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5.xml" ContentType="application/vnd.openxmlformats-officedocument.wordprocessingml.footer+xml"/>
  <Override PartName="/word/header45.xml" ContentType="application/vnd.openxmlformats-officedocument.wordprocessingml.header+xml"/>
  <Override PartName="/word/footer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7.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8.xml" ContentType="application/vnd.openxmlformats-officedocument.wordprocessingml.footer+xml"/>
  <Override PartName="/word/header5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B4FC534" w14:textId="5F6FF03B" w:rsidR="005953E9" w:rsidRPr="006B4347" w:rsidRDefault="005953E9" w:rsidP="001B4C1C"/>
    <w:p w14:paraId="0E4D1A62" w14:textId="77777777" w:rsidR="005953E9" w:rsidRPr="006B4347" w:rsidRDefault="005953E9">
      <w:pPr>
        <w:ind w:left="2800"/>
        <w:rPr>
          <w:rFonts w:ascii="Times New Roman" w:hAnsi="Times New Roman"/>
          <w:sz w:val="24"/>
        </w:rPr>
      </w:pPr>
    </w:p>
    <w:p w14:paraId="3EF9E7CF" w14:textId="77777777" w:rsidR="005953E9" w:rsidRPr="006B4347" w:rsidRDefault="005953E9">
      <w:pPr>
        <w:ind w:left="2800"/>
        <w:rPr>
          <w:rFonts w:ascii="Times New Roman" w:hAnsi="Times New Roman"/>
          <w:sz w:val="24"/>
        </w:rPr>
      </w:pPr>
    </w:p>
    <w:p w14:paraId="143ED19C" w14:textId="3540F221" w:rsidR="005953E9" w:rsidRDefault="005953E9">
      <w:pPr>
        <w:ind w:left="2800"/>
        <w:rPr>
          <w:rFonts w:ascii="Times New Roman" w:hAnsi="Times New Roman"/>
          <w:sz w:val="24"/>
        </w:rPr>
      </w:pPr>
    </w:p>
    <w:p w14:paraId="1795BEF9" w14:textId="66CC07E8" w:rsidR="00E51EB5" w:rsidRDefault="00E51EB5">
      <w:pPr>
        <w:ind w:left="2800"/>
        <w:rPr>
          <w:rFonts w:ascii="Times New Roman" w:hAnsi="Times New Roman"/>
          <w:sz w:val="24"/>
        </w:rPr>
      </w:pPr>
    </w:p>
    <w:p w14:paraId="3C584AFD" w14:textId="77777777" w:rsidR="00E51EB5" w:rsidRPr="006B4347" w:rsidRDefault="00E51EB5">
      <w:pPr>
        <w:ind w:left="2800"/>
        <w:rPr>
          <w:rFonts w:ascii="Times New Roman" w:hAnsi="Times New Roman"/>
          <w:sz w:val="24"/>
        </w:rPr>
      </w:pPr>
    </w:p>
    <w:p w14:paraId="48FC063E" w14:textId="77777777" w:rsidR="005953E9" w:rsidRPr="006B4347" w:rsidRDefault="005953E9">
      <w:pPr>
        <w:ind w:left="2800"/>
        <w:rPr>
          <w:rFonts w:ascii="Times New Roman" w:hAnsi="Times New Roman"/>
          <w:sz w:val="24"/>
        </w:rPr>
      </w:pPr>
    </w:p>
    <w:p w14:paraId="4AA0BA26" w14:textId="13123134" w:rsidR="002E6FF4" w:rsidRDefault="002E6FF4">
      <w:pPr>
        <w:ind w:left="2800"/>
        <w:rPr>
          <w:rFonts w:ascii="Times New Roman" w:hAnsi="Times New Roman"/>
          <w:sz w:val="24"/>
        </w:rPr>
      </w:pPr>
    </w:p>
    <w:p w14:paraId="3BF652DC" w14:textId="73D599E3" w:rsidR="002E6FF4" w:rsidRDefault="002E6FF4" w:rsidP="003450B1">
      <w:pPr>
        <w:ind w:left="7920" w:hanging="5120"/>
        <w:rPr>
          <w:rFonts w:ascii="Times New Roman" w:hAnsi="Times New Roman"/>
          <w:sz w:val="24"/>
        </w:rPr>
      </w:pPr>
    </w:p>
    <w:p w14:paraId="647D7CBE" w14:textId="77777777" w:rsidR="002E6FF4" w:rsidRPr="006B4347" w:rsidRDefault="002E6FF4">
      <w:pPr>
        <w:ind w:left="2800"/>
        <w:rPr>
          <w:rFonts w:ascii="Times New Roman" w:hAnsi="Times New Roman"/>
          <w:sz w:val="24"/>
        </w:rPr>
      </w:pPr>
    </w:p>
    <w:p w14:paraId="1498A247" w14:textId="77777777" w:rsidR="005953E9" w:rsidRPr="006B4347" w:rsidRDefault="005953E9" w:rsidP="00860809">
      <w:pPr>
        <w:ind w:left="2800"/>
        <w:jc w:val="center"/>
        <w:rPr>
          <w:rFonts w:ascii="Times New Roman" w:hAnsi="Times New Roman"/>
          <w:sz w:val="24"/>
        </w:rPr>
      </w:pPr>
    </w:p>
    <w:p w14:paraId="03501863" w14:textId="77777777" w:rsidR="004D1CE9" w:rsidRPr="004B4954" w:rsidRDefault="004D1CE9" w:rsidP="00860809">
      <w:pPr>
        <w:ind w:left="6663" w:hanging="709"/>
        <w:jc w:val="center"/>
        <w:rPr>
          <w:rFonts w:ascii="Trebuchet MS" w:hAnsi="Trebuchet MS"/>
          <w:b/>
          <w:sz w:val="28"/>
          <w:szCs w:val="28"/>
        </w:rPr>
      </w:pPr>
      <w:r w:rsidRPr="004B4954">
        <w:rPr>
          <w:rFonts w:ascii="Trebuchet MS" w:hAnsi="Trebuchet MS"/>
          <w:b/>
          <w:sz w:val="28"/>
          <w:szCs w:val="28"/>
        </w:rPr>
        <w:t>TRILENIUM S.A.</w:t>
      </w:r>
    </w:p>
    <w:p w14:paraId="32C43ED2" w14:textId="77777777" w:rsidR="004D1CE9" w:rsidRPr="008C5755" w:rsidRDefault="004D1CE9" w:rsidP="00860809">
      <w:pPr>
        <w:ind w:left="2800"/>
        <w:jc w:val="center"/>
        <w:rPr>
          <w:rFonts w:ascii="Trebuchet MS" w:hAnsi="Trebuchet MS"/>
        </w:rPr>
      </w:pPr>
    </w:p>
    <w:p w14:paraId="2DAAC241" w14:textId="3815586B" w:rsidR="004D1CE9" w:rsidRPr="008C5755" w:rsidRDefault="00063F6B" w:rsidP="00860809">
      <w:pPr>
        <w:ind w:left="2800" w:firstLine="3154"/>
        <w:jc w:val="center"/>
        <w:rPr>
          <w:rFonts w:ascii="Trebuchet MS" w:hAnsi="Trebuchet MS"/>
        </w:rPr>
      </w:pPr>
      <w:r>
        <w:rPr>
          <w:rFonts w:ascii="Trebuchet MS" w:hAnsi="Trebuchet MS"/>
        </w:rPr>
        <w:t>E</w:t>
      </w:r>
      <w:r w:rsidR="001946DC">
        <w:rPr>
          <w:rFonts w:ascii="Trebuchet MS" w:hAnsi="Trebuchet MS"/>
        </w:rPr>
        <w:t>stados</w:t>
      </w:r>
      <w:r w:rsidR="004D1CE9" w:rsidRPr="008C5755">
        <w:rPr>
          <w:rFonts w:ascii="Trebuchet MS" w:hAnsi="Trebuchet MS"/>
        </w:rPr>
        <w:t xml:space="preserve"> contables</w:t>
      </w:r>
      <w:r w:rsidR="00097B00">
        <w:rPr>
          <w:rFonts w:ascii="Trebuchet MS" w:hAnsi="Trebuchet MS"/>
        </w:rPr>
        <w:t xml:space="preserve"> intermedios</w:t>
      </w:r>
    </w:p>
    <w:p w14:paraId="611A02AC" w14:textId="6D7BFBBD" w:rsidR="002B18C3" w:rsidRDefault="004D1CE9" w:rsidP="00860809">
      <w:pPr>
        <w:ind w:left="2800" w:firstLine="3154"/>
        <w:jc w:val="center"/>
        <w:rPr>
          <w:rFonts w:ascii="Trebuchet MS" w:hAnsi="Trebuchet MS"/>
        </w:rPr>
      </w:pPr>
      <w:r w:rsidRPr="008C5755">
        <w:rPr>
          <w:rFonts w:ascii="Trebuchet MS" w:hAnsi="Trebuchet MS"/>
        </w:rPr>
        <w:t>al 3</w:t>
      </w:r>
      <w:r w:rsidR="001651CB">
        <w:rPr>
          <w:rFonts w:ascii="Trebuchet MS" w:hAnsi="Trebuchet MS"/>
        </w:rPr>
        <w:t>1</w:t>
      </w:r>
      <w:r w:rsidRPr="008C5755">
        <w:rPr>
          <w:rFonts w:ascii="Trebuchet MS" w:hAnsi="Trebuchet MS"/>
        </w:rPr>
        <w:t xml:space="preserve"> de </w:t>
      </w:r>
      <w:r w:rsidR="001651CB">
        <w:rPr>
          <w:rFonts w:ascii="Trebuchet MS" w:hAnsi="Trebuchet MS"/>
        </w:rPr>
        <w:t>julio</w:t>
      </w:r>
      <w:r w:rsidR="00097B00">
        <w:rPr>
          <w:rFonts w:ascii="Trebuchet MS" w:hAnsi="Trebuchet MS"/>
        </w:rPr>
        <w:t xml:space="preserve"> de 2020</w:t>
      </w:r>
    </w:p>
    <w:p w14:paraId="52E6214B" w14:textId="725D2E67" w:rsidR="00860809" w:rsidRPr="008C5755" w:rsidRDefault="00860809" w:rsidP="00860809">
      <w:pPr>
        <w:ind w:left="2800" w:firstLine="3154"/>
        <w:jc w:val="center"/>
        <w:rPr>
          <w:rFonts w:ascii="Trebuchet MS" w:hAnsi="Trebuchet MS"/>
        </w:rPr>
      </w:pPr>
      <w:r>
        <w:rPr>
          <w:rFonts w:ascii="Trebuchet MS" w:hAnsi="Trebuchet MS"/>
        </w:rPr>
        <w:t>presentados en forma comparativa</w:t>
      </w:r>
    </w:p>
    <w:p w14:paraId="73494C01" w14:textId="77777777" w:rsidR="004D1CE9" w:rsidRPr="008C5755" w:rsidRDefault="004D1CE9" w:rsidP="00860809">
      <w:pPr>
        <w:ind w:left="2800"/>
        <w:jc w:val="center"/>
        <w:rPr>
          <w:rFonts w:ascii="Trebuchet MS" w:hAnsi="Trebuchet MS"/>
        </w:rPr>
      </w:pPr>
    </w:p>
    <w:p w14:paraId="3E963F21" w14:textId="77777777" w:rsidR="005953E9" w:rsidRPr="006B4347" w:rsidRDefault="005953E9">
      <w:pPr>
        <w:ind w:left="2800"/>
        <w:rPr>
          <w:rFonts w:ascii="Times New Roman" w:hAnsi="Times New Roman"/>
          <w:sz w:val="24"/>
        </w:rPr>
      </w:pPr>
    </w:p>
    <w:p w14:paraId="2500BDD1" w14:textId="77777777" w:rsidR="005953E9" w:rsidRPr="006B4347" w:rsidRDefault="005953E9">
      <w:pPr>
        <w:ind w:left="2800"/>
        <w:rPr>
          <w:rFonts w:ascii="Times New Roman" w:hAnsi="Times New Roman"/>
          <w:sz w:val="24"/>
        </w:rPr>
      </w:pPr>
    </w:p>
    <w:p w14:paraId="6E629793" w14:textId="77777777" w:rsidR="005953E9" w:rsidRPr="006B4347" w:rsidRDefault="005953E9">
      <w:pPr>
        <w:ind w:left="2800"/>
        <w:rPr>
          <w:rFonts w:ascii="Times New Roman" w:hAnsi="Times New Roman"/>
          <w:sz w:val="24"/>
        </w:rPr>
      </w:pPr>
    </w:p>
    <w:p w14:paraId="575DC48F" w14:textId="77777777" w:rsidR="005953E9" w:rsidRPr="006B4347" w:rsidRDefault="005953E9">
      <w:pPr>
        <w:ind w:left="2800"/>
        <w:rPr>
          <w:rFonts w:ascii="Times New Roman" w:hAnsi="Times New Roman"/>
          <w:sz w:val="24"/>
        </w:rPr>
      </w:pPr>
    </w:p>
    <w:p w14:paraId="434A79FD" w14:textId="77777777" w:rsidR="005953E9" w:rsidRPr="006B4347" w:rsidRDefault="005953E9">
      <w:pPr>
        <w:ind w:left="2800"/>
        <w:rPr>
          <w:rFonts w:ascii="Times New Roman" w:hAnsi="Times New Roman"/>
          <w:sz w:val="24"/>
        </w:rPr>
      </w:pPr>
    </w:p>
    <w:p w14:paraId="1B36C929" w14:textId="0988822A" w:rsidR="005953E9" w:rsidRPr="006B4347" w:rsidRDefault="005953E9" w:rsidP="00A70D67">
      <w:pPr>
        <w:tabs>
          <w:tab w:val="left" w:pos="2835"/>
        </w:tabs>
        <w:ind w:left="1985" w:firstLine="709"/>
        <w:rPr>
          <w:rFonts w:ascii="Times New Roman" w:hAnsi="Times New Roman"/>
          <w:sz w:val="24"/>
        </w:rPr>
      </w:pPr>
    </w:p>
    <w:p w14:paraId="1FCFF31A" w14:textId="77777777" w:rsidR="005953E9" w:rsidRPr="006B4347" w:rsidRDefault="005953E9">
      <w:pPr>
        <w:ind w:left="2800"/>
        <w:rPr>
          <w:rFonts w:ascii="Times New Roman" w:hAnsi="Times New Roman"/>
          <w:sz w:val="24"/>
        </w:rPr>
      </w:pPr>
    </w:p>
    <w:p w14:paraId="07ADF1AF" w14:textId="77777777" w:rsidR="005953E9" w:rsidRPr="006B4347" w:rsidRDefault="005953E9">
      <w:pPr>
        <w:ind w:left="2800"/>
        <w:rPr>
          <w:rFonts w:ascii="Times New Roman" w:hAnsi="Times New Roman"/>
          <w:sz w:val="24"/>
        </w:rPr>
      </w:pPr>
    </w:p>
    <w:p w14:paraId="371D73C2" w14:textId="77777777" w:rsidR="005953E9" w:rsidRPr="006B4347" w:rsidRDefault="005953E9">
      <w:pPr>
        <w:ind w:left="2800"/>
        <w:rPr>
          <w:rFonts w:ascii="Times New Roman" w:hAnsi="Times New Roman"/>
          <w:sz w:val="24"/>
        </w:rPr>
      </w:pPr>
    </w:p>
    <w:p w14:paraId="7FEEA141" w14:textId="77777777" w:rsidR="005953E9" w:rsidRPr="006B4347" w:rsidRDefault="005953E9">
      <w:pPr>
        <w:ind w:left="2800"/>
        <w:rPr>
          <w:rFonts w:ascii="Times New Roman" w:hAnsi="Times New Roman"/>
          <w:sz w:val="24"/>
        </w:rPr>
      </w:pPr>
    </w:p>
    <w:p w14:paraId="183B3B9B" w14:textId="77777777" w:rsidR="005953E9" w:rsidRPr="006B4347" w:rsidRDefault="005953E9">
      <w:pPr>
        <w:ind w:left="2800"/>
        <w:rPr>
          <w:rFonts w:ascii="Times New Roman" w:hAnsi="Times New Roman"/>
          <w:sz w:val="24"/>
        </w:rPr>
      </w:pPr>
    </w:p>
    <w:p w14:paraId="336A664D" w14:textId="77777777" w:rsidR="005953E9" w:rsidRPr="006B4347" w:rsidRDefault="005953E9">
      <w:pPr>
        <w:ind w:left="2800"/>
        <w:rPr>
          <w:rFonts w:ascii="Times New Roman" w:hAnsi="Times New Roman"/>
          <w:sz w:val="24"/>
        </w:rPr>
      </w:pPr>
    </w:p>
    <w:p w14:paraId="13E36C45" w14:textId="77777777" w:rsidR="005953E9" w:rsidRPr="006B4347" w:rsidRDefault="005953E9">
      <w:pPr>
        <w:ind w:left="2800"/>
        <w:rPr>
          <w:rFonts w:ascii="Times New Roman" w:hAnsi="Times New Roman"/>
          <w:sz w:val="24"/>
        </w:rPr>
      </w:pPr>
    </w:p>
    <w:p w14:paraId="16BD53CF" w14:textId="77777777" w:rsidR="005953E9" w:rsidRPr="006B4347" w:rsidRDefault="005953E9">
      <w:pPr>
        <w:ind w:left="2800"/>
        <w:rPr>
          <w:rFonts w:ascii="Times New Roman" w:hAnsi="Times New Roman"/>
          <w:sz w:val="24"/>
        </w:rPr>
      </w:pPr>
    </w:p>
    <w:p w14:paraId="7844DD46" w14:textId="77777777" w:rsidR="005953E9" w:rsidRPr="006B4347" w:rsidRDefault="005953E9">
      <w:pPr>
        <w:tabs>
          <w:tab w:val="right" w:pos="9000"/>
        </w:tabs>
        <w:rPr>
          <w:rFonts w:ascii="Times New Roman" w:hAnsi="Times New Roman"/>
          <w:sz w:val="24"/>
        </w:rPr>
      </w:pPr>
      <w:r w:rsidRPr="006B4347">
        <w:rPr>
          <w:rFonts w:ascii="Times New Roman" w:hAnsi="Times New Roman"/>
          <w:sz w:val="24"/>
        </w:rPr>
        <w:br w:type="page"/>
      </w:r>
    </w:p>
    <w:p w14:paraId="04E9C5A9" w14:textId="6B01B985" w:rsidR="005953E9" w:rsidRDefault="004E1257" w:rsidP="004E1257">
      <w:pPr>
        <w:tabs>
          <w:tab w:val="right" w:pos="9000"/>
        </w:tabs>
        <w:jc w:val="center"/>
        <w:rPr>
          <w:rFonts w:ascii="Trebuchet MS" w:hAnsi="Trebuchet MS"/>
          <w:b/>
          <w:u w:val="single"/>
        </w:rPr>
      </w:pPr>
      <w:r w:rsidRPr="004E1257">
        <w:rPr>
          <w:rFonts w:ascii="Trebuchet MS" w:hAnsi="Trebuchet MS"/>
          <w:b/>
          <w:u w:val="single"/>
        </w:rPr>
        <w:lastRenderedPageBreak/>
        <w:t>CONTENIDO</w:t>
      </w:r>
    </w:p>
    <w:p w14:paraId="3C371D26" w14:textId="29662222" w:rsidR="004E1257" w:rsidRDefault="004E1257" w:rsidP="004E1257">
      <w:pPr>
        <w:tabs>
          <w:tab w:val="right" w:pos="9000"/>
        </w:tabs>
        <w:jc w:val="center"/>
        <w:rPr>
          <w:rFonts w:ascii="Trebuchet MS" w:hAnsi="Trebuchet MS"/>
          <w:b/>
          <w:u w:val="single"/>
        </w:rPr>
      </w:pPr>
    </w:p>
    <w:p w14:paraId="4E383856" w14:textId="5DD607BE" w:rsidR="004E1257" w:rsidRDefault="004E1257" w:rsidP="009A1028">
      <w:pPr>
        <w:tabs>
          <w:tab w:val="right" w:pos="9000"/>
        </w:tabs>
        <w:ind w:firstLine="426"/>
        <w:jc w:val="center"/>
        <w:rPr>
          <w:rFonts w:ascii="Trebuchet MS" w:hAnsi="Trebuchet MS"/>
          <w:b/>
          <w:u w:val="single"/>
        </w:rPr>
      </w:pPr>
    </w:p>
    <w:p w14:paraId="1516005F" w14:textId="3A3140DF" w:rsidR="004E1257" w:rsidRDefault="004E1257" w:rsidP="00125DFC">
      <w:pPr>
        <w:pStyle w:val="Encabezado"/>
        <w:widowControl w:val="0"/>
        <w:tabs>
          <w:tab w:val="left" w:pos="426"/>
        </w:tabs>
        <w:rPr>
          <w:rFonts w:ascii="Trebuchet MS" w:hAnsi="Trebuchet MS"/>
        </w:rPr>
      </w:pPr>
      <w:r>
        <w:rPr>
          <w:rFonts w:ascii="Trebuchet MS" w:hAnsi="Trebuchet MS"/>
        </w:rPr>
        <w:t>N</w:t>
      </w:r>
      <w:r w:rsidR="00F9608B">
        <w:rPr>
          <w:rFonts w:ascii="Trebuchet MS" w:hAnsi="Trebuchet MS"/>
        </w:rPr>
        <w:t>Ó</w:t>
      </w:r>
      <w:r w:rsidRPr="00E74F6C">
        <w:rPr>
          <w:rFonts w:ascii="Trebuchet MS" w:hAnsi="Trebuchet MS"/>
        </w:rPr>
        <w:t>M</w:t>
      </w:r>
      <w:r>
        <w:rPr>
          <w:rFonts w:ascii="Trebuchet MS" w:hAnsi="Trebuchet MS"/>
        </w:rPr>
        <w:t xml:space="preserve">INA DEL DIRECTORIO Y DE LA </w:t>
      </w:r>
      <w:r w:rsidR="00F9608B">
        <w:rPr>
          <w:rFonts w:ascii="Trebuchet MS" w:hAnsi="Trebuchet MS"/>
        </w:rPr>
        <w:t>COMISIÓN FISCALIZADORA</w:t>
      </w:r>
    </w:p>
    <w:p w14:paraId="0818F5C3" w14:textId="77777777" w:rsidR="004E1257" w:rsidRDefault="004E1257" w:rsidP="00125DFC">
      <w:pPr>
        <w:pStyle w:val="Encabezado"/>
        <w:widowControl w:val="0"/>
        <w:tabs>
          <w:tab w:val="left" w:pos="426"/>
        </w:tabs>
        <w:rPr>
          <w:rFonts w:ascii="Trebuchet MS" w:hAnsi="Trebuchet MS"/>
        </w:rPr>
      </w:pPr>
    </w:p>
    <w:p w14:paraId="21A2B328" w14:textId="63C599C0" w:rsidR="004E1257" w:rsidRPr="00E74F6C" w:rsidRDefault="004E1257" w:rsidP="00125DFC">
      <w:pPr>
        <w:pStyle w:val="Encabezado"/>
        <w:widowControl w:val="0"/>
        <w:tabs>
          <w:tab w:val="left" w:pos="426"/>
        </w:tabs>
        <w:rPr>
          <w:rFonts w:ascii="Trebuchet MS" w:hAnsi="Trebuchet MS"/>
        </w:rPr>
      </w:pPr>
      <w:r w:rsidRPr="00E74F6C">
        <w:rPr>
          <w:rFonts w:ascii="Trebuchet MS" w:hAnsi="Trebuchet MS"/>
        </w:rPr>
        <w:t>INFORME DE</w:t>
      </w:r>
      <w:r w:rsidR="00127D3B">
        <w:rPr>
          <w:rFonts w:ascii="Trebuchet MS" w:hAnsi="Trebuchet MS"/>
        </w:rPr>
        <w:t xml:space="preserve"> LOS AUDITORES INDEPENDIENTES </w:t>
      </w:r>
      <w:r w:rsidR="00097B00">
        <w:rPr>
          <w:rFonts w:ascii="Trebuchet MS" w:hAnsi="Trebuchet MS"/>
        </w:rPr>
        <w:t>SOBRE LA REVISIÓN DE ESTADOS CONTABLES DE PERÍODOS INTERMEDIOS</w:t>
      </w:r>
    </w:p>
    <w:p w14:paraId="79BFCEA8" w14:textId="77777777" w:rsidR="004E1257" w:rsidRPr="00E74F6C" w:rsidRDefault="004E1257" w:rsidP="00125DFC">
      <w:pPr>
        <w:pStyle w:val="Encabezado"/>
        <w:widowControl w:val="0"/>
        <w:tabs>
          <w:tab w:val="left" w:pos="426"/>
        </w:tabs>
        <w:rPr>
          <w:rFonts w:ascii="Trebuchet MS" w:hAnsi="Trebuchet MS"/>
        </w:rPr>
      </w:pPr>
    </w:p>
    <w:p w14:paraId="4E680E06" w14:textId="77777777" w:rsidR="004E1257" w:rsidRPr="00E74F6C" w:rsidRDefault="004E1257" w:rsidP="00125DFC">
      <w:pPr>
        <w:pStyle w:val="Encabezado"/>
        <w:widowControl w:val="0"/>
        <w:tabs>
          <w:tab w:val="left" w:pos="426"/>
        </w:tabs>
        <w:rPr>
          <w:rFonts w:ascii="Trebuchet MS" w:hAnsi="Trebuchet MS"/>
        </w:rPr>
      </w:pPr>
      <w:r w:rsidRPr="00E74F6C">
        <w:rPr>
          <w:rFonts w:ascii="Trebuchet MS" w:hAnsi="Trebuchet MS"/>
        </w:rPr>
        <w:t xml:space="preserve">DATOS GENERALES DE </w:t>
      </w:r>
      <w:smartTag w:uri="urn:schemas-microsoft-com:office:smarttags" w:element="PersonName">
        <w:smartTagPr>
          <w:attr w:name="ProductID" w:val="la Sociedad"/>
        </w:smartTagPr>
        <w:r w:rsidRPr="00E74F6C">
          <w:rPr>
            <w:rFonts w:ascii="Trebuchet MS" w:hAnsi="Trebuchet MS"/>
          </w:rPr>
          <w:t>LA SOCIEDAD</w:t>
        </w:r>
      </w:smartTag>
      <w:r w:rsidRPr="00E74F6C">
        <w:rPr>
          <w:rFonts w:ascii="Trebuchet MS" w:hAnsi="Trebuchet MS"/>
        </w:rPr>
        <w:cr/>
      </w:r>
    </w:p>
    <w:p w14:paraId="08EED3ED" w14:textId="4103D127" w:rsidR="004E1257" w:rsidRDefault="004E1257" w:rsidP="00125DFC">
      <w:pPr>
        <w:pStyle w:val="Encabezado"/>
        <w:widowControl w:val="0"/>
        <w:tabs>
          <w:tab w:val="left" w:pos="426"/>
        </w:tabs>
        <w:rPr>
          <w:rFonts w:ascii="Trebuchet MS" w:hAnsi="Trebuchet MS"/>
        </w:rPr>
      </w:pPr>
      <w:r w:rsidRPr="00E74F6C">
        <w:rPr>
          <w:rFonts w:ascii="Trebuchet MS" w:hAnsi="Trebuchet MS"/>
        </w:rPr>
        <w:t>ESTADOS CO</w:t>
      </w:r>
      <w:r>
        <w:rPr>
          <w:rFonts w:ascii="Trebuchet MS" w:hAnsi="Trebuchet MS"/>
        </w:rPr>
        <w:t>NTABLES BÁ</w:t>
      </w:r>
      <w:r w:rsidRPr="00E74F6C">
        <w:rPr>
          <w:rFonts w:ascii="Trebuchet MS" w:hAnsi="Trebuchet MS"/>
        </w:rPr>
        <w:t>SICOS</w:t>
      </w:r>
    </w:p>
    <w:p w14:paraId="04A5F1E0" w14:textId="6D3CDA2A" w:rsidR="007C1CFA" w:rsidRDefault="007C1CFA" w:rsidP="007C1CFA">
      <w:pPr>
        <w:pStyle w:val="Encabezado"/>
        <w:widowControl w:val="0"/>
        <w:ind w:left="709"/>
        <w:rPr>
          <w:rFonts w:ascii="Trebuchet MS" w:hAnsi="Trebuchet MS"/>
        </w:rPr>
      </w:pPr>
    </w:p>
    <w:p w14:paraId="6861533E" w14:textId="591CB615" w:rsidR="00125DFC" w:rsidRPr="00E74F6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sidRPr="00E74F6C">
        <w:rPr>
          <w:rFonts w:ascii="Trebuchet MS" w:hAnsi="Trebuchet MS"/>
        </w:rPr>
        <w:t>Estado de Situación Patrimonial</w:t>
      </w:r>
      <w:r w:rsidR="00097B00">
        <w:rPr>
          <w:rFonts w:ascii="Trebuchet MS" w:hAnsi="Trebuchet MS"/>
        </w:rPr>
        <w:t xml:space="preserve"> Intermedio</w:t>
      </w:r>
    </w:p>
    <w:p w14:paraId="78C35553" w14:textId="103C5B9D" w:rsidR="00125DFC" w:rsidRPr="00E74F6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sidRPr="00E74F6C">
        <w:rPr>
          <w:rFonts w:ascii="Trebuchet MS" w:hAnsi="Trebuchet MS"/>
        </w:rPr>
        <w:t>Estado de Resultados</w:t>
      </w:r>
      <w:r w:rsidR="00097B00">
        <w:rPr>
          <w:rFonts w:ascii="Trebuchet MS" w:hAnsi="Trebuchet MS"/>
        </w:rPr>
        <w:t xml:space="preserve"> Intermedio</w:t>
      </w:r>
    </w:p>
    <w:p w14:paraId="78AD4F41" w14:textId="0AF69E16" w:rsidR="00125DFC" w:rsidRPr="00E74F6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sidRPr="00E74F6C">
        <w:rPr>
          <w:rFonts w:ascii="Trebuchet MS" w:hAnsi="Trebuchet MS"/>
        </w:rPr>
        <w:t>Estado de Evolución del Patrimonio Neto</w:t>
      </w:r>
      <w:r w:rsidR="00097B00" w:rsidRPr="00097B00">
        <w:rPr>
          <w:rFonts w:ascii="Trebuchet MS" w:hAnsi="Trebuchet MS"/>
        </w:rPr>
        <w:t xml:space="preserve"> </w:t>
      </w:r>
      <w:r w:rsidR="00097B00">
        <w:rPr>
          <w:rFonts w:ascii="Trebuchet MS" w:hAnsi="Trebuchet MS"/>
        </w:rPr>
        <w:t>Intermedio</w:t>
      </w:r>
    </w:p>
    <w:p w14:paraId="2BC6656E" w14:textId="321B5EBA" w:rsidR="00125DFC" w:rsidRPr="00E74F6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sidRPr="00E74F6C">
        <w:rPr>
          <w:rFonts w:ascii="Trebuchet MS" w:hAnsi="Trebuchet MS"/>
        </w:rPr>
        <w:t>Estado de Flujo de Efectivo</w:t>
      </w:r>
      <w:r w:rsidR="00134179">
        <w:rPr>
          <w:rFonts w:ascii="Trebuchet MS" w:hAnsi="Trebuchet MS"/>
        </w:rPr>
        <w:t xml:space="preserve"> </w:t>
      </w:r>
      <w:r w:rsidR="00097B00">
        <w:rPr>
          <w:rFonts w:ascii="Trebuchet MS" w:hAnsi="Trebuchet MS"/>
        </w:rPr>
        <w:t>Intermedio</w:t>
      </w:r>
    </w:p>
    <w:p w14:paraId="1750A85B" w14:textId="77777777" w:rsidR="005953E9" w:rsidRPr="008C5755" w:rsidRDefault="005953E9" w:rsidP="009A1028">
      <w:pPr>
        <w:tabs>
          <w:tab w:val="left" w:pos="760"/>
          <w:tab w:val="right" w:pos="9000"/>
        </w:tabs>
        <w:spacing w:line="200" w:lineRule="exact"/>
        <w:ind w:firstLine="426"/>
        <w:rPr>
          <w:rFonts w:ascii="Trebuchet MS" w:hAnsi="Trebuchet MS"/>
        </w:rPr>
      </w:pPr>
    </w:p>
    <w:p w14:paraId="17E4A02E" w14:textId="61E3780F" w:rsidR="00831BED" w:rsidRDefault="00831BED" w:rsidP="00125DFC">
      <w:pPr>
        <w:pStyle w:val="Encabezado"/>
        <w:widowControl w:val="0"/>
        <w:tabs>
          <w:tab w:val="left" w:pos="426"/>
        </w:tabs>
        <w:rPr>
          <w:rFonts w:ascii="Trebuchet MS" w:hAnsi="Trebuchet MS"/>
        </w:rPr>
      </w:pPr>
      <w:r>
        <w:rPr>
          <w:rFonts w:ascii="Trebuchet MS" w:hAnsi="Trebuchet MS"/>
        </w:rPr>
        <w:t>INFORMACIÓ</w:t>
      </w:r>
      <w:r w:rsidRPr="00E74F6C">
        <w:rPr>
          <w:rFonts w:ascii="Trebuchet MS" w:hAnsi="Trebuchet MS"/>
        </w:rPr>
        <w:t>N COMPLEMENTARIA</w:t>
      </w:r>
    </w:p>
    <w:p w14:paraId="6E81C059" w14:textId="02BCFB90" w:rsidR="00125DFC" w:rsidRDefault="00125DFC" w:rsidP="00831BED">
      <w:pPr>
        <w:pStyle w:val="Encabezado"/>
        <w:widowControl w:val="0"/>
        <w:tabs>
          <w:tab w:val="left" w:pos="426"/>
        </w:tabs>
        <w:ind w:firstLine="426"/>
        <w:rPr>
          <w:rFonts w:ascii="Trebuchet MS" w:hAnsi="Trebuchet MS"/>
        </w:rPr>
      </w:pPr>
    </w:p>
    <w:p w14:paraId="21F82B18" w14:textId="2F0795EF" w:rsidR="00125DFC" w:rsidRPr="00E74F6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sidRPr="00E74F6C">
        <w:rPr>
          <w:rFonts w:ascii="Trebuchet MS" w:hAnsi="Trebuchet MS"/>
        </w:rPr>
        <w:t>Notas a los Estados Contables</w:t>
      </w:r>
      <w:r w:rsidR="00134179">
        <w:rPr>
          <w:rFonts w:ascii="Trebuchet MS" w:hAnsi="Trebuchet MS"/>
        </w:rPr>
        <w:t xml:space="preserve"> </w:t>
      </w:r>
      <w:r w:rsidR="00097B00">
        <w:rPr>
          <w:rFonts w:ascii="Trebuchet MS" w:hAnsi="Trebuchet MS"/>
        </w:rPr>
        <w:t>Intermedios</w:t>
      </w:r>
    </w:p>
    <w:p w14:paraId="489A0E8F" w14:textId="6EF8D444" w:rsidR="00125DF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sidRPr="00E74F6C">
        <w:rPr>
          <w:rFonts w:ascii="Trebuchet MS" w:hAnsi="Trebuchet MS"/>
        </w:rPr>
        <w:t>Anexo “I” Bienes de Uso</w:t>
      </w:r>
    </w:p>
    <w:p w14:paraId="5AF414C3" w14:textId="68DF6B84" w:rsidR="00AA5847" w:rsidRDefault="00AA5847"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Pr>
          <w:rFonts w:ascii="Trebuchet MS" w:hAnsi="Trebuchet MS"/>
        </w:rPr>
        <w:t>Anexo “II” Activos Intangibles</w:t>
      </w:r>
    </w:p>
    <w:p w14:paraId="5E2CA8CB" w14:textId="712BB629" w:rsidR="008C4177" w:rsidRDefault="008C4177"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Pr>
          <w:rFonts w:ascii="Trebuchet MS" w:hAnsi="Trebuchet MS"/>
        </w:rPr>
        <w:t>Anexo “III” Inversiones Temporarias</w:t>
      </w:r>
    </w:p>
    <w:p w14:paraId="592D71CB" w14:textId="38F5A7A1" w:rsidR="00125DFC" w:rsidRPr="00E74F6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sidRPr="00E74F6C">
        <w:rPr>
          <w:rFonts w:ascii="Trebuchet MS" w:hAnsi="Trebuchet MS"/>
        </w:rPr>
        <w:t>Anexo “</w:t>
      </w:r>
      <w:r w:rsidR="00C32D75">
        <w:rPr>
          <w:rFonts w:ascii="Trebuchet MS" w:hAnsi="Trebuchet MS"/>
        </w:rPr>
        <w:t>I</w:t>
      </w:r>
      <w:r w:rsidR="008C4177">
        <w:rPr>
          <w:rFonts w:ascii="Trebuchet MS" w:hAnsi="Trebuchet MS"/>
        </w:rPr>
        <w:t>V</w:t>
      </w:r>
      <w:r w:rsidRPr="00E74F6C">
        <w:rPr>
          <w:rFonts w:ascii="Trebuchet MS" w:hAnsi="Trebuchet MS"/>
        </w:rPr>
        <w:t>” Previsiones</w:t>
      </w:r>
    </w:p>
    <w:p w14:paraId="3F735D86" w14:textId="432C8D33" w:rsidR="00125DFC" w:rsidRPr="00E74F6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Pr>
          <w:rFonts w:ascii="Trebuchet MS" w:hAnsi="Trebuchet MS"/>
        </w:rPr>
        <w:t>Anexo “</w:t>
      </w:r>
      <w:r w:rsidR="006B5FBE">
        <w:rPr>
          <w:rFonts w:ascii="Trebuchet MS" w:hAnsi="Trebuchet MS"/>
        </w:rPr>
        <w:t>V</w:t>
      </w:r>
      <w:r w:rsidRPr="00E74F6C">
        <w:rPr>
          <w:rFonts w:ascii="Trebuchet MS" w:hAnsi="Trebuchet MS"/>
        </w:rPr>
        <w:t>” Costo de Venta</w:t>
      </w:r>
      <w:r w:rsidR="006B5FBE">
        <w:rPr>
          <w:rFonts w:ascii="Trebuchet MS" w:hAnsi="Trebuchet MS"/>
        </w:rPr>
        <w:t xml:space="preserve"> de Bienes y Servicios Prestados</w:t>
      </w:r>
    </w:p>
    <w:p w14:paraId="47D7C348" w14:textId="1F31C2D5" w:rsidR="00125DFC"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Pr>
          <w:rFonts w:ascii="Trebuchet MS" w:hAnsi="Trebuchet MS"/>
        </w:rPr>
        <w:t>Anexo “V</w:t>
      </w:r>
      <w:r w:rsidR="008C4177">
        <w:rPr>
          <w:rFonts w:ascii="Trebuchet MS" w:hAnsi="Trebuchet MS"/>
        </w:rPr>
        <w:t>I</w:t>
      </w:r>
      <w:r w:rsidRPr="00E74F6C">
        <w:rPr>
          <w:rFonts w:ascii="Trebuchet MS" w:hAnsi="Trebuchet MS"/>
        </w:rPr>
        <w:t>” Activos y Pasivos en Moneda Extranjera</w:t>
      </w:r>
    </w:p>
    <w:p w14:paraId="270B8613" w14:textId="530C2F08" w:rsidR="00125DFC" w:rsidRPr="00F9608B" w:rsidRDefault="00125DFC" w:rsidP="00C432E3">
      <w:pPr>
        <w:pStyle w:val="Encabezado"/>
        <w:widowControl w:val="0"/>
        <w:numPr>
          <w:ilvl w:val="0"/>
          <w:numId w:val="3"/>
        </w:numPr>
        <w:tabs>
          <w:tab w:val="clear" w:pos="4320"/>
          <w:tab w:val="clear" w:pos="8640"/>
          <w:tab w:val="left" w:pos="426"/>
        </w:tabs>
        <w:spacing w:line="360" w:lineRule="auto"/>
        <w:ind w:left="714" w:hanging="357"/>
        <w:jc w:val="left"/>
        <w:rPr>
          <w:rFonts w:ascii="Trebuchet MS" w:hAnsi="Trebuchet MS"/>
        </w:rPr>
      </w:pPr>
      <w:r w:rsidRPr="00F9608B">
        <w:rPr>
          <w:rFonts w:ascii="Trebuchet MS" w:hAnsi="Trebuchet MS"/>
        </w:rPr>
        <w:t>Anexo “V</w:t>
      </w:r>
      <w:r w:rsidR="003B7982">
        <w:rPr>
          <w:rFonts w:ascii="Trebuchet MS" w:hAnsi="Trebuchet MS"/>
        </w:rPr>
        <w:t>I</w:t>
      </w:r>
      <w:r w:rsidR="008C4177">
        <w:rPr>
          <w:rFonts w:ascii="Trebuchet MS" w:hAnsi="Trebuchet MS"/>
        </w:rPr>
        <w:t>I</w:t>
      </w:r>
      <w:r w:rsidRPr="00F9608B">
        <w:rPr>
          <w:rFonts w:ascii="Trebuchet MS" w:hAnsi="Trebuchet MS"/>
        </w:rPr>
        <w:t>” Gastos: Información Requerida por el Art. 64, I, Inc. B)</w:t>
      </w:r>
      <w:r w:rsidR="003B7982">
        <w:rPr>
          <w:rFonts w:ascii="Trebuchet MS" w:hAnsi="Trebuchet MS"/>
        </w:rPr>
        <w:t xml:space="preserve"> de la Ley 19.550</w:t>
      </w:r>
    </w:p>
    <w:p w14:paraId="675A6C2C" w14:textId="12F4BF36" w:rsidR="00125DFC" w:rsidRDefault="00125DFC" w:rsidP="00831BED">
      <w:pPr>
        <w:pStyle w:val="Encabezado"/>
        <w:widowControl w:val="0"/>
        <w:tabs>
          <w:tab w:val="left" w:pos="426"/>
        </w:tabs>
        <w:ind w:firstLine="426"/>
        <w:rPr>
          <w:rFonts w:ascii="Trebuchet MS" w:hAnsi="Trebuchet MS"/>
        </w:rPr>
      </w:pPr>
    </w:p>
    <w:p w14:paraId="3920F912" w14:textId="1AD54A94" w:rsidR="00006717" w:rsidRPr="008C5755" w:rsidRDefault="00DB5AD9" w:rsidP="00086D89">
      <w:pPr>
        <w:pStyle w:val="Encabezado"/>
        <w:widowControl w:val="0"/>
        <w:tabs>
          <w:tab w:val="left" w:pos="426"/>
        </w:tabs>
        <w:rPr>
          <w:rFonts w:ascii="Trebuchet MS" w:hAnsi="Trebuchet MS"/>
        </w:rPr>
      </w:pPr>
      <w:r>
        <w:rPr>
          <w:rFonts w:ascii="Trebuchet MS" w:hAnsi="Trebuchet MS"/>
        </w:rPr>
        <w:t>INFORM</w:t>
      </w:r>
      <w:r w:rsidR="004B28E7">
        <w:rPr>
          <w:rFonts w:ascii="Trebuchet MS" w:hAnsi="Trebuchet MS"/>
        </w:rPr>
        <w:t>E</w:t>
      </w:r>
      <w:r>
        <w:rPr>
          <w:rFonts w:ascii="Trebuchet MS" w:hAnsi="Trebuchet MS"/>
        </w:rPr>
        <w:t xml:space="preserve"> DE LA COMISIÓN FISCALIZADORA</w:t>
      </w:r>
    </w:p>
    <w:p w14:paraId="33EF1931" w14:textId="77777777" w:rsidR="00923BE5" w:rsidRDefault="00923BE5">
      <w:pPr>
        <w:tabs>
          <w:tab w:val="clear" w:pos="7920"/>
          <w:tab w:val="clear" w:pos="9720"/>
        </w:tabs>
        <w:jc w:val="left"/>
        <w:rPr>
          <w:rFonts w:ascii="Times New Roman" w:hAnsi="Times New Roman"/>
          <w:sz w:val="22"/>
          <w:szCs w:val="22"/>
        </w:rPr>
      </w:pPr>
    </w:p>
    <w:p w14:paraId="52E6BBDF" w14:textId="77777777" w:rsidR="00AD3002" w:rsidRDefault="00AD3002">
      <w:pPr>
        <w:tabs>
          <w:tab w:val="clear" w:pos="7920"/>
          <w:tab w:val="clear" w:pos="9720"/>
        </w:tabs>
        <w:jc w:val="left"/>
        <w:rPr>
          <w:rFonts w:ascii="Times New Roman" w:hAnsi="Times New Roman"/>
          <w:sz w:val="22"/>
          <w:szCs w:val="22"/>
        </w:rPr>
        <w:sectPr w:rsidR="00AD3002" w:rsidSect="00FD4A7B">
          <w:headerReference w:type="even" r:id="rId8"/>
          <w:headerReference w:type="default" r:id="rId9"/>
          <w:headerReference w:type="first" r:id="rId10"/>
          <w:footnotePr>
            <w:numFmt w:val="lowerRoman"/>
          </w:footnotePr>
          <w:endnotePr>
            <w:numFmt w:val="decimal"/>
          </w:endnotePr>
          <w:pgSz w:w="11906" w:h="16838" w:code="9"/>
          <w:pgMar w:top="2050" w:right="1140" w:bottom="1140" w:left="1140" w:header="426" w:footer="720" w:gutter="0"/>
          <w:cols w:space="720"/>
          <w:titlePg/>
          <w:docGrid w:linePitch="272"/>
        </w:sectPr>
      </w:pPr>
    </w:p>
    <w:p w14:paraId="5407C2AB" w14:textId="77777777" w:rsidR="00E35883" w:rsidRPr="009D4B85" w:rsidRDefault="00E35883" w:rsidP="003E76CA">
      <w:pPr>
        <w:spacing w:line="200" w:lineRule="exact"/>
        <w:jc w:val="center"/>
        <w:rPr>
          <w:rFonts w:ascii="Trebuchet MS" w:hAnsi="Trebuchet MS"/>
        </w:rPr>
      </w:pPr>
    </w:p>
    <w:p w14:paraId="218129E2" w14:textId="10A3629F" w:rsidR="00880F09" w:rsidRPr="005132B5" w:rsidRDefault="00B605B4" w:rsidP="00B605B4">
      <w:pPr>
        <w:spacing w:line="200" w:lineRule="exact"/>
        <w:jc w:val="center"/>
        <w:rPr>
          <w:rFonts w:ascii="Trebuchet MS" w:hAnsi="Trebuchet MS"/>
          <w:b/>
          <w:sz w:val="24"/>
          <w:szCs w:val="24"/>
          <w:u w:val="single"/>
        </w:rPr>
      </w:pPr>
      <w:r w:rsidRPr="00D613FF">
        <w:rPr>
          <w:rFonts w:ascii="Trebuchet MS" w:hAnsi="Trebuchet MS"/>
          <w:b/>
          <w:sz w:val="24"/>
          <w:szCs w:val="24"/>
          <w:u w:val="single"/>
        </w:rPr>
        <w:t>N</w:t>
      </w:r>
      <w:r w:rsidR="009E60E4">
        <w:rPr>
          <w:rFonts w:ascii="Trebuchet MS" w:hAnsi="Trebuchet MS"/>
          <w:b/>
          <w:sz w:val="24"/>
          <w:szCs w:val="24"/>
          <w:u w:val="single"/>
        </w:rPr>
        <w:t>Ó</w:t>
      </w:r>
      <w:r w:rsidRPr="00D613FF">
        <w:rPr>
          <w:rFonts w:ascii="Trebuchet MS" w:hAnsi="Trebuchet MS"/>
          <w:b/>
          <w:sz w:val="24"/>
          <w:szCs w:val="24"/>
          <w:u w:val="single"/>
        </w:rPr>
        <w:t>MINA DEL DIRECTORIO</w:t>
      </w:r>
    </w:p>
    <w:p w14:paraId="733098BE" w14:textId="77777777" w:rsidR="00E35883" w:rsidRPr="009D4B85" w:rsidRDefault="00E35883" w:rsidP="003E76CA">
      <w:pPr>
        <w:spacing w:line="200" w:lineRule="exact"/>
        <w:ind w:left="3940" w:hanging="3940"/>
        <w:rPr>
          <w:rFonts w:ascii="Trebuchet MS" w:hAnsi="Trebuchet MS"/>
        </w:rPr>
      </w:pPr>
    </w:p>
    <w:p w14:paraId="2A60A277" w14:textId="77777777" w:rsidR="00E35883" w:rsidRPr="009D4B85" w:rsidRDefault="00E35883" w:rsidP="003E76CA">
      <w:pPr>
        <w:spacing w:line="200" w:lineRule="exact"/>
        <w:ind w:left="3940" w:hanging="3940"/>
        <w:rPr>
          <w:rFonts w:ascii="Trebuchet MS" w:hAnsi="Trebuchet MS"/>
        </w:rPr>
      </w:pPr>
    </w:p>
    <w:p w14:paraId="5845895E" w14:textId="1A2FD16D" w:rsidR="00B2006D" w:rsidRPr="009D4B85" w:rsidRDefault="00B2006D" w:rsidP="00B2006D">
      <w:pPr>
        <w:spacing w:line="200" w:lineRule="exact"/>
        <w:rPr>
          <w:rFonts w:ascii="Trebuchet MS" w:hAnsi="Trebuchet MS"/>
        </w:rPr>
      </w:pPr>
      <w:r w:rsidRPr="009D4B85">
        <w:rPr>
          <w:rFonts w:ascii="Trebuchet MS" w:hAnsi="Trebuchet MS"/>
        </w:rPr>
        <w:t xml:space="preserve">Designado por la Asamblea General Ordinaria </w:t>
      </w:r>
      <w:r w:rsidRPr="003E1903">
        <w:rPr>
          <w:rFonts w:ascii="Trebuchet MS" w:hAnsi="Trebuchet MS"/>
        </w:rPr>
        <w:t xml:space="preserve">y </w:t>
      </w:r>
      <w:r w:rsidRPr="00283A21">
        <w:rPr>
          <w:rFonts w:ascii="Trebuchet MS" w:hAnsi="Trebuchet MS"/>
        </w:rPr>
        <w:t xml:space="preserve">Extraordinaria del </w:t>
      </w:r>
      <w:bookmarkStart w:id="0" w:name="_Hlk2245131"/>
      <w:r w:rsidR="00283A21" w:rsidRPr="00921860">
        <w:rPr>
          <w:rFonts w:ascii="Trebuchet MS" w:hAnsi="Trebuchet MS"/>
        </w:rPr>
        <w:t xml:space="preserve">21 </w:t>
      </w:r>
      <w:r w:rsidRPr="00921860">
        <w:rPr>
          <w:rFonts w:ascii="Trebuchet MS" w:hAnsi="Trebuchet MS"/>
        </w:rPr>
        <w:t xml:space="preserve">de </w:t>
      </w:r>
      <w:r w:rsidR="00283A21" w:rsidRPr="00921860">
        <w:rPr>
          <w:rFonts w:ascii="Trebuchet MS" w:hAnsi="Trebuchet MS"/>
        </w:rPr>
        <w:t>febrero</w:t>
      </w:r>
      <w:r w:rsidRPr="00921860">
        <w:rPr>
          <w:rFonts w:ascii="Trebuchet MS" w:hAnsi="Trebuchet MS"/>
        </w:rPr>
        <w:t xml:space="preserve"> de 201</w:t>
      </w:r>
      <w:bookmarkEnd w:id="0"/>
      <w:r w:rsidR="0078451C" w:rsidRPr="00921860">
        <w:rPr>
          <w:rFonts w:ascii="Trebuchet MS" w:hAnsi="Trebuchet MS"/>
        </w:rPr>
        <w:t>9</w:t>
      </w:r>
      <w:r w:rsidR="00F77ADE" w:rsidRPr="00921860">
        <w:rPr>
          <w:rFonts w:ascii="Trebuchet MS" w:hAnsi="Trebuchet MS"/>
        </w:rPr>
        <w:t>:</w:t>
      </w:r>
    </w:p>
    <w:p w14:paraId="7EB3C8B1" w14:textId="77777777" w:rsidR="00E35883" w:rsidRPr="009D4B85" w:rsidRDefault="00E35883" w:rsidP="00CC7A69">
      <w:pPr>
        <w:pStyle w:val="Ttulo6"/>
        <w:spacing w:line="200" w:lineRule="exact"/>
        <w:ind w:left="0" w:firstLine="0"/>
        <w:jc w:val="left"/>
        <w:rPr>
          <w:rFonts w:ascii="Trebuchet MS" w:hAnsi="Trebuchet MS"/>
          <w:sz w:val="20"/>
        </w:rPr>
      </w:pPr>
    </w:p>
    <w:p w14:paraId="52271D92" w14:textId="77777777" w:rsidR="00E35883" w:rsidRPr="009D4B85" w:rsidRDefault="00E35883" w:rsidP="003E76CA">
      <w:pPr>
        <w:spacing w:line="200" w:lineRule="exact"/>
        <w:ind w:left="3940" w:hanging="3940"/>
        <w:rPr>
          <w:rFonts w:ascii="Trebuchet MS" w:hAnsi="Trebuchet MS"/>
        </w:rPr>
      </w:pPr>
    </w:p>
    <w:tbl>
      <w:tblPr>
        <w:tblW w:w="8000" w:type="dxa"/>
        <w:tblInd w:w="820" w:type="dxa"/>
        <w:tblCellMar>
          <w:left w:w="0" w:type="dxa"/>
          <w:right w:w="0" w:type="dxa"/>
        </w:tblCellMar>
        <w:tblLook w:val="04A0" w:firstRow="1" w:lastRow="0" w:firstColumn="1" w:lastColumn="0" w:noHBand="0" w:noVBand="1"/>
      </w:tblPr>
      <w:tblGrid>
        <w:gridCol w:w="3040"/>
        <w:gridCol w:w="4960"/>
      </w:tblGrid>
      <w:tr w:rsidR="00B2006D" w:rsidRPr="009D4B85" w14:paraId="7280882F" w14:textId="77777777" w:rsidTr="00EE5B03">
        <w:trPr>
          <w:trHeight w:val="255"/>
        </w:trPr>
        <w:tc>
          <w:tcPr>
            <w:tcW w:w="3040" w:type="dxa"/>
            <w:noWrap/>
            <w:tcMar>
              <w:top w:w="0" w:type="dxa"/>
              <w:left w:w="108" w:type="dxa"/>
              <w:bottom w:w="0" w:type="dxa"/>
              <w:right w:w="108" w:type="dxa"/>
            </w:tcMar>
            <w:vAlign w:val="bottom"/>
            <w:hideMark/>
          </w:tcPr>
          <w:p w14:paraId="41A639D7" w14:textId="77777777" w:rsidR="00B2006D" w:rsidRPr="009E60E4" w:rsidRDefault="00B2006D">
            <w:pPr>
              <w:rPr>
                <w:rFonts w:ascii="Trebuchet MS" w:hAnsi="Trebuchet MS"/>
                <w:b/>
                <w:bCs/>
              </w:rPr>
            </w:pPr>
            <w:r w:rsidRPr="009E60E4">
              <w:rPr>
                <w:rFonts w:ascii="Trebuchet MS" w:hAnsi="Trebuchet MS"/>
                <w:b/>
                <w:bCs/>
              </w:rPr>
              <w:t>Presidente:</w:t>
            </w:r>
          </w:p>
        </w:tc>
        <w:tc>
          <w:tcPr>
            <w:tcW w:w="4960" w:type="dxa"/>
            <w:noWrap/>
            <w:tcMar>
              <w:top w:w="0" w:type="dxa"/>
              <w:left w:w="108" w:type="dxa"/>
              <w:bottom w:w="0" w:type="dxa"/>
              <w:right w:w="108" w:type="dxa"/>
            </w:tcMar>
            <w:vAlign w:val="bottom"/>
            <w:hideMark/>
          </w:tcPr>
          <w:p w14:paraId="2105B1BE" w14:textId="77777777" w:rsidR="00B2006D" w:rsidRPr="009D4B85" w:rsidRDefault="00B2006D">
            <w:pPr>
              <w:rPr>
                <w:rFonts w:ascii="Trebuchet MS" w:hAnsi="Trebuchet MS"/>
              </w:rPr>
            </w:pPr>
            <w:r w:rsidRPr="009D4B85">
              <w:rPr>
                <w:rFonts w:ascii="Trebuchet MS" w:hAnsi="Trebuchet MS"/>
              </w:rPr>
              <w:t xml:space="preserve">Antonio Ángel </w:t>
            </w:r>
            <w:proofErr w:type="spellStart"/>
            <w:r w:rsidRPr="009D4B85">
              <w:rPr>
                <w:rFonts w:ascii="Trebuchet MS" w:hAnsi="Trebuchet MS"/>
              </w:rPr>
              <w:t>Tabanelli</w:t>
            </w:r>
            <w:proofErr w:type="spellEnd"/>
          </w:p>
        </w:tc>
      </w:tr>
      <w:tr w:rsidR="00B2006D" w:rsidRPr="009D4B85" w14:paraId="1C8EC296" w14:textId="77777777" w:rsidTr="00EE5B03">
        <w:trPr>
          <w:trHeight w:val="255"/>
        </w:trPr>
        <w:tc>
          <w:tcPr>
            <w:tcW w:w="3040" w:type="dxa"/>
            <w:noWrap/>
            <w:tcMar>
              <w:top w:w="0" w:type="dxa"/>
              <w:left w:w="108" w:type="dxa"/>
              <w:bottom w:w="0" w:type="dxa"/>
              <w:right w:w="108" w:type="dxa"/>
            </w:tcMar>
            <w:vAlign w:val="bottom"/>
          </w:tcPr>
          <w:p w14:paraId="47F55BD3" w14:textId="77777777" w:rsidR="00B2006D" w:rsidRPr="009E60E4" w:rsidRDefault="00B2006D">
            <w:pPr>
              <w:rPr>
                <w:rFonts w:ascii="Trebuchet MS" w:hAnsi="Trebuchet MS"/>
                <w:b/>
                <w:bCs/>
              </w:rPr>
            </w:pPr>
          </w:p>
        </w:tc>
        <w:tc>
          <w:tcPr>
            <w:tcW w:w="4960" w:type="dxa"/>
            <w:noWrap/>
            <w:tcMar>
              <w:top w:w="0" w:type="dxa"/>
              <w:left w:w="108" w:type="dxa"/>
              <w:bottom w:w="0" w:type="dxa"/>
              <w:right w:w="108" w:type="dxa"/>
            </w:tcMar>
            <w:vAlign w:val="bottom"/>
          </w:tcPr>
          <w:p w14:paraId="2AD08518" w14:textId="77777777" w:rsidR="00B2006D" w:rsidRPr="009D4B85" w:rsidRDefault="00B2006D">
            <w:pPr>
              <w:rPr>
                <w:rFonts w:ascii="Trebuchet MS" w:hAnsi="Trebuchet MS"/>
              </w:rPr>
            </w:pPr>
          </w:p>
        </w:tc>
      </w:tr>
      <w:tr w:rsidR="00B2006D" w:rsidRPr="009D4B85" w14:paraId="25BBB2C2" w14:textId="77777777" w:rsidTr="00EE5B03">
        <w:trPr>
          <w:trHeight w:val="255"/>
        </w:trPr>
        <w:tc>
          <w:tcPr>
            <w:tcW w:w="3040" w:type="dxa"/>
            <w:noWrap/>
            <w:tcMar>
              <w:top w:w="0" w:type="dxa"/>
              <w:left w:w="108" w:type="dxa"/>
              <w:bottom w:w="0" w:type="dxa"/>
              <w:right w:w="108" w:type="dxa"/>
            </w:tcMar>
            <w:vAlign w:val="bottom"/>
            <w:hideMark/>
          </w:tcPr>
          <w:p w14:paraId="2BCBB84E" w14:textId="77777777" w:rsidR="00B2006D" w:rsidRPr="009E60E4" w:rsidRDefault="00B2006D">
            <w:pPr>
              <w:rPr>
                <w:rFonts w:ascii="Trebuchet MS" w:hAnsi="Trebuchet MS"/>
                <w:b/>
                <w:bCs/>
              </w:rPr>
            </w:pPr>
            <w:r w:rsidRPr="009E60E4">
              <w:rPr>
                <w:rFonts w:ascii="Trebuchet MS" w:hAnsi="Trebuchet MS"/>
                <w:b/>
                <w:bCs/>
              </w:rPr>
              <w:t>Vicepresidente:</w:t>
            </w:r>
          </w:p>
        </w:tc>
        <w:tc>
          <w:tcPr>
            <w:tcW w:w="4960" w:type="dxa"/>
            <w:noWrap/>
            <w:tcMar>
              <w:top w:w="0" w:type="dxa"/>
              <w:left w:w="108" w:type="dxa"/>
              <w:bottom w:w="0" w:type="dxa"/>
              <w:right w:w="108" w:type="dxa"/>
            </w:tcMar>
            <w:vAlign w:val="bottom"/>
            <w:hideMark/>
          </w:tcPr>
          <w:p w14:paraId="416A4A93" w14:textId="77777777" w:rsidR="00B2006D" w:rsidRPr="009D4B85" w:rsidRDefault="00B2006D">
            <w:pPr>
              <w:rPr>
                <w:rFonts w:ascii="Trebuchet MS" w:hAnsi="Trebuchet MS"/>
              </w:rPr>
            </w:pPr>
            <w:r w:rsidRPr="009D4B85">
              <w:rPr>
                <w:rFonts w:ascii="Trebuchet MS" w:hAnsi="Trebuchet MS"/>
              </w:rPr>
              <w:t xml:space="preserve">Antonio Eduardo </w:t>
            </w:r>
            <w:proofErr w:type="spellStart"/>
            <w:r w:rsidRPr="009D4B85">
              <w:rPr>
                <w:rFonts w:ascii="Trebuchet MS" w:hAnsi="Trebuchet MS"/>
              </w:rPr>
              <w:t>Tabanelli</w:t>
            </w:r>
            <w:proofErr w:type="spellEnd"/>
          </w:p>
        </w:tc>
      </w:tr>
      <w:tr w:rsidR="0053761C" w:rsidRPr="009D4B85" w14:paraId="41E58F34" w14:textId="77777777" w:rsidTr="00EE5B03">
        <w:trPr>
          <w:trHeight w:val="255"/>
        </w:trPr>
        <w:tc>
          <w:tcPr>
            <w:tcW w:w="3040" w:type="dxa"/>
            <w:noWrap/>
            <w:tcMar>
              <w:top w:w="0" w:type="dxa"/>
              <w:left w:w="108" w:type="dxa"/>
              <w:bottom w:w="0" w:type="dxa"/>
              <w:right w:w="108" w:type="dxa"/>
            </w:tcMar>
            <w:vAlign w:val="bottom"/>
          </w:tcPr>
          <w:p w14:paraId="2CC58FA6" w14:textId="77777777" w:rsidR="0053761C" w:rsidRPr="009E60E4" w:rsidRDefault="0053761C">
            <w:pPr>
              <w:rPr>
                <w:rFonts w:ascii="Trebuchet MS" w:hAnsi="Trebuchet MS"/>
                <w:b/>
                <w:bCs/>
              </w:rPr>
            </w:pPr>
          </w:p>
        </w:tc>
        <w:tc>
          <w:tcPr>
            <w:tcW w:w="4960" w:type="dxa"/>
            <w:noWrap/>
            <w:tcMar>
              <w:top w:w="0" w:type="dxa"/>
              <w:left w:w="108" w:type="dxa"/>
              <w:bottom w:w="0" w:type="dxa"/>
              <w:right w:w="108" w:type="dxa"/>
            </w:tcMar>
            <w:vAlign w:val="bottom"/>
          </w:tcPr>
          <w:p w14:paraId="32249E9C" w14:textId="77777777" w:rsidR="0053761C" w:rsidRPr="009D4B85" w:rsidRDefault="0053761C">
            <w:pPr>
              <w:rPr>
                <w:rFonts w:ascii="Trebuchet MS" w:hAnsi="Trebuchet MS"/>
              </w:rPr>
            </w:pPr>
          </w:p>
        </w:tc>
      </w:tr>
      <w:tr w:rsidR="00B2006D" w:rsidRPr="009D4B85" w14:paraId="7B2C5751" w14:textId="77777777" w:rsidTr="00EE5B03">
        <w:trPr>
          <w:trHeight w:val="255"/>
        </w:trPr>
        <w:tc>
          <w:tcPr>
            <w:tcW w:w="3040" w:type="dxa"/>
            <w:noWrap/>
            <w:tcMar>
              <w:top w:w="0" w:type="dxa"/>
              <w:left w:w="108" w:type="dxa"/>
              <w:bottom w:w="0" w:type="dxa"/>
              <w:right w:w="108" w:type="dxa"/>
            </w:tcMar>
            <w:vAlign w:val="bottom"/>
            <w:hideMark/>
          </w:tcPr>
          <w:p w14:paraId="1EB39123" w14:textId="77777777" w:rsidR="00B2006D" w:rsidRPr="009E60E4" w:rsidRDefault="00B2006D">
            <w:pPr>
              <w:rPr>
                <w:rFonts w:ascii="Trebuchet MS" w:hAnsi="Trebuchet MS"/>
                <w:b/>
                <w:bCs/>
              </w:rPr>
            </w:pPr>
            <w:r w:rsidRPr="009E60E4">
              <w:rPr>
                <w:rFonts w:ascii="Trebuchet MS" w:hAnsi="Trebuchet MS"/>
                <w:b/>
                <w:bCs/>
              </w:rPr>
              <w:t>Directores Titulares:</w:t>
            </w:r>
          </w:p>
        </w:tc>
        <w:tc>
          <w:tcPr>
            <w:tcW w:w="4960" w:type="dxa"/>
            <w:noWrap/>
            <w:tcMar>
              <w:top w:w="0" w:type="dxa"/>
              <w:left w:w="108" w:type="dxa"/>
              <w:bottom w:w="0" w:type="dxa"/>
              <w:right w:w="108" w:type="dxa"/>
            </w:tcMar>
            <w:vAlign w:val="bottom"/>
            <w:hideMark/>
          </w:tcPr>
          <w:p w14:paraId="69D3BDFC" w14:textId="0460A514" w:rsidR="00B2006D" w:rsidRPr="009D4B85" w:rsidRDefault="003D1329">
            <w:pPr>
              <w:rPr>
                <w:rFonts w:ascii="Trebuchet MS" w:hAnsi="Trebuchet MS"/>
              </w:rPr>
            </w:pPr>
            <w:r w:rsidRPr="003D1329">
              <w:rPr>
                <w:rFonts w:ascii="Trebuchet MS" w:hAnsi="Trebuchet MS"/>
              </w:rPr>
              <w:t>Jorge Luis Silvestri</w:t>
            </w:r>
          </w:p>
        </w:tc>
      </w:tr>
      <w:tr w:rsidR="00B2006D" w:rsidRPr="009D4B85" w14:paraId="65FFC16F" w14:textId="77777777" w:rsidTr="00EE5B03">
        <w:trPr>
          <w:trHeight w:val="255"/>
        </w:trPr>
        <w:tc>
          <w:tcPr>
            <w:tcW w:w="3040" w:type="dxa"/>
            <w:noWrap/>
            <w:tcMar>
              <w:top w:w="0" w:type="dxa"/>
              <w:left w:w="108" w:type="dxa"/>
              <w:bottom w:w="0" w:type="dxa"/>
              <w:right w:w="108" w:type="dxa"/>
            </w:tcMar>
            <w:vAlign w:val="bottom"/>
            <w:hideMark/>
          </w:tcPr>
          <w:p w14:paraId="6F1EB868" w14:textId="77777777" w:rsidR="00B2006D" w:rsidRPr="009E60E4" w:rsidRDefault="00B2006D">
            <w:pPr>
              <w:rPr>
                <w:rFonts w:ascii="Trebuchet MS" w:hAnsi="Trebuchet MS"/>
                <w:b/>
              </w:rPr>
            </w:pPr>
            <w:r w:rsidRPr="009E60E4">
              <w:rPr>
                <w:rFonts w:ascii="Trebuchet MS" w:hAnsi="Trebuchet MS"/>
                <w:b/>
              </w:rPr>
              <w:t> </w:t>
            </w:r>
          </w:p>
        </w:tc>
        <w:tc>
          <w:tcPr>
            <w:tcW w:w="4960" w:type="dxa"/>
            <w:noWrap/>
            <w:tcMar>
              <w:top w:w="0" w:type="dxa"/>
              <w:left w:w="108" w:type="dxa"/>
              <w:bottom w:w="0" w:type="dxa"/>
              <w:right w:w="108" w:type="dxa"/>
            </w:tcMar>
            <w:vAlign w:val="bottom"/>
            <w:hideMark/>
          </w:tcPr>
          <w:p w14:paraId="089562E6" w14:textId="1847D11B" w:rsidR="00B2006D" w:rsidRPr="009D4B85" w:rsidRDefault="00B2006D">
            <w:pPr>
              <w:rPr>
                <w:rFonts w:ascii="Trebuchet MS" w:hAnsi="Trebuchet MS"/>
              </w:rPr>
            </w:pPr>
            <w:r w:rsidRPr="009D4B85">
              <w:rPr>
                <w:rFonts w:ascii="Trebuchet MS" w:hAnsi="Trebuchet MS"/>
              </w:rPr>
              <w:t>Mónica</w:t>
            </w:r>
            <w:r w:rsidR="003D1329">
              <w:rPr>
                <w:rFonts w:ascii="Trebuchet MS" w:hAnsi="Trebuchet MS"/>
              </w:rPr>
              <w:t xml:space="preserve"> Sandra</w:t>
            </w:r>
            <w:r w:rsidRPr="009D4B85">
              <w:rPr>
                <w:rFonts w:ascii="Trebuchet MS" w:hAnsi="Trebuchet MS"/>
              </w:rPr>
              <w:t xml:space="preserve"> Gonzalez</w:t>
            </w:r>
          </w:p>
        </w:tc>
      </w:tr>
      <w:tr w:rsidR="00B2006D" w:rsidRPr="009D4B85" w14:paraId="4D634B06" w14:textId="77777777" w:rsidTr="00EE5B03">
        <w:trPr>
          <w:trHeight w:val="255"/>
        </w:trPr>
        <w:tc>
          <w:tcPr>
            <w:tcW w:w="3040" w:type="dxa"/>
            <w:noWrap/>
            <w:tcMar>
              <w:top w:w="0" w:type="dxa"/>
              <w:left w:w="108" w:type="dxa"/>
              <w:bottom w:w="0" w:type="dxa"/>
              <w:right w:w="108" w:type="dxa"/>
            </w:tcMar>
            <w:vAlign w:val="bottom"/>
          </w:tcPr>
          <w:p w14:paraId="1FAC9BCA" w14:textId="77777777" w:rsidR="00B2006D" w:rsidRPr="009E60E4" w:rsidRDefault="00B2006D">
            <w:pPr>
              <w:rPr>
                <w:rFonts w:ascii="Trebuchet MS" w:hAnsi="Trebuchet MS"/>
                <w:b/>
              </w:rPr>
            </w:pPr>
          </w:p>
        </w:tc>
        <w:tc>
          <w:tcPr>
            <w:tcW w:w="4960" w:type="dxa"/>
            <w:noWrap/>
            <w:tcMar>
              <w:top w:w="0" w:type="dxa"/>
              <w:left w:w="108" w:type="dxa"/>
              <w:bottom w:w="0" w:type="dxa"/>
              <w:right w:w="108" w:type="dxa"/>
            </w:tcMar>
            <w:vAlign w:val="bottom"/>
          </w:tcPr>
          <w:p w14:paraId="3BE14D67" w14:textId="77777777" w:rsidR="00B2006D" w:rsidRPr="009D4B85" w:rsidRDefault="00B2006D">
            <w:pPr>
              <w:rPr>
                <w:rFonts w:ascii="Trebuchet MS" w:hAnsi="Trebuchet MS"/>
              </w:rPr>
            </w:pPr>
          </w:p>
        </w:tc>
      </w:tr>
      <w:tr w:rsidR="00B2006D" w:rsidRPr="009D4B85" w14:paraId="1B27BEC4" w14:textId="77777777" w:rsidTr="00EE5B03">
        <w:trPr>
          <w:trHeight w:val="255"/>
        </w:trPr>
        <w:tc>
          <w:tcPr>
            <w:tcW w:w="3040" w:type="dxa"/>
            <w:noWrap/>
            <w:tcMar>
              <w:top w:w="0" w:type="dxa"/>
              <w:left w:w="108" w:type="dxa"/>
              <w:bottom w:w="0" w:type="dxa"/>
              <w:right w:w="108" w:type="dxa"/>
            </w:tcMar>
            <w:vAlign w:val="bottom"/>
            <w:hideMark/>
          </w:tcPr>
          <w:p w14:paraId="75420084" w14:textId="77777777" w:rsidR="00B2006D" w:rsidRPr="009E60E4" w:rsidRDefault="00B2006D">
            <w:pPr>
              <w:rPr>
                <w:rFonts w:ascii="Trebuchet MS" w:hAnsi="Trebuchet MS"/>
                <w:b/>
                <w:bCs/>
              </w:rPr>
            </w:pPr>
            <w:r w:rsidRPr="009E60E4">
              <w:rPr>
                <w:rFonts w:ascii="Trebuchet MS" w:hAnsi="Trebuchet MS"/>
                <w:b/>
                <w:bCs/>
              </w:rPr>
              <w:t>Directores Suplentes:</w:t>
            </w:r>
          </w:p>
        </w:tc>
        <w:tc>
          <w:tcPr>
            <w:tcW w:w="4960" w:type="dxa"/>
            <w:noWrap/>
            <w:tcMar>
              <w:top w:w="0" w:type="dxa"/>
              <w:left w:w="108" w:type="dxa"/>
              <w:bottom w:w="0" w:type="dxa"/>
              <w:right w:w="108" w:type="dxa"/>
            </w:tcMar>
            <w:vAlign w:val="bottom"/>
            <w:hideMark/>
          </w:tcPr>
          <w:p w14:paraId="001AB1E8" w14:textId="77777777" w:rsidR="00B2006D" w:rsidRPr="009D4B85" w:rsidRDefault="00B2006D">
            <w:pPr>
              <w:rPr>
                <w:rFonts w:ascii="Trebuchet MS" w:hAnsi="Trebuchet MS"/>
              </w:rPr>
            </w:pPr>
            <w:r w:rsidRPr="009D4B85">
              <w:rPr>
                <w:rFonts w:ascii="Trebuchet MS" w:hAnsi="Trebuchet MS"/>
              </w:rPr>
              <w:t>Pablo Maximiliano Ferrari</w:t>
            </w:r>
          </w:p>
        </w:tc>
      </w:tr>
      <w:tr w:rsidR="00B2006D" w:rsidRPr="009D4B85" w14:paraId="2DE07A57" w14:textId="77777777" w:rsidTr="00EE5B03">
        <w:trPr>
          <w:trHeight w:val="255"/>
        </w:trPr>
        <w:tc>
          <w:tcPr>
            <w:tcW w:w="3040" w:type="dxa"/>
            <w:noWrap/>
            <w:tcMar>
              <w:top w:w="0" w:type="dxa"/>
              <w:left w:w="108" w:type="dxa"/>
              <w:bottom w:w="0" w:type="dxa"/>
              <w:right w:w="108" w:type="dxa"/>
            </w:tcMar>
            <w:vAlign w:val="bottom"/>
            <w:hideMark/>
          </w:tcPr>
          <w:p w14:paraId="5ECE227F" w14:textId="77777777" w:rsidR="00B2006D" w:rsidRPr="009D4B85" w:rsidRDefault="00B2006D">
            <w:pPr>
              <w:rPr>
                <w:rFonts w:ascii="Trebuchet MS" w:hAnsi="Trebuchet MS"/>
              </w:rPr>
            </w:pPr>
            <w:r w:rsidRPr="009D4B85">
              <w:rPr>
                <w:rFonts w:ascii="Trebuchet MS" w:hAnsi="Trebuchet MS"/>
              </w:rPr>
              <w:t> </w:t>
            </w:r>
          </w:p>
        </w:tc>
        <w:tc>
          <w:tcPr>
            <w:tcW w:w="4960" w:type="dxa"/>
            <w:noWrap/>
            <w:tcMar>
              <w:top w:w="0" w:type="dxa"/>
              <w:left w:w="108" w:type="dxa"/>
              <w:bottom w:w="0" w:type="dxa"/>
              <w:right w:w="108" w:type="dxa"/>
            </w:tcMar>
            <w:vAlign w:val="bottom"/>
            <w:hideMark/>
          </w:tcPr>
          <w:p w14:paraId="250E3A54" w14:textId="65329DE2" w:rsidR="00B2006D" w:rsidRPr="009D4B85" w:rsidRDefault="003D1329">
            <w:pPr>
              <w:rPr>
                <w:rFonts w:ascii="Trebuchet MS" w:hAnsi="Trebuchet MS"/>
              </w:rPr>
            </w:pPr>
            <w:r w:rsidRPr="003D1329">
              <w:rPr>
                <w:rFonts w:ascii="Trebuchet MS" w:hAnsi="Trebuchet MS"/>
              </w:rPr>
              <w:t xml:space="preserve">Nicolás Antonio </w:t>
            </w:r>
            <w:proofErr w:type="spellStart"/>
            <w:r w:rsidRPr="003D1329">
              <w:rPr>
                <w:rFonts w:ascii="Trebuchet MS" w:hAnsi="Trebuchet MS"/>
              </w:rPr>
              <w:t>Tabanelli</w:t>
            </w:r>
            <w:proofErr w:type="spellEnd"/>
          </w:p>
        </w:tc>
      </w:tr>
    </w:tbl>
    <w:p w14:paraId="17C21C92" w14:textId="77777777" w:rsidR="00E35883" w:rsidRPr="009D4B85" w:rsidRDefault="00E35883" w:rsidP="003E76CA">
      <w:pPr>
        <w:spacing w:line="200" w:lineRule="exact"/>
        <w:ind w:left="3940" w:hanging="3940"/>
        <w:rPr>
          <w:rFonts w:ascii="Trebuchet MS" w:hAnsi="Trebuchet MS"/>
        </w:rPr>
      </w:pPr>
    </w:p>
    <w:p w14:paraId="0CCED307" w14:textId="702F1A08" w:rsidR="00E35883" w:rsidRDefault="00E35883" w:rsidP="003E76CA">
      <w:pPr>
        <w:tabs>
          <w:tab w:val="clear" w:pos="7920"/>
          <w:tab w:val="clear" w:pos="9720"/>
          <w:tab w:val="left" w:pos="5460"/>
        </w:tabs>
        <w:spacing w:line="200" w:lineRule="exact"/>
        <w:rPr>
          <w:rFonts w:ascii="Trebuchet MS" w:hAnsi="Trebuchet MS"/>
        </w:rPr>
      </w:pPr>
      <w:r w:rsidRPr="009D4B85">
        <w:rPr>
          <w:rFonts w:ascii="Trebuchet MS" w:hAnsi="Trebuchet MS"/>
        </w:rPr>
        <w:tab/>
      </w:r>
      <w:r w:rsidRPr="009D4B85">
        <w:rPr>
          <w:rFonts w:ascii="Trebuchet MS" w:hAnsi="Trebuchet MS"/>
        </w:rPr>
        <w:tab/>
      </w:r>
    </w:p>
    <w:p w14:paraId="5A06A721" w14:textId="4C469180" w:rsidR="00F77ADE" w:rsidRDefault="00F77ADE" w:rsidP="003E76CA">
      <w:pPr>
        <w:tabs>
          <w:tab w:val="clear" w:pos="7920"/>
          <w:tab w:val="clear" w:pos="9720"/>
          <w:tab w:val="left" w:pos="5460"/>
        </w:tabs>
        <w:spacing w:line="200" w:lineRule="exact"/>
        <w:rPr>
          <w:rFonts w:ascii="Trebuchet MS" w:hAnsi="Trebuchet MS"/>
        </w:rPr>
      </w:pPr>
    </w:p>
    <w:p w14:paraId="64F99E67" w14:textId="6458D8EC" w:rsidR="00F77ADE" w:rsidRDefault="00F77ADE" w:rsidP="00F77ADE">
      <w:pPr>
        <w:spacing w:line="200" w:lineRule="exact"/>
        <w:rPr>
          <w:rFonts w:ascii="Trebuchet MS" w:hAnsi="Trebuchet MS"/>
        </w:rPr>
      </w:pPr>
      <w:r>
        <w:rPr>
          <w:rFonts w:ascii="Trebuchet MS" w:hAnsi="Trebuchet MS"/>
        </w:rPr>
        <w:t xml:space="preserve">La duración de los mandatos es por el término de </w:t>
      </w:r>
      <w:r w:rsidR="00684B21">
        <w:rPr>
          <w:rFonts w:ascii="Trebuchet MS" w:hAnsi="Trebuchet MS"/>
        </w:rPr>
        <w:t>dos</w:t>
      </w:r>
      <w:r>
        <w:rPr>
          <w:rFonts w:ascii="Trebuchet MS" w:hAnsi="Trebuchet MS"/>
        </w:rPr>
        <w:t xml:space="preserve"> ejercicio</w:t>
      </w:r>
      <w:r w:rsidR="00684B21">
        <w:rPr>
          <w:rFonts w:ascii="Trebuchet MS" w:hAnsi="Trebuchet MS"/>
        </w:rPr>
        <w:t>s</w:t>
      </w:r>
      <w:r>
        <w:rPr>
          <w:rFonts w:ascii="Trebuchet MS" w:hAnsi="Trebuchet MS"/>
        </w:rPr>
        <w:t xml:space="preserve">, o sea hasta la Asamblea que trate los estados contables </w:t>
      </w:r>
      <w:r w:rsidR="001B4C1C">
        <w:rPr>
          <w:rFonts w:ascii="Trebuchet MS" w:hAnsi="Trebuchet MS"/>
        </w:rPr>
        <w:t>que finalizarán</w:t>
      </w:r>
      <w:r>
        <w:rPr>
          <w:rFonts w:ascii="Trebuchet MS" w:hAnsi="Trebuchet MS"/>
        </w:rPr>
        <w:t xml:space="preserve"> el 31 de octubre de 20</w:t>
      </w:r>
      <w:r w:rsidR="00684B21">
        <w:rPr>
          <w:rFonts w:ascii="Trebuchet MS" w:hAnsi="Trebuchet MS"/>
        </w:rPr>
        <w:t>20</w:t>
      </w:r>
      <w:r>
        <w:rPr>
          <w:rFonts w:ascii="Trebuchet MS" w:hAnsi="Trebuchet MS"/>
        </w:rPr>
        <w:t>.</w:t>
      </w:r>
    </w:p>
    <w:p w14:paraId="25F4CCFB" w14:textId="3B688995" w:rsidR="00FE2022" w:rsidRDefault="00FE2022" w:rsidP="003E76CA">
      <w:pPr>
        <w:tabs>
          <w:tab w:val="clear" w:pos="7920"/>
          <w:tab w:val="clear" w:pos="9720"/>
          <w:tab w:val="left" w:pos="5460"/>
        </w:tabs>
        <w:spacing w:line="200" w:lineRule="exact"/>
        <w:rPr>
          <w:rFonts w:ascii="Trebuchet MS" w:hAnsi="Trebuchet MS"/>
        </w:rPr>
      </w:pPr>
    </w:p>
    <w:p w14:paraId="3472EF26" w14:textId="77777777" w:rsidR="00FE2022" w:rsidRPr="009D4B85" w:rsidRDefault="00FE2022" w:rsidP="003E76CA">
      <w:pPr>
        <w:tabs>
          <w:tab w:val="clear" w:pos="7920"/>
          <w:tab w:val="clear" w:pos="9720"/>
          <w:tab w:val="left" w:pos="5460"/>
        </w:tabs>
        <w:spacing w:line="200" w:lineRule="exact"/>
        <w:rPr>
          <w:rFonts w:ascii="Trebuchet MS" w:hAnsi="Trebuchet MS"/>
        </w:rPr>
      </w:pPr>
    </w:p>
    <w:p w14:paraId="758259AE" w14:textId="77777777" w:rsidR="00E35883" w:rsidRPr="009D4B85" w:rsidRDefault="00E35883" w:rsidP="003E76CA">
      <w:pPr>
        <w:spacing w:line="200" w:lineRule="exact"/>
        <w:ind w:left="3940" w:hanging="3940"/>
        <w:rPr>
          <w:rFonts w:ascii="Trebuchet MS" w:hAnsi="Trebuchet MS"/>
        </w:rPr>
      </w:pPr>
    </w:p>
    <w:p w14:paraId="24B75383" w14:textId="302B8599" w:rsidR="00E35883" w:rsidRPr="009E60E4" w:rsidRDefault="009E60E4" w:rsidP="003E76CA">
      <w:pPr>
        <w:spacing w:line="200" w:lineRule="exact"/>
        <w:jc w:val="center"/>
        <w:rPr>
          <w:rFonts w:ascii="Trebuchet MS" w:hAnsi="Trebuchet MS"/>
          <w:u w:val="single"/>
        </w:rPr>
      </w:pPr>
      <w:r w:rsidRPr="00785FD5">
        <w:rPr>
          <w:rFonts w:ascii="Trebuchet MS" w:hAnsi="Trebuchet MS"/>
          <w:b/>
          <w:sz w:val="24"/>
          <w:szCs w:val="24"/>
          <w:u w:val="single"/>
        </w:rPr>
        <w:t>NÓMINA DE LA COMISIÓN FISCALIZADORA</w:t>
      </w:r>
    </w:p>
    <w:p w14:paraId="280B8043" w14:textId="77777777" w:rsidR="00E35883" w:rsidRPr="009D4B85" w:rsidRDefault="00E35883" w:rsidP="003E76CA">
      <w:pPr>
        <w:spacing w:line="200" w:lineRule="exact"/>
        <w:ind w:left="3940" w:hanging="3940"/>
        <w:rPr>
          <w:rFonts w:ascii="Trebuchet MS" w:hAnsi="Trebuchet MS"/>
        </w:rPr>
      </w:pPr>
    </w:p>
    <w:p w14:paraId="5C44629B" w14:textId="77777777" w:rsidR="00E35883" w:rsidRPr="009D4B85" w:rsidRDefault="00E35883" w:rsidP="003E76CA">
      <w:pPr>
        <w:spacing w:line="200" w:lineRule="exact"/>
        <w:ind w:left="3940" w:hanging="3940"/>
        <w:rPr>
          <w:rFonts w:ascii="Trebuchet MS" w:hAnsi="Trebuchet MS"/>
        </w:rPr>
      </w:pPr>
    </w:p>
    <w:p w14:paraId="4687AD19" w14:textId="77777777" w:rsidR="00E35883" w:rsidRPr="009D4B85" w:rsidRDefault="00E35883" w:rsidP="003E76CA">
      <w:pPr>
        <w:spacing w:line="200" w:lineRule="exact"/>
        <w:ind w:left="3940" w:hanging="3940"/>
        <w:rPr>
          <w:rFonts w:ascii="Trebuchet MS" w:hAnsi="Trebuchet MS"/>
        </w:rPr>
      </w:pPr>
    </w:p>
    <w:p w14:paraId="5E087B49" w14:textId="1CBF0DA4" w:rsidR="002F075B" w:rsidRDefault="002F075B" w:rsidP="002F075B">
      <w:pPr>
        <w:rPr>
          <w:rFonts w:ascii="Trebuchet MS" w:hAnsi="Trebuchet MS"/>
        </w:rPr>
      </w:pPr>
      <w:r w:rsidRPr="009D4B85">
        <w:rPr>
          <w:rFonts w:ascii="Trebuchet MS" w:hAnsi="Trebuchet MS"/>
        </w:rPr>
        <w:t xml:space="preserve">Designado por la Asamblea General Ordinaria y Extraordinaria del </w:t>
      </w:r>
      <w:r w:rsidR="00B74788">
        <w:rPr>
          <w:rFonts w:ascii="Trebuchet MS" w:hAnsi="Trebuchet MS"/>
        </w:rPr>
        <w:t>19</w:t>
      </w:r>
      <w:r w:rsidR="0078451C" w:rsidRPr="0078451C">
        <w:rPr>
          <w:rFonts w:ascii="Trebuchet MS" w:hAnsi="Trebuchet MS"/>
        </w:rPr>
        <w:t xml:space="preserve"> de febrero de 20</w:t>
      </w:r>
      <w:r w:rsidR="00B74788">
        <w:rPr>
          <w:rFonts w:ascii="Trebuchet MS" w:hAnsi="Trebuchet MS"/>
        </w:rPr>
        <w:t>20</w:t>
      </w:r>
      <w:r w:rsidR="00B203ED">
        <w:rPr>
          <w:rFonts w:ascii="Trebuchet MS" w:hAnsi="Trebuchet MS"/>
        </w:rPr>
        <w:t>:</w:t>
      </w:r>
    </w:p>
    <w:p w14:paraId="5D5C3727" w14:textId="77777777" w:rsidR="00FE2022" w:rsidRPr="009D4B85" w:rsidRDefault="00FE2022" w:rsidP="002F075B">
      <w:pPr>
        <w:rPr>
          <w:rFonts w:ascii="Trebuchet MS" w:hAnsi="Trebuchet MS"/>
        </w:rPr>
      </w:pPr>
    </w:p>
    <w:p w14:paraId="066E8C3F" w14:textId="77777777" w:rsidR="002F075B" w:rsidRPr="009D4B85" w:rsidRDefault="002F075B" w:rsidP="002F075B">
      <w:pPr>
        <w:pStyle w:val="Ttulo6"/>
        <w:spacing w:line="200" w:lineRule="exact"/>
        <w:rPr>
          <w:rFonts w:ascii="Trebuchet MS" w:hAnsi="Trebuchet MS"/>
          <w:sz w:val="20"/>
        </w:rPr>
      </w:pPr>
    </w:p>
    <w:tbl>
      <w:tblPr>
        <w:tblW w:w="8073" w:type="dxa"/>
        <w:tblInd w:w="782" w:type="dxa"/>
        <w:tblCellMar>
          <w:left w:w="0" w:type="dxa"/>
          <w:right w:w="0" w:type="dxa"/>
        </w:tblCellMar>
        <w:tblLook w:val="04A0" w:firstRow="1" w:lastRow="0" w:firstColumn="1" w:lastColumn="0" w:noHBand="0" w:noVBand="1"/>
      </w:tblPr>
      <w:tblGrid>
        <w:gridCol w:w="3003"/>
        <w:gridCol w:w="5070"/>
      </w:tblGrid>
      <w:tr w:rsidR="002F075B" w:rsidRPr="009D4B85" w14:paraId="5B186D7E" w14:textId="77777777" w:rsidTr="00B069CC">
        <w:trPr>
          <w:trHeight w:val="255"/>
        </w:trPr>
        <w:tc>
          <w:tcPr>
            <w:tcW w:w="3003" w:type="dxa"/>
            <w:noWrap/>
            <w:tcMar>
              <w:top w:w="0" w:type="dxa"/>
              <w:left w:w="108" w:type="dxa"/>
              <w:bottom w:w="0" w:type="dxa"/>
              <w:right w:w="108" w:type="dxa"/>
            </w:tcMar>
            <w:vAlign w:val="bottom"/>
            <w:hideMark/>
          </w:tcPr>
          <w:p w14:paraId="5A06EF81" w14:textId="77777777" w:rsidR="002F075B" w:rsidRPr="00B069CC" w:rsidRDefault="002F075B" w:rsidP="00892E8A">
            <w:pPr>
              <w:rPr>
                <w:rFonts w:ascii="Trebuchet MS" w:hAnsi="Trebuchet MS"/>
                <w:b/>
              </w:rPr>
            </w:pPr>
            <w:r w:rsidRPr="00B069CC">
              <w:rPr>
                <w:rFonts w:ascii="Trebuchet MS" w:hAnsi="Trebuchet MS"/>
                <w:b/>
              </w:rPr>
              <w:t>Síndicos Titulares</w:t>
            </w:r>
          </w:p>
        </w:tc>
        <w:tc>
          <w:tcPr>
            <w:tcW w:w="5070" w:type="dxa"/>
            <w:noWrap/>
            <w:tcMar>
              <w:top w:w="0" w:type="dxa"/>
              <w:left w:w="108" w:type="dxa"/>
              <w:bottom w:w="0" w:type="dxa"/>
              <w:right w:w="108" w:type="dxa"/>
            </w:tcMar>
            <w:vAlign w:val="bottom"/>
            <w:hideMark/>
          </w:tcPr>
          <w:p w14:paraId="571EFE8E" w14:textId="38979382" w:rsidR="002F075B" w:rsidRPr="009D4B85" w:rsidRDefault="00B74788" w:rsidP="00892E8A">
            <w:pPr>
              <w:rPr>
                <w:rFonts w:ascii="Trebuchet MS" w:hAnsi="Trebuchet MS"/>
              </w:rPr>
            </w:pPr>
            <w:r>
              <w:rPr>
                <w:rFonts w:ascii="Trebuchet MS" w:hAnsi="Trebuchet MS"/>
              </w:rPr>
              <w:t>Federico Fortunati</w:t>
            </w:r>
            <w:r w:rsidR="003B6186">
              <w:rPr>
                <w:rFonts w:ascii="Trebuchet MS" w:hAnsi="Trebuchet MS"/>
              </w:rPr>
              <w:t xml:space="preserve"> Padilla</w:t>
            </w:r>
          </w:p>
        </w:tc>
      </w:tr>
      <w:tr w:rsidR="002F075B" w:rsidRPr="009D4B85" w14:paraId="6E6F7E66" w14:textId="77777777" w:rsidTr="00B069CC">
        <w:trPr>
          <w:trHeight w:val="255"/>
        </w:trPr>
        <w:tc>
          <w:tcPr>
            <w:tcW w:w="3003" w:type="dxa"/>
            <w:noWrap/>
            <w:tcMar>
              <w:top w:w="0" w:type="dxa"/>
              <w:left w:w="108" w:type="dxa"/>
              <w:bottom w:w="0" w:type="dxa"/>
              <w:right w:w="108" w:type="dxa"/>
            </w:tcMar>
            <w:vAlign w:val="bottom"/>
            <w:hideMark/>
          </w:tcPr>
          <w:p w14:paraId="532D67CB" w14:textId="77777777" w:rsidR="002F075B" w:rsidRPr="00B069CC" w:rsidRDefault="002F075B" w:rsidP="00892E8A">
            <w:pPr>
              <w:jc w:val="right"/>
              <w:rPr>
                <w:rFonts w:ascii="Trebuchet MS" w:hAnsi="Trebuchet MS"/>
                <w:b/>
              </w:rPr>
            </w:pPr>
          </w:p>
        </w:tc>
        <w:tc>
          <w:tcPr>
            <w:tcW w:w="5070" w:type="dxa"/>
            <w:noWrap/>
            <w:tcMar>
              <w:top w:w="0" w:type="dxa"/>
              <w:left w:w="108" w:type="dxa"/>
              <w:bottom w:w="0" w:type="dxa"/>
              <w:right w:w="108" w:type="dxa"/>
            </w:tcMar>
            <w:vAlign w:val="bottom"/>
            <w:hideMark/>
          </w:tcPr>
          <w:p w14:paraId="1470C928" w14:textId="683517DF" w:rsidR="002F075B" w:rsidRPr="009D4B85" w:rsidRDefault="00B74788" w:rsidP="00892E8A">
            <w:pPr>
              <w:rPr>
                <w:rFonts w:ascii="Trebuchet MS" w:hAnsi="Trebuchet MS"/>
              </w:rPr>
            </w:pPr>
            <w:r>
              <w:rPr>
                <w:rFonts w:ascii="Trebuchet MS" w:hAnsi="Trebuchet MS"/>
              </w:rPr>
              <w:t>Mar</w:t>
            </w:r>
            <w:r w:rsidR="003B6186">
              <w:rPr>
                <w:rFonts w:ascii="Trebuchet MS" w:hAnsi="Trebuchet MS"/>
              </w:rPr>
              <w:t>í</w:t>
            </w:r>
            <w:r>
              <w:rPr>
                <w:rFonts w:ascii="Trebuchet MS" w:hAnsi="Trebuchet MS"/>
              </w:rPr>
              <w:t>a Noelia Pern</w:t>
            </w:r>
            <w:r w:rsidR="006C2086">
              <w:rPr>
                <w:rFonts w:ascii="Trebuchet MS" w:hAnsi="Trebuchet MS"/>
              </w:rPr>
              <w:t>í</w:t>
            </w:r>
            <w:r>
              <w:rPr>
                <w:rFonts w:ascii="Trebuchet MS" w:hAnsi="Trebuchet MS"/>
              </w:rPr>
              <w:t>a</w:t>
            </w:r>
          </w:p>
          <w:p w14:paraId="0058EC57" w14:textId="3B7C4C93" w:rsidR="002F075B" w:rsidRPr="009D4B85" w:rsidRDefault="003B6186" w:rsidP="00892E8A">
            <w:pPr>
              <w:rPr>
                <w:rFonts w:ascii="Trebuchet MS" w:hAnsi="Trebuchet MS"/>
              </w:rPr>
            </w:pPr>
            <w:r>
              <w:rPr>
                <w:rFonts w:ascii="Trebuchet MS" w:hAnsi="Trebuchet MS"/>
              </w:rPr>
              <w:t xml:space="preserve">María </w:t>
            </w:r>
            <w:r w:rsidR="00B74788">
              <w:rPr>
                <w:rFonts w:ascii="Trebuchet MS" w:hAnsi="Trebuchet MS"/>
              </w:rPr>
              <w:t>Paula Sallenave</w:t>
            </w:r>
          </w:p>
        </w:tc>
      </w:tr>
      <w:tr w:rsidR="002F075B" w:rsidRPr="009D4B85" w14:paraId="49970672" w14:textId="77777777" w:rsidTr="00B069CC">
        <w:trPr>
          <w:trHeight w:val="255"/>
        </w:trPr>
        <w:tc>
          <w:tcPr>
            <w:tcW w:w="3003" w:type="dxa"/>
            <w:noWrap/>
            <w:tcMar>
              <w:top w:w="0" w:type="dxa"/>
              <w:left w:w="108" w:type="dxa"/>
              <w:bottom w:w="0" w:type="dxa"/>
              <w:right w:w="108" w:type="dxa"/>
            </w:tcMar>
            <w:vAlign w:val="bottom"/>
            <w:hideMark/>
          </w:tcPr>
          <w:p w14:paraId="4651031F" w14:textId="77777777" w:rsidR="002F075B" w:rsidRPr="00B069CC" w:rsidRDefault="002F075B" w:rsidP="00892E8A">
            <w:pPr>
              <w:jc w:val="right"/>
              <w:rPr>
                <w:rFonts w:ascii="Trebuchet MS" w:hAnsi="Trebuchet MS"/>
                <w:b/>
              </w:rPr>
            </w:pPr>
          </w:p>
        </w:tc>
        <w:tc>
          <w:tcPr>
            <w:tcW w:w="5070" w:type="dxa"/>
            <w:noWrap/>
            <w:tcMar>
              <w:top w:w="0" w:type="dxa"/>
              <w:left w:w="108" w:type="dxa"/>
              <w:bottom w:w="0" w:type="dxa"/>
              <w:right w:w="108" w:type="dxa"/>
            </w:tcMar>
            <w:vAlign w:val="bottom"/>
            <w:hideMark/>
          </w:tcPr>
          <w:p w14:paraId="2CF18C10" w14:textId="77777777" w:rsidR="002F075B" w:rsidRPr="009D4B85" w:rsidRDefault="002F075B" w:rsidP="00892E8A">
            <w:pPr>
              <w:rPr>
                <w:rFonts w:ascii="Trebuchet MS" w:hAnsi="Trebuchet MS"/>
              </w:rPr>
            </w:pPr>
          </w:p>
        </w:tc>
      </w:tr>
      <w:tr w:rsidR="002F075B" w:rsidRPr="009D4B85" w14:paraId="4D03947A" w14:textId="77777777" w:rsidTr="00B069CC">
        <w:trPr>
          <w:trHeight w:val="80"/>
        </w:trPr>
        <w:tc>
          <w:tcPr>
            <w:tcW w:w="3003" w:type="dxa"/>
            <w:noWrap/>
            <w:tcMar>
              <w:top w:w="0" w:type="dxa"/>
              <w:left w:w="108" w:type="dxa"/>
              <w:bottom w:w="0" w:type="dxa"/>
              <w:right w:w="108" w:type="dxa"/>
            </w:tcMar>
            <w:vAlign w:val="bottom"/>
            <w:hideMark/>
          </w:tcPr>
          <w:p w14:paraId="41DF2BF0" w14:textId="77777777" w:rsidR="002F075B" w:rsidRPr="00B069CC" w:rsidRDefault="002F075B" w:rsidP="00892E8A">
            <w:pPr>
              <w:rPr>
                <w:rFonts w:ascii="Trebuchet MS" w:hAnsi="Trebuchet MS"/>
                <w:b/>
              </w:rPr>
            </w:pPr>
            <w:r w:rsidRPr="00B069CC">
              <w:rPr>
                <w:rFonts w:ascii="Trebuchet MS" w:hAnsi="Trebuchet MS"/>
                <w:b/>
              </w:rPr>
              <w:t>Síndicos Suplentes</w:t>
            </w:r>
          </w:p>
        </w:tc>
        <w:tc>
          <w:tcPr>
            <w:tcW w:w="5070" w:type="dxa"/>
            <w:noWrap/>
            <w:tcMar>
              <w:top w:w="0" w:type="dxa"/>
              <w:left w:w="108" w:type="dxa"/>
              <w:bottom w:w="0" w:type="dxa"/>
              <w:right w:w="108" w:type="dxa"/>
            </w:tcMar>
            <w:vAlign w:val="bottom"/>
            <w:hideMark/>
          </w:tcPr>
          <w:p w14:paraId="29A57EF0" w14:textId="17095377" w:rsidR="002F075B" w:rsidRPr="009D4B85" w:rsidRDefault="0078451C" w:rsidP="00892E8A">
            <w:pPr>
              <w:rPr>
                <w:rFonts w:ascii="Trebuchet MS" w:hAnsi="Trebuchet MS"/>
              </w:rPr>
            </w:pPr>
            <w:r w:rsidRPr="0078451C">
              <w:rPr>
                <w:rFonts w:ascii="Trebuchet MS" w:hAnsi="Trebuchet MS"/>
              </w:rPr>
              <w:t xml:space="preserve">Hernán Carlos </w:t>
            </w:r>
            <w:proofErr w:type="spellStart"/>
            <w:r w:rsidRPr="0078451C">
              <w:rPr>
                <w:rFonts w:ascii="Trebuchet MS" w:hAnsi="Trebuchet MS"/>
              </w:rPr>
              <w:t>Carassai</w:t>
            </w:r>
            <w:proofErr w:type="spellEnd"/>
          </w:p>
        </w:tc>
      </w:tr>
      <w:tr w:rsidR="002F075B" w:rsidRPr="009D4B85" w14:paraId="03DEFFD9" w14:textId="77777777" w:rsidTr="00B069CC">
        <w:trPr>
          <w:trHeight w:val="255"/>
        </w:trPr>
        <w:tc>
          <w:tcPr>
            <w:tcW w:w="3003" w:type="dxa"/>
            <w:noWrap/>
            <w:tcMar>
              <w:top w:w="0" w:type="dxa"/>
              <w:left w:w="108" w:type="dxa"/>
              <w:bottom w:w="0" w:type="dxa"/>
              <w:right w:w="108" w:type="dxa"/>
            </w:tcMar>
            <w:vAlign w:val="bottom"/>
            <w:hideMark/>
          </w:tcPr>
          <w:p w14:paraId="1D63FD9D" w14:textId="77777777" w:rsidR="002F075B" w:rsidRPr="009D4B85" w:rsidRDefault="002F075B" w:rsidP="00892E8A">
            <w:pPr>
              <w:jc w:val="right"/>
              <w:rPr>
                <w:rFonts w:ascii="Trebuchet MS" w:hAnsi="Trebuchet MS"/>
              </w:rPr>
            </w:pPr>
          </w:p>
        </w:tc>
        <w:tc>
          <w:tcPr>
            <w:tcW w:w="5070" w:type="dxa"/>
            <w:noWrap/>
            <w:tcMar>
              <w:top w:w="0" w:type="dxa"/>
              <w:left w:w="108" w:type="dxa"/>
              <w:bottom w:w="0" w:type="dxa"/>
              <w:right w:w="108" w:type="dxa"/>
            </w:tcMar>
            <w:vAlign w:val="bottom"/>
            <w:hideMark/>
          </w:tcPr>
          <w:p w14:paraId="20053C17" w14:textId="47FFD329" w:rsidR="002F075B" w:rsidRPr="009D4B85" w:rsidRDefault="0078451C" w:rsidP="00892E8A">
            <w:pPr>
              <w:rPr>
                <w:rFonts w:ascii="Trebuchet MS" w:hAnsi="Trebuchet MS"/>
              </w:rPr>
            </w:pPr>
            <w:r w:rsidRPr="0078451C">
              <w:rPr>
                <w:rFonts w:ascii="Trebuchet MS" w:hAnsi="Trebuchet MS"/>
              </w:rPr>
              <w:t>Herberto Antonio Robinson</w:t>
            </w:r>
          </w:p>
        </w:tc>
      </w:tr>
      <w:tr w:rsidR="002F075B" w:rsidRPr="009D4B85" w14:paraId="78E71300" w14:textId="77777777" w:rsidTr="00B069CC">
        <w:trPr>
          <w:trHeight w:val="255"/>
        </w:trPr>
        <w:tc>
          <w:tcPr>
            <w:tcW w:w="3003" w:type="dxa"/>
            <w:noWrap/>
            <w:tcMar>
              <w:top w:w="0" w:type="dxa"/>
              <w:left w:w="108" w:type="dxa"/>
              <w:bottom w:w="0" w:type="dxa"/>
              <w:right w:w="108" w:type="dxa"/>
            </w:tcMar>
            <w:vAlign w:val="bottom"/>
            <w:hideMark/>
          </w:tcPr>
          <w:p w14:paraId="1D09D1DF" w14:textId="77777777" w:rsidR="002F075B" w:rsidRPr="009D4B85" w:rsidRDefault="002F075B" w:rsidP="00892E8A">
            <w:pPr>
              <w:rPr>
                <w:rFonts w:ascii="Trebuchet MS" w:hAnsi="Trebuchet MS"/>
              </w:rPr>
            </w:pPr>
          </w:p>
        </w:tc>
        <w:tc>
          <w:tcPr>
            <w:tcW w:w="5070" w:type="dxa"/>
            <w:noWrap/>
            <w:tcMar>
              <w:top w:w="0" w:type="dxa"/>
              <w:left w:w="108" w:type="dxa"/>
              <w:bottom w:w="0" w:type="dxa"/>
              <w:right w:w="108" w:type="dxa"/>
            </w:tcMar>
            <w:vAlign w:val="bottom"/>
            <w:hideMark/>
          </w:tcPr>
          <w:p w14:paraId="4DC3F2AD" w14:textId="45B66CB1" w:rsidR="002F075B" w:rsidRPr="009D4B85" w:rsidRDefault="003F4290" w:rsidP="00892E8A">
            <w:pPr>
              <w:rPr>
                <w:rFonts w:ascii="Trebuchet MS" w:hAnsi="Trebuchet MS"/>
              </w:rPr>
            </w:pPr>
            <w:r>
              <w:rPr>
                <w:rFonts w:ascii="Trebuchet MS" w:hAnsi="Trebuchet MS"/>
              </w:rPr>
              <w:t>Mar</w:t>
            </w:r>
            <w:r w:rsidR="003B6186">
              <w:rPr>
                <w:rFonts w:ascii="Trebuchet MS" w:hAnsi="Trebuchet MS"/>
              </w:rPr>
              <w:t>í</w:t>
            </w:r>
            <w:r>
              <w:rPr>
                <w:rFonts w:ascii="Trebuchet MS" w:hAnsi="Trebuchet MS"/>
              </w:rPr>
              <w:t xml:space="preserve">a Belen </w:t>
            </w:r>
            <w:proofErr w:type="spellStart"/>
            <w:r>
              <w:rPr>
                <w:rFonts w:ascii="Trebuchet MS" w:hAnsi="Trebuchet MS"/>
              </w:rPr>
              <w:t>Decaro</w:t>
            </w:r>
            <w:proofErr w:type="spellEnd"/>
          </w:p>
          <w:p w14:paraId="7141C298" w14:textId="77777777" w:rsidR="002F075B" w:rsidRPr="009D4B85" w:rsidRDefault="002F075B" w:rsidP="00892E8A">
            <w:pPr>
              <w:rPr>
                <w:rFonts w:ascii="Trebuchet MS" w:hAnsi="Trebuchet MS"/>
              </w:rPr>
            </w:pPr>
          </w:p>
          <w:p w14:paraId="02D322B4" w14:textId="77777777" w:rsidR="002F075B" w:rsidRPr="009D4B85" w:rsidRDefault="002F075B" w:rsidP="00892E8A">
            <w:pPr>
              <w:rPr>
                <w:rFonts w:ascii="Trebuchet MS" w:hAnsi="Trebuchet MS"/>
              </w:rPr>
            </w:pPr>
          </w:p>
        </w:tc>
      </w:tr>
      <w:tr w:rsidR="002F075B" w:rsidRPr="00BD5806" w14:paraId="5AC7E6F3" w14:textId="77777777" w:rsidTr="00B069CC">
        <w:trPr>
          <w:trHeight w:val="255"/>
        </w:trPr>
        <w:tc>
          <w:tcPr>
            <w:tcW w:w="3003" w:type="dxa"/>
            <w:noWrap/>
            <w:tcMar>
              <w:top w:w="0" w:type="dxa"/>
              <w:left w:w="108" w:type="dxa"/>
              <w:bottom w:w="0" w:type="dxa"/>
              <w:right w:w="108" w:type="dxa"/>
            </w:tcMar>
            <w:vAlign w:val="bottom"/>
            <w:hideMark/>
          </w:tcPr>
          <w:p w14:paraId="53D0EF5F" w14:textId="77777777" w:rsidR="002F075B" w:rsidRPr="009D4B85" w:rsidRDefault="002F075B" w:rsidP="00BD5806">
            <w:pPr>
              <w:rPr>
                <w:rFonts w:ascii="Trebuchet MS" w:hAnsi="Trebuchet MS"/>
              </w:rPr>
            </w:pPr>
          </w:p>
        </w:tc>
        <w:tc>
          <w:tcPr>
            <w:tcW w:w="5070" w:type="dxa"/>
            <w:noWrap/>
            <w:tcMar>
              <w:top w:w="0" w:type="dxa"/>
              <w:left w:w="108" w:type="dxa"/>
              <w:bottom w:w="0" w:type="dxa"/>
              <w:right w:w="108" w:type="dxa"/>
            </w:tcMar>
            <w:vAlign w:val="bottom"/>
            <w:hideMark/>
          </w:tcPr>
          <w:p w14:paraId="117BF08C" w14:textId="77777777" w:rsidR="002F075B" w:rsidRPr="009D4B85" w:rsidRDefault="002F075B" w:rsidP="00892E8A">
            <w:pPr>
              <w:rPr>
                <w:rFonts w:ascii="Trebuchet MS" w:hAnsi="Trebuchet MS"/>
              </w:rPr>
            </w:pPr>
          </w:p>
        </w:tc>
      </w:tr>
    </w:tbl>
    <w:p w14:paraId="3D49A967" w14:textId="597B5D69" w:rsidR="00BD5806" w:rsidRDefault="00BD5806" w:rsidP="00BD5806">
      <w:pPr>
        <w:rPr>
          <w:rFonts w:ascii="Trebuchet MS" w:hAnsi="Trebuchet MS"/>
        </w:rPr>
      </w:pPr>
      <w:r>
        <w:rPr>
          <w:rFonts w:ascii="Trebuchet MS" w:hAnsi="Trebuchet MS"/>
        </w:rPr>
        <w:t xml:space="preserve">La duración de los mandatos es por el término de un ejercicio, o sea hasta la Asamblea que trate los estados contables </w:t>
      </w:r>
      <w:r w:rsidR="001B4C1C">
        <w:rPr>
          <w:rFonts w:ascii="Trebuchet MS" w:hAnsi="Trebuchet MS"/>
        </w:rPr>
        <w:t>que finalizarán</w:t>
      </w:r>
      <w:r>
        <w:rPr>
          <w:rFonts w:ascii="Trebuchet MS" w:hAnsi="Trebuchet MS"/>
        </w:rPr>
        <w:t xml:space="preserve"> el 31 de octubre de 20</w:t>
      </w:r>
      <w:r w:rsidR="00042D52">
        <w:rPr>
          <w:rFonts w:ascii="Trebuchet MS" w:hAnsi="Trebuchet MS"/>
        </w:rPr>
        <w:t>20</w:t>
      </w:r>
      <w:r>
        <w:rPr>
          <w:rFonts w:ascii="Trebuchet MS" w:hAnsi="Trebuchet MS"/>
        </w:rPr>
        <w:t>.</w:t>
      </w:r>
    </w:p>
    <w:p w14:paraId="41F3EC0B" w14:textId="77777777" w:rsidR="006A28E6" w:rsidRPr="009D4B85" w:rsidRDefault="006A28E6" w:rsidP="002F075B">
      <w:pPr>
        <w:pStyle w:val="Prrafodelista"/>
        <w:spacing w:line="200" w:lineRule="exact"/>
        <w:jc w:val="left"/>
        <w:rPr>
          <w:rFonts w:ascii="Trebuchet MS" w:hAnsi="Trebuchet MS"/>
        </w:rPr>
      </w:pPr>
    </w:p>
    <w:p w14:paraId="45B32DD3" w14:textId="77777777" w:rsidR="00C63CEB" w:rsidRDefault="00C63CEB" w:rsidP="007F1D48">
      <w:pPr>
        <w:tabs>
          <w:tab w:val="clear" w:pos="7920"/>
          <w:tab w:val="clear" w:pos="9720"/>
        </w:tabs>
        <w:jc w:val="center"/>
        <w:outlineLvl w:val="0"/>
        <w:rPr>
          <w:rFonts w:ascii="Times New Roman" w:hAnsi="Times New Roman"/>
          <w:sz w:val="22"/>
          <w:szCs w:val="22"/>
        </w:rPr>
      </w:pPr>
      <w:r>
        <w:rPr>
          <w:rFonts w:ascii="Times New Roman" w:hAnsi="Times New Roman"/>
          <w:sz w:val="22"/>
          <w:szCs w:val="22"/>
        </w:rPr>
        <w:br w:type="page"/>
      </w:r>
    </w:p>
    <w:p w14:paraId="05F1CA9A" w14:textId="77777777" w:rsidR="00C63CEB" w:rsidRDefault="00C63CEB" w:rsidP="007F1D48">
      <w:pPr>
        <w:tabs>
          <w:tab w:val="clear" w:pos="7920"/>
          <w:tab w:val="clear" w:pos="9720"/>
        </w:tabs>
        <w:jc w:val="center"/>
        <w:outlineLvl w:val="0"/>
        <w:rPr>
          <w:rFonts w:ascii="Times New Roman" w:hAnsi="Times New Roman"/>
          <w:sz w:val="22"/>
          <w:szCs w:val="22"/>
        </w:rPr>
        <w:sectPr w:rsidR="00C63CEB" w:rsidSect="00B450AA">
          <w:headerReference w:type="even" r:id="rId11"/>
          <w:headerReference w:type="default" r:id="rId12"/>
          <w:footerReference w:type="default" r:id="rId13"/>
          <w:headerReference w:type="first" r:id="rId14"/>
          <w:footnotePr>
            <w:numFmt w:val="lowerRoman"/>
          </w:footnotePr>
          <w:endnotePr>
            <w:numFmt w:val="decimal"/>
          </w:endnotePr>
          <w:pgSz w:w="11900" w:h="16840" w:code="9"/>
          <w:pgMar w:top="775" w:right="1140" w:bottom="1140" w:left="1140" w:header="720" w:footer="720" w:gutter="0"/>
          <w:cols w:space="720"/>
        </w:sectPr>
      </w:pPr>
    </w:p>
    <w:p w14:paraId="2A1000DD" w14:textId="1574C356" w:rsidR="00C63CEB" w:rsidRPr="00D613FF" w:rsidRDefault="00C63CEB" w:rsidP="001946DC">
      <w:pPr>
        <w:jc w:val="center"/>
        <w:rPr>
          <w:rFonts w:ascii="Trebuchet MS" w:hAnsi="Trebuchet MS"/>
          <w:sz w:val="24"/>
          <w:szCs w:val="24"/>
          <w:u w:val="single"/>
        </w:rPr>
      </w:pPr>
      <w:bookmarkStart w:id="1" w:name="OLE_LINK1"/>
      <w:bookmarkStart w:id="2" w:name="OLE_LINK3"/>
      <w:r w:rsidRPr="00D613FF">
        <w:rPr>
          <w:rFonts w:ascii="Trebuchet MS" w:hAnsi="Trebuchet MS"/>
          <w:b/>
          <w:sz w:val="24"/>
          <w:szCs w:val="24"/>
          <w:u w:val="single"/>
        </w:rPr>
        <w:lastRenderedPageBreak/>
        <w:t xml:space="preserve">INFORME </w:t>
      </w:r>
      <w:r w:rsidR="00FD6450">
        <w:rPr>
          <w:rFonts w:ascii="Trebuchet MS" w:hAnsi="Trebuchet MS"/>
          <w:b/>
          <w:sz w:val="24"/>
          <w:szCs w:val="24"/>
          <w:u w:val="single"/>
        </w:rPr>
        <w:t xml:space="preserve">DE </w:t>
      </w:r>
      <w:r w:rsidR="00FD6450" w:rsidRPr="00D613FF">
        <w:rPr>
          <w:rFonts w:ascii="Trebuchet MS" w:hAnsi="Trebuchet MS"/>
          <w:b/>
          <w:sz w:val="24"/>
          <w:szCs w:val="24"/>
          <w:u w:val="single"/>
        </w:rPr>
        <w:t>LOS AUDITORES INDEPENDIENTES</w:t>
      </w:r>
      <w:r w:rsidR="00AC2FF9">
        <w:rPr>
          <w:rFonts w:ascii="Trebuchet MS" w:hAnsi="Trebuchet MS"/>
          <w:b/>
          <w:sz w:val="24"/>
          <w:szCs w:val="24"/>
          <w:u w:val="single"/>
        </w:rPr>
        <w:t xml:space="preserve"> </w:t>
      </w:r>
      <w:bookmarkEnd w:id="1"/>
      <w:bookmarkEnd w:id="2"/>
      <w:r w:rsidR="00097B00">
        <w:rPr>
          <w:rFonts w:ascii="Trebuchet MS" w:hAnsi="Trebuchet MS"/>
          <w:b/>
          <w:sz w:val="24"/>
          <w:szCs w:val="24"/>
          <w:u w:val="single"/>
        </w:rPr>
        <w:t>SOBRE REVISIÓN DE ESTADOS CONTABLES DE PERÍODOS INTERMEDIOS</w:t>
      </w:r>
    </w:p>
    <w:p w14:paraId="22FCA29F" w14:textId="2FF025E7" w:rsidR="00C63CEB" w:rsidRDefault="00C63CEB" w:rsidP="00C63CEB">
      <w:pPr>
        <w:rPr>
          <w:rFonts w:ascii="Trebuchet MS" w:hAnsi="Trebuchet MS"/>
        </w:rPr>
      </w:pPr>
    </w:p>
    <w:p w14:paraId="2AEAD9D9" w14:textId="0EB425E3" w:rsidR="00036AE2" w:rsidRDefault="00036AE2" w:rsidP="00C63CEB">
      <w:pPr>
        <w:rPr>
          <w:rFonts w:ascii="Trebuchet MS" w:hAnsi="Trebuchet MS"/>
        </w:rPr>
      </w:pPr>
    </w:p>
    <w:p w14:paraId="301E36F4" w14:textId="38833CED" w:rsidR="00036AE2" w:rsidRDefault="00036AE2" w:rsidP="00C63CEB">
      <w:pPr>
        <w:rPr>
          <w:rFonts w:ascii="Trebuchet MS" w:hAnsi="Trebuchet MS"/>
        </w:rPr>
      </w:pPr>
    </w:p>
    <w:p w14:paraId="3DA7CF57" w14:textId="107649D2" w:rsidR="00C63CEB" w:rsidRPr="00D613FF" w:rsidRDefault="00C63CEB" w:rsidP="00C63CEB">
      <w:pPr>
        <w:rPr>
          <w:rFonts w:ascii="Trebuchet MS" w:hAnsi="Trebuchet MS"/>
        </w:rPr>
      </w:pPr>
      <w:r w:rsidRPr="00D613FF">
        <w:rPr>
          <w:rFonts w:ascii="Trebuchet MS" w:hAnsi="Trebuchet MS"/>
        </w:rPr>
        <w:t>A los Señores Presidente y Directores de</w:t>
      </w:r>
    </w:p>
    <w:p w14:paraId="69CA19D0" w14:textId="77777777" w:rsidR="00C63CEB" w:rsidRPr="00282169" w:rsidRDefault="00C63CEB" w:rsidP="00C63CEB">
      <w:pPr>
        <w:rPr>
          <w:rFonts w:ascii="Trebuchet MS" w:hAnsi="Trebuchet MS"/>
          <w:b/>
          <w:lang w:val="en-US"/>
        </w:rPr>
      </w:pPr>
      <w:r w:rsidRPr="00282169">
        <w:rPr>
          <w:rFonts w:ascii="Trebuchet MS" w:hAnsi="Trebuchet MS"/>
          <w:b/>
          <w:lang w:val="en-US"/>
        </w:rPr>
        <w:t>TRILENIUM S.A.</w:t>
      </w:r>
      <w:r w:rsidRPr="00282169">
        <w:rPr>
          <w:rFonts w:ascii="Trebuchet MS" w:hAnsi="Trebuchet MS"/>
          <w:b/>
          <w:lang w:val="en-US"/>
        </w:rPr>
        <w:tab/>
      </w:r>
    </w:p>
    <w:p w14:paraId="094D3F45" w14:textId="77777777" w:rsidR="00C63CEB" w:rsidRPr="00282169" w:rsidRDefault="00C63CEB" w:rsidP="00C63CEB">
      <w:pPr>
        <w:rPr>
          <w:rFonts w:ascii="Trebuchet MS" w:hAnsi="Trebuchet MS"/>
          <w:lang w:val="en-US"/>
        </w:rPr>
      </w:pPr>
      <w:r w:rsidRPr="00282169">
        <w:rPr>
          <w:rFonts w:ascii="Trebuchet MS" w:hAnsi="Trebuchet MS"/>
          <w:lang w:val="en-US"/>
        </w:rPr>
        <w:t>C.U.I.T. 30-70098387-7</w:t>
      </w:r>
    </w:p>
    <w:p w14:paraId="7380F375" w14:textId="77777777" w:rsidR="00C63CEB" w:rsidRPr="00D613FF" w:rsidRDefault="00C63CEB" w:rsidP="00C63CEB">
      <w:pPr>
        <w:rPr>
          <w:rFonts w:ascii="Trebuchet MS" w:hAnsi="Trebuchet MS"/>
        </w:rPr>
      </w:pPr>
      <w:r w:rsidRPr="00D613FF">
        <w:rPr>
          <w:rFonts w:ascii="Trebuchet MS" w:hAnsi="Trebuchet MS"/>
        </w:rPr>
        <w:t xml:space="preserve">Domicilio legal: </w:t>
      </w:r>
      <w:r>
        <w:rPr>
          <w:rFonts w:ascii="Trebuchet MS" w:hAnsi="Trebuchet MS"/>
        </w:rPr>
        <w:t>Aristóbulo del valle 1257</w:t>
      </w:r>
    </w:p>
    <w:p w14:paraId="3508D4F4" w14:textId="77777777" w:rsidR="00C63CEB" w:rsidRPr="00D613FF" w:rsidRDefault="00C63CEB" w:rsidP="00C63CEB">
      <w:pPr>
        <w:rPr>
          <w:rFonts w:ascii="Trebuchet MS" w:hAnsi="Trebuchet MS"/>
          <w:u w:val="single"/>
        </w:rPr>
      </w:pPr>
      <w:r>
        <w:rPr>
          <w:rFonts w:ascii="Trebuchet MS" w:hAnsi="Trebuchet MS"/>
          <w:u w:val="single"/>
        </w:rPr>
        <w:t>Ciudad Autónoma de Buenos Aires</w:t>
      </w:r>
      <w:r w:rsidRPr="00D613FF">
        <w:rPr>
          <w:rFonts w:ascii="Trebuchet MS" w:hAnsi="Trebuchet MS"/>
          <w:u w:val="single"/>
        </w:rPr>
        <w:t xml:space="preserve"> </w:t>
      </w:r>
    </w:p>
    <w:p w14:paraId="2EDE5B73" w14:textId="77777777" w:rsidR="00C63CEB" w:rsidRPr="00D613FF" w:rsidRDefault="00C63CEB" w:rsidP="00C63CEB">
      <w:pPr>
        <w:rPr>
          <w:rFonts w:ascii="Trebuchet MS" w:hAnsi="Trebuchet MS"/>
        </w:rPr>
      </w:pPr>
    </w:p>
    <w:p w14:paraId="72466E1B" w14:textId="77777777" w:rsidR="00D14995" w:rsidRPr="00F633C9" w:rsidRDefault="00D14995" w:rsidP="00D14995">
      <w:pPr>
        <w:rPr>
          <w:rFonts w:ascii="Trebuchet MS" w:hAnsi="Trebuchet MS"/>
          <w:b/>
          <w:u w:val="single"/>
        </w:rPr>
      </w:pPr>
      <w:r w:rsidRPr="00F633C9">
        <w:rPr>
          <w:rFonts w:ascii="Trebuchet MS" w:hAnsi="Trebuchet MS"/>
          <w:b/>
          <w:u w:val="single"/>
        </w:rPr>
        <w:t>INFORME SOBRE LOS ESTADOS CONTABLES</w:t>
      </w:r>
    </w:p>
    <w:p w14:paraId="266E5883" w14:textId="7BCAAEDB" w:rsidR="00D14995" w:rsidRDefault="00D14995" w:rsidP="00C63CEB">
      <w:pPr>
        <w:rPr>
          <w:rFonts w:ascii="Trebuchet MS" w:hAnsi="Trebuchet MS"/>
          <w:b/>
          <w:u w:val="single"/>
        </w:rPr>
      </w:pPr>
    </w:p>
    <w:p w14:paraId="44F20A38" w14:textId="6B220B67" w:rsidR="00C63CEB" w:rsidRPr="005E61ED" w:rsidRDefault="007C1F66" w:rsidP="00734C7C">
      <w:pPr>
        <w:widowControl w:val="0"/>
        <w:numPr>
          <w:ilvl w:val="0"/>
          <w:numId w:val="16"/>
        </w:numPr>
        <w:tabs>
          <w:tab w:val="clear" w:pos="7920"/>
          <w:tab w:val="clear" w:pos="9720"/>
        </w:tabs>
        <w:ind w:left="283" w:hanging="283"/>
        <w:rPr>
          <w:rFonts w:ascii="Trebuchet MS" w:hAnsi="Trebuchet MS"/>
          <w:b/>
          <w:u w:val="single"/>
          <w:lang w:val="es-ES_tradnl" w:eastAsia="es-ES"/>
        </w:rPr>
      </w:pPr>
      <w:r>
        <w:rPr>
          <w:rFonts w:ascii="Trebuchet MS" w:hAnsi="Trebuchet MS"/>
          <w:b/>
          <w:u w:val="single"/>
          <w:lang w:val="es-ES_tradnl" w:eastAsia="es-ES"/>
        </w:rPr>
        <w:t xml:space="preserve">Estados contables </w:t>
      </w:r>
      <w:r w:rsidR="003B6186">
        <w:rPr>
          <w:rFonts w:ascii="Trebuchet MS" w:hAnsi="Trebuchet MS"/>
          <w:b/>
          <w:u w:val="single"/>
          <w:lang w:val="es-ES_tradnl" w:eastAsia="es-ES"/>
        </w:rPr>
        <w:t>intermedios objeto de revisión</w:t>
      </w:r>
    </w:p>
    <w:p w14:paraId="147EE881" w14:textId="77777777" w:rsidR="00C63CEB" w:rsidRPr="00E8030B" w:rsidRDefault="00C63CEB" w:rsidP="00C63CEB">
      <w:pPr>
        <w:rPr>
          <w:rFonts w:ascii="Trebuchet MS" w:hAnsi="Trebuchet MS"/>
          <w:lang w:val="es-ES_tradnl"/>
        </w:rPr>
      </w:pPr>
    </w:p>
    <w:p w14:paraId="63AA4E64" w14:textId="157534F4" w:rsidR="00C63CEB" w:rsidRPr="002B4407" w:rsidRDefault="002B554F" w:rsidP="00027130">
      <w:pPr>
        <w:tabs>
          <w:tab w:val="clear" w:pos="7920"/>
          <w:tab w:val="clear" w:pos="9720"/>
        </w:tabs>
        <w:ind w:left="284"/>
        <w:rPr>
          <w:rFonts w:ascii="Trebuchet MS" w:hAnsi="Trebuchet MS"/>
        </w:rPr>
      </w:pPr>
      <w:r w:rsidRPr="002B4407">
        <w:rPr>
          <w:rFonts w:ascii="Trebuchet MS" w:hAnsi="Trebuchet MS"/>
          <w:iCs/>
        </w:rPr>
        <w:t xml:space="preserve">Hemos </w:t>
      </w:r>
      <w:r w:rsidR="00C32D75">
        <w:rPr>
          <w:rFonts w:ascii="Trebuchet MS" w:hAnsi="Trebuchet MS"/>
          <w:iCs/>
        </w:rPr>
        <w:t xml:space="preserve">efectuado una revisión de los estados contables de períodos intermedios adjuntos de </w:t>
      </w:r>
      <w:r w:rsidR="00C63CEB" w:rsidRPr="002B4407">
        <w:rPr>
          <w:rFonts w:ascii="Trebuchet MS" w:hAnsi="Trebuchet MS"/>
          <w:b/>
        </w:rPr>
        <w:t>TRILENIUM S.A.</w:t>
      </w:r>
      <w:r w:rsidR="00C63CEB" w:rsidRPr="002B4407">
        <w:rPr>
          <w:rFonts w:ascii="Trebuchet MS" w:hAnsi="Trebuchet MS"/>
        </w:rPr>
        <w:t xml:space="preserve">, </w:t>
      </w:r>
      <w:r w:rsidRPr="002B4407">
        <w:rPr>
          <w:rFonts w:ascii="Trebuchet MS" w:hAnsi="Trebuchet MS"/>
        </w:rPr>
        <w:t>que comprenden el estado de situación patrimonial al 3</w:t>
      </w:r>
      <w:r w:rsidR="00FF793F">
        <w:rPr>
          <w:rFonts w:ascii="Trebuchet MS" w:hAnsi="Trebuchet MS"/>
        </w:rPr>
        <w:t>1 de julio</w:t>
      </w:r>
      <w:r w:rsidRPr="002B4407">
        <w:rPr>
          <w:rFonts w:ascii="Trebuchet MS" w:hAnsi="Trebuchet MS"/>
        </w:rPr>
        <w:t xml:space="preserve"> de 20</w:t>
      </w:r>
      <w:r w:rsidR="00097B00">
        <w:rPr>
          <w:rFonts w:ascii="Trebuchet MS" w:hAnsi="Trebuchet MS"/>
        </w:rPr>
        <w:t>20</w:t>
      </w:r>
      <w:r w:rsidRPr="002B4407">
        <w:rPr>
          <w:rFonts w:ascii="Trebuchet MS" w:hAnsi="Trebuchet MS"/>
        </w:rPr>
        <w:t xml:space="preserve">, </w:t>
      </w:r>
      <w:r w:rsidR="008307A5">
        <w:rPr>
          <w:rFonts w:ascii="Trebuchet MS" w:hAnsi="Trebuchet MS"/>
        </w:rPr>
        <w:t>el</w:t>
      </w:r>
      <w:r w:rsidRPr="002B4407">
        <w:rPr>
          <w:rFonts w:ascii="Trebuchet MS" w:hAnsi="Trebuchet MS"/>
        </w:rPr>
        <w:t xml:space="preserve"> estado de resultado</w:t>
      </w:r>
      <w:r w:rsidR="008307A5">
        <w:rPr>
          <w:rFonts w:ascii="Trebuchet MS" w:hAnsi="Trebuchet MS"/>
        </w:rPr>
        <w:t>s</w:t>
      </w:r>
      <w:r w:rsidRPr="002B4407">
        <w:rPr>
          <w:rFonts w:ascii="Trebuchet MS" w:hAnsi="Trebuchet MS"/>
        </w:rPr>
        <w:t xml:space="preserve">, de evolución del patrimonio neto y de flujo de efectivo por el </w:t>
      </w:r>
      <w:r w:rsidR="00097B00">
        <w:rPr>
          <w:rFonts w:ascii="Trebuchet MS" w:hAnsi="Trebuchet MS"/>
        </w:rPr>
        <w:t xml:space="preserve">período de </w:t>
      </w:r>
      <w:r w:rsidR="00CE263A">
        <w:rPr>
          <w:rFonts w:ascii="Trebuchet MS" w:hAnsi="Trebuchet MS"/>
        </w:rPr>
        <w:t>nueve</w:t>
      </w:r>
      <w:r w:rsidR="00097B00">
        <w:rPr>
          <w:rFonts w:ascii="Trebuchet MS" w:hAnsi="Trebuchet MS"/>
        </w:rPr>
        <w:t xml:space="preserve"> meses finalizado en dicha fecha, así como un resumen de las políticas contables significativas y otra información explicativa </w:t>
      </w:r>
      <w:r w:rsidR="00097B00" w:rsidRPr="00856679">
        <w:rPr>
          <w:rFonts w:ascii="Trebuchet MS" w:hAnsi="Trebuchet MS"/>
        </w:rPr>
        <w:t>incluidas</w:t>
      </w:r>
      <w:r w:rsidR="00C63CEB" w:rsidRPr="00856679">
        <w:rPr>
          <w:rFonts w:ascii="Trebuchet MS" w:hAnsi="Trebuchet MS"/>
        </w:rPr>
        <w:t xml:space="preserve"> </w:t>
      </w:r>
      <w:r w:rsidR="00C63CEB" w:rsidRPr="00742D78">
        <w:rPr>
          <w:rFonts w:ascii="Trebuchet MS" w:hAnsi="Trebuchet MS"/>
        </w:rPr>
        <w:t xml:space="preserve">en las notas 1 a </w:t>
      </w:r>
      <w:r w:rsidR="00CB042F" w:rsidRPr="00742D78">
        <w:rPr>
          <w:rFonts w:ascii="Trebuchet MS" w:hAnsi="Trebuchet MS"/>
        </w:rPr>
        <w:t>7</w:t>
      </w:r>
      <w:r w:rsidR="00C63CEB" w:rsidRPr="00742D78">
        <w:rPr>
          <w:rFonts w:ascii="Trebuchet MS" w:hAnsi="Trebuchet MS"/>
        </w:rPr>
        <w:t xml:space="preserve"> y los anexos </w:t>
      </w:r>
      <w:r w:rsidR="009329F6" w:rsidRPr="00742D78">
        <w:rPr>
          <w:rFonts w:ascii="Trebuchet MS" w:hAnsi="Trebuchet MS"/>
        </w:rPr>
        <w:t>I</w:t>
      </w:r>
      <w:r w:rsidR="00C63CEB" w:rsidRPr="00742D78">
        <w:rPr>
          <w:rFonts w:ascii="Trebuchet MS" w:hAnsi="Trebuchet MS"/>
        </w:rPr>
        <w:t xml:space="preserve"> a </w:t>
      </w:r>
      <w:r w:rsidR="00C32D75" w:rsidRPr="00742D78">
        <w:rPr>
          <w:rFonts w:ascii="Trebuchet MS" w:hAnsi="Trebuchet MS"/>
        </w:rPr>
        <w:t>V</w:t>
      </w:r>
      <w:r w:rsidR="008C4177" w:rsidRPr="00742D78">
        <w:rPr>
          <w:rFonts w:ascii="Trebuchet MS" w:hAnsi="Trebuchet MS"/>
        </w:rPr>
        <w:t>I</w:t>
      </w:r>
      <w:r w:rsidR="009329F6" w:rsidRPr="00742D78">
        <w:rPr>
          <w:rFonts w:ascii="Trebuchet MS" w:hAnsi="Trebuchet MS"/>
        </w:rPr>
        <w:t>I</w:t>
      </w:r>
      <w:r w:rsidR="00C63CEB" w:rsidRPr="00742D78">
        <w:rPr>
          <w:rFonts w:ascii="Trebuchet MS" w:hAnsi="Trebuchet MS"/>
        </w:rPr>
        <w:t>.</w:t>
      </w:r>
    </w:p>
    <w:p w14:paraId="178E2EA4" w14:textId="77777777" w:rsidR="00C63CEB" w:rsidRDefault="00C63CEB" w:rsidP="00C63CEB">
      <w:pPr>
        <w:rPr>
          <w:rFonts w:ascii="Trebuchet MS" w:hAnsi="Trebuchet MS"/>
        </w:rPr>
      </w:pPr>
    </w:p>
    <w:p w14:paraId="4D39A007" w14:textId="46EF60CD" w:rsidR="00C63CEB" w:rsidRDefault="002B554F" w:rsidP="00027130">
      <w:pPr>
        <w:tabs>
          <w:tab w:val="clear" w:pos="7920"/>
          <w:tab w:val="clear" w:pos="9720"/>
        </w:tabs>
        <w:ind w:left="284"/>
        <w:rPr>
          <w:rFonts w:ascii="Trebuchet MS" w:hAnsi="Trebuchet MS"/>
          <w:iCs/>
        </w:rPr>
      </w:pPr>
      <w:r w:rsidRPr="002B554F">
        <w:rPr>
          <w:rFonts w:ascii="Trebuchet MS" w:hAnsi="Trebuchet MS"/>
          <w:iCs/>
        </w:rPr>
        <w:t>Las cifras y otra información correspondientes al</w:t>
      </w:r>
      <w:r w:rsidR="00097B00">
        <w:rPr>
          <w:rFonts w:ascii="Trebuchet MS" w:hAnsi="Trebuchet MS"/>
          <w:iCs/>
        </w:rPr>
        <w:t xml:space="preserve"> </w:t>
      </w:r>
      <w:r w:rsidRPr="002B554F">
        <w:rPr>
          <w:rFonts w:ascii="Trebuchet MS" w:hAnsi="Trebuchet MS"/>
          <w:iCs/>
        </w:rPr>
        <w:t>31 de octubre de 201</w:t>
      </w:r>
      <w:r w:rsidR="00097B00">
        <w:rPr>
          <w:rFonts w:ascii="Trebuchet MS" w:hAnsi="Trebuchet MS"/>
          <w:iCs/>
        </w:rPr>
        <w:t xml:space="preserve">9 y por el período de </w:t>
      </w:r>
      <w:r w:rsidR="00FF793F">
        <w:rPr>
          <w:rFonts w:ascii="Trebuchet MS" w:hAnsi="Trebuchet MS"/>
          <w:iCs/>
        </w:rPr>
        <w:t>nueve</w:t>
      </w:r>
      <w:r w:rsidR="00097B00">
        <w:rPr>
          <w:rFonts w:ascii="Trebuchet MS" w:hAnsi="Trebuchet MS"/>
          <w:iCs/>
        </w:rPr>
        <w:t xml:space="preserve"> meses finalizado el 3</w:t>
      </w:r>
      <w:r w:rsidR="00FF793F">
        <w:rPr>
          <w:rFonts w:ascii="Trebuchet MS" w:hAnsi="Trebuchet MS"/>
          <w:iCs/>
        </w:rPr>
        <w:t>1 de julio</w:t>
      </w:r>
      <w:r w:rsidR="00097B00">
        <w:rPr>
          <w:rFonts w:ascii="Trebuchet MS" w:hAnsi="Trebuchet MS"/>
          <w:iCs/>
        </w:rPr>
        <w:t xml:space="preserve"> de 20</w:t>
      </w:r>
      <w:r w:rsidR="00C32D75">
        <w:rPr>
          <w:rFonts w:ascii="Trebuchet MS" w:hAnsi="Trebuchet MS"/>
          <w:iCs/>
        </w:rPr>
        <w:t>19</w:t>
      </w:r>
      <w:r w:rsidR="00097B00">
        <w:rPr>
          <w:rFonts w:ascii="Trebuchet MS" w:hAnsi="Trebuchet MS"/>
          <w:iCs/>
        </w:rPr>
        <w:t xml:space="preserve"> </w:t>
      </w:r>
      <w:r w:rsidRPr="002B554F">
        <w:rPr>
          <w:rFonts w:ascii="Trebuchet MS" w:hAnsi="Trebuchet MS"/>
          <w:iCs/>
        </w:rPr>
        <w:t xml:space="preserve">son parte integrante de los estados contables mencionados precedentemente y se las presenta con el propósito que se interpreten exclusivamente en relación con las cifras y otra información del </w:t>
      </w:r>
      <w:r w:rsidR="00097B00">
        <w:rPr>
          <w:rFonts w:ascii="Trebuchet MS" w:hAnsi="Trebuchet MS"/>
          <w:iCs/>
        </w:rPr>
        <w:t xml:space="preserve">período </w:t>
      </w:r>
      <w:r w:rsidRPr="002B554F">
        <w:rPr>
          <w:rFonts w:ascii="Trebuchet MS" w:hAnsi="Trebuchet MS"/>
          <w:iCs/>
        </w:rPr>
        <w:t>actual.</w:t>
      </w:r>
    </w:p>
    <w:p w14:paraId="5E2BDF12" w14:textId="77777777" w:rsidR="002B554F" w:rsidRDefault="002B554F" w:rsidP="00C63CEB">
      <w:pPr>
        <w:rPr>
          <w:rFonts w:ascii="Trebuchet MS" w:hAnsi="Trebuchet MS"/>
        </w:rPr>
      </w:pPr>
    </w:p>
    <w:p w14:paraId="0CC76DFC" w14:textId="534881A9" w:rsidR="00C63CEB" w:rsidRPr="005E137C" w:rsidRDefault="00C63CEB" w:rsidP="00734C7C">
      <w:pPr>
        <w:widowControl w:val="0"/>
        <w:numPr>
          <w:ilvl w:val="0"/>
          <w:numId w:val="16"/>
        </w:numPr>
        <w:tabs>
          <w:tab w:val="clear" w:pos="7920"/>
          <w:tab w:val="clear" w:pos="9720"/>
        </w:tabs>
        <w:ind w:left="283" w:hanging="283"/>
        <w:rPr>
          <w:rFonts w:ascii="Trebuchet MS" w:hAnsi="Trebuchet MS"/>
        </w:rPr>
      </w:pPr>
      <w:r w:rsidRPr="005E137C">
        <w:rPr>
          <w:rFonts w:ascii="Trebuchet MS" w:hAnsi="Trebuchet MS"/>
          <w:b/>
          <w:u w:val="single"/>
          <w:lang w:val="es-ES_tradnl" w:eastAsia="es-ES"/>
        </w:rPr>
        <w:t xml:space="preserve">Responsabilidad de la </w:t>
      </w:r>
      <w:r w:rsidR="006C2086">
        <w:rPr>
          <w:rFonts w:ascii="Trebuchet MS" w:hAnsi="Trebuchet MS"/>
          <w:b/>
          <w:u w:val="single"/>
          <w:lang w:val="es-ES_tradnl" w:eastAsia="es-ES"/>
        </w:rPr>
        <w:t>D</w:t>
      </w:r>
      <w:r w:rsidRPr="005E137C">
        <w:rPr>
          <w:rFonts w:ascii="Trebuchet MS" w:hAnsi="Trebuchet MS"/>
          <w:b/>
          <w:u w:val="single"/>
          <w:lang w:val="es-ES_tradnl" w:eastAsia="es-ES"/>
        </w:rPr>
        <w:t>irección en relación con los estados contables</w:t>
      </w:r>
      <w:r w:rsidR="00097B00">
        <w:rPr>
          <w:rFonts w:ascii="Trebuchet MS" w:hAnsi="Trebuchet MS"/>
          <w:b/>
          <w:u w:val="single"/>
          <w:lang w:val="es-ES_tradnl" w:eastAsia="es-ES"/>
        </w:rPr>
        <w:t xml:space="preserve"> intermedios</w:t>
      </w:r>
    </w:p>
    <w:p w14:paraId="43972CD1" w14:textId="77777777" w:rsidR="005E137C" w:rsidRPr="005E137C" w:rsidRDefault="005E137C" w:rsidP="005E137C">
      <w:pPr>
        <w:widowControl w:val="0"/>
        <w:tabs>
          <w:tab w:val="clear" w:pos="7920"/>
          <w:tab w:val="clear" w:pos="9720"/>
        </w:tabs>
        <w:rPr>
          <w:rFonts w:ascii="Trebuchet MS" w:hAnsi="Trebuchet MS"/>
        </w:rPr>
      </w:pPr>
    </w:p>
    <w:p w14:paraId="59D30CB9" w14:textId="4D538B64" w:rsidR="00C63CEB" w:rsidRPr="00E8030B" w:rsidRDefault="00C63CEB" w:rsidP="00E8030B">
      <w:pPr>
        <w:tabs>
          <w:tab w:val="clear" w:pos="7920"/>
          <w:tab w:val="clear" w:pos="9720"/>
        </w:tabs>
        <w:ind w:left="284"/>
        <w:rPr>
          <w:rFonts w:ascii="Trebuchet MS" w:hAnsi="Trebuchet MS"/>
          <w:iCs/>
        </w:rPr>
      </w:pPr>
      <w:r w:rsidRPr="00E8030B">
        <w:rPr>
          <w:rFonts w:ascii="Trebuchet MS" w:hAnsi="Trebuchet MS"/>
          <w:iCs/>
        </w:rPr>
        <w:t xml:space="preserve">La </w:t>
      </w:r>
      <w:r w:rsidR="006C2086">
        <w:rPr>
          <w:rFonts w:ascii="Trebuchet MS" w:hAnsi="Trebuchet MS"/>
          <w:iCs/>
        </w:rPr>
        <w:t>D</w:t>
      </w:r>
      <w:r w:rsidRPr="00E8030B">
        <w:rPr>
          <w:rFonts w:ascii="Trebuchet MS" w:hAnsi="Trebuchet MS"/>
          <w:iCs/>
        </w:rPr>
        <w:t xml:space="preserve">irección es responsable de la preparación y presentación razonable de los estados contables adjuntos de conformidad con las normas contables profesionales argentinas, y del control interno que la </w:t>
      </w:r>
      <w:r w:rsidR="006C2086">
        <w:rPr>
          <w:rFonts w:ascii="Trebuchet MS" w:hAnsi="Trebuchet MS"/>
          <w:iCs/>
        </w:rPr>
        <w:t>D</w:t>
      </w:r>
      <w:r w:rsidRPr="00E8030B">
        <w:rPr>
          <w:rFonts w:ascii="Trebuchet MS" w:hAnsi="Trebuchet MS"/>
          <w:iCs/>
        </w:rPr>
        <w:t>irección considere necesario para permitir la preparación de estados contables libres de incorrecciones significativas.</w:t>
      </w:r>
    </w:p>
    <w:p w14:paraId="109C0D8C" w14:textId="77777777" w:rsidR="00C63CEB" w:rsidRDefault="00C63CEB" w:rsidP="00C63CEB">
      <w:pPr>
        <w:rPr>
          <w:rFonts w:ascii="Trebuchet MS" w:hAnsi="Trebuchet MS"/>
        </w:rPr>
      </w:pPr>
      <w:bookmarkStart w:id="3" w:name="_Hlk28609304"/>
    </w:p>
    <w:p w14:paraId="4DC05C65" w14:textId="77777777" w:rsidR="00C63CEB" w:rsidRPr="00DB4679" w:rsidRDefault="00C63CEB" w:rsidP="00734C7C">
      <w:pPr>
        <w:widowControl w:val="0"/>
        <w:numPr>
          <w:ilvl w:val="0"/>
          <w:numId w:val="16"/>
        </w:numPr>
        <w:tabs>
          <w:tab w:val="clear" w:pos="7920"/>
          <w:tab w:val="clear" w:pos="9720"/>
        </w:tabs>
        <w:ind w:left="283" w:hanging="283"/>
        <w:rPr>
          <w:rFonts w:ascii="Trebuchet MS" w:hAnsi="Trebuchet MS"/>
          <w:b/>
          <w:u w:val="single"/>
          <w:lang w:val="es-ES_tradnl" w:eastAsia="es-ES"/>
        </w:rPr>
      </w:pPr>
      <w:r w:rsidRPr="00DB4679">
        <w:rPr>
          <w:rFonts w:ascii="Trebuchet MS" w:hAnsi="Trebuchet MS"/>
          <w:b/>
          <w:u w:val="single"/>
          <w:lang w:val="es-ES_tradnl" w:eastAsia="es-ES"/>
        </w:rPr>
        <w:t xml:space="preserve">Responsabilidad del auditor </w:t>
      </w:r>
    </w:p>
    <w:p w14:paraId="67A572CB" w14:textId="77777777" w:rsidR="00C63CEB" w:rsidRDefault="00C63CEB" w:rsidP="00C63CEB">
      <w:pPr>
        <w:pStyle w:val="Default"/>
        <w:jc w:val="both"/>
        <w:rPr>
          <w:rFonts w:ascii="Trebuchet MS" w:hAnsi="Trebuchet MS"/>
          <w:b/>
          <w:bCs/>
          <w:i/>
          <w:iCs/>
          <w:sz w:val="20"/>
          <w:szCs w:val="20"/>
        </w:rPr>
      </w:pPr>
    </w:p>
    <w:p w14:paraId="69A8FDB3" w14:textId="0B3BBCF3" w:rsidR="000843C1" w:rsidRDefault="000843C1" w:rsidP="000843C1">
      <w:pPr>
        <w:spacing w:line="239" w:lineRule="auto"/>
        <w:ind w:left="284" w:right="50"/>
        <w:rPr>
          <w:rFonts w:ascii="Trebuchet MS" w:eastAsia="Arial" w:hAnsi="Trebuchet MS" w:cs="Arial"/>
        </w:rPr>
      </w:pPr>
      <w:r w:rsidRPr="00B77E9C">
        <w:rPr>
          <w:rFonts w:ascii="Trebuchet MS" w:eastAsia="Arial" w:hAnsi="Trebuchet MS" w:cs="Arial"/>
        </w:rPr>
        <w:t>N</w:t>
      </w:r>
      <w:r w:rsidRPr="00B77E9C">
        <w:rPr>
          <w:rFonts w:ascii="Trebuchet MS" w:eastAsia="Arial" w:hAnsi="Trebuchet MS" w:cs="Arial"/>
          <w:spacing w:val="-1"/>
        </w:rPr>
        <w:t>u</w:t>
      </w:r>
      <w:r w:rsidRPr="00B77E9C">
        <w:rPr>
          <w:rFonts w:ascii="Trebuchet MS" w:eastAsia="Arial" w:hAnsi="Trebuchet MS" w:cs="Arial"/>
        </w:rPr>
        <w:t>est</w:t>
      </w:r>
      <w:r w:rsidRPr="00B77E9C">
        <w:rPr>
          <w:rFonts w:ascii="Trebuchet MS" w:eastAsia="Arial" w:hAnsi="Trebuchet MS" w:cs="Arial"/>
          <w:spacing w:val="1"/>
        </w:rPr>
        <w:t>r</w:t>
      </w:r>
      <w:r w:rsidRPr="00B77E9C">
        <w:rPr>
          <w:rFonts w:ascii="Trebuchet MS" w:eastAsia="Arial" w:hAnsi="Trebuchet MS" w:cs="Arial"/>
        </w:rPr>
        <w:t>a</w:t>
      </w:r>
      <w:r w:rsidRPr="00B77E9C">
        <w:rPr>
          <w:rFonts w:ascii="Trebuchet MS" w:eastAsia="Arial" w:hAnsi="Trebuchet MS" w:cs="Arial"/>
          <w:spacing w:val="1"/>
        </w:rPr>
        <w:t xml:space="preserve"> r</w:t>
      </w:r>
      <w:r w:rsidRPr="00B77E9C">
        <w:rPr>
          <w:rFonts w:ascii="Trebuchet MS" w:eastAsia="Arial" w:hAnsi="Trebuchet MS" w:cs="Arial"/>
        </w:rPr>
        <w:t>es</w:t>
      </w:r>
      <w:r w:rsidRPr="00B77E9C">
        <w:rPr>
          <w:rFonts w:ascii="Trebuchet MS" w:eastAsia="Arial" w:hAnsi="Trebuchet MS" w:cs="Arial"/>
          <w:spacing w:val="-1"/>
        </w:rPr>
        <w:t>p</w:t>
      </w:r>
      <w:r w:rsidRPr="00B77E9C">
        <w:rPr>
          <w:rFonts w:ascii="Trebuchet MS" w:eastAsia="Arial" w:hAnsi="Trebuchet MS" w:cs="Arial"/>
        </w:rPr>
        <w:t>o</w:t>
      </w:r>
      <w:r w:rsidRPr="00B77E9C">
        <w:rPr>
          <w:rFonts w:ascii="Trebuchet MS" w:eastAsia="Arial" w:hAnsi="Trebuchet MS" w:cs="Arial"/>
          <w:spacing w:val="-1"/>
        </w:rPr>
        <w:t>n</w:t>
      </w:r>
      <w:r w:rsidRPr="00B77E9C">
        <w:rPr>
          <w:rFonts w:ascii="Trebuchet MS" w:eastAsia="Arial" w:hAnsi="Trebuchet MS" w:cs="Arial"/>
        </w:rPr>
        <w:t>sa</w:t>
      </w:r>
      <w:r w:rsidRPr="00B77E9C">
        <w:rPr>
          <w:rFonts w:ascii="Trebuchet MS" w:eastAsia="Arial" w:hAnsi="Trebuchet MS" w:cs="Arial"/>
          <w:spacing w:val="-3"/>
        </w:rPr>
        <w:t>b</w:t>
      </w:r>
      <w:r w:rsidRPr="00B77E9C">
        <w:rPr>
          <w:rFonts w:ascii="Trebuchet MS" w:eastAsia="Arial" w:hAnsi="Trebuchet MS" w:cs="Arial"/>
          <w:spacing w:val="-1"/>
        </w:rPr>
        <w:t>ili</w:t>
      </w:r>
      <w:r w:rsidRPr="00B77E9C">
        <w:rPr>
          <w:rFonts w:ascii="Trebuchet MS" w:eastAsia="Arial" w:hAnsi="Trebuchet MS" w:cs="Arial"/>
        </w:rPr>
        <w:t>d</w:t>
      </w:r>
      <w:r w:rsidRPr="00B77E9C">
        <w:rPr>
          <w:rFonts w:ascii="Trebuchet MS" w:eastAsia="Arial" w:hAnsi="Trebuchet MS" w:cs="Arial"/>
          <w:spacing w:val="-1"/>
        </w:rPr>
        <w:t>a</w:t>
      </w:r>
      <w:r w:rsidRPr="00B77E9C">
        <w:rPr>
          <w:rFonts w:ascii="Trebuchet MS" w:eastAsia="Arial" w:hAnsi="Trebuchet MS" w:cs="Arial"/>
        </w:rPr>
        <w:t>d</w:t>
      </w:r>
      <w:r w:rsidRPr="00B77E9C">
        <w:rPr>
          <w:rFonts w:ascii="Trebuchet MS" w:eastAsia="Arial" w:hAnsi="Trebuchet MS" w:cs="Arial"/>
          <w:spacing w:val="3"/>
        </w:rPr>
        <w:t xml:space="preserve"> </w:t>
      </w:r>
      <w:r w:rsidRPr="00B77E9C">
        <w:rPr>
          <w:rFonts w:ascii="Trebuchet MS" w:eastAsia="Arial" w:hAnsi="Trebuchet MS" w:cs="Arial"/>
        </w:rPr>
        <w:t>co</w:t>
      </w:r>
      <w:r w:rsidRPr="00B77E9C">
        <w:rPr>
          <w:rFonts w:ascii="Trebuchet MS" w:eastAsia="Arial" w:hAnsi="Trebuchet MS" w:cs="Arial"/>
          <w:spacing w:val="-1"/>
        </w:rPr>
        <w:t>n</w:t>
      </w:r>
      <w:r w:rsidRPr="00B77E9C">
        <w:rPr>
          <w:rFonts w:ascii="Trebuchet MS" w:eastAsia="Arial" w:hAnsi="Trebuchet MS" w:cs="Arial"/>
        </w:rPr>
        <w:t>s</w:t>
      </w:r>
      <w:r w:rsidRPr="00B77E9C">
        <w:rPr>
          <w:rFonts w:ascii="Trebuchet MS" w:eastAsia="Arial" w:hAnsi="Trebuchet MS" w:cs="Arial"/>
          <w:spacing w:val="-1"/>
        </w:rPr>
        <w:t>i</w:t>
      </w:r>
      <w:r w:rsidRPr="00B77E9C">
        <w:rPr>
          <w:rFonts w:ascii="Trebuchet MS" w:eastAsia="Arial" w:hAnsi="Trebuchet MS" w:cs="Arial"/>
        </w:rPr>
        <w:t>s</w:t>
      </w:r>
      <w:r w:rsidRPr="00B77E9C">
        <w:rPr>
          <w:rFonts w:ascii="Trebuchet MS" w:eastAsia="Arial" w:hAnsi="Trebuchet MS" w:cs="Arial"/>
          <w:spacing w:val="1"/>
        </w:rPr>
        <w:t>t</w:t>
      </w:r>
      <w:r w:rsidRPr="00B77E9C">
        <w:rPr>
          <w:rFonts w:ascii="Trebuchet MS" w:eastAsia="Arial" w:hAnsi="Trebuchet MS" w:cs="Arial"/>
        </w:rPr>
        <w:t>e</w:t>
      </w:r>
      <w:r w:rsidRPr="00B77E9C">
        <w:rPr>
          <w:rFonts w:ascii="Trebuchet MS" w:eastAsia="Arial" w:hAnsi="Trebuchet MS" w:cs="Arial"/>
          <w:spacing w:val="3"/>
        </w:rPr>
        <w:t xml:space="preserve"> </w:t>
      </w:r>
      <w:r w:rsidRPr="00B77E9C">
        <w:rPr>
          <w:rFonts w:ascii="Trebuchet MS" w:eastAsia="Arial" w:hAnsi="Trebuchet MS" w:cs="Arial"/>
        </w:rPr>
        <w:t>en</w:t>
      </w:r>
      <w:r w:rsidRPr="00B77E9C">
        <w:rPr>
          <w:rFonts w:ascii="Trebuchet MS" w:eastAsia="Arial" w:hAnsi="Trebuchet MS" w:cs="Arial"/>
          <w:spacing w:val="2"/>
        </w:rPr>
        <w:t xml:space="preserve"> </w:t>
      </w:r>
      <w:r w:rsidR="005657F9">
        <w:rPr>
          <w:rFonts w:ascii="Trebuchet MS" w:eastAsia="Arial" w:hAnsi="Trebuchet MS" w:cs="Arial"/>
        </w:rPr>
        <w:t>emitir</w:t>
      </w:r>
      <w:r w:rsidRPr="00B77E9C">
        <w:rPr>
          <w:rFonts w:ascii="Trebuchet MS" w:eastAsia="Arial" w:hAnsi="Trebuchet MS" w:cs="Arial"/>
          <w:spacing w:val="4"/>
        </w:rPr>
        <w:t xml:space="preserve"> </w:t>
      </w:r>
      <w:r w:rsidRPr="00B77E9C">
        <w:rPr>
          <w:rFonts w:ascii="Trebuchet MS" w:eastAsia="Arial" w:hAnsi="Trebuchet MS" w:cs="Arial"/>
        </w:rPr>
        <w:t>u</w:t>
      </w:r>
      <w:r w:rsidRPr="00B77E9C">
        <w:rPr>
          <w:rFonts w:ascii="Trebuchet MS" w:eastAsia="Arial" w:hAnsi="Trebuchet MS" w:cs="Arial"/>
          <w:spacing w:val="-1"/>
        </w:rPr>
        <w:t>n</w:t>
      </w:r>
      <w:r w:rsidRPr="00B77E9C">
        <w:rPr>
          <w:rFonts w:ascii="Trebuchet MS" w:eastAsia="Arial" w:hAnsi="Trebuchet MS" w:cs="Arial"/>
        </w:rPr>
        <w:t>a</w:t>
      </w:r>
      <w:r w:rsidRPr="00B77E9C">
        <w:rPr>
          <w:rFonts w:ascii="Trebuchet MS" w:eastAsia="Arial" w:hAnsi="Trebuchet MS" w:cs="Arial"/>
          <w:spacing w:val="3"/>
        </w:rPr>
        <w:t xml:space="preserve"> </w:t>
      </w:r>
      <w:r w:rsidR="005657F9">
        <w:rPr>
          <w:rFonts w:ascii="Trebuchet MS" w:eastAsia="Arial" w:hAnsi="Trebuchet MS" w:cs="Arial"/>
        </w:rPr>
        <w:t>conclusión</w:t>
      </w:r>
      <w:r w:rsidRPr="00B77E9C">
        <w:rPr>
          <w:rFonts w:ascii="Trebuchet MS" w:eastAsia="Arial" w:hAnsi="Trebuchet MS" w:cs="Arial"/>
          <w:spacing w:val="2"/>
        </w:rPr>
        <w:t xml:space="preserve"> </w:t>
      </w:r>
      <w:r w:rsidRPr="00B77E9C">
        <w:rPr>
          <w:rFonts w:ascii="Trebuchet MS" w:eastAsia="Arial" w:hAnsi="Trebuchet MS" w:cs="Arial"/>
        </w:rPr>
        <w:t>so</w:t>
      </w:r>
      <w:r w:rsidRPr="00B77E9C">
        <w:rPr>
          <w:rFonts w:ascii="Trebuchet MS" w:eastAsia="Arial" w:hAnsi="Trebuchet MS" w:cs="Arial"/>
          <w:spacing w:val="-1"/>
        </w:rPr>
        <w:t>b</w:t>
      </w:r>
      <w:r w:rsidRPr="00B77E9C">
        <w:rPr>
          <w:rFonts w:ascii="Trebuchet MS" w:eastAsia="Arial" w:hAnsi="Trebuchet MS" w:cs="Arial"/>
          <w:spacing w:val="1"/>
        </w:rPr>
        <w:t>r</w:t>
      </w:r>
      <w:r w:rsidRPr="00B77E9C">
        <w:rPr>
          <w:rFonts w:ascii="Trebuchet MS" w:eastAsia="Arial" w:hAnsi="Trebuchet MS" w:cs="Arial"/>
        </w:rPr>
        <w:t xml:space="preserve">e </w:t>
      </w:r>
      <w:r w:rsidRPr="00B77E9C">
        <w:rPr>
          <w:rFonts w:ascii="Trebuchet MS" w:eastAsia="Arial" w:hAnsi="Trebuchet MS" w:cs="Arial"/>
          <w:spacing w:val="-1"/>
        </w:rPr>
        <w:t>l</w:t>
      </w:r>
      <w:r w:rsidRPr="00B77E9C">
        <w:rPr>
          <w:rFonts w:ascii="Trebuchet MS" w:eastAsia="Arial" w:hAnsi="Trebuchet MS" w:cs="Arial"/>
        </w:rPr>
        <w:t>os</w:t>
      </w:r>
      <w:r w:rsidRPr="00B77E9C">
        <w:rPr>
          <w:rFonts w:ascii="Trebuchet MS" w:eastAsia="Arial" w:hAnsi="Trebuchet MS" w:cs="Arial"/>
          <w:spacing w:val="3"/>
        </w:rPr>
        <w:t xml:space="preserve"> </w:t>
      </w:r>
      <w:r w:rsidRPr="00B77E9C">
        <w:rPr>
          <w:rFonts w:ascii="Trebuchet MS" w:eastAsia="Arial" w:hAnsi="Trebuchet MS" w:cs="Arial"/>
        </w:rPr>
        <w:t>estados</w:t>
      </w:r>
      <w:r w:rsidRPr="00B77E9C">
        <w:rPr>
          <w:rFonts w:ascii="Trebuchet MS" w:eastAsia="Arial" w:hAnsi="Trebuchet MS" w:cs="Arial"/>
          <w:spacing w:val="3"/>
        </w:rPr>
        <w:t xml:space="preserve"> </w:t>
      </w:r>
      <w:r w:rsidRPr="00B77E9C">
        <w:rPr>
          <w:rFonts w:ascii="Trebuchet MS" w:eastAsia="Arial" w:hAnsi="Trebuchet MS" w:cs="Arial"/>
        </w:rPr>
        <w:t>c</w:t>
      </w:r>
      <w:r w:rsidRPr="00B77E9C">
        <w:rPr>
          <w:rFonts w:ascii="Trebuchet MS" w:eastAsia="Arial" w:hAnsi="Trebuchet MS" w:cs="Arial"/>
          <w:spacing w:val="-3"/>
        </w:rPr>
        <w:t>o</w:t>
      </w:r>
      <w:r w:rsidRPr="00B77E9C">
        <w:rPr>
          <w:rFonts w:ascii="Trebuchet MS" w:eastAsia="Arial" w:hAnsi="Trebuchet MS" w:cs="Arial"/>
        </w:rPr>
        <w:t>ntab</w:t>
      </w:r>
      <w:r w:rsidRPr="00B77E9C">
        <w:rPr>
          <w:rFonts w:ascii="Trebuchet MS" w:eastAsia="Arial" w:hAnsi="Trebuchet MS" w:cs="Arial"/>
          <w:spacing w:val="-1"/>
        </w:rPr>
        <w:t>l</w:t>
      </w:r>
      <w:r w:rsidRPr="00B77E9C">
        <w:rPr>
          <w:rFonts w:ascii="Trebuchet MS" w:eastAsia="Arial" w:hAnsi="Trebuchet MS" w:cs="Arial"/>
          <w:spacing w:val="-3"/>
        </w:rPr>
        <w:t>e</w:t>
      </w:r>
      <w:r w:rsidRPr="00B77E9C">
        <w:rPr>
          <w:rFonts w:ascii="Trebuchet MS" w:eastAsia="Arial" w:hAnsi="Trebuchet MS" w:cs="Arial"/>
        </w:rPr>
        <w:t xml:space="preserve">s </w:t>
      </w:r>
      <w:r w:rsidR="000A4EC8">
        <w:rPr>
          <w:rFonts w:ascii="Trebuchet MS" w:eastAsia="Arial" w:hAnsi="Trebuchet MS" w:cs="Arial"/>
        </w:rPr>
        <w:t xml:space="preserve">de períodos intermedios </w:t>
      </w:r>
      <w:r w:rsidRPr="00B77E9C">
        <w:rPr>
          <w:rFonts w:ascii="Trebuchet MS" w:eastAsia="Arial" w:hAnsi="Trebuchet MS" w:cs="Arial"/>
        </w:rPr>
        <w:t>a</w:t>
      </w:r>
      <w:r w:rsidRPr="00B77E9C">
        <w:rPr>
          <w:rFonts w:ascii="Trebuchet MS" w:eastAsia="Arial" w:hAnsi="Trebuchet MS" w:cs="Arial"/>
          <w:spacing w:val="-1"/>
        </w:rPr>
        <w:t>d</w:t>
      </w:r>
      <w:r w:rsidRPr="00B77E9C">
        <w:rPr>
          <w:rFonts w:ascii="Trebuchet MS" w:eastAsia="Arial" w:hAnsi="Trebuchet MS" w:cs="Arial"/>
          <w:spacing w:val="1"/>
        </w:rPr>
        <w:t>j</w:t>
      </w:r>
      <w:r w:rsidRPr="00B77E9C">
        <w:rPr>
          <w:rFonts w:ascii="Trebuchet MS" w:eastAsia="Arial" w:hAnsi="Trebuchet MS" w:cs="Arial"/>
        </w:rPr>
        <w:t>u</w:t>
      </w:r>
      <w:r w:rsidRPr="00B77E9C">
        <w:rPr>
          <w:rFonts w:ascii="Trebuchet MS" w:eastAsia="Arial" w:hAnsi="Trebuchet MS" w:cs="Arial"/>
          <w:spacing w:val="-1"/>
        </w:rPr>
        <w:t>n</w:t>
      </w:r>
      <w:r w:rsidRPr="00B77E9C">
        <w:rPr>
          <w:rFonts w:ascii="Trebuchet MS" w:eastAsia="Arial" w:hAnsi="Trebuchet MS" w:cs="Arial"/>
          <w:spacing w:val="1"/>
        </w:rPr>
        <w:t>t</w:t>
      </w:r>
      <w:r w:rsidRPr="00B77E9C">
        <w:rPr>
          <w:rFonts w:ascii="Trebuchet MS" w:eastAsia="Arial" w:hAnsi="Trebuchet MS" w:cs="Arial"/>
        </w:rPr>
        <w:t>os</w:t>
      </w:r>
      <w:r w:rsidR="000A4EC8">
        <w:rPr>
          <w:rFonts w:ascii="Trebuchet MS" w:eastAsia="Arial" w:hAnsi="Trebuchet MS" w:cs="Arial"/>
        </w:rPr>
        <w:t xml:space="preserve"> sobre la base de nuestra revisión.</w:t>
      </w:r>
      <w:r w:rsidRPr="00B77E9C">
        <w:rPr>
          <w:rFonts w:ascii="Trebuchet MS" w:eastAsia="Arial" w:hAnsi="Trebuchet MS" w:cs="Arial"/>
          <w:spacing w:val="3"/>
        </w:rPr>
        <w:t xml:space="preserve"> </w:t>
      </w:r>
      <w:r w:rsidRPr="00B77E9C">
        <w:rPr>
          <w:rFonts w:ascii="Trebuchet MS" w:eastAsia="Arial" w:hAnsi="Trebuchet MS" w:cs="Arial"/>
          <w:spacing w:val="-1"/>
        </w:rPr>
        <w:t>H</w:t>
      </w:r>
      <w:r w:rsidRPr="00B77E9C">
        <w:rPr>
          <w:rFonts w:ascii="Trebuchet MS" w:eastAsia="Arial" w:hAnsi="Trebuchet MS" w:cs="Arial"/>
        </w:rPr>
        <w:t>emos</w:t>
      </w:r>
      <w:r w:rsidRPr="00B77E9C">
        <w:rPr>
          <w:rFonts w:ascii="Trebuchet MS" w:eastAsia="Arial" w:hAnsi="Trebuchet MS" w:cs="Arial"/>
          <w:spacing w:val="5"/>
        </w:rPr>
        <w:t xml:space="preserve"> </w:t>
      </w:r>
      <w:r w:rsidR="005657F9">
        <w:rPr>
          <w:rFonts w:ascii="Trebuchet MS" w:eastAsia="Arial" w:hAnsi="Trebuchet MS" w:cs="Arial"/>
          <w:spacing w:val="5"/>
        </w:rPr>
        <w:t xml:space="preserve">efectuado nuestra revisión de acuerdo con las normas </w:t>
      </w:r>
      <w:r w:rsidRPr="00B77E9C">
        <w:rPr>
          <w:rFonts w:ascii="Trebuchet MS" w:eastAsia="Arial" w:hAnsi="Trebuchet MS" w:cs="Arial"/>
        </w:rPr>
        <w:t xml:space="preserve">de </w:t>
      </w:r>
      <w:r w:rsidR="003B6186">
        <w:rPr>
          <w:rFonts w:ascii="Trebuchet MS" w:eastAsia="Arial" w:hAnsi="Trebuchet MS" w:cs="Arial"/>
        </w:rPr>
        <w:t>revisión</w:t>
      </w:r>
      <w:r w:rsidRPr="00B77E9C">
        <w:rPr>
          <w:rFonts w:ascii="Trebuchet MS" w:eastAsia="Arial" w:hAnsi="Trebuchet MS" w:cs="Arial"/>
        </w:rPr>
        <w:t xml:space="preserve"> estab</w:t>
      </w:r>
      <w:r w:rsidRPr="00B77E9C">
        <w:rPr>
          <w:rFonts w:ascii="Trebuchet MS" w:eastAsia="Arial" w:hAnsi="Trebuchet MS" w:cs="Arial"/>
          <w:spacing w:val="-1"/>
        </w:rPr>
        <w:t>l</w:t>
      </w:r>
      <w:r w:rsidRPr="00B77E9C">
        <w:rPr>
          <w:rFonts w:ascii="Trebuchet MS" w:eastAsia="Arial" w:hAnsi="Trebuchet MS" w:cs="Arial"/>
        </w:rPr>
        <w:t>ec</w:t>
      </w:r>
      <w:r w:rsidRPr="00B77E9C">
        <w:rPr>
          <w:rFonts w:ascii="Trebuchet MS" w:eastAsia="Arial" w:hAnsi="Trebuchet MS" w:cs="Arial"/>
          <w:spacing w:val="-1"/>
        </w:rPr>
        <w:t>i</w:t>
      </w:r>
      <w:r w:rsidRPr="00B77E9C">
        <w:rPr>
          <w:rFonts w:ascii="Trebuchet MS" w:eastAsia="Arial" w:hAnsi="Trebuchet MS" w:cs="Arial"/>
        </w:rPr>
        <w:t>d</w:t>
      </w:r>
      <w:r w:rsidRPr="00B77E9C">
        <w:rPr>
          <w:rFonts w:ascii="Trebuchet MS" w:eastAsia="Arial" w:hAnsi="Trebuchet MS" w:cs="Arial"/>
          <w:spacing w:val="-1"/>
        </w:rPr>
        <w:t>a</w:t>
      </w:r>
      <w:r w:rsidRPr="00B77E9C">
        <w:rPr>
          <w:rFonts w:ascii="Trebuchet MS" w:eastAsia="Arial" w:hAnsi="Trebuchet MS" w:cs="Arial"/>
        </w:rPr>
        <w:t>s</w:t>
      </w:r>
      <w:r w:rsidRPr="00B77E9C">
        <w:rPr>
          <w:rFonts w:ascii="Trebuchet MS" w:eastAsia="Arial" w:hAnsi="Trebuchet MS" w:cs="Arial"/>
          <w:spacing w:val="1"/>
        </w:rPr>
        <w:t xml:space="preserve"> </w:t>
      </w:r>
      <w:r w:rsidRPr="00B77E9C">
        <w:rPr>
          <w:rFonts w:ascii="Trebuchet MS" w:eastAsia="Arial" w:hAnsi="Trebuchet MS" w:cs="Arial"/>
        </w:rPr>
        <w:t xml:space="preserve">en </w:t>
      </w:r>
      <w:r w:rsidRPr="00B77E9C">
        <w:rPr>
          <w:rFonts w:ascii="Trebuchet MS" w:eastAsia="Arial" w:hAnsi="Trebuchet MS" w:cs="Arial"/>
          <w:spacing w:val="-1"/>
        </w:rPr>
        <w:t>l</w:t>
      </w:r>
      <w:r w:rsidRPr="00B77E9C">
        <w:rPr>
          <w:rFonts w:ascii="Trebuchet MS" w:eastAsia="Arial" w:hAnsi="Trebuchet MS" w:cs="Arial"/>
        </w:rPr>
        <w:t>a</w:t>
      </w:r>
      <w:r w:rsidRPr="00B77E9C">
        <w:rPr>
          <w:rFonts w:ascii="Trebuchet MS" w:eastAsia="Arial" w:hAnsi="Trebuchet MS" w:cs="Arial"/>
          <w:spacing w:val="3"/>
        </w:rPr>
        <w:t xml:space="preserve"> </w:t>
      </w:r>
      <w:r w:rsidRPr="00B77E9C">
        <w:rPr>
          <w:rFonts w:ascii="Trebuchet MS" w:eastAsia="Arial" w:hAnsi="Trebuchet MS" w:cs="Arial"/>
          <w:spacing w:val="-1"/>
        </w:rPr>
        <w:t>R</w:t>
      </w:r>
      <w:r w:rsidRPr="00B77E9C">
        <w:rPr>
          <w:rFonts w:ascii="Trebuchet MS" w:eastAsia="Arial" w:hAnsi="Trebuchet MS" w:cs="Arial"/>
        </w:rPr>
        <w:t>es</w:t>
      </w:r>
      <w:r w:rsidRPr="00B77E9C">
        <w:rPr>
          <w:rFonts w:ascii="Trebuchet MS" w:eastAsia="Arial" w:hAnsi="Trebuchet MS" w:cs="Arial"/>
          <w:spacing w:val="-1"/>
        </w:rPr>
        <w:t>ol</w:t>
      </w:r>
      <w:r w:rsidRPr="00B77E9C">
        <w:rPr>
          <w:rFonts w:ascii="Trebuchet MS" w:eastAsia="Arial" w:hAnsi="Trebuchet MS" w:cs="Arial"/>
        </w:rPr>
        <w:t>uc</w:t>
      </w:r>
      <w:r w:rsidRPr="00B77E9C">
        <w:rPr>
          <w:rFonts w:ascii="Trebuchet MS" w:eastAsia="Arial" w:hAnsi="Trebuchet MS" w:cs="Arial"/>
          <w:spacing w:val="1"/>
        </w:rPr>
        <w:t>i</w:t>
      </w:r>
      <w:r w:rsidRPr="00B77E9C">
        <w:rPr>
          <w:rFonts w:ascii="Trebuchet MS" w:eastAsia="Arial" w:hAnsi="Trebuchet MS" w:cs="Arial"/>
        </w:rPr>
        <w:t xml:space="preserve">ón </w:t>
      </w:r>
      <w:r w:rsidRPr="00B77E9C">
        <w:rPr>
          <w:rFonts w:ascii="Trebuchet MS" w:eastAsia="Arial" w:hAnsi="Trebuchet MS" w:cs="Arial"/>
          <w:spacing w:val="2"/>
        </w:rPr>
        <w:t>T</w:t>
      </w:r>
      <w:r w:rsidRPr="00B77E9C">
        <w:rPr>
          <w:rFonts w:ascii="Trebuchet MS" w:eastAsia="Arial" w:hAnsi="Trebuchet MS" w:cs="Arial"/>
        </w:rPr>
        <w:t>éc</w:t>
      </w:r>
      <w:r w:rsidRPr="00B77E9C">
        <w:rPr>
          <w:rFonts w:ascii="Trebuchet MS" w:eastAsia="Arial" w:hAnsi="Trebuchet MS" w:cs="Arial"/>
          <w:spacing w:val="-1"/>
        </w:rPr>
        <w:t>ni</w:t>
      </w:r>
      <w:r w:rsidRPr="00B77E9C">
        <w:rPr>
          <w:rFonts w:ascii="Trebuchet MS" w:eastAsia="Arial" w:hAnsi="Trebuchet MS" w:cs="Arial"/>
        </w:rPr>
        <w:t xml:space="preserve">ca </w:t>
      </w:r>
      <w:proofErr w:type="spellStart"/>
      <w:r w:rsidRPr="00B77E9C">
        <w:rPr>
          <w:rFonts w:ascii="Trebuchet MS" w:eastAsia="Arial" w:hAnsi="Trebuchet MS" w:cs="Arial"/>
          <w:spacing w:val="-1"/>
        </w:rPr>
        <w:t>N</w:t>
      </w:r>
      <w:r w:rsidRPr="00B77E9C">
        <w:rPr>
          <w:rFonts w:ascii="Trebuchet MS" w:eastAsia="Arial" w:hAnsi="Trebuchet MS" w:cs="Arial"/>
        </w:rPr>
        <w:t>°</w:t>
      </w:r>
      <w:proofErr w:type="spellEnd"/>
      <w:r w:rsidRPr="00B77E9C">
        <w:rPr>
          <w:rFonts w:ascii="Trebuchet MS" w:eastAsia="Arial" w:hAnsi="Trebuchet MS" w:cs="Arial"/>
          <w:spacing w:val="1"/>
        </w:rPr>
        <w:t xml:space="preserve"> </w:t>
      </w:r>
      <w:r w:rsidRPr="00B77E9C">
        <w:rPr>
          <w:rFonts w:ascii="Trebuchet MS" w:eastAsia="Arial" w:hAnsi="Trebuchet MS" w:cs="Arial"/>
        </w:rPr>
        <w:t xml:space="preserve">37 de </w:t>
      </w:r>
      <w:r w:rsidRPr="00B77E9C">
        <w:rPr>
          <w:rFonts w:ascii="Trebuchet MS" w:eastAsia="Arial" w:hAnsi="Trebuchet MS" w:cs="Arial"/>
          <w:spacing w:val="-1"/>
        </w:rPr>
        <w:t>l</w:t>
      </w:r>
      <w:r w:rsidRPr="00B77E9C">
        <w:rPr>
          <w:rFonts w:ascii="Trebuchet MS" w:eastAsia="Arial" w:hAnsi="Trebuchet MS" w:cs="Arial"/>
        </w:rPr>
        <w:t>a F</w:t>
      </w:r>
      <w:r w:rsidRPr="00B77E9C">
        <w:rPr>
          <w:rFonts w:ascii="Trebuchet MS" w:eastAsia="Arial" w:hAnsi="Trebuchet MS" w:cs="Arial"/>
          <w:spacing w:val="-1"/>
        </w:rPr>
        <w:t>e</w:t>
      </w:r>
      <w:r w:rsidRPr="00B77E9C">
        <w:rPr>
          <w:rFonts w:ascii="Trebuchet MS" w:eastAsia="Arial" w:hAnsi="Trebuchet MS" w:cs="Arial"/>
        </w:rPr>
        <w:t>d</w:t>
      </w:r>
      <w:r w:rsidRPr="00B77E9C">
        <w:rPr>
          <w:rFonts w:ascii="Trebuchet MS" w:eastAsia="Arial" w:hAnsi="Trebuchet MS" w:cs="Arial"/>
          <w:spacing w:val="-1"/>
        </w:rPr>
        <w:t>e</w:t>
      </w:r>
      <w:r w:rsidRPr="00B77E9C">
        <w:rPr>
          <w:rFonts w:ascii="Trebuchet MS" w:eastAsia="Arial" w:hAnsi="Trebuchet MS" w:cs="Arial"/>
          <w:spacing w:val="1"/>
        </w:rPr>
        <w:t>r</w:t>
      </w:r>
      <w:r w:rsidRPr="00B77E9C">
        <w:rPr>
          <w:rFonts w:ascii="Trebuchet MS" w:eastAsia="Arial" w:hAnsi="Trebuchet MS" w:cs="Arial"/>
        </w:rPr>
        <w:t>ac</w:t>
      </w:r>
      <w:r w:rsidRPr="00B77E9C">
        <w:rPr>
          <w:rFonts w:ascii="Trebuchet MS" w:eastAsia="Arial" w:hAnsi="Trebuchet MS" w:cs="Arial"/>
          <w:spacing w:val="-1"/>
        </w:rPr>
        <w:t>i</w:t>
      </w:r>
      <w:r w:rsidRPr="00B77E9C">
        <w:rPr>
          <w:rFonts w:ascii="Trebuchet MS" w:eastAsia="Arial" w:hAnsi="Trebuchet MS" w:cs="Arial"/>
        </w:rPr>
        <w:t>ón</w:t>
      </w:r>
      <w:r w:rsidRPr="00B77E9C">
        <w:rPr>
          <w:rFonts w:ascii="Trebuchet MS" w:eastAsia="Arial" w:hAnsi="Trebuchet MS" w:cs="Arial"/>
          <w:spacing w:val="3"/>
        </w:rPr>
        <w:t xml:space="preserve"> </w:t>
      </w:r>
      <w:r w:rsidRPr="00B77E9C">
        <w:rPr>
          <w:rFonts w:ascii="Trebuchet MS" w:eastAsia="Arial" w:hAnsi="Trebuchet MS" w:cs="Arial"/>
          <w:spacing w:val="-1"/>
        </w:rPr>
        <w:t>A</w:t>
      </w:r>
      <w:r w:rsidRPr="00B77E9C">
        <w:rPr>
          <w:rFonts w:ascii="Trebuchet MS" w:eastAsia="Arial" w:hAnsi="Trebuchet MS" w:cs="Arial"/>
          <w:spacing w:val="-2"/>
        </w:rPr>
        <w:t>r</w:t>
      </w:r>
      <w:r w:rsidRPr="00B77E9C">
        <w:rPr>
          <w:rFonts w:ascii="Trebuchet MS" w:eastAsia="Arial" w:hAnsi="Trebuchet MS" w:cs="Arial"/>
          <w:spacing w:val="2"/>
        </w:rPr>
        <w:t>g</w:t>
      </w:r>
      <w:r w:rsidRPr="00B77E9C">
        <w:rPr>
          <w:rFonts w:ascii="Trebuchet MS" w:eastAsia="Arial" w:hAnsi="Trebuchet MS" w:cs="Arial"/>
        </w:rPr>
        <w:t>e</w:t>
      </w:r>
      <w:r w:rsidRPr="00B77E9C">
        <w:rPr>
          <w:rFonts w:ascii="Trebuchet MS" w:eastAsia="Arial" w:hAnsi="Trebuchet MS" w:cs="Arial"/>
          <w:spacing w:val="-1"/>
        </w:rPr>
        <w:t>n</w:t>
      </w:r>
      <w:r w:rsidRPr="00B77E9C">
        <w:rPr>
          <w:rFonts w:ascii="Trebuchet MS" w:eastAsia="Arial" w:hAnsi="Trebuchet MS" w:cs="Arial"/>
          <w:spacing w:val="1"/>
        </w:rPr>
        <w:t>t</w:t>
      </w:r>
      <w:r w:rsidRPr="00B77E9C">
        <w:rPr>
          <w:rFonts w:ascii="Trebuchet MS" w:eastAsia="Arial" w:hAnsi="Trebuchet MS" w:cs="Arial"/>
          <w:spacing w:val="-1"/>
        </w:rPr>
        <w:t>i</w:t>
      </w:r>
      <w:r w:rsidRPr="00B77E9C">
        <w:rPr>
          <w:rFonts w:ascii="Trebuchet MS" w:eastAsia="Arial" w:hAnsi="Trebuchet MS" w:cs="Arial"/>
        </w:rPr>
        <w:t>na</w:t>
      </w:r>
      <w:r w:rsidRPr="00B77E9C">
        <w:rPr>
          <w:rFonts w:ascii="Trebuchet MS" w:eastAsia="Arial" w:hAnsi="Trebuchet MS" w:cs="Arial"/>
          <w:spacing w:val="3"/>
        </w:rPr>
        <w:t xml:space="preserve"> </w:t>
      </w:r>
      <w:r w:rsidRPr="00B77E9C">
        <w:rPr>
          <w:rFonts w:ascii="Trebuchet MS" w:eastAsia="Arial" w:hAnsi="Trebuchet MS" w:cs="Arial"/>
        </w:rPr>
        <w:t xml:space="preserve">de </w:t>
      </w:r>
      <w:r w:rsidRPr="00B77E9C">
        <w:rPr>
          <w:rFonts w:ascii="Trebuchet MS" w:eastAsia="Arial" w:hAnsi="Trebuchet MS" w:cs="Arial"/>
          <w:spacing w:val="-1"/>
        </w:rPr>
        <w:t>C</w:t>
      </w:r>
      <w:r w:rsidRPr="00B77E9C">
        <w:rPr>
          <w:rFonts w:ascii="Trebuchet MS" w:eastAsia="Arial" w:hAnsi="Trebuchet MS" w:cs="Arial"/>
        </w:rPr>
        <w:t>o</w:t>
      </w:r>
      <w:r w:rsidRPr="00B77E9C">
        <w:rPr>
          <w:rFonts w:ascii="Trebuchet MS" w:eastAsia="Arial" w:hAnsi="Trebuchet MS" w:cs="Arial"/>
          <w:spacing w:val="-1"/>
        </w:rPr>
        <w:t>n</w:t>
      </w:r>
      <w:r w:rsidRPr="00B77E9C">
        <w:rPr>
          <w:rFonts w:ascii="Trebuchet MS" w:eastAsia="Arial" w:hAnsi="Trebuchet MS" w:cs="Arial"/>
        </w:rPr>
        <w:t>se</w:t>
      </w:r>
      <w:r w:rsidRPr="00B77E9C">
        <w:rPr>
          <w:rFonts w:ascii="Trebuchet MS" w:eastAsia="Arial" w:hAnsi="Trebuchet MS" w:cs="Arial"/>
          <w:spacing w:val="1"/>
        </w:rPr>
        <w:t>j</w:t>
      </w:r>
      <w:r w:rsidRPr="00B77E9C">
        <w:rPr>
          <w:rFonts w:ascii="Trebuchet MS" w:eastAsia="Arial" w:hAnsi="Trebuchet MS" w:cs="Arial"/>
        </w:rPr>
        <w:t>os</w:t>
      </w:r>
      <w:r w:rsidRPr="00B77E9C">
        <w:rPr>
          <w:rFonts w:ascii="Trebuchet MS" w:eastAsia="Arial" w:hAnsi="Trebuchet MS" w:cs="Arial"/>
          <w:spacing w:val="3"/>
        </w:rPr>
        <w:t xml:space="preserve"> </w:t>
      </w:r>
      <w:r w:rsidRPr="00B77E9C">
        <w:rPr>
          <w:rFonts w:ascii="Trebuchet MS" w:eastAsia="Arial" w:hAnsi="Trebuchet MS" w:cs="Arial"/>
          <w:spacing w:val="-1"/>
        </w:rPr>
        <w:t>P</w:t>
      </w:r>
      <w:r w:rsidRPr="00B77E9C">
        <w:rPr>
          <w:rFonts w:ascii="Trebuchet MS" w:eastAsia="Arial" w:hAnsi="Trebuchet MS" w:cs="Arial"/>
          <w:spacing w:val="1"/>
        </w:rPr>
        <w:t>r</w:t>
      </w:r>
      <w:r w:rsidRPr="00B77E9C">
        <w:rPr>
          <w:rFonts w:ascii="Trebuchet MS" w:eastAsia="Arial" w:hAnsi="Trebuchet MS" w:cs="Arial"/>
          <w:spacing w:val="-3"/>
        </w:rPr>
        <w:t>o</w:t>
      </w:r>
      <w:r w:rsidRPr="00B77E9C">
        <w:rPr>
          <w:rFonts w:ascii="Trebuchet MS" w:eastAsia="Arial" w:hAnsi="Trebuchet MS" w:cs="Arial"/>
          <w:spacing w:val="3"/>
        </w:rPr>
        <w:t>f</w:t>
      </w:r>
      <w:r w:rsidRPr="00B77E9C">
        <w:rPr>
          <w:rFonts w:ascii="Trebuchet MS" w:eastAsia="Arial" w:hAnsi="Trebuchet MS" w:cs="Arial"/>
          <w:spacing w:val="-3"/>
        </w:rPr>
        <w:t>e</w:t>
      </w:r>
      <w:r w:rsidRPr="00B77E9C">
        <w:rPr>
          <w:rFonts w:ascii="Trebuchet MS" w:eastAsia="Arial" w:hAnsi="Trebuchet MS" w:cs="Arial"/>
        </w:rPr>
        <w:t>s</w:t>
      </w:r>
      <w:r w:rsidRPr="00B77E9C">
        <w:rPr>
          <w:rFonts w:ascii="Trebuchet MS" w:eastAsia="Arial" w:hAnsi="Trebuchet MS" w:cs="Arial"/>
          <w:spacing w:val="-1"/>
        </w:rPr>
        <w:t>i</w:t>
      </w:r>
      <w:r w:rsidRPr="00B77E9C">
        <w:rPr>
          <w:rFonts w:ascii="Trebuchet MS" w:eastAsia="Arial" w:hAnsi="Trebuchet MS" w:cs="Arial"/>
        </w:rPr>
        <w:t>o</w:t>
      </w:r>
      <w:r w:rsidRPr="00B77E9C">
        <w:rPr>
          <w:rFonts w:ascii="Trebuchet MS" w:eastAsia="Arial" w:hAnsi="Trebuchet MS" w:cs="Arial"/>
          <w:spacing w:val="-1"/>
        </w:rPr>
        <w:t>n</w:t>
      </w:r>
      <w:r w:rsidRPr="00B77E9C">
        <w:rPr>
          <w:rFonts w:ascii="Trebuchet MS" w:eastAsia="Arial" w:hAnsi="Trebuchet MS" w:cs="Arial"/>
        </w:rPr>
        <w:t>a</w:t>
      </w:r>
      <w:r w:rsidRPr="00B77E9C">
        <w:rPr>
          <w:rFonts w:ascii="Trebuchet MS" w:eastAsia="Arial" w:hAnsi="Trebuchet MS" w:cs="Arial"/>
          <w:spacing w:val="-1"/>
        </w:rPr>
        <w:t>l</w:t>
      </w:r>
      <w:r w:rsidRPr="00B77E9C">
        <w:rPr>
          <w:rFonts w:ascii="Trebuchet MS" w:eastAsia="Arial" w:hAnsi="Trebuchet MS" w:cs="Arial"/>
        </w:rPr>
        <w:t>es</w:t>
      </w:r>
      <w:r w:rsidRPr="00B77E9C">
        <w:rPr>
          <w:rFonts w:ascii="Trebuchet MS" w:eastAsia="Arial" w:hAnsi="Trebuchet MS" w:cs="Arial"/>
          <w:spacing w:val="3"/>
        </w:rPr>
        <w:t xml:space="preserve"> </w:t>
      </w:r>
      <w:r w:rsidRPr="00B77E9C">
        <w:rPr>
          <w:rFonts w:ascii="Trebuchet MS" w:eastAsia="Arial" w:hAnsi="Trebuchet MS" w:cs="Arial"/>
        </w:rPr>
        <w:t>de</w:t>
      </w:r>
      <w:r w:rsidRPr="00B77E9C">
        <w:rPr>
          <w:rFonts w:ascii="Trebuchet MS" w:eastAsia="Arial" w:hAnsi="Trebuchet MS" w:cs="Arial"/>
          <w:spacing w:val="3"/>
        </w:rPr>
        <w:t xml:space="preserve"> </w:t>
      </w:r>
      <w:r w:rsidRPr="00B77E9C">
        <w:rPr>
          <w:rFonts w:ascii="Trebuchet MS" w:eastAsia="Arial" w:hAnsi="Trebuchet MS" w:cs="Arial"/>
          <w:spacing w:val="-1"/>
        </w:rPr>
        <w:t>Ci</w:t>
      </w:r>
      <w:r w:rsidRPr="00B77E9C">
        <w:rPr>
          <w:rFonts w:ascii="Trebuchet MS" w:eastAsia="Arial" w:hAnsi="Trebuchet MS" w:cs="Arial"/>
        </w:rPr>
        <w:t>e</w:t>
      </w:r>
      <w:r w:rsidRPr="00B77E9C">
        <w:rPr>
          <w:rFonts w:ascii="Trebuchet MS" w:eastAsia="Arial" w:hAnsi="Trebuchet MS" w:cs="Arial"/>
          <w:spacing w:val="-1"/>
        </w:rPr>
        <w:t>n</w:t>
      </w:r>
      <w:r w:rsidRPr="00B77E9C">
        <w:rPr>
          <w:rFonts w:ascii="Trebuchet MS" w:eastAsia="Arial" w:hAnsi="Trebuchet MS" w:cs="Arial"/>
        </w:rPr>
        <w:t>c</w:t>
      </w:r>
      <w:r w:rsidRPr="00B77E9C">
        <w:rPr>
          <w:rFonts w:ascii="Trebuchet MS" w:eastAsia="Arial" w:hAnsi="Trebuchet MS" w:cs="Arial"/>
          <w:spacing w:val="-1"/>
        </w:rPr>
        <w:t>i</w:t>
      </w:r>
      <w:r w:rsidRPr="00B77E9C">
        <w:rPr>
          <w:rFonts w:ascii="Trebuchet MS" w:eastAsia="Arial" w:hAnsi="Trebuchet MS" w:cs="Arial"/>
        </w:rPr>
        <w:t>as</w:t>
      </w:r>
      <w:r w:rsidRPr="00B77E9C">
        <w:rPr>
          <w:rFonts w:ascii="Trebuchet MS" w:eastAsia="Arial" w:hAnsi="Trebuchet MS" w:cs="Arial"/>
          <w:spacing w:val="3"/>
        </w:rPr>
        <w:t xml:space="preserve"> </w:t>
      </w:r>
      <w:r w:rsidRPr="00B77E9C">
        <w:rPr>
          <w:rFonts w:ascii="Trebuchet MS" w:eastAsia="Arial" w:hAnsi="Trebuchet MS" w:cs="Arial"/>
          <w:spacing w:val="-1"/>
        </w:rPr>
        <w:t>E</w:t>
      </w:r>
      <w:r w:rsidRPr="00B77E9C">
        <w:rPr>
          <w:rFonts w:ascii="Trebuchet MS" w:eastAsia="Arial" w:hAnsi="Trebuchet MS" w:cs="Arial"/>
        </w:rPr>
        <w:t>co</w:t>
      </w:r>
      <w:r w:rsidRPr="00B77E9C">
        <w:rPr>
          <w:rFonts w:ascii="Trebuchet MS" w:eastAsia="Arial" w:hAnsi="Trebuchet MS" w:cs="Arial"/>
          <w:spacing w:val="-1"/>
        </w:rPr>
        <w:t>n</w:t>
      </w:r>
      <w:r w:rsidRPr="00B77E9C">
        <w:rPr>
          <w:rFonts w:ascii="Trebuchet MS" w:eastAsia="Arial" w:hAnsi="Trebuchet MS" w:cs="Arial"/>
        </w:rPr>
        <w:t>ómic</w:t>
      </w:r>
      <w:r w:rsidRPr="00B77E9C">
        <w:rPr>
          <w:rFonts w:ascii="Trebuchet MS" w:eastAsia="Arial" w:hAnsi="Trebuchet MS" w:cs="Arial"/>
          <w:spacing w:val="-1"/>
        </w:rPr>
        <w:t>a</w:t>
      </w:r>
      <w:r w:rsidRPr="00B77E9C">
        <w:rPr>
          <w:rFonts w:ascii="Trebuchet MS" w:eastAsia="Arial" w:hAnsi="Trebuchet MS" w:cs="Arial"/>
        </w:rPr>
        <w:t>s</w:t>
      </w:r>
      <w:r>
        <w:rPr>
          <w:rFonts w:ascii="Trebuchet MS" w:eastAsia="Arial" w:hAnsi="Trebuchet MS" w:cs="Arial"/>
        </w:rPr>
        <w:t>,</w:t>
      </w:r>
      <w:r w:rsidRPr="00B41882">
        <w:rPr>
          <w:rFonts w:ascii="Trebuchet MS" w:hAnsi="Trebuchet MS"/>
        </w:rPr>
        <w:t xml:space="preserve"> </w:t>
      </w:r>
      <w:r w:rsidRPr="006D423E">
        <w:rPr>
          <w:rFonts w:ascii="Trebuchet MS" w:hAnsi="Trebuchet MS"/>
        </w:rPr>
        <w:t>conforme ha sido aprobada</w:t>
      </w:r>
      <w:r>
        <w:rPr>
          <w:rFonts w:ascii="Trebuchet MS" w:hAnsi="Trebuchet MS"/>
        </w:rPr>
        <w:t xml:space="preserve"> por la Resolución </w:t>
      </w:r>
      <w:proofErr w:type="spellStart"/>
      <w:r>
        <w:rPr>
          <w:rFonts w:ascii="Trebuchet MS" w:hAnsi="Trebuchet MS"/>
        </w:rPr>
        <w:t>Nº</w:t>
      </w:r>
      <w:proofErr w:type="spellEnd"/>
      <w:r>
        <w:rPr>
          <w:rFonts w:ascii="Trebuchet MS" w:hAnsi="Trebuchet MS"/>
        </w:rPr>
        <w:t xml:space="preserve"> 60</w:t>
      </w:r>
      <w:r w:rsidRPr="006D423E">
        <w:rPr>
          <w:rFonts w:ascii="Trebuchet MS" w:hAnsi="Trebuchet MS"/>
        </w:rPr>
        <w:t>/13 del Consejo Profesional de Ciencias Económicas de la Ciudad Autónoma de Buenos Aires.</w:t>
      </w:r>
      <w:r>
        <w:rPr>
          <w:rFonts w:ascii="Trebuchet MS" w:eastAsia="Arial" w:hAnsi="Trebuchet MS" w:cs="Arial"/>
        </w:rPr>
        <w:t xml:space="preserve"> </w:t>
      </w:r>
      <w:r w:rsidRPr="00B77E9C">
        <w:rPr>
          <w:rFonts w:ascii="Trebuchet MS" w:eastAsia="Arial" w:hAnsi="Trebuchet MS" w:cs="Arial"/>
          <w:spacing w:val="-1"/>
        </w:rPr>
        <w:t>Di</w:t>
      </w:r>
      <w:r w:rsidRPr="00B77E9C">
        <w:rPr>
          <w:rFonts w:ascii="Trebuchet MS" w:eastAsia="Arial" w:hAnsi="Trebuchet MS" w:cs="Arial"/>
        </w:rPr>
        <w:t>ch</w:t>
      </w:r>
      <w:r w:rsidRPr="00B77E9C">
        <w:rPr>
          <w:rFonts w:ascii="Trebuchet MS" w:eastAsia="Arial" w:hAnsi="Trebuchet MS" w:cs="Arial"/>
          <w:spacing w:val="-1"/>
        </w:rPr>
        <w:t>a</w:t>
      </w:r>
      <w:r w:rsidRPr="00B77E9C">
        <w:rPr>
          <w:rFonts w:ascii="Trebuchet MS" w:eastAsia="Arial" w:hAnsi="Trebuchet MS" w:cs="Arial"/>
        </w:rPr>
        <w:t>s</w:t>
      </w:r>
      <w:r w:rsidRPr="00B77E9C">
        <w:rPr>
          <w:rFonts w:ascii="Trebuchet MS" w:eastAsia="Arial" w:hAnsi="Trebuchet MS" w:cs="Arial"/>
          <w:spacing w:val="3"/>
        </w:rPr>
        <w:t xml:space="preserve"> </w:t>
      </w:r>
      <w:r w:rsidRPr="00B77E9C">
        <w:rPr>
          <w:rFonts w:ascii="Trebuchet MS" w:eastAsia="Arial" w:hAnsi="Trebuchet MS" w:cs="Arial"/>
        </w:rPr>
        <w:t>n</w:t>
      </w:r>
      <w:r w:rsidRPr="00B77E9C">
        <w:rPr>
          <w:rFonts w:ascii="Trebuchet MS" w:eastAsia="Arial" w:hAnsi="Trebuchet MS" w:cs="Arial"/>
          <w:spacing w:val="-1"/>
        </w:rPr>
        <w:t>o</w:t>
      </w:r>
      <w:r w:rsidRPr="00B77E9C">
        <w:rPr>
          <w:rFonts w:ascii="Trebuchet MS" w:eastAsia="Arial" w:hAnsi="Trebuchet MS" w:cs="Arial"/>
          <w:spacing w:val="1"/>
        </w:rPr>
        <w:t>rm</w:t>
      </w:r>
      <w:r w:rsidRPr="00B77E9C">
        <w:rPr>
          <w:rFonts w:ascii="Trebuchet MS" w:eastAsia="Arial" w:hAnsi="Trebuchet MS" w:cs="Arial"/>
        </w:rPr>
        <w:t>as</w:t>
      </w:r>
      <w:r w:rsidRPr="00B77E9C">
        <w:rPr>
          <w:rFonts w:ascii="Trebuchet MS" w:eastAsia="Arial" w:hAnsi="Trebuchet MS" w:cs="Arial"/>
          <w:spacing w:val="3"/>
        </w:rPr>
        <w:t xml:space="preserve"> </w:t>
      </w:r>
      <w:r w:rsidRPr="00B77E9C">
        <w:rPr>
          <w:rFonts w:ascii="Trebuchet MS" w:eastAsia="Arial" w:hAnsi="Trebuchet MS" w:cs="Arial"/>
        </w:rPr>
        <w:t>e</w:t>
      </w:r>
      <w:r w:rsidRPr="00B77E9C">
        <w:rPr>
          <w:rFonts w:ascii="Trebuchet MS" w:eastAsia="Arial" w:hAnsi="Trebuchet MS" w:cs="Arial"/>
          <w:spacing w:val="-3"/>
        </w:rPr>
        <w:t>x</w:t>
      </w:r>
      <w:r w:rsidRPr="00B77E9C">
        <w:rPr>
          <w:rFonts w:ascii="Trebuchet MS" w:eastAsia="Arial" w:hAnsi="Trebuchet MS" w:cs="Arial"/>
          <w:spacing w:val="-1"/>
        </w:rPr>
        <w:t>i</w:t>
      </w:r>
      <w:r w:rsidRPr="00B77E9C">
        <w:rPr>
          <w:rFonts w:ascii="Trebuchet MS" w:eastAsia="Arial" w:hAnsi="Trebuchet MS" w:cs="Arial"/>
          <w:spacing w:val="2"/>
        </w:rPr>
        <w:t>g</w:t>
      </w:r>
      <w:r w:rsidRPr="00B77E9C">
        <w:rPr>
          <w:rFonts w:ascii="Trebuchet MS" w:eastAsia="Arial" w:hAnsi="Trebuchet MS" w:cs="Arial"/>
        </w:rPr>
        <w:t xml:space="preserve">en </w:t>
      </w:r>
      <w:r w:rsidRPr="00B77E9C">
        <w:rPr>
          <w:rFonts w:ascii="Trebuchet MS" w:eastAsia="Arial" w:hAnsi="Trebuchet MS" w:cs="Arial"/>
          <w:spacing w:val="2"/>
        </w:rPr>
        <w:t>q</w:t>
      </w:r>
      <w:r w:rsidRPr="00B77E9C">
        <w:rPr>
          <w:rFonts w:ascii="Trebuchet MS" w:eastAsia="Arial" w:hAnsi="Trebuchet MS" w:cs="Arial"/>
        </w:rPr>
        <w:t>ue</w:t>
      </w:r>
      <w:r w:rsidRPr="00B77E9C">
        <w:rPr>
          <w:rFonts w:ascii="Trebuchet MS" w:eastAsia="Arial" w:hAnsi="Trebuchet MS" w:cs="Arial"/>
          <w:spacing w:val="3"/>
        </w:rPr>
        <w:t xml:space="preserve"> </w:t>
      </w:r>
      <w:r w:rsidRPr="00B77E9C">
        <w:rPr>
          <w:rFonts w:ascii="Trebuchet MS" w:eastAsia="Arial" w:hAnsi="Trebuchet MS" w:cs="Arial"/>
        </w:rPr>
        <w:t>cump</w:t>
      </w:r>
      <w:r w:rsidRPr="00B77E9C">
        <w:rPr>
          <w:rFonts w:ascii="Trebuchet MS" w:eastAsia="Arial" w:hAnsi="Trebuchet MS" w:cs="Arial"/>
          <w:spacing w:val="-1"/>
        </w:rPr>
        <w:t>l</w:t>
      </w:r>
      <w:r w:rsidRPr="00B77E9C">
        <w:rPr>
          <w:rFonts w:ascii="Trebuchet MS" w:eastAsia="Arial" w:hAnsi="Trebuchet MS" w:cs="Arial"/>
          <w:spacing w:val="-3"/>
        </w:rPr>
        <w:t>a</w:t>
      </w:r>
      <w:r w:rsidRPr="00B77E9C">
        <w:rPr>
          <w:rFonts w:ascii="Trebuchet MS" w:eastAsia="Arial" w:hAnsi="Trebuchet MS" w:cs="Arial"/>
          <w:spacing w:val="1"/>
        </w:rPr>
        <w:t>m</w:t>
      </w:r>
      <w:r w:rsidRPr="00B77E9C">
        <w:rPr>
          <w:rFonts w:ascii="Trebuchet MS" w:eastAsia="Arial" w:hAnsi="Trebuchet MS" w:cs="Arial"/>
        </w:rPr>
        <w:t>o</w:t>
      </w:r>
      <w:r w:rsidRPr="00B77E9C">
        <w:rPr>
          <w:rFonts w:ascii="Trebuchet MS" w:eastAsia="Arial" w:hAnsi="Trebuchet MS" w:cs="Arial"/>
          <w:spacing w:val="-3"/>
        </w:rPr>
        <w:t>s</w:t>
      </w:r>
      <w:r w:rsidRPr="00B77E9C">
        <w:rPr>
          <w:rFonts w:ascii="Trebuchet MS" w:eastAsia="Arial" w:hAnsi="Trebuchet MS" w:cs="Arial"/>
          <w:spacing w:val="6"/>
        </w:rPr>
        <w:t xml:space="preserve"> </w:t>
      </w:r>
      <w:r w:rsidRPr="00B77E9C">
        <w:rPr>
          <w:rFonts w:ascii="Trebuchet MS" w:eastAsia="Arial" w:hAnsi="Trebuchet MS" w:cs="Arial"/>
          <w:spacing w:val="-1"/>
        </w:rPr>
        <w:t>l</w:t>
      </w:r>
      <w:r w:rsidRPr="00B77E9C">
        <w:rPr>
          <w:rFonts w:ascii="Trebuchet MS" w:eastAsia="Arial" w:hAnsi="Trebuchet MS" w:cs="Arial"/>
        </w:rPr>
        <w:t>os</w:t>
      </w:r>
      <w:r w:rsidRPr="00B77E9C">
        <w:rPr>
          <w:rFonts w:ascii="Trebuchet MS" w:eastAsia="Arial" w:hAnsi="Trebuchet MS" w:cs="Arial"/>
          <w:spacing w:val="4"/>
        </w:rPr>
        <w:t xml:space="preserve"> </w:t>
      </w:r>
      <w:r w:rsidRPr="00B77E9C">
        <w:rPr>
          <w:rFonts w:ascii="Trebuchet MS" w:eastAsia="Arial" w:hAnsi="Trebuchet MS" w:cs="Arial"/>
          <w:spacing w:val="1"/>
        </w:rPr>
        <w:t>r</w:t>
      </w:r>
      <w:r w:rsidRPr="00B77E9C">
        <w:rPr>
          <w:rFonts w:ascii="Trebuchet MS" w:eastAsia="Arial" w:hAnsi="Trebuchet MS" w:cs="Arial"/>
          <w:spacing w:val="-3"/>
        </w:rPr>
        <w:t>e</w:t>
      </w:r>
      <w:r w:rsidRPr="00B77E9C">
        <w:rPr>
          <w:rFonts w:ascii="Trebuchet MS" w:eastAsia="Arial" w:hAnsi="Trebuchet MS" w:cs="Arial"/>
          <w:spacing w:val="2"/>
        </w:rPr>
        <w:t>q</w:t>
      </w:r>
      <w:r w:rsidRPr="00B77E9C">
        <w:rPr>
          <w:rFonts w:ascii="Trebuchet MS" w:eastAsia="Arial" w:hAnsi="Trebuchet MS" w:cs="Arial"/>
        </w:rPr>
        <w:t>u</w:t>
      </w:r>
      <w:r w:rsidRPr="00B77E9C">
        <w:rPr>
          <w:rFonts w:ascii="Trebuchet MS" w:eastAsia="Arial" w:hAnsi="Trebuchet MS" w:cs="Arial"/>
          <w:spacing w:val="-3"/>
        </w:rPr>
        <w:t>e</w:t>
      </w:r>
      <w:r w:rsidRPr="00B77E9C">
        <w:rPr>
          <w:rFonts w:ascii="Trebuchet MS" w:eastAsia="Arial" w:hAnsi="Trebuchet MS" w:cs="Arial"/>
          <w:spacing w:val="1"/>
        </w:rPr>
        <w:t>r</w:t>
      </w:r>
      <w:r w:rsidRPr="00B77E9C">
        <w:rPr>
          <w:rFonts w:ascii="Trebuchet MS" w:eastAsia="Arial" w:hAnsi="Trebuchet MS" w:cs="Arial"/>
          <w:spacing w:val="-1"/>
        </w:rPr>
        <w:t>i</w:t>
      </w:r>
      <w:r w:rsidRPr="00B77E9C">
        <w:rPr>
          <w:rFonts w:ascii="Trebuchet MS" w:eastAsia="Arial" w:hAnsi="Trebuchet MS" w:cs="Arial"/>
          <w:spacing w:val="2"/>
        </w:rPr>
        <w:t>m</w:t>
      </w:r>
      <w:r w:rsidRPr="00B77E9C">
        <w:rPr>
          <w:rFonts w:ascii="Trebuchet MS" w:eastAsia="Arial" w:hAnsi="Trebuchet MS" w:cs="Arial"/>
          <w:spacing w:val="-1"/>
        </w:rPr>
        <w:t>i</w:t>
      </w:r>
      <w:r w:rsidRPr="00B77E9C">
        <w:rPr>
          <w:rFonts w:ascii="Trebuchet MS" w:eastAsia="Arial" w:hAnsi="Trebuchet MS" w:cs="Arial"/>
        </w:rPr>
        <w:t>e</w:t>
      </w:r>
      <w:r w:rsidRPr="00B77E9C">
        <w:rPr>
          <w:rFonts w:ascii="Trebuchet MS" w:eastAsia="Arial" w:hAnsi="Trebuchet MS" w:cs="Arial"/>
          <w:spacing w:val="-1"/>
        </w:rPr>
        <w:t>n</w:t>
      </w:r>
      <w:r w:rsidRPr="00B77E9C">
        <w:rPr>
          <w:rFonts w:ascii="Trebuchet MS" w:eastAsia="Arial" w:hAnsi="Trebuchet MS" w:cs="Arial"/>
          <w:spacing w:val="1"/>
        </w:rPr>
        <w:t>t</w:t>
      </w:r>
      <w:r w:rsidRPr="00B77E9C">
        <w:rPr>
          <w:rFonts w:ascii="Trebuchet MS" w:eastAsia="Arial" w:hAnsi="Trebuchet MS" w:cs="Arial"/>
        </w:rPr>
        <w:t>os</w:t>
      </w:r>
      <w:r w:rsidRPr="00B77E9C">
        <w:rPr>
          <w:rFonts w:ascii="Trebuchet MS" w:eastAsia="Arial" w:hAnsi="Trebuchet MS" w:cs="Arial"/>
          <w:spacing w:val="1"/>
        </w:rPr>
        <w:t xml:space="preserve"> </w:t>
      </w:r>
      <w:r w:rsidRPr="00B77E9C">
        <w:rPr>
          <w:rFonts w:ascii="Trebuchet MS" w:eastAsia="Arial" w:hAnsi="Trebuchet MS" w:cs="Arial"/>
        </w:rPr>
        <w:t>de</w:t>
      </w:r>
      <w:r w:rsidRPr="00B77E9C">
        <w:rPr>
          <w:rFonts w:ascii="Trebuchet MS" w:eastAsia="Arial" w:hAnsi="Trebuchet MS" w:cs="Arial"/>
          <w:spacing w:val="1"/>
        </w:rPr>
        <w:t xml:space="preserve"> </w:t>
      </w:r>
      <w:r w:rsidRPr="00B77E9C">
        <w:rPr>
          <w:rFonts w:ascii="Trebuchet MS" w:eastAsia="Arial" w:hAnsi="Trebuchet MS" w:cs="Arial"/>
        </w:rPr>
        <w:t>étic</w:t>
      </w:r>
      <w:r w:rsidRPr="00B77E9C">
        <w:rPr>
          <w:rFonts w:ascii="Trebuchet MS" w:eastAsia="Arial" w:hAnsi="Trebuchet MS" w:cs="Arial"/>
          <w:spacing w:val="-1"/>
        </w:rPr>
        <w:t>a</w:t>
      </w:r>
      <w:r w:rsidRPr="00B77E9C">
        <w:rPr>
          <w:rFonts w:ascii="Trebuchet MS" w:eastAsia="Arial" w:hAnsi="Trebuchet MS" w:cs="Arial"/>
        </w:rPr>
        <w:t>.</w:t>
      </w:r>
    </w:p>
    <w:p w14:paraId="63C5620F" w14:textId="77777777" w:rsidR="004A2092" w:rsidRPr="00DC1978" w:rsidRDefault="004A2092" w:rsidP="00DC1978">
      <w:pPr>
        <w:tabs>
          <w:tab w:val="clear" w:pos="7920"/>
          <w:tab w:val="clear" w:pos="9720"/>
        </w:tabs>
        <w:ind w:left="284"/>
        <w:rPr>
          <w:rFonts w:ascii="Trebuchet MS" w:hAnsi="Trebuchet MS"/>
          <w:iCs/>
        </w:rPr>
      </w:pPr>
    </w:p>
    <w:p w14:paraId="1950166A" w14:textId="77777777" w:rsidR="00ED3AD7" w:rsidRPr="00DC1978" w:rsidRDefault="00ED3AD7" w:rsidP="00ED3AD7">
      <w:pPr>
        <w:tabs>
          <w:tab w:val="clear" w:pos="7920"/>
          <w:tab w:val="clear" w:pos="9720"/>
        </w:tabs>
        <w:ind w:left="284"/>
        <w:rPr>
          <w:rFonts w:ascii="Trebuchet MS" w:hAnsi="Trebuchet MS"/>
          <w:iCs/>
        </w:rPr>
      </w:pPr>
      <w:r w:rsidRPr="00DC1978">
        <w:rPr>
          <w:rFonts w:ascii="Trebuchet MS" w:hAnsi="Trebuchet MS"/>
          <w:iCs/>
        </w:rPr>
        <w:t>De acuerdo con dicha norma, una revisión consiste principalmente en aplicar procedimientos analíticos y otros procedimientos de revisión sobre la información contable incluida en los estados contables intermedios y en efectuar indagaciones a los responsables de su elaboración. El alcance de una revisión es sustancialmente menor al de un examen de auditoría practicado de acuerdo con las normas de auditoría vigentes y, por consiguiente, no permite asegurar que todos los asuntos significativos que podrían ser identificados en una auditoría lleguen a nuestro conocimiento. Por lo tanto, no expresamos una opinión de auditoría sobre los estados contables de períodos intermedios.</w:t>
      </w:r>
    </w:p>
    <w:p w14:paraId="441A4C9A" w14:textId="55105FBA" w:rsidR="005657F9" w:rsidRDefault="005657F9" w:rsidP="000843C1">
      <w:pPr>
        <w:ind w:left="284" w:right="56"/>
        <w:rPr>
          <w:rFonts w:ascii="Trebuchet MS" w:eastAsia="Arial" w:hAnsi="Trebuchet MS" w:cs="Arial"/>
          <w:spacing w:val="-1"/>
        </w:rPr>
      </w:pPr>
    </w:p>
    <w:bookmarkEnd w:id="3"/>
    <w:p w14:paraId="1D6E48F7" w14:textId="4AA2034C" w:rsidR="00811566" w:rsidRPr="002016FE" w:rsidRDefault="00ED3AD7" w:rsidP="00734C7C">
      <w:pPr>
        <w:widowControl w:val="0"/>
        <w:numPr>
          <w:ilvl w:val="0"/>
          <w:numId w:val="16"/>
        </w:numPr>
        <w:tabs>
          <w:tab w:val="clear" w:pos="7920"/>
          <w:tab w:val="clear" w:pos="9720"/>
        </w:tabs>
        <w:ind w:left="283" w:hanging="283"/>
        <w:rPr>
          <w:rFonts w:ascii="Trebuchet MS" w:hAnsi="Trebuchet MS"/>
          <w:b/>
          <w:u w:val="single"/>
          <w:lang w:val="es-ES_tradnl" w:eastAsia="es-ES"/>
        </w:rPr>
      </w:pPr>
      <w:r>
        <w:rPr>
          <w:rFonts w:ascii="Trebuchet MS" w:hAnsi="Trebuchet MS"/>
          <w:b/>
          <w:u w:val="single"/>
          <w:lang w:val="es-ES_tradnl" w:eastAsia="es-ES"/>
        </w:rPr>
        <w:t>Conclusión</w:t>
      </w:r>
    </w:p>
    <w:p w14:paraId="2AF1FC94" w14:textId="77777777" w:rsidR="00811566" w:rsidRPr="005B426D" w:rsidRDefault="00811566" w:rsidP="00811566">
      <w:pPr>
        <w:rPr>
          <w:rFonts w:ascii="Trebuchet MS" w:hAnsi="Trebuchet MS"/>
          <w:b/>
          <w:i/>
        </w:rPr>
      </w:pPr>
    </w:p>
    <w:p w14:paraId="316156E7" w14:textId="2B038F7F" w:rsidR="00ED3AD7" w:rsidRDefault="00ED3AD7" w:rsidP="00ED3AD7">
      <w:pPr>
        <w:tabs>
          <w:tab w:val="clear" w:pos="7920"/>
          <w:tab w:val="clear" w:pos="9720"/>
        </w:tabs>
        <w:ind w:left="284"/>
        <w:rPr>
          <w:rFonts w:ascii="Trebuchet MS" w:hAnsi="Trebuchet MS"/>
          <w:iCs/>
        </w:rPr>
      </w:pPr>
      <w:r w:rsidRPr="008A71E0">
        <w:rPr>
          <w:rFonts w:ascii="Trebuchet MS" w:hAnsi="Trebuchet MS"/>
          <w:iCs/>
        </w:rPr>
        <w:t>Como resultado de nuestra revisión, nada ha llamado nuestra atención que nos hiciera pensar que los estados contables de períodos intermedios adjuntos no presentan razonablemente, en todos sus aspectos significativos, la situación patrimonial y financiera de la Sociedad al 3</w:t>
      </w:r>
      <w:r w:rsidR="00FF793F">
        <w:rPr>
          <w:rFonts w:ascii="Trebuchet MS" w:hAnsi="Trebuchet MS"/>
          <w:iCs/>
        </w:rPr>
        <w:t>1 de julio</w:t>
      </w:r>
      <w:r w:rsidRPr="008A71E0">
        <w:rPr>
          <w:rFonts w:ascii="Trebuchet MS" w:hAnsi="Trebuchet MS"/>
          <w:iCs/>
        </w:rPr>
        <w:t xml:space="preserve"> de 20</w:t>
      </w:r>
      <w:r>
        <w:rPr>
          <w:rFonts w:ascii="Trebuchet MS" w:hAnsi="Trebuchet MS"/>
          <w:iCs/>
        </w:rPr>
        <w:t>20</w:t>
      </w:r>
      <w:r w:rsidRPr="008A71E0">
        <w:rPr>
          <w:rFonts w:ascii="Trebuchet MS" w:hAnsi="Trebuchet MS"/>
          <w:iCs/>
        </w:rPr>
        <w:t xml:space="preserve">, así como los resultados de las operaciones, las variaciones en su patrimonio neto y el flujo de efectivo por el período de </w:t>
      </w:r>
      <w:r w:rsidR="00CE263A">
        <w:rPr>
          <w:rFonts w:ascii="Trebuchet MS" w:hAnsi="Trebuchet MS"/>
          <w:iCs/>
        </w:rPr>
        <w:t>nueve</w:t>
      </w:r>
      <w:r w:rsidRPr="008A71E0">
        <w:rPr>
          <w:rFonts w:ascii="Trebuchet MS" w:hAnsi="Trebuchet MS"/>
          <w:iCs/>
        </w:rPr>
        <w:t xml:space="preserve"> meses finalizado en esa fecha de acuerdo con las normas contables profesionales vigentes en la Ciudad Autónoma de Buenos Aires, República Argentina.</w:t>
      </w:r>
    </w:p>
    <w:p w14:paraId="5BB3FC7E" w14:textId="22EA673C" w:rsidR="00AB0C9D" w:rsidRDefault="00AB0C9D" w:rsidP="00ED3AD7">
      <w:pPr>
        <w:tabs>
          <w:tab w:val="clear" w:pos="7920"/>
          <w:tab w:val="clear" w:pos="9720"/>
        </w:tabs>
        <w:ind w:left="284"/>
        <w:rPr>
          <w:rFonts w:ascii="Trebuchet MS" w:hAnsi="Trebuchet MS"/>
          <w:iCs/>
        </w:rPr>
      </w:pPr>
    </w:p>
    <w:p w14:paraId="15872D22" w14:textId="1E76F8A3" w:rsidR="00AB0C9D" w:rsidRPr="00742D78" w:rsidRDefault="00AB0C9D" w:rsidP="00734C7C">
      <w:pPr>
        <w:pStyle w:val="Prrafodelista"/>
        <w:numPr>
          <w:ilvl w:val="0"/>
          <w:numId w:val="16"/>
        </w:numPr>
        <w:tabs>
          <w:tab w:val="clear" w:pos="7920"/>
          <w:tab w:val="clear" w:pos="9720"/>
        </w:tabs>
        <w:ind w:left="284" w:hanging="284"/>
        <w:rPr>
          <w:rFonts w:ascii="Trebuchet MS" w:hAnsi="Trebuchet MS"/>
          <w:b/>
          <w:bCs/>
          <w:iCs/>
          <w:u w:val="single"/>
        </w:rPr>
      </w:pPr>
      <w:r w:rsidRPr="00742D78">
        <w:rPr>
          <w:rFonts w:ascii="Trebuchet MS" w:hAnsi="Trebuchet MS"/>
          <w:b/>
          <w:bCs/>
          <w:iCs/>
          <w:u w:val="single"/>
        </w:rPr>
        <w:lastRenderedPageBreak/>
        <w:t>Párrafo de énfasis</w:t>
      </w:r>
    </w:p>
    <w:p w14:paraId="41BF0393" w14:textId="77777777" w:rsidR="00AB0C9D" w:rsidRDefault="00AB0C9D" w:rsidP="00AB0C9D">
      <w:pPr>
        <w:pStyle w:val="Prrafodelista"/>
        <w:tabs>
          <w:tab w:val="clear" w:pos="7920"/>
          <w:tab w:val="clear" w:pos="9720"/>
        </w:tabs>
        <w:ind w:left="284"/>
        <w:rPr>
          <w:rFonts w:ascii="Trebuchet MS" w:hAnsi="Trebuchet MS"/>
          <w:iCs/>
        </w:rPr>
      </w:pPr>
    </w:p>
    <w:p w14:paraId="37C9EDEF" w14:textId="533BDE75" w:rsidR="00CA6F96" w:rsidRDefault="00AB0C9D" w:rsidP="00CA6F96">
      <w:pPr>
        <w:pStyle w:val="Prrafodelista"/>
        <w:ind w:left="284"/>
        <w:rPr>
          <w:rFonts w:ascii="Trebuchet MS" w:hAnsi="Trebuchet MS"/>
          <w:iCs/>
        </w:rPr>
      </w:pPr>
      <w:r w:rsidRPr="00AB0C9D">
        <w:rPr>
          <w:rFonts w:ascii="Trebuchet MS" w:hAnsi="Trebuchet MS"/>
          <w:iCs/>
        </w:rPr>
        <w:t xml:space="preserve">Sin modificar nuestra </w:t>
      </w:r>
      <w:r w:rsidR="00CB042F">
        <w:rPr>
          <w:rFonts w:ascii="Trebuchet MS" w:hAnsi="Trebuchet MS"/>
          <w:iCs/>
        </w:rPr>
        <w:t>conclusión</w:t>
      </w:r>
      <w:r w:rsidRPr="00AB0C9D">
        <w:rPr>
          <w:rFonts w:ascii="Trebuchet MS" w:hAnsi="Trebuchet MS"/>
          <w:iCs/>
        </w:rPr>
        <w:t>, queremos enfatizar la información contenida en la Nota 6</w:t>
      </w:r>
      <w:r w:rsidR="00CB042F">
        <w:rPr>
          <w:rFonts w:ascii="Trebuchet MS" w:hAnsi="Trebuchet MS"/>
          <w:iCs/>
        </w:rPr>
        <w:t>.</w:t>
      </w:r>
      <w:r w:rsidRPr="00AB0C9D">
        <w:rPr>
          <w:rFonts w:ascii="Trebuchet MS" w:hAnsi="Trebuchet MS"/>
          <w:iCs/>
        </w:rPr>
        <w:t xml:space="preserve"> </w:t>
      </w:r>
      <w:r w:rsidR="00CA6F96" w:rsidRPr="00CA6F96">
        <w:rPr>
          <w:rFonts w:ascii="Trebuchet MS" w:hAnsi="Trebuchet MS"/>
          <w:iCs/>
        </w:rPr>
        <w:t>a los estados contables intermedios adjuntos al 3</w:t>
      </w:r>
      <w:r w:rsidR="00FF793F">
        <w:rPr>
          <w:rFonts w:ascii="Trebuchet MS" w:hAnsi="Trebuchet MS"/>
          <w:iCs/>
        </w:rPr>
        <w:t>1 de julio</w:t>
      </w:r>
      <w:r w:rsidR="00CA6F96" w:rsidRPr="00CA6F96">
        <w:rPr>
          <w:rFonts w:ascii="Trebuchet MS" w:hAnsi="Trebuchet MS"/>
          <w:iCs/>
        </w:rPr>
        <w:t xml:space="preserve"> de 2020, que describe los efectos negativos que la pandemia de</w:t>
      </w:r>
      <w:r w:rsidR="00CA6F96">
        <w:rPr>
          <w:rFonts w:ascii="Trebuchet MS" w:hAnsi="Trebuchet MS"/>
          <w:iCs/>
        </w:rPr>
        <w:t>l</w:t>
      </w:r>
      <w:r w:rsidR="00CA6F96" w:rsidRPr="00CA6F96">
        <w:rPr>
          <w:rFonts w:ascii="Trebuchet MS" w:hAnsi="Trebuchet MS"/>
          <w:iCs/>
        </w:rPr>
        <w:t xml:space="preserve"> COVID-19 está produciendo en las actividades operativas y financieras de la Sociedad. Estos efectos se visualizan</w:t>
      </w:r>
      <w:r w:rsidR="00CA6F96">
        <w:rPr>
          <w:rFonts w:ascii="Trebuchet MS" w:hAnsi="Trebuchet MS"/>
          <w:iCs/>
        </w:rPr>
        <w:t xml:space="preserve"> en el resultado del período que </w:t>
      </w:r>
      <w:r w:rsidR="00CA6F96" w:rsidRPr="00CA6F96">
        <w:rPr>
          <w:rFonts w:ascii="Trebuchet MS" w:hAnsi="Trebuchet MS"/>
          <w:iCs/>
        </w:rPr>
        <w:t>la Sociedad presenta en los presentes estado</w:t>
      </w:r>
      <w:r w:rsidR="00CA6F96" w:rsidRPr="00742D78">
        <w:rPr>
          <w:rFonts w:ascii="Trebuchet MS" w:hAnsi="Trebuchet MS"/>
          <w:iCs/>
        </w:rPr>
        <w:t>s contables intermedios adjuntos, el cual fue</w:t>
      </w:r>
      <w:r w:rsidR="006C2086">
        <w:rPr>
          <w:rFonts w:ascii="Trebuchet MS" w:hAnsi="Trebuchet MS"/>
          <w:iCs/>
        </w:rPr>
        <w:t xml:space="preserve"> </w:t>
      </w:r>
      <w:r w:rsidR="00CA6F96" w:rsidRPr="00742D78">
        <w:rPr>
          <w:rFonts w:ascii="Trebuchet MS" w:hAnsi="Trebuchet MS"/>
          <w:iCs/>
        </w:rPr>
        <w:t>negativo</w:t>
      </w:r>
      <w:r w:rsidR="006C2086">
        <w:rPr>
          <w:rFonts w:ascii="Trebuchet MS" w:hAnsi="Trebuchet MS"/>
          <w:iCs/>
        </w:rPr>
        <w:t xml:space="preserve"> en un importe</w:t>
      </w:r>
      <w:r w:rsidR="00CA6F96" w:rsidRPr="00742D78">
        <w:rPr>
          <w:rFonts w:ascii="Trebuchet MS" w:hAnsi="Trebuchet MS"/>
          <w:iCs/>
        </w:rPr>
        <w:t xml:space="preserve"> que asciende a $</w:t>
      </w:r>
      <w:r w:rsidR="008C4177" w:rsidRPr="00742D78">
        <w:rPr>
          <w:rFonts w:ascii="Trebuchet MS" w:hAnsi="Trebuchet MS"/>
          <w:iCs/>
        </w:rPr>
        <w:t>10</w:t>
      </w:r>
      <w:r w:rsidR="003F26E9" w:rsidRPr="00742D78">
        <w:rPr>
          <w:rFonts w:ascii="Trebuchet MS" w:hAnsi="Trebuchet MS"/>
          <w:iCs/>
        </w:rPr>
        <w:t>8</w:t>
      </w:r>
      <w:r w:rsidR="00CA6F96" w:rsidRPr="00742D78">
        <w:rPr>
          <w:rFonts w:ascii="Trebuchet MS" w:hAnsi="Trebuchet MS"/>
          <w:iCs/>
        </w:rPr>
        <w:t>.</w:t>
      </w:r>
      <w:r w:rsidR="003F26E9" w:rsidRPr="00742D78">
        <w:rPr>
          <w:rFonts w:ascii="Trebuchet MS" w:hAnsi="Trebuchet MS"/>
          <w:iCs/>
        </w:rPr>
        <w:t>273</w:t>
      </w:r>
      <w:r w:rsidR="00CA6F96" w:rsidRPr="00742D78">
        <w:rPr>
          <w:rFonts w:ascii="Trebuchet MS" w:hAnsi="Trebuchet MS"/>
          <w:iCs/>
        </w:rPr>
        <w:t>.</w:t>
      </w:r>
      <w:r w:rsidR="003F26E9" w:rsidRPr="00742D78">
        <w:rPr>
          <w:rFonts w:ascii="Trebuchet MS" w:hAnsi="Trebuchet MS"/>
          <w:iCs/>
        </w:rPr>
        <w:t>1</w:t>
      </w:r>
      <w:r w:rsidR="00742D78" w:rsidRPr="00742D78">
        <w:rPr>
          <w:rFonts w:ascii="Trebuchet MS" w:hAnsi="Trebuchet MS"/>
          <w:iCs/>
        </w:rPr>
        <w:t>2</w:t>
      </w:r>
      <w:r w:rsidR="008C4177" w:rsidRPr="00742D78">
        <w:rPr>
          <w:rFonts w:ascii="Trebuchet MS" w:hAnsi="Trebuchet MS"/>
          <w:iCs/>
        </w:rPr>
        <w:t>7</w:t>
      </w:r>
      <w:r w:rsidR="00CA6F96" w:rsidRPr="00742D78">
        <w:rPr>
          <w:rFonts w:ascii="Trebuchet MS" w:hAnsi="Trebuchet MS"/>
          <w:iCs/>
        </w:rPr>
        <w:t>.</w:t>
      </w:r>
    </w:p>
    <w:p w14:paraId="66DF6198" w14:textId="77777777" w:rsidR="00CA6F96" w:rsidRDefault="00CA6F96" w:rsidP="00CA6F96">
      <w:pPr>
        <w:pStyle w:val="Prrafodelista"/>
        <w:ind w:left="284"/>
        <w:rPr>
          <w:rFonts w:ascii="Trebuchet MS" w:hAnsi="Trebuchet MS"/>
          <w:iCs/>
        </w:rPr>
      </w:pPr>
    </w:p>
    <w:p w14:paraId="705E9635" w14:textId="22AFFFB4" w:rsidR="00CA6F96" w:rsidRDefault="00CA6F96" w:rsidP="00CA6F96">
      <w:pPr>
        <w:pStyle w:val="Prrafodelista"/>
        <w:ind w:left="284"/>
        <w:rPr>
          <w:rFonts w:ascii="Trebuchet MS" w:hAnsi="Trebuchet MS"/>
          <w:iCs/>
        </w:rPr>
      </w:pPr>
      <w:bookmarkStart w:id="4" w:name="_Hlk42155115"/>
      <w:r w:rsidRPr="00CA6F96">
        <w:rPr>
          <w:rFonts w:ascii="Trebuchet MS" w:hAnsi="Trebuchet MS"/>
          <w:iCs/>
        </w:rPr>
        <w:t>La dirección de la Sociedad se encuentra monitoreando activamente la situación de la evolución de la pandemia y su impacto sobre sus variables económicas, financieras, de liquidez, de operaciones, proveedores, industria y mano de obra. Dada la evolución diaria del brote de COVID-19 y las respuestas globales para frenar su propagación, la Sociedad no puede estimar los efectos del brote de COVID-19 en el resultado de sus operaciones, condición financiera y liquidez para el año fiscal 2020.</w:t>
      </w:r>
    </w:p>
    <w:p w14:paraId="54F15D0E" w14:textId="77777777" w:rsidR="00CA6F96" w:rsidRPr="00CA6F96" w:rsidRDefault="00CA6F96" w:rsidP="00CA6F96">
      <w:pPr>
        <w:pStyle w:val="Prrafodelista"/>
        <w:ind w:left="284"/>
        <w:rPr>
          <w:rFonts w:ascii="Trebuchet MS" w:hAnsi="Trebuchet MS"/>
          <w:iCs/>
        </w:rPr>
      </w:pPr>
    </w:p>
    <w:bookmarkEnd w:id="4"/>
    <w:p w14:paraId="77B55ED2" w14:textId="24D985E1" w:rsidR="00CA6F96" w:rsidRPr="00CA6F96" w:rsidRDefault="00CA6F96" w:rsidP="00CA6F96">
      <w:pPr>
        <w:pStyle w:val="Prrafodelista"/>
        <w:ind w:left="284"/>
        <w:rPr>
          <w:rFonts w:ascii="Trebuchet MS" w:hAnsi="Trebuchet MS"/>
          <w:iCs/>
        </w:rPr>
      </w:pPr>
      <w:r w:rsidRPr="00CA6F96">
        <w:rPr>
          <w:rFonts w:ascii="Trebuchet MS" w:hAnsi="Trebuchet MS"/>
          <w:iCs/>
        </w:rPr>
        <w:t>La Sociedad ha preparado los estados contables intermedios adjuntos utilizando principios contables aplicables a una empresa en marcha. Por lo tanto, dichos estados no incluyen los efectos de los eventuales ajustes y/o reclasificaciones, si los hubiere, que pudieran requerirse de no resolverse las situaciones descriptas a favor de la continuidad de las operaciones de la Sociedad y la misma se viera obligada a realizar sus activos y cancelar sus pasivos, incluyendo los contingentes, en condiciones diferentes a las del curso normal de sus negocios.</w:t>
      </w:r>
      <w:r w:rsidR="000C2867">
        <w:rPr>
          <w:rFonts w:ascii="Trebuchet MS" w:hAnsi="Trebuchet MS"/>
          <w:iCs/>
        </w:rPr>
        <w:t xml:space="preserve"> </w:t>
      </w:r>
      <w:r w:rsidRPr="00CA6F96">
        <w:rPr>
          <w:rFonts w:ascii="Trebuchet MS" w:hAnsi="Trebuchet MS"/>
          <w:iCs/>
        </w:rPr>
        <w:t>Nuestra conclusión no contiene salvedades en relación con esta situación.</w:t>
      </w:r>
    </w:p>
    <w:p w14:paraId="3EFC98F0" w14:textId="77777777" w:rsidR="00AB0C9D" w:rsidRDefault="00AB0C9D" w:rsidP="00AB0C9D">
      <w:pPr>
        <w:rPr>
          <w:rFonts w:ascii="Trebuchet MS" w:hAnsi="Trebuchet MS"/>
          <w:b/>
          <w:u w:val="single"/>
        </w:rPr>
      </w:pPr>
    </w:p>
    <w:p w14:paraId="17F85DEA" w14:textId="4BC0D01C" w:rsidR="00AB0C9D" w:rsidRPr="008C2771" w:rsidRDefault="00AB0C9D" w:rsidP="00AB0C9D">
      <w:pPr>
        <w:rPr>
          <w:rFonts w:ascii="Trebuchet MS" w:hAnsi="Trebuchet MS"/>
          <w:b/>
          <w:u w:val="single"/>
        </w:rPr>
      </w:pPr>
      <w:r w:rsidRPr="008C2771">
        <w:rPr>
          <w:rFonts w:ascii="Trebuchet MS" w:hAnsi="Trebuchet MS"/>
          <w:b/>
          <w:u w:val="single"/>
        </w:rPr>
        <w:t>Informe sobre otros requerimientos legales y reglamentarios</w:t>
      </w:r>
    </w:p>
    <w:p w14:paraId="2E379461" w14:textId="77777777" w:rsidR="00AB0C9D" w:rsidRPr="00D613FF" w:rsidRDefault="00AB0C9D" w:rsidP="00AB0C9D">
      <w:pPr>
        <w:tabs>
          <w:tab w:val="left" w:pos="3888"/>
          <w:tab w:val="decimal" w:pos="5328"/>
          <w:tab w:val="decimal" w:pos="6048"/>
          <w:tab w:val="decimal" w:pos="7920"/>
          <w:tab w:val="decimal" w:pos="8496"/>
        </w:tabs>
        <w:rPr>
          <w:rFonts w:ascii="Trebuchet MS" w:hAnsi="Trebuchet MS"/>
        </w:rPr>
      </w:pPr>
    </w:p>
    <w:p w14:paraId="254413D3" w14:textId="77777777" w:rsidR="00AB0C9D" w:rsidRPr="00282169" w:rsidRDefault="00AB0C9D" w:rsidP="00AB0C9D">
      <w:pPr>
        <w:widowControl w:val="0"/>
        <w:numPr>
          <w:ilvl w:val="0"/>
          <w:numId w:val="2"/>
        </w:numPr>
        <w:tabs>
          <w:tab w:val="clear" w:pos="7920"/>
          <w:tab w:val="clear" w:pos="9720"/>
        </w:tabs>
        <w:spacing w:after="120"/>
        <w:rPr>
          <w:rFonts w:ascii="Trebuchet MS" w:hAnsi="Trebuchet MS"/>
        </w:rPr>
      </w:pPr>
      <w:r w:rsidRPr="00282169">
        <w:rPr>
          <w:rFonts w:ascii="Trebuchet MS" w:hAnsi="Trebuchet MS"/>
        </w:rPr>
        <w:t>Informamos que los estados contables mencionados en 1 surgen de registro contables llevados, en sus aspectos formales, de conformidad con disposiciones legales encontrándose pendiente de transcripción a la fecha del presente informe.</w:t>
      </w:r>
    </w:p>
    <w:p w14:paraId="3FB93D2D" w14:textId="77777777" w:rsidR="00AB0C9D" w:rsidRPr="00B248EC" w:rsidRDefault="00AB0C9D" w:rsidP="00AB0C9D">
      <w:pPr>
        <w:widowControl w:val="0"/>
        <w:numPr>
          <w:ilvl w:val="0"/>
          <w:numId w:val="2"/>
        </w:numPr>
        <w:tabs>
          <w:tab w:val="clear" w:pos="7920"/>
          <w:tab w:val="clear" w:pos="9720"/>
        </w:tabs>
        <w:spacing w:after="120"/>
        <w:rPr>
          <w:rFonts w:ascii="Trebuchet MS" w:hAnsi="Trebuchet MS"/>
        </w:rPr>
      </w:pPr>
      <w:r w:rsidRPr="00ED2FAC">
        <w:rPr>
          <w:rFonts w:ascii="Trebuchet MS" w:hAnsi="Trebuchet MS"/>
        </w:rPr>
        <w:t>Los estados</w:t>
      </w:r>
      <w:r w:rsidRPr="00977E63">
        <w:rPr>
          <w:rFonts w:ascii="Trebuchet MS" w:hAnsi="Trebuchet MS"/>
        </w:rPr>
        <w:t xml:space="preserve"> contables</w:t>
      </w:r>
      <w:r>
        <w:rPr>
          <w:rFonts w:ascii="Trebuchet MS" w:hAnsi="Trebuchet MS"/>
        </w:rPr>
        <w:t xml:space="preserve"> intermedios</w:t>
      </w:r>
      <w:r w:rsidRPr="00977E63">
        <w:rPr>
          <w:rFonts w:ascii="Trebuchet MS" w:hAnsi="Trebuchet MS"/>
        </w:rPr>
        <w:t xml:space="preserve"> han sido preparados de acuerdo con lo establecido por las Leyes </w:t>
      </w:r>
      <w:proofErr w:type="spellStart"/>
      <w:r w:rsidRPr="00977E63">
        <w:rPr>
          <w:rFonts w:ascii="Trebuchet MS" w:hAnsi="Trebuchet MS"/>
        </w:rPr>
        <w:t>Nº</w:t>
      </w:r>
      <w:proofErr w:type="spellEnd"/>
      <w:r w:rsidRPr="00977E63">
        <w:rPr>
          <w:rFonts w:ascii="Trebuchet MS" w:hAnsi="Trebuchet MS"/>
        </w:rPr>
        <w:t xml:space="preserve"> 19.550 y 22.903 y las respectivas resoluciones generales de la Inspección General de </w:t>
      </w:r>
      <w:r w:rsidRPr="00B248EC">
        <w:rPr>
          <w:rFonts w:ascii="Trebuchet MS" w:hAnsi="Trebuchet MS"/>
        </w:rPr>
        <w:t>Justicia.</w:t>
      </w:r>
    </w:p>
    <w:p w14:paraId="406CB1AD" w14:textId="0E71C352" w:rsidR="00AB0C9D" w:rsidRPr="00742D78" w:rsidRDefault="00AB0C9D" w:rsidP="00AB0C9D">
      <w:pPr>
        <w:widowControl w:val="0"/>
        <w:numPr>
          <w:ilvl w:val="0"/>
          <w:numId w:val="2"/>
        </w:numPr>
        <w:tabs>
          <w:tab w:val="clear" w:pos="7920"/>
          <w:tab w:val="clear" w:pos="9720"/>
        </w:tabs>
        <w:spacing w:after="120"/>
        <w:rPr>
          <w:rFonts w:ascii="Trebuchet MS" w:hAnsi="Trebuchet MS"/>
          <w:bCs/>
        </w:rPr>
      </w:pPr>
      <w:r w:rsidRPr="00742D78">
        <w:rPr>
          <w:rFonts w:ascii="Trebuchet MS" w:hAnsi="Trebuchet MS"/>
          <w:bCs/>
        </w:rPr>
        <w:t>Según surge de los registros contables de la entidad, el pasivo devengado al 3</w:t>
      </w:r>
      <w:r w:rsidR="00FF793F" w:rsidRPr="00742D78">
        <w:rPr>
          <w:rFonts w:ascii="Trebuchet MS" w:hAnsi="Trebuchet MS"/>
          <w:bCs/>
        </w:rPr>
        <w:t>1 de julio</w:t>
      </w:r>
      <w:r w:rsidRPr="00742D78">
        <w:rPr>
          <w:rFonts w:ascii="Trebuchet MS" w:hAnsi="Trebuchet MS"/>
          <w:bCs/>
        </w:rPr>
        <w:t xml:space="preserve"> de 2020 a favor del Sistema Integrado Previsional Argentino en concepto de aportes y contribuciones previsionales ascendía a $</w:t>
      </w:r>
      <w:r w:rsidR="008C4177" w:rsidRPr="00742D78">
        <w:rPr>
          <w:rFonts w:ascii="Trebuchet MS" w:hAnsi="Trebuchet MS"/>
          <w:bCs/>
        </w:rPr>
        <w:t>8</w:t>
      </w:r>
      <w:r w:rsidR="00C20B2F" w:rsidRPr="00742D78">
        <w:rPr>
          <w:rFonts w:ascii="Trebuchet MS" w:hAnsi="Trebuchet MS"/>
          <w:bCs/>
        </w:rPr>
        <w:t>.</w:t>
      </w:r>
      <w:r w:rsidR="00F5583C">
        <w:rPr>
          <w:rFonts w:ascii="Trebuchet MS" w:hAnsi="Trebuchet MS"/>
          <w:bCs/>
        </w:rPr>
        <w:t>967</w:t>
      </w:r>
      <w:r w:rsidR="00C20B2F" w:rsidRPr="00742D78">
        <w:rPr>
          <w:rFonts w:ascii="Trebuchet MS" w:hAnsi="Trebuchet MS"/>
          <w:bCs/>
        </w:rPr>
        <w:t>.</w:t>
      </w:r>
      <w:r w:rsidR="00F5583C">
        <w:rPr>
          <w:rFonts w:ascii="Trebuchet MS" w:hAnsi="Trebuchet MS"/>
          <w:bCs/>
        </w:rPr>
        <w:t>379</w:t>
      </w:r>
      <w:r w:rsidR="007C38E7" w:rsidRPr="00742D78">
        <w:rPr>
          <w:rFonts w:ascii="Trebuchet MS" w:hAnsi="Trebuchet MS"/>
          <w:bCs/>
        </w:rPr>
        <w:t>, siendo exigible $4.970.547</w:t>
      </w:r>
      <w:r w:rsidRPr="00742D78">
        <w:rPr>
          <w:rFonts w:ascii="Trebuchet MS" w:hAnsi="Trebuchet MS"/>
          <w:bCs/>
        </w:rPr>
        <w:t xml:space="preserve"> y </w:t>
      </w:r>
      <w:r w:rsidR="007C38E7" w:rsidRPr="00742D78">
        <w:rPr>
          <w:rFonts w:ascii="Trebuchet MS" w:hAnsi="Trebuchet MS"/>
          <w:bCs/>
        </w:rPr>
        <w:t>$3.</w:t>
      </w:r>
      <w:r w:rsidR="00F5583C">
        <w:rPr>
          <w:rFonts w:ascii="Trebuchet MS" w:hAnsi="Trebuchet MS"/>
          <w:bCs/>
        </w:rPr>
        <w:t>996</w:t>
      </w:r>
      <w:r w:rsidR="007C38E7" w:rsidRPr="00742D78">
        <w:rPr>
          <w:rFonts w:ascii="Trebuchet MS" w:hAnsi="Trebuchet MS"/>
          <w:bCs/>
        </w:rPr>
        <w:t>.</w:t>
      </w:r>
      <w:r w:rsidR="00F5583C">
        <w:rPr>
          <w:rFonts w:ascii="Trebuchet MS" w:hAnsi="Trebuchet MS"/>
          <w:bCs/>
        </w:rPr>
        <w:t>833</w:t>
      </w:r>
      <w:r w:rsidR="007C38E7" w:rsidRPr="00742D78">
        <w:rPr>
          <w:rFonts w:ascii="Trebuchet MS" w:hAnsi="Trebuchet MS"/>
          <w:bCs/>
        </w:rPr>
        <w:t xml:space="preserve"> </w:t>
      </w:r>
      <w:r w:rsidRPr="00742D78">
        <w:rPr>
          <w:rFonts w:ascii="Trebuchet MS" w:hAnsi="Trebuchet MS"/>
          <w:bCs/>
        </w:rPr>
        <w:t>no exigible a esa fecha.</w:t>
      </w:r>
    </w:p>
    <w:p w14:paraId="24E91AE2" w14:textId="77777777" w:rsidR="00AB0C9D" w:rsidRPr="005B426D" w:rsidRDefault="00AB0C9D" w:rsidP="00AB0C9D">
      <w:pPr>
        <w:pStyle w:val="Sangra3detindependiente1"/>
        <w:widowControl w:val="0"/>
        <w:rPr>
          <w:rFonts w:ascii="Trebuchet MS" w:hAnsi="Trebuchet MS"/>
          <w:sz w:val="20"/>
          <w:lang w:val="es-AR"/>
        </w:rPr>
      </w:pPr>
    </w:p>
    <w:p w14:paraId="1DB90C32" w14:textId="5F7DC989" w:rsidR="00AB0C9D" w:rsidRPr="00871D65" w:rsidRDefault="00AB0C9D" w:rsidP="00AB0C9D">
      <w:pPr>
        <w:outlineLvl w:val="0"/>
        <w:rPr>
          <w:rFonts w:ascii="Trebuchet MS" w:hAnsi="Trebuchet MS"/>
        </w:rPr>
      </w:pPr>
      <w:r w:rsidRPr="00870D82">
        <w:rPr>
          <w:rFonts w:ascii="Trebuchet MS" w:hAnsi="Trebuchet MS"/>
        </w:rPr>
        <w:t xml:space="preserve">Ciudad Autónoma de Buenos Aires, </w:t>
      </w:r>
      <w:r w:rsidR="008C4177" w:rsidRPr="008C4177">
        <w:rPr>
          <w:rFonts w:ascii="Trebuchet MS" w:hAnsi="Trebuchet MS"/>
        </w:rPr>
        <w:t>17</w:t>
      </w:r>
      <w:r w:rsidRPr="008C4177">
        <w:rPr>
          <w:rFonts w:ascii="Trebuchet MS" w:hAnsi="Trebuchet MS"/>
        </w:rPr>
        <w:t xml:space="preserve"> de </w:t>
      </w:r>
      <w:r w:rsidR="00FF793F" w:rsidRPr="008C4177">
        <w:rPr>
          <w:rFonts w:ascii="Trebuchet MS" w:hAnsi="Trebuchet MS"/>
        </w:rPr>
        <w:t>septiembre</w:t>
      </w:r>
      <w:r w:rsidRPr="008C4177">
        <w:rPr>
          <w:rFonts w:ascii="Trebuchet MS" w:hAnsi="Trebuchet MS"/>
        </w:rPr>
        <w:t xml:space="preserve"> de 2020.</w:t>
      </w:r>
    </w:p>
    <w:p w14:paraId="5F15A790" w14:textId="77777777" w:rsidR="00AB0C9D" w:rsidRPr="00871D65" w:rsidRDefault="00AB0C9D" w:rsidP="00AB0C9D">
      <w:pPr>
        <w:rPr>
          <w:rFonts w:ascii="Trebuchet MS" w:hAnsi="Trebuchet MS"/>
        </w:rPr>
      </w:pPr>
    </w:p>
    <w:tbl>
      <w:tblPr>
        <w:tblW w:w="9553" w:type="dxa"/>
        <w:jc w:val="center"/>
        <w:tblLook w:val="01E0" w:firstRow="1" w:lastRow="1" w:firstColumn="1" w:lastColumn="1" w:noHBand="0" w:noVBand="0"/>
      </w:tblPr>
      <w:tblGrid>
        <w:gridCol w:w="8118"/>
        <w:gridCol w:w="1495"/>
        <w:gridCol w:w="203"/>
        <w:gridCol w:w="20"/>
      </w:tblGrid>
      <w:tr w:rsidR="00AB0C9D" w:rsidRPr="00871D65" w14:paraId="6B9185F5" w14:textId="77777777" w:rsidTr="00313D65">
        <w:trPr>
          <w:trHeight w:val="285"/>
          <w:jc w:val="center"/>
        </w:trPr>
        <w:tc>
          <w:tcPr>
            <w:tcW w:w="4025" w:type="dxa"/>
            <w:gridSpan w:val="2"/>
          </w:tcPr>
          <w:p w14:paraId="5CCA3180" w14:textId="77777777" w:rsidR="00AB0C9D" w:rsidRPr="00871D65" w:rsidRDefault="00AB0C9D" w:rsidP="00313D65">
            <w:pPr>
              <w:rPr>
                <w:rFonts w:ascii="Trebuchet MS" w:hAnsi="Trebuchet MS"/>
              </w:rPr>
            </w:pPr>
          </w:p>
        </w:tc>
        <w:tc>
          <w:tcPr>
            <w:tcW w:w="5528" w:type="dxa"/>
            <w:gridSpan w:val="2"/>
            <w:vAlign w:val="center"/>
          </w:tcPr>
          <w:p w14:paraId="53D9F4CF" w14:textId="77777777" w:rsidR="00AB0C9D" w:rsidRPr="00871D65" w:rsidRDefault="00AB0C9D" w:rsidP="00313D65">
            <w:pPr>
              <w:jc w:val="center"/>
              <w:rPr>
                <w:rFonts w:ascii="Trebuchet MS" w:hAnsi="Trebuchet MS"/>
              </w:rPr>
            </w:pPr>
          </w:p>
        </w:tc>
      </w:tr>
      <w:tr w:rsidR="00AB0C9D" w:rsidRPr="00FF4499" w14:paraId="1845B294" w14:textId="77777777" w:rsidTr="00313D65">
        <w:trPr>
          <w:trHeight w:val="285"/>
          <w:jc w:val="center"/>
        </w:trPr>
        <w:tc>
          <w:tcPr>
            <w:tcW w:w="4025" w:type="dxa"/>
            <w:gridSpan w:val="2"/>
          </w:tcPr>
          <w:p w14:paraId="48CD0343" w14:textId="77777777" w:rsidR="00AB0C9D" w:rsidRPr="00871D65" w:rsidRDefault="00AB0C9D" w:rsidP="00313D65">
            <w:pPr>
              <w:rPr>
                <w:rFonts w:ascii="Trebuchet MS" w:hAnsi="Trebuchet MS"/>
              </w:rPr>
            </w:pPr>
          </w:p>
        </w:tc>
        <w:tc>
          <w:tcPr>
            <w:tcW w:w="5528" w:type="dxa"/>
            <w:gridSpan w:val="2"/>
          </w:tcPr>
          <w:p w14:paraId="7C02F388" w14:textId="77777777" w:rsidR="00AB0C9D" w:rsidRPr="00FF4499" w:rsidRDefault="00AB0C9D" w:rsidP="00313D65">
            <w:pPr>
              <w:jc w:val="center"/>
              <w:rPr>
                <w:rFonts w:ascii="Trebuchet MS" w:hAnsi="Trebuchet MS"/>
              </w:rPr>
            </w:pPr>
          </w:p>
        </w:tc>
      </w:tr>
      <w:tr w:rsidR="00AB0C9D" w:rsidRPr="005A5E53" w14:paraId="610E178F" w14:textId="77777777" w:rsidTr="00313D65">
        <w:trPr>
          <w:trHeight w:val="285"/>
          <w:jc w:val="center"/>
        </w:trPr>
        <w:tc>
          <w:tcPr>
            <w:tcW w:w="4025" w:type="dxa"/>
            <w:gridSpan w:val="2"/>
          </w:tcPr>
          <w:tbl>
            <w:tblPr>
              <w:tblW w:w="9471" w:type="dxa"/>
              <w:tblLook w:val="01E0" w:firstRow="1" w:lastRow="1" w:firstColumn="1" w:lastColumn="1" w:noHBand="0" w:noVBand="0"/>
            </w:tblPr>
            <w:tblGrid>
              <w:gridCol w:w="9235"/>
              <w:gridCol w:w="236"/>
            </w:tblGrid>
            <w:tr w:rsidR="00AB0C9D" w:rsidRPr="00D613FF" w14:paraId="5BF4C258" w14:textId="77777777" w:rsidTr="00313D65">
              <w:trPr>
                <w:trHeight w:val="285"/>
              </w:trPr>
              <w:tc>
                <w:tcPr>
                  <w:tcW w:w="9235" w:type="dxa"/>
                </w:tcPr>
                <w:tbl>
                  <w:tblPr>
                    <w:tblW w:w="8647" w:type="dxa"/>
                    <w:jc w:val="right"/>
                    <w:tblLook w:val="01E0" w:firstRow="1" w:lastRow="1" w:firstColumn="1" w:lastColumn="1" w:noHBand="0" w:noVBand="0"/>
                  </w:tblPr>
                  <w:tblGrid>
                    <w:gridCol w:w="4023"/>
                    <w:gridCol w:w="4624"/>
                  </w:tblGrid>
                  <w:tr w:rsidR="00AB0C9D" w:rsidRPr="00D613FF" w14:paraId="3A7D119E" w14:textId="77777777" w:rsidTr="00313D65">
                    <w:trPr>
                      <w:trHeight w:val="285"/>
                      <w:jc w:val="right"/>
                    </w:trPr>
                    <w:tc>
                      <w:tcPr>
                        <w:tcW w:w="4023" w:type="dxa"/>
                      </w:tcPr>
                      <w:p w14:paraId="44E08925" w14:textId="77777777" w:rsidR="00AB0C9D" w:rsidRPr="009B292D" w:rsidRDefault="00AB0C9D" w:rsidP="00313D65">
                        <w:pPr>
                          <w:rPr>
                            <w:rFonts w:ascii="Trebuchet MS" w:hAnsi="Trebuchet MS"/>
                          </w:rPr>
                        </w:pPr>
                        <w:bookmarkStart w:id="5" w:name="_Hlk28609675"/>
                      </w:p>
                    </w:tc>
                    <w:tc>
                      <w:tcPr>
                        <w:tcW w:w="4624" w:type="dxa"/>
                        <w:vAlign w:val="center"/>
                      </w:tcPr>
                      <w:p w14:paraId="74FA1ED0" w14:textId="77777777" w:rsidR="00AB0C9D" w:rsidRPr="009B292D" w:rsidRDefault="00AB0C9D" w:rsidP="00313D65">
                        <w:pPr>
                          <w:jc w:val="center"/>
                          <w:rPr>
                            <w:rFonts w:ascii="Trebuchet MS" w:hAnsi="Trebuchet MS"/>
                          </w:rPr>
                        </w:pPr>
                        <w:r w:rsidRPr="009B292D">
                          <w:rPr>
                            <w:rFonts w:ascii="Trebuchet MS" w:hAnsi="Trebuchet MS"/>
                            <w:b/>
                          </w:rPr>
                          <w:t>BECHER Y ASOCIADOS S.R.L.</w:t>
                        </w:r>
                      </w:p>
                    </w:tc>
                  </w:tr>
                  <w:tr w:rsidR="00AB0C9D" w:rsidRPr="001D7B13" w14:paraId="6CB97DE9" w14:textId="77777777" w:rsidTr="00313D65">
                    <w:trPr>
                      <w:trHeight w:val="285"/>
                      <w:jc w:val="right"/>
                    </w:trPr>
                    <w:tc>
                      <w:tcPr>
                        <w:tcW w:w="4023" w:type="dxa"/>
                      </w:tcPr>
                      <w:p w14:paraId="6B199E35" w14:textId="77777777" w:rsidR="00AB0C9D" w:rsidRPr="009B292D" w:rsidRDefault="00AB0C9D" w:rsidP="00313D65">
                        <w:pPr>
                          <w:rPr>
                            <w:rFonts w:ascii="Trebuchet MS" w:hAnsi="Trebuchet MS"/>
                          </w:rPr>
                        </w:pPr>
                      </w:p>
                    </w:tc>
                    <w:tc>
                      <w:tcPr>
                        <w:tcW w:w="4624" w:type="dxa"/>
                      </w:tcPr>
                      <w:p w14:paraId="50D73FDA" w14:textId="77777777" w:rsidR="00AB0C9D" w:rsidRPr="009B292D" w:rsidRDefault="00AB0C9D" w:rsidP="00313D65">
                        <w:pPr>
                          <w:jc w:val="center"/>
                          <w:rPr>
                            <w:rFonts w:ascii="Trebuchet MS" w:hAnsi="Trebuchet MS"/>
                            <w:lang w:val="en-US"/>
                          </w:rPr>
                        </w:pPr>
                        <w:r w:rsidRPr="009B292D">
                          <w:rPr>
                            <w:rFonts w:ascii="Trebuchet MS" w:hAnsi="Trebuchet MS"/>
                            <w:lang w:val="en-US"/>
                          </w:rPr>
                          <w:t>C.P.C.E.C.A.B.A.</w:t>
                        </w:r>
                        <w:r>
                          <w:rPr>
                            <w:rFonts w:ascii="Trebuchet MS" w:hAnsi="Trebuchet MS"/>
                            <w:lang w:val="en-US"/>
                          </w:rPr>
                          <w:t xml:space="preserve"> -</w:t>
                        </w:r>
                        <w:r w:rsidRPr="009B292D">
                          <w:rPr>
                            <w:rFonts w:ascii="Trebuchet MS" w:hAnsi="Trebuchet MS"/>
                            <w:lang w:val="en-US"/>
                          </w:rPr>
                          <w:t xml:space="preserve"> Tº I - Fº 21</w:t>
                        </w:r>
                      </w:p>
                    </w:tc>
                  </w:tr>
                  <w:tr w:rsidR="00AB0C9D" w:rsidRPr="001D7B13" w14:paraId="3D8F86BA" w14:textId="77777777" w:rsidTr="00313D65">
                    <w:trPr>
                      <w:trHeight w:val="285"/>
                      <w:jc w:val="right"/>
                    </w:trPr>
                    <w:tc>
                      <w:tcPr>
                        <w:tcW w:w="4023" w:type="dxa"/>
                      </w:tcPr>
                      <w:p w14:paraId="23204D2E" w14:textId="77777777" w:rsidR="00AB0C9D" w:rsidRPr="009B292D" w:rsidRDefault="00AB0C9D" w:rsidP="00313D65">
                        <w:pPr>
                          <w:rPr>
                            <w:rFonts w:ascii="Trebuchet MS" w:hAnsi="Trebuchet MS"/>
                            <w:lang w:val="en-US"/>
                          </w:rPr>
                        </w:pPr>
                      </w:p>
                    </w:tc>
                    <w:tc>
                      <w:tcPr>
                        <w:tcW w:w="4624" w:type="dxa"/>
                      </w:tcPr>
                      <w:p w14:paraId="293DA92A" w14:textId="77777777" w:rsidR="00AB0C9D" w:rsidRPr="009B292D" w:rsidRDefault="00AB0C9D" w:rsidP="00313D65">
                        <w:pPr>
                          <w:jc w:val="center"/>
                          <w:rPr>
                            <w:rFonts w:ascii="Trebuchet MS" w:hAnsi="Trebuchet MS"/>
                            <w:lang w:val="en-US"/>
                          </w:rPr>
                        </w:pPr>
                      </w:p>
                    </w:tc>
                  </w:tr>
                  <w:tr w:rsidR="00AB0C9D" w:rsidRPr="001D7B13" w14:paraId="180F5CF7" w14:textId="77777777" w:rsidTr="00313D65">
                    <w:trPr>
                      <w:trHeight w:val="285"/>
                      <w:jc w:val="right"/>
                    </w:trPr>
                    <w:tc>
                      <w:tcPr>
                        <w:tcW w:w="4023" w:type="dxa"/>
                      </w:tcPr>
                      <w:p w14:paraId="46305893" w14:textId="77777777" w:rsidR="00AB0C9D" w:rsidRPr="009B292D" w:rsidRDefault="00AB0C9D" w:rsidP="00313D65">
                        <w:pPr>
                          <w:rPr>
                            <w:rFonts w:ascii="Trebuchet MS" w:hAnsi="Trebuchet MS"/>
                            <w:lang w:val="en-US"/>
                          </w:rPr>
                        </w:pPr>
                      </w:p>
                    </w:tc>
                    <w:tc>
                      <w:tcPr>
                        <w:tcW w:w="4624" w:type="dxa"/>
                      </w:tcPr>
                      <w:p w14:paraId="47C2D26C" w14:textId="77777777" w:rsidR="00AB0C9D" w:rsidRPr="009B292D" w:rsidRDefault="00AB0C9D" w:rsidP="00313D65">
                        <w:pPr>
                          <w:jc w:val="center"/>
                          <w:rPr>
                            <w:rFonts w:ascii="Trebuchet MS" w:hAnsi="Trebuchet MS"/>
                            <w:lang w:val="en-US"/>
                          </w:rPr>
                        </w:pPr>
                      </w:p>
                    </w:tc>
                  </w:tr>
                  <w:tr w:rsidR="00AB0C9D" w:rsidRPr="00D613FF" w14:paraId="57630DBC" w14:textId="77777777" w:rsidTr="00313D65">
                    <w:trPr>
                      <w:trHeight w:val="285"/>
                      <w:jc w:val="right"/>
                    </w:trPr>
                    <w:tc>
                      <w:tcPr>
                        <w:tcW w:w="4023" w:type="dxa"/>
                      </w:tcPr>
                      <w:p w14:paraId="206E4081" w14:textId="77777777" w:rsidR="00AB0C9D" w:rsidRPr="009B292D" w:rsidRDefault="00AB0C9D" w:rsidP="00313D65">
                        <w:pPr>
                          <w:rPr>
                            <w:rFonts w:ascii="Trebuchet MS" w:hAnsi="Trebuchet MS"/>
                            <w:b/>
                            <w:lang w:val="en-US"/>
                          </w:rPr>
                        </w:pPr>
                      </w:p>
                    </w:tc>
                    <w:tc>
                      <w:tcPr>
                        <w:tcW w:w="4624" w:type="dxa"/>
                        <w:vAlign w:val="bottom"/>
                      </w:tcPr>
                      <w:p w14:paraId="40AD675C" w14:textId="77777777" w:rsidR="00AB0C9D" w:rsidRPr="00811566" w:rsidRDefault="00AB0C9D" w:rsidP="00313D65">
                        <w:pPr>
                          <w:jc w:val="center"/>
                          <w:rPr>
                            <w:rFonts w:ascii="Trebuchet MS" w:hAnsi="Trebuchet MS"/>
                          </w:rPr>
                        </w:pPr>
                        <w:r w:rsidRPr="00811566">
                          <w:rPr>
                            <w:rFonts w:ascii="Trebuchet MS" w:hAnsi="Trebuchet MS"/>
                          </w:rPr>
                          <w:t>Gustavo Omar Acevedo (Socio)</w:t>
                        </w:r>
                      </w:p>
                    </w:tc>
                  </w:tr>
                  <w:tr w:rsidR="00AB0C9D" w:rsidRPr="00D613FF" w14:paraId="3C63A97D" w14:textId="77777777" w:rsidTr="00313D65">
                    <w:trPr>
                      <w:trHeight w:val="285"/>
                      <w:jc w:val="right"/>
                    </w:trPr>
                    <w:tc>
                      <w:tcPr>
                        <w:tcW w:w="4023" w:type="dxa"/>
                      </w:tcPr>
                      <w:p w14:paraId="0E12D2EC" w14:textId="77777777" w:rsidR="00AB0C9D" w:rsidRPr="009B292D" w:rsidRDefault="00AB0C9D" w:rsidP="00313D65">
                        <w:pPr>
                          <w:rPr>
                            <w:rFonts w:ascii="Trebuchet MS" w:hAnsi="Trebuchet MS"/>
                            <w:lang w:val="es-ES"/>
                          </w:rPr>
                        </w:pPr>
                      </w:p>
                    </w:tc>
                    <w:tc>
                      <w:tcPr>
                        <w:tcW w:w="4624" w:type="dxa"/>
                        <w:vAlign w:val="bottom"/>
                      </w:tcPr>
                      <w:p w14:paraId="03325140" w14:textId="77777777" w:rsidR="00AB0C9D" w:rsidRPr="00811566" w:rsidRDefault="00AB0C9D" w:rsidP="00313D65">
                        <w:pPr>
                          <w:jc w:val="center"/>
                          <w:rPr>
                            <w:rFonts w:ascii="Trebuchet MS" w:hAnsi="Trebuchet MS"/>
                            <w:lang w:val="pt-BR"/>
                          </w:rPr>
                        </w:pPr>
                        <w:r w:rsidRPr="00811566">
                          <w:rPr>
                            <w:rFonts w:ascii="Trebuchet MS" w:hAnsi="Trebuchet MS"/>
                            <w:lang w:val="pt-BR"/>
                          </w:rPr>
                          <w:t>Contador Público (U.B.A.)</w:t>
                        </w:r>
                      </w:p>
                    </w:tc>
                  </w:tr>
                  <w:tr w:rsidR="00AB0C9D" w:rsidRPr="00D613FF" w14:paraId="22C61402" w14:textId="77777777" w:rsidTr="00313D65">
                    <w:trPr>
                      <w:trHeight w:val="285"/>
                      <w:jc w:val="right"/>
                    </w:trPr>
                    <w:tc>
                      <w:tcPr>
                        <w:tcW w:w="4023" w:type="dxa"/>
                      </w:tcPr>
                      <w:p w14:paraId="566A04D1" w14:textId="77777777" w:rsidR="00AB0C9D" w:rsidRPr="009B292D" w:rsidRDefault="00AB0C9D" w:rsidP="00313D65">
                        <w:pPr>
                          <w:rPr>
                            <w:rFonts w:ascii="Trebuchet MS" w:hAnsi="Trebuchet MS"/>
                            <w:lang w:val="es-ES"/>
                          </w:rPr>
                        </w:pPr>
                      </w:p>
                    </w:tc>
                    <w:tc>
                      <w:tcPr>
                        <w:tcW w:w="4624" w:type="dxa"/>
                        <w:vAlign w:val="bottom"/>
                      </w:tcPr>
                      <w:p w14:paraId="3C479FB1" w14:textId="77777777" w:rsidR="00AB0C9D" w:rsidRPr="00811566" w:rsidRDefault="00AB0C9D" w:rsidP="00313D65">
                        <w:pPr>
                          <w:pStyle w:val="Piedepgina"/>
                          <w:tabs>
                            <w:tab w:val="left" w:pos="993"/>
                          </w:tabs>
                          <w:jc w:val="center"/>
                          <w:rPr>
                            <w:rFonts w:ascii="Trebuchet MS" w:hAnsi="Trebuchet MS"/>
                            <w:lang w:val="pt-BR"/>
                          </w:rPr>
                        </w:pPr>
                        <w:r w:rsidRPr="00811566">
                          <w:rPr>
                            <w:rFonts w:ascii="Trebuchet MS" w:hAnsi="Trebuchet MS"/>
                            <w:lang w:val="pt-BR"/>
                          </w:rPr>
                          <w:t xml:space="preserve">C.P.C.E.C.A.B.A. - </w:t>
                        </w:r>
                        <w:proofErr w:type="spellStart"/>
                        <w:r w:rsidRPr="00811566">
                          <w:rPr>
                            <w:rFonts w:ascii="Trebuchet MS" w:hAnsi="Trebuchet MS"/>
                            <w:lang w:val="pt-BR"/>
                          </w:rPr>
                          <w:t>Tº</w:t>
                        </w:r>
                        <w:proofErr w:type="spellEnd"/>
                        <w:r w:rsidRPr="00811566">
                          <w:rPr>
                            <w:rFonts w:ascii="Trebuchet MS" w:hAnsi="Trebuchet MS"/>
                            <w:lang w:val="pt-BR"/>
                          </w:rPr>
                          <w:t xml:space="preserve"> 301 - </w:t>
                        </w:r>
                        <w:proofErr w:type="spellStart"/>
                        <w:r w:rsidRPr="00811566">
                          <w:rPr>
                            <w:rFonts w:ascii="Trebuchet MS" w:hAnsi="Trebuchet MS"/>
                            <w:lang w:val="pt-BR"/>
                          </w:rPr>
                          <w:t>Fº</w:t>
                        </w:r>
                        <w:proofErr w:type="spellEnd"/>
                        <w:r w:rsidRPr="00811566">
                          <w:rPr>
                            <w:rFonts w:ascii="Trebuchet MS" w:hAnsi="Trebuchet MS"/>
                            <w:lang w:val="pt-BR"/>
                          </w:rPr>
                          <w:t xml:space="preserve"> 3</w:t>
                        </w:r>
                      </w:p>
                    </w:tc>
                  </w:tr>
                  <w:bookmarkEnd w:id="5"/>
                </w:tbl>
                <w:p w14:paraId="23FA47E0" w14:textId="77777777" w:rsidR="00AB0C9D" w:rsidRPr="009B292D" w:rsidRDefault="00AB0C9D" w:rsidP="00313D65">
                  <w:pPr>
                    <w:rPr>
                      <w:rFonts w:ascii="Trebuchet MS" w:hAnsi="Trebuchet MS"/>
                    </w:rPr>
                  </w:pPr>
                </w:p>
              </w:tc>
              <w:tc>
                <w:tcPr>
                  <w:tcW w:w="236" w:type="dxa"/>
                  <w:vAlign w:val="center"/>
                </w:tcPr>
                <w:p w14:paraId="53A42A3A" w14:textId="77777777" w:rsidR="00AB0C9D" w:rsidRPr="009B292D" w:rsidRDefault="00AB0C9D" w:rsidP="00313D65">
                  <w:pPr>
                    <w:jc w:val="center"/>
                    <w:rPr>
                      <w:rFonts w:ascii="Trebuchet MS" w:hAnsi="Trebuchet MS"/>
                    </w:rPr>
                  </w:pPr>
                </w:p>
              </w:tc>
            </w:tr>
          </w:tbl>
          <w:p w14:paraId="57D08A8D" w14:textId="77777777" w:rsidR="00AB0C9D" w:rsidRPr="005A5E53" w:rsidRDefault="00AB0C9D" w:rsidP="00313D65">
            <w:pPr>
              <w:rPr>
                <w:rFonts w:ascii="Trebuchet MS" w:hAnsi="Trebuchet MS"/>
              </w:rPr>
            </w:pPr>
          </w:p>
        </w:tc>
        <w:tc>
          <w:tcPr>
            <w:tcW w:w="5528" w:type="dxa"/>
            <w:gridSpan w:val="2"/>
          </w:tcPr>
          <w:p w14:paraId="7660223B" w14:textId="77777777" w:rsidR="00AB0C9D" w:rsidRPr="005A5E53" w:rsidRDefault="00AB0C9D" w:rsidP="00313D65">
            <w:pPr>
              <w:jc w:val="center"/>
              <w:rPr>
                <w:rFonts w:ascii="Trebuchet MS" w:hAnsi="Trebuchet MS"/>
              </w:rPr>
            </w:pPr>
          </w:p>
        </w:tc>
      </w:tr>
      <w:tr w:rsidR="00AB0C9D" w:rsidRPr="00CA3F30" w14:paraId="521DEF43" w14:textId="77777777" w:rsidTr="00313D65">
        <w:trPr>
          <w:gridAfter w:val="1"/>
          <w:wAfter w:w="656" w:type="dxa"/>
          <w:trHeight w:val="285"/>
          <w:jc w:val="center"/>
        </w:trPr>
        <w:tc>
          <w:tcPr>
            <w:tcW w:w="3369" w:type="dxa"/>
          </w:tcPr>
          <w:p w14:paraId="74AAB8F7" w14:textId="77777777" w:rsidR="00AB0C9D" w:rsidRPr="005A5E53" w:rsidRDefault="00AB0C9D" w:rsidP="00313D65">
            <w:pPr>
              <w:rPr>
                <w:rFonts w:ascii="Trebuchet MS" w:hAnsi="Trebuchet MS"/>
              </w:rPr>
            </w:pPr>
          </w:p>
        </w:tc>
        <w:tc>
          <w:tcPr>
            <w:tcW w:w="5528" w:type="dxa"/>
            <w:gridSpan w:val="2"/>
          </w:tcPr>
          <w:p w14:paraId="5486CAC6" w14:textId="77777777" w:rsidR="00AB0C9D" w:rsidRPr="00CA3F30" w:rsidRDefault="00AB0C9D" w:rsidP="00313D65">
            <w:pPr>
              <w:jc w:val="center"/>
              <w:rPr>
                <w:rFonts w:ascii="Trebuchet MS" w:hAnsi="Trebuchet MS"/>
                <w:lang w:val="es-ES"/>
              </w:rPr>
            </w:pPr>
          </w:p>
        </w:tc>
      </w:tr>
    </w:tbl>
    <w:p w14:paraId="01108C91" w14:textId="09999656" w:rsidR="00AB0C9D" w:rsidRDefault="00AB0C9D" w:rsidP="00811566">
      <w:pPr>
        <w:rPr>
          <w:rFonts w:ascii="Trebuchet MS" w:hAnsi="Trebuchet MS"/>
        </w:rPr>
        <w:sectPr w:rsidR="00AB0C9D">
          <w:headerReference w:type="even" r:id="rId15"/>
          <w:headerReference w:type="default" r:id="rId16"/>
          <w:footerReference w:type="default" r:id="rId17"/>
          <w:headerReference w:type="first" r:id="rId18"/>
          <w:footnotePr>
            <w:numFmt w:val="lowerRoman"/>
          </w:footnotePr>
          <w:endnotePr>
            <w:numFmt w:val="decimal"/>
          </w:endnotePr>
          <w:pgSz w:w="11900" w:h="16840" w:code="9"/>
          <w:pgMar w:top="1140" w:right="1140" w:bottom="1140" w:left="1140" w:header="720" w:footer="720" w:gutter="0"/>
          <w:cols w:space="720"/>
        </w:sectPr>
      </w:pPr>
    </w:p>
    <w:p w14:paraId="7C65ED38" w14:textId="706F8364" w:rsidR="00932835" w:rsidRDefault="00932835" w:rsidP="00811566">
      <w:pPr>
        <w:rPr>
          <w:rFonts w:ascii="Trebuchet MS" w:hAnsi="Trebuchet MS"/>
        </w:rPr>
      </w:pPr>
    </w:p>
    <w:p w14:paraId="5E6BCB8F" w14:textId="3949F72C" w:rsidR="00F930BC" w:rsidRDefault="00F930BC" w:rsidP="00301013">
      <w:pPr>
        <w:jc w:val="center"/>
        <w:rPr>
          <w:rFonts w:ascii="Trebuchet MS" w:hAnsi="Trebuchet MS"/>
          <w:b/>
          <w:sz w:val="24"/>
          <w:szCs w:val="24"/>
        </w:rPr>
      </w:pPr>
      <w:r w:rsidRPr="00871BE2">
        <w:rPr>
          <w:rFonts w:ascii="Trebuchet MS" w:hAnsi="Trebuchet MS"/>
          <w:b/>
          <w:sz w:val="24"/>
          <w:szCs w:val="24"/>
        </w:rPr>
        <w:t>ESTADOS CON</w:t>
      </w:r>
      <w:r>
        <w:rPr>
          <w:rFonts w:ascii="Trebuchet MS" w:hAnsi="Trebuchet MS"/>
          <w:b/>
          <w:sz w:val="24"/>
          <w:szCs w:val="24"/>
        </w:rPr>
        <w:t>TABLES</w:t>
      </w:r>
      <w:r w:rsidR="005A520B">
        <w:rPr>
          <w:rFonts w:ascii="Trebuchet MS" w:hAnsi="Trebuchet MS"/>
          <w:b/>
          <w:sz w:val="24"/>
          <w:szCs w:val="24"/>
        </w:rPr>
        <w:t xml:space="preserve"> </w:t>
      </w:r>
      <w:r w:rsidR="00784AE1">
        <w:rPr>
          <w:rFonts w:ascii="Trebuchet MS" w:hAnsi="Trebuchet MS"/>
          <w:b/>
          <w:sz w:val="24"/>
          <w:szCs w:val="24"/>
        </w:rPr>
        <w:t xml:space="preserve">INTERMEDIOS </w:t>
      </w:r>
      <w:r w:rsidR="005A520B">
        <w:rPr>
          <w:rFonts w:ascii="Trebuchet MS" w:hAnsi="Trebuchet MS"/>
          <w:b/>
          <w:sz w:val="24"/>
          <w:szCs w:val="24"/>
        </w:rPr>
        <w:t>AL 3</w:t>
      </w:r>
      <w:r w:rsidR="00FF793F">
        <w:rPr>
          <w:rFonts w:ascii="Trebuchet MS" w:hAnsi="Trebuchet MS"/>
          <w:b/>
          <w:sz w:val="24"/>
          <w:szCs w:val="24"/>
        </w:rPr>
        <w:t>1 DE JULIO</w:t>
      </w:r>
      <w:r w:rsidR="00784AE1">
        <w:rPr>
          <w:rFonts w:ascii="Trebuchet MS" w:hAnsi="Trebuchet MS"/>
          <w:b/>
          <w:sz w:val="24"/>
          <w:szCs w:val="24"/>
        </w:rPr>
        <w:t xml:space="preserve"> DE 2020</w:t>
      </w:r>
    </w:p>
    <w:p w14:paraId="3B5971A8" w14:textId="33406602" w:rsidR="00F930BC" w:rsidRPr="00871BE2" w:rsidRDefault="002864CE" w:rsidP="00FF793F">
      <w:pPr>
        <w:ind w:left="-284"/>
        <w:jc w:val="center"/>
        <w:rPr>
          <w:rFonts w:ascii="Trebuchet MS" w:hAnsi="Trebuchet MS"/>
          <w:b/>
        </w:rPr>
      </w:pPr>
      <w:r w:rsidRPr="004E1B55">
        <w:rPr>
          <w:rFonts w:ascii="Trebuchet MS" w:hAnsi="Trebuchet MS"/>
          <w:b/>
        </w:rPr>
        <w:t xml:space="preserve">Por el </w:t>
      </w:r>
      <w:r w:rsidR="00784AE1">
        <w:rPr>
          <w:rFonts w:ascii="Trebuchet MS" w:hAnsi="Trebuchet MS"/>
          <w:b/>
        </w:rPr>
        <w:t>período de</w:t>
      </w:r>
      <w:r w:rsidR="00FF793F">
        <w:rPr>
          <w:rFonts w:ascii="Trebuchet MS" w:hAnsi="Trebuchet MS"/>
          <w:b/>
        </w:rPr>
        <w:t xml:space="preserve"> nueve</w:t>
      </w:r>
      <w:r w:rsidR="00784AE1">
        <w:rPr>
          <w:rFonts w:ascii="Trebuchet MS" w:hAnsi="Trebuchet MS"/>
          <w:b/>
        </w:rPr>
        <w:t xml:space="preserve"> meses </w:t>
      </w:r>
      <w:r w:rsidR="00F930BC">
        <w:rPr>
          <w:rFonts w:ascii="Trebuchet MS" w:hAnsi="Trebuchet MS"/>
          <w:b/>
        </w:rPr>
        <w:t xml:space="preserve">iniciado el 1º de </w:t>
      </w:r>
      <w:r w:rsidR="00EC21F4">
        <w:rPr>
          <w:rFonts w:ascii="Trebuchet MS" w:hAnsi="Trebuchet MS"/>
          <w:b/>
        </w:rPr>
        <w:t>noviembre</w:t>
      </w:r>
      <w:r w:rsidR="00F930BC">
        <w:rPr>
          <w:rFonts w:ascii="Trebuchet MS" w:hAnsi="Trebuchet MS"/>
          <w:b/>
        </w:rPr>
        <w:t xml:space="preserve"> de 201</w:t>
      </w:r>
      <w:r w:rsidR="00784AE1">
        <w:rPr>
          <w:rFonts w:ascii="Trebuchet MS" w:hAnsi="Trebuchet MS"/>
          <w:b/>
        </w:rPr>
        <w:t>9</w:t>
      </w:r>
      <w:r w:rsidR="00F930BC" w:rsidRPr="00871BE2">
        <w:rPr>
          <w:rFonts w:ascii="Trebuchet MS" w:hAnsi="Trebuchet MS"/>
          <w:b/>
        </w:rPr>
        <w:t xml:space="preserve"> y finalizado</w:t>
      </w:r>
      <w:r w:rsidR="00F930BC">
        <w:rPr>
          <w:rFonts w:ascii="Trebuchet MS" w:hAnsi="Trebuchet MS"/>
          <w:b/>
        </w:rPr>
        <w:t xml:space="preserve"> el 3</w:t>
      </w:r>
      <w:r w:rsidR="00FF793F">
        <w:rPr>
          <w:rFonts w:ascii="Trebuchet MS" w:hAnsi="Trebuchet MS"/>
          <w:b/>
        </w:rPr>
        <w:t>1 de julio</w:t>
      </w:r>
      <w:r w:rsidR="00784AE1">
        <w:rPr>
          <w:rFonts w:ascii="Trebuchet MS" w:hAnsi="Trebuchet MS"/>
          <w:b/>
        </w:rPr>
        <w:t xml:space="preserve"> de 2020,</w:t>
      </w:r>
    </w:p>
    <w:p w14:paraId="716A0F12" w14:textId="0BF3957A" w:rsidR="00F930BC" w:rsidRPr="00871BE2" w:rsidRDefault="00F930BC" w:rsidP="00F930BC">
      <w:pPr>
        <w:jc w:val="center"/>
        <w:rPr>
          <w:rFonts w:ascii="Trebuchet MS" w:hAnsi="Trebuchet MS"/>
          <w:b/>
          <w:u w:val="single"/>
        </w:rPr>
      </w:pPr>
      <w:r w:rsidRPr="00871BE2">
        <w:rPr>
          <w:rFonts w:ascii="Trebuchet MS" w:hAnsi="Trebuchet MS"/>
          <w:b/>
        </w:rPr>
        <w:t>presentado en forma comparativa</w:t>
      </w:r>
    </w:p>
    <w:p w14:paraId="0CD12BF7" w14:textId="4F793F65" w:rsidR="00F930BC" w:rsidRPr="00871BE2" w:rsidRDefault="002864CE" w:rsidP="00F930BC">
      <w:pPr>
        <w:jc w:val="center"/>
        <w:rPr>
          <w:rFonts w:ascii="Trebuchet MS" w:hAnsi="Trebuchet MS"/>
          <w:b/>
        </w:rPr>
      </w:pPr>
      <w:r>
        <w:rPr>
          <w:rFonts w:ascii="Trebuchet MS" w:hAnsi="Trebuchet MS"/>
          <w:b/>
        </w:rPr>
        <w:t>(</w:t>
      </w:r>
      <w:r w:rsidR="00F930BC" w:rsidRPr="00871BE2">
        <w:rPr>
          <w:rFonts w:ascii="Trebuchet MS" w:hAnsi="Trebuchet MS"/>
          <w:b/>
        </w:rPr>
        <w:t>Expre</w:t>
      </w:r>
      <w:r w:rsidR="00F930BC">
        <w:rPr>
          <w:rFonts w:ascii="Trebuchet MS" w:hAnsi="Trebuchet MS"/>
          <w:b/>
        </w:rPr>
        <w:t>sado en pesos</w:t>
      </w:r>
      <w:r>
        <w:rPr>
          <w:rFonts w:ascii="Trebuchet MS" w:hAnsi="Trebuchet MS"/>
          <w:b/>
        </w:rPr>
        <w:t>)</w:t>
      </w:r>
    </w:p>
    <w:p w14:paraId="483DB058" w14:textId="77777777" w:rsidR="007F1D48" w:rsidRPr="006B4347" w:rsidRDefault="007F1D48" w:rsidP="007F1D48">
      <w:pPr>
        <w:tabs>
          <w:tab w:val="clear" w:pos="7920"/>
          <w:tab w:val="clear" w:pos="9720"/>
        </w:tabs>
        <w:jc w:val="center"/>
        <w:outlineLvl w:val="0"/>
        <w:rPr>
          <w:rFonts w:ascii="Times New Roman" w:hAnsi="Times New Roman"/>
          <w:sz w:val="22"/>
          <w:szCs w:val="22"/>
        </w:rPr>
      </w:pPr>
    </w:p>
    <w:tbl>
      <w:tblPr>
        <w:tblW w:w="5220" w:type="pct"/>
        <w:tblInd w:w="-256" w:type="dxa"/>
        <w:tblCellMar>
          <w:left w:w="28" w:type="dxa"/>
          <w:right w:w="28" w:type="dxa"/>
        </w:tblCellMar>
        <w:tblLook w:val="0000" w:firstRow="0" w:lastRow="0" w:firstColumn="0" w:lastColumn="0" w:noHBand="0" w:noVBand="0"/>
      </w:tblPr>
      <w:tblGrid>
        <w:gridCol w:w="2410"/>
        <w:gridCol w:w="2552"/>
        <w:gridCol w:w="5140"/>
      </w:tblGrid>
      <w:tr w:rsidR="00C004CF" w:rsidRPr="00871BE2" w14:paraId="272B08EF" w14:textId="77777777" w:rsidTr="009E23D1">
        <w:trPr>
          <w:cantSplit/>
          <w:trHeight w:hRule="exact" w:val="170"/>
        </w:trPr>
        <w:tc>
          <w:tcPr>
            <w:tcW w:w="1193" w:type="pct"/>
            <w:tcBorders>
              <w:top w:val="single" w:sz="6" w:space="0" w:color="auto"/>
              <w:left w:val="single" w:sz="6" w:space="0" w:color="auto"/>
              <w:right w:val="single" w:sz="6" w:space="0" w:color="auto"/>
            </w:tcBorders>
          </w:tcPr>
          <w:p w14:paraId="74A81914" w14:textId="77777777" w:rsidR="00C004CF" w:rsidRPr="00871BE2" w:rsidRDefault="00C004CF" w:rsidP="003E21CD">
            <w:pPr>
              <w:rPr>
                <w:rFonts w:ascii="Trebuchet MS" w:hAnsi="Trebuchet MS"/>
                <w:b/>
              </w:rPr>
            </w:pPr>
          </w:p>
        </w:tc>
        <w:tc>
          <w:tcPr>
            <w:tcW w:w="3807" w:type="pct"/>
            <w:gridSpan w:val="2"/>
            <w:tcBorders>
              <w:top w:val="single" w:sz="6" w:space="0" w:color="auto"/>
              <w:right w:val="single" w:sz="6" w:space="0" w:color="auto"/>
            </w:tcBorders>
          </w:tcPr>
          <w:p w14:paraId="6FD706C1" w14:textId="77777777" w:rsidR="00C004CF" w:rsidRPr="00871BE2" w:rsidRDefault="00C004CF" w:rsidP="003E21CD">
            <w:pPr>
              <w:rPr>
                <w:rFonts w:ascii="Trebuchet MS" w:hAnsi="Trebuchet MS"/>
              </w:rPr>
            </w:pPr>
          </w:p>
        </w:tc>
      </w:tr>
      <w:tr w:rsidR="00C004CF" w:rsidRPr="00871BE2" w14:paraId="3474C208" w14:textId="77777777" w:rsidTr="009E23D1">
        <w:trPr>
          <w:cantSplit/>
        </w:trPr>
        <w:tc>
          <w:tcPr>
            <w:tcW w:w="1193" w:type="pct"/>
            <w:tcBorders>
              <w:left w:val="single" w:sz="6" w:space="0" w:color="auto"/>
              <w:right w:val="single" w:sz="6" w:space="0" w:color="auto"/>
            </w:tcBorders>
          </w:tcPr>
          <w:p w14:paraId="3902852D" w14:textId="77777777" w:rsidR="00C004CF" w:rsidRPr="00871BE2" w:rsidRDefault="00C004CF" w:rsidP="000B3A6F">
            <w:pPr>
              <w:jc w:val="left"/>
              <w:rPr>
                <w:rFonts w:ascii="Trebuchet MS" w:hAnsi="Trebuchet MS"/>
              </w:rPr>
            </w:pPr>
            <w:r w:rsidRPr="00871BE2">
              <w:rPr>
                <w:rFonts w:ascii="Trebuchet MS" w:hAnsi="Trebuchet MS"/>
                <w:b/>
              </w:rPr>
              <w:t xml:space="preserve">  </w:t>
            </w:r>
            <w:r w:rsidRPr="00871BE2">
              <w:rPr>
                <w:rFonts w:ascii="Trebuchet MS" w:hAnsi="Trebuchet MS"/>
              </w:rPr>
              <w:t xml:space="preserve"> Denominación</w:t>
            </w:r>
          </w:p>
        </w:tc>
        <w:tc>
          <w:tcPr>
            <w:tcW w:w="3807" w:type="pct"/>
            <w:gridSpan w:val="2"/>
            <w:tcBorders>
              <w:right w:val="single" w:sz="6" w:space="0" w:color="auto"/>
            </w:tcBorders>
          </w:tcPr>
          <w:p w14:paraId="30BBECB6" w14:textId="2F6B97F5" w:rsidR="00C004CF" w:rsidRPr="00871BE2" w:rsidRDefault="00C004CF" w:rsidP="003E21CD">
            <w:pPr>
              <w:ind w:left="142"/>
              <w:rPr>
                <w:rFonts w:ascii="Trebuchet MS" w:hAnsi="Trebuchet MS"/>
              </w:rPr>
            </w:pPr>
            <w:r>
              <w:rPr>
                <w:rFonts w:ascii="Trebuchet MS" w:hAnsi="Trebuchet MS"/>
              </w:rPr>
              <w:t>TRILENIUM S.A.</w:t>
            </w:r>
          </w:p>
        </w:tc>
      </w:tr>
      <w:tr w:rsidR="00C004CF" w:rsidRPr="00871BE2" w14:paraId="7A17894D" w14:textId="77777777" w:rsidTr="009E23D1">
        <w:trPr>
          <w:cantSplit/>
          <w:trHeight w:hRule="exact" w:val="142"/>
        </w:trPr>
        <w:tc>
          <w:tcPr>
            <w:tcW w:w="1193" w:type="pct"/>
            <w:tcBorders>
              <w:left w:val="single" w:sz="6" w:space="0" w:color="auto"/>
              <w:right w:val="single" w:sz="6" w:space="0" w:color="auto"/>
            </w:tcBorders>
          </w:tcPr>
          <w:p w14:paraId="7E44846B" w14:textId="77777777" w:rsidR="00C004CF" w:rsidRPr="00871BE2" w:rsidRDefault="00C004CF" w:rsidP="003E21CD">
            <w:pPr>
              <w:rPr>
                <w:rFonts w:ascii="Trebuchet MS" w:hAnsi="Trebuchet MS"/>
                <w:b/>
              </w:rPr>
            </w:pPr>
          </w:p>
        </w:tc>
        <w:tc>
          <w:tcPr>
            <w:tcW w:w="3807" w:type="pct"/>
            <w:gridSpan w:val="2"/>
            <w:tcBorders>
              <w:right w:val="single" w:sz="6" w:space="0" w:color="auto"/>
            </w:tcBorders>
          </w:tcPr>
          <w:p w14:paraId="25990312" w14:textId="77777777" w:rsidR="00C004CF" w:rsidRPr="00871BE2" w:rsidRDefault="00C004CF" w:rsidP="003E21CD">
            <w:pPr>
              <w:rPr>
                <w:rFonts w:ascii="Trebuchet MS" w:hAnsi="Trebuchet MS"/>
              </w:rPr>
            </w:pPr>
          </w:p>
        </w:tc>
      </w:tr>
      <w:tr w:rsidR="00C004CF" w:rsidRPr="00871BE2" w14:paraId="6982EDBF" w14:textId="77777777" w:rsidTr="009E23D1">
        <w:trPr>
          <w:cantSplit/>
          <w:trHeight w:hRule="exact" w:val="170"/>
        </w:trPr>
        <w:tc>
          <w:tcPr>
            <w:tcW w:w="1193" w:type="pct"/>
            <w:tcBorders>
              <w:top w:val="single" w:sz="6" w:space="0" w:color="auto"/>
              <w:left w:val="single" w:sz="6" w:space="0" w:color="auto"/>
              <w:right w:val="single" w:sz="6" w:space="0" w:color="auto"/>
            </w:tcBorders>
          </w:tcPr>
          <w:p w14:paraId="73FB3EEA" w14:textId="77777777" w:rsidR="00C004CF" w:rsidRPr="00871BE2" w:rsidRDefault="00C004CF" w:rsidP="003E21CD">
            <w:pPr>
              <w:rPr>
                <w:rFonts w:ascii="Trebuchet MS" w:hAnsi="Trebuchet MS"/>
                <w:b/>
              </w:rPr>
            </w:pPr>
          </w:p>
        </w:tc>
        <w:tc>
          <w:tcPr>
            <w:tcW w:w="3807" w:type="pct"/>
            <w:gridSpan w:val="2"/>
            <w:tcBorders>
              <w:top w:val="single" w:sz="6" w:space="0" w:color="auto"/>
              <w:right w:val="single" w:sz="6" w:space="0" w:color="auto"/>
            </w:tcBorders>
          </w:tcPr>
          <w:p w14:paraId="08A97F3D" w14:textId="77777777" w:rsidR="00C004CF" w:rsidRPr="00871BE2" w:rsidRDefault="00C004CF" w:rsidP="003E21CD">
            <w:pPr>
              <w:rPr>
                <w:rFonts w:ascii="Trebuchet MS" w:hAnsi="Trebuchet MS"/>
              </w:rPr>
            </w:pPr>
          </w:p>
        </w:tc>
      </w:tr>
      <w:tr w:rsidR="00C004CF" w:rsidRPr="00871BE2" w14:paraId="70E9CF4D" w14:textId="77777777" w:rsidTr="009E23D1">
        <w:trPr>
          <w:cantSplit/>
        </w:trPr>
        <w:tc>
          <w:tcPr>
            <w:tcW w:w="1193" w:type="pct"/>
            <w:tcBorders>
              <w:left w:val="single" w:sz="6" w:space="0" w:color="auto"/>
              <w:right w:val="single" w:sz="6" w:space="0" w:color="auto"/>
            </w:tcBorders>
            <w:vAlign w:val="center"/>
          </w:tcPr>
          <w:p w14:paraId="5EE7A721" w14:textId="77777777" w:rsidR="00C004CF" w:rsidRPr="00871BE2" w:rsidRDefault="00C004CF" w:rsidP="000B3A6F">
            <w:pPr>
              <w:jc w:val="left"/>
              <w:rPr>
                <w:rFonts w:ascii="Trebuchet MS" w:hAnsi="Trebuchet MS"/>
              </w:rPr>
            </w:pPr>
            <w:r w:rsidRPr="00871BE2">
              <w:rPr>
                <w:rFonts w:ascii="Trebuchet MS" w:hAnsi="Trebuchet MS"/>
                <w:b/>
              </w:rPr>
              <w:t xml:space="preserve">   </w:t>
            </w:r>
            <w:r w:rsidRPr="00871BE2">
              <w:rPr>
                <w:rFonts w:ascii="Trebuchet MS" w:hAnsi="Trebuchet MS"/>
              </w:rPr>
              <w:t>Domicilio legal</w:t>
            </w:r>
          </w:p>
        </w:tc>
        <w:tc>
          <w:tcPr>
            <w:tcW w:w="3807" w:type="pct"/>
            <w:gridSpan w:val="2"/>
            <w:tcBorders>
              <w:right w:val="single" w:sz="6" w:space="0" w:color="auto"/>
            </w:tcBorders>
          </w:tcPr>
          <w:p w14:paraId="780388A8" w14:textId="21B0CCC6" w:rsidR="00C004CF" w:rsidRPr="009B651E" w:rsidRDefault="009126E4" w:rsidP="009126E4">
            <w:pPr>
              <w:pStyle w:val="Ttulo1"/>
              <w:ind w:left="142"/>
              <w:jc w:val="left"/>
              <w:rPr>
                <w:rFonts w:ascii="Trebuchet MS" w:hAnsi="Trebuchet MS"/>
                <w:b w:val="0"/>
              </w:rPr>
            </w:pPr>
            <w:r>
              <w:rPr>
                <w:rFonts w:ascii="Trebuchet MS" w:hAnsi="Trebuchet MS"/>
                <w:b w:val="0"/>
              </w:rPr>
              <w:t>Aristóbulo del Valle 1257</w:t>
            </w:r>
          </w:p>
          <w:p w14:paraId="3A9E95E9" w14:textId="77777777" w:rsidR="00C004CF" w:rsidRPr="00871BE2" w:rsidRDefault="00C004CF" w:rsidP="009126E4">
            <w:pPr>
              <w:pStyle w:val="Ttulo1"/>
              <w:ind w:left="142"/>
              <w:jc w:val="left"/>
              <w:rPr>
                <w:rFonts w:ascii="Trebuchet MS" w:hAnsi="Trebuchet MS"/>
              </w:rPr>
            </w:pPr>
            <w:r>
              <w:rPr>
                <w:rFonts w:ascii="Trebuchet MS" w:hAnsi="Trebuchet MS"/>
                <w:b w:val="0"/>
              </w:rPr>
              <w:t>Ciudad Autónoma de Buenos Aires</w:t>
            </w:r>
          </w:p>
        </w:tc>
      </w:tr>
      <w:tr w:rsidR="00C004CF" w:rsidRPr="00871BE2" w14:paraId="6B049ABE" w14:textId="77777777" w:rsidTr="009E23D1">
        <w:trPr>
          <w:cantSplit/>
          <w:trHeight w:hRule="exact" w:val="170"/>
        </w:trPr>
        <w:tc>
          <w:tcPr>
            <w:tcW w:w="1193" w:type="pct"/>
            <w:tcBorders>
              <w:left w:val="single" w:sz="6" w:space="0" w:color="auto"/>
              <w:right w:val="single" w:sz="6" w:space="0" w:color="auto"/>
            </w:tcBorders>
          </w:tcPr>
          <w:p w14:paraId="54C2BE00" w14:textId="77777777" w:rsidR="00C004CF" w:rsidRPr="00871BE2" w:rsidRDefault="00C004CF" w:rsidP="003E21CD">
            <w:pPr>
              <w:rPr>
                <w:rFonts w:ascii="Trebuchet MS" w:hAnsi="Trebuchet MS"/>
                <w:b/>
              </w:rPr>
            </w:pPr>
          </w:p>
        </w:tc>
        <w:tc>
          <w:tcPr>
            <w:tcW w:w="3807" w:type="pct"/>
            <w:gridSpan w:val="2"/>
            <w:tcBorders>
              <w:right w:val="single" w:sz="6" w:space="0" w:color="auto"/>
            </w:tcBorders>
          </w:tcPr>
          <w:p w14:paraId="4DFFD7BF" w14:textId="77777777" w:rsidR="00C004CF" w:rsidRPr="00871BE2" w:rsidRDefault="00C004CF" w:rsidP="009126E4">
            <w:pPr>
              <w:jc w:val="left"/>
              <w:rPr>
                <w:rFonts w:ascii="Trebuchet MS" w:hAnsi="Trebuchet MS"/>
              </w:rPr>
            </w:pPr>
          </w:p>
        </w:tc>
      </w:tr>
      <w:tr w:rsidR="00C004CF" w:rsidRPr="00871BE2" w14:paraId="03D19240" w14:textId="77777777" w:rsidTr="009E23D1">
        <w:trPr>
          <w:cantSplit/>
          <w:trHeight w:hRule="exact" w:val="142"/>
        </w:trPr>
        <w:tc>
          <w:tcPr>
            <w:tcW w:w="1193" w:type="pct"/>
            <w:tcBorders>
              <w:top w:val="single" w:sz="6" w:space="0" w:color="auto"/>
              <w:left w:val="single" w:sz="6" w:space="0" w:color="auto"/>
              <w:right w:val="single" w:sz="6" w:space="0" w:color="auto"/>
            </w:tcBorders>
          </w:tcPr>
          <w:p w14:paraId="2AB15B7E" w14:textId="77777777" w:rsidR="00C004CF" w:rsidRPr="00871BE2" w:rsidRDefault="00C004CF" w:rsidP="003E21CD">
            <w:pPr>
              <w:rPr>
                <w:rFonts w:ascii="Trebuchet MS" w:hAnsi="Trebuchet MS"/>
                <w:b/>
              </w:rPr>
            </w:pPr>
          </w:p>
        </w:tc>
        <w:tc>
          <w:tcPr>
            <w:tcW w:w="3807" w:type="pct"/>
            <w:gridSpan w:val="2"/>
            <w:tcBorders>
              <w:top w:val="single" w:sz="6" w:space="0" w:color="auto"/>
              <w:right w:val="single" w:sz="6" w:space="0" w:color="auto"/>
            </w:tcBorders>
          </w:tcPr>
          <w:p w14:paraId="710FBCF9" w14:textId="77777777" w:rsidR="00C004CF" w:rsidRPr="00871BE2" w:rsidRDefault="00C004CF" w:rsidP="003E21CD">
            <w:pPr>
              <w:rPr>
                <w:rFonts w:ascii="Trebuchet MS" w:hAnsi="Trebuchet MS"/>
              </w:rPr>
            </w:pPr>
          </w:p>
        </w:tc>
      </w:tr>
      <w:tr w:rsidR="00C004CF" w:rsidRPr="00871BE2" w14:paraId="6C84C6B7" w14:textId="77777777" w:rsidTr="009E23D1">
        <w:trPr>
          <w:cantSplit/>
        </w:trPr>
        <w:tc>
          <w:tcPr>
            <w:tcW w:w="1193" w:type="pct"/>
            <w:tcBorders>
              <w:left w:val="single" w:sz="6" w:space="0" w:color="auto"/>
              <w:right w:val="single" w:sz="6" w:space="0" w:color="auto"/>
            </w:tcBorders>
          </w:tcPr>
          <w:p w14:paraId="19E4430C" w14:textId="77777777" w:rsidR="00C004CF" w:rsidRPr="00871BE2" w:rsidRDefault="00C004CF" w:rsidP="000B3A6F">
            <w:pPr>
              <w:jc w:val="left"/>
              <w:rPr>
                <w:rFonts w:ascii="Trebuchet MS" w:hAnsi="Trebuchet MS"/>
              </w:rPr>
            </w:pPr>
            <w:r w:rsidRPr="00871BE2">
              <w:rPr>
                <w:rFonts w:ascii="Trebuchet MS" w:hAnsi="Trebuchet MS"/>
                <w:b/>
              </w:rPr>
              <w:t xml:space="preserve">   </w:t>
            </w:r>
            <w:r w:rsidRPr="00871BE2">
              <w:rPr>
                <w:rFonts w:ascii="Trebuchet MS" w:hAnsi="Trebuchet MS"/>
              </w:rPr>
              <w:t>Actividad principal</w:t>
            </w:r>
          </w:p>
        </w:tc>
        <w:tc>
          <w:tcPr>
            <w:tcW w:w="3807" w:type="pct"/>
            <w:gridSpan w:val="2"/>
            <w:tcBorders>
              <w:right w:val="single" w:sz="6" w:space="0" w:color="auto"/>
            </w:tcBorders>
          </w:tcPr>
          <w:p w14:paraId="64ECD3C3" w14:textId="1D209F07" w:rsidR="00C004CF" w:rsidRPr="00871BE2" w:rsidRDefault="004E318F" w:rsidP="003E21CD">
            <w:pPr>
              <w:tabs>
                <w:tab w:val="left" w:pos="5529"/>
              </w:tabs>
              <w:ind w:left="142"/>
              <w:rPr>
                <w:rFonts w:ascii="Trebuchet MS" w:hAnsi="Trebuchet MS"/>
              </w:rPr>
            </w:pPr>
            <w:r w:rsidRPr="004E318F">
              <w:rPr>
                <w:rFonts w:ascii="Trebuchet MS" w:hAnsi="Trebuchet MS"/>
              </w:rPr>
              <w:t>Prestación de servicios de procesamiento para terceros, explotación de salas de espectáculos, gastronomía y afines</w:t>
            </w:r>
            <w:r>
              <w:rPr>
                <w:rFonts w:ascii="Trebuchet MS" w:hAnsi="Trebuchet MS"/>
              </w:rPr>
              <w:t>.</w:t>
            </w:r>
          </w:p>
        </w:tc>
      </w:tr>
      <w:tr w:rsidR="00C004CF" w:rsidRPr="00871BE2" w14:paraId="161D4F48" w14:textId="77777777" w:rsidTr="009E23D1">
        <w:trPr>
          <w:cantSplit/>
          <w:trHeight w:hRule="exact" w:val="142"/>
        </w:trPr>
        <w:tc>
          <w:tcPr>
            <w:tcW w:w="1193" w:type="pct"/>
            <w:tcBorders>
              <w:left w:val="single" w:sz="6" w:space="0" w:color="auto"/>
              <w:right w:val="single" w:sz="6" w:space="0" w:color="auto"/>
            </w:tcBorders>
          </w:tcPr>
          <w:p w14:paraId="3CC84361" w14:textId="77777777" w:rsidR="00C004CF" w:rsidRPr="00871BE2" w:rsidRDefault="00C004CF" w:rsidP="003E21CD">
            <w:pPr>
              <w:rPr>
                <w:rFonts w:ascii="Trebuchet MS" w:hAnsi="Trebuchet MS"/>
                <w:b/>
              </w:rPr>
            </w:pPr>
          </w:p>
        </w:tc>
        <w:tc>
          <w:tcPr>
            <w:tcW w:w="3807" w:type="pct"/>
            <w:gridSpan w:val="2"/>
            <w:tcBorders>
              <w:right w:val="single" w:sz="6" w:space="0" w:color="auto"/>
            </w:tcBorders>
          </w:tcPr>
          <w:p w14:paraId="69CDC577" w14:textId="77777777" w:rsidR="00C004CF" w:rsidRPr="00871BE2" w:rsidRDefault="00C004CF" w:rsidP="003E21CD">
            <w:pPr>
              <w:rPr>
                <w:rFonts w:ascii="Trebuchet MS" w:hAnsi="Trebuchet MS"/>
              </w:rPr>
            </w:pPr>
          </w:p>
        </w:tc>
      </w:tr>
      <w:tr w:rsidR="009E23D1" w:rsidRPr="00871BE2" w14:paraId="6FC7A34C" w14:textId="77777777" w:rsidTr="009E23D1">
        <w:trPr>
          <w:cantSplit/>
          <w:trHeight w:hRule="exact" w:val="188"/>
        </w:trPr>
        <w:tc>
          <w:tcPr>
            <w:tcW w:w="1193" w:type="pct"/>
            <w:tcBorders>
              <w:top w:val="single" w:sz="6" w:space="0" w:color="auto"/>
              <w:left w:val="single" w:sz="6" w:space="0" w:color="auto"/>
              <w:right w:val="single" w:sz="6" w:space="0" w:color="auto"/>
            </w:tcBorders>
          </w:tcPr>
          <w:p w14:paraId="7D7749F4" w14:textId="77777777" w:rsidR="00C004CF" w:rsidRPr="00871BE2" w:rsidRDefault="00C004CF" w:rsidP="003E21CD">
            <w:pPr>
              <w:rPr>
                <w:rFonts w:ascii="Trebuchet MS" w:hAnsi="Trebuchet MS"/>
                <w:b/>
              </w:rPr>
            </w:pPr>
          </w:p>
        </w:tc>
        <w:tc>
          <w:tcPr>
            <w:tcW w:w="1263" w:type="pct"/>
            <w:tcBorders>
              <w:top w:val="single" w:sz="6" w:space="0" w:color="auto"/>
              <w:right w:val="single" w:sz="6" w:space="0" w:color="auto"/>
            </w:tcBorders>
          </w:tcPr>
          <w:p w14:paraId="645D1CCF" w14:textId="77777777" w:rsidR="00C004CF" w:rsidRPr="00871BE2" w:rsidRDefault="00C004CF" w:rsidP="003E21CD">
            <w:pPr>
              <w:rPr>
                <w:rFonts w:ascii="Trebuchet MS" w:hAnsi="Trebuchet MS"/>
              </w:rPr>
            </w:pPr>
          </w:p>
        </w:tc>
        <w:tc>
          <w:tcPr>
            <w:tcW w:w="2544" w:type="pct"/>
            <w:tcBorders>
              <w:top w:val="single" w:sz="6" w:space="0" w:color="auto"/>
              <w:right w:val="single" w:sz="6" w:space="0" w:color="auto"/>
            </w:tcBorders>
          </w:tcPr>
          <w:p w14:paraId="6327251D" w14:textId="77777777" w:rsidR="00C004CF" w:rsidRPr="00871BE2" w:rsidRDefault="00C004CF" w:rsidP="003E21CD">
            <w:pPr>
              <w:rPr>
                <w:rFonts w:ascii="Trebuchet MS" w:hAnsi="Trebuchet MS"/>
              </w:rPr>
            </w:pPr>
          </w:p>
        </w:tc>
      </w:tr>
      <w:tr w:rsidR="009E23D1" w:rsidRPr="00871BE2" w14:paraId="2E11CA44" w14:textId="77777777" w:rsidTr="009E23D1">
        <w:trPr>
          <w:cantSplit/>
        </w:trPr>
        <w:tc>
          <w:tcPr>
            <w:tcW w:w="1193" w:type="pct"/>
            <w:vMerge w:val="restart"/>
            <w:tcBorders>
              <w:left w:val="single" w:sz="6" w:space="0" w:color="auto"/>
              <w:right w:val="single" w:sz="6" w:space="0" w:color="auto"/>
            </w:tcBorders>
            <w:vAlign w:val="center"/>
          </w:tcPr>
          <w:p w14:paraId="58D08BAD" w14:textId="77777777" w:rsidR="00C004CF" w:rsidRPr="00871BE2" w:rsidRDefault="00C004CF" w:rsidP="000B3A6F">
            <w:pPr>
              <w:jc w:val="center"/>
              <w:rPr>
                <w:rFonts w:ascii="Trebuchet MS" w:hAnsi="Trebuchet MS"/>
              </w:rPr>
            </w:pPr>
            <w:r w:rsidRPr="00871BE2">
              <w:rPr>
                <w:rFonts w:ascii="Trebuchet MS" w:hAnsi="Trebuchet MS"/>
              </w:rPr>
              <w:t>Inscripción</w:t>
            </w:r>
          </w:p>
          <w:p w14:paraId="538B496F" w14:textId="77777777" w:rsidR="00C004CF" w:rsidRPr="00871BE2" w:rsidRDefault="00C004CF" w:rsidP="000B3A6F">
            <w:pPr>
              <w:jc w:val="center"/>
              <w:rPr>
                <w:rFonts w:ascii="Trebuchet MS" w:hAnsi="Trebuchet MS"/>
              </w:rPr>
            </w:pPr>
            <w:r w:rsidRPr="00871BE2">
              <w:rPr>
                <w:rFonts w:ascii="Trebuchet MS" w:hAnsi="Trebuchet MS"/>
              </w:rPr>
              <w:t>en el</w:t>
            </w:r>
          </w:p>
          <w:p w14:paraId="218CFC25" w14:textId="77777777" w:rsidR="00C004CF" w:rsidRPr="00871BE2" w:rsidRDefault="00C004CF" w:rsidP="000B3A6F">
            <w:pPr>
              <w:jc w:val="center"/>
              <w:rPr>
                <w:rFonts w:ascii="Trebuchet MS" w:hAnsi="Trebuchet MS"/>
              </w:rPr>
            </w:pPr>
            <w:r w:rsidRPr="00871BE2">
              <w:rPr>
                <w:rFonts w:ascii="Trebuchet MS" w:hAnsi="Trebuchet MS"/>
              </w:rPr>
              <w:t>Registro Público</w:t>
            </w:r>
          </w:p>
          <w:p w14:paraId="38B1E298" w14:textId="77777777" w:rsidR="00C004CF" w:rsidRPr="00871BE2" w:rsidRDefault="00C004CF" w:rsidP="000B3A6F">
            <w:pPr>
              <w:jc w:val="center"/>
              <w:rPr>
                <w:rFonts w:ascii="Trebuchet MS" w:hAnsi="Trebuchet MS"/>
              </w:rPr>
            </w:pPr>
            <w:r w:rsidRPr="00871BE2">
              <w:rPr>
                <w:rFonts w:ascii="Trebuchet MS" w:hAnsi="Trebuchet MS"/>
              </w:rPr>
              <w:t>de Comercio</w:t>
            </w:r>
          </w:p>
        </w:tc>
        <w:tc>
          <w:tcPr>
            <w:tcW w:w="1263" w:type="pct"/>
            <w:tcBorders>
              <w:right w:val="single" w:sz="6" w:space="0" w:color="auto"/>
            </w:tcBorders>
            <w:vAlign w:val="center"/>
          </w:tcPr>
          <w:p w14:paraId="1B4EC22E" w14:textId="77777777" w:rsidR="00C004CF" w:rsidRPr="00AD4D45" w:rsidRDefault="00C004CF" w:rsidP="003E21CD">
            <w:pPr>
              <w:pStyle w:val="Ttulo6"/>
              <w:jc w:val="center"/>
              <w:rPr>
                <w:rFonts w:ascii="Trebuchet MS" w:hAnsi="Trebuchet MS"/>
                <w:sz w:val="20"/>
              </w:rPr>
            </w:pPr>
            <w:r w:rsidRPr="00AD4D45">
              <w:rPr>
                <w:rFonts w:ascii="Trebuchet MS" w:hAnsi="Trebuchet MS"/>
                <w:sz w:val="20"/>
              </w:rPr>
              <w:t>Del Estatuto</w:t>
            </w:r>
          </w:p>
        </w:tc>
        <w:tc>
          <w:tcPr>
            <w:tcW w:w="2544" w:type="pct"/>
            <w:tcBorders>
              <w:right w:val="single" w:sz="6" w:space="0" w:color="auto"/>
            </w:tcBorders>
            <w:vAlign w:val="center"/>
          </w:tcPr>
          <w:p w14:paraId="377C13D6" w14:textId="0F753BDA" w:rsidR="00C004CF" w:rsidRPr="00871BE2" w:rsidRDefault="00406EC1" w:rsidP="003E21CD">
            <w:pPr>
              <w:jc w:val="center"/>
              <w:rPr>
                <w:rFonts w:ascii="Trebuchet MS" w:hAnsi="Trebuchet MS"/>
              </w:rPr>
            </w:pPr>
            <w:r>
              <w:rPr>
                <w:rFonts w:ascii="Trebuchet MS" w:hAnsi="Trebuchet MS"/>
              </w:rPr>
              <w:t>07/12/1998</w:t>
            </w:r>
          </w:p>
        </w:tc>
      </w:tr>
      <w:tr w:rsidR="009E23D1" w:rsidRPr="00871BE2" w14:paraId="1E038B21" w14:textId="77777777" w:rsidTr="009E23D1">
        <w:trPr>
          <w:cantSplit/>
          <w:trHeight w:val="137"/>
        </w:trPr>
        <w:tc>
          <w:tcPr>
            <w:tcW w:w="1193" w:type="pct"/>
            <w:vMerge/>
            <w:tcBorders>
              <w:left w:val="single" w:sz="6" w:space="0" w:color="auto"/>
              <w:right w:val="single" w:sz="6" w:space="0" w:color="auto"/>
            </w:tcBorders>
          </w:tcPr>
          <w:p w14:paraId="7B895E27" w14:textId="77777777" w:rsidR="00C004CF" w:rsidRPr="00871BE2" w:rsidRDefault="00C004CF" w:rsidP="003E21CD">
            <w:pPr>
              <w:jc w:val="center"/>
              <w:rPr>
                <w:rFonts w:ascii="Trebuchet MS" w:hAnsi="Trebuchet MS"/>
              </w:rPr>
            </w:pPr>
          </w:p>
        </w:tc>
        <w:tc>
          <w:tcPr>
            <w:tcW w:w="1263" w:type="pct"/>
            <w:tcBorders>
              <w:right w:val="single" w:sz="6" w:space="0" w:color="auto"/>
            </w:tcBorders>
          </w:tcPr>
          <w:p w14:paraId="5FEDFAFF" w14:textId="77777777" w:rsidR="00C004CF" w:rsidRPr="00AD4D45" w:rsidRDefault="00C004CF" w:rsidP="003E21CD">
            <w:pPr>
              <w:rPr>
                <w:rFonts w:ascii="Trebuchet MS" w:hAnsi="Trebuchet MS"/>
              </w:rPr>
            </w:pPr>
          </w:p>
        </w:tc>
        <w:tc>
          <w:tcPr>
            <w:tcW w:w="2544" w:type="pct"/>
            <w:tcBorders>
              <w:right w:val="single" w:sz="6" w:space="0" w:color="auto"/>
            </w:tcBorders>
          </w:tcPr>
          <w:p w14:paraId="47C2FA27" w14:textId="77777777" w:rsidR="00C004CF" w:rsidRPr="00871BE2" w:rsidRDefault="00C004CF" w:rsidP="003E21CD">
            <w:pPr>
              <w:rPr>
                <w:rFonts w:ascii="Trebuchet MS" w:hAnsi="Trebuchet MS"/>
              </w:rPr>
            </w:pPr>
          </w:p>
        </w:tc>
      </w:tr>
      <w:tr w:rsidR="009E23D1" w:rsidRPr="00871BE2" w14:paraId="323FCE76" w14:textId="77777777" w:rsidTr="009E23D1">
        <w:trPr>
          <w:cantSplit/>
        </w:trPr>
        <w:tc>
          <w:tcPr>
            <w:tcW w:w="1193" w:type="pct"/>
            <w:vMerge/>
            <w:tcBorders>
              <w:left w:val="single" w:sz="6" w:space="0" w:color="auto"/>
              <w:right w:val="single" w:sz="6" w:space="0" w:color="auto"/>
            </w:tcBorders>
            <w:shd w:val="clear" w:color="auto" w:fill="auto"/>
          </w:tcPr>
          <w:p w14:paraId="08FD261E" w14:textId="77777777" w:rsidR="00C004CF" w:rsidRPr="00871BE2" w:rsidRDefault="00C004CF" w:rsidP="003E21CD">
            <w:pPr>
              <w:jc w:val="center"/>
              <w:rPr>
                <w:rFonts w:ascii="Trebuchet MS" w:hAnsi="Trebuchet MS"/>
              </w:rPr>
            </w:pPr>
          </w:p>
        </w:tc>
        <w:tc>
          <w:tcPr>
            <w:tcW w:w="1263" w:type="pct"/>
            <w:tcBorders>
              <w:top w:val="single" w:sz="6" w:space="0" w:color="auto"/>
              <w:right w:val="single" w:sz="6" w:space="0" w:color="auto"/>
            </w:tcBorders>
            <w:vAlign w:val="center"/>
          </w:tcPr>
          <w:p w14:paraId="72ABF80E" w14:textId="77777777" w:rsidR="00C004CF" w:rsidRPr="00AD4D45" w:rsidRDefault="00C004CF" w:rsidP="003E21CD">
            <w:pPr>
              <w:pStyle w:val="Ttulo6"/>
              <w:jc w:val="center"/>
              <w:rPr>
                <w:rFonts w:ascii="Trebuchet MS" w:hAnsi="Trebuchet MS"/>
                <w:sz w:val="20"/>
              </w:rPr>
            </w:pPr>
            <w:r w:rsidRPr="00AD4D45">
              <w:rPr>
                <w:rFonts w:ascii="Trebuchet MS" w:hAnsi="Trebuchet MS"/>
                <w:sz w:val="20"/>
              </w:rPr>
              <w:t>Última modificación</w:t>
            </w:r>
          </w:p>
        </w:tc>
        <w:tc>
          <w:tcPr>
            <w:tcW w:w="2544" w:type="pct"/>
            <w:tcBorders>
              <w:top w:val="single" w:sz="6" w:space="0" w:color="auto"/>
              <w:right w:val="single" w:sz="6" w:space="0" w:color="auto"/>
            </w:tcBorders>
            <w:vAlign w:val="center"/>
          </w:tcPr>
          <w:p w14:paraId="4A5822E7" w14:textId="503FD92C" w:rsidR="00C004CF" w:rsidRPr="00871BE2" w:rsidRDefault="00406EC1" w:rsidP="003E21CD">
            <w:pPr>
              <w:jc w:val="center"/>
              <w:rPr>
                <w:rFonts w:ascii="Trebuchet MS" w:hAnsi="Trebuchet MS"/>
              </w:rPr>
            </w:pPr>
            <w:r>
              <w:rPr>
                <w:rFonts w:ascii="Trebuchet MS" w:hAnsi="Trebuchet MS"/>
              </w:rPr>
              <w:t>27/11/2008</w:t>
            </w:r>
          </w:p>
        </w:tc>
      </w:tr>
      <w:tr w:rsidR="009E23D1" w:rsidRPr="00871BE2" w14:paraId="796E97D7" w14:textId="77777777" w:rsidTr="009E23D1">
        <w:trPr>
          <w:cantSplit/>
          <w:trHeight w:hRule="exact" w:val="170"/>
        </w:trPr>
        <w:tc>
          <w:tcPr>
            <w:tcW w:w="1193" w:type="pct"/>
            <w:tcBorders>
              <w:left w:val="single" w:sz="6" w:space="0" w:color="auto"/>
              <w:right w:val="single" w:sz="6" w:space="0" w:color="auto"/>
            </w:tcBorders>
            <w:shd w:val="clear" w:color="auto" w:fill="auto"/>
          </w:tcPr>
          <w:p w14:paraId="54E056D6" w14:textId="77777777" w:rsidR="00C004CF" w:rsidRPr="00871BE2" w:rsidRDefault="00C004CF" w:rsidP="003E21CD">
            <w:pPr>
              <w:jc w:val="center"/>
              <w:rPr>
                <w:rFonts w:ascii="Trebuchet MS" w:hAnsi="Trebuchet MS"/>
                <w:b/>
              </w:rPr>
            </w:pPr>
          </w:p>
        </w:tc>
        <w:tc>
          <w:tcPr>
            <w:tcW w:w="1263" w:type="pct"/>
            <w:tcBorders>
              <w:right w:val="single" w:sz="6" w:space="0" w:color="auto"/>
            </w:tcBorders>
            <w:shd w:val="clear" w:color="auto" w:fill="auto"/>
          </w:tcPr>
          <w:p w14:paraId="3D704501" w14:textId="77777777" w:rsidR="00C004CF" w:rsidRPr="00871BE2" w:rsidRDefault="00C004CF" w:rsidP="003E21CD">
            <w:pPr>
              <w:pStyle w:val="Ttulo6"/>
              <w:rPr>
                <w:rFonts w:ascii="Trebuchet MS" w:hAnsi="Trebuchet MS"/>
                <w:sz w:val="20"/>
              </w:rPr>
            </w:pPr>
          </w:p>
        </w:tc>
        <w:tc>
          <w:tcPr>
            <w:tcW w:w="2544" w:type="pct"/>
            <w:tcBorders>
              <w:right w:val="single" w:sz="6" w:space="0" w:color="auto"/>
            </w:tcBorders>
          </w:tcPr>
          <w:p w14:paraId="17141B78" w14:textId="77777777" w:rsidR="00C004CF" w:rsidRPr="00871BE2" w:rsidRDefault="00C004CF" w:rsidP="003E21CD">
            <w:pPr>
              <w:jc w:val="center"/>
              <w:rPr>
                <w:rFonts w:ascii="Trebuchet MS" w:hAnsi="Trebuchet MS"/>
              </w:rPr>
            </w:pPr>
          </w:p>
        </w:tc>
      </w:tr>
      <w:tr w:rsidR="00C004CF" w:rsidRPr="00871BE2" w14:paraId="373B4772" w14:textId="77777777" w:rsidTr="009E23D1">
        <w:trPr>
          <w:cantSplit/>
          <w:trHeight w:hRule="exact" w:val="170"/>
        </w:trPr>
        <w:tc>
          <w:tcPr>
            <w:tcW w:w="2456" w:type="pct"/>
            <w:gridSpan w:val="2"/>
            <w:tcBorders>
              <w:top w:val="single" w:sz="6" w:space="0" w:color="auto"/>
              <w:left w:val="single" w:sz="6" w:space="0" w:color="auto"/>
              <w:right w:val="single" w:sz="6" w:space="0" w:color="auto"/>
            </w:tcBorders>
          </w:tcPr>
          <w:p w14:paraId="22C41DBA" w14:textId="77777777" w:rsidR="00C004CF" w:rsidRPr="00871BE2" w:rsidRDefault="00C004CF" w:rsidP="003E21CD">
            <w:pPr>
              <w:rPr>
                <w:rFonts w:ascii="Trebuchet MS" w:hAnsi="Trebuchet MS"/>
                <w:b/>
              </w:rPr>
            </w:pPr>
          </w:p>
        </w:tc>
        <w:tc>
          <w:tcPr>
            <w:tcW w:w="2544" w:type="pct"/>
            <w:tcBorders>
              <w:top w:val="single" w:sz="6" w:space="0" w:color="auto"/>
              <w:left w:val="nil"/>
              <w:right w:val="single" w:sz="6" w:space="0" w:color="auto"/>
            </w:tcBorders>
          </w:tcPr>
          <w:p w14:paraId="58B51D8B" w14:textId="77777777" w:rsidR="00C004CF" w:rsidRPr="00871BE2" w:rsidRDefault="00C004CF" w:rsidP="003E21CD">
            <w:pPr>
              <w:rPr>
                <w:rFonts w:ascii="Trebuchet MS" w:hAnsi="Trebuchet MS"/>
              </w:rPr>
            </w:pPr>
          </w:p>
        </w:tc>
      </w:tr>
      <w:tr w:rsidR="00C004CF" w:rsidRPr="00871BE2" w14:paraId="1689DBE1" w14:textId="77777777" w:rsidTr="009E23D1">
        <w:trPr>
          <w:cantSplit/>
        </w:trPr>
        <w:tc>
          <w:tcPr>
            <w:tcW w:w="2456" w:type="pct"/>
            <w:gridSpan w:val="2"/>
            <w:tcBorders>
              <w:left w:val="single" w:sz="6" w:space="0" w:color="auto"/>
              <w:right w:val="single" w:sz="6" w:space="0" w:color="auto"/>
            </w:tcBorders>
          </w:tcPr>
          <w:p w14:paraId="7830B41B" w14:textId="77777777" w:rsidR="00C004CF" w:rsidRPr="00871BE2" w:rsidRDefault="00C004CF" w:rsidP="000B3A6F">
            <w:pPr>
              <w:jc w:val="left"/>
              <w:rPr>
                <w:rFonts w:ascii="Trebuchet MS" w:hAnsi="Trebuchet MS"/>
              </w:rPr>
            </w:pPr>
            <w:r w:rsidRPr="00871BE2">
              <w:rPr>
                <w:rFonts w:ascii="Trebuchet MS" w:hAnsi="Trebuchet MS"/>
              </w:rPr>
              <w:t xml:space="preserve">   Número de inscripción en </w:t>
            </w:r>
            <w:smartTag w:uri="urn:schemas-microsoft-com:office:smarttags" w:element="PersonName">
              <w:smartTagPr>
                <w:attr w:name="ProductID" w:val="la Inspecci￳n"/>
              </w:smartTagPr>
              <w:r w:rsidRPr="00871BE2">
                <w:rPr>
                  <w:rFonts w:ascii="Trebuchet MS" w:hAnsi="Trebuchet MS"/>
                </w:rPr>
                <w:t>la Inspección</w:t>
              </w:r>
            </w:smartTag>
            <w:r w:rsidRPr="00871BE2">
              <w:rPr>
                <w:rFonts w:ascii="Trebuchet MS" w:hAnsi="Trebuchet MS"/>
              </w:rPr>
              <w:t xml:space="preserve"> </w:t>
            </w:r>
          </w:p>
        </w:tc>
        <w:tc>
          <w:tcPr>
            <w:tcW w:w="2544" w:type="pct"/>
            <w:tcBorders>
              <w:left w:val="nil"/>
              <w:right w:val="single" w:sz="6" w:space="0" w:color="auto"/>
            </w:tcBorders>
          </w:tcPr>
          <w:p w14:paraId="7F7A6BE3" w14:textId="77777777" w:rsidR="00C004CF" w:rsidRPr="00871BE2" w:rsidRDefault="00C004CF" w:rsidP="003E21CD">
            <w:pPr>
              <w:rPr>
                <w:rFonts w:ascii="Trebuchet MS" w:hAnsi="Trebuchet MS"/>
              </w:rPr>
            </w:pPr>
          </w:p>
        </w:tc>
      </w:tr>
      <w:tr w:rsidR="00C004CF" w:rsidRPr="00871BE2" w14:paraId="41F31ABE" w14:textId="77777777" w:rsidTr="009E23D1">
        <w:trPr>
          <w:cantSplit/>
        </w:trPr>
        <w:tc>
          <w:tcPr>
            <w:tcW w:w="2456" w:type="pct"/>
            <w:gridSpan w:val="2"/>
            <w:tcBorders>
              <w:left w:val="single" w:sz="6" w:space="0" w:color="auto"/>
              <w:right w:val="single" w:sz="6" w:space="0" w:color="auto"/>
            </w:tcBorders>
          </w:tcPr>
          <w:p w14:paraId="41C4F651" w14:textId="77777777" w:rsidR="00C004CF" w:rsidRPr="00871BE2" w:rsidRDefault="00C004CF" w:rsidP="000B3A6F">
            <w:pPr>
              <w:jc w:val="left"/>
              <w:rPr>
                <w:rFonts w:ascii="Trebuchet MS" w:hAnsi="Trebuchet MS"/>
              </w:rPr>
            </w:pPr>
            <w:r w:rsidRPr="00871BE2">
              <w:rPr>
                <w:rFonts w:ascii="Trebuchet MS" w:hAnsi="Trebuchet MS"/>
              </w:rPr>
              <w:t xml:space="preserve">   </w:t>
            </w:r>
            <w:r>
              <w:rPr>
                <w:rFonts w:ascii="Trebuchet MS" w:hAnsi="Trebuchet MS"/>
              </w:rPr>
              <w:t>General de Justicia</w:t>
            </w:r>
          </w:p>
        </w:tc>
        <w:tc>
          <w:tcPr>
            <w:tcW w:w="2544" w:type="pct"/>
            <w:tcBorders>
              <w:left w:val="nil"/>
              <w:right w:val="single" w:sz="6" w:space="0" w:color="auto"/>
            </w:tcBorders>
          </w:tcPr>
          <w:p w14:paraId="3C2A6861" w14:textId="7409283C" w:rsidR="00C004CF" w:rsidRPr="00871BE2" w:rsidRDefault="00406EC1" w:rsidP="003E21CD">
            <w:pPr>
              <w:jc w:val="center"/>
              <w:rPr>
                <w:rFonts w:ascii="Trebuchet MS" w:hAnsi="Trebuchet MS"/>
              </w:rPr>
            </w:pPr>
            <w:r>
              <w:rPr>
                <w:rFonts w:ascii="Trebuchet MS" w:hAnsi="Trebuchet MS"/>
              </w:rPr>
              <w:t>1.659.255</w:t>
            </w:r>
          </w:p>
        </w:tc>
      </w:tr>
      <w:tr w:rsidR="00C004CF" w:rsidRPr="00871BE2" w14:paraId="3C1466CA" w14:textId="77777777" w:rsidTr="009E23D1">
        <w:trPr>
          <w:cantSplit/>
          <w:trHeight w:hRule="exact" w:val="170"/>
        </w:trPr>
        <w:tc>
          <w:tcPr>
            <w:tcW w:w="2456" w:type="pct"/>
            <w:gridSpan w:val="2"/>
            <w:tcBorders>
              <w:left w:val="single" w:sz="6" w:space="0" w:color="auto"/>
              <w:bottom w:val="single" w:sz="6" w:space="0" w:color="auto"/>
              <w:right w:val="single" w:sz="6" w:space="0" w:color="auto"/>
            </w:tcBorders>
          </w:tcPr>
          <w:p w14:paraId="2655CC22" w14:textId="77777777" w:rsidR="00C004CF" w:rsidRPr="00871BE2" w:rsidRDefault="00C004CF" w:rsidP="003E21CD">
            <w:pPr>
              <w:rPr>
                <w:rFonts w:ascii="Trebuchet MS" w:hAnsi="Trebuchet MS"/>
                <w:b/>
              </w:rPr>
            </w:pPr>
          </w:p>
        </w:tc>
        <w:tc>
          <w:tcPr>
            <w:tcW w:w="2544" w:type="pct"/>
            <w:tcBorders>
              <w:left w:val="nil"/>
              <w:bottom w:val="single" w:sz="6" w:space="0" w:color="auto"/>
              <w:right w:val="single" w:sz="6" w:space="0" w:color="auto"/>
            </w:tcBorders>
          </w:tcPr>
          <w:p w14:paraId="4484F76A" w14:textId="77777777" w:rsidR="00C004CF" w:rsidRPr="00871BE2" w:rsidRDefault="00C004CF" w:rsidP="003E21CD">
            <w:pPr>
              <w:rPr>
                <w:rFonts w:ascii="Trebuchet MS" w:hAnsi="Trebuchet MS"/>
              </w:rPr>
            </w:pPr>
          </w:p>
        </w:tc>
      </w:tr>
      <w:tr w:rsidR="00C004CF" w:rsidRPr="00871BE2" w14:paraId="314ADB87" w14:textId="77777777" w:rsidTr="009E23D1">
        <w:trPr>
          <w:cantSplit/>
          <w:trHeight w:hRule="exact" w:val="170"/>
        </w:trPr>
        <w:tc>
          <w:tcPr>
            <w:tcW w:w="2456" w:type="pct"/>
            <w:gridSpan w:val="2"/>
            <w:tcBorders>
              <w:top w:val="single" w:sz="6" w:space="0" w:color="auto"/>
              <w:left w:val="single" w:sz="6" w:space="0" w:color="auto"/>
              <w:right w:val="single" w:sz="6" w:space="0" w:color="auto"/>
            </w:tcBorders>
          </w:tcPr>
          <w:p w14:paraId="75B81F95" w14:textId="77777777" w:rsidR="00C004CF" w:rsidRPr="00871BE2" w:rsidRDefault="00C004CF" w:rsidP="000B3A6F">
            <w:pPr>
              <w:rPr>
                <w:rFonts w:ascii="Trebuchet MS" w:hAnsi="Trebuchet MS"/>
                <w:b/>
              </w:rPr>
            </w:pPr>
          </w:p>
        </w:tc>
        <w:tc>
          <w:tcPr>
            <w:tcW w:w="2544" w:type="pct"/>
            <w:tcBorders>
              <w:top w:val="single" w:sz="6" w:space="0" w:color="auto"/>
              <w:left w:val="nil"/>
              <w:right w:val="single" w:sz="6" w:space="0" w:color="auto"/>
            </w:tcBorders>
          </w:tcPr>
          <w:p w14:paraId="33A08CEB" w14:textId="77777777" w:rsidR="00C004CF" w:rsidRPr="00871BE2" w:rsidRDefault="00C004CF" w:rsidP="003E21CD">
            <w:pPr>
              <w:rPr>
                <w:rFonts w:ascii="Trebuchet MS" w:hAnsi="Trebuchet MS"/>
              </w:rPr>
            </w:pPr>
          </w:p>
        </w:tc>
      </w:tr>
      <w:tr w:rsidR="00C004CF" w:rsidRPr="00871BE2" w14:paraId="571E1DCD" w14:textId="77777777" w:rsidTr="009E23D1">
        <w:trPr>
          <w:cantSplit/>
        </w:trPr>
        <w:tc>
          <w:tcPr>
            <w:tcW w:w="2456" w:type="pct"/>
            <w:gridSpan w:val="2"/>
            <w:tcBorders>
              <w:left w:val="single" w:sz="6" w:space="0" w:color="auto"/>
              <w:right w:val="single" w:sz="6" w:space="0" w:color="auto"/>
            </w:tcBorders>
          </w:tcPr>
          <w:p w14:paraId="1FD4A0D0" w14:textId="77777777" w:rsidR="00C004CF" w:rsidRPr="00871BE2" w:rsidRDefault="00C004CF" w:rsidP="000B3A6F">
            <w:pPr>
              <w:rPr>
                <w:rFonts w:ascii="Trebuchet MS" w:hAnsi="Trebuchet MS"/>
              </w:rPr>
            </w:pPr>
            <w:r w:rsidRPr="00871BE2">
              <w:rPr>
                <w:rFonts w:ascii="Trebuchet MS" w:hAnsi="Trebuchet MS"/>
                <w:b/>
              </w:rPr>
              <w:t xml:space="preserve">   </w:t>
            </w:r>
            <w:r w:rsidRPr="00871BE2">
              <w:rPr>
                <w:rFonts w:ascii="Trebuchet MS" w:hAnsi="Trebuchet MS"/>
              </w:rPr>
              <w:t>Fecha de vencimiento del Estatuto</w:t>
            </w:r>
          </w:p>
        </w:tc>
        <w:tc>
          <w:tcPr>
            <w:tcW w:w="2544" w:type="pct"/>
            <w:tcBorders>
              <w:left w:val="nil"/>
              <w:right w:val="single" w:sz="6" w:space="0" w:color="auto"/>
            </w:tcBorders>
          </w:tcPr>
          <w:p w14:paraId="3B2A0C14" w14:textId="3609FA3C" w:rsidR="00C004CF" w:rsidRPr="00871BE2" w:rsidRDefault="00375CC6" w:rsidP="003E21CD">
            <w:pPr>
              <w:jc w:val="center"/>
              <w:rPr>
                <w:rFonts w:ascii="Trebuchet MS" w:hAnsi="Trebuchet MS"/>
              </w:rPr>
            </w:pPr>
            <w:r>
              <w:rPr>
                <w:rFonts w:ascii="Trebuchet MS" w:hAnsi="Trebuchet MS"/>
              </w:rPr>
              <w:t>07/12/2097</w:t>
            </w:r>
          </w:p>
        </w:tc>
      </w:tr>
      <w:tr w:rsidR="00C004CF" w:rsidRPr="00871BE2" w14:paraId="2ACCEE12" w14:textId="77777777" w:rsidTr="009E23D1">
        <w:trPr>
          <w:cantSplit/>
          <w:trHeight w:hRule="exact" w:val="170"/>
        </w:trPr>
        <w:tc>
          <w:tcPr>
            <w:tcW w:w="2456" w:type="pct"/>
            <w:gridSpan w:val="2"/>
            <w:tcBorders>
              <w:left w:val="single" w:sz="6" w:space="0" w:color="auto"/>
              <w:right w:val="single" w:sz="6" w:space="0" w:color="auto"/>
            </w:tcBorders>
          </w:tcPr>
          <w:p w14:paraId="396A26B4" w14:textId="77777777" w:rsidR="00C004CF" w:rsidRPr="00871BE2" w:rsidRDefault="00C004CF" w:rsidP="003E21CD">
            <w:pPr>
              <w:rPr>
                <w:rFonts w:ascii="Trebuchet MS" w:hAnsi="Trebuchet MS"/>
                <w:b/>
              </w:rPr>
            </w:pPr>
          </w:p>
        </w:tc>
        <w:tc>
          <w:tcPr>
            <w:tcW w:w="2544" w:type="pct"/>
            <w:tcBorders>
              <w:left w:val="nil"/>
              <w:right w:val="single" w:sz="6" w:space="0" w:color="auto"/>
            </w:tcBorders>
          </w:tcPr>
          <w:p w14:paraId="385B8A14" w14:textId="77777777" w:rsidR="00C004CF" w:rsidRPr="00871BE2" w:rsidRDefault="00C004CF" w:rsidP="003E21CD">
            <w:pPr>
              <w:rPr>
                <w:rFonts w:ascii="Trebuchet MS" w:hAnsi="Trebuchet MS"/>
              </w:rPr>
            </w:pPr>
          </w:p>
        </w:tc>
      </w:tr>
      <w:tr w:rsidR="009E23D1" w:rsidRPr="00016468" w14:paraId="5760C747" w14:textId="77777777" w:rsidTr="009E23D1">
        <w:trPr>
          <w:cantSplit/>
        </w:trPr>
        <w:tc>
          <w:tcPr>
            <w:tcW w:w="1193" w:type="pct"/>
            <w:vMerge w:val="restart"/>
            <w:tcBorders>
              <w:top w:val="single" w:sz="4" w:space="0" w:color="auto"/>
              <w:left w:val="single" w:sz="4" w:space="0" w:color="auto"/>
              <w:right w:val="single" w:sz="4" w:space="0" w:color="auto"/>
            </w:tcBorders>
            <w:vAlign w:val="center"/>
          </w:tcPr>
          <w:p w14:paraId="55E18666" w14:textId="77777777" w:rsidR="00375CC6" w:rsidRPr="00375CC6" w:rsidRDefault="00375CC6" w:rsidP="000B3A6F">
            <w:pPr>
              <w:jc w:val="center"/>
              <w:rPr>
                <w:rFonts w:ascii="Trebuchet MS" w:hAnsi="Trebuchet MS"/>
              </w:rPr>
            </w:pPr>
            <w:r w:rsidRPr="00375CC6">
              <w:rPr>
                <w:rFonts w:ascii="Trebuchet MS" w:hAnsi="Trebuchet MS"/>
              </w:rPr>
              <w:t>Datos de la Sociedad Controlante</w:t>
            </w:r>
          </w:p>
          <w:p w14:paraId="3271AB19" w14:textId="77777777" w:rsidR="00C004CF" w:rsidRPr="00871BE2" w:rsidRDefault="00C004CF" w:rsidP="003E21CD">
            <w:pPr>
              <w:spacing w:before="120"/>
              <w:jc w:val="center"/>
              <w:rPr>
                <w:rFonts w:ascii="Trebuchet MS" w:hAnsi="Trebuchet MS"/>
                <w:b/>
              </w:rPr>
            </w:pPr>
          </w:p>
        </w:tc>
        <w:tc>
          <w:tcPr>
            <w:tcW w:w="1263" w:type="pct"/>
            <w:tcBorders>
              <w:top w:val="single" w:sz="4" w:space="0" w:color="auto"/>
              <w:left w:val="single" w:sz="4" w:space="0" w:color="auto"/>
              <w:bottom w:val="single" w:sz="4" w:space="0" w:color="auto"/>
              <w:right w:val="single" w:sz="4" w:space="0" w:color="auto"/>
            </w:tcBorders>
          </w:tcPr>
          <w:p w14:paraId="4DBDB7D8" w14:textId="77777777" w:rsidR="00C004CF" w:rsidRPr="006759B7" w:rsidRDefault="00C004CF" w:rsidP="003E21CD">
            <w:pPr>
              <w:pStyle w:val="Ttulo6"/>
              <w:spacing w:before="120"/>
              <w:rPr>
                <w:rFonts w:ascii="Trebuchet MS" w:hAnsi="Trebuchet MS"/>
                <w:sz w:val="20"/>
                <w:highlight w:val="yellow"/>
              </w:rPr>
            </w:pPr>
            <w:r w:rsidRPr="006759B7">
              <w:rPr>
                <w:rFonts w:ascii="Trebuchet MS" w:hAnsi="Trebuchet MS"/>
                <w:sz w:val="20"/>
              </w:rPr>
              <w:t xml:space="preserve">   Denominación</w:t>
            </w:r>
          </w:p>
        </w:tc>
        <w:tc>
          <w:tcPr>
            <w:tcW w:w="2544" w:type="pct"/>
            <w:tcBorders>
              <w:top w:val="single" w:sz="4" w:space="0" w:color="auto"/>
              <w:left w:val="single" w:sz="4" w:space="0" w:color="auto"/>
              <w:bottom w:val="single" w:sz="4" w:space="0" w:color="auto"/>
              <w:right w:val="single" w:sz="4" w:space="0" w:color="auto"/>
            </w:tcBorders>
          </w:tcPr>
          <w:p w14:paraId="0242CA8A" w14:textId="6125957A" w:rsidR="00C004CF" w:rsidRPr="00016468" w:rsidRDefault="00E01176" w:rsidP="003E21CD">
            <w:pPr>
              <w:spacing w:before="120"/>
              <w:jc w:val="center"/>
              <w:rPr>
                <w:rFonts w:ascii="Trebuchet MS" w:hAnsi="Trebuchet MS"/>
              </w:rPr>
            </w:pPr>
            <w:proofErr w:type="spellStart"/>
            <w:r>
              <w:rPr>
                <w:rFonts w:ascii="Trebuchet MS" w:hAnsi="Trebuchet MS"/>
                <w:lang w:val="es-ES"/>
              </w:rPr>
              <w:t>Boldt</w:t>
            </w:r>
            <w:proofErr w:type="spellEnd"/>
            <w:r>
              <w:rPr>
                <w:rFonts w:ascii="Trebuchet MS" w:hAnsi="Trebuchet MS"/>
                <w:lang w:val="es-ES"/>
              </w:rPr>
              <w:t xml:space="preserve"> S.A.</w:t>
            </w:r>
          </w:p>
        </w:tc>
      </w:tr>
      <w:tr w:rsidR="009E23D1" w:rsidRPr="00871BE2" w14:paraId="49C1FA92" w14:textId="77777777" w:rsidTr="009E23D1">
        <w:trPr>
          <w:cantSplit/>
          <w:trHeight w:val="113"/>
        </w:trPr>
        <w:tc>
          <w:tcPr>
            <w:tcW w:w="1193" w:type="pct"/>
            <w:vMerge/>
            <w:tcBorders>
              <w:left w:val="single" w:sz="4" w:space="0" w:color="auto"/>
              <w:right w:val="single" w:sz="4" w:space="0" w:color="auto"/>
            </w:tcBorders>
          </w:tcPr>
          <w:p w14:paraId="36C9E303" w14:textId="77777777" w:rsidR="00C004CF" w:rsidRPr="00016468" w:rsidRDefault="00C004CF" w:rsidP="003E21CD">
            <w:pPr>
              <w:pStyle w:val="Ttulo4"/>
              <w:spacing w:before="120"/>
              <w:rPr>
                <w:rFonts w:ascii="Trebuchet MS" w:hAnsi="Trebuchet MS"/>
                <w:sz w:val="20"/>
                <w:lang w:val="es-ES"/>
              </w:rPr>
            </w:pPr>
          </w:p>
        </w:tc>
        <w:tc>
          <w:tcPr>
            <w:tcW w:w="1263" w:type="pct"/>
            <w:tcBorders>
              <w:top w:val="single" w:sz="4" w:space="0" w:color="auto"/>
              <w:left w:val="single" w:sz="4" w:space="0" w:color="auto"/>
              <w:bottom w:val="single" w:sz="4" w:space="0" w:color="auto"/>
              <w:right w:val="single" w:sz="4" w:space="0" w:color="auto"/>
            </w:tcBorders>
            <w:vAlign w:val="center"/>
          </w:tcPr>
          <w:p w14:paraId="7A16AA00" w14:textId="77777777" w:rsidR="00C004CF" w:rsidRPr="006759B7" w:rsidRDefault="00C004CF" w:rsidP="003E21CD">
            <w:pPr>
              <w:pStyle w:val="Ttulo6"/>
              <w:spacing w:before="120"/>
              <w:rPr>
                <w:rFonts w:ascii="Trebuchet MS" w:hAnsi="Trebuchet MS"/>
                <w:sz w:val="20"/>
              </w:rPr>
            </w:pPr>
            <w:r w:rsidRPr="006759B7">
              <w:rPr>
                <w:rFonts w:ascii="Trebuchet MS" w:hAnsi="Trebuchet MS"/>
                <w:sz w:val="20"/>
                <w:lang w:val="es-ES"/>
              </w:rPr>
              <w:t xml:space="preserve">   </w:t>
            </w:r>
            <w:r w:rsidRPr="006759B7">
              <w:rPr>
                <w:rFonts w:ascii="Trebuchet MS" w:hAnsi="Trebuchet MS"/>
                <w:sz w:val="20"/>
              </w:rPr>
              <w:t>Domicilio legal</w:t>
            </w:r>
          </w:p>
        </w:tc>
        <w:tc>
          <w:tcPr>
            <w:tcW w:w="2544" w:type="pct"/>
            <w:tcBorders>
              <w:top w:val="single" w:sz="4" w:space="0" w:color="auto"/>
              <w:left w:val="single" w:sz="4" w:space="0" w:color="auto"/>
              <w:bottom w:val="single" w:sz="4" w:space="0" w:color="auto"/>
              <w:right w:val="single" w:sz="4" w:space="0" w:color="auto"/>
            </w:tcBorders>
          </w:tcPr>
          <w:p w14:paraId="5284BFE1" w14:textId="272FEFCD" w:rsidR="00C004CF" w:rsidRPr="00871BE2" w:rsidRDefault="00E01176" w:rsidP="00E01176">
            <w:pPr>
              <w:jc w:val="left"/>
              <w:rPr>
                <w:rFonts w:ascii="Trebuchet MS" w:hAnsi="Trebuchet MS"/>
                <w:lang w:val="es-ES"/>
              </w:rPr>
            </w:pPr>
            <w:r>
              <w:rPr>
                <w:rFonts w:ascii="Trebuchet MS" w:hAnsi="Trebuchet MS"/>
                <w:lang w:val="es-ES"/>
              </w:rPr>
              <w:t>Aristóbulo del Valle 1257 – Ciudad Autónoma de Buenos Aires.</w:t>
            </w:r>
          </w:p>
        </w:tc>
      </w:tr>
      <w:tr w:rsidR="009E23D1" w:rsidRPr="00871BE2" w14:paraId="2FD7D50C" w14:textId="77777777" w:rsidTr="009E23D1">
        <w:trPr>
          <w:cantSplit/>
        </w:trPr>
        <w:tc>
          <w:tcPr>
            <w:tcW w:w="1193" w:type="pct"/>
            <w:vMerge/>
            <w:tcBorders>
              <w:left w:val="single" w:sz="4" w:space="0" w:color="auto"/>
              <w:bottom w:val="single" w:sz="4" w:space="0" w:color="auto"/>
              <w:right w:val="single" w:sz="4" w:space="0" w:color="auto"/>
            </w:tcBorders>
          </w:tcPr>
          <w:p w14:paraId="31B69918" w14:textId="77777777" w:rsidR="00C004CF" w:rsidRPr="00871BE2" w:rsidRDefault="00C004CF" w:rsidP="003E21CD">
            <w:pPr>
              <w:spacing w:before="120"/>
              <w:jc w:val="center"/>
              <w:rPr>
                <w:rFonts w:ascii="Trebuchet MS" w:hAnsi="Trebuchet MS"/>
                <w:b/>
                <w:lang w:val="es-ES"/>
              </w:rPr>
            </w:pPr>
          </w:p>
        </w:tc>
        <w:tc>
          <w:tcPr>
            <w:tcW w:w="1263" w:type="pct"/>
            <w:tcBorders>
              <w:top w:val="single" w:sz="4" w:space="0" w:color="auto"/>
              <w:left w:val="single" w:sz="4" w:space="0" w:color="auto"/>
              <w:bottom w:val="single" w:sz="4" w:space="0" w:color="auto"/>
              <w:right w:val="single" w:sz="6" w:space="0" w:color="auto"/>
            </w:tcBorders>
          </w:tcPr>
          <w:p w14:paraId="451BF054" w14:textId="77777777" w:rsidR="00C004CF" w:rsidRPr="006759B7" w:rsidRDefault="00C004CF" w:rsidP="003E21CD">
            <w:pPr>
              <w:pStyle w:val="Ttulo6"/>
              <w:spacing w:before="120"/>
              <w:rPr>
                <w:rFonts w:ascii="Trebuchet MS" w:hAnsi="Trebuchet MS"/>
                <w:sz w:val="20"/>
                <w:lang w:val="es-ES"/>
              </w:rPr>
            </w:pPr>
            <w:r w:rsidRPr="006759B7">
              <w:rPr>
                <w:rFonts w:ascii="Trebuchet MS" w:hAnsi="Trebuchet MS"/>
                <w:sz w:val="20"/>
                <w:lang w:val="es-ES"/>
              </w:rPr>
              <w:t xml:space="preserve">   </w:t>
            </w:r>
            <w:r w:rsidRPr="006759B7">
              <w:rPr>
                <w:rFonts w:ascii="Trebuchet MS" w:hAnsi="Trebuchet MS"/>
                <w:sz w:val="20"/>
              </w:rPr>
              <w:t>Actividad principal</w:t>
            </w:r>
          </w:p>
        </w:tc>
        <w:tc>
          <w:tcPr>
            <w:tcW w:w="2544" w:type="pct"/>
            <w:tcBorders>
              <w:top w:val="single" w:sz="4" w:space="0" w:color="auto"/>
              <w:bottom w:val="single" w:sz="4" w:space="0" w:color="auto"/>
              <w:right w:val="single" w:sz="4" w:space="0" w:color="auto"/>
            </w:tcBorders>
          </w:tcPr>
          <w:p w14:paraId="5BDFB2B6" w14:textId="10E53914" w:rsidR="00C004CF" w:rsidRPr="00871BE2" w:rsidRDefault="00E01176" w:rsidP="00E01176">
            <w:pPr>
              <w:spacing w:before="120"/>
              <w:jc w:val="left"/>
              <w:rPr>
                <w:rFonts w:ascii="Trebuchet MS" w:hAnsi="Trebuchet MS"/>
              </w:rPr>
            </w:pPr>
            <w:r w:rsidRPr="00E01176">
              <w:rPr>
                <w:rFonts w:ascii="Trebuchet MS" w:hAnsi="Trebuchet MS"/>
              </w:rPr>
              <w:t>Holding; negocio de los casinos y máquinas electrónicas de azar, impresión de documentación referente a la identificación de personas y/o bienes; construcción y obras de ingeniería, de entretenimiento, hotelera y afines; de gestión y conservación de catastros; guarda de automóviles y rodados; gastronomía; construcciones y obras de ingeniería y construcción, explotación y/o comercialización de inmuebles e inmobiliaria.</w:t>
            </w:r>
          </w:p>
        </w:tc>
      </w:tr>
      <w:tr w:rsidR="009E23D1" w:rsidRPr="00871BE2" w14:paraId="07DE4555" w14:textId="77777777" w:rsidTr="009E23D1">
        <w:trPr>
          <w:cantSplit/>
        </w:trPr>
        <w:tc>
          <w:tcPr>
            <w:tcW w:w="1193" w:type="pct"/>
            <w:vMerge/>
            <w:tcBorders>
              <w:left w:val="single" w:sz="4" w:space="0" w:color="auto"/>
              <w:bottom w:val="single" w:sz="4" w:space="0" w:color="auto"/>
              <w:right w:val="single" w:sz="4" w:space="0" w:color="auto"/>
            </w:tcBorders>
          </w:tcPr>
          <w:p w14:paraId="0614FA8A" w14:textId="77777777" w:rsidR="00C004CF" w:rsidRPr="00871BE2" w:rsidRDefault="00C004CF" w:rsidP="003E21CD">
            <w:pPr>
              <w:spacing w:before="120"/>
              <w:jc w:val="center"/>
              <w:rPr>
                <w:rFonts w:ascii="Trebuchet MS" w:hAnsi="Trebuchet MS"/>
                <w:b/>
                <w:lang w:val="es-ES"/>
              </w:rPr>
            </w:pPr>
          </w:p>
        </w:tc>
        <w:tc>
          <w:tcPr>
            <w:tcW w:w="1263" w:type="pct"/>
            <w:tcBorders>
              <w:top w:val="single" w:sz="4" w:space="0" w:color="auto"/>
              <w:left w:val="single" w:sz="4" w:space="0" w:color="auto"/>
              <w:bottom w:val="single" w:sz="4" w:space="0" w:color="auto"/>
              <w:right w:val="single" w:sz="6" w:space="0" w:color="auto"/>
            </w:tcBorders>
          </w:tcPr>
          <w:p w14:paraId="6DDC370E" w14:textId="77777777" w:rsidR="00C004CF" w:rsidRPr="006759B7" w:rsidRDefault="00C004CF" w:rsidP="003E21CD">
            <w:pPr>
              <w:spacing w:before="120"/>
              <w:rPr>
                <w:rFonts w:ascii="Trebuchet MS" w:hAnsi="Trebuchet MS"/>
                <w:highlight w:val="yellow"/>
              </w:rPr>
            </w:pPr>
            <w:r w:rsidRPr="006759B7">
              <w:rPr>
                <w:rFonts w:ascii="Trebuchet MS" w:hAnsi="Trebuchet MS"/>
                <w:lang w:val="es-ES"/>
              </w:rPr>
              <w:t xml:space="preserve">   </w:t>
            </w:r>
            <w:r w:rsidRPr="006759B7">
              <w:rPr>
                <w:rFonts w:ascii="Trebuchet MS" w:hAnsi="Trebuchet MS"/>
              </w:rPr>
              <w:t>Porcentaje de votos</w:t>
            </w:r>
          </w:p>
        </w:tc>
        <w:tc>
          <w:tcPr>
            <w:tcW w:w="2544" w:type="pct"/>
            <w:tcBorders>
              <w:top w:val="single" w:sz="4" w:space="0" w:color="auto"/>
              <w:bottom w:val="single" w:sz="4" w:space="0" w:color="auto"/>
              <w:right w:val="single" w:sz="4" w:space="0" w:color="auto"/>
            </w:tcBorders>
          </w:tcPr>
          <w:p w14:paraId="3438F365" w14:textId="4D046D53" w:rsidR="00C004CF" w:rsidRPr="00871BE2" w:rsidRDefault="00C004CF" w:rsidP="003E21CD">
            <w:pPr>
              <w:spacing w:before="120"/>
              <w:jc w:val="center"/>
              <w:rPr>
                <w:rFonts w:ascii="Trebuchet MS" w:hAnsi="Trebuchet MS"/>
              </w:rPr>
            </w:pPr>
            <w:r w:rsidRPr="00871BE2">
              <w:rPr>
                <w:rFonts w:ascii="Trebuchet MS" w:hAnsi="Trebuchet MS"/>
              </w:rPr>
              <w:t>9</w:t>
            </w:r>
            <w:r w:rsidR="00E01176">
              <w:rPr>
                <w:rFonts w:ascii="Trebuchet MS" w:hAnsi="Trebuchet MS"/>
              </w:rPr>
              <w:t>5</w:t>
            </w:r>
            <w:r w:rsidRPr="00871BE2">
              <w:rPr>
                <w:rFonts w:ascii="Trebuchet MS" w:hAnsi="Trebuchet MS"/>
              </w:rPr>
              <w:t>,</w:t>
            </w:r>
            <w:r w:rsidR="00E01176">
              <w:rPr>
                <w:rFonts w:ascii="Trebuchet MS" w:hAnsi="Trebuchet MS"/>
              </w:rPr>
              <w:t>00</w:t>
            </w:r>
            <w:r w:rsidRPr="00871BE2">
              <w:rPr>
                <w:rFonts w:ascii="Trebuchet MS" w:hAnsi="Trebuchet MS"/>
              </w:rPr>
              <w:t>%</w:t>
            </w:r>
          </w:p>
        </w:tc>
      </w:tr>
    </w:tbl>
    <w:p w14:paraId="05F8E08F" w14:textId="77777777" w:rsidR="005953E9" w:rsidRPr="006B4347" w:rsidRDefault="005953E9" w:rsidP="00E01176">
      <w:pPr>
        <w:tabs>
          <w:tab w:val="right" w:pos="9600"/>
        </w:tabs>
        <w:spacing w:line="200" w:lineRule="exact"/>
        <w:rPr>
          <w:rFonts w:ascii="Times New Roman" w:hAnsi="Times New Roman"/>
          <w:sz w:val="22"/>
          <w:szCs w:val="22"/>
        </w:rPr>
      </w:pPr>
    </w:p>
    <w:p w14:paraId="67B3D5BB" w14:textId="01632D99" w:rsidR="009E23D1" w:rsidRDefault="009E23D1" w:rsidP="009E23D1">
      <w:pPr>
        <w:jc w:val="center"/>
        <w:outlineLvl w:val="0"/>
        <w:rPr>
          <w:rFonts w:ascii="Trebuchet MS" w:hAnsi="Trebuchet MS"/>
        </w:rPr>
      </w:pPr>
      <w:r w:rsidRPr="00871BE2">
        <w:rPr>
          <w:rFonts w:ascii="Trebuchet MS" w:hAnsi="Trebuchet MS"/>
          <w:u w:val="single"/>
        </w:rPr>
        <w:t>Composición del Capital</w:t>
      </w:r>
    </w:p>
    <w:p w14:paraId="127683B3" w14:textId="77777777" w:rsidR="005953E9" w:rsidRPr="006B4347" w:rsidRDefault="005953E9">
      <w:pPr>
        <w:tabs>
          <w:tab w:val="right" w:pos="9600"/>
        </w:tabs>
        <w:spacing w:line="200" w:lineRule="exact"/>
        <w:ind w:left="357"/>
        <w:rPr>
          <w:rFonts w:ascii="Times New Roman" w:hAnsi="Times New Roman"/>
          <w:sz w:val="24"/>
        </w:rPr>
      </w:pPr>
    </w:p>
    <w:tbl>
      <w:tblPr>
        <w:tblW w:w="10065" w:type="dxa"/>
        <w:tblInd w:w="-256" w:type="dxa"/>
        <w:tblLayout w:type="fixed"/>
        <w:tblCellMar>
          <w:left w:w="28" w:type="dxa"/>
          <w:right w:w="28" w:type="dxa"/>
        </w:tblCellMar>
        <w:tblLook w:val="0000" w:firstRow="0" w:lastRow="0" w:firstColumn="0" w:lastColumn="0" w:noHBand="0" w:noVBand="0"/>
      </w:tblPr>
      <w:tblGrid>
        <w:gridCol w:w="1537"/>
        <w:gridCol w:w="2385"/>
        <w:gridCol w:w="1100"/>
        <w:gridCol w:w="1602"/>
        <w:gridCol w:w="1347"/>
        <w:gridCol w:w="2094"/>
      </w:tblGrid>
      <w:tr w:rsidR="00B70B0E" w:rsidRPr="00871BE2" w14:paraId="7F839E31" w14:textId="77777777" w:rsidTr="00DE4E8F">
        <w:trPr>
          <w:cantSplit/>
        </w:trPr>
        <w:tc>
          <w:tcPr>
            <w:tcW w:w="6624" w:type="dxa"/>
            <w:gridSpan w:val="4"/>
            <w:tcBorders>
              <w:top w:val="single" w:sz="6" w:space="0" w:color="auto"/>
              <w:left w:val="single" w:sz="6" w:space="0" w:color="auto"/>
              <w:bottom w:val="single" w:sz="4" w:space="0" w:color="auto"/>
              <w:right w:val="single" w:sz="6" w:space="0" w:color="auto"/>
            </w:tcBorders>
          </w:tcPr>
          <w:p w14:paraId="1E61D7F6" w14:textId="77777777" w:rsidR="00B70B0E" w:rsidRPr="00871BE2" w:rsidRDefault="00B70B0E" w:rsidP="003E21CD">
            <w:pPr>
              <w:jc w:val="center"/>
              <w:rPr>
                <w:rFonts w:ascii="Trebuchet MS" w:hAnsi="Trebuchet MS"/>
              </w:rPr>
            </w:pPr>
            <w:r w:rsidRPr="00871BE2">
              <w:rPr>
                <w:rFonts w:ascii="Trebuchet MS" w:hAnsi="Trebuchet MS"/>
              </w:rPr>
              <w:t>Acciones</w:t>
            </w:r>
          </w:p>
        </w:tc>
        <w:tc>
          <w:tcPr>
            <w:tcW w:w="1347" w:type="dxa"/>
            <w:vMerge w:val="restart"/>
            <w:tcBorders>
              <w:top w:val="single" w:sz="6" w:space="0" w:color="auto"/>
              <w:right w:val="single" w:sz="6" w:space="0" w:color="auto"/>
            </w:tcBorders>
            <w:vAlign w:val="center"/>
          </w:tcPr>
          <w:p w14:paraId="2AA6A9EF" w14:textId="77777777" w:rsidR="00B70B0E" w:rsidRPr="00871BE2" w:rsidRDefault="00B70B0E" w:rsidP="003E21CD">
            <w:pPr>
              <w:jc w:val="center"/>
              <w:rPr>
                <w:rFonts w:ascii="Trebuchet MS" w:hAnsi="Trebuchet MS"/>
              </w:rPr>
            </w:pPr>
            <w:r w:rsidRPr="00871BE2">
              <w:rPr>
                <w:rFonts w:ascii="Trebuchet MS" w:hAnsi="Trebuchet MS"/>
              </w:rPr>
              <w:t>Suscripto</w:t>
            </w:r>
            <w:r>
              <w:rPr>
                <w:rFonts w:ascii="Trebuchet MS" w:hAnsi="Trebuchet MS"/>
              </w:rPr>
              <w:t xml:space="preserve"> e Integrado</w:t>
            </w:r>
          </w:p>
          <w:p w14:paraId="56D20270" w14:textId="77777777" w:rsidR="00B70B0E" w:rsidRPr="00871BE2" w:rsidRDefault="00B70B0E" w:rsidP="003E21CD">
            <w:pPr>
              <w:jc w:val="center"/>
              <w:rPr>
                <w:rFonts w:ascii="Trebuchet MS" w:hAnsi="Trebuchet MS"/>
              </w:rPr>
            </w:pPr>
            <w:r w:rsidRPr="00871BE2">
              <w:rPr>
                <w:rFonts w:ascii="Trebuchet MS" w:hAnsi="Trebuchet MS"/>
              </w:rPr>
              <w:t>$</w:t>
            </w:r>
          </w:p>
        </w:tc>
        <w:tc>
          <w:tcPr>
            <w:tcW w:w="2094" w:type="dxa"/>
            <w:vMerge w:val="restart"/>
            <w:tcBorders>
              <w:top w:val="single" w:sz="6" w:space="0" w:color="auto"/>
              <w:right w:val="single" w:sz="6" w:space="0" w:color="auto"/>
            </w:tcBorders>
            <w:vAlign w:val="center"/>
          </w:tcPr>
          <w:p w14:paraId="51B46541" w14:textId="77777777" w:rsidR="00B70B0E" w:rsidRPr="00871BE2" w:rsidRDefault="00B70B0E" w:rsidP="003E21CD">
            <w:pPr>
              <w:jc w:val="center"/>
              <w:rPr>
                <w:rFonts w:ascii="Trebuchet MS" w:hAnsi="Trebuchet MS"/>
              </w:rPr>
            </w:pPr>
            <w:r w:rsidRPr="00871BE2">
              <w:rPr>
                <w:rFonts w:ascii="Trebuchet MS" w:hAnsi="Trebuchet MS"/>
              </w:rPr>
              <w:t>In</w:t>
            </w:r>
            <w:r>
              <w:rPr>
                <w:rFonts w:ascii="Trebuchet MS" w:hAnsi="Trebuchet MS"/>
              </w:rPr>
              <w:t>scripto</w:t>
            </w:r>
          </w:p>
          <w:p w14:paraId="109D599D" w14:textId="77777777" w:rsidR="00B70B0E" w:rsidRPr="00871BE2" w:rsidRDefault="00B70B0E" w:rsidP="003E21CD">
            <w:pPr>
              <w:ind w:right="-28"/>
              <w:jc w:val="center"/>
              <w:rPr>
                <w:rFonts w:ascii="Trebuchet MS" w:hAnsi="Trebuchet MS"/>
              </w:rPr>
            </w:pPr>
            <w:r w:rsidRPr="00871BE2">
              <w:rPr>
                <w:rFonts w:ascii="Trebuchet MS" w:hAnsi="Trebuchet MS"/>
              </w:rPr>
              <w:t>$</w:t>
            </w:r>
          </w:p>
        </w:tc>
      </w:tr>
      <w:tr w:rsidR="00B70B0E" w:rsidRPr="00871BE2" w14:paraId="48194167" w14:textId="77777777" w:rsidTr="00DE4E8F">
        <w:trPr>
          <w:cantSplit/>
        </w:trPr>
        <w:tc>
          <w:tcPr>
            <w:tcW w:w="1537" w:type="dxa"/>
            <w:vMerge w:val="restart"/>
            <w:tcBorders>
              <w:top w:val="single" w:sz="4" w:space="0" w:color="auto"/>
              <w:left w:val="single" w:sz="4" w:space="0" w:color="auto"/>
              <w:right w:val="single" w:sz="6" w:space="0" w:color="auto"/>
            </w:tcBorders>
            <w:shd w:val="clear" w:color="auto" w:fill="auto"/>
            <w:vAlign w:val="center"/>
          </w:tcPr>
          <w:p w14:paraId="7758CCE9" w14:textId="77777777" w:rsidR="00B70B0E" w:rsidRPr="00871BE2" w:rsidRDefault="00B70B0E" w:rsidP="003E21CD">
            <w:pPr>
              <w:jc w:val="center"/>
              <w:rPr>
                <w:rFonts w:ascii="Trebuchet MS" w:hAnsi="Trebuchet MS"/>
              </w:rPr>
            </w:pPr>
            <w:r w:rsidRPr="00871BE2">
              <w:rPr>
                <w:rFonts w:ascii="Trebuchet MS" w:hAnsi="Trebuchet MS"/>
              </w:rPr>
              <w:t>Cantidad</w:t>
            </w:r>
          </w:p>
        </w:tc>
        <w:tc>
          <w:tcPr>
            <w:tcW w:w="2385" w:type="dxa"/>
            <w:vMerge w:val="restart"/>
            <w:tcBorders>
              <w:top w:val="single" w:sz="4" w:space="0" w:color="auto"/>
              <w:right w:val="single" w:sz="6" w:space="0" w:color="auto"/>
            </w:tcBorders>
            <w:vAlign w:val="center"/>
          </w:tcPr>
          <w:p w14:paraId="24BA0473" w14:textId="77777777" w:rsidR="00B70B0E" w:rsidRPr="00871BE2" w:rsidRDefault="00B70B0E" w:rsidP="003E21CD">
            <w:pPr>
              <w:jc w:val="center"/>
              <w:rPr>
                <w:rFonts w:ascii="Trebuchet MS" w:hAnsi="Trebuchet MS"/>
              </w:rPr>
            </w:pPr>
            <w:r w:rsidRPr="00871BE2">
              <w:rPr>
                <w:rFonts w:ascii="Trebuchet MS" w:hAnsi="Trebuchet MS"/>
              </w:rPr>
              <w:t>Tipo</w:t>
            </w:r>
          </w:p>
        </w:tc>
        <w:tc>
          <w:tcPr>
            <w:tcW w:w="1100" w:type="dxa"/>
            <w:vMerge w:val="restart"/>
            <w:tcBorders>
              <w:top w:val="single" w:sz="4" w:space="0" w:color="auto"/>
              <w:right w:val="single" w:sz="6" w:space="0" w:color="auto"/>
            </w:tcBorders>
            <w:vAlign w:val="center"/>
          </w:tcPr>
          <w:p w14:paraId="0F4988B8" w14:textId="77777777" w:rsidR="00B70B0E" w:rsidRPr="00871BE2" w:rsidRDefault="00B70B0E" w:rsidP="003E21CD">
            <w:pPr>
              <w:jc w:val="center"/>
              <w:rPr>
                <w:rFonts w:ascii="Trebuchet MS" w:hAnsi="Trebuchet MS"/>
              </w:rPr>
            </w:pPr>
            <w:r w:rsidRPr="00871BE2">
              <w:rPr>
                <w:rFonts w:ascii="Trebuchet MS" w:hAnsi="Trebuchet MS"/>
              </w:rPr>
              <w:t>V. N.</w:t>
            </w:r>
          </w:p>
          <w:p w14:paraId="130EC5A0" w14:textId="77777777" w:rsidR="00B70B0E" w:rsidRPr="00871BE2" w:rsidRDefault="00B70B0E" w:rsidP="003E21CD">
            <w:pPr>
              <w:jc w:val="center"/>
              <w:rPr>
                <w:rFonts w:ascii="Trebuchet MS" w:hAnsi="Trebuchet MS"/>
              </w:rPr>
            </w:pPr>
            <w:r w:rsidRPr="00871BE2">
              <w:rPr>
                <w:rFonts w:ascii="Trebuchet MS" w:hAnsi="Trebuchet MS"/>
              </w:rPr>
              <w:t>$</w:t>
            </w:r>
          </w:p>
        </w:tc>
        <w:tc>
          <w:tcPr>
            <w:tcW w:w="1602" w:type="dxa"/>
            <w:tcBorders>
              <w:top w:val="single" w:sz="4" w:space="0" w:color="auto"/>
              <w:right w:val="single" w:sz="6" w:space="0" w:color="auto"/>
            </w:tcBorders>
          </w:tcPr>
          <w:p w14:paraId="38C0493E" w14:textId="77777777" w:rsidR="00B70B0E" w:rsidRPr="00871BE2" w:rsidRDefault="00B70B0E" w:rsidP="003E21CD">
            <w:pPr>
              <w:jc w:val="center"/>
              <w:rPr>
                <w:rFonts w:ascii="Trebuchet MS" w:hAnsi="Trebuchet MS"/>
              </w:rPr>
            </w:pPr>
            <w:proofErr w:type="spellStart"/>
            <w:r w:rsidRPr="00871BE2">
              <w:rPr>
                <w:rFonts w:ascii="Trebuchet MS" w:hAnsi="Trebuchet MS"/>
              </w:rPr>
              <w:t>Nº</w:t>
            </w:r>
            <w:proofErr w:type="spellEnd"/>
            <w:r w:rsidRPr="00871BE2">
              <w:rPr>
                <w:rFonts w:ascii="Trebuchet MS" w:hAnsi="Trebuchet MS"/>
              </w:rPr>
              <w:t xml:space="preserve"> de votos</w:t>
            </w:r>
          </w:p>
        </w:tc>
        <w:tc>
          <w:tcPr>
            <w:tcW w:w="1347" w:type="dxa"/>
            <w:vMerge/>
            <w:tcBorders>
              <w:right w:val="single" w:sz="6" w:space="0" w:color="auto"/>
            </w:tcBorders>
          </w:tcPr>
          <w:p w14:paraId="43C69941" w14:textId="77777777" w:rsidR="00B70B0E" w:rsidRPr="00871BE2" w:rsidRDefault="00B70B0E" w:rsidP="003E21CD">
            <w:pPr>
              <w:jc w:val="center"/>
              <w:rPr>
                <w:rFonts w:ascii="Trebuchet MS" w:hAnsi="Trebuchet MS"/>
              </w:rPr>
            </w:pPr>
          </w:p>
        </w:tc>
        <w:tc>
          <w:tcPr>
            <w:tcW w:w="2094" w:type="dxa"/>
            <w:vMerge/>
            <w:tcBorders>
              <w:right w:val="single" w:sz="6" w:space="0" w:color="auto"/>
            </w:tcBorders>
          </w:tcPr>
          <w:p w14:paraId="34F22243" w14:textId="77777777" w:rsidR="00B70B0E" w:rsidRPr="00871BE2" w:rsidRDefault="00B70B0E" w:rsidP="003E21CD">
            <w:pPr>
              <w:jc w:val="center"/>
              <w:rPr>
                <w:rFonts w:ascii="Trebuchet MS" w:hAnsi="Trebuchet MS"/>
              </w:rPr>
            </w:pPr>
          </w:p>
        </w:tc>
      </w:tr>
      <w:tr w:rsidR="00B70B0E" w:rsidRPr="00871BE2" w14:paraId="7B643885" w14:textId="77777777" w:rsidTr="00DE4E8F">
        <w:trPr>
          <w:cantSplit/>
        </w:trPr>
        <w:tc>
          <w:tcPr>
            <w:tcW w:w="1537" w:type="dxa"/>
            <w:vMerge/>
            <w:tcBorders>
              <w:left w:val="single" w:sz="4" w:space="0" w:color="auto"/>
              <w:right w:val="single" w:sz="6" w:space="0" w:color="auto"/>
            </w:tcBorders>
            <w:shd w:val="clear" w:color="auto" w:fill="auto"/>
          </w:tcPr>
          <w:p w14:paraId="0BEED6D3" w14:textId="77777777" w:rsidR="00B70B0E" w:rsidRPr="00871BE2" w:rsidRDefault="00B70B0E" w:rsidP="003E21CD">
            <w:pPr>
              <w:jc w:val="center"/>
              <w:rPr>
                <w:rFonts w:ascii="Trebuchet MS" w:hAnsi="Trebuchet MS"/>
              </w:rPr>
            </w:pPr>
          </w:p>
        </w:tc>
        <w:tc>
          <w:tcPr>
            <w:tcW w:w="2385" w:type="dxa"/>
            <w:vMerge/>
            <w:tcBorders>
              <w:right w:val="single" w:sz="6" w:space="0" w:color="auto"/>
            </w:tcBorders>
          </w:tcPr>
          <w:p w14:paraId="64B41E4A" w14:textId="77777777" w:rsidR="00B70B0E" w:rsidRPr="00871BE2" w:rsidRDefault="00B70B0E" w:rsidP="003E21CD">
            <w:pPr>
              <w:jc w:val="center"/>
              <w:rPr>
                <w:rFonts w:ascii="Trebuchet MS" w:hAnsi="Trebuchet MS"/>
              </w:rPr>
            </w:pPr>
          </w:p>
        </w:tc>
        <w:tc>
          <w:tcPr>
            <w:tcW w:w="1100" w:type="dxa"/>
            <w:vMerge/>
            <w:tcBorders>
              <w:right w:val="single" w:sz="6" w:space="0" w:color="auto"/>
            </w:tcBorders>
          </w:tcPr>
          <w:p w14:paraId="6CFADB37" w14:textId="77777777" w:rsidR="00B70B0E" w:rsidRPr="00871BE2" w:rsidRDefault="00B70B0E" w:rsidP="003E21CD">
            <w:pPr>
              <w:jc w:val="center"/>
              <w:rPr>
                <w:rFonts w:ascii="Trebuchet MS" w:hAnsi="Trebuchet MS"/>
              </w:rPr>
            </w:pPr>
          </w:p>
        </w:tc>
        <w:tc>
          <w:tcPr>
            <w:tcW w:w="1602" w:type="dxa"/>
            <w:tcBorders>
              <w:right w:val="single" w:sz="6" w:space="0" w:color="auto"/>
            </w:tcBorders>
          </w:tcPr>
          <w:p w14:paraId="6EB8C11E" w14:textId="77777777" w:rsidR="00B70B0E" w:rsidRPr="00871BE2" w:rsidRDefault="00B70B0E" w:rsidP="003E21CD">
            <w:pPr>
              <w:jc w:val="center"/>
              <w:rPr>
                <w:rFonts w:ascii="Trebuchet MS" w:hAnsi="Trebuchet MS"/>
              </w:rPr>
            </w:pPr>
            <w:r w:rsidRPr="00871BE2">
              <w:rPr>
                <w:rFonts w:ascii="Trebuchet MS" w:hAnsi="Trebuchet MS"/>
              </w:rPr>
              <w:t>que otorga</w:t>
            </w:r>
          </w:p>
        </w:tc>
        <w:tc>
          <w:tcPr>
            <w:tcW w:w="1347" w:type="dxa"/>
            <w:vMerge/>
            <w:tcBorders>
              <w:right w:val="single" w:sz="6" w:space="0" w:color="auto"/>
            </w:tcBorders>
          </w:tcPr>
          <w:p w14:paraId="40D58AB8" w14:textId="77777777" w:rsidR="00B70B0E" w:rsidRPr="00871BE2" w:rsidRDefault="00B70B0E" w:rsidP="003E21CD">
            <w:pPr>
              <w:jc w:val="center"/>
              <w:rPr>
                <w:rFonts w:ascii="Trebuchet MS" w:hAnsi="Trebuchet MS"/>
              </w:rPr>
            </w:pPr>
          </w:p>
        </w:tc>
        <w:tc>
          <w:tcPr>
            <w:tcW w:w="2094" w:type="dxa"/>
            <w:vMerge/>
            <w:tcBorders>
              <w:right w:val="single" w:sz="6" w:space="0" w:color="auto"/>
            </w:tcBorders>
          </w:tcPr>
          <w:p w14:paraId="5B378132" w14:textId="77777777" w:rsidR="00B70B0E" w:rsidRPr="00871BE2" w:rsidRDefault="00B70B0E" w:rsidP="003E21CD">
            <w:pPr>
              <w:jc w:val="center"/>
              <w:rPr>
                <w:rFonts w:ascii="Trebuchet MS" w:hAnsi="Trebuchet MS"/>
              </w:rPr>
            </w:pPr>
          </w:p>
        </w:tc>
      </w:tr>
      <w:tr w:rsidR="00B70B0E" w:rsidRPr="00871BE2" w14:paraId="5DBBD436" w14:textId="77777777" w:rsidTr="00DE4E8F">
        <w:trPr>
          <w:cantSplit/>
        </w:trPr>
        <w:tc>
          <w:tcPr>
            <w:tcW w:w="1537" w:type="dxa"/>
            <w:vMerge w:val="restart"/>
            <w:tcBorders>
              <w:top w:val="single" w:sz="4" w:space="0" w:color="auto"/>
              <w:left w:val="single" w:sz="6" w:space="0" w:color="auto"/>
              <w:right w:val="single" w:sz="6" w:space="0" w:color="auto"/>
            </w:tcBorders>
            <w:vAlign w:val="center"/>
          </w:tcPr>
          <w:p w14:paraId="4ED952F5" w14:textId="77777777" w:rsidR="00B70B0E" w:rsidRPr="00871BE2" w:rsidRDefault="00B70B0E" w:rsidP="003E21CD">
            <w:pPr>
              <w:jc w:val="center"/>
              <w:rPr>
                <w:rFonts w:ascii="Trebuchet MS" w:hAnsi="Trebuchet MS"/>
              </w:rPr>
            </w:pPr>
            <w:r>
              <w:rPr>
                <w:rFonts w:ascii="Trebuchet MS" w:hAnsi="Trebuchet MS"/>
              </w:rPr>
              <w:t>30.000.000</w:t>
            </w:r>
          </w:p>
        </w:tc>
        <w:tc>
          <w:tcPr>
            <w:tcW w:w="2385" w:type="dxa"/>
            <w:tcBorders>
              <w:top w:val="single" w:sz="4" w:space="0" w:color="auto"/>
              <w:right w:val="single" w:sz="6" w:space="0" w:color="auto"/>
            </w:tcBorders>
          </w:tcPr>
          <w:p w14:paraId="02505899" w14:textId="77777777" w:rsidR="00B70B0E" w:rsidRPr="00871BE2" w:rsidRDefault="00B70B0E" w:rsidP="003E21CD">
            <w:pPr>
              <w:jc w:val="center"/>
              <w:rPr>
                <w:rFonts w:ascii="Trebuchet MS" w:hAnsi="Trebuchet MS"/>
              </w:rPr>
            </w:pPr>
            <w:r w:rsidRPr="00871BE2">
              <w:rPr>
                <w:rFonts w:ascii="Trebuchet MS" w:hAnsi="Trebuchet MS"/>
              </w:rPr>
              <w:t>Ordinarias nominativas</w:t>
            </w:r>
          </w:p>
        </w:tc>
        <w:tc>
          <w:tcPr>
            <w:tcW w:w="1100" w:type="dxa"/>
            <w:vMerge w:val="restart"/>
            <w:tcBorders>
              <w:top w:val="single" w:sz="4" w:space="0" w:color="auto"/>
              <w:right w:val="single" w:sz="6" w:space="0" w:color="auto"/>
            </w:tcBorders>
            <w:vAlign w:val="center"/>
          </w:tcPr>
          <w:p w14:paraId="5F63A605" w14:textId="77777777" w:rsidR="00B70B0E" w:rsidRPr="00871BE2" w:rsidRDefault="00B70B0E" w:rsidP="003E21CD">
            <w:pPr>
              <w:jc w:val="center"/>
              <w:rPr>
                <w:rFonts w:ascii="Trebuchet MS" w:hAnsi="Trebuchet MS"/>
              </w:rPr>
            </w:pPr>
            <w:r w:rsidRPr="00871BE2">
              <w:rPr>
                <w:rFonts w:ascii="Trebuchet MS" w:hAnsi="Trebuchet MS"/>
              </w:rPr>
              <w:t>1</w:t>
            </w:r>
          </w:p>
        </w:tc>
        <w:tc>
          <w:tcPr>
            <w:tcW w:w="1602" w:type="dxa"/>
            <w:vMerge w:val="restart"/>
            <w:tcBorders>
              <w:top w:val="single" w:sz="4" w:space="0" w:color="auto"/>
              <w:right w:val="single" w:sz="6" w:space="0" w:color="auto"/>
            </w:tcBorders>
            <w:vAlign w:val="center"/>
          </w:tcPr>
          <w:p w14:paraId="0CE4EFC1" w14:textId="77777777" w:rsidR="00B70B0E" w:rsidRPr="00871BE2" w:rsidRDefault="00B70B0E" w:rsidP="003E21CD">
            <w:pPr>
              <w:jc w:val="center"/>
              <w:rPr>
                <w:rFonts w:ascii="Trebuchet MS" w:hAnsi="Trebuchet MS"/>
              </w:rPr>
            </w:pPr>
            <w:r w:rsidRPr="00871BE2">
              <w:rPr>
                <w:rFonts w:ascii="Trebuchet MS" w:hAnsi="Trebuchet MS"/>
              </w:rPr>
              <w:t>1</w:t>
            </w:r>
          </w:p>
        </w:tc>
        <w:tc>
          <w:tcPr>
            <w:tcW w:w="1347" w:type="dxa"/>
            <w:vMerge w:val="restart"/>
            <w:tcBorders>
              <w:top w:val="single" w:sz="4" w:space="0" w:color="auto"/>
              <w:right w:val="single" w:sz="6" w:space="0" w:color="auto"/>
            </w:tcBorders>
            <w:vAlign w:val="center"/>
          </w:tcPr>
          <w:p w14:paraId="45CE72BD" w14:textId="77777777" w:rsidR="00B70B0E" w:rsidRPr="00871BE2" w:rsidRDefault="00B70B0E" w:rsidP="003E21CD">
            <w:pPr>
              <w:jc w:val="center"/>
              <w:rPr>
                <w:rFonts w:ascii="Trebuchet MS" w:hAnsi="Trebuchet MS"/>
              </w:rPr>
            </w:pPr>
            <w:r>
              <w:rPr>
                <w:rFonts w:ascii="Trebuchet MS" w:hAnsi="Trebuchet MS"/>
              </w:rPr>
              <w:t>30.000.000</w:t>
            </w:r>
          </w:p>
        </w:tc>
        <w:tc>
          <w:tcPr>
            <w:tcW w:w="2094" w:type="dxa"/>
            <w:vMerge w:val="restart"/>
            <w:tcBorders>
              <w:top w:val="single" w:sz="4" w:space="0" w:color="auto"/>
              <w:right w:val="single" w:sz="6" w:space="0" w:color="auto"/>
            </w:tcBorders>
            <w:vAlign w:val="center"/>
          </w:tcPr>
          <w:p w14:paraId="1C149C45" w14:textId="35A849CB" w:rsidR="00B70B0E" w:rsidRPr="00871BE2" w:rsidRDefault="00E060CD" w:rsidP="003E21CD">
            <w:pPr>
              <w:jc w:val="center"/>
              <w:rPr>
                <w:rFonts w:ascii="Trebuchet MS" w:hAnsi="Trebuchet MS"/>
              </w:rPr>
            </w:pPr>
            <w:r>
              <w:rPr>
                <w:rFonts w:ascii="Trebuchet MS" w:hAnsi="Trebuchet MS" w:cs="Arial"/>
                <w:szCs w:val="16"/>
              </w:rPr>
              <w:t>30.000.000</w:t>
            </w:r>
          </w:p>
        </w:tc>
      </w:tr>
      <w:tr w:rsidR="00B70B0E" w:rsidRPr="00871BE2" w14:paraId="047FD2A2" w14:textId="77777777" w:rsidTr="00DE4E8F">
        <w:trPr>
          <w:cantSplit/>
        </w:trPr>
        <w:tc>
          <w:tcPr>
            <w:tcW w:w="1537" w:type="dxa"/>
            <w:vMerge/>
            <w:tcBorders>
              <w:left w:val="single" w:sz="6" w:space="0" w:color="auto"/>
              <w:bottom w:val="single" w:sz="4" w:space="0" w:color="auto"/>
              <w:right w:val="single" w:sz="6" w:space="0" w:color="auto"/>
            </w:tcBorders>
          </w:tcPr>
          <w:p w14:paraId="09C910F5" w14:textId="77777777" w:rsidR="00B70B0E" w:rsidRPr="00871BE2" w:rsidRDefault="00B70B0E" w:rsidP="003E21CD">
            <w:pPr>
              <w:jc w:val="center"/>
              <w:rPr>
                <w:rFonts w:ascii="Trebuchet MS" w:hAnsi="Trebuchet MS"/>
              </w:rPr>
            </w:pPr>
          </w:p>
        </w:tc>
        <w:tc>
          <w:tcPr>
            <w:tcW w:w="2385" w:type="dxa"/>
            <w:tcBorders>
              <w:bottom w:val="single" w:sz="4" w:space="0" w:color="auto"/>
              <w:right w:val="single" w:sz="6" w:space="0" w:color="auto"/>
            </w:tcBorders>
          </w:tcPr>
          <w:p w14:paraId="019C4BB8" w14:textId="77777777" w:rsidR="00B70B0E" w:rsidRPr="00871BE2" w:rsidRDefault="00B70B0E" w:rsidP="003E21CD">
            <w:pPr>
              <w:jc w:val="center"/>
              <w:rPr>
                <w:rFonts w:ascii="Trebuchet MS" w:hAnsi="Trebuchet MS"/>
              </w:rPr>
            </w:pPr>
            <w:r w:rsidRPr="00871BE2">
              <w:rPr>
                <w:rFonts w:ascii="Trebuchet MS" w:hAnsi="Trebuchet MS"/>
              </w:rPr>
              <w:t>no endosables</w:t>
            </w:r>
          </w:p>
        </w:tc>
        <w:tc>
          <w:tcPr>
            <w:tcW w:w="1100" w:type="dxa"/>
            <w:vMerge/>
            <w:tcBorders>
              <w:bottom w:val="single" w:sz="4" w:space="0" w:color="auto"/>
              <w:right w:val="single" w:sz="6" w:space="0" w:color="auto"/>
            </w:tcBorders>
          </w:tcPr>
          <w:p w14:paraId="6411749C" w14:textId="77777777" w:rsidR="00B70B0E" w:rsidRPr="00871BE2" w:rsidRDefault="00B70B0E" w:rsidP="003E21CD">
            <w:pPr>
              <w:jc w:val="center"/>
              <w:rPr>
                <w:rFonts w:ascii="Trebuchet MS" w:hAnsi="Trebuchet MS"/>
              </w:rPr>
            </w:pPr>
          </w:p>
        </w:tc>
        <w:tc>
          <w:tcPr>
            <w:tcW w:w="1602" w:type="dxa"/>
            <w:vMerge/>
            <w:tcBorders>
              <w:bottom w:val="single" w:sz="4" w:space="0" w:color="auto"/>
              <w:right w:val="single" w:sz="6" w:space="0" w:color="auto"/>
            </w:tcBorders>
          </w:tcPr>
          <w:p w14:paraId="0CB3694E" w14:textId="77777777" w:rsidR="00B70B0E" w:rsidRPr="00871BE2" w:rsidRDefault="00B70B0E" w:rsidP="003E21CD">
            <w:pPr>
              <w:jc w:val="center"/>
              <w:rPr>
                <w:rFonts w:ascii="Trebuchet MS" w:hAnsi="Trebuchet MS"/>
              </w:rPr>
            </w:pPr>
          </w:p>
        </w:tc>
        <w:tc>
          <w:tcPr>
            <w:tcW w:w="1347" w:type="dxa"/>
            <w:vMerge/>
            <w:tcBorders>
              <w:bottom w:val="single" w:sz="4" w:space="0" w:color="auto"/>
              <w:right w:val="single" w:sz="6" w:space="0" w:color="auto"/>
            </w:tcBorders>
          </w:tcPr>
          <w:p w14:paraId="59DB921A" w14:textId="77777777" w:rsidR="00B70B0E" w:rsidRPr="00871BE2" w:rsidRDefault="00B70B0E" w:rsidP="003E21CD">
            <w:pPr>
              <w:jc w:val="center"/>
              <w:rPr>
                <w:rFonts w:ascii="Trebuchet MS" w:hAnsi="Trebuchet MS"/>
              </w:rPr>
            </w:pPr>
          </w:p>
        </w:tc>
        <w:tc>
          <w:tcPr>
            <w:tcW w:w="2094" w:type="dxa"/>
            <w:vMerge/>
            <w:tcBorders>
              <w:bottom w:val="single" w:sz="4" w:space="0" w:color="auto"/>
              <w:right w:val="single" w:sz="6" w:space="0" w:color="auto"/>
            </w:tcBorders>
          </w:tcPr>
          <w:p w14:paraId="5780D532" w14:textId="77777777" w:rsidR="00B70B0E" w:rsidRPr="00871BE2" w:rsidRDefault="00B70B0E" w:rsidP="003E21CD">
            <w:pPr>
              <w:jc w:val="center"/>
              <w:rPr>
                <w:rFonts w:ascii="Trebuchet MS" w:hAnsi="Trebuchet MS"/>
              </w:rPr>
            </w:pPr>
          </w:p>
        </w:tc>
      </w:tr>
    </w:tbl>
    <w:p w14:paraId="67A72106" w14:textId="1A432EA9" w:rsidR="00315BFF" w:rsidRDefault="00315BFF" w:rsidP="00315BFF">
      <w:pPr>
        <w:tabs>
          <w:tab w:val="left" w:pos="4253"/>
        </w:tabs>
        <w:ind w:right="-586"/>
        <w:rPr>
          <w:rFonts w:ascii="Times New Roman" w:hAnsi="Times New Roman"/>
        </w:rPr>
      </w:pPr>
    </w:p>
    <w:p w14:paraId="11AAC976" w14:textId="77777777" w:rsidR="00AE109A" w:rsidRDefault="00AE109A" w:rsidP="00315BFF">
      <w:pPr>
        <w:tabs>
          <w:tab w:val="left" w:pos="4253"/>
        </w:tabs>
        <w:ind w:right="-586"/>
        <w:rPr>
          <w:rFonts w:ascii="Times New Roman" w:hAnsi="Times New Roman"/>
        </w:rPr>
      </w:pPr>
    </w:p>
    <w:p w14:paraId="0AFE02B5" w14:textId="5684D087" w:rsidR="000843C1" w:rsidRPr="000843C1" w:rsidRDefault="000843C1" w:rsidP="000843C1">
      <w:pPr>
        <w:rPr>
          <w:rFonts w:ascii="Times New Roman" w:hAnsi="Times New Roman"/>
          <w:sz w:val="24"/>
        </w:rPr>
      </w:pPr>
    </w:p>
    <w:p w14:paraId="5FFF6505" w14:textId="14E12BBD" w:rsidR="000843C1" w:rsidRPr="000843C1" w:rsidRDefault="000843C1" w:rsidP="000843C1">
      <w:pPr>
        <w:rPr>
          <w:rFonts w:ascii="Times New Roman" w:hAnsi="Times New Roman"/>
          <w:sz w:val="24"/>
        </w:rPr>
        <w:sectPr w:rsidR="000843C1" w:rsidRPr="000843C1" w:rsidSect="00B450AA">
          <w:headerReference w:type="even" r:id="rId19"/>
          <w:headerReference w:type="default" r:id="rId20"/>
          <w:footerReference w:type="default" r:id="rId21"/>
          <w:headerReference w:type="first" r:id="rId22"/>
          <w:footnotePr>
            <w:numFmt w:val="lowerRoman"/>
          </w:footnotePr>
          <w:endnotePr>
            <w:numFmt w:val="decimal"/>
          </w:endnotePr>
          <w:pgSz w:w="11900" w:h="16840" w:code="9"/>
          <w:pgMar w:top="202" w:right="1140" w:bottom="1140" w:left="1140" w:header="720" w:footer="720" w:gutter="0"/>
          <w:cols w:space="720"/>
        </w:sectPr>
      </w:pPr>
    </w:p>
    <w:p w14:paraId="63D350A6" w14:textId="61886170" w:rsidR="005953E9" w:rsidRPr="000930B5" w:rsidRDefault="00505874" w:rsidP="00784AE1">
      <w:pPr>
        <w:tabs>
          <w:tab w:val="clear" w:pos="7920"/>
          <w:tab w:val="clear" w:pos="9720"/>
        </w:tabs>
        <w:jc w:val="center"/>
        <w:rPr>
          <w:rFonts w:ascii="Trebuchet MS" w:hAnsi="Trebuchet MS"/>
          <w:b/>
          <w:sz w:val="24"/>
          <w:szCs w:val="24"/>
          <w:u w:val="single"/>
          <w:lang w:val="es-ES_tradnl" w:eastAsia="es-ES"/>
        </w:rPr>
      </w:pPr>
      <w:r w:rsidRPr="000930B5">
        <w:rPr>
          <w:rFonts w:ascii="Trebuchet MS" w:hAnsi="Trebuchet MS"/>
          <w:b/>
          <w:sz w:val="24"/>
          <w:szCs w:val="24"/>
          <w:u w:val="single"/>
          <w:lang w:val="es-ES_tradnl" w:eastAsia="es-ES"/>
        </w:rPr>
        <w:lastRenderedPageBreak/>
        <w:t>ESTADO DE SITUACIÓN PATRIMONIAL</w:t>
      </w:r>
      <w:r w:rsidR="00784AE1">
        <w:rPr>
          <w:rFonts w:ascii="Trebuchet MS" w:hAnsi="Trebuchet MS"/>
          <w:b/>
          <w:sz w:val="24"/>
          <w:szCs w:val="24"/>
          <w:u w:val="single"/>
          <w:lang w:val="es-ES_tradnl" w:eastAsia="es-ES"/>
        </w:rPr>
        <w:t xml:space="preserve"> INTERMEDIO</w:t>
      </w:r>
    </w:p>
    <w:p w14:paraId="0E1F8059" w14:textId="5DA95EB1" w:rsidR="005F05B8" w:rsidRPr="000930B5" w:rsidRDefault="00C325B3" w:rsidP="00784AE1">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Al</w:t>
      </w:r>
      <w:r w:rsidR="00BB520C" w:rsidRPr="000930B5">
        <w:rPr>
          <w:rFonts w:ascii="Trebuchet MS" w:hAnsi="Trebuchet MS"/>
          <w:b/>
          <w:sz w:val="18"/>
          <w:szCs w:val="18"/>
          <w:lang w:val="es-ES_tradnl" w:eastAsia="es-ES"/>
        </w:rPr>
        <w:t xml:space="preserve"> 3</w:t>
      </w:r>
      <w:r w:rsidR="00FF793F">
        <w:rPr>
          <w:rFonts w:ascii="Trebuchet MS" w:hAnsi="Trebuchet MS"/>
          <w:b/>
          <w:sz w:val="18"/>
          <w:szCs w:val="18"/>
          <w:lang w:val="es-ES_tradnl" w:eastAsia="es-ES"/>
        </w:rPr>
        <w:t>1 de julio</w:t>
      </w:r>
      <w:r w:rsidR="00784AE1">
        <w:rPr>
          <w:rFonts w:ascii="Trebuchet MS" w:hAnsi="Trebuchet MS"/>
          <w:b/>
          <w:sz w:val="18"/>
          <w:szCs w:val="18"/>
          <w:lang w:val="es-ES_tradnl" w:eastAsia="es-ES"/>
        </w:rPr>
        <w:t xml:space="preserve"> de 2020</w:t>
      </w:r>
    </w:p>
    <w:p w14:paraId="1478E364" w14:textId="77777777" w:rsidR="003C5249" w:rsidRPr="00CD5109" w:rsidRDefault="003C5249" w:rsidP="00784AE1">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presentado en forma comparativa</w:t>
      </w:r>
    </w:p>
    <w:p w14:paraId="150FF69B" w14:textId="0D04D480" w:rsidR="004E1B55" w:rsidRPr="000930B5" w:rsidRDefault="00017F2E" w:rsidP="00A506FE">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 xml:space="preserve">Expresados </w:t>
      </w:r>
      <w:r w:rsidR="00BB520C" w:rsidRPr="000930B5">
        <w:rPr>
          <w:rFonts w:ascii="Trebuchet MS" w:hAnsi="Trebuchet MS"/>
          <w:b/>
          <w:sz w:val="18"/>
          <w:szCs w:val="18"/>
          <w:lang w:val="es-ES_tradnl" w:eastAsia="es-ES"/>
        </w:rPr>
        <w:t>en pesos</w:t>
      </w:r>
    </w:p>
    <w:p w14:paraId="0293C34A" w14:textId="7F23B53C" w:rsidR="001440E4" w:rsidRPr="009F0889" w:rsidRDefault="001440E4" w:rsidP="00E7174B">
      <w:pPr>
        <w:jc w:val="center"/>
      </w:pPr>
    </w:p>
    <w:p w14:paraId="4BF2011A" w14:textId="00DD6715" w:rsidR="00B20AA1" w:rsidRDefault="00D94225" w:rsidP="003F26E9">
      <w:pPr>
        <w:pStyle w:val="Lilianita"/>
        <w:widowControl w:val="0"/>
        <w:tabs>
          <w:tab w:val="center" w:pos="2019"/>
          <w:tab w:val="center" w:pos="8357"/>
          <w:tab w:val="center" w:pos="13041"/>
        </w:tabs>
        <w:spacing w:line="240" w:lineRule="atLeast"/>
        <w:ind w:left="142" w:right="-586" w:hanging="851"/>
        <w:jc w:val="center"/>
        <w:rPr>
          <w:rFonts w:ascii="Times New Roman" w:hAnsi="Times New Roman"/>
          <w:b/>
          <w:highlight w:val="yellow"/>
        </w:rPr>
        <w:sectPr w:rsidR="00B20AA1" w:rsidSect="005F05B8">
          <w:headerReference w:type="even" r:id="rId23"/>
          <w:headerReference w:type="default" r:id="rId24"/>
          <w:headerReference w:type="first" r:id="rId25"/>
          <w:footnotePr>
            <w:numFmt w:val="lowerRoman"/>
          </w:footnotePr>
          <w:endnotePr>
            <w:numFmt w:val="decimal"/>
          </w:endnotePr>
          <w:pgSz w:w="11900" w:h="16840"/>
          <w:pgMar w:top="1140" w:right="1140" w:bottom="1140" w:left="1140" w:header="720" w:footer="720" w:gutter="0"/>
          <w:cols w:space="720"/>
          <w:docGrid w:linePitch="272"/>
        </w:sectPr>
      </w:pPr>
      <w:bookmarkStart w:id="8" w:name="_GoBack"/>
      <w:r>
        <w:rPr>
          <w:rFonts w:ascii="Times New Roman" w:hAnsi="Times New Roman"/>
          <w:b/>
        </w:rPr>
        <w:pict w14:anchorId="0F851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456.75pt;height:515.25pt">
            <v:imagedata r:id="rId26" o:title=""/>
          </v:shape>
        </w:pict>
      </w:r>
      <w:bookmarkEnd w:id="8"/>
    </w:p>
    <w:p w14:paraId="78F05B0C" w14:textId="33FD31B8" w:rsidR="0093181A" w:rsidRPr="00FD4D43" w:rsidRDefault="00FB3C85" w:rsidP="00784AE1">
      <w:pPr>
        <w:tabs>
          <w:tab w:val="clear" w:pos="7920"/>
          <w:tab w:val="clear" w:pos="9720"/>
        </w:tabs>
        <w:jc w:val="center"/>
        <w:rPr>
          <w:rFonts w:ascii="Trebuchet MS" w:hAnsi="Trebuchet MS"/>
          <w:b/>
          <w:sz w:val="24"/>
          <w:szCs w:val="24"/>
          <w:u w:val="single"/>
          <w:lang w:val="es-ES_tradnl" w:eastAsia="es-ES"/>
        </w:rPr>
      </w:pPr>
      <w:r w:rsidRPr="00FD4D43">
        <w:rPr>
          <w:rFonts w:ascii="Trebuchet MS" w:hAnsi="Trebuchet MS"/>
          <w:b/>
          <w:sz w:val="24"/>
          <w:szCs w:val="24"/>
          <w:u w:val="single"/>
          <w:lang w:val="es-ES_tradnl" w:eastAsia="es-ES"/>
        </w:rPr>
        <w:lastRenderedPageBreak/>
        <w:t>ESTADO DE RESULTADOS</w:t>
      </w:r>
      <w:r w:rsidR="00784AE1">
        <w:rPr>
          <w:rFonts w:ascii="Trebuchet MS" w:hAnsi="Trebuchet MS"/>
          <w:b/>
          <w:sz w:val="24"/>
          <w:szCs w:val="24"/>
          <w:u w:val="single"/>
          <w:lang w:val="es-ES_tradnl" w:eastAsia="es-ES"/>
        </w:rPr>
        <w:t xml:space="preserve"> INTERMEDIO</w:t>
      </w:r>
    </w:p>
    <w:p w14:paraId="77E0944F" w14:textId="69ECBF90" w:rsidR="00784AE1" w:rsidRPr="00CD5109" w:rsidRDefault="00784AE1" w:rsidP="00784AE1">
      <w:pPr>
        <w:tabs>
          <w:tab w:val="clear" w:pos="7920"/>
          <w:tab w:val="clear" w:pos="9720"/>
        </w:tabs>
        <w:jc w:val="center"/>
        <w:rPr>
          <w:rFonts w:ascii="Trebuchet MS" w:hAnsi="Trebuchet MS"/>
          <w:b/>
          <w:sz w:val="18"/>
          <w:szCs w:val="18"/>
          <w:lang w:val="es-ES_tradnl" w:eastAsia="es-ES"/>
        </w:rPr>
      </w:pPr>
      <w:r w:rsidRPr="00CD5109">
        <w:rPr>
          <w:rFonts w:ascii="Trebuchet MS" w:hAnsi="Trebuchet MS"/>
          <w:b/>
          <w:sz w:val="18"/>
          <w:szCs w:val="18"/>
          <w:lang w:val="es-ES_tradnl" w:eastAsia="es-ES"/>
        </w:rPr>
        <w:t xml:space="preserve">Por el </w:t>
      </w:r>
      <w:r>
        <w:rPr>
          <w:rFonts w:ascii="Trebuchet MS" w:hAnsi="Trebuchet MS"/>
          <w:b/>
          <w:sz w:val="18"/>
          <w:szCs w:val="18"/>
          <w:lang w:val="es-ES_tradnl" w:eastAsia="es-ES"/>
        </w:rPr>
        <w:t xml:space="preserve">período de </w:t>
      </w:r>
      <w:r w:rsidR="00FF793F">
        <w:rPr>
          <w:rFonts w:ascii="Trebuchet MS" w:hAnsi="Trebuchet MS"/>
          <w:b/>
          <w:sz w:val="18"/>
          <w:szCs w:val="18"/>
          <w:lang w:val="es-ES_tradnl" w:eastAsia="es-ES"/>
        </w:rPr>
        <w:t>nueve</w:t>
      </w:r>
      <w:r>
        <w:rPr>
          <w:rFonts w:ascii="Trebuchet MS" w:hAnsi="Trebuchet MS"/>
          <w:b/>
          <w:sz w:val="18"/>
          <w:szCs w:val="18"/>
          <w:lang w:val="es-ES_tradnl" w:eastAsia="es-ES"/>
        </w:rPr>
        <w:t xml:space="preserve"> meses</w:t>
      </w:r>
      <w:r w:rsidRPr="00CD5109">
        <w:rPr>
          <w:rFonts w:ascii="Trebuchet MS" w:hAnsi="Trebuchet MS"/>
          <w:b/>
          <w:sz w:val="18"/>
          <w:szCs w:val="18"/>
          <w:lang w:val="es-ES_tradnl" w:eastAsia="es-ES"/>
        </w:rPr>
        <w:t xml:space="preserve"> finalizado el 3</w:t>
      </w:r>
      <w:r w:rsidR="00FF793F">
        <w:rPr>
          <w:rFonts w:ascii="Trebuchet MS" w:hAnsi="Trebuchet MS"/>
          <w:b/>
          <w:sz w:val="18"/>
          <w:szCs w:val="18"/>
          <w:lang w:val="es-ES_tradnl" w:eastAsia="es-ES"/>
        </w:rPr>
        <w:t>1</w:t>
      </w:r>
      <w:r w:rsidRPr="00CD5109">
        <w:rPr>
          <w:rFonts w:ascii="Trebuchet MS" w:hAnsi="Trebuchet MS"/>
          <w:b/>
          <w:sz w:val="18"/>
          <w:szCs w:val="18"/>
          <w:lang w:val="es-ES_tradnl" w:eastAsia="es-ES"/>
        </w:rPr>
        <w:t xml:space="preserve"> de </w:t>
      </w:r>
      <w:r w:rsidR="00FF793F">
        <w:rPr>
          <w:rFonts w:ascii="Trebuchet MS" w:hAnsi="Trebuchet MS"/>
          <w:b/>
          <w:sz w:val="18"/>
          <w:szCs w:val="18"/>
          <w:lang w:val="es-ES_tradnl" w:eastAsia="es-ES"/>
        </w:rPr>
        <w:t>julio</w:t>
      </w:r>
      <w:r>
        <w:rPr>
          <w:rFonts w:ascii="Trebuchet MS" w:hAnsi="Trebuchet MS"/>
          <w:b/>
          <w:sz w:val="18"/>
          <w:szCs w:val="18"/>
          <w:lang w:val="es-ES_tradnl" w:eastAsia="es-ES"/>
        </w:rPr>
        <w:t xml:space="preserve"> de 2020</w:t>
      </w:r>
    </w:p>
    <w:p w14:paraId="7DA6A29E" w14:textId="77777777" w:rsidR="00784AE1" w:rsidRPr="00CD5109" w:rsidRDefault="00784AE1" w:rsidP="00784AE1">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presentado en forma comparativa</w:t>
      </w:r>
    </w:p>
    <w:p w14:paraId="26A222E9" w14:textId="3324274F" w:rsidR="001440E4" w:rsidRPr="00A506FE" w:rsidRDefault="005D468E" w:rsidP="00A506FE">
      <w:pPr>
        <w:jc w:val="center"/>
        <w:rPr>
          <w:rFonts w:ascii="Trebuchet MS" w:hAnsi="Trebuchet MS"/>
          <w:b/>
          <w:sz w:val="18"/>
          <w:szCs w:val="18"/>
        </w:rPr>
      </w:pPr>
      <w:r>
        <w:rPr>
          <w:rFonts w:ascii="Trebuchet MS" w:hAnsi="Trebuchet MS"/>
          <w:b/>
          <w:sz w:val="18"/>
          <w:szCs w:val="18"/>
        </w:rPr>
        <w:t xml:space="preserve">Expresados </w:t>
      </w:r>
      <w:r w:rsidR="00996EFB" w:rsidRPr="00664AFF">
        <w:rPr>
          <w:rFonts w:ascii="Trebuchet MS" w:hAnsi="Trebuchet MS"/>
          <w:b/>
          <w:sz w:val="18"/>
          <w:szCs w:val="18"/>
        </w:rPr>
        <w:t>en pesos</w:t>
      </w:r>
    </w:p>
    <w:p w14:paraId="1ECBD8A2" w14:textId="0E617D16" w:rsidR="00996EFB" w:rsidRPr="005E440C" w:rsidRDefault="00996EFB" w:rsidP="00996EFB">
      <w:pPr>
        <w:rPr>
          <w:rFonts w:ascii="Times New Roman" w:hAnsi="Times New Roman"/>
          <w:highlight w:val="yellow"/>
        </w:rPr>
      </w:pPr>
    </w:p>
    <w:p w14:paraId="0D428271" w14:textId="27F79EAF" w:rsidR="00834363" w:rsidRDefault="00D94225" w:rsidP="003858A5">
      <w:pPr>
        <w:tabs>
          <w:tab w:val="clear" w:pos="9720"/>
          <w:tab w:val="left" w:pos="9214"/>
        </w:tabs>
        <w:ind w:hanging="284"/>
        <w:jc w:val="left"/>
        <w:rPr>
          <w:rFonts w:ascii="Times New Roman" w:hAnsi="Times New Roman"/>
        </w:rPr>
        <w:sectPr w:rsidR="00834363" w:rsidSect="00834363">
          <w:footnotePr>
            <w:numFmt w:val="lowerRoman"/>
          </w:footnotePr>
          <w:endnotePr>
            <w:numFmt w:val="decimal"/>
          </w:endnotePr>
          <w:pgSz w:w="11901" w:h="16840" w:code="9"/>
          <w:pgMar w:top="567" w:right="1140" w:bottom="312" w:left="1140" w:header="312" w:footer="312" w:gutter="0"/>
          <w:cols w:space="720"/>
          <w:docGrid w:linePitch="272"/>
        </w:sectPr>
      </w:pPr>
      <w:r>
        <w:rPr>
          <w:rFonts w:ascii="Times New Roman" w:hAnsi="Times New Roman"/>
        </w:rPr>
        <w:pict w14:anchorId="2EC0728F">
          <v:shape id="_x0000_i1140" type="#_x0000_t75" style="width:507pt;height:205.5pt">
            <v:imagedata r:id="rId27" o:title=""/>
          </v:shape>
        </w:pict>
      </w:r>
    </w:p>
    <w:p w14:paraId="4B92D662" w14:textId="77777777" w:rsidR="00B20AA1" w:rsidRPr="00CD76A1" w:rsidRDefault="00B20AA1">
      <w:pPr>
        <w:pStyle w:val="Textonotaalfinal"/>
        <w:tabs>
          <w:tab w:val="left" w:pos="760"/>
        </w:tabs>
        <w:rPr>
          <w:rFonts w:ascii="Trebuchet MS" w:hAnsi="Trebuchet MS"/>
        </w:rPr>
      </w:pPr>
    </w:p>
    <w:p w14:paraId="5B374351" w14:textId="57130766" w:rsidR="00834363" w:rsidRPr="00350546" w:rsidRDefault="00834363" w:rsidP="00784AE1">
      <w:pPr>
        <w:tabs>
          <w:tab w:val="clear" w:pos="7920"/>
          <w:tab w:val="clear" w:pos="9720"/>
        </w:tabs>
        <w:jc w:val="center"/>
        <w:rPr>
          <w:rFonts w:ascii="Trebuchet MS" w:hAnsi="Trebuchet MS"/>
          <w:b/>
          <w:sz w:val="24"/>
          <w:szCs w:val="24"/>
          <w:u w:val="single"/>
          <w:lang w:val="es-ES_tradnl" w:eastAsia="es-ES"/>
        </w:rPr>
      </w:pPr>
      <w:r w:rsidRPr="00350546">
        <w:rPr>
          <w:rFonts w:ascii="Trebuchet MS" w:hAnsi="Trebuchet MS"/>
          <w:b/>
          <w:sz w:val="24"/>
          <w:szCs w:val="24"/>
          <w:u w:val="single"/>
          <w:lang w:val="es-ES_tradnl" w:eastAsia="es-ES"/>
        </w:rPr>
        <w:t>ESTADO DE EVOLUCION DEL PATRIMONIO NETO</w:t>
      </w:r>
      <w:r w:rsidR="00784AE1">
        <w:rPr>
          <w:rFonts w:ascii="Trebuchet MS" w:hAnsi="Trebuchet MS"/>
          <w:b/>
          <w:sz w:val="24"/>
          <w:szCs w:val="24"/>
          <w:u w:val="single"/>
          <w:lang w:val="es-ES_tradnl" w:eastAsia="es-ES"/>
        </w:rPr>
        <w:t xml:space="preserve"> INTERMEDIO</w:t>
      </w:r>
    </w:p>
    <w:p w14:paraId="3CA285EC" w14:textId="0360D019" w:rsidR="00350546" w:rsidRPr="00CD5109" w:rsidRDefault="00350546" w:rsidP="00784AE1">
      <w:pPr>
        <w:tabs>
          <w:tab w:val="clear" w:pos="7920"/>
          <w:tab w:val="clear" w:pos="9720"/>
        </w:tabs>
        <w:jc w:val="center"/>
        <w:rPr>
          <w:rFonts w:ascii="Trebuchet MS" w:hAnsi="Trebuchet MS"/>
          <w:b/>
          <w:sz w:val="18"/>
          <w:szCs w:val="18"/>
          <w:lang w:val="es-ES_tradnl" w:eastAsia="es-ES"/>
        </w:rPr>
      </w:pPr>
      <w:r w:rsidRPr="00CD5109">
        <w:rPr>
          <w:rFonts w:ascii="Trebuchet MS" w:hAnsi="Trebuchet MS"/>
          <w:b/>
          <w:sz w:val="18"/>
          <w:szCs w:val="18"/>
          <w:lang w:val="es-ES_tradnl" w:eastAsia="es-ES"/>
        </w:rPr>
        <w:t>P</w:t>
      </w:r>
      <w:r w:rsidR="00834363" w:rsidRPr="00CD5109">
        <w:rPr>
          <w:rFonts w:ascii="Trebuchet MS" w:hAnsi="Trebuchet MS"/>
          <w:b/>
          <w:sz w:val="18"/>
          <w:szCs w:val="18"/>
          <w:lang w:val="es-ES_tradnl" w:eastAsia="es-ES"/>
        </w:rPr>
        <w:t xml:space="preserve">or el </w:t>
      </w:r>
      <w:r w:rsidR="00784AE1">
        <w:rPr>
          <w:rFonts w:ascii="Trebuchet MS" w:hAnsi="Trebuchet MS"/>
          <w:b/>
          <w:sz w:val="18"/>
          <w:szCs w:val="18"/>
          <w:lang w:val="es-ES_tradnl" w:eastAsia="es-ES"/>
        </w:rPr>
        <w:t>período de</w:t>
      </w:r>
      <w:r w:rsidR="00456526">
        <w:rPr>
          <w:rFonts w:ascii="Trebuchet MS" w:hAnsi="Trebuchet MS"/>
          <w:b/>
          <w:sz w:val="18"/>
          <w:szCs w:val="18"/>
          <w:lang w:val="es-ES_tradnl" w:eastAsia="es-ES"/>
        </w:rPr>
        <w:t xml:space="preserve"> </w:t>
      </w:r>
      <w:r w:rsidR="00FF793F">
        <w:rPr>
          <w:rFonts w:ascii="Trebuchet MS" w:hAnsi="Trebuchet MS"/>
          <w:b/>
          <w:sz w:val="18"/>
          <w:szCs w:val="18"/>
          <w:lang w:val="es-ES_tradnl" w:eastAsia="es-ES"/>
        </w:rPr>
        <w:t>nueve</w:t>
      </w:r>
      <w:r w:rsidR="00456526">
        <w:rPr>
          <w:rFonts w:ascii="Trebuchet MS" w:hAnsi="Trebuchet MS"/>
          <w:b/>
          <w:sz w:val="18"/>
          <w:szCs w:val="18"/>
          <w:lang w:val="es-ES_tradnl" w:eastAsia="es-ES"/>
        </w:rPr>
        <w:t xml:space="preserve"> </w:t>
      </w:r>
      <w:r w:rsidR="00784AE1">
        <w:rPr>
          <w:rFonts w:ascii="Trebuchet MS" w:hAnsi="Trebuchet MS"/>
          <w:b/>
          <w:sz w:val="18"/>
          <w:szCs w:val="18"/>
          <w:lang w:val="es-ES_tradnl" w:eastAsia="es-ES"/>
        </w:rPr>
        <w:t>meses</w:t>
      </w:r>
      <w:r w:rsidR="00834363" w:rsidRPr="00CD5109">
        <w:rPr>
          <w:rFonts w:ascii="Trebuchet MS" w:hAnsi="Trebuchet MS"/>
          <w:b/>
          <w:sz w:val="18"/>
          <w:szCs w:val="18"/>
          <w:lang w:val="es-ES_tradnl" w:eastAsia="es-ES"/>
        </w:rPr>
        <w:t xml:space="preserve"> finalizado el 3</w:t>
      </w:r>
      <w:r w:rsidR="00FF793F">
        <w:rPr>
          <w:rFonts w:ascii="Trebuchet MS" w:hAnsi="Trebuchet MS"/>
          <w:b/>
          <w:sz w:val="18"/>
          <w:szCs w:val="18"/>
          <w:lang w:val="es-ES_tradnl" w:eastAsia="es-ES"/>
        </w:rPr>
        <w:t>1 de julio</w:t>
      </w:r>
      <w:r w:rsidR="00784AE1">
        <w:rPr>
          <w:rFonts w:ascii="Trebuchet MS" w:hAnsi="Trebuchet MS"/>
          <w:b/>
          <w:sz w:val="18"/>
          <w:szCs w:val="18"/>
          <w:lang w:val="es-ES_tradnl" w:eastAsia="es-ES"/>
        </w:rPr>
        <w:t xml:space="preserve"> de 2020</w:t>
      </w:r>
    </w:p>
    <w:p w14:paraId="78512D6A" w14:textId="529B38FE" w:rsidR="00350546" w:rsidRPr="00CD5109" w:rsidRDefault="009B040F" w:rsidP="00784AE1">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p</w:t>
      </w:r>
      <w:r w:rsidR="00F67F12">
        <w:rPr>
          <w:rFonts w:ascii="Trebuchet MS" w:hAnsi="Trebuchet MS"/>
          <w:b/>
          <w:sz w:val="18"/>
          <w:szCs w:val="18"/>
          <w:lang w:val="es-ES_tradnl" w:eastAsia="es-ES"/>
        </w:rPr>
        <w:t>resentado en forma comparativa</w:t>
      </w:r>
    </w:p>
    <w:p w14:paraId="721E72D5" w14:textId="085A4257" w:rsidR="00834363" w:rsidRPr="00CD5109" w:rsidRDefault="00182014" w:rsidP="00784AE1">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 xml:space="preserve">Expresados </w:t>
      </w:r>
      <w:r w:rsidR="00834363" w:rsidRPr="00CD5109">
        <w:rPr>
          <w:rFonts w:ascii="Trebuchet MS" w:hAnsi="Trebuchet MS"/>
          <w:b/>
          <w:sz w:val="18"/>
          <w:szCs w:val="18"/>
          <w:lang w:val="es-ES_tradnl" w:eastAsia="es-ES"/>
        </w:rPr>
        <w:t>en pesos</w:t>
      </w:r>
    </w:p>
    <w:p w14:paraId="01DE4FE3" w14:textId="07895816" w:rsidR="00C11215" w:rsidRDefault="00C11215" w:rsidP="00784AE1">
      <w:pPr>
        <w:jc w:val="left"/>
        <w:rPr>
          <w:rFonts w:ascii="Trebuchet MS" w:hAnsi="Trebuchet MS"/>
          <w:sz w:val="16"/>
          <w:szCs w:val="16"/>
        </w:rPr>
      </w:pPr>
    </w:p>
    <w:p w14:paraId="46CFADCE" w14:textId="56B9E14D" w:rsidR="00CD76A1" w:rsidRPr="00970E6A" w:rsidRDefault="00CD76A1" w:rsidP="00A506FE">
      <w:pPr>
        <w:tabs>
          <w:tab w:val="right" w:pos="7200"/>
          <w:tab w:val="right" w:pos="8880"/>
          <w:tab w:val="left" w:pos="9600"/>
          <w:tab w:val="right" w:pos="16200"/>
          <w:tab w:val="right" w:pos="17880"/>
        </w:tabs>
        <w:rPr>
          <w:rFonts w:ascii="Times New Roman" w:hAnsi="Times New Roman"/>
          <w:sz w:val="18"/>
          <w:szCs w:val="18"/>
          <w:highlight w:val="yellow"/>
        </w:rPr>
      </w:pPr>
    </w:p>
    <w:p w14:paraId="284B9366" w14:textId="4E94A8C0" w:rsidR="005953E9" w:rsidRPr="006B4347" w:rsidRDefault="005953E9" w:rsidP="001440E4">
      <w:pPr>
        <w:rPr>
          <w:rFonts w:ascii="Times New Roman" w:hAnsi="Times New Roman"/>
        </w:rPr>
      </w:pPr>
    </w:p>
    <w:p w14:paraId="7662888B" w14:textId="789F3DBD" w:rsidR="00834363" w:rsidRDefault="009665E6" w:rsidP="009665E6">
      <w:pPr>
        <w:pStyle w:val="Textonotaalfinal"/>
        <w:tabs>
          <w:tab w:val="clear" w:pos="7920"/>
          <w:tab w:val="center" w:pos="1985"/>
          <w:tab w:val="center" w:pos="7900"/>
          <w:tab w:val="center" w:pos="13260"/>
        </w:tabs>
        <w:ind w:right="-57"/>
        <w:jc w:val="center"/>
        <w:rPr>
          <w:rFonts w:ascii="Times New Roman" w:hAnsi="Times New Roman"/>
          <w:b/>
          <w:sz w:val="24"/>
          <w:szCs w:val="24"/>
        </w:rPr>
        <w:sectPr w:rsidR="00834363" w:rsidSect="00834363">
          <w:footnotePr>
            <w:numFmt w:val="lowerRoman"/>
          </w:footnotePr>
          <w:endnotePr>
            <w:numFmt w:val="decimal"/>
          </w:endnotePr>
          <w:pgSz w:w="16840" w:h="11901" w:orient="landscape" w:code="9"/>
          <w:pgMar w:top="1140" w:right="567" w:bottom="1140" w:left="312" w:header="312" w:footer="312" w:gutter="0"/>
          <w:cols w:space="720"/>
          <w:docGrid w:linePitch="272"/>
        </w:sectPr>
      </w:pPr>
      <w:r w:rsidRPr="009665E6">
        <w:rPr>
          <w:noProof/>
        </w:rPr>
        <w:drawing>
          <wp:inline distT="0" distB="0" distL="0" distR="0" wp14:anchorId="3F5875D4" wp14:editId="420CEB49">
            <wp:extent cx="10135235" cy="235077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35235" cy="2350770"/>
                    </a:xfrm>
                    <a:prstGeom prst="rect">
                      <a:avLst/>
                    </a:prstGeom>
                    <a:noFill/>
                    <a:ln>
                      <a:noFill/>
                    </a:ln>
                  </pic:spPr>
                </pic:pic>
              </a:graphicData>
            </a:graphic>
          </wp:inline>
        </w:drawing>
      </w:r>
    </w:p>
    <w:p w14:paraId="3D1D2A31" w14:textId="77777777" w:rsidR="005953E9" w:rsidRPr="00834363" w:rsidRDefault="005953E9" w:rsidP="00784AE1">
      <w:pPr>
        <w:pStyle w:val="Textonotaalfinal"/>
        <w:tabs>
          <w:tab w:val="clear" w:pos="7920"/>
          <w:tab w:val="center" w:pos="1985"/>
          <w:tab w:val="center" w:pos="7900"/>
          <w:tab w:val="center" w:pos="13260"/>
        </w:tabs>
        <w:jc w:val="center"/>
        <w:rPr>
          <w:rFonts w:ascii="Times New Roman" w:hAnsi="Times New Roman"/>
        </w:rPr>
      </w:pPr>
    </w:p>
    <w:p w14:paraId="74750424" w14:textId="0F8BB0D0" w:rsidR="002864CE" w:rsidRPr="004C5AFD" w:rsidRDefault="00834363" w:rsidP="00784AE1">
      <w:pPr>
        <w:tabs>
          <w:tab w:val="clear" w:pos="7920"/>
          <w:tab w:val="clear" w:pos="9720"/>
        </w:tabs>
        <w:jc w:val="center"/>
        <w:rPr>
          <w:rFonts w:ascii="Trebuchet MS" w:hAnsi="Trebuchet MS"/>
          <w:b/>
          <w:sz w:val="24"/>
          <w:szCs w:val="24"/>
          <w:u w:val="single"/>
          <w:lang w:val="es-ES_tradnl" w:eastAsia="es-ES"/>
        </w:rPr>
      </w:pPr>
      <w:r w:rsidRPr="004C5AFD">
        <w:rPr>
          <w:rFonts w:ascii="Trebuchet MS" w:hAnsi="Trebuchet MS"/>
          <w:b/>
          <w:sz w:val="24"/>
          <w:szCs w:val="24"/>
          <w:u w:val="single"/>
          <w:lang w:val="es-ES_tradnl" w:eastAsia="es-ES"/>
        </w:rPr>
        <w:t>ESTADO DE FLUJO DE EFECTIVO</w:t>
      </w:r>
      <w:r w:rsidR="00784AE1">
        <w:rPr>
          <w:rFonts w:ascii="Trebuchet MS" w:hAnsi="Trebuchet MS"/>
          <w:b/>
          <w:sz w:val="24"/>
          <w:szCs w:val="24"/>
          <w:u w:val="single"/>
          <w:lang w:val="es-ES_tradnl" w:eastAsia="es-ES"/>
        </w:rPr>
        <w:t xml:space="preserve"> INTERMEDIO</w:t>
      </w:r>
    </w:p>
    <w:p w14:paraId="7D0AE2D1" w14:textId="2310D3B7" w:rsidR="00784AE1" w:rsidRPr="00CD5109" w:rsidRDefault="00784AE1" w:rsidP="00784AE1">
      <w:pPr>
        <w:tabs>
          <w:tab w:val="clear" w:pos="7920"/>
          <w:tab w:val="clear" w:pos="9720"/>
        </w:tabs>
        <w:jc w:val="center"/>
        <w:rPr>
          <w:rFonts w:ascii="Trebuchet MS" w:hAnsi="Trebuchet MS"/>
          <w:b/>
          <w:sz w:val="18"/>
          <w:szCs w:val="18"/>
          <w:lang w:val="es-ES_tradnl" w:eastAsia="es-ES"/>
        </w:rPr>
      </w:pPr>
      <w:r w:rsidRPr="00CD5109">
        <w:rPr>
          <w:rFonts w:ascii="Trebuchet MS" w:hAnsi="Trebuchet MS"/>
          <w:b/>
          <w:sz w:val="18"/>
          <w:szCs w:val="18"/>
          <w:lang w:val="es-ES_tradnl" w:eastAsia="es-ES"/>
        </w:rPr>
        <w:t xml:space="preserve">Por el </w:t>
      </w:r>
      <w:r>
        <w:rPr>
          <w:rFonts w:ascii="Trebuchet MS" w:hAnsi="Trebuchet MS"/>
          <w:b/>
          <w:sz w:val="18"/>
          <w:szCs w:val="18"/>
          <w:lang w:val="es-ES_tradnl" w:eastAsia="es-ES"/>
        </w:rPr>
        <w:t xml:space="preserve">período de </w:t>
      </w:r>
      <w:r w:rsidR="00FF793F">
        <w:rPr>
          <w:rFonts w:ascii="Trebuchet MS" w:hAnsi="Trebuchet MS"/>
          <w:b/>
          <w:sz w:val="18"/>
          <w:szCs w:val="18"/>
          <w:lang w:val="es-ES_tradnl" w:eastAsia="es-ES"/>
        </w:rPr>
        <w:t>nueve</w:t>
      </w:r>
      <w:r>
        <w:rPr>
          <w:rFonts w:ascii="Trebuchet MS" w:hAnsi="Trebuchet MS"/>
          <w:b/>
          <w:sz w:val="18"/>
          <w:szCs w:val="18"/>
          <w:lang w:val="es-ES_tradnl" w:eastAsia="es-ES"/>
        </w:rPr>
        <w:t xml:space="preserve"> meses</w:t>
      </w:r>
      <w:r w:rsidRPr="00CD5109">
        <w:rPr>
          <w:rFonts w:ascii="Trebuchet MS" w:hAnsi="Trebuchet MS"/>
          <w:b/>
          <w:sz w:val="18"/>
          <w:szCs w:val="18"/>
          <w:lang w:val="es-ES_tradnl" w:eastAsia="es-ES"/>
        </w:rPr>
        <w:t xml:space="preserve"> finalizado el 3</w:t>
      </w:r>
      <w:r w:rsidR="00FF793F">
        <w:rPr>
          <w:rFonts w:ascii="Trebuchet MS" w:hAnsi="Trebuchet MS"/>
          <w:b/>
          <w:sz w:val="18"/>
          <w:szCs w:val="18"/>
          <w:lang w:val="es-ES_tradnl" w:eastAsia="es-ES"/>
        </w:rPr>
        <w:t>1</w:t>
      </w:r>
      <w:r w:rsidR="006F7862">
        <w:rPr>
          <w:rFonts w:ascii="Trebuchet MS" w:hAnsi="Trebuchet MS"/>
          <w:b/>
          <w:sz w:val="18"/>
          <w:szCs w:val="18"/>
          <w:lang w:val="es-ES_tradnl" w:eastAsia="es-ES"/>
        </w:rPr>
        <w:t xml:space="preserve"> </w:t>
      </w:r>
      <w:r w:rsidRPr="00CD5109">
        <w:rPr>
          <w:rFonts w:ascii="Trebuchet MS" w:hAnsi="Trebuchet MS"/>
          <w:b/>
          <w:sz w:val="18"/>
          <w:szCs w:val="18"/>
          <w:lang w:val="es-ES_tradnl" w:eastAsia="es-ES"/>
        </w:rPr>
        <w:t xml:space="preserve">de </w:t>
      </w:r>
      <w:r w:rsidR="00FF793F">
        <w:rPr>
          <w:rFonts w:ascii="Trebuchet MS" w:hAnsi="Trebuchet MS"/>
          <w:b/>
          <w:sz w:val="18"/>
          <w:szCs w:val="18"/>
          <w:lang w:val="es-ES_tradnl" w:eastAsia="es-ES"/>
        </w:rPr>
        <w:t>julio</w:t>
      </w:r>
      <w:r>
        <w:rPr>
          <w:rFonts w:ascii="Trebuchet MS" w:hAnsi="Trebuchet MS"/>
          <w:b/>
          <w:sz w:val="18"/>
          <w:szCs w:val="18"/>
          <w:lang w:val="es-ES_tradnl" w:eastAsia="es-ES"/>
        </w:rPr>
        <w:t xml:space="preserve"> de 2020</w:t>
      </w:r>
    </w:p>
    <w:p w14:paraId="25AC622A" w14:textId="77777777" w:rsidR="00784AE1" w:rsidRPr="00CD5109" w:rsidRDefault="00784AE1" w:rsidP="00784AE1">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presentado en forma comparativa</w:t>
      </w:r>
    </w:p>
    <w:p w14:paraId="3FE341B5" w14:textId="20F43D8B" w:rsidR="00FA09A8" w:rsidRPr="007D3E08" w:rsidRDefault="009B040F" w:rsidP="007D3E08">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 xml:space="preserve">Expresados </w:t>
      </w:r>
      <w:r w:rsidR="00834363" w:rsidRPr="003E7918">
        <w:rPr>
          <w:rFonts w:ascii="Trebuchet MS" w:hAnsi="Trebuchet MS"/>
          <w:b/>
          <w:sz w:val="18"/>
          <w:szCs w:val="18"/>
          <w:lang w:val="es-ES_tradnl" w:eastAsia="es-ES"/>
        </w:rPr>
        <w:t>en pesos</w:t>
      </w:r>
    </w:p>
    <w:p w14:paraId="4E3E40EF" w14:textId="1DBC40B6" w:rsidR="00CF2304" w:rsidRDefault="00D94225" w:rsidP="00556974">
      <w:pPr>
        <w:jc w:val="center"/>
        <w:rPr>
          <w:rFonts w:ascii="Times New Roman" w:hAnsi="Times New Roman"/>
        </w:rPr>
        <w:sectPr w:rsidR="00CF2304" w:rsidSect="00A506FE">
          <w:footnotePr>
            <w:numFmt w:val="lowerRoman"/>
          </w:footnotePr>
          <w:endnotePr>
            <w:numFmt w:val="decimal"/>
          </w:endnotePr>
          <w:pgSz w:w="11901" w:h="16840" w:code="9"/>
          <w:pgMar w:top="61" w:right="1140" w:bottom="312" w:left="993" w:header="312" w:footer="312" w:gutter="0"/>
          <w:cols w:space="720"/>
          <w:docGrid w:linePitch="272"/>
        </w:sectPr>
      </w:pPr>
      <w:r>
        <w:rPr>
          <w:rFonts w:ascii="Times New Roman" w:hAnsi="Times New Roman"/>
        </w:rPr>
        <w:pict w14:anchorId="5F10ACA6">
          <v:shape id="_x0000_i1138" type="#_x0000_t75" style="width:470.25pt;height:563.25pt">
            <v:imagedata r:id="rId29" o:title=""/>
          </v:shape>
        </w:pict>
      </w:r>
    </w:p>
    <w:p w14:paraId="5AFC38BC" w14:textId="13C12669" w:rsidR="0009315F" w:rsidRPr="00171674" w:rsidRDefault="00DF2A13" w:rsidP="00AA0EEE">
      <w:pPr>
        <w:numPr>
          <w:ilvl w:val="0"/>
          <w:numId w:val="1"/>
        </w:numPr>
        <w:tabs>
          <w:tab w:val="clear" w:pos="7920"/>
          <w:tab w:val="clear" w:pos="9720"/>
          <w:tab w:val="num" w:pos="142"/>
          <w:tab w:val="decimal" w:pos="8640"/>
        </w:tabs>
        <w:ind w:left="360" w:hanging="502"/>
        <w:jc w:val="left"/>
        <w:rPr>
          <w:rFonts w:ascii="Trebuchet MS" w:hAnsi="Trebuchet MS"/>
          <w:b/>
          <w:u w:val="single"/>
          <w:lang w:val="es-ES_tradnl" w:eastAsia="es-ES"/>
        </w:rPr>
      </w:pPr>
      <w:bookmarkStart w:id="9" w:name="_Toc1667904"/>
      <w:bookmarkStart w:id="10" w:name="_Toc1667928"/>
      <w:bookmarkStart w:id="11" w:name="_Toc1667969"/>
      <w:bookmarkStart w:id="12" w:name="_Toc1668650"/>
      <w:bookmarkStart w:id="13" w:name="_Toc1903692"/>
      <w:bookmarkStart w:id="14" w:name="_Toc1903793"/>
      <w:bookmarkStart w:id="15" w:name="_Toc1904407"/>
      <w:bookmarkStart w:id="16" w:name="_Toc1904541"/>
      <w:r w:rsidRPr="00171674">
        <w:rPr>
          <w:rFonts w:ascii="Trebuchet MS" w:hAnsi="Trebuchet MS"/>
          <w:b/>
          <w:u w:val="single"/>
          <w:lang w:val="es-ES_tradnl" w:eastAsia="es-ES"/>
        </w:rPr>
        <w:lastRenderedPageBreak/>
        <w:t>DESCRIPCIÓ</w:t>
      </w:r>
      <w:r w:rsidR="0009315F" w:rsidRPr="00171674">
        <w:rPr>
          <w:rFonts w:ascii="Trebuchet MS" w:hAnsi="Trebuchet MS"/>
          <w:b/>
          <w:u w:val="single"/>
          <w:lang w:val="es-ES_tradnl" w:eastAsia="es-ES"/>
        </w:rPr>
        <w:t>N DEL NEGOCIO</w:t>
      </w:r>
      <w:r w:rsidR="0058410D" w:rsidRPr="00171674">
        <w:rPr>
          <w:rFonts w:ascii="Trebuchet MS" w:hAnsi="Trebuchet MS"/>
          <w:b/>
          <w:u w:val="single"/>
          <w:lang w:val="es-ES_tradnl" w:eastAsia="es-ES"/>
        </w:rPr>
        <w:t xml:space="preserve"> </w:t>
      </w:r>
      <w:r w:rsidR="005F0880" w:rsidRPr="00171674">
        <w:rPr>
          <w:rFonts w:ascii="Trebuchet MS" w:hAnsi="Trebuchet MS"/>
          <w:b/>
          <w:u w:val="single"/>
          <w:lang w:val="es-ES_tradnl" w:eastAsia="es-ES"/>
        </w:rPr>
        <w:t>–</w:t>
      </w:r>
      <w:r w:rsidR="0058410D" w:rsidRPr="00171674">
        <w:rPr>
          <w:rFonts w:ascii="Trebuchet MS" w:hAnsi="Trebuchet MS"/>
          <w:b/>
          <w:u w:val="single"/>
          <w:lang w:val="es-ES_tradnl" w:eastAsia="es-ES"/>
        </w:rPr>
        <w:t xml:space="preserve"> </w:t>
      </w:r>
      <w:r w:rsidR="005F0880" w:rsidRPr="00171674">
        <w:rPr>
          <w:rFonts w:ascii="Trebuchet MS" w:hAnsi="Trebuchet MS"/>
          <w:b/>
          <w:u w:val="single"/>
          <w:lang w:val="es-ES_tradnl" w:eastAsia="es-ES"/>
        </w:rPr>
        <w:t xml:space="preserve">LLAMADO A </w:t>
      </w:r>
      <w:r w:rsidR="005E78FE">
        <w:rPr>
          <w:rFonts w:ascii="Trebuchet MS" w:hAnsi="Trebuchet MS"/>
          <w:b/>
          <w:u w:val="single"/>
          <w:lang w:val="es-ES_tradnl" w:eastAsia="es-ES"/>
        </w:rPr>
        <w:t>LICITACIÓN PÚ</w:t>
      </w:r>
      <w:r w:rsidR="005F0880" w:rsidRPr="00171674">
        <w:rPr>
          <w:rFonts w:ascii="Trebuchet MS" w:hAnsi="Trebuchet MS"/>
          <w:b/>
          <w:u w:val="single"/>
          <w:lang w:val="es-ES_tradnl" w:eastAsia="es-ES"/>
        </w:rPr>
        <w:t>BLICA</w:t>
      </w:r>
    </w:p>
    <w:p w14:paraId="19197CDC" w14:textId="77777777" w:rsidR="0009315F" w:rsidRPr="008062D2" w:rsidRDefault="0009315F" w:rsidP="00AC58F2">
      <w:pPr>
        <w:tabs>
          <w:tab w:val="right" w:pos="8640"/>
          <w:tab w:val="right" w:pos="9600"/>
        </w:tabs>
        <w:spacing w:line="200" w:lineRule="exact"/>
        <w:rPr>
          <w:rFonts w:ascii="Trebuchet MS" w:hAnsi="Trebuchet MS"/>
          <w:u w:val="single"/>
        </w:rPr>
      </w:pPr>
    </w:p>
    <w:p w14:paraId="01D7C15E" w14:textId="3BB83258" w:rsidR="0009315F" w:rsidRPr="007C106C" w:rsidRDefault="0009315F" w:rsidP="00C432E3">
      <w:pPr>
        <w:pStyle w:val="Prrafodelista"/>
        <w:numPr>
          <w:ilvl w:val="1"/>
          <w:numId w:val="4"/>
        </w:numPr>
        <w:tabs>
          <w:tab w:val="right" w:pos="8640"/>
          <w:tab w:val="right" w:pos="9600"/>
        </w:tabs>
        <w:spacing w:line="200" w:lineRule="exact"/>
        <w:ind w:left="567" w:hanging="425"/>
        <w:rPr>
          <w:rFonts w:ascii="Trebuchet MS" w:hAnsi="Trebuchet MS"/>
          <w:b/>
          <w:u w:val="single"/>
        </w:rPr>
      </w:pPr>
      <w:r w:rsidRPr="007C106C">
        <w:rPr>
          <w:rFonts w:ascii="Trebuchet MS" w:hAnsi="Trebuchet MS"/>
          <w:b/>
          <w:u w:val="single"/>
        </w:rPr>
        <w:t>Descripción del negocio</w:t>
      </w:r>
    </w:p>
    <w:p w14:paraId="4D21E487" w14:textId="77777777" w:rsidR="0009315F" w:rsidRPr="008062D2" w:rsidRDefault="0009315F" w:rsidP="00AC58F2">
      <w:pPr>
        <w:tabs>
          <w:tab w:val="right" w:pos="8640"/>
          <w:tab w:val="right" w:pos="9600"/>
        </w:tabs>
        <w:spacing w:line="200" w:lineRule="exact"/>
        <w:rPr>
          <w:rFonts w:ascii="Trebuchet MS" w:hAnsi="Trebuchet MS"/>
          <w:u w:val="single"/>
        </w:rPr>
      </w:pPr>
    </w:p>
    <w:p w14:paraId="2848DD6C" w14:textId="77777777" w:rsidR="00FB1471" w:rsidRPr="00891A68" w:rsidRDefault="00FB1471" w:rsidP="00891A68">
      <w:pPr>
        <w:pStyle w:val="KPMG"/>
        <w:tabs>
          <w:tab w:val="right" w:pos="7920"/>
          <w:tab w:val="right" w:pos="9720"/>
        </w:tabs>
        <w:ind w:left="567"/>
        <w:rPr>
          <w:rFonts w:ascii="Trebuchet MS" w:hAnsi="Trebuchet MS"/>
          <w:sz w:val="20"/>
        </w:rPr>
      </w:pPr>
      <w:r w:rsidRPr="00891A68">
        <w:rPr>
          <w:rFonts w:ascii="Trebuchet MS" w:hAnsi="Trebuchet MS"/>
          <w:sz w:val="20"/>
        </w:rPr>
        <w:t xml:space="preserve">En virtud del contrato celebrado el 29 de enero de 1999 por </w:t>
      </w:r>
      <w:proofErr w:type="spellStart"/>
      <w:r w:rsidRPr="00891A68">
        <w:rPr>
          <w:rFonts w:ascii="Trebuchet MS" w:hAnsi="Trebuchet MS"/>
          <w:sz w:val="20"/>
        </w:rPr>
        <w:t>Boldt</w:t>
      </w:r>
      <w:proofErr w:type="spellEnd"/>
      <w:r w:rsidRPr="00891A68">
        <w:rPr>
          <w:rFonts w:ascii="Trebuchet MS" w:hAnsi="Trebuchet MS"/>
          <w:sz w:val="20"/>
        </w:rPr>
        <w:t xml:space="preserve"> S.A. y su </w:t>
      </w:r>
      <w:proofErr w:type="spellStart"/>
      <w:r w:rsidRPr="00891A68">
        <w:rPr>
          <w:rFonts w:ascii="Trebuchet MS" w:hAnsi="Trebuchet MS"/>
          <w:sz w:val="20"/>
        </w:rPr>
        <w:t>ex-socio</w:t>
      </w:r>
      <w:proofErr w:type="spellEnd"/>
      <w:r w:rsidRPr="00891A68">
        <w:rPr>
          <w:rFonts w:ascii="Trebuchet MS" w:hAnsi="Trebuchet MS"/>
          <w:sz w:val="20"/>
        </w:rPr>
        <w:t xml:space="preserve"> en el emprendimiento, Tren de la Costa S.A. (ahora denominada Parque de la Costa S.A.), con el Instituto Provincial de Loterías y Casinos (</w:t>
      </w:r>
      <w:proofErr w:type="spellStart"/>
      <w:r w:rsidRPr="00891A68">
        <w:rPr>
          <w:rFonts w:ascii="Trebuchet MS" w:hAnsi="Trebuchet MS"/>
          <w:sz w:val="20"/>
        </w:rPr>
        <w:t>IPLyC</w:t>
      </w:r>
      <w:proofErr w:type="spellEnd"/>
      <w:r w:rsidRPr="00891A68">
        <w:rPr>
          <w:rFonts w:ascii="Trebuchet MS" w:hAnsi="Trebuchet MS"/>
          <w:sz w:val="20"/>
        </w:rPr>
        <w:t>) de la Provincia de Buenos Aires, la Sociedad construyó un edificio en el Partido de Tigre, frente a la estación Delta del Tren de la Costa, destinado a la instalación de una sala de juegos o casinos, habiendo cedido el uso de la misma al mencionado Instituto por un período de 10 años, contados a partir del 29 de noviembre de 1999, fecha de entrega de las instalaciones.</w:t>
      </w:r>
    </w:p>
    <w:p w14:paraId="0E634291" w14:textId="77777777" w:rsidR="00FB1471" w:rsidRPr="00891A68" w:rsidRDefault="00FB1471" w:rsidP="00891A68">
      <w:pPr>
        <w:tabs>
          <w:tab w:val="right" w:pos="8640"/>
          <w:tab w:val="right" w:pos="9600"/>
        </w:tabs>
        <w:ind w:left="567"/>
        <w:rPr>
          <w:rFonts w:ascii="Trebuchet MS" w:hAnsi="Trebuchet MS"/>
          <w:u w:val="single"/>
        </w:rPr>
      </w:pPr>
    </w:p>
    <w:p w14:paraId="10FD6F59" w14:textId="77777777" w:rsidR="00FB1471" w:rsidRPr="00891A68" w:rsidRDefault="00FB1471" w:rsidP="00891A68">
      <w:pPr>
        <w:autoSpaceDE w:val="0"/>
        <w:autoSpaceDN w:val="0"/>
        <w:adjustRightInd w:val="0"/>
        <w:ind w:left="567"/>
        <w:rPr>
          <w:rFonts w:ascii="Trebuchet MS" w:hAnsi="Trebuchet MS"/>
        </w:rPr>
      </w:pPr>
      <w:r w:rsidRPr="00891A68">
        <w:rPr>
          <w:rFonts w:ascii="Trebuchet MS" w:hAnsi="Trebuchet MS"/>
        </w:rPr>
        <w:t xml:space="preserve">Luego de sucesivas prórrogas, con fecha 17 de junio de 2011, el </w:t>
      </w:r>
      <w:proofErr w:type="spellStart"/>
      <w:r w:rsidRPr="00891A68">
        <w:rPr>
          <w:rFonts w:ascii="Trebuchet MS" w:hAnsi="Trebuchet MS"/>
        </w:rPr>
        <w:t>IPLyC</w:t>
      </w:r>
      <w:proofErr w:type="spellEnd"/>
      <w:r w:rsidRPr="00891A68">
        <w:rPr>
          <w:rFonts w:ascii="Trebuchet MS" w:hAnsi="Trebuchet MS"/>
        </w:rPr>
        <w:t xml:space="preserve"> emitió la Resolución 991/11 que estableció que la prórroga del contrato, dispuesta por la anterior Resolución 1317/10, se haría extensiva hasta el 1 de diciembre de 2013 inclusive, o hasta que se perfeccione el contrato administrativo resultante de un proceso licitatorio, si fuera posterior. Las Resoluciones 1317/10 y 991/11 fueron ratificadas por Decreto del Poder Ejecutivo Provincial </w:t>
      </w:r>
      <w:proofErr w:type="spellStart"/>
      <w:r w:rsidRPr="00891A68">
        <w:rPr>
          <w:rFonts w:ascii="Trebuchet MS" w:hAnsi="Trebuchet MS"/>
        </w:rPr>
        <w:t>N°</w:t>
      </w:r>
      <w:proofErr w:type="spellEnd"/>
      <w:r w:rsidRPr="00891A68">
        <w:rPr>
          <w:rFonts w:ascii="Trebuchet MS" w:hAnsi="Trebuchet MS"/>
        </w:rPr>
        <w:t xml:space="preserve"> 830 de fecha 7 de julio de 2011, el cual ha sido publicado en el Boletín Oficial con fecha 29 de agosto de 2011.</w:t>
      </w:r>
    </w:p>
    <w:p w14:paraId="65A5656C" w14:textId="77777777" w:rsidR="00FB1471" w:rsidRPr="00891A68" w:rsidRDefault="00FB1471" w:rsidP="00891A68">
      <w:pPr>
        <w:tabs>
          <w:tab w:val="right" w:pos="8640"/>
          <w:tab w:val="right" w:pos="9600"/>
        </w:tabs>
        <w:ind w:left="567"/>
        <w:rPr>
          <w:rFonts w:ascii="Trebuchet MS" w:hAnsi="Trebuchet MS"/>
        </w:rPr>
      </w:pPr>
    </w:p>
    <w:p w14:paraId="1530D400" w14:textId="5822EE1F" w:rsidR="0009315F" w:rsidRPr="00891A68" w:rsidRDefault="00FB1471" w:rsidP="00891A68">
      <w:pPr>
        <w:pStyle w:val="KPMG"/>
        <w:tabs>
          <w:tab w:val="right" w:pos="7920"/>
          <w:tab w:val="right" w:pos="9720"/>
        </w:tabs>
        <w:ind w:left="567"/>
        <w:rPr>
          <w:rFonts w:ascii="Trebuchet MS" w:hAnsi="Trebuchet MS"/>
          <w:sz w:val="20"/>
        </w:rPr>
      </w:pPr>
      <w:r w:rsidRPr="00891A68">
        <w:rPr>
          <w:rFonts w:ascii="Trebuchet MS" w:hAnsi="Trebuchet MS"/>
          <w:sz w:val="20"/>
        </w:rPr>
        <w:t xml:space="preserve">En consecuencia, la Sociedad, tal cual lo dispuesto por la Resolución 991/11 del </w:t>
      </w:r>
      <w:proofErr w:type="spellStart"/>
      <w:r w:rsidRPr="00891A68">
        <w:rPr>
          <w:rFonts w:ascii="Trebuchet MS" w:hAnsi="Trebuchet MS"/>
          <w:sz w:val="20"/>
        </w:rPr>
        <w:t>IPLyC</w:t>
      </w:r>
      <w:proofErr w:type="spellEnd"/>
      <w:r w:rsidRPr="00891A68">
        <w:rPr>
          <w:rFonts w:ascii="Trebuchet MS" w:hAnsi="Trebuchet MS"/>
          <w:sz w:val="20"/>
        </w:rPr>
        <w:t xml:space="preserve">, continuará prestando los servicios convenidos hasta que se perfeccione el contrato administrativo resultante de un proceso licitatorio, del cual se informa en </w:t>
      </w:r>
      <w:r w:rsidR="007E6183">
        <w:rPr>
          <w:rFonts w:ascii="Trebuchet MS" w:hAnsi="Trebuchet MS"/>
          <w:sz w:val="20"/>
        </w:rPr>
        <w:t>N</w:t>
      </w:r>
      <w:r w:rsidRPr="00891A68">
        <w:rPr>
          <w:rFonts w:ascii="Trebuchet MS" w:hAnsi="Trebuchet MS"/>
          <w:sz w:val="20"/>
        </w:rPr>
        <w:t>ota 1.2.</w:t>
      </w:r>
      <w:r w:rsidR="00654830" w:rsidRPr="00891A68">
        <w:rPr>
          <w:rFonts w:ascii="Trebuchet MS" w:hAnsi="Trebuchet MS"/>
          <w:sz w:val="20"/>
        </w:rPr>
        <w:t xml:space="preserve"> </w:t>
      </w:r>
    </w:p>
    <w:p w14:paraId="0D41CFD5" w14:textId="77777777" w:rsidR="0009315F" w:rsidRPr="00891A68" w:rsidRDefault="0009315F" w:rsidP="00891A68">
      <w:pPr>
        <w:tabs>
          <w:tab w:val="right" w:pos="8640"/>
          <w:tab w:val="right" w:pos="9600"/>
        </w:tabs>
        <w:ind w:left="567"/>
        <w:rPr>
          <w:rFonts w:ascii="Trebuchet MS" w:hAnsi="Trebuchet MS"/>
          <w:u w:val="single"/>
        </w:rPr>
      </w:pPr>
    </w:p>
    <w:p w14:paraId="30CECAF6" w14:textId="2C77C182" w:rsidR="0009315F" w:rsidRPr="00891A68" w:rsidRDefault="0009315F" w:rsidP="00891A68">
      <w:pPr>
        <w:tabs>
          <w:tab w:val="clear" w:pos="7920"/>
          <w:tab w:val="clear" w:pos="9720"/>
        </w:tabs>
        <w:ind w:left="567"/>
        <w:jc w:val="left"/>
        <w:rPr>
          <w:rFonts w:ascii="Trebuchet MS" w:hAnsi="Trebuchet MS"/>
          <w:u w:val="single"/>
        </w:rPr>
      </w:pPr>
      <w:r w:rsidRPr="00891A68">
        <w:rPr>
          <w:rFonts w:ascii="Trebuchet MS" w:hAnsi="Trebuchet MS"/>
        </w:rPr>
        <w:t>El espacio cedido</w:t>
      </w:r>
      <w:r w:rsidR="00CE3183" w:rsidRPr="00891A68">
        <w:rPr>
          <w:rFonts w:ascii="Trebuchet MS" w:hAnsi="Trebuchet MS"/>
        </w:rPr>
        <w:t xml:space="preserve"> posee </w:t>
      </w:r>
      <w:r w:rsidR="00177C5A" w:rsidRPr="00891A68">
        <w:rPr>
          <w:rFonts w:ascii="Trebuchet MS" w:hAnsi="Trebuchet MS"/>
        </w:rPr>
        <w:t>5</w:t>
      </w:r>
      <w:r w:rsidR="00BD640F">
        <w:rPr>
          <w:rFonts w:ascii="Trebuchet MS" w:hAnsi="Trebuchet MS"/>
        </w:rPr>
        <w:t>4</w:t>
      </w:r>
      <w:r w:rsidR="00B72E95" w:rsidRPr="00891A68">
        <w:rPr>
          <w:rFonts w:ascii="Trebuchet MS" w:hAnsi="Trebuchet MS"/>
        </w:rPr>
        <w:t xml:space="preserve"> mesas </w:t>
      </w:r>
      <w:r w:rsidR="00CE3183" w:rsidRPr="00891A68">
        <w:rPr>
          <w:rFonts w:ascii="Trebuchet MS" w:hAnsi="Trebuchet MS"/>
        </w:rPr>
        <w:t>de juego y 1.</w:t>
      </w:r>
      <w:r w:rsidR="002D5D3D" w:rsidRPr="00891A68">
        <w:rPr>
          <w:rFonts w:ascii="Trebuchet MS" w:hAnsi="Trebuchet MS"/>
        </w:rPr>
        <w:t>8</w:t>
      </w:r>
      <w:r w:rsidR="008D59F1">
        <w:rPr>
          <w:rFonts w:ascii="Trebuchet MS" w:hAnsi="Trebuchet MS"/>
        </w:rPr>
        <w:t>42</w:t>
      </w:r>
      <w:r w:rsidRPr="00891A68">
        <w:rPr>
          <w:rFonts w:ascii="Trebuchet MS" w:hAnsi="Trebuchet MS"/>
        </w:rPr>
        <w:t xml:space="preserve"> máquinas electrónicas de juegos de azar. </w:t>
      </w:r>
    </w:p>
    <w:p w14:paraId="084D1C22" w14:textId="77777777" w:rsidR="0009315F" w:rsidRPr="00891A68" w:rsidRDefault="0009315F" w:rsidP="00891A68">
      <w:pPr>
        <w:tabs>
          <w:tab w:val="right" w:pos="8640"/>
          <w:tab w:val="right" w:pos="9600"/>
        </w:tabs>
        <w:ind w:left="567"/>
        <w:rPr>
          <w:rFonts w:ascii="Trebuchet MS" w:hAnsi="Trebuchet MS"/>
          <w:u w:val="single"/>
        </w:rPr>
      </w:pPr>
    </w:p>
    <w:p w14:paraId="113CF2E3" w14:textId="57A6BF5A" w:rsidR="00FB1471" w:rsidRDefault="00FB1471" w:rsidP="008A6823">
      <w:pPr>
        <w:tabs>
          <w:tab w:val="right" w:pos="8640"/>
          <w:tab w:val="right" w:pos="9600"/>
        </w:tabs>
        <w:ind w:left="567"/>
        <w:rPr>
          <w:rFonts w:ascii="Trebuchet MS" w:hAnsi="Trebuchet MS"/>
        </w:rPr>
      </w:pPr>
      <w:proofErr w:type="spellStart"/>
      <w:r w:rsidRPr="00891A68">
        <w:rPr>
          <w:rFonts w:ascii="Trebuchet MS" w:hAnsi="Trebuchet MS"/>
        </w:rPr>
        <w:t>Trilenium</w:t>
      </w:r>
      <w:proofErr w:type="spellEnd"/>
      <w:r w:rsidRPr="00891A68">
        <w:rPr>
          <w:rFonts w:ascii="Trebuchet MS" w:hAnsi="Trebuchet MS"/>
        </w:rPr>
        <w:t xml:space="preserve"> S.A. (en adelante la “Sociedad” o “</w:t>
      </w:r>
      <w:proofErr w:type="spellStart"/>
      <w:r w:rsidRPr="00891A68">
        <w:rPr>
          <w:rFonts w:ascii="Trebuchet MS" w:hAnsi="Trebuchet MS"/>
        </w:rPr>
        <w:t>Trilenium</w:t>
      </w:r>
      <w:proofErr w:type="spellEnd"/>
      <w:r w:rsidRPr="00891A68">
        <w:rPr>
          <w:rFonts w:ascii="Trebuchet MS" w:hAnsi="Trebuchet MS"/>
        </w:rPr>
        <w:t>”) tiene a su cargo la implementación y el mantenimiento del servicio de procesamiento de los archivos de datos de las máquinas electrónicas de azar y a su exclusivo cargo y beneficio la de los servicios de bar, confitería, restaurante, playa de estacionamiento y demás servicios de entretenimientos autorizados por el mencionado Instituto.</w:t>
      </w:r>
    </w:p>
    <w:p w14:paraId="3307B8C9" w14:textId="4A48CFBC" w:rsidR="00BE73B2" w:rsidRDefault="00BE73B2" w:rsidP="008A6823">
      <w:pPr>
        <w:tabs>
          <w:tab w:val="right" w:pos="8640"/>
          <w:tab w:val="right" w:pos="9600"/>
        </w:tabs>
        <w:ind w:left="567"/>
        <w:rPr>
          <w:rFonts w:ascii="Trebuchet MS" w:hAnsi="Trebuchet MS"/>
        </w:rPr>
      </w:pPr>
    </w:p>
    <w:p w14:paraId="705426A9" w14:textId="72B48455" w:rsidR="00CB38E6" w:rsidRDefault="00BE73B2" w:rsidP="00CB38E6">
      <w:pPr>
        <w:tabs>
          <w:tab w:val="right" w:pos="8640"/>
          <w:tab w:val="right" w:pos="9600"/>
        </w:tabs>
        <w:ind w:left="567"/>
        <w:rPr>
          <w:rFonts w:ascii="Trebuchet MS" w:hAnsi="Trebuchet MS"/>
        </w:rPr>
      </w:pPr>
      <w:r w:rsidRPr="00BE73B2">
        <w:rPr>
          <w:rFonts w:ascii="Trebuchet MS" w:hAnsi="Trebuchet MS"/>
        </w:rPr>
        <w:t xml:space="preserve">Los presentes estados contables intermedios han sido preparados a efectos de ser utilizados por parte de </w:t>
      </w:r>
      <w:proofErr w:type="spellStart"/>
      <w:r w:rsidRPr="00BE73B2">
        <w:rPr>
          <w:rFonts w:ascii="Trebuchet MS" w:hAnsi="Trebuchet MS"/>
        </w:rPr>
        <w:t>Boldt</w:t>
      </w:r>
      <w:proofErr w:type="spellEnd"/>
      <w:r w:rsidRPr="00BE73B2">
        <w:rPr>
          <w:rFonts w:ascii="Trebuchet MS" w:hAnsi="Trebuchet MS"/>
        </w:rPr>
        <w:t xml:space="preserve"> S.A. (sociedad controlante) en el proceso de consolidación de sus estados financieros condensados por el período de </w:t>
      </w:r>
      <w:r w:rsidR="00CE263A">
        <w:rPr>
          <w:rFonts w:ascii="Trebuchet MS" w:hAnsi="Trebuchet MS"/>
        </w:rPr>
        <w:t>nueve</w:t>
      </w:r>
      <w:r w:rsidRPr="00BE73B2">
        <w:rPr>
          <w:rFonts w:ascii="Trebuchet MS" w:hAnsi="Trebuchet MS"/>
        </w:rPr>
        <w:t xml:space="preserve"> meses finalizado el 3</w:t>
      </w:r>
      <w:r w:rsidR="00CE263A">
        <w:rPr>
          <w:rFonts w:ascii="Trebuchet MS" w:hAnsi="Trebuchet MS"/>
        </w:rPr>
        <w:t>1 de julio de</w:t>
      </w:r>
      <w:r w:rsidRPr="00BE73B2">
        <w:rPr>
          <w:rFonts w:ascii="Trebuchet MS" w:hAnsi="Trebuchet MS"/>
        </w:rPr>
        <w:t xml:space="preserve"> 20</w:t>
      </w:r>
      <w:r>
        <w:rPr>
          <w:rFonts w:ascii="Trebuchet MS" w:hAnsi="Trebuchet MS"/>
        </w:rPr>
        <w:t>20</w:t>
      </w:r>
      <w:r w:rsidRPr="00BE73B2">
        <w:rPr>
          <w:rFonts w:ascii="Trebuchet MS" w:hAnsi="Trebuchet MS"/>
        </w:rPr>
        <w:t>, aplicando las mismas políticas contables utilizadas en los estados contables anuales correspondientes al ejercicio finalizado el 31 de octubre de 201</w:t>
      </w:r>
      <w:r>
        <w:rPr>
          <w:rFonts w:ascii="Trebuchet MS" w:hAnsi="Trebuchet MS"/>
        </w:rPr>
        <w:t>9</w:t>
      </w:r>
      <w:r w:rsidRPr="00BE73B2">
        <w:rPr>
          <w:rFonts w:ascii="Trebuchet MS" w:hAnsi="Trebuchet MS"/>
        </w:rPr>
        <w:t>. En consecuencia, los presentes estados contables intermedios no incluyen toda la información complementaria requerida para un cierre anual y deben ser leídos juntamente con los estados contables anuales correspondientes al ejercicio finalizado el 31 de octubre de 201</w:t>
      </w:r>
      <w:r>
        <w:rPr>
          <w:rFonts w:ascii="Trebuchet MS" w:hAnsi="Trebuchet MS"/>
        </w:rPr>
        <w:t>9</w:t>
      </w:r>
      <w:r w:rsidR="00CB38E6">
        <w:rPr>
          <w:rFonts w:ascii="Trebuchet MS" w:hAnsi="Trebuchet MS"/>
        </w:rPr>
        <w:t>.</w:t>
      </w:r>
    </w:p>
    <w:p w14:paraId="521D77F3" w14:textId="77777777" w:rsidR="00CB38E6" w:rsidRDefault="00CB38E6" w:rsidP="00CB38E6">
      <w:pPr>
        <w:tabs>
          <w:tab w:val="right" w:pos="8640"/>
          <w:tab w:val="right" w:pos="9600"/>
        </w:tabs>
        <w:ind w:left="567"/>
        <w:rPr>
          <w:rFonts w:ascii="Trebuchet MS" w:hAnsi="Trebuchet MS"/>
        </w:rPr>
      </w:pPr>
    </w:p>
    <w:p w14:paraId="4F8F8808" w14:textId="77777777" w:rsidR="00CB38E6" w:rsidRDefault="00CB38E6" w:rsidP="00CB38E6">
      <w:pPr>
        <w:tabs>
          <w:tab w:val="right" w:pos="8640"/>
          <w:tab w:val="right" w:pos="9600"/>
        </w:tabs>
        <w:ind w:left="567"/>
        <w:rPr>
          <w:rFonts w:ascii="Trebuchet MS" w:hAnsi="Trebuchet MS"/>
        </w:rPr>
      </w:pPr>
      <w:r w:rsidRPr="00046936">
        <w:rPr>
          <w:rFonts w:ascii="Trebuchet MS" w:hAnsi="Trebuchet MS"/>
        </w:rPr>
        <w:t xml:space="preserve">Por decreto 2017-944-E-GDEBA-GPBA del 27 de diciembre de 2017, el Gobierno de la Provincia de Buenos Aires ha autorizado el llamado a Licitación Pública para la contratación de un servicio integral para los casinos oficiales ubicados en territorio de la provincia, por un período de 20 años con posibilidad de 1 año adicional, entre los cuales se encuentra el Casino de Tigre, objeto de las prestaciones indicadas en la </w:t>
      </w:r>
      <w:r>
        <w:rPr>
          <w:rFonts w:ascii="Trebuchet MS" w:hAnsi="Trebuchet MS"/>
        </w:rPr>
        <w:t>N</w:t>
      </w:r>
      <w:r w:rsidRPr="00046936">
        <w:rPr>
          <w:rFonts w:ascii="Trebuchet MS" w:hAnsi="Trebuchet MS"/>
        </w:rPr>
        <w:t>ota 1.1.</w:t>
      </w:r>
    </w:p>
    <w:p w14:paraId="2407A0B8" w14:textId="675C11A3" w:rsidR="00CB38E6" w:rsidRDefault="00CB38E6" w:rsidP="00CB38E6">
      <w:pPr>
        <w:tabs>
          <w:tab w:val="right" w:pos="8640"/>
          <w:tab w:val="right" w:pos="9600"/>
        </w:tabs>
        <w:ind w:left="567"/>
        <w:rPr>
          <w:rFonts w:ascii="Trebuchet MS" w:hAnsi="Trebuchet MS"/>
        </w:rPr>
        <w:sectPr w:rsidR="00CB38E6" w:rsidSect="008A6973">
          <w:headerReference w:type="even" r:id="rId30"/>
          <w:headerReference w:type="default" r:id="rId31"/>
          <w:headerReference w:type="first" r:id="rId32"/>
          <w:footnotePr>
            <w:numFmt w:val="lowerRoman"/>
          </w:footnotePr>
          <w:endnotePr>
            <w:numFmt w:val="decimal"/>
          </w:endnotePr>
          <w:pgSz w:w="11907" w:h="16840"/>
          <w:pgMar w:top="1140" w:right="1140" w:bottom="1140" w:left="1134" w:header="720" w:footer="720" w:gutter="0"/>
          <w:cols w:space="720"/>
        </w:sectPr>
      </w:pPr>
    </w:p>
    <w:p w14:paraId="0F1D05C6" w14:textId="163F76BA" w:rsidR="00096D34" w:rsidRPr="00171674" w:rsidRDefault="00096D34" w:rsidP="00734C7C">
      <w:pPr>
        <w:numPr>
          <w:ilvl w:val="0"/>
          <w:numId w:val="9"/>
        </w:numPr>
        <w:tabs>
          <w:tab w:val="clear" w:pos="7920"/>
          <w:tab w:val="clear" w:pos="9720"/>
          <w:tab w:val="decimal" w:pos="8640"/>
        </w:tabs>
        <w:ind w:left="142" w:hanging="284"/>
        <w:jc w:val="left"/>
        <w:rPr>
          <w:rFonts w:ascii="Trebuchet MS" w:hAnsi="Trebuchet MS"/>
          <w:b/>
          <w:u w:val="single"/>
          <w:lang w:val="es-ES_tradnl" w:eastAsia="es-ES"/>
        </w:rPr>
      </w:pPr>
      <w:r w:rsidRPr="00171674">
        <w:rPr>
          <w:rFonts w:ascii="Trebuchet MS" w:hAnsi="Trebuchet MS"/>
          <w:b/>
          <w:u w:val="single"/>
          <w:lang w:val="es-ES_tradnl" w:eastAsia="es-ES"/>
        </w:rPr>
        <w:lastRenderedPageBreak/>
        <w:t>DESCRIPCIÓN D</w:t>
      </w:r>
      <w:r w:rsidR="005E78FE">
        <w:rPr>
          <w:rFonts w:ascii="Trebuchet MS" w:hAnsi="Trebuchet MS"/>
          <w:b/>
          <w:u w:val="single"/>
          <w:lang w:val="es-ES_tradnl" w:eastAsia="es-ES"/>
        </w:rPr>
        <w:t>EL NEGOCIO – LLAMADO A LICITACIÓN PÚ</w:t>
      </w:r>
      <w:r w:rsidRPr="00171674">
        <w:rPr>
          <w:rFonts w:ascii="Trebuchet MS" w:hAnsi="Trebuchet MS"/>
          <w:b/>
          <w:u w:val="single"/>
          <w:lang w:val="es-ES_tradnl" w:eastAsia="es-ES"/>
        </w:rPr>
        <w:t>BLICA</w:t>
      </w:r>
      <w:r>
        <w:rPr>
          <w:rFonts w:ascii="Trebuchet MS" w:hAnsi="Trebuchet MS"/>
          <w:b/>
          <w:u w:val="single"/>
          <w:lang w:val="es-ES_tradnl" w:eastAsia="es-ES"/>
        </w:rPr>
        <w:t xml:space="preserve"> (Continuación)</w:t>
      </w:r>
    </w:p>
    <w:p w14:paraId="15A2517E" w14:textId="77777777" w:rsidR="00096D34" w:rsidRDefault="00096D34" w:rsidP="005214A7">
      <w:pPr>
        <w:tabs>
          <w:tab w:val="right" w:pos="8640"/>
          <w:tab w:val="right" w:pos="9600"/>
        </w:tabs>
        <w:ind w:left="567"/>
        <w:rPr>
          <w:rFonts w:ascii="Trebuchet MS" w:hAnsi="Trebuchet MS"/>
          <w:spacing w:val="-2"/>
          <w:lang w:val="es-ES_tradnl"/>
        </w:rPr>
      </w:pPr>
    </w:p>
    <w:p w14:paraId="316213AD" w14:textId="77777777" w:rsidR="00000AFB" w:rsidRPr="00DB4713" w:rsidRDefault="00000AFB" w:rsidP="00000AFB">
      <w:pPr>
        <w:pStyle w:val="Prrafodelista"/>
        <w:numPr>
          <w:ilvl w:val="1"/>
          <w:numId w:val="4"/>
        </w:numPr>
        <w:tabs>
          <w:tab w:val="right" w:pos="8640"/>
          <w:tab w:val="right" w:pos="9600"/>
        </w:tabs>
        <w:spacing w:line="200" w:lineRule="exact"/>
        <w:ind w:left="567" w:hanging="425"/>
        <w:rPr>
          <w:rFonts w:ascii="Trebuchet MS" w:hAnsi="Trebuchet MS"/>
          <w:b/>
          <w:u w:val="single"/>
        </w:rPr>
      </w:pPr>
      <w:r w:rsidRPr="00DB4713">
        <w:rPr>
          <w:rFonts w:ascii="Trebuchet MS" w:hAnsi="Trebuchet MS"/>
          <w:b/>
          <w:u w:val="single"/>
        </w:rPr>
        <w:t>Llamado a licitación pública</w:t>
      </w:r>
    </w:p>
    <w:p w14:paraId="4064AD4A" w14:textId="77777777" w:rsidR="00000AFB" w:rsidRDefault="00000AFB" w:rsidP="00CB38E6">
      <w:pPr>
        <w:tabs>
          <w:tab w:val="right" w:pos="8640"/>
          <w:tab w:val="right" w:pos="9600"/>
        </w:tabs>
        <w:rPr>
          <w:rFonts w:ascii="Trebuchet MS" w:hAnsi="Trebuchet MS"/>
        </w:rPr>
      </w:pPr>
    </w:p>
    <w:p w14:paraId="7158C260" w14:textId="4C915E55" w:rsidR="00000AFB" w:rsidRDefault="00000AFB" w:rsidP="00000AFB">
      <w:pPr>
        <w:tabs>
          <w:tab w:val="right" w:pos="8640"/>
          <w:tab w:val="right" w:pos="9600"/>
        </w:tabs>
        <w:ind w:left="567"/>
        <w:rPr>
          <w:rFonts w:ascii="Trebuchet MS" w:hAnsi="Trebuchet MS"/>
          <w:spacing w:val="-2"/>
          <w:lang w:val="es-ES_tradnl"/>
        </w:rPr>
      </w:pPr>
      <w:r w:rsidRPr="00046936">
        <w:rPr>
          <w:rFonts w:ascii="Trebuchet MS" w:hAnsi="Trebuchet MS"/>
        </w:rPr>
        <w:t>La contratación incluirá, entre otros servicios, la instalación, renovación, funcionamiento del parque de máquinas electrónicas de azar automatizadas; la implementación, funcionamiento y mantenimiento de un sistema de control on-line de las referidas máquinas electrónicas; la implementación, funcionamiento y mantenimiento de un sistema de comunicación e infraestructura tecnológica, de control de movimiento físico de valores; la provisión, mantenimiento y renovación de mesas de juego de paño, sus insumos y accesorios; la instalación, capacitación y renovación de un sistema de control por video y la provisión de servicios de restaurantes, bares y confitería. La contratación incluye la obligación, por parte del adjudicatario, de proveer, mediante construcción y/o cesión de los mismos, espacios aptos para el funcionamiento de cada casino y, en el caso del Casino Anexo III de Mar del Plata (Hotel Hermitage) y en el Casino Central de esa ciudad, de realizar una obra de remodelación de sus estructuras edilicias.</w:t>
      </w:r>
    </w:p>
    <w:p w14:paraId="450ADB71" w14:textId="77777777" w:rsidR="00000AFB" w:rsidRDefault="00000AFB" w:rsidP="00000AFB">
      <w:pPr>
        <w:tabs>
          <w:tab w:val="right" w:pos="8640"/>
          <w:tab w:val="right" w:pos="9600"/>
        </w:tabs>
        <w:ind w:left="567"/>
        <w:rPr>
          <w:rFonts w:ascii="Trebuchet MS" w:hAnsi="Trebuchet MS"/>
          <w:spacing w:val="-2"/>
          <w:lang w:val="es-ES_tradnl"/>
        </w:rPr>
      </w:pPr>
    </w:p>
    <w:p w14:paraId="25E50572" w14:textId="5E0EA6ED" w:rsidR="00000AFB" w:rsidRDefault="00000AFB" w:rsidP="00000AFB">
      <w:pPr>
        <w:tabs>
          <w:tab w:val="right" w:pos="8640"/>
          <w:tab w:val="right" w:pos="9600"/>
        </w:tabs>
        <w:ind w:left="567"/>
        <w:rPr>
          <w:rFonts w:ascii="Trebuchet MS" w:hAnsi="Trebuchet MS"/>
        </w:rPr>
      </w:pPr>
      <w:r w:rsidRPr="00912AB9">
        <w:rPr>
          <w:rFonts w:ascii="Trebuchet MS" w:hAnsi="Trebuchet MS"/>
        </w:rPr>
        <w:t xml:space="preserve">Además, establece como exigencia que una serie de prestaciones que hasta el presente estaban a cargo del </w:t>
      </w:r>
      <w:proofErr w:type="spellStart"/>
      <w:r w:rsidRPr="00912AB9">
        <w:rPr>
          <w:rFonts w:ascii="Trebuchet MS" w:hAnsi="Trebuchet MS"/>
        </w:rPr>
        <w:t>IPLyC</w:t>
      </w:r>
      <w:proofErr w:type="spellEnd"/>
      <w:r w:rsidRPr="00912AB9">
        <w:rPr>
          <w:rFonts w:ascii="Trebuchet MS" w:hAnsi="Trebuchet MS"/>
        </w:rPr>
        <w:t xml:space="preserve">, como por ejemplo la provisión de uniformes del personal dependiente de ese instituto, contratación de la policía adicional que brinda servicios de seguridad, como así también la prestación de servicios de conexión entre los casinos y un nuevo centro de cómputos a crearse en el </w:t>
      </w:r>
      <w:proofErr w:type="spellStart"/>
      <w:r w:rsidRPr="00912AB9">
        <w:rPr>
          <w:rFonts w:ascii="Trebuchet MS" w:hAnsi="Trebuchet MS"/>
        </w:rPr>
        <w:t>IPLyC</w:t>
      </w:r>
      <w:proofErr w:type="spellEnd"/>
      <w:r w:rsidRPr="00912AB9">
        <w:rPr>
          <w:rFonts w:ascii="Trebuchet MS" w:hAnsi="Trebuchet MS"/>
        </w:rPr>
        <w:t xml:space="preserve"> y su mantenimiento anual, estén a cargo de ahora en más del adjudicatario.</w:t>
      </w:r>
    </w:p>
    <w:p w14:paraId="7326BAFF" w14:textId="77777777" w:rsidR="00000AFB" w:rsidRDefault="00000AFB" w:rsidP="00000AFB">
      <w:pPr>
        <w:tabs>
          <w:tab w:val="right" w:pos="8640"/>
          <w:tab w:val="right" w:pos="9600"/>
        </w:tabs>
        <w:ind w:left="567"/>
        <w:rPr>
          <w:rFonts w:ascii="Trebuchet MS" w:hAnsi="Trebuchet MS"/>
        </w:rPr>
      </w:pPr>
    </w:p>
    <w:p w14:paraId="2FE0ADDE" w14:textId="6E75BA6A" w:rsidR="00000AFB" w:rsidRDefault="00000AFB" w:rsidP="00000AFB">
      <w:pPr>
        <w:tabs>
          <w:tab w:val="right" w:pos="8640"/>
          <w:tab w:val="right" w:pos="9600"/>
        </w:tabs>
        <w:ind w:left="567"/>
        <w:rPr>
          <w:rFonts w:ascii="Trebuchet MS" w:hAnsi="Trebuchet MS"/>
        </w:rPr>
      </w:pPr>
      <w:r w:rsidRPr="00912AB9">
        <w:rPr>
          <w:rFonts w:ascii="Trebuchet MS" w:hAnsi="Trebuchet MS"/>
        </w:rPr>
        <w:t xml:space="preserve">El llamado a licitación se realiza por renglones, encontrándose en el mismo renglón el Casino de Tigre conjuntamente con el Casino de Pinamar. La apertura de sobres se realizó el 28 de junio de 2018, habiéndose presentado tres oferentes, siendo </w:t>
      </w:r>
      <w:proofErr w:type="spellStart"/>
      <w:r w:rsidRPr="00912AB9">
        <w:rPr>
          <w:rFonts w:ascii="Trebuchet MS" w:hAnsi="Trebuchet MS"/>
        </w:rPr>
        <w:t>Boldt</w:t>
      </w:r>
      <w:proofErr w:type="spellEnd"/>
      <w:r w:rsidRPr="00912AB9">
        <w:rPr>
          <w:rFonts w:ascii="Trebuchet MS" w:hAnsi="Trebuchet MS"/>
        </w:rPr>
        <w:t xml:space="preserve"> S.A., sociedad controlante de </w:t>
      </w:r>
      <w:proofErr w:type="spellStart"/>
      <w:r w:rsidRPr="00912AB9">
        <w:rPr>
          <w:rFonts w:ascii="Trebuchet MS" w:hAnsi="Trebuchet MS"/>
        </w:rPr>
        <w:t>Trilenium</w:t>
      </w:r>
      <w:proofErr w:type="spellEnd"/>
      <w:r w:rsidRPr="00912AB9">
        <w:rPr>
          <w:rFonts w:ascii="Trebuchet MS" w:hAnsi="Trebuchet MS"/>
        </w:rPr>
        <w:t xml:space="preserve">, el único que presentó oferta por este renglón. La Comisión de </w:t>
      </w:r>
      <w:proofErr w:type="spellStart"/>
      <w:r w:rsidRPr="00912AB9">
        <w:rPr>
          <w:rFonts w:ascii="Trebuchet MS" w:hAnsi="Trebuchet MS"/>
        </w:rPr>
        <w:t>Pre-adjudicación</w:t>
      </w:r>
      <w:proofErr w:type="spellEnd"/>
      <w:r w:rsidRPr="00912AB9">
        <w:rPr>
          <w:rFonts w:ascii="Trebuchet MS" w:hAnsi="Trebuchet MS"/>
        </w:rPr>
        <w:t xml:space="preserve"> procederá al análisis y evaluación de las propuestas y en el plazo de 60 días hábiles debe emitir un dictamen fundado que deberá contener los siguientes puntos: existencia de causales de rechazo de las ofertas, la desestimación de las ofertas que no cumplieron con el pliego de bases y condiciones y el puntaje dado a la propuesta. Este dictamen será notificado a las partes y estas tendrán 3 días hábiles para formular las observaciones e impugnar al dictamen; de las impugnaciones presentadas, tomará nueva intervención la Comisión de </w:t>
      </w:r>
      <w:proofErr w:type="spellStart"/>
      <w:r w:rsidRPr="00912AB9">
        <w:rPr>
          <w:rFonts w:ascii="Trebuchet MS" w:hAnsi="Trebuchet MS"/>
        </w:rPr>
        <w:t>Pre-adjudicación</w:t>
      </w:r>
      <w:proofErr w:type="spellEnd"/>
      <w:r w:rsidRPr="00912AB9">
        <w:rPr>
          <w:rFonts w:ascii="Trebuchet MS" w:hAnsi="Trebuchet MS"/>
        </w:rPr>
        <w:t xml:space="preserve"> y se dará intervención de manera simultánea a los organismos de asesoramiento y control de la provincia, quienes deberán expedirse sobre el particular. Dentro de los diez (10) días de recibidas las actuaciones, se dictará un acto administrativo donde resolverá acerca de: el acogimiento o rechazo de las impugnaciones que se hubieren deducido, disponiendo la devolución de la garantía en el único caso de que la impugnación haya ocasionado el rechazo de la Oferta impugnada o si ésta hubiere sido declarada inadmisible. La admisibilidad de las Ofertas presentadas, su puntuación y consecuentemente la </w:t>
      </w:r>
      <w:proofErr w:type="spellStart"/>
      <w:r w:rsidRPr="00912AB9">
        <w:rPr>
          <w:rFonts w:ascii="Trebuchet MS" w:hAnsi="Trebuchet MS"/>
        </w:rPr>
        <w:t>pre-adjudicación</w:t>
      </w:r>
      <w:proofErr w:type="spellEnd"/>
      <w:r w:rsidRPr="00912AB9">
        <w:rPr>
          <w:rFonts w:ascii="Trebuchet MS" w:hAnsi="Trebuchet MS"/>
        </w:rPr>
        <w:t>.</w:t>
      </w:r>
    </w:p>
    <w:p w14:paraId="357D6F51" w14:textId="2824452D" w:rsidR="00CB38E6" w:rsidRDefault="00CB38E6" w:rsidP="00000AFB">
      <w:pPr>
        <w:tabs>
          <w:tab w:val="right" w:pos="8640"/>
          <w:tab w:val="right" w:pos="9600"/>
        </w:tabs>
        <w:ind w:left="567"/>
        <w:rPr>
          <w:rFonts w:ascii="Trebuchet MS" w:hAnsi="Trebuchet MS"/>
        </w:rPr>
      </w:pPr>
    </w:p>
    <w:p w14:paraId="1FA08E73" w14:textId="77777777" w:rsidR="00CB38E6" w:rsidRDefault="00CB38E6" w:rsidP="00CB38E6">
      <w:pPr>
        <w:ind w:left="567"/>
        <w:rPr>
          <w:rFonts w:ascii="Trebuchet MS" w:hAnsi="Trebuchet MS"/>
        </w:rPr>
      </w:pPr>
      <w:r w:rsidRPr="00912AB9">
        <w:rPr>
          <w:rFonts w:ascii="Trebuchet MS" w:hAnsi="Trebuchet MS"/>
        </w:rPr>
        <w:t xml:space="preserve">Luego de que se realizaran impugnaciones de los oferentes, con fecha 20 de diciembre de 2018, </w:t>
      </w:r>
      <w:proofErr w:type="spellStart"/>
      <w:r w:rsidRPr="00912AB9">
        <w:rPr>
          <w:rFonts w:ascii="Trebuchet MS" w:hAnsi="Trebuchet MS"/>
        </w:rPr>
        <w:t>Boldt</w:t>
      </w:r>
      <w:proofErr w:type="spellEnd"/>
      <w:r w:rsidRPr="00912AB9">
        <w:rPr>
          <w:rFonts w:ascii="Trebuchet MS" w:hAnsi="Trebuchet MS"/>
        </w:rPr>
        <w:t xml:space="preserve"> S.A. presentó ante el </w:t>
      </w:r>
      <w:proofErr w:type="spellStart"/>
      <w:r w:rsidRPr="00912AB9">
        <w:rPr>
          <w:rFonts w:ascii="Trebuchet MS" w:hAnsi="Trebuchet MS"/>
        </w:rPr>
        <w:t>IPLyC</w:t>
      </w:r>
      <w:proofErr w:type="spellEnd"/>
      <w:r w:rsidRPr="00912AB9">
        <w:rPr>
          <w:rFonts w:ascii="Trebuchet MS" w:hAnsi="Trebuchet MS"/>
        </w:rPr>
        <w:t xml:space="preserve"> un escrito en el cual formuló consideraciones sobre el segundo dictamen de la Comisión de </w:t>
      </w:r>
      <w:proofErr w:type="spellStart"/>
      <w:r w:rsidRPr="00912AB9">
        <w:rPr>
          <w:rFonts w:ascii="Trebuchet MS" w:hAnsi="Trebuchet MS"/>
        </w:rPr>
        <w:t>Pre-adjudicación</w:t>
      </w:r>
      <w:proofErr w:type="spellEnd"/>
      <w:r w:rsidRPr="00912AB9">
        <w:rPr>
          <w:rFonts w:ascii="Trebuchet MS" w:hAnsi="Trebuchet MS"/>
        </w:rPr>
        <w:t xml:space="preserve"> por supuestas deficiencias. Dichas deficiencias fueron reconocidas por el </w:t>
      </w:r>
      <w:proofErr w:type="spellStart"/>
      <w:r w:rsidRPr="00912AB9">
        <w:rPr>
          <w:rFonts w:ascii="Trebuchet MS" w:hAnsi="Trebuchet MS"/>
        </w:rPr>
        <w:t>IPLyC</w:t>
      </w:r>
      <w:proofErr w:type="spellEnd"/>
      <w:r w:rsidRPr="00912AB9">
        <w:rPr>
          <w:rFonts w:ascii="Trebuchet MS" w:hAnsi="Trebuchet MS"/>
        </w:rPr>
        <w:t xml:space="preserve"> y los organismos de la Provincia (Asesoría General de Gobierno y Contaduría General de la Provincia) como insustanciales y se solicitó en dicho escrito vista al Fiscal de Estado.</w:t>
      </w:r>
    </w:p>
    <w:p w14:paraId="48C0B240" w14:textId="77777777" w:rsidR="00CB38E6" w:rsidRDefault="00CB38E6" w:rsidP="00CB38E6">
      <w:pPr>
        <w:tabs>
          <w:tab w:val="right" w:pos="8640"/>
          <w:tab w:val="right" w:pos="9600"/>
        </w:tabs>
        <w:rPr>
          <w:rFonts w:ascii="Trebuchet MS" w:hAnsi="Trebuchet MS"/>
        </w:rPr>
      </w:pPr>
    </w:p>
    <w:p w14:paraId="20235A59" w14:textId="77777777" w:rsidR="00000AFB" w:rsidRPr="00171674" w:rsidRDefault="00000AFB" w:rsidP="00734C7C">
      <w:pPr>
        <w:numPr>
          <w:ilvl w:val="0"/>
          <w:numId w:val="11"/>
        </w:numPr>
        <w:tabs>
          <w:tab w:val="clear" w:pos="7920"/>
          <w:tab w:val="clear" w:pos="9720"/>
          <w:tab w:val="decimal" w:pos="8640"/>
        </w:tabs>
        <w:ind w:left="142" w:hanging="284"/>
        <w:jc w:val="left"/>
        <w:rPr>
          <w:rFonts w:ascii="Trebuchet MS" w:hAnsi="Trebuchet MS"/>
          <w:b/>
          <w:u w:val="single"/>
          <w:lang w:val="es-ES_tradnl" w:eastAsia="es-ES"/>
        </w:rPr>
      </w:pPr>
      <w:r w:rsidRPr="00171674">
        <w:rPr>
          <w:rFonts w:ascii="Trebuchet MS" w:hAnsi="Trebuchet MS"/>
          <w:b/>
          <w:u w:val="single"/>
          <w:lang w:val="es-ES_tradnl" w:eastAsia="es-ES"/>
        </w:rPr>
        <w:lastRenderedPageBreak/>
        <w:t>DESCRIPCIÓN DEL NEGOCIO – LLAMADO A LICITACI</w:t>
      </w:r>
      <w:r>
        <w:rPr>
          <w:rFonts w:ascii="Trebuchet MS" w:hAnsi="Trebuchet MS"/>
          <w:b/>
          <w:u w:val="single"/>
          <w:lang w:val="es-ES_tradnl" w:eastAsia="es-ES"/>
        </w:rPr>
        <w:t>ÓN PÚ</w:t>
      </w:r>
      <w:r w:rsidRPr="00171674">
        <w:rPr>
          <w:rFonts w:ascii="Trebuchet MS" w:hAnsi="Trebuchet MS"/>
          <w:b/>
          <w:u w:val="single"/>
          <w:lang w:val="es-ES_tradnl" w:eastAsia="es-ES"/>
        </w:rPr>
        <w:t>BLICA</w:t>
      </w:r>
      <w:r>
        <w:rPr>
          <w:rFonts w:ascii="Trebuchet MS" w:hAnsi="Trebuchet MS"/>
          <w:b/>
          <w:u w:val="single"/>
          <w:lang w:val="es-ES_tradnl" w:eastAsia="es-ES"/>
        </w:rPr>
        <w:t xml:space="preserve"> (Continuación)</w:t>
      </w:r>
    </w:p>
    <w:p w14:paraId="009782DB" w14:textId="77777777" w:rsidR="00000AFB" w:rsidRPr="00000AFB" w:rsidRDefault="00000AFB" w:rsidP="00000AFB">
      <w:pPr>
        <w:pStyle w:val="Prrafodelista"/>
        <w:tabs>
          <w:tab w:val="right" w:pos="8640"/>
          <w:tab w:val="right" w:pos="9600"/>
        </w:tabs>
        <w:spacing w:line="200" w:lineRule="exact"/>
        <w:ind w:left="567"/>
        <w:rPr>
          <w:rFonts w:ascii="Trebuchet MS" w:hAnsi="Trebuchet MS"/>
          <w:b/>
          <w:u w:val="single"/>
          <w:lang w:val="es-ES_tradnl"/>
        </w:rPr>
      </w:pPr>
    </w:p>
    <w:p w14:paraId="234F1C6B" w14:textId="272D6451" w:rsidR="00096D34" w:rsidRPr="00DB4713" w:rsidRDefault="00096D34" w:rsidP="00734C7C">
      <w:pPr>
        <w:pStyle w:val="Prrafodelista"/>
        <w:numPr>
          <w:ilvl w:val="1"/>
          <w:numId w:val="10"/>
        </w:numPr>
        <w:tabs>
          <w:tab w:val="right" w:pos="8640"/>
          <w:tab w:val="right" w:pos="9600"/>
        </w:tabs>
        <w:spacing w:line="200" w:lineRule="exact"/>
        <w:ind w:left="567" w:hanging="425"/>
        <w:rPr>
          <w:rFonts w:ascii="Trebuchet MS" w:hAnsi="Trebuchet MS"/>
          <w:b/>
          <w:u w:val="single"/>
        </w:rPr>
      </w:pPr>
      <w:r w:rsidRPr="00DB4713">
        <w:rPr>
          <w:rFonts w:ascii="Trebuchet MS" w:hAnsi="Trebuchet MS"/>
          <w:b/>
          <w:u w:val="single"/>
        </w:rPr>
        <w:t>Llamado a licitación pública</w:t>
      </w:r>
      <w:r>
        <w:rPr>
          <w:rFonts w:ascii="Trebuchet MS" w:hAnsi="Trebuchet MS"/>
          <w:b/>
          <w:u w:val="single"/>
        </w:rPr>
        <w:t xml:space="preserve"> (Continuación)</w:t>
      </w:r>
    </w:p>
    <w:p w14:paraId="1BBA7219" w14:textId="77777777" w:rsidR="005E78FE" w:rsidRDefault="005E78FE" w:rsidP="00CB38E6">
      <w:pPr>
        <w:rPr>
          <w:rFonts w:ascii="Trebuchet MS" w:hAnsi="Trebuchet MS"/>
        </w:rPr>
      </w:pPr>
    </w:p>
    <w:p w14:paraId="21031A68" w14:textId="77777777" w:rsidR="00000AFB" w:rsidRDefault="00000AFB" w:rsidP="00000AFB">
      <w:pPr>
        <w:ind w:left="567"/>
        <w:rPr>
          <w:rFonts w:ascii="Trebuchet MS" w:hAnsi="Trebuchet MS"/>
        </w:rPr>
      </w:pPr>
      <w:r w:rsidRPr="001F0718">
        <w:rPr>
          <w:rFonts w:ascii="Trebuchet MS" w:hAnsi="Trebuchet MS"/>
        </w:rPr>
        <w:t xml:space="preserve">Es condición del llamado a licitación que los casinos continúen su normal funcionamiento mientras duren las obras de construcción y de remodelación a realizarse. En consecuencia, la Sociedad seguirá prestando los servicios indicados en la Nota 1.1 hasta que el adjudicatario de la licitación correspondiente al renglón indicado en el párrafo anterior haya realizado las obras edilicias e instalaciones necesarias para iniciar la prestación de los servicios objeto de esta licitación, el cual se ha fijado en un plazo de 30 meses contados desde la fecha de adjudicación. </w:t>
      </w:r>
    </w:p>
    <w:p w14:paraId="0F18CC45" w14:textId="77777777" w:rsidR="00000AFB" w:rsidRDefault="00000AFB" w:rsidP="00000AFB">
      <w:pPr>
        <w:ind w:left="567"/>
        <w:rPr>
          <w:rFonts w:ascii="Trebuchet MS" w:hAnsi="Trebuchet MS"/>
        </w:rPr>
      </w:pPr>
    </w:p>
    <w:p w14:paraId="4561274B" w14:textId="77777777" w:rsidR="00000AFB" w:rsidRPr="00B83E7A" w:rsidRDefault="00000AFB" w:rsidP="00000AFB">
      <w:pPr>
        <w:ind w:left="567"/>
        <w:rPr>
          <w:rFonts w:ascii="Trebuchet MS" w:hAnsi="Trebuchet MS"/>
        </w:rPr>
      </w:pPr>
      <w:r w:rsidRPr="00B83E7A">
        <w:rPr>
          <w:rFonts w:ascii="Trebuchet MS" w:hAnsi="Trebuchet MS"/>
        </w:rPr>
        <w:t xml:space="preserve">Con fecha 29 de marzo de 2019 ha sido publicado en el Boletín Oficial de la Provincia de Buenos Aires el Decreto N°182-GPBA-19 por medio del cual: i) se aprueba la Licitación; </w:t>
      </w:r>
      <w:proofErr w:type="spellStart"/>
      <w:r w:rsidRPr="00B83E7A">
        <w:rPr>
          <w:rFonts w:ascii="Trebuchet MS" w:hAnsi="Trebuchet MS"/>
        </w:rPr>
        <w:t>ii</w:t>
      </w:r>
      <w:proofErr w:type="spellEnd"/>
      <w:r w:rsidRPr="00B83E7A">
        <w:rPr>
          <w:rFonts w:ascii="Trebuchet MS" w:hAnsi="Trebuchet MS"/>
        </w:rPr>
        <w:t xml:space="preserve">) se adjudica el Renglón N°1 (conformado por el Casino de Tigre y el Casino de Pinamar) a </w:t>
      </w:r>
      <w:proofErr w:type="spellStart"/>
      <w:r w:rsidRPr="00B83E7A">
        <w:rPr>
          <w:rFonts w:ascii="Trebuchet MS" w:hAnsi="Trebuchet MS"/>
        </w:rPr>
        <w:t>Boldt</w:t>
      </w:r>
      <w:proofErr w:type="spellEnd"/>
      <w:r w:rsidRPr="00B83E7A">
        <w:rPr>
          <w:rFonts w:ascii="Trebuchet MS" w:hAnsi="Trebuchet MS"/>
        </w:rPr>
        <w:t xml:space="preserve"> S.A. y el Renglón N°3 (conformado por el Casino Central de Mar del Plata y el Casino Monte Hermoso) a Casino de Victoria S.A.; y </w:t>
      </w:r>
      <w:proofErr w:type="spellStart"/>
      <w:r w:rsidRPr="00B83E7A">
        <w:rPr>
          <w:rFonts w:ascii="Trebuchet MS" w:hAnsi="Trebuchet MS"/>
        </w:rPr>
        <w:t>iii</w:t>
      </w:r>
      <w:proofErr w:type="spellEnd"/>
      <w:r w:rsidRPr="00B83E7A">
        <w:rPr>
          <w:rFonts w:ascii="Trebuchet MS" w:hAnsi="Trebuchet MS"/>
        </w:rPr>
        <w:t xml:space="preserve">) se rechaza la oferta realizada por el oferente Bingo Oasis Pilar S.A. - Entretenimientos Saltos del </w:t>
      </w:r>
      <w:proofErr w:type="spellStart"/>
      <w:r w:rsidRPr="00B83E7A">
        <w:rPr>
          <w:rFonts w:ascii="Trebuchet MS" w:hAnsi="Trebuchet MS"/>
        </w:rPr>
        <w:t>Moconá</w:t>
      </w:r>
      <w:proofErr w:type="spellEnd"/>
      <w:r w:rsidRPr="00B83E7A">
        <w:rPr>
          <w:rFonts w:ascii="Trebuchet MS" w:hAnsi="Trebuchet MS"/>
        </w:rPr>
        <w:t xml:space="preserve"> S.A. U.T. para en Renglón N°2 y se declara fracasado dicho Renglón -el que está conformado por el Casino de Tandil, el Casino de Miramar y el Casino Anexo III de Mar del Plata (Hotel Hermitage).</w:t>
      </w:r>
    </w:p>
    <w:p w14:paraId="3B2D32E0" w14:textId="77777777" w:rsidR="00000AFB" w:rsidRPr="00B83E7A" w:rsidRDefault="00000AFB" w:rsidP="00000AFB">
      <w:pPr>
        <w:ind w:left="567"/>
        <w:rPr>
          <w:rFonts w:ascii="Trebuchet MS" w:hAnsi="Trebuchet MS"/>
        </w:rPr>
      </w:pPr>
    </w:p>
    <w:p w14:paraId="500591EB" w14:textId="77777777" w:rsidR="00000AFB" w:rsidRDefault="00000AFB" w:rsidP="00000AFB">
      <w:pPr>
        <w:ind w:left="567"/>
        <w:rPr>
          <w:rFonts w:ascii="Trebuchet MS" w:hAnsi="Trebuchet MS"/>
        </w:rPr>
      </w:pPr>
      <w:r w:rsidRPr="00B83E7A">
        <w:rPr>
          <w:rFonts w:ascii="Trebuchet MS" w:hAnsi="Trebuchet MS"/>
        </w:rPr>
        <w:t>Asimismo, una vez que se cumplan los plazos y los requerimientos legales establecidos por la Licitación, se autoriza al Instituto Provincial de Lotería y Casinos de la Provincia de Buenos Aires a oficiar de contraparte en los contratos que se celebren en virtud de las adjudicaciones mencionadas en el párrafo anterior y a suscribir y/o emitir los documentos necesarios a tal fin.</w:t>
      </w:r>
    </w:p>
    <w:p w14:paraId="00BBB659" w14:textId="77777777" w:rsidR="00000AFB" w:rsidRDefault="00000AFB" w:rsidP="00000AFB">
      <w:pPr>
        <w:ind w:left="567"/>
        <w:rPr>
          <w:rFonts w:ascii="Trebuchet MS" w:hAnsi="Trebuchet MS"/>
        </w:rPr>
      </w:pPr>
    </w:p>
    <w:p w14:paraId="28BC6F3E" w14:textId="6D858EEB" w:rsidR="00000AFB" w:rsidRDefault="00000AFB" w:rsidP="00CB38E6">
      <w:pPr>
        <w:ind w:left="567"/>
        <w:rPr>
          <w:rFonts w:ascii="Trebuchet MS" w:hAnsi="Trebuchet MS"/>
        </w:rPr>
      </w:pPr>
      <w:r w:rsidRPr="001F43EC">
        <w:rPr>
          <w:rFonts w:ascii="Trebuchet MS" w:hAnsi="Trebuchet MS"/>
        </w:rPr>
        <w:t xml:space="preserve">A la fecha la empresa </w:t>
      </w:r>
      <w:proofErr w:type="spellStart"/>
      <w:r w:rsidRPr="001F43EC">
        <w:rPr>
          <w:rFonts w:ascii="Trebuchet MS" w:hAnsi="Trebuchet MS"/>
        </w:rPr>
        <w:t>Boldt</w:t>
      </w:r>
      <w:proofErr w:type="spellEnd"/>
      <w:r w:rsidRPr="001F43EC">
        <w:rPr>
          <w:rFonts w:ascii="Trebuchet MS" w:hAnsi="Trebuchet MS"/>
        </w:rPr>
        <w:t xml:space="preserve"> S.A. y el Institutito Provincial de Loterías y Casinos están acordando los términos y cláusulas del contrato a firmar.</w:t>
      </w:r>
    </w:p>
    <w:p w14:paraId="65CFA934" w14:textId="77777777" w:rsidR="007D2E38" w:rsidRPr="00783362" w:rsidRDefault="007D2E38" w:rsidP="00AC58F2">
      <w:pPr>
        <w:tabs>
          <w:tab w:val="right" w:pos="8640"/>
          <w:tab w:val="right" w:pos="9600"/>
        </w:tabs>
        <w:spacing w:line="200" w:lineRule="exact"/>
        <w:rPr>
          <w:rFonts w:ascii="Trebuchet MS" w:hAnsi="Trebuchet MS"/>
          <w:u w:val="single"/>
        </w:rPr>
      </w:pPr>
    </w:p>
    <w:p w14:paraId="15D33F6C" w14:textId="5C7904FC" w:rsidR="00AC58F2" w:rsidRPr="00F02F28" w:rsidRDefault="00AC58F2" w:rsidP="00FC2064">
      <w:pPr>
        <w:numPr>
          <w:ilvl w:val="0"/>
          <w:numId w:val="1"/>
        </w:numPr>
        <w:tabs>
          <w:tab w:val="clear" w:pos="7920"/>
          <w:tab w:val="clear" w:pos="9720"/>
          <w:tab w:val="left" w:pos="284"/>
          <w:tab w:val="decimal" w:pos="8640"/>
        </w:tabs>
        <w:ind w:left="142" w:hanging="284"/>
        <w:jc w:val="left"/>
        <w:rPr>
          <w:rFonts w:ascii="Trebuchet MS" w:hAnsi="Trebuchet MS"/>
          <w:b/>
          <w:u w:val="single"/>
          <w:lang w:val="es-ES_tradnl" w:eastAsia="es-ES"/>
        </w:rPr>
      </w:pPr>
      <w:r w:rsidRPr="00F02F28">
        <w:rPr>
          <w:rFonts w:ascii="Trebuchet MS" w:hAnsi="Trebuchet MS"/>
          <w:b/>
          <w:u w:val="single"/>
          <w:lang w:val="es-ES_tradnl" w:eastAsia="es-ES"/>
        </w:rPr>
        <w:t>NORMAS CONTABLES APLICADAS</w:t>
      </w:r>
    </w:p>
    <w:p w14:paraId="6434BD8B" w14:textId="77777777" w:rsidR="00AC58F2" w:rsidRPr="00783362" w:rsidRDefault="00AC58F2" w:rsidP="00320987">
      <w:pPr>
        <w:tabs>
          <w:tab w:val="right" w:pos="8640"/>
          <w:tab w:val="right" w:pos="9600"/>
        </w:tabs>
        <w:spacing w:line="160" w:lineRule="exact"/>
        <w:rPr>
          <w:rFonts w:ascii="Trebuchet MS" w:hAnsi="Trebuchet MS"/>
        </w:rPr>
      </w:pPr>
    </w:p>
    <w:p w14:paraId="565856E2" w14:textId="4C2183AE" w:rsidR="00212D24" w:rsidRPr="00783362" w:rsidRDefault="00212D24" w:rsidP="00FC2064">
      <w:pPr>
        <w:ind w:left="142"/>
        <w:rPr>
          <w:rFonts w:ascii="Trebuchet MS" w:hAnsi="Trebuchet MS"/>
        </w:rPr>
      </w:pPr>
      <w:r w:rsidRPr="00783362">
        <w:rPr>
          <w:rFonts w:ascii="Trebuchet MS" w:hAnsi="Trebuchet MS"/>
        </w:rPr>
        <w:t xml:space="preserve">Los </w:t>
      </w:r>
      <w:r w:rsidR="00FC2064">
        <w:rPr>
          <w:rFonts w:ascii="Trebuchet MS" w:hAnsi="Trebuchet MS"/>
        </w:rPr>
        <w:t xml:space="preserve">presentes </w:t>
      </w:r>
      <w:r w:rsidRPr="00783362">
        <w:rPr>
          <w:rFonts w:ascii="Trebuchet MS" w:hAnsi="Trebuchet MS"/>
        </w:rPr>
        <w:t>estados contables</w:t>
      </w:r>
      <w:r w:rsidR="00D55317" w:rsidRPr="00783362">
        <w:rPr>
          <w:rFonts w:ascii="Trebuchet MS" w:hAnsi="Trebuchet MS"/>
        </w:rPr>
        <w:t xml:space="preserve"> </w:t>
      </w:r>
      <w:r w:rsidR="00411DC0">
        <w:rPr>
          <w:rFonts w:ascii="Trebuchet MS" w:hAnsi="Trebuchet MS"/>
        </w:rPr>
        <w:t xml:space="preserve">intermedios </w:t>
      </w:r>
      <w:r w:rsidRPr="00783362">
        <w:rPr>
          <w:rFonts w:ascii="Trebuchet MS" w:hAnsi="Trebuchet MS"/>
        </w:rPr>
        <w:t xml:space="preserve">han sido preparados de acuerdo con las normas contables profesionales vigentes contenidas en las Resoluciones Técnicas (RT) emitidas por la Federación Argentina de Consejos Profesionales </w:t>
      </w:r>
      <w:r w:rsidR="00983DB3" w:rsidRPr="00783362">
        <w:rPr>
          <w:rFonts w:ascii="Trebuchet MS" w:hAnsi="Trebuchet MS"/>
        </w:rPr>
        <w:t>de Ciencias</w:t>
      </w:r>
      <w:r w:rsidRPr="00783362">
        <w:rPr>
          <w:rFonts w:ascii="Trebuchet MS" w:hAnsi="Trebuchet MS"/>
        </w:rPr>
        <w:t xml:space="preserve"> Económicas (FACPCE), aprobadas por el Consejo Profesional de Ciencias Económicas de la Ciudad Autónoma de Buenos Aires (CPCECABA), y teniendo en cuenta las disposiciones de la Ley General de Sociedades y las normas de la Inspección General de Justicia (IGJ).  </w:t>
      </w:r>
    </w:p>
    <w:p w14:paraId="47AF7908" w14:textId="77777777" w:rsidR="00074969" w:rsidRDefault="00074969" w:rsidP="00CB38E6">
      <w:pPr>
        <w:tabs>
          <w:tab w:val="clear" w:pos="7920"/>
          <w:tab w:val="clear" w:pos="9720"/>
        </w:tabs>
        <w:rPr>
          <w:rFonts w:ascii="Trebuchet MS" w:hAnsi="Trebuchet MS"/>
          <w:b/>
          <w:u w:val="single"/>
        </w:rPr>
      </w:pPr>
    </w:p>
    <w:p w14:paraId="75F5D432" w14:textId="72DA7F11" w:rsidR="00DF3778" w:rsidRDefault="00DF3778" w:rsidP="00411DC0">
      <w:pPr>
        <w:tabs>
          <w:tab w:val="clear" w:pos="7920"/>
          <w:tab w:val="clear" w:pos="9720"/>
        </w:tabs>
        <w:ind w:left="142"/>
        <w:rPr>
          <w:rFonts w:ascii="Trebuchet MS" w:hAnsi="Trebuchet MS"/>
        </w:rPr>
      </w:pPr>
      <w:r w:rsidRPr="00783362">
        <w:rPr>
          <w:rFonts w:ascii="Trebuchet MS" w:hAnsi="Trebuchet MS"/>
        </w:rPr>
        <w:t>Las normas contables más relevantes aplicadas por la Sociedad son las siguientes:</w:t>
      </w:r>
    </w:p>
    <w:p w14:paraId="4349A796" w14:textId="77777777" w:rsidR="00DF3778" w:rsidRDefault="00DF3778" w:rsidP="00817AFC">
      <w:pPr>
        <w:tabs>
          <w:tab w:val="clear" w:pos="7920"/>
          <w:tab w:val="clear" w:pos="9720"/>
        </w:tabs>
        <w:ind w:left="426"/>
        <w:rPr>
          <w:rFonts w:ascii="Trebuchet MS" w:hAnsi="Trebuchet MS"/>
          <w:b/>
          <w:u w:val="single"/>
        </w:rPr>
      </w:pPr>
    </w:p>
    <w:p w14:paraId="1ABBFF5B" w14:textId="77777777" w:rsidR="00000AFB" w:rsidRPr="00651D6F" w:rsidRDefault="00000AFB" w:rsidP="00411DC0">
      <w:pPr>
        <w:pStyle w:val="Prrafodelista"/>
        <w:numPr>
          <w:ilvl w:val="1"/>
          <w:numId w:val="5"/>
        </w:numPr>
        <w:tabs>
          <w:tab w:val="left" w:pos="567"/>
          <w:tab w:val="right" w:pos="8640"/>
          <w:tab w:val="right" w:pos="9600"/>
        </w:tabs>
        <w:spacing w:line="200" w:lineRule="exact"/>
        <w:ind w:left="426" w:hanging="284"/>
        <w:rPr>
          <w:rFonts w:ascii="Trebuchet MS" w:hAnsi="Trebuchet MS"/>
          <w:b/>
          <w:u w:val="single"/>
        </w:rPr>
      </w:pPr>
      <w:r>
        <w:rPr>
          <w:rFonts w:ascii="Trebuchet MS" w:hAnsi="Trebuchet MS"/>
          <w:b/>
          <w:u w:val="single"/>
        </w:rPr>
        <w:t>Unidad de medida</w:t>
      </w:r>
    </w:p>
    <w:p w14:paraId="393FFEB5" w14:textId="77777777" w:rsidR="00000AFB" w:rsidRPr="00651D6F" w:rsidRDefault="00000AFB" w:rsidP="00000AFB">
      <w:pPr>
        <w:pStyle w:val="KPMG"/>
        <w:tabs>
          <w:tab w:val="right" w:pos="7920"/>
          <w:tab w:val="right" w:pos="8640"/>
          <w:tab w:val="right" w:pos="9600"/>
          <w:tab w:val="right" w:pos="9720"/>
        </w:tabs>
        <w:spacing w:line="200" w:lineRule="exact"/>
        <w:ind w:left="360"/>
        <w:rPr>
          <w:rFonts w:ascii="Trebuchet MS" w:hAnsi="Trebuchet MS"/>
          <w:b/>
          <w:sz w:val="20"/>
          <w:u w:val="single"/>
        </w:rPr>
      </w:pPr>
    </w:p>
    <w:p w14:paraId="1913793E" w14:textId="77777777" w:rsidR="00411DC0" w:rsidRPr="003545EA" w:rsidRDefault="00000AFB" w:rsidP="00411DC0">
      <w:pPr>
        <w:ind w:left="567"/>
        <w:rPr>
          <w:rFonts w:ascii="Trebuchet MS" w:hAnsi="Trebuchet MS"/>
        </w:rPr>
      </w:pPr>
      <w:r w:rsidRPr="003545EA">
        <w:rPr>
          <w:rFonts w:ascii="Trebuchet MS" w:hAnsi="Trebuchet MS"/>
        </w:rPr>
        <w:t xml:space="preserve">Los </w:t>
      </w:r>
      <w:r w:rsidR="00FC2064" w:rsidRPr="003545EA">
        <w:rPr>
          <w:rFonts w:ascii="Trebuchet MS" w:hAnsi="Trebuchet MS"/>
        </w:rPr>
        <w:t xml:space="preserve">presentes </w:t>
      </w:r>
      <w:r w:rsidRPr="003545EA">
        <w:rPr>
          <w:rFonts w:ascii="Trebuchet MS" w:hAnsi="Trebuchet MS"/>
        </w:rPr>
        <w:t>estados contables</w:t>
      </w:r>
      <w:r w:rsidR="00411DC0" w:rsidRPr="003545EA">
        <w:rPr>
          <w:rFonts w:ascii="Trebuchet MS" w:hAnsi="Trebuchet MS"/>
        </w:rPr>
        <w:t xml:space="preserve"> intermedios</w:t>
      </w:r>
      <w:r w:rsidRPr="003545EA">
        <w:rPr>
          <w:rFonts w:ascii="Trebuchet MS" w:hAnsi="Trebuchet MS"/>
        </w:rPr>
        <w:t xml:space="preserve"> son preparados en pesos.</w:t>
      </w:r>
    </w:p>
    <w:p w14:paraId="11D80513" w14:textId="77777777" w:rsidR="00411DC0" w:rsidRPr="003545EA" w:rsidRDefault="00411DC0" w:rsidP="00411DC0">
      <w:pPr>
        <w:ind w:left="567"/>
        <w:rPr>
          <w:rFonts w:ascii="Trebuchet MS" w:hAnsi="Trebuchet MS"/>
        </w:rPr>
      </w:pPr>
    </w:p>
    <w:p w14:paraId="535B6BB8" w14:textId="77777777" w:rsidR="00411DC0" w:rsidRDefault="00000AFB" w:rsidP="00411DC0">
      <w:pPr>
        <w:ind w:left="567"/>
        <w:rPr>
          <w:rFonts w:ascii="Trebuchet MS" w:hAnsi="Trebuchet MS"/>
        </w:rPr>
      </w:pPr>
      <w:r w:rsidRPr="003545EA">
        <w:rPr>
          <w:rFonts w:ascii="Trebuchet MS" w:hAnsi="Trebuchet MS"/>
        </w:rPr>
        <w:t xml:space="preserve">Los estados contables </w:t>
      </w:r>
      <w:r w:rsidR="00411DC0" w:rsidRPr="003545EA">
        <w:rPr>
          <w:rFonts w:ascii="Trebuchet MS" w:hAnsi="Trebuchet MS"/>
        </w:rPr>
        <w:t xml:space="preserve">intermedios </w:t>
      </w:r>
      <w:r w:rsidRPr="003545EA">
        <w:rPr>
          <w:rFonts w:ascii="Trebuchet MS" w:hAnsi="Trebuchet MS"/>
        </w:rPr>
        <w:t xml:space="preserve">han sido presentados en moneda homogénea, de conformidad a las pautas previstas en la sección 3.1 de la RT </w:t>
      </w:r>
      <w:proofErr w:type="spellStart"/>
      <w:r w:rsidRPr="003545EA">
        <w:rPr>
          <w:rFonts w:ascii="Trebuchet MS" w:hAnsi="Trebuchet MS"/>
        </w:rPr>
        <w:t>N°</w:t>
      </w:r>
      <w:proofErr w:type="spellEnd"/>
      <w:r w:rsidRPr="003545EA">
        <w:rPr>
          <w:rFonts w:ascii="Trebuchet MS" w:hAnsi="Trebuchet MS"/>
        </w:rPr>
        <w:t xml:space="preserve"> 17 de la FACPCE modificada por RT </w:t>
      </w:r>
      <w:proofErr w:type="spellStart"/>
      <w:r w:rsidRPr="003545EA">
        <w:rPr>
          <w:rFonts w:ascii="Trebuchet MS" w:hAnsi="Trebuchet MS"/>
        </w:rPr>
        <w:t>Nº</w:t>
      </w:r>
      <w:proofErr w:type="spellEnd"/>
      <w:r w:rsidRPr="003545EA">
        <w:rPr>
          <w:rFonts w:ascii="Trebuchet MS" w:hAnsi="Trebuchet MS"/>
        </w:rPr>
        <w:t xml:space="preserve"> 39 de la FACPCE, mediante la cual se derogó la Res. JG 287/03 de la FACPCE.</w:t>
      </w:r>
    </w:p>
    <w:p w14:paraId="4B8E528E" w14:textId="6CFC86E2" w:rsidR="00411DC0" w:rsidRDefault="00411DC0" w:rsidP="00411DC0">
      <w:pPr>
        <w:ind w:left="567"/>
        <w:rPr>
          <w:rFonts w:ascii="Trebuchet MS" w:hAnsi="Trebuchet MS"/>
        </w:rPr>
      </w:pPr>
    </w:p>
    <w:p w14:paraId="2ECF90BA" w14:textId="77777777" w:rsidR="00CB38E6" w:rsidRDefault="00CB38E6" w:rsidP="00411DC0">
      <w:pPr>
        <w:ind w:left="567"/>
        <w:rPr>
          <w:rFonts w:ascii="Trebuchet MS" w:hAnsi="Trebuchet MS"/>
        </w:rPr>
      </w:pPr>
    </w:p>
    <w:p w14:paraId="61D61550" w14:textId="77777777" w:rsidR="00CB38E6" w:rsidRPr="00074969" w:rsidRDefault="00CB38E6" w:rsidP="00734C7C">
      <w:pPr>
        <w:numPr>
          <w:ilvl w:val="0"/>
          <w:numId w:val="12"/>
        </w:numPr>
        <w:tabs>
          <w:tab w:val="clear" w:pos="7920"/>
          <w:tab w:val="clear" w:pos="9720"/>
          <w:tab w:val="decimal" w:pos="8640"/>
        </w:tabs>
        <w:ind w:left="142" w:hanging="284"/>
        <w:jc w:val="left"/>
        <w:rPr>
          <w:rFonts w:ascii="Trebuchet MS" w:hAnsi="Trebuchet MS"/>
          <w:b/>
          <w:u w:val="single"/>
          <w:lang w:val="es-ES_tradnl" w:eastAsia="es-ES"/>
        </w:rPr>
      </w:pPr>
      <w:r w:rsidRPr="00F02F28">
        <w:rPr>
          <w:rFonts w:ascii="Trebuchet MS" w:hAnsi="Trebuchet MS"/>
          <w:b/>
          <w:u w:val="single"/>
          <w:lang w:val="es-ES_tradnl" w:eastAsia="es-ES"/>
        </w:rPr>
        <w:lastRenderedPageBreak/>
        <w:t>NORMAS CONTABLES APLICADAS</w:t>
      </w:r>
      <w:r>
        <w:rPr>
          <w:rFonts w:ascii="Trebuchet MS" w:hAnsi="Trebuchet MS"/>
          <w:b/>
          <w:u w:val="single"/>
          <w:lang w:val="es-ES_tradnl" w:eastAsia="es-ES"/>
        </w:rPr>
        <w:t xml:space="preserve"> (Continuación)</w:t>
      </w:r>
    </w:p>
    <w:p w14:paraId="68E63041" w14:textId="77777777" w:rsidR="00CB38E6" w:rsidRDefault="00CB38E6" w:rsidP="00411DC0">
      <w:pPr>
        <w:ind w:left="567"/>
        <w:rPr>
          <w:rFonts w:ascii="Trebuchet MS" w:hAnsi="Trebuchet MS"/>
        </w:rPr>
      </w:pPr>
    </w:p>
    <w:p w14:paraId="67A93F5E" w14:textId="7D78570B" w:rsidR="00CB38E6" w:rsidRPr="003545EA" w:rsidRDefault="00CB38E6" w:rsidP="00734C7C">
      <w:pPr>
        <w:pStyle w:val="Prrafodelista"/>
        <w:numPr>
          <w:ilvl w:val="1"/>
          <w:numId w:val="24"/>
        </w:numPr>
        <w:tabs>
          <w:tab w:val="left" w:pos="567"/>
          <w:tab w:val="right" w:pos="8640"/>
          <w:tab w:val="right" w:pos="9600"/>
        </w:tabs>
        <w:spacing w:line="200" w:lineRule="exact"/>
        <w:ind w:hanging="578"/>
        <w:rPr>
          <w:rFonts w:ascii="Trebuchet MS" w:hAnsi="Trebuchet MS"/>
          <w:b/>
          <w:u w:val="single"/>
        </w:rPr>
      </w:pPr>
      <w:r w:rsidRPr="003545EA">
        <w:rPr>
          <w:rFonts w:ascii="Trebuchet MS" w:hAnsi="Trebuchet MS"/>
          <w:b/>
          <w:u w:val="single"/>
        </w:rPr>
        <w:t>Unidad de medida (Continuación)</w:t>
      </w:r>
    </w:p>
    <w:p w14:paraId="51453904" w14:textId="77777777" w:rsidR="00CB38E6" w:rsidRPr="003545EA" w:rsidRDefault="00CB38E6" w:rsidP="00411DC0">
      <w:pPr>
        <w:ind w:left="567"/>
        <w:rPr>
          <w:rFonts w:ascii="Trebuchet MS" w:hAnsi="Trebuchet MS"/>
        </w:rPr>
      </w:pPr>
    </w:p>
    <w:p w14:paraId="185B381A" w14:textId="77777777" w:rsidR="00F21628" w:rsidRDefault="00000AFB" w:rsidP="00F21628">
      <w:pPr>
        <w:ind w:left="567"/>
        <w:rPr>
          <w:rFonts w:ascii="Trebuchet MS" w:hAnsi="Trebuchet MS"/>
        </w:rPr>
      </w:pPr>
      <w:r w:rsidRPr="003545EA">
        <w:rPr>
          <w:rFonts w:ascii="Trebuchet MS" w:hAnsi="Trebuchet MS"/>
        </w:rPr>
        <w:t xml:space="preserve">La RT </w:t>
      </w:r>
      <w:proofErr w:type="spellStart"/>
      <w:r w:rsidRPr="003545EA">
        <w:rPr>
          <w:rFonts w:ascii="Trebuchet MS" w:hAnsi="Trebuchet MS"/>
        </w:rPr>
        <w:t>Nº</w:t>
      </w:r>
      <w:proofErr w:type="spellEnd"/>
      <w:r w:rsidRPr="003545EA">
        <w:rPr>
          <w:rFonts w:ascii="Trebuchet MS" w:hAnsi="Trebuchet MS"/>
        </w:rPr>
        <w:t xml:space="preserve"> 39 de la FACPCE y la Interpretación </w:t>
      </w:r>
      <w:proofErr w:type="spellStart"/>
      <w:r w:rsidRPr="003545EA">
        <w:rPr>
          <w:rFonts w:ascii="Trebuchet MS" w:hAnsi="Trebuchet MS"/>
        </w:rPr>
        <w:t>N°</w:t>
      </w:r>
      <w:proofErr w:type="spellEnd"/>
      <w:r w:rsidRPr="003545EA">
        <w:rPr>
          <w:rFonts w:ascii="Trebuchet MS" w:hAnsi="Trebuchet MS"/>
        </w:rPr>
        <w:t xml:space="preserve"> 8 fueron aprobadas por el CPCECABA mediante Resolución </w:t>
      </w:r>
      <w:proofErr w:type="spellStart"/>
      <w:r w:rsidRPr="003545EA">
        <w:rPr>
          <w:rFonts w:ascii="Trebuchet MS" w:hAnsi="Trebuchet MS"/>
        </w:rPr>
        <w:t>Nº</w:t>
      </w:r>
      <w:proofErr w:type="spellEnd"/>
      <w:r w:rsidRPr="003545EA">
        <w:rPr>
          <w:rFonts w:ascii="Trebuchet MS" w:hAnsi="Trebuchet MS"/>
        </w:rPr>
        <w:t xml:space="preserve"> 20/2014 y Resolución N°115/2014, respectivamente</w:t>
      </w:r>
      <w:r w:rsidR="00FC2064" w:rsidRPr="003545EA">
        <w:rPr>
          <w:rFonts w:ascii="Trebuchet MS" w:hAnsi="Trebuchet MS"/>
        </w:rPr>
        <w:t>.</w:t>
      </w:r>
    </w:p>
    <w:p w14:paraId="2AA6B267" w14:textId="77777777" w:rsidR="00F21628" w:rsidRDefault="00F21628" w:rsidP="00F21628">
      <w:pPr>
        <w:ind w:left="567"/>
        <w:rPr>
          <w:rFonts w:ascii="Trebuchet MS" w:hAnsi="Trebuchet MS"/>
        </w:rPr>
      </w:pPr>
    </w:p>
    <w:p w14:paraId="1E2FEA52" w14:textId="7E840AFE" w:rsidR="00411DC0" w:rsidRDefault="00000AFB" w:rsidP="00F21628">
      <w:pPr>
        <w:ind w:left="567"/>
        <w:rPr>
          <w:rFonts w:ascii="Trebuchet MS" w:hAnsi="Trebuchet MS"/>
        </w:rPr>
      </w:pPr>
      <w:r w:rsidRPr="00D62719">
        <w:rPr>
          <w:rFonts w:ascii="Trebuchet MS" w:hAnsi="Trebuchet MS"/>
        </w:rPr>
        <w:t>A los fines de identificar la existencia de un contexto de inflación, la RT 39 brinda una pauta cuantitativa como indicador clave y condición necesaria para re expresar las cifras de los estados contables</w:t>
      </w:r>
      <w:r w:rsidR="00411DC0">
        <w:rPr>
          <w:rFonts w:ascii="Trebuchet MS" w:hAnsi="Trebuchet MS"/>
        </w:rPr>
        <w:t xml:space="preserve"> intermedios,</w:t>
      </w:r>
      <w:r w:rsidRPr="00D62719">
        <w:rPr>
          <w:rFonts w:ascii="Trebuchet MS" w:hAnsi="Trebuchet MS"/>
        </w:rPr>
        <w:t xml:space="preserve"> la cual consiste en que la tasa acumulada de inflación en tres años, considerando el Índice de Precios Internos Mayoristas (IPIM), alcance o sobrepase el 100%.</w:t>
      </w:r>
    </w:p>
    <w:p w14:paraId="53A65387" w14:textId="77777777" w:rsidR="00411DC0" w:rsidRDefault="00411DC0" w:rsidP="00411DC0">
      <w:pPr>
        <w:ind w:left="567"/>
        <w:rPr>
          <w:rFonts w:ascii="Trebuchet MS" w:hAnsi="Trebuchet MS"/>
        </w:rPr>
      </w:pPr>
    </w:p>
    <w:p w14:paraId="7FB2CB33" w14:textId="77777777" w:rsidR="00411DC0" w:rsidRPr="003545EA" w:rsidRDefault="00000AFB" w:rsidP="00411DC0">
      <w:pPr>
        <w:ind w:left="567"/>
        <w:rPr>
          <w:rFonts w:ascii="Trebuchet MS" w:hAnsi="Trebuchet MS"/>
        </w:rPr>
      </w:pPr>
      <w:r w:rsidRPr="003545EA">
        <w:rPr>
          <w:rFonts w:ascii="Trebuchet MS" w:hAnsi="Trebuchet MS"/>
        </w:rPr>
        <w:t>Con motivo del incremento de los niveles de inflación que en los primeros meses del año 2018 ha sufrido la economía argentina, se ha llegado a un consenso de que están dadas las condiciones para que en Argentina exista un contexto de inflación a partir del 1° de julio de 2018 en función de los parámetros establecidos por la RT 39</w:t>
      </w:r>
      <w:r w:rsidR="00411DC0" w:rsidRPr="003545EA">
        <w:rPr>
          <w:rFonts w:ascii="Trebuchet MS" w:hAnsi="Trebuchet MS"/>
        </w:rPr>
        <w:t>.</w:t>
      </w:r>
    </w:p>
    <w:p w14:paraId="37808E71" w14:textId="77777777" w:rsidR="00411DC0" w:rsidRPr="003545EA" w:rsidRDefault="00411DC0" w:rsidP="00411DC0">
      <w:pPr>
        <w:ind w:left="567"/>
        <w:rPr>
          <w:rFonts w:ascii="Trebuchet MS" w:hAnsi="Trebuchet MS"/>
        </w:rPr>
      </w:pPr>
    </w:p>
    <w:p w14:paraId="3698E41F" w14:textId="540A8C6C" w:rsidR="00B33A16" w:rsidRPr="003545EA" w:rsidRDefault="00000AFB" w:rsidP="00B33A16">
      <w:pPr>
        <w:ind w:left="567"/>
        <w:rPr>
          <w:rFonts w:ascii="Trebuchet MS" w:hAnsi="Trebuchet MS"/>
        </w:rPr>
      </w:pPr>
      <w:r w:rsidRPr="003545EA">
        <w:rPr>
          <w:rFonts w:ascii="Trebuchet MS" w:hAnsi="Trebuchet MS"/>
        </w:rPr>
        <w:t xml:space="preserve">La Resolución CD 107/18 del CPCECABA estableció la necesidad de </w:t>
      </w:r>
      <w:proofErr w:type="spellStart"/>
      <w:r w:rsidRPr="003545EA">
        <w:rPr>
          <w:rFonts w:ascii="Trebuchet MS" w:hAnsi="Trebuchet MS"/>
        </w:rPr>
        <w:t>reexpresar</w:t>
      </w:r>
      <w:proofErr w:type="spellEnd"/>
      <w:r w:rsidRPr="003545EA">
        <w:rPr>
          <w:rFonts w:ascii="Trebuchet MS" w:hAnsi="Trebuchet MS"/>
        </w:rPr>
        <w:t xml:space="preserve"> a moneda constante los estados contables correspondientes a ejercicios cerrados a partir del 1° de julio de 2018 inclusive, en concordancia con la Resolución JG FACPCE 539/18, que aprobó las normas generales y particulares a tener en cuenta en materia de </w:t>
      </w:r>
      <w:proofErr w:type="spellStart"/>
      <w:r w:rsidRPr="003545EA">
        <w:rPr>
          <w:rFonts w:ascii="Trebuchet MS" w:hAnsi="Trebuchet MS"/>
        </w:rPr>
        <w:t>reexpresión</w:t>
      </w:r>
      <w:proofErr w:type="spellEnd"/>
      <w:r w:rsidRPr="003545EA">
        <w:rPr>
          <w:rFonts w:ascii="Trebuchet MS" w:hAnsi="Trebuchet MS"/>
        </w:rPr>
        <w:t xml:space="preserve"> de estados contables en moneda constante de acuerdo con los mecanismos de ajuste previsto en la RT 6 “Estado contables en moneda homogénea”.</w:t>
      </w:r>
    </w:p>
    <w:p w14:paraId="33B9E66C" w14:textId="77777777" w:rsidR="00CB38E6" w:rsidRPr="003545EA" w:rsidRDefault="00CB38E6" w:rsidP="00B33A16">
      <w:pPr>
        <w:ind w:left="567"/>
        <w:rPr>
          <w:rFonts w:ascii="Trebuchet MS" w:hAnsi="Trebuchet MS"/>
        </w:rPr>
      </w:pPr>
    </w:p>
    <w:p w14:paraId="0F0AF659" w14:textId="77777777" w:rsidR="00CB38E6" w:rsidRPr="003545EA" w:rsidRDefault="00CB38E6" w:rsidP="00CB38E6">
      <w:pPr>
        <w:ind w:left="567"/>
        <w:rPr>
          <w:rFonts w:ascii="Trebuchet MS" w:hAnsi="Trebuchet MS"/>
        </w:rPr>
      </w:pPr>
      <w:r w:rsidRPr="003545EA">
        <w:rPr>
          <w:rFonts w:ascii="Trebuchet MS" w:hAnsi="Trebuchet MS"/>
        </w:rPr>
        <w:t>La RG 10/2018 de la IGJ, publicada el 28 de diciembre de 2018, sustituyó a su vez el artículo 312 de la RG 7/2015 disponiendo que los estados contables deberán presentarse ante ese organismo expresados en moneda homogénea.</w:t>
      </w:r>
    </w:p>
    <w:p w14:paraId="32997213" w14:textId="77777777" w:rsidR="00CB38E6" w:rsidRPr="003545EA" w:rsidRDefault="00CB38E6" w:rsidP="00CB38E6">
      <w:pPr>
        <w:tabs>
          <w:tab w:val="left" w:pos="709"/>
        </w:tabs>
        <w:ind w:left="567"/>
        <w:rPr>
          <w:rFonts w:ascii="Trebuchet MS" w:hAnsi="Trebuchet MS"/>
        </w:rPr>
      </w:pPr>
    </w:p>
    <w:p w14:paraId="43BA1027" w14:textId="77777777" w:rsidR="00CB38E6" w:rsidRDefault="00CB38E6" w:rsidP="00CB38E6">
      <w:pPr>
        <w:tabs>
          <w:tab w:val="left" w:pos="709"/>
        </w:tabs>
        <w:ind w:left="567"/>
        <w:rPr>
          <w:rFonts w:ascii="Trebuchet MS" w:hAnsi="Trebuchet MS"/>
        </w:rPr>
      </w:pPr>
      <w:r w:rsidRPr="003545EA">
        <w:rPr>
          <w:rFonts w:ascii="Trebuchet MS" w:hAnsi="Trebuchet MS"/>
        </w:rPr>
        <w:t xml:space="preserve">Al aplicarse la RT 39 por primera vez, la </w:t>
      </w:r>
      <w:proofErr w:type="spellStart"/>
      <w:r w:rsidRPr="003545EA">
        <w:rPr>
          <w:rFonts w:ascii="Trebuchet MS" w:hAnsi="Trebuchet MS"/>
        </w:rPr>
        <w:t>reexpresión</w:t>
      </w:r>
      <w:proofErr w:type="spellEnd"/>
      <w:r w:rsidRPr="003545EA">
        <w:rPr>
          <w:rFonts w:ascii="Trebuchet MS" w:hAnsi="Trebuchet MS"/>
        </w:rPr>
        <w:t xml:space="preserve"> monetaria de la información contable (activos y pasivos no monetarios, componentes del patrimonio neto, e ingresos y gastos) debe efectuarse retroactivamente como si la economía hubiese sido siempre hiperinflacionaria.  Asimismo, deben </w:t>
      </w:r>
      <w:proofErr w:type="spellStart"/>
      <w:r w:rsidRPr="003545EA">
        <w:rPr>
          <w:rFonts w:ascii="Trebuchet MS" w:hAnsi="Trebuchet MS"/>
        </w:rPr>
        <w:t>reexpresarse</w:t>
      </w:r>
      <w:proofErr w:type="spellEnd"/>
      <w:r w:rsidRPr="003545EA">
        <w:rPr>
          <w:rFonts w:ascii="Trebuchet MS" w:hAnsi="Trebuchet MS"/>
        </w:rPr>
        <w:t xml:space="preserve"> las cifras correspondientes a los ejercicios o períodos precedentes que se presentan con fines comparativos, sin que este hecho modifique las decisiones tomadas en base a la información financiera correspondiente a dichos ejercicios.</w:t>
      </w:r>
    </w:p>
    <w:p w14:paraId="639C3E81" w14:textId="77777777" w:rsidR="00B33A16" w:rsidRDefault="00B33A16" w:rsidP="00B33A16">
      <w:pPr>
        <w:ind w:left="567"/>
        <w:rPr>
          <w:rFonts w:ascii="Trebuchet MS" w:hAnsi="Trebuchet MS"/>
        </w:rPr>
      </w:pPr>
    </w:p>
    <w:p w14:paraId="6A345C0D" w14:textId="77777777" w:rsidR="00F21628" w:rsidRDefault="00F21628" w:rsidP="00F21628">
      <w:pPr>
        <w:tabs>
          <w:tab w:val="left" w:pos="709"/>
        </w:tabs>
        <w:ind w:left="567"/>
        <w:rPr>
          <w:rFonts w:ascii="Trebuchet MS" w:hAnsi="Trebuchet MS"/>
        </w:rPr>
      </w:pPr>
      <w:r w:rsidRPr="00D62719">
        <w:rPr>
          <w:rFonts w:ascii="Trebuchet MS" w:hAnsi="Trebuchet MS"/>
        </w:rPr>
        <w:t xml:space="preserve">Conforme la Resolución de la Junta de Gobierno de la FACPCE </w:t>
      </w:r>
      <w:proofErr w:type="spellStart"/>
      <w:r w:rsidRPr="00D62719">
        <w:rPr>
          <w:rFonts w:ascii="Trebuchet MS" w:hAnsi="Trebuchet MS"/>
        </w:rPr>
        <w:t>N°</w:t>
      </w:r>
      <w:proofErr w:type="spellEnd"/>
      <w:r w:rsidRPr="00D62719">
        <w:rPr>
          <w:rFonts w:ascii="Trebuchet MS" w:hAnsi="Trebuchet MS"/>
        </w:rPr>
        <w:t xml:space="preserve"> 539/18 del 29 de septiembre de 2018, la </w:t>
      </w:r>
      <w:proofErr w:type="spellStart"/>
      <w:r w:rsidRPr="00D62719">
        <w:rPr>
          <w:rFonts w:ascii="Trebuchet MS" w:hAnsi="Trebuchet MS"/>
        </w:rPr>
        <w:t>reexpresión</w:t>
      </w:r>
      <w:proofErr w:type="spellEnd"/>
      <w:r w:rsidRPr="00D62719">
        <w:rPr>
          <w:rFonts w:ascii="Trebuchet MS" w:hAnsi="Trebuchet MS"/>
        </w:rPr>
        <w:t xml:space="preserve"> de la información contable se efectuará utilizando coeficientes derivados de una serie de índices que resultará de combinar el índice de precios al consumidor (IPC) nivel general publicado por el Instituto Nacional de Estadística y Censos (INDEC), con mes base diciembre 2016 = 100, con el índice de precios internos mayoristas (IPIM) nivel general publicado por el INDEC para períodos anteriores.</w:t>
      </w:r>
      <w:r>
        <w:rPr>
          <w:rFonts w:ascii="Trebuchet MS" w:hAnsi="Trebuchet MS"/>
        </w:rPr>
        <w:t xml:space="preserve"> </w:t>
      </w:r>
    </w:p>
    <w:p w14:paraId="0761EFF6" w14:textId="15725D29" w:rsidR="00000AFB" w:rsidRDefault="00000AFB" w:rsidP="00000AFB">
      <w:pPr>
        <w:ind w:left="567"/>
        <w:rPr>
          <w:rFonts w:ascii="Trebuchet MS" w:hAnsi="Trebuchet MS"/>
        </w:rPr>
      </w:pPr>
    </w:p>
    <w:p w14:paraId="5F6CB5F9" w14:textId="688E079E" w:rsidR="00EE26AD" w:rsidRDefault="00EE26AD" w:rsidP="00000AFB">
      <w:pPr>
        <w:ind w:left="567"/>
        <w:rPr>
          <w:rFonts w:ascii="Trebuchet MS" w:hAnsi="Trebuchet MS"/>
        </w:rPr>
      </w:pPr>
    </w:p>
    <w:p w14:paraId="2BC72366" w14:textId="77777777" w:rsidR="00EE26AD" w:rsidRDefault="00EE26AD" w:rsidP="00000AFB">
      <w:pPr>
        <w:ind w:left="567"/>
        <w:rPr>
          <w:rFonts w:ascii="Trebuchet MS" w:hAnsi="Trebuchet MS"/>
        </w:rPr>
      </w:pPr>
    </w:p>
    <w:p w14:paraId="41BA5252" w14:textId="55B14E11" w:rsidR="00FC2064" w:rsidRDefault="00FC2064" w:rsidP="00000AFB">
      <w:pPr>
        <w:ind w:left="567"/>
        <w:rPr>
          <w:rFonts w:ascii="Trebuchet MS" w:hAnsi="Trebuchet MS"/>
        </w:rPr>
      </w:pPr>
    </w:p>
    <w:p w14:paraId="179B16A1" w14:textId="6A3753BE" w:rsidR="00000AFB" w:rsidRDefault="00000AFB" w:rsidP="00F21628">
      <w:pPr>
        <w:rPr>
          <w:rFonts w:ascii="Trebuchet MS" w:hAnsi="Trebuchet MS"/>
        </w:rPr>
      </w:pPr>
    </w:p>
    <w:p w14:paraId="1F18A0BC" w14:textId="77777777" w:rsidR="00EE26AD" w:rsidRDefault="00EE26AD" w:rsidP="00D43D0E">
      <w:pPr>
        <w:pStyle w:val="KPMG"/>
        <w:tabs>
          <w:tab w:val="right" w:pos="7920"/>
          <w:tab w:val="right" w:pos="8640"/>
          <w:tab w:val="right" w:pos="9600"/>
          <w:tab w:val="right" w:pos="9720"/>
        </w:tabs>
        <w:spacing w:line="200" w:lineRule="exact"/>
        <w:rPr>
          <w:rFonts w:ascii="Trebuchet MS" w:hAnsi="Trebuchet MS"/>
          <w:sz w:val="20"/>
        </w:rPr>
      </w:pPr>
    </w:p>
    <w:p w14:paraId="45F5DE40" w14:textId="77777777" w:rsidR="00656E3B" w:rsidRPr="00074969" w:rsidRDefault="00656E3B" w:rsidP="00734C7C">
      <w:pPr>
        <w:numPr>
          <w:ilvl w:val="0"/>
          <w:numId w:val="14"/>
        </w:numPr>
        <w:tabs>
          <w:tab w:val="clear" w:pos="7920"/>
          <w:tab w:val="clear" w:pos="9720"/>
          <w:tab w:val="left" w:pos="284"/>
          <w:tab w:val="decimal" w:pos="8640"/>
        </w:tabs>
        <w:ind w:left="142" w:hanging="284"/>
        <w:jc w:val="left"/>
        <w:rPr>
          <w:rFonts w:ascii="Trebuchet MS" w:hAnsi="Trebuchet MS"/>
          <w:b/>
          <w:u w:val="single"/>
          <w:lang w:val="es-ES_tradnl" w:eastAsia="es-ES"/>
        </w:rPr>
      </w:pPr>
      <w:r w:rsidRPr="00F02F28">
        <w:rPr>
          <w:rFonts w:ascii="Trebuchet MS" w:hAnsi="Trebuchet MS"/>
          <w:b/>
          <w:u w:val="single"/>
          <w:lang w:val="es-ES_tradnl" w:eastAsia="es-ES"/>
        </w:rPr>
        <w:lastRenderedPageBreak/>
        <w:t>NORMAS CONTABLES APLICADAS</w:t>
      </w:r>
      <w:r>
        <w:rPr>
          <w:rFonts w:ascii="Trebuchet MS" w:hAnsi="Trebuchet MS"/>
          <w:b/>
          <w:u w:val="single"/>
          <w:lang w:val="es-ES_tradnl" w:eastAsia="es-ES"/>
        </w:rPr>
        <w:t xml:space="preserve"> (Continuación)</w:t>
      </w:r>
    </w:p>
    <w:p w14:paraId="23C849DC" w14:textId="77777777" w:rsidR="00000AFB" w:rsidRDefault="00000AFB" w:rsidP="00000AFB">
      <w:pPr>
        <w:tabs>
          <w:tab w:val="clear" w:pos="7920"/>
          <w:tab w:val="clear" w:pos="9720"/>
        </w:tabs>
        <w:ind w:left="426"/>
        <w:rPr>
          <w:rFonts w:ascii="Trebuchet MS" w:hAnsi="Trebuchet MS"/>
          <w:b/>
          <w:u w:val="single"/>
        </w:rPr>
      </w:pPr>
    </w:p>
    <w:p w14:paraId="55C63BC9" w14:textId="77777777" w:rsidR="00000AFB" w:rsidRDefault="00000AFB" w:rsidP="00734C7C">
      <w:pPr>
        <w:pStyle w:val="Prrafodelista"/>
        <w:numPr>
          <w:ilvl w:val="1"/>
          <w:numId w:val="13"/>
        </w:numPr>
        <w:tabs>
          <w:tab w:val="left" w:pos="426"/>
          <w:tab w:val="right" w:pos="8640"/>
          <w:tab w:val="right" w:pos="9600"/>
        </w:tabs>
        <w:spacing w:line="200" w:lineRule="exact"/>
        <w:ind w:left="567" w:hanging="425"/>
        <w:rPr>
          <w:rFonts w:ascii="Trebuchet MS" w:hAnsi="Trebuchet MS"/>
          <w:b/>
          <w:u w:val="single"/>
        </w:rPr>
      </w:pPr>
      <w:r>
        <w:rPr>
          <w:rFonts w:ascii="Trebuchet MS" w:hAnsi="Trebuchet MS"/>
          <w:b/>
          <w:u w:val="single"/>
        </w:rPr>
        <w:t>Unidad de medida (Continuación)</w:t>
      </w:r>
    </w:p>
    <w:p w14:paraId="739FBA78" w14:textId="77777777" w:rsidR="00F21628" w:rsidRDefault="00F21628" w:rsidP="00F21628">
      <w:pPr>
        <w:tabs>
          <w:tab w:val="left" w:pos="709"/>
        </w:tabs>
        <w:rPr>
          <w:rFonts w:ascii="Trebuchet MS" w:hAnsi="Trebuchet MS"/>
        </w:rPr>
      </w:pPr>
    </w:p>
    <w:p w14:paraId="7A3D7C69" w14:textId="5C02D484" w:rsidR="00000AFB" w:rsidRDefault="00000AFB" w:rsidP="00CB38E6">
      <w:pPr>
        <w:tabs>
          <w:tab w:val="left" w:pos="709"/>
        </w:tabs>
        <w:ind w:left="567"/>
        <w:rPr>
          <w:rFonts w:ascii="Trebuchet MS" w:hAnsi="Trebuchet MS"/>
        </w:rPr>
      </w:pPr>
      <w:r w:rsidRPr="00D62719">
        <w:rPr>
          <w:rFonts w:ascii="Trebuchet MS" w:hAnsi="Trebuchet MS"/>
        </w:rPr>
        <w:t>Adicionalmente, la Dirección determina y presenta los resultados financieros y por tenencia (incluido el resultado por el cambio del poder adquisitivo de la moneda (RECPAM)) en una sola línea, según lo prevé la RT 6.</w:t>
      </w:r>
    </w:p>
    <w:p w14:paraId="445C4B79" w14:textId="77777777" w:rsidR="00000AFB" w:rsidRDefault="00000AFB" w:rsidP="000F3620">
      <w:pPr>
        <w:pStyle w:val="KPMG"/>
        <w:tabs>
          <w:tab w:val="right" w:pos="7920"/>
          <w:tab w:val="right" w:pos="8640"/>
          <w:tab w:val="right" w:pos="9600"/>
          <w:tab w:val="right" w:pos="9720"/>
        </w:tabs>
        <w:spacing w:line="200" w:lineRule="exact"/>
        <w:rPr>
          <w:rFonts w:ascii="Trebuchet MS" w:hAnsi="Trebuchet MS"/>
          <w:sz w:val="20"/>
        </w:rPr>
      </w:pPr>
    </w:p>
    <w:p w14:paraId="67001743" w14:textId="29D779B2" w:rsidR="000F3620" w:rsidRPr="00651D6F" w:rsidRDefault="000F3620" w:rsidP="00734C7C">
      <w:pPr>
        <w:pStyle w:val="Prrafodelista"/>
        <w:numPr>
          <w:ilvl w:val="1"/>
          <w:numId w:val="15"/>
        </w:numPr>
        <w:tabs>
          <w:tab w:val="clear" w:pos="7920"/>
          <w:tab w:val="left" w:pos="567"/>
          <w:tab w:val="right" w:pos="709"/>
          <w:tab w:val="right" w:pos="8640"/>
          <w:tab w:val="right" w:pos="9600"/>
        </w:tabs>
        <w:spacing w:line="200" w:lineRule="exact"/>
        <w:ind w:left="567" w:hanging="425"/>
        <w:rPr>
          <w:rFonts w:ascii="Trebuchet MS" w:hAnsi="Trebuchet MS"/>
          <w:b/>
          <w:u w:val="single"/>
        </w:rPr>
      </w:pPr>
      <w:r>
        <w:rPr>
          <w:rFonts w:ascii="Trebuchet MS" w:hAnsi="Trebuchet MS"/>
          <w:b/>
          <w:u w:val="single"/>
        </w:rPr>
        <w:t>Uso de estimaciones</w:t>
      </w:r>
    </w:p>
    <w:p w14:paraId="533CDE03" w14:textId="77777777" w:rsidR="000F3620" w:rsidRDefault="000F3620" w:rsidP="00752C15">
      <w:pPr>
        <w:tabs>
          <w:tab w:val="clear" w:pos="7920"/>
          <w:tab w:val="clear" w:pos="9720"/>
        </w:tabs>
        <w:ind w:left="142"/>
        <w:rPr>
          <w:rFonts w:ascii="Trebuchet MS" w:hAnsi="Trebuchet MS"/>
        </w:rPr>
      </w:pPr>
    </w:p>
    <w:p w14:paraId="5377D080" w14:textId="77777777" w:rsidR="00B33A16" w:rsidRDefault="002B0180" w:rsidP="00B33A16">
      <w:pPr>
        <w:ind w:left="567"/>
        <w:rPr>
          <w:rFonts w:ascii="Trebuchet MS" w:hAnsi="Trebuchet MS"/>
        </w:rPr>
      </w:pPr>
      <w:r w:rsidRPr="00783362">
        <w:rPr>
          <w:rFonts w:ascii="Trebuchet MS" w:hAnsi="Trebuchet MS"/>
        </w:rPr>
        <w:t xml:space="preserve">La preparación de </w:t>
      </w:r>
      <w:r w:rsidR="00FC2064">
        <w:rPr>
          <w:rFonts w:ascii="Trebuchet MS" w:hAnsi="Trebuchet MS"/>
        </w:rPr>
        <w:t>los presentes</w:t>
      </w:r>
      <w:r w:rsidRPr="00783362">
        <w:rPr>
          <w:rFonts w:ascii="Trebuchet MS" w:hAnsi="Trebuchet MS"/>
        </w:rPr>
        <w:t xml:space="preserve"> estados contables</w:t>
      </w:r>
      <w:r w:rsidR="00B33A16">
        <w:rPr>
          <w:rFonts w:ascii="Trebuchet MS" w:hAnsi="Trebuchet MS"/>
        </w:rPr>
        <w:t xml:space="preserve"> intermedios</w:t>
      </w:r>
      <w:r w:rsidRPr="00783362">
        <w:rPr>
          <w:rFonts w:ascii="Trebuchet MS" w:hAnsi="Trebuchet MS"/>
        </w:rPr>
        <w:t xml:space="preserve"> requiere que se realicen estimaciones y evaluaciones que afectan el monto de los activos y pasivos registrados, y de los activos y pasivos contingentes revelados a la fecha de emisión de los presentes estados contables</w:t>
      </w:r>
      <w:r w:rsidR="00B33A16">
        <w:rPr>
          <w:rFonts w:ascii="Trebuchet MS" w:hAnsi="Trebuchet MS"/>
        </w:rPr>
        <w:t xml:space="preserve"> intermedios</w:t>
      </w:r>
      <w:r w:rsidRPr="00783362">
        <w:rPr>
          <w:rFonts w:ascii="Trebuchet MS" w:hAnsi="Trebuchet MS"/>
        </w:rPr>
        <w:t xml:space="preserve">, como así también los ingresos y egresos registrados en el </w:t>
      </w:r>
      <w:r w:rsidR="00B33A16">
        <w:rPr>
          <w:rFonts w:ascii="Trebuchet MS" w:hAnsi="Trebuchet MS"/>
        </w:rPr>
        <w:t>período.</w:t>
      </w:r>
    </w:p>
    <w:p w14:paraId="63F6BA21" w14:textId="77777777" w:rsidR="00B33A16" w:rsidRDefault="00B33A16" w:rsidP="00B33A16">
      <w:pPr>
        <w:ind w:left="567"/>
        <w:rPr>
          <w:rFonts w:ascii="Trebuchet MS" w:hAnsi="Trebuchet MS"/>
        </w:rPr>
      </w:pPr>
    </w:p>
    <w:p w14:paraId="079E01BA" w14:textId="15BE1C00" w:rsidR="004C2757" w:rsidRDefault="004C2757" w:rsidP="00B33A16">
      <w:pPr>
        <w:ind w:left="567"/>
        <w:rPr>
          <w:rFonts w:ascii="Trebuchet MS" w:hAnsi="Trebuchet MS"/>
        </w:rPr>
      </w:pPr>
      <w:r w:rsidRPr="00783362">
        <w:rPr>
          <w:rFonts w:ascii="Trebuchet MS" w:hAnsi="Trebuchet MS"/>
        </w:rPr>
        <w:t>La Dirección de la Sociedad realiza estimaciones para calcular, entre otros, las depreciaciones y amortizaciones, el valor recuperable de los activos no corrientes, el cargo por impuesto a las ganancias, y la previsión para juicios. Los resultados reales futuros pueden diferir de las estimaciones y evaluaciones realizadas a la fecha de preparación de los presentes estados contables</w:t>
      </w:r>
      <w:r w:rsidR="00B33A16">
        <w:rPr>
          <w:rFonts w:ascii="Trebuchet MS" w:hAnsi="Trebuchet MS"/>
        </w:rPr>
        <w:t xml:space="preserve"> intermedios</w:t>
      </w:r>
      <w:r w:rsidR="004E6DAC">
        <w:rPr>
          <w:rFonts w:ascii="Trebuchet MS" w:hAnsi="Trebuchet MS"/>
        </w:rPr>
        <w:t>.</w:t>
      </w:r>
    </w:p>
    <w:p w14:paraId="3944F714" w14:textId="77777777" w:rsidR="00CB38E6" w:rsidRPr="00783362" w:rsidRDefault="00CB38E6" w:rsidP="00B33A16">
      <w:pPr>
        <w:ind w:left="567"/>
        <w:rPr>
          <w:rFonts w:ascii="Trebuchet MS" w:hAnsi="Trebuchet MS"/>
        </w:rPr>
      </w:pPr>
    </w:p>
    <w:p w14:paraId="7A20AD06" w14:textId="77777777" w:rsidR="00CB38E6" w:rsidRDefault="00CB38E6" w:rsidP="00734C7C">
      <w:pPr>
        <w:pStyle w:val="Prrafodelista"/>
        <w:numPr>
          <w:ilvl w:val="1"/>
          <w:numId w:val="23"/>
        </w:numPr>
        <w:ind w:left="567" w:hanging="425"/>
        <w:rPr>
          <w:rFonts w:ascii="Trebuchet MS" w:hAnsi="Trebuchet MS"/>
          <w:b/>
          <w:u w:val="single"/>
        </w:rPr>
      </w:pPr>
      <w:r>
        <w:rPr>
          <w:rFonts w:ascii="Trebuchet MS" w:hAnsi="Trebuchet MS"/>
          <w:b/>
          <w:u w:val="single"/>
        </w:rPr>
        <w:t xml:space="preserve">Políticas contables </w:t>
      </w:r>
    </w:p>
    <w:p w14:paraId="529AC66D" w14:textId="77777777" w:rsidR="00CB38E6" w:rsidRPr="001F43EC" w:rsidRDefault="00CB38E6" w:rsidP="00CB38E6">
      <w:pPr>
        <w:pStyle w:val="Prrafodelista"/>
        <w:ind w:left="426"/>
        <w:rPr>
          <w:rFonts w:ascii="Trebuchet MS" w:hAnsi="Trebuchet MS"/>
          <w:b/>
          <w:u w:val="single"/>
        </w:rPr>
      </w:pPr>
    </w:p>
    <w:p w14:paraId="075076E8" w14:textId="758BDA26" w:rsidR="00CB38E6" w:rsidRPr="00CB38E6" w:rsidRDefault="00CB38E6" w:rsidP="00CB38E6">
      <w:pPr>
        <w:tabs>
          <w:tab w:val="clear" w:pos="7920"/>
          <w:tab w:val="clear" w:pos="9720"/>
        </w:tabs>
        <w:autoSpaceDE w:val="0"/>
        <w:autoSpaceDN w:val="0"/>
        <w:adjustRightInd w:val="0"/>
        <w:ind w:left="567"/>
        <w:rPr>
          <w:rFonts w:ascii="Trebuchet MS" w:hAnsi="Trebuchet MS"/>
        </w:rPr>
      </w:pPr>
      <w:r w:rsidRPr="00B33A16">
        <w:rPr>
          <w:rFonts w:ascii="Trebuchet MS" w:hAnsi="Trebuchet MS"/>
        </w:rPr>
        <w:t>Las políticas contables utilizadas para preparar los presentes estados contables intermedios son</w:t>
      </w:r>
      <w:r>
        <w:rPr>
          <w:rFonts w:ascii="Trebuchet MS" w:hAnsi="Trebuchet MS"/>
        </w:rPr>
        <w:t xml:space="preserve"> </w:t>
      </w:r>
      <w:r w:rsidRPr="00B33A16">
        <w:rPr>
          <w:rFonts w:ascii="Trebuchet MS" w:hAnsi="Trebuchet MS"/>
        </w:rPr>
        <w:t>consistentes respecto de aquellas aplicadas en la preparación de los estados contables por el</w:t>
      </w:r>
      <w:r>
        <w:rPr>
          <w:rFonts w:ascii="Trebuchet MS" w:hAnsi="Trebuchet MS"/>
        </w:rPr>
        <w:t xml:space="preserve"> </w:t>
      </w:r>
      <w:r w:rsidRPr="00B33A16">
        <w:rPr>
          <w:rFonts w:ascii="Trebuchet MS" w:hAnsi="Trebuchet MS"/>
        </w:rPr>
        <w:t>ejercicio finalizado el 31 de octubre de 201</w:t>
      </w:r>
      <w:r>
        <w:rPr>
          <w:rFonts w:ascii="Trebuchet MS" w:hAnsi="Trebuchet MS"/>
        </w:rPr>
        <w:t>9</w:t>
      </w:r>
      <w:r w:rsidRPr="00B33A16">
        <w:rPr>
          <w:rFonts w:ascii="Trebuchet MS" w:hAnsi="Trebuchet MS"/>
        </w:rPr>
        <w:t>.</w:t>
      </w:r>
    </w:p>
    <w:p w14:paraId="34EE65E8" w14:textId="77777777" w:rsidR="00CB38E6" w:rsidRDefault="00CB38E6" w:rsidP="00CB38E6">
      <w:pPr>
        <w:tabs>
          <w:tab w:val="clear" w:pos="7920"/>
          <w:tab w:val="clear" w:pos="9720"/>
        </w:tabs>
        <w:ind w:left="426"/>
        <w:rPr>
          <w:rFonts w:ascii="Trebuchet MS" w:hAnsi="Trebuchet MS"/>
          <w:b/>
          <w:u w:val="single"/>
        </w:rPr>
      </w:pPr>
    </w:p>
    <w:p w14:paraId="38C83948" w14:textId="77777777" w:rsidR="00CB38E6" w:rsidRPr="003B6186" w:rsidRDefault="00CB38E6" w:rsidP="00734C7C">
      <w:pPr>
        <w:pStyle w:val="Prrafodelista"/>
        <w:numPr>
          <w:ilvl w:val="1"/>
          <w:numId w:val="23"/>
        </w:numPr>
        <w:ind w:left="567" w:hanging="426"/>
        <w:rPr>
          <w:rFonts w:ascii="Trebuchet MS" w:hAnsi="Trebuchet MS"/>
          <w:b/>
          <w:u w:val="single"/>
        </w:rPr>
      </w:pPr>
      <w:r w:rsidRPr="003B6186">
        <w:rPr>
          <w:rFonts w:ascii="Trebuchet MS" w:hAnsi="Trebuchet MS"/>
          <w:b/>
          <w:u w:val="single"/>
        </w:rPr>
        <w:t>Ajuste por inflación impositivo</w:t>
      </w:r>
    </w:p>
    <w:p w14:paraId="744A3FA1" w14:textId="77777777" w:rsidR="00CB38E6" w:rsidRPr="003B6186" w:rsidRDefault="00CB38E6" w:rsidP="00CB38E6">
      <w:pPr>
        <w:pStyle w:val="Prrafodelista"/>
        <w:tabs>
          <w:tab w:val="left" w:pos="426"/>
          <w:tab w:val="right" w:pos="8640"/>
          <w:tab w:val="right" w:pos="9600"/>
        </w:tabs>
        <w:spacing w:line="200" w:lineRule="exact"/>
        <w:ind w:left="567"/>
        <w:rPr>
          <w:rFonts w:ascii="Trebuchet MS" w:hAnsi="Trebuchet MS"/>
          <w:b/>
          <w:u w:val="single"/>
        </w:rPr>
      </w:pPr>
    </w:p>
    <w:p w14:paraId="5F77FC1F" w14:textId="77777777" w:rsidR="00CB38E6" w:rsidRPr="003B6186" w:rsidRDefault="00CB38E6" w:rsidP="00CB38E6">
      <w:pPr>
        <w:tabs>
          <w:tab w:val="clear" w:pos="7920"/>
          <w:tab w:val="clear" w:pos="9720"/>
        </w:tabs>
        <w:autoSpaceDE w:val="0"/>
        <w:autoSpaceDN w:val="0"/>
        <w:adjustRightInd w:val="0"/>
        <w:ind w:left="567"/>
        <w:rPr>
          <w:rFonts w:ascii="Trebuchet MS" w:hAnsi="Trebuchet MS"/>
        </w:rPr>
      </w:pPr>
      <w:r w:rsidRPr="003B6186">
        <w:rPr>
          <w:rFonts w:ascii="Trebuchet MS" w:hAnsi="Trebuchet MS"/>
        </w:rPr>
        <w:t>Conforme al artículo 3 de la Ley 27.468 (B.O. 04/12/2018) y la posición de la Administración Federal de Ingresos Públicos – AFIP – manifestada el 2 de mayo de 2019 en el Espacio de Diálogo entre este organismo público y organizaciones profesionales de ciencias económicas, el efecto del reconocimiento del cambio en el poder adquisitivo de la moneda a efectos del impuesto a las ganancias (ajuste por inflación impositivo) será aplicable en caso que la variación del Índice de Precios al Consumidor (IPC) publicado por el Instituto Nacional de Estadísticas y Censos (INDEC), calculada desde el inicio y hasta el cierre de cada uno de esos ejercicios, supere un cincuenta y cinco por ciento (55%), un treinta por ciento (30%) y en un quince por ciento (15%) para el primer, segundo y tercer año de aplicación, respectivamente, considerando como primer ejercicio de aplicación los ejercicios que se inicien a partir del 1° de enero de 2018.</w:t>
      </w:r>
    </w:p>
    <w:p w14:paraId="287862AA" w14:textId="243E82F3" w:rsidR="00EE26AD" w:rsidRDefault="00EE26AD" w:rsidP="00DF3778">
      <w:pPr>
        <w:ind w:left="567"/>
        <w:rPr>
          <w:rFonts w:ascii="Trebuchet MS" w:hAnsi="Trebuchet MS"/>
        </w:rPr>
      </w:pPr>
    </w:p>
    <w:p w14:paraId="627F54B4" w14:textId="77777777" w:rsidR="00F21628" w:rsidRPr="003B6186" w:rsidRDefault="00F21628" w:rsidP="00F21628">
      <w:pPr>
        <w:tabs>
          <w:tab w:val="clear" w:pos="7920"/>
          <w:tab w:val="clear" w:pos="9720"/>
        </w:tabs>
        <w:autoSpaceDE w:val="0"/>
        <w:autoSpaceDN w:val="0"/>
        <w:adjustRightInd w:val="0"/>
        <w:ind w:left="567"/>
        <w:rPr>
          <w:rFonts w:ascii="Trebuchet MS" w:hAnsi="Trebuchet MS"/>
        </w:rPr>
      </w:pPr>
      <w:r w:rsidRPr="003B6186">
        <w:rPr>
          <w:rFonts w:ascii="Trebuchet MS" w:hAnsi="Trebuchet MS"/>
        </w:rPr>
        <w:t>El ajuste por inflación positivo o negativo, según sea el caso, a que se refiere el párrafo anterior, correspondiente a</w:t>
      </w:r>
      <w:r>
        <w:rPr>
          <w:rFonts w:ascii="Trebuchet MS" w:hAnsi="Trebuchet MS"/>
        </w:rPr>
        <w:t>l</w:t>
      </w:r>
      <w:r w:rsidRPr="003B6186">
        <w:rPr>
          <w:rFonts w:ascii="Trebuchet MS" w:hAnsi="Trebuchet MS"/>
        </w:rPr>
        <w:t xml:space="preserve"> segundo y tercer ejercicio iniciados a partir del 1° de enero de 201</w:t>
      </w:r>
      <w:r>
        <w:rPr>
          <w:rFonts w:ascii="Trebuchet MS" w:hAnsi="Trebuchet MS"/>
        </w:rPr>
        <w:t>9</w:t>
      </w:r>
      <w:r w:rsidRPr="003B6186">
        <w:rPr>
          <w:rFonts w:ascii="Trebuchet MS" w:hAnsi="Trebuchet MS"/>
        </w:rPr>
        <w:t>, deberá imputarse un sexto en ese período fiscal y los cinco sextos restantes, en partes iguales, en los cinco períodos fiscales inmediatos siguientes.</w:t>
      </w:r>
    </w:p>
    <w:p w14:paraId="0D326CA9" w14:textId="77777777" w:rsidR="00F21628" w:rsidRDefault="00F21628" w:rsidP="00DF3778">
      <w:pPr>
        <w:ind w:left="567"/>
        <w:rPr>
          <w:rFonts w:ascii="Trebuchet MS" w:hAnsi="Trebuchet MS"/>
        </w:rPr>
      </w:pPr>
    </w:p>
    <w:p w14:paraId="6AF672A2" w14:textId="75BC4885" w:rsidR="00EE26AD" w:rsidRDefault="00EE26AD" w:rsidP="00DF3778">
      <w:pPr>
        <w:ind w:left="567"/>
        <w:rPr>
          <w:rFonts w:ascii="Trebuchet MS" w:hAnsi="Trebuchet MS"/>
        </w:rPr>
      </w:pPr>
    </w:p>
    <w:p w14:paraId="555FC264" w14:textId="77777777" w:rsidR="00A31B55" w:rsidRDefault="00A31B55" w:rsidP="00CB38E6">
      <w:pPr>
        <w:rPr>
          <w:rFonts w:ascii="Trebuchet MS" w:hAnsi="Trebuchet MS"/>
        </w:rPr>
      </w:pPr>
    </w:p>
    <w:p w14:paraId="448C9E3F" w14:textId="77777777" w:rsidR="003B6186" w:rsidRPr="00074969" w:rsidRDefault="003B6186" w:rsidP="00734C7C">
      <w:pPr>
        <w:numPr>
          <w:ilvl w:val="0"/>
          <w:numId w:val="22"/>
        </w:numPr>
        <w:tabs>
          <w:tab w:val="clear" w:pos="7920"/>
          <w:tab w:val="clear" w:pos="9720"/>
          <w:tab w:val="decimal" w:pos="8640"/>
        </w:tabs>
        <w:ind w:left="142" w:hanging="284"/>
        <w:jc w:val="left"/>
        <w:rPr>
          <w:rFonts w:ascii="Trebuchet MS" w:hAnsi="Trebuchet MS"/>
          <w:b/>
          <w:u w:val="single"/>
          <w:lang w:val="es-ES_tradnl" w:eastAsia="es-ES"/>
        </w:rPr>
      </w:pPr>
      <w:r w:rsidRPr="00F02F28">
        <w:rPr>
          <w:rFonts w:ascii="Trebuchet MS" w:hAnsi="Trebuchet MS"/>
          <w:b/>
          <w:u w:val="single"/>
          <w:lang w:val="es-ES_tradnl" w:eastAsia="es-ES"/>
        </w:rPr>
        <w:lastRenderedPageBreak/>
        <w:t>NORMAS CONTABLES APLICADAS</w:t>
      </w:r>
      <w:r>
        <w:rPr>
          <w:rFonts w:ascii="Trebuchet MS" w:hAnsi="Trebuchet MS"/>
          <w:b/>
          <w:u w:val="single"/>
          <w:lang w:val="es-ES_tradnl" w:eastAsia="es-ES"/>
        </w:rPr>
        <w:t xml:space="preserve"> (Continuación)</w:t>
      </w:r>
    </w:p>
    <w:p w14:paraId="619FBB84" w14:textId="0B98AD50" w:rsidR="003B6186" w:rsidRDefault="003B6186" w:rsidP="00A31B55">
      <w:pPr>
        <w:tabs>
          <w:tab w:val="clear" w:pos="7920"/>
          <w:tab w:val="clear" w:pos="9720"/>
        </w:tabs>
        <w:rPr>
          <w:rFonts w:ascii="Trebuchet MS" w:hAnsi="Trebuchet MS"/>
          <w:b/>
          <w:u w:val="single"/>
        </w:rPr>
      </w:pPr>
    </w:p>
    <w:p w14:paraId="672C5C19" w14:textId="184612BD" w:rsidR="00CB38E6" w:rsidRPr="003B6186" w:rsidRDefault="00CB38E6" w:rsidP="00734C7C">
      <w:pPr>
        <w:pStyle w:val="Prrafodelista"/>
        <w:numPr>
          <w:ilvl w:val="1"/>
          <w:numId w:val="25"/>
        </w:numPr>
        <w:ind w:left="567" w:hanging="425"/>
        <w:rPr>
          <w:rFonts w:ascii="Trebuchet MS" w:hAnsi="Trebuchet MS"/>
          <w:b/>
          <w:u w:val="single"/>
        </w:rPr>
      </w:pPr>
      <w:r w:rsidRPr="003B6186">
        <w:rPr>
          <w:rFonts w:ascii="Trebuchet MS" w:hAnsi="Trebuchet MS"/>
          <w:b/>
          <w:u w:val="single"/>
        </w:rPr>
        <w:t>Ajuste por inflación impositivo</w:t>
      </w:r>
      <w:r>
        <w:rPr>
          <w:rFonts w:ascii="Trebuchet MS" w:hAnsi="Trebuchet MS"/>
          <w:b/>
          <w:u w:val="single"/>
        </w:rPr>
        <w:t xml:space="preserve"> (Continuación)</w:t>
      </w:r>
    </w:p>
    <w:p w14:paraId="6B62FDD4" w14:textId="77777777" w:rsidR="003B6186" w:rsidRPr="003B6186" w:rsidRDefault="003B6186" w:rsidP="00F21628">
      <w:pPr>
        <w:tabs>
          <w:tab w:val="clear" w:pos="7920"/>
          <w:tab w:val="clear" w:pos="9720"/>
        </w:tabs>
        <w:autoSpaceDE w:val="0"/>
        <w:autoSpaceDN w:val="0"/>
        <w:adjustRightInd w:val="0"/>
        <w:rPr>
          <w:rFonts w:ascii="Trebuchet MS" w:hAnsi="Trebuchet MS"/>
        </w:rPr>
      </w:pPr>
    </w:p>
    <w:p w14:paraId="3F21BC59" w14:textId="4B184AE2" w:rsidR="00EE26AD" w:rsidRDefault="003B6186" w:rsidP="00126ACB">
      <w:pPr>
        <w:tabs>
          <w:tab w:val="clear" w:pos="7920"/>
          <w:tab w:val="clear" w:pos="9720"/>
        </w:tabs>
        <w:autoSpaceDE w:val="0"/>
        <w:autoSpaceDN w:val="0"/>
        <w:adjustRightInd w:val="0"/>
        <w:ind w:left="567"/>
        <w:rPr>
          <w:rFonts w:ascii="Trebuchet MS" w:hAnsi="Trebuchet MS"/>
        </w:rPr>
      </w:pPr>
      <w:r w:rsidRPr="003B6186">
        <w:rPr>
          <w:rFonts w:ascii="Trebuchet MS" w:hAnsi="Trebuchet MS"/>
        </w:rPr>
        <w:t xml:space="preserve">A la fecha de cierre de los presentes estados </w:t>
      </w:r>
      <w:r w:rsidR="00FB2B7B">
        <w:rPr>
          <w:rFonts w:ascii="Trebuchet MS" w:hAnsi="Trebuchet MS"/>
        </w:rPr>
        <w:t>contables</w:t>
      </w:r>
      <w:r w:rsidRPr="003B6186">
        <w:rPr>
          <w:rFonts w:ascii="Trebuchet MS" w:hAnsi="Trebuchet MS"/>
        </w:rPr>
        <w:t xml:space="preserve"> intermedios, la Dirección de la Sociedad ha evaluado y considerado que los parámetros que establece la Ley de Impuesto a las Ganancias para el reinicio del ajuste por inflación impositivo se cumplirán al cierre de su ejercicio fiscal y, en consecuencia, ha considerado el mismo en la determinación del impuesto a las ganancias a pagar del período intermedio. El efecto del diferimiento de las </w:t>
      </w:r>
      <w:r w:rsidR="00FB2B7B">
        <w:rPr>
          <w:rFonts w:ascii="Trebuchet MS" w:hAnsi="Trebuchet MS"/>
        </w:rPr>
        <w:t>cinco sext</w:t>
      </w:r>
      <w:r w:rsidR="0082439E">
        <w:rPr>
          <w:rFonts w:ascii="Trebuchet MS" w:hAnsi="Trebuchet MS"/>
        </w:rPr>
        <w:t>a</w:t>
      </w:r>
      <w:r w:rsidR="00FB2B7B">
        <w:rPr>
          <w:rFonts w:ascii="Trebuchet MS" w:hAnsi="Trebuchet MS"/>
        </w:rPr>
        <w:t>s</w:t>
      </w:r>
      <w:r w:rsidRPr="003B6186">
        <w:rPr>
          <w:rFonts w:ascii="Trebuchet MS" w:hAnsi="Trebuchet MS"/>
        </w:rPr>
        <w:t xml:space="preserve"> partes del resultado por exposición a la inflación, tal como lo define la norma impositiva, ha sido</w:t>
      </w:r>
      <w:r w:rsidR="0082439E">
        <w:rPr>
          <w:rFonts w:ascii="Trebuchet MS" w:hAnsi="Trebuchet MS"/>
        </w:rPr>
        <w:t xml:space="preserve"> expuesto en el </w:t>
      </w:r>
      <w:r w:rsidRPr="003B6186">
        <w:rPr>
          <w:rFonts w:ascii="Trebuchet MS" w:hAnsi="Trebuchet MS"/>
        </w:rPr>
        <w:t>pasivo impositivo diferido</w:t>
      </w:r>
      <w:r w:rsidR="0082439E">
        <w:rPr>
          <w:rFonts w:ascii="Trebuchet MS" w:hAnsi="Trebuchet MS"/>
        </w:rPr>
        <w:t xml:space="preserve"> neto</w:t>
      </w:r>
      <w:r w:rsidRPr="003B6186">
        <w:rPr>
          <w:rFonts w:ascii="Trebuchet MS" w:hAnsi="Trebuchet MS"/>
        </w:rPr>
        <w:t>.</w:t>
      </w:r>
    </w:p>
    <w:p w14:paraId="05093FC9" w14:textId="77777777" w:rsidR="00EE26AD" w:rsidRDefault="00EE26AD" w:rsidP="00F8533B">
      <w:pPr>
        <w:rPr>
          <w:rFonts w:ascii="Trebuchet MS" w:hAnsi="Trebuchet MS"/>
        </w:rPr>
      </w:pPr>
    </w:p>
    <w:p w14:paraId="04CAFFDB" w14:textId="65075266" w:rsidR="00474CDF" w:rsidRPr="002B0180" w:rsidRDefault="002A6D4D" w:rsidP="00734C7C">
      <w:pPr>
        <w:pStyle w:val="Prrafodelista"/>
        <w:numPr>
          <w:ilvl w:val="0"/>
          <w:numId w:val="25"/>
        </w:numPr>
        <w:tabs>
          <w:tab w:val="right" w:pos="8640"/>
          <w:tab w:val="right" w:pos="9600"/>
        </w:tabs>
        <w:spacing w:line="200" w:lineRule="exact"/>
        <w:ind w:left="142" w:hanging="284"/>
        <w:rPr>
          <w:rFonts w:ascii="Trebuchet MS" w:hAnsi="Trebuchet MS"/>
        </w:rPr>
      </w:pPr>
      <w:r>
        <w:rPr>
          <w:rFonts w:ascii="Trebuchet MS" w:hAnsi="Trebuchet MS"/>
          <w:b/>
          <w:u w:val="single"/>
          <w:lang w:val="es-ES_tradnl" w:eastAsia="es-ES"/>
        </w:rPr>
        <w:t>COMPOSICIÓN DE LOS PRINCIPALES RUBROS</w:t>
      </w:r>
    </w:p>
    <w:p w14:paraId="64F0EF11" w14:textId="40F03CD7" w:rsidR="002B0180" w:rsidRDefault="002B0180" w:rsidP="002B0180">
      <w:pPr>
        <w:pStyle w:val="Prrafodelista"/>
        <w:tabs>
          <w:tab w:val="right" w:pos="8640"/>
          <w:tab w:val="right" w:pos="9600"/>
        </w:tabs>
        <w:spacing w:line="200" w:lineRule="exact"/>
        <w:ind w:left="0"/>
        <w:rPr>
          <w:rFonts w:ascii="Trebuchet MS" w:hAnsi="Trebuchet MS"/>
        </w:rPr>
      </w:pPr>
    </w:p>
    <w:p w14:paraId="2BF16A31" w14:textId="5BD4FE54" w:rsidR="008456B3" w:rsidRDefault="00D94225" w:rsidP="00F21628">
      <w:pPr>
        <w:pStyle w:val="KPMG"/>
        <w:tabs>
          <w:tab w:val="left" w:pos="709"/>
          <w:tab w:val="center" w:pos="1681"/>
          <w:tab w:val="center" w:pos="4516"/>
          <w:tab w:val="center" w:pos="7210"/>
        </w:tabs>
        <w:ind w:left="851" w:hanging="709"/>
        <w:jc w:val="center"/>
        <w:rPr>
          <w:rFonts w:ascii="Times New Roman" w:hAnsi="Times New Roman"/>
          <w:sz w:val="22"/>
          <w:szCs w:val="22"/>
        </w:rPr>
      </w:pPr>
      <w:r>
        <w:rPr>
          <w:rFonts w:ascii="Times New Roman" w:hAnsi="Times New Roman"/>
          <w:sz w:val="22"/>
          <w:szCs w:val="22"/>
        </w:rPr>
        <w:pict w14:anchorId="5E5E1EEB">
          <v:shape id="_x0000_i1090" type="#_x0000_t75" style="width:473.25pt;height:357pt">
            <v:imagedata r:id="rId33" o:title=""/>
          </v:shape>
        </w:pict>
      </w:r>
    </w:p>
    <w:p w14:paraId="241A8598" w14:textId="77777777" w:rsidR="008456B3" w:rsidRDefault="008456B3" w:rsidP="00A506FE">
      <w:pPr>
        <w:pStyle w:val="KPMG"/>
        <w:tabs>
          <w:tab w:val="left" w:pos="709"/>
          <w:tab w:val="center" w:pos="1681"/>
          <w:tab w:val="center" w:pos="4516"/>
          <w:tab w:val="center" w:pos="7210"/>
        </w:tabs>
        <w:ind w:left="851" w:hanging="709"/>
        <w:jc w:val="center"/>
        <w:rPr>
          <w:rFonts w:ascii="Times New Roman" w:hAnsi="Times New Roman"/>
          <w:sz w:val="22"/>
          <w:szCs w:val="22"/>
        </w:rPr>
      </w:pPr>
    </w:p>
    <w:p w14:paraId="0E5121F1" w14:textId="43EB3434" w:rsidR="00517C3E" w:rsidRPr="006B4347" w:rsidRDefault="00517C3E" w:rsidP="009665E6">
      <w:pPr>
        <w:pStyle w:val="KPMG"/>
        <w:tabs>
          <w:tab w:val="left" w:pos="709"/>
          <w:tab w:val="center" w:pos="1681"/>
          <w:tab w:val="center" w:pos="4516"/>
          <w:tab w:val="center" w:pos="7210"/>
        </w:tabs>
        <w:rPr>
          <w:rFonts w:ascii="Times New Roman" w:hAnsi="Times New Roman"/>
          <w:sz w:val="22"/>
          <w:szCs w:val="22"/>
          <w:u w:val="single"/>
        </w:rPr>
      </w:pPr>
    </w:p>
    <w:p w14:paraId="29F354E5" w14:textId="40F9979A" w:rsidR="00FB79BC" w:rsidRPr="00F72100" w:rsidRDefault="007C5143" w:rsidP="00F72100">
      <w:pPr>
        <w:pStyle w:val="Prrafodelista"/>
        <w:numPr>
          <w:ilvl w:val="0"/>
          <w:numId w:val="6"/>
        </w:numPr>
        <w:tabs>
          <w:tab w:val="right" w:pos="8640"/>
          <w:tab w:val="right" w:pos="9600"/>
        </w:tabs>
        <w:spacing w:line="200" w:lineRule="exact"/>
        <w:ind w:left="142" w:hanging="284"/>
        <w:rPr>
          <w:rFonts w:ascii="Trebuchet MS" w:hAnsi="Trebuchet MS"/>
        </w:rPr>
      </w:pPr>
      <w:r>
        <w:rPr>
          <w:rFonts w:ascii="Trebuchet MS" w:hAnsi="Trebuchet MS"/>
          <w:b/>
          <w:u w:val="single"/>
          <w:lang w:val="es-ES_tradnl" w:eastAsia="es-ES"/>
        </w:rPr>
        <w:lastRenderedPageBreak/>
        <w:t>COMPOSICIÓN DE LOS PRINCIPALES RUBROS (Continuación)</w:t>
      </w:r>
    </w:p>
    <w:p w14:paraId="4239BB86" w14:textId="77777777" w:rsidR="00F72100" w:rsidRPr="00F72100" w:rsidRDefault="00F72100" w:rsidP="00F72100">
      <w:pPr>
        <w:pStyle w:val="Prrafodelista"/>
        <w:tabs>
          <w:tab w:val="right" w:pos="8640"/>
          <w:tab w:val="right" w:pos="9600"/>
        </w:tabs>
        <w:spacing w:line="200" w:lineRule="exact"/>
        <w:ind w:left="142"/>
        <w:rPr>
          <w:rFonts w:ascii="Trebuchet MS" w:hAnsi="Trebuchet MS"/>
        </w:rPr>
      </w:pPr>
    </w:p>
    <w:p w14:paraId="04B5EDA5" w14:textId="398A44F7" w:rsidR="00F21628" w:rsidRDefault="00D94225" w:rsidP="00BD623B">
      <w:pPr>
        <w:tabs>
          <w:tab w:val="clear" w:pos="9720"/>
          <w:tab w:val="left" w:pos="0"/>
          <w:tab w:val="right" w:pos="9214"/>
          <w:tab w:val="right" w:pos="9633"/>
        </w:tabs>
        <w:ind w:firstLine="142"/>
        <w:jc w:val="center"/>
        <w:rPr>
          <w:noProof/>
          <w:lang w:val="es-ES" w:eastAsia="es-ES"/>
        </w:rPr>
      </w:pPr>
      <w:r>
        <w:rPr>
          <w:noProof/>
          <w:lang w:val="es-ES" w:eastAsia="es-ES"/>
        </w:rPr>
        <w:pict w14:anchorId="7D5824D7">
          <v:shape id="_x0000_i1089" type="#_x0000_t75" style="width:471.75pt;height:519pt">
            <v:imagedata r:id="rId34" o:title=""/>
          </v:shape>
        </w:pict>
      </w:r>
    </w:p>
    <w:p w14:paraId="42FC327F" w14:textId="14C187C4" w:rsidR="00F72100" w:rsidRPr="00F72100" w:rsidRDefault="00F72100" w:rsidP="00F72100">
      <w:pPr>
        <w:pStyle w:val="Prrafodelista"/>
        <w:numPr>
          <w:ilvl w:val="0"/>
          <w:numId w:val="28"/>
        </w:numPr>
        <w:tabs>
          <w:tab w:val="right" w:pos="8640"/>
          <w:tab w:val="right" w:pos="9600"/>
        </w:tabs>
        <w:spacing w:line="200" w:lineRule="exact"/>
        <w:ind w:left="142" w:hanging="284"/>
        <w:rPr>
          <w:rFonts w:ascii="Trebuchet MS" w:hAnsi="Trebuchet MS"/>
        </w:rPr>
      </w:pPr>
      <w:r>
        <w:rPr>
          <w:rFonts w:ascii="Trebuchet MS" w:hAnsi="Trebuchet MS"/>
          <w:b/>
          <w:u w:val="single"/>
          <w:lang w:val="es-ES_tradnl" w:eastAsia="es-ES"/>
        </w:rPr>
        <w:lastRenderedPageBreak/>
        <w:t>COMPOSICIÓN DE LOS PRINCIPALES RUBROS (Continuación)</w:t>
      </w:r>
    </w:p>
    <w:p w14:paraId="5F822D30" w14:textId="77777777" w:rsidR="00F72100" w:rsidRPr="00F72100" w:rsidRDefault="00F72100" w:rsidP="00F72100">
      <w:pPr>
        <w:pStyle w:val="Prrafodelista"/>
        <w:tabs>
          <w:tab w:val="right" w:pos="8640"/>
          <w:tab w:val="right" w:pos="9600"/>
        </w:tabs>
        <w:spacing w:line="200" w:lineRule="exact"/>
        <w:ind w:left="142"/>
        <w:rPr>
          <w:rFonts w:ascii="Trebuchet MS" w:hAnsi="Trebuchet MS"/>
        </w:rPr>
      </w:pPr>
    </w:p>
    <w:p w14:paraId="393D6D35" w14:textId="37379CBE" w:rsidR="00126ACB" w:rsidRPr="00F21628" w:rsidRDefault="00D94225" w:rsidP="003858A5">
      <w:pPr>
        <w:tabs>
          <w:tab w:val="clear" w:pos="9720"/>
          <w:tab w:val="right" w:pos="9633"/>
        </w:tabs>
        <w:ind w:firstLine="142"/>
        <w:jc w:val="center"/>
        <w:rPr>
          <w:noProof/>
          <w:lang w:eastAsia="es-ES"/>
        </w:rPr>
      </w:pPr>
      <w:r>
        <w:rPr>
          <w:noProof/>
          <w:lang w:eastAsia="es-ES"/>
        </w:rPr>
        <w:pict w14:anchorId="6C814B6E">
          <v:shape id="_x0000_i1088" type="#_x0000_t75" style="width:475.5pt;height:151.5pt">
            <v:imagedata r:id="rId35" o:title=""/>
          </v:shape>
        </w:pict>
      </w:r>
    </w:p>
    <w:p w14:paraId="4ECAD733" w14:textId="77777777" w:rsidR="00EE26AD" w:rsidRDefault="00EE26AD" w:rsidP="00F72100">
      <w:pPr>
        <w:rPr>
          <w:noProof/>
          <w:lang w:val="es-ES" w:eastAsia="es-ES"/>
        </w:rPr>
      </w:pPr>
    </w:p>
    <w:p w14:paraId="063D65EC" w14:textId="77777777" w:rsidR="00003215" w:rsidRPr="00E703E6" w:rsidRDefault="00003215" w:rsidP="00EE26AD">
      <w:pPr>
        <w:pStyle w:val="Prrafodelista"/>
        <w:numPr>
          <w:ilvl w:val="0"/>
          <w:numId w:val="7"/>
        </w:numPr>
        <w:tabs>
          <w:tab w:val="clear" w:pos="7920"/>
          <w:tab w:val="clear" w:pos="9720"/>
        </w:tabs>
        <w:ind w:left="142" w:hanging="284"/>
        <w:rPr>
          <w:rFonts w:ascii="Trebuchet MS" w:hAnsi="Trebuchet MS"/>
          <w:b/>
          <w:u w:val="single"/>
        </w:rPr>
      </w:pPr>
      <w:r w:rsidRPr="00E703E6">
        <w:rPr>
          <w:rFonts w:ascii="Trebuchet MS" w:hAnsi="Trebuchet MS"/>
          <w:b/>
          <w:u w:val="single"/>
        </w:rPr>
        <w:t>SALDOS Y OPERACIONES CON PARTES RELACIONADAS</w:t>
      </w:r>
    </w:p>
    <w:p w14:paraId="7C7BBD69" w14:textId="77777777" w:rsidR="00003215" w:rsidRDefault="00003215" w:rsidP="00003215">
      <w:pPr>
        <w:tabs>
          <w:tab w:val="clear" w:pos="7920"/>
          <w:tab w:val="clear" w:pos="9720"/>
        </w:tabs>
        <w:ind w:left="896" w:hanging="896"/>
        <w:rPr>
          <w:rFonts w:ascii="Trebuchet MS" w:hAnsi="Trebuchet MS"/>
          <w:u w:val="single"/>
        </w:rPr>
      </w:pPr>
    </w:p>
    <w:p w14:paraId="321E6B91" w14:textId="09696833" w:rsidR="00003215" w:rsidRDefault="00FC59D0" w:rsidP="00551762">
      <w:pPr>
        <w:tabs>
          <w:tab w:val="clear" w:pos="7920"/>
          <w:tab w:val="clear" w:pos="9720"/>
        </w:tabs>
        <w:ind w:left="142"/>
        <w:rPr>
          <w:rFonts w:ascii="Trebuchet MS" w:hAnsi="Trebuchet MS"/>
        </w:rPr>
      </w:pPr>
      <w:r>
        <w:rPr>
          <w:rFonts w:ascii="Trebuchet MS" w:hAnsi="Trebuchet MS"/>
        </w:rPr>
        <w:t>Al 3</w:t>
      </w:r>
      <w:r w:rsidR="00FF793F">
        <w:rPr>
          <w:rFonts w:ascii="Trebuchet MS" w:hAnsi="Trebuchet MS"/>
        </w:rPr>
        <w:t>1 de julio</w:t>
      </w:r>
      <w:r w:rsidR="00126ACB">
        <w:rPr>
          <w:rFonts w:ascii="Trebuchet MS" w:hAnsi="Trebuchet MS"/>
        </w:rPr>
        <w:t xml:space="preserve"> </w:t>
      </w:r>
      <w:r w:rsidR="00551762">
        <w:rPr>
          <w:rFonts w:ascii="Trebuchet MS" w:hAnsi="Trebuchet MS"/>
        </w:rPr>
        <w:t>de 2020</w:t>
      </w:r>
      <w:r w:rsidR="00A1448F">
        <w:rPr>
          <w:rFonts w:ascii="Trebuchet MS" w:hAnsi="Trebuchet MS"/>
        </w:rPr>
        <w:t xml:space="preserve"> y al 31 de octubre de 2019 </w:t>
      </w:r>
      <w:r w:rsidR="00003215" w:rsidRPr="00F22DBA">
        <w:rPr>
          <w:rFonts w:ascii="Trebuchet MS" w:hAnsi="Trebuchet MS"/>
        </w:rPr>
        <w:t>los saldos y operaciones con partes relacionadas conforme a lo</w:t>
      </w:r>
      <w:r w:rsidR="00003215">
        <w:rPr>
          <w:rFonts w:ascii="Trebuchet MS" w:hAnsi="Trebuchet MS"/>
        </w:rPr>
        <w:t xml:space="preserve"> </w:t>
      </w:r>
      <w:r w:rsidR="00003215" w:rsidRPr="00F22DBA">
        <w:rPr>
          <w:rFonts w:ascii="Trebuchet MS" w:hAnsi="Trebuchet MS"/>
        </w:rPr>
        <w:t xml:space="preserve">requerido por la Resolución Técnica </w:t>
      </w:r>
      <w:proofErr w:type="spellStart"/>
      <w:r w:rsidR="00003215" w:rsidRPr="00F22DBA">
        <w:rPr>
          <w:rFonts w:ascii="Trebuchet MS" w:hAnsi="Trebuchet MS"/>
        </w:rPr>
        <w:t>Nº</w:t>
      </w:r>
      <w:proofErr w:type="spellEnd"/>
      <w:r w:rsidR="00A1448F">
        <w:rPr>
          <w:rFonts w:ascii="Trebuchet MS" w:hAnsi="Trebuchet MS"/>
        </w:rPr>
        <w:t xml:space="preserve"> </w:t>
      </w:r>
      <w:r w:rsidR="00003215" w:rsidRPr="00F22DBA">
        <w:rPr>
          <w:rFonts w:ascii="Trebuchet MS" w:hAnsi="Trebuchet MS"/>
        </w:rPr>
        <w:t>21 de la F.A.C.P.C.E. son los siguientes:</w:t>
      </w:r>
    </w:p>
    <w:p w14:paraId="235B554A" w14:textId="66650C90" w:rsidR="00CA5DF4" w:rsidRDefault="00CA5DF4" w:rsidP="006D46F7">
      <w:pPr>
        <w:tabs>
          <w:tab w:val="clear" w:pos="7920"/>
          <w:tab w:val="clear" w:pos="9720"/>
        </w:tabs>
        <w:ind w:left="896" w:hanging="896"/>
        <w:rPr>
          <w:rFonts w:ascii="Trebuchet MS" w:hAnsi="Trebuchet MS"/>
          <w:u w:val="single"/>
        </w:rPr>
      </w:pPr>
    </w:p>
    <w:p w14:paraId="727AAF20" w14:textId="495B0FBB" w:rsidR="00E728AE" w:rsidRDefault="00E728AE" w:rsidP="00734C7C">
      <w:pPr>
        <w:pStyle w:val="Prrafodelista"/>
        <w:numPr>
          <w:ilvl w:val="0"/>
          <w:numId w:val="8"/>
        </w:numPr>
        <w:tabs>
          <w:tab w:val="clear" w:pos="7920"/>
          <w:tab w:val="clear" w:pos="9720"/>
        </w:tabs>
        <w:spacing w:line="200" w:lineRule="exact"/>
        <w:ind w:left="426" w:hanging="284"/>
        <w:rPr>
          <w:rFonts w:ascii="Trebuchet MS" w:hAnsi="Trebuchet MS"/>
        </w:rPr>
      </w:pPr>
      <w:r w:rsidRPr="00735282">
        <w:rPr>
          <w:rFonts w:ascii="Trebuchet MS" w:hAnsi="Trebuchet MS"/>
        </w:rPr>
        <w:t>Saldos al cierre:</w:t>
      </w:r>
    </w:p>
    <w:p w14:paraId="4577461C" w14:textId="77777777" w:rsidR="00BD623B" w:rsidRPr="00735282" w:rsidRDefault="00BD623B" w:rsidP="00BD623B">
      <w:pPr>
        <w:pStyle w:val="Prrafodelista"/>
        <w:tabs>
          <w:tab w:val="clear" w:pos="7920"/>
          <w:tab w:val="clear" w:pos="9720"/>
        </w:tabs>
        <w:spacing w:line="200" w:lineRule="exact"/>
        <w:ind w:left="426"/>
        <w:rPr>
          <w:rFonts w:ascii="Trebuchet MS" w:hAnsi="Trebuchet MS"/>
        </w:rPr>
      </w:pPr>
    </w:p>
    <w:p w14:paraId="17436DE6" w14:textId="2F9F4ED6" w:rsidR="00723111" w:rsidRDefault="00D94225" w:rsidP="002E0E79">
      <w:pPr>
        <w:tabs>
          <w:tab w:val="clear" w:pos="7920"/>
          <w:tab w:val="clear" w:pos="9720"/>
        </w:tabs>
        <w:ind w:left="896" w:hanging="470"/>
        <w:jc w:val="center"/>
        <w:rPr>
          <w:noProof/>
          <w:lang w:val="es-ES" w:eastAsia="es-ES"/>
        </w:rPr>
      </w:pPr>
      <w:r>
        <w:rPr>
          <w:noProof/>
          <w:lang w:val="es-ES" w:eastAsia="es-ES"/>
        </w:rPr>
        <w:pict w14:anchorId="2E633970">
          <v:shape id="_x0000_i1087" type="#_x0000_t75" style="width:462pt;height:228.75pt">
            <v:imagedata r:id="rId36" o:title=""/>
          </v:shape>
        </w:pict>
      </w:r>
    </w:p>
    <w:p w14:paraId="1ABB33B1" w14:textId="1ABADDA0" w:rsidR="003545EA" w:rsidRDefault="003545EA" w:rsidP="002E0E79">
      <w:pPr>
        <w:tabs>
          <w:tab w:val="clear" w:pos="7920"/>
          <w:tab w:val="clear" w:pos="9720"/>
        </w:tabs>
        <w:ind w:left="896" w:hanging="470"/>
        <w:jc w:val="center"/>
        <w:rPr>
          <w:noProof/>
          <w:lang w:val="es-ES" w:eastAsia="es-ES"/>
        </w:rPr>
      </w:pPr>
    </w:p>
    <w:p w14:paraId="0A509044" w14:textId="77777777" w:rsidR="003545EA" w:rsidRDefault="003545EA" w:rsidP="00F864B0">
      <w:pPr>
        <w:tabs>
          <w:tab w:val="clear" w:pos="7920"/>
          <w:tab w:val="clear" w:pos="9720"/>
        </w:tabs>
        <w:rPr>
          <w:noProof/>
          <w:lang w:val="es-ES" w:eastAsia="es-ES"/>
        </w:rPr>
      </w:pPr>
    </w:p>
    <w:p w14:paraId="5A550B53" w14:textId="117FA113" w:rsidR="003545EA" w:rsidRPr="00E703E6" w:rsidRDefault="003545EA" w:rsidP="003545EA">
      <w:pPr>
        <w:pStyle w:val="Prrafodelista"/>
        <w:numPr>
          <w:ilvl w:val="0"/>
          <w:numId w:val="30"/>
        </w:numPr>
        <w:tabs>
          <w:tab w:val="clear" w:pos="7920"/>
          <w:tab w:val="clear" w:pos="9720"/>
        </w:tabs>
        <w:ind w:left="142" w:hanging="284"/>
        <w:rPr>
          <w:rFonts w:ascii="Trebuchet MS" w:hAnsi="Trebuchet MS"/>
          <w:b/>
          <w:u w:val="single"/>
        </w:rPr>
      </w:pPr>
      <w:r w:rsidRPr="00E703E6">
        <w:rPr>
          <w:rFonts w:ascii="Trebuchet MS" w:hAnsi="Trebuchet MS"/>
          <w:b/>
          <w:u w:val="single"/>
        </w:rPr>
        <w:t>SALDOS Y OPERACIONES CON PARTES RELACIONADAS (Continuación)</w:t>
      </w:r>
    </w:p>
    <w:p w14:paraId="3CFBE5C3" w14:textId="77777777" w:rsidR="00C8396A" w:rsidRPr="003545EA" w:rsidRDefault="00C8396A" w:rsidP="00735282">
      <w:pPr>
        <w:tabs>
          <w:tab w:val="clear" w:pos="7920"/>
          <w:tab w:val="clear" w:pos="9720"/>
        </w:tabs>
        <w:ind w:left="896" w:hanging="754"/>
        <w:jc w:val="center"/>
        <w:rPr>
          <w:noProof/>
          <w:lang w:eastAsia="es-ES"/>
        </w:rPr>
      </w:pPr>
    </w:p>
    <w:p w14:paraId="44BCF1BE" w14:textId="605C5A9C" w:rsidR="004F4667" w:rsidRPr="00735282" w:rsidRDefault="00072F44" w:rsidP="00734C7C">
      <w:pPr>
        <w:pStyle w:val="Prrafodelista"/>
        <w:numPr>
          <w:ilvl w:val="0"/>
          <w:numId w:val="8"/>
        </w:numPr>
        <w:tabs>
          <w:tab w:val="clear" w:pos="7920"/>
          <w:tab w:val="clear" w:pos="9720"/>
        </w:tabs>
        <w:spacing w:line="200" w:lineRule="exact"/>
        <w:ind w:left="426" w:hanging="284"/>
        <w:rPr>
          <w:rFonts w:ascii="Trebuchet MS" w:hAnsi="Trebuchet MS"/>
        </w:rPr>
      </w:pPr>
      <w:r w:rsidRPr="00735282">
        <w:rPr>
          <w:rFonts w:ascii="Trebuchet MS" w:hAnsi="Trebuchet MS"/>
        </w:rPr>
        <w:lastRenderedPageBreak/>
        <w:t xml:space="preserve">Montos del </w:t>
      </w:r>
      <w:r w:rsidR="003450B1" w:rsidRPr="00735282">
        <w:rPr>
          <w:rFonts w:ascii="Trebuchet MS" w:hAnsi="Trebuchet MS"/>
        </w:rPr>
        <w:t>período</w:t>
      </w:r>
      <w:r w:rsidRPr="00735282">
        <w:rPr>
          <w:rFonts w:ascii="Trebuchet MS" w:hAnsi="Trebuchet MS"/>
        </w:rPr>
        <w:t xml:space="preserve"> de las operaciones:</w:t>
      </w:r>
    </w:p>
    <w:p w14:paraId="72AB5178" w14:textId="77777777" w:rsidR="00225B3A" w:rsidRPr="00072F44" w:rsidRDefault="00225B3A" w:rsidP="00225B3A">
      <w:pPr>
        <w:pStyle w:val="Prrafodelista"/>
        <w:tabs>
          <w:tab w:val="clear" w:pos="7920"/>
          <w:tab w:val="clear" w:pos="9720"/>
        </w:tabs>
        <w:spacing w:line="200" w:lineRule="exact"/>
        <w:ind w:left="426"/>
        <w:rPr>
          <w:rFonts w:ascii="Trebuchet MS" w:hAnsi="Trebuchet MS"/>
        </w:rPr>
      </w:pPr>
    </w:p>
    <w:p w14:paraId="223F92D2" w14:textId="6D55834C" w:rsidR="00A1448F" w:rsidRPr="00735282" w:rsidRDefault="00D94225" w:rsidP="00BD623B">
      <w:pPr>
        <w:tabs>
          <w:tab w:val="clear" w:pos="7920"/>
          <w:tab w:val="clear" w:pos="9720"/>
        </w:tabs>
        <w:ind w:left="896" w:hanging="754"/>
        <w:jc w:val="center"/>
        <w:rPr>
          <w:noProof/>
          <w:lang w:val="es-ES" w:eastAsia="es-ES"/>
        </w:rPr>
      </w:pPr>
      <w:r>
        <w:rPr>
          <w:noProof/>
          <w:lang w:val="es-ES" w:eastAsia="es-ES"/>
        </w:rPr>
        <w:pict w14:anchorId="1E884897">
          <v:shape id="_x0000_i1086" type="#_x0000_t75" style="width:469.5pt;height:148.5pt">
            <v:imagedata r:id="rId37" o:title=""/>
          </v:shape>
        </w:pict>
      </w:r>
    </w:p>
    <w:p w14:paraId="00F6ECB9" w14:textId="634BD0E1" w:rsidR="00723111" w:rsidRPr="008A6973" w:rsidRDefault="008A6973" w:rsidP="00734C7C">
      <w:pPr>
        <w:pStyle w:val="Prrafodelista"/>
        <w:numPr>
          <w:ilvl w:val="0"/>
          <w:numId w:val="20"/>
        </w:numPr>
        <w:tabs>
          <w:tab w:val="clear" w:pos="7920"/>
          <w:tab w:val="clear" w:pos="9720"/>
        </w:tabs>
        <w:ind w:left="142" w:hanging="284"/>
        <w:rPr>
          <w:rFonts w:ascii="Trebuchet MS" w:hAnsi="Trebuchet MS"/>
          <w:u w:val="single"/>
        </w:rPr>
      </w:pPr>
      <w:r>
        <w:rPr>
          <w:rFonts w:ascii="Trebuchet MS" w:hAnsi="Trebuchet MS"/>
          <w:b/>
          <w:u w:val="single"/>
        </w:rPr>
        <w:t>ARRENDAMIENTOS</w:t>
      </w:r>
    </w:p>
    <w:bookmarkEnd w:id="9"/>
    <w:bookmarkEnd w:id="10"/>
    <w:bookmarkEnd w:id="11"/>
    <w:bookmarkEnd w:id="12"/>
    <w:bookmarkEnd w:id="13"/>
    <w:bookmarkEnd w:id="14"/>
    <w:bookmarkEnd w:id="15"/>
    <w:bookmarkEnd w:id="16"/>
    <w:p w14:paraId="0D638750" w14:textId="77777777" w:rsidR="00D00109" w:rsidRPr="006B4347" w:rsidRDefault="00D00109" w:rsidP="00D00109">
      <w:pPr>
        <w:tabs>
          <w:tab w:val="clear" w:pos="7920"/>
          <w:tab w:val="center" w:pos="1740"/>
          <w:tab w:val="center" w:pos="2126"/>
          <w:tab w:val="center" w:pos="5520"/>
          <w:tab w:val="center" w:pos="8560"/>
        </w:tabs>
        <w:spacing w:line="200" w:lineRule="exact"/>
        <w:rPr>
          <w:rFonts w:ascii="Times New Roman" w:hAnsi="Times New Roman"/>
          <w:sz w:val="22"/>
          <w:szCs w:val="22"/>
        </w:rPr>
      </w:pPr>
    </w:p>
    <w:p w14:paraId="0A477A2E" w14:textId="271052F8" w:rsidR="00DA760B" w:rsidRDefault="002B1182" w:rsidP="00DA760B">
      <w:pPr>
        <w:pStyle w:val="Prrafodelista"/>
        <w:ind w:left="142"/>
        <w:contextualSpacing/>
        <w:rPr>
          <w:rFonts w:ascii="Trebuchet MS" w:hAnsi="Trebuchet MS"/>
        </w:rPr>
      </w:pPr>
      <w:r w:rsidRPr="003345D0">
        <w:rPr>
          <w:rFonts w:ascii="Trebuchet MS" w:hAnsi="Trebuchet MS"/>
        </w:rPr>
        <w:t xml:space="preserve">La Sociedad es locataria de </w:t>
      </w:r>
      <w:r w:rsidR="005A09F2">
        <w:rPr>
          <w:rFonts w:ascii="Trebuchet MS" w:hAnsi="Trebuchet MS"/>
        </w:rPr>
        <w:t>dos</w:t>
      </w:r>
      <w:r w:rsidR="005A09F2" w:rsidRPr="003345D0">
        <w:rPr>
          <w:rFonts w:ascii="Trebuchet MS" w:hAnsi="Trebuchet MS"/>
        </w:rPr>
        <w:t xml:space="preserve"> inmuebles</w:t>
      </w:r>
      <w:r w:rsidR="0057457E">
        <w:rPr>
          <w:rFonts w:ascii="Trebuchet MS" w:hAnsi="Trebuchet MS"/>
        </w:rPr>
        <w:t xml:space="preserve">, </w:t>
      </w:r>
      <w:r w:rsidR="005A09F2">
        <w:rPr>
          <w:rFonts w:ascii="Trebuchet MS" w:hAnsi="Trebuchet MS"/>
        </w:rPr>
        <w:t>ambos</w:t>
      </w:r>
      <w:r w:rsidRPr="003345D0">
        <w:rPr>
          <w:rFonts w:ascii="Trebuchet MS" w:hAnsi="Trebuchet MS"/>
        </w:rPr>
        <w:t xml:space="preserve"> ubicado</w:t>
      </w:r>
      <w:r w:rsidR="005A09F2">
        <w:rPr>
          <w:rFonts w:ascii="Trebuchet MS" w:hAnsi="Trebuchet MS"/>
        </w:rPr>
        <w:t>s</w:t>
      </w:r>
      <w:r w:rsidRPr="003345D0">
        <w:rPr>
          <w:rFonts w:ascii="Trebuchet MS" w:hAnsi="Trebuchet MS"/>
        </w:rPr>
        <w:t xml:space="preserve"> en el ámbito de la estación Delta de la Línea Tren de la Costa destinado</w:t>
      </w:r>
      <w:r w:rsidR="005A09F2">
        <w:rPr>
          <w:rFonts w:ascii="Trebuchet MS" w:hAnsi="Trebuchet MS"/>
        </w:rPr>
        <w:t>s</w:t>
      </w:r>
      <w:r w:rsidRPr="003345D0">
        <w:rPr>
          <w:rFonts w:ascii="Trebuchet MS" w:hAnsi="Trebuchet MS"/>
        </w:rPr>
        <w:t xml:space="preserve"> a playa de estacionamiento</w:t>
      </w:r>
      <w:r w:rsidR="005A09F2">
        <w:rPr>
          <w:rFonts w:ascii="Trebuchet MS" w:hAnsi="Trebuchet MS"/>
        </w:rPr>
        <w:t>, cuyo</w:t>
      </w:r>
      <w:r w:rsidR="00421890">
        <w:rPr>
          <w:rFonts w:ascii="Trebuchet MS" w:hAnsi="Trebuchet MS"/>
        </w:rPr>
        <w:t>s</w:t>
      </w:r>
      <w:r w:rsidRPr="003345D0">
        <w:rPr>
          <w:rFonts w:ascii="Trebuchet MS" w:hAnsi="Trebuchet MS"/>
        </w:rPr>
        <w:t xml:space="preserve"> contrato</w:t>
      </w:r>
      <w:r w:rsidR="00421890">
        <w:rPr>
          <w:rFonts w:ascii="Trebuchet MS" w:hAnsi="Trebuchet MS"/>
        </w:rPr>
        <w:t>s</w:t>
      </w:r>
      <w:r w:rsidRPr="003345D0">
        <w:rPr>
          <w:rFonts w:ascii="Trebuchet MS" w:hAnsi="Trebuchet MS"/>
        </w:rPr>
        <w:t xml:space="preserve"> de arrendamiento vence</w:t>
      </w:r>
      <w:r w:rsidR="0082439E">
        <w:rPr>
          <w:rFonts w:ascii="Trebuchet MS" w:hAnsi="Trebuchet MS"/>
        </w:rPr>
        <w:t>n</w:t>
      </w:r>
      <w:r w:rsidRPr="003345D0">
        <w:rPr>
          <w:rFonts w:ascii="Trebuchet MS" w:hAnsi="Trebuchet MS"/>
        </w:rPr>
        <w:t xml:space="preserve"> el 31 de mayo de 2022</w:t>
      </w:r>
      <w:r w:rsidR="005A09F2">
        <w:rPr>
          <w:rFonts w:ascii="Trebuchet MS" w:hAnsi="Trebuchet MS"/>
        </w:rPr>
        <w:t xml:space="preserve"> y 30 de noviembre de 2022.</w:t>
      </w:r>
    </w:p>
    <w:p w14:paraId="386BDEB9" w14:textId="726E0090" w:rsidR="005434F2" w:rsidRPr="003545EA" w:rsidRDefault="005434F2" w:rsidP="003545EA">
      <w:pPr>
        <w:tabs>
          <w:tab w:val="clear" w:pos="7920"/>
          <w:tab w:val="clear" w:pos="9720"/>
        </w:tabs>
        <w:rPr>
          <w:rFonts w:ascii="Trebuchet MS" w:hAnsi="Trebuchet MS"/>
          <w:b/>
          <w:u w:val="single"/>
        </w:rPr>
      </w:pPr>
    </w:p>
    <w:p w14:paraId="01187606" w14:textId="53F30FDF" w:rsidR="005434F2" w:rsidRPr="005434F2" w:rsidRDefault="005434F2" w:rsidP="005434F2">
      <w:pPr>
        <w:pStyle w:val="Prrafodelista"/>
        <w:ind w:left="142"/>
        <w:contextualSpacing/>
        <w:rPr>
          <w:rFonts w:ascii="Trebuchet MS" w:hAnsi="Trebuchet MS"/>
        </w:rPr>
      </w:pPr>
      <w:r w:rsidRPr="007124C5">
        <w:rPr>
          <w:rFonts w:ascii="Trebuchet MS" w:hAnsi="Trebuchet MS"/>
        </w:rPr>
        <w:t>Los contratos de arrendamientos se clasifican como “financieros” si transfieren sustancialmente los riesgos y beneficios de la propiedad del activo arrendado, u “operativos” si otorgan el derecho al uso del bien arrendado por un tiempo determinado a cambio de una contraprestación, pero sin transferir sustancialmente los riesgos y beneficios de la propiedad</w:t>
      </w:r>
      <w:r>
        <w:rPr>
          <w:rFonts w:ascii="Trebuchet MS" w:hAnsi="Trebuchet MS"/>
        </w:rPr>
        <w:t>.</w:t>
      </w:r>
    </w:p>
    <w:p w14:paraId="2EF88E1D" w14:textId="77777777" w:rsidR="00965765" w:rsidRDefault="00965765" w:rsidP="00DA760B">
      <w:pPr>
        <w:pStyle w:val="Prrafodelista"/>
        <w:ind w:left="142"/>
        <w:contextualSpacing/>
        <w:rPr>
          <w:rFonts w:ascii="Trebuchet MS" w:hAnsi="Trebuchet MS"/>
        </w:rPr>
      </w:pPr>
    </w:p>
    <w:p w14:paraId="351E17E4" w14:textId="35F5BA4B" w:rsidR="00DA760B" w:rsidRDefault="007124C5" w:rsidP="00DA760B">
      <w:pPr>
        <w:pStyle w:val="Prrafodelista"/>
        <w:ind w:left="142"/>
        <w:contextualSpacing/>
        <w:rPr>
          <w:rFonts w:ascii="Trebuchet MS" w:hAnsi="Trebuchet MS"/>
        </w:rPr>
      </w:pPr>
      <w:r w:rsidRPr="007124C5">
        <w:rPr>
          <w:rFonts w:ascii="Trebuchet MS" w:hAnsi="Trebuchet MS"/>
        </w:rPr>
        <w:t xml:space="preserve">En los arrendamientos operativos en los cuales la entidad es </w:t>
      </w:r>
      <w:r w:rsidR="00DA760B" w:rsidRPr="007124C5">
        <w:rPr>
          <w:rFonts w:ascii="Trebuchet MS" w:hAnsi="Trebuchet MS"/>
        </w:rPr>
        <w:t>arrendataria</w:t>
      </w:r>
      <w:r w:rsidRPr="007124C5">
        <w:rPr>
          <w:rFonts w:ascii="Trebuchet MS" w:hAnsi="Trebuchet MS"/>
        </w:rPr>
        <w:t>, el gasto por arrendamientos se devenga en función del plazo del contrato.</w:t>
      </w:r>
    </w:p>
    <w:p w14:paraId="09EF917D" w14:textId="77777777" w:rsidR="00DA760B" w:rsidRDefault="00DA760B" w:rsidP="00DA760B">
      <w:pPr>
        <w:pStyle w:val="Prrafodelista"/>
        <w:ind w:left="142"/>
        <w:contextualSpacing/>
        <w:rPr>
          <w:rFonts w:ascii="Trebuchet MS" w:hAnsi="Trebuchet MS"/>
        </w:rPr>
      </w:pPr>
    </w:p>
    <w:p w14:paraId="74A831F7" w14:textId="58DE95A9" w:rsidR="00DA0287" w:rsidRPr="007124C5" w:rsidRDefault="00DA0287" w:rsidP="00313D65">
      <w:pPr>
        <w:pStyle w:val="Prrafodelista"/>
        <w:ind w:left="142"/>
        <w:contextualSpacing/>
        <w:rPr>
          <w:rFonts w:ascii="Trebuchet MS" w:hAnsi="Trebuchet MS"/>
        </w:rPr>
      </w:pPr>
      <w:r w:rsidRPr="00313D65">
        <w:rPr>
          <w:rFonts w:ascii="Trebuchet MS" w:hAnsi="Trebuchet MS"/>
        </w:rPr>
        <w:t>El monto de las cuotas mínimas pendientes, desagregado por fecha de vencimiento, se informa a continuación:</w:t>
      </w:r>
    </w:p>
    <w:p w14:paraId="0A08732F" w14:textId="6902CDF9" w:rsidR="007124C5" w:rsidRDefault="00D94225" w:rsidP="00DA0287">
      <w:pPr>
        <w:pStyle w:val="Prrafodelista"/>
        <w:contextualSpacing/>
        <w:jc w:val="center"/>
        <w:rPr>
          <w:rFonts w:ascii="Trebuchet MS" w:hAnsi="Trebuchet MS"/>
        </w:rPr>
      </w:pPr>
      <w:r>
        <w:rPr>
          <w:rFonts w:ascii="Trebuchet MS" w:hAnsi="Trebuchet MS"/>
        </w:rPr>
        <w:pict w14:anchorId="27D672E7">
          <v:shape id="_x0000_i1080" type="#_x0000_t75" style="width:230.25pt;height:43.5pt">
            <v:imagedata r:id="rId38" o:title=""/>
          </v:shape>
        </w:pict>
      </w:r>
    </w:p>
    <w:p w14:paraId="71B656A7" w14:textId="77777777" w:rsidR="00DA0287" w:rsidRDefault="00DA0287" w:rsidP="007124C5">
      <w:pPr>
        <w:pStyle w:val="Prrafodelista"/>
        <w:ind w:left="0"/>
        <w:contextualSpacing/>
        <w:rPr>
          <w:rFonts w:ascii="Trebuchet MS" w:hAnsi="Trebuchet MS"/>
        </w:rPr>
      </w:pPr>
    </w:p>
    <w:p w14:paraId="2A1DDEE4" w14:textId="04193D73" w:rsidR="00DA0287" w:rsidRDefault="007124C5" w:rsidP="00DA760B">
      <w:pPr>
        <w:pStyle w:val="Prrafodelista"/>
        <w:ind w:left="142"/>
        <w:contextualSpacing/>
        <w:rPr>
          <w:rFonts w:ascii="Trebuchet MS" w:hAnsi="Trebuchet MS"/>
        </w:rPr>
      </w:pPr>
      <w:r w:rsidRPr="007124C5">
        <w:rPr>
          <w:rFonts w:ascii="Trebuchet MS" w:hAnsi="Trebuchet MS"/>
        </w:rPr>
        <w:t>Los arrendamientos financieros en los cuales la entidad es arrendatari</w:t>
      </w:r>
      <w:r w:rsidR="00DA760B">
        <w:rPr>
          <w:rFonts w:ascii="Trebuchet MS" w:hAnsi="Trebuchet MS"/>
        </w:rPr>
        <w:t>a</w:t>
      </w:r>
      <w:r w:rsidRPr="007124C5">
        <w:rPr>
          <w:rFonts w:ascii="Trebuchet MS" w:hAnsi="Trebuchet MS"/>
        </w:rPr>
        <w:t xml:space="preserve"> se registran como una operación de compra financiada. Los bienes adquiridos se presentan en el rubro Bienes de uso y la deuda </w:t>
      </w:r>
      <w:r w:rsidRPr="00D32B9C">
        <w:rPr>
          <w:rFonts w:ascii="Trebuchet MS" w:hAnsi="Trebuchet MS"/>
        </w:rPr>
        <w:t>relacionada</w:t>
      </w:r>
      <w:r w:rsidR="00DA0287" w:rsidRPr="00D32B9C">
        <w:rPr>
          <w:rFonts w:ascii="Trebuchet MS" w:hAnsi="Trebuchet MS"/>
        </w:rPr>
        <w:t>, de corresponder,</w:t>
      </w:r>
      <w:r w:rsidRPr="00D32B9C">
        <w:rPr>
          <w:rFonts w:ascii="Trebuchet MS" w:hAnsi="Trebuchet MS"/>
        </w:rPr>
        <w:t xml:space="preserve"> se presenta en la línea Documentadas en moneda extranjera del rubro Deudas comerciales corrientes</w:t>
      </w:r>
      <w:r w:rsidR="00DA0287" w:rsidRPr="00D32B9C">
        <w:rPr>
          <w:rFonts w:ascii="Trebuchet MS" w:hAnsi="Trebuchet MS"/>
        </w:rPr>
        <w:t>.</w:t>
      </w:r>
      <w:r w:rsidRPr="00D32B9C">
        <w:rPr>
          <w:rFonts w:ascii="Trebuchet MS" w:hAnsi="Trebuchet MS"/>
        </w:rPr>
        <w:t xml:space="preserve"> </w:t>
      </w:r>
    </w:p>
    <w:p w14:paraId="575709F1" w14:textId="41253FFD" w:rsidR="003545EA" w:rsidRDefault="003545EA" w:rsidP="00DA760B">
      <w:pPr>
        <w:pStyle w:val="Prrafodelista"/>
        <w:ind w:left="142"/>
        <w:contextualSpacing/>
        <w:rPr>
          <w:rFonts w:ascii="Trebuchet MS" w:hAnsi="Trebuchet MS"/>
        </w:rPr>
      </w:pPr>
    </w:p>
    <w:p w14:paraId="4D1493CB" w14:textId="2976A625" w:rsidR="003545EA" w:rsidRDefault="003545EA" w:rsidP="00DA760B">
      <w:pPr>
        <w:pStyle w:val="Prrafodelista"/>
        <w:ind w:left="142"/>
        <w:contextualSpacing/>
        <w:rPr>
          <w:rFonts w:ascii="Trebuchet MS" w:hAnsi="Trebuchet MS"/>
        </w:rPr>
      </w:pPr>
    </w:p>
    <w:p w14:paraId="47D09349" w14:textId="27AF3A0D" w:rsidR="003545EA" w:rsidRDefault="003545EA" w:rsidP="00DA760B">
      <w:pPr>
        <w:pStyle w:val="Prrafodelista"/>
        <w:ind w:left="142"/>
        <w:contextualSpacing/>
        <w:rPr>
          <w:rFonts w:ascii="Trebuchet MS" w:hAnsi="Trebuchet MS"/>
        </w:rPr>
      </w:pPr>
    </w:p>
    <w:p w14:paraId="0852D918" w14:textId="77777777" w:rsidR="003545EA" w:rsidRPr="00D32B9C" w:rsidRDefault="003545EA" w:rsidP="00DA760B">
      <w:pPr>
        <w:pStyle w:val="Prrafodelista"/>
        <w:ind w:left="142"/>
        <w:contextualSpacing/>
        <w:rPr>
          <w:rFonts w:ascii="Trebuchet MS" w:hAnsi="Trebuchet MS"/>
        </w:rPr>
      </w:pPr>
    </w:p>
    <w:p w14:paraId="1325EF5A" w14:textId="315C1681" w:rsidR="001F7BE5" w:rsidRPr="00D32B9C" w:rsidRDefault="001F7BE5" w:rsidP="00DA760B">
      <w:pPr>
        <w:pStyle w:val="Prrafodelista"/>
        <w:ind w:left="142"/>
        <w:contextualSpacing/>
        <w:rPr>
          <w:rFonts w:ascii="Trebuchet MS" w:hAnsi="Trebuchet MS"/>
        </w:rPr>
      </w:pPr>
    </w:p>
    <w:p w14:paraId="34D81F4B" w14:textId="0E9EA08F" w:rsidR="001F7BE5" w:rsidRPr="00D32B9C" w:rsidRDefault="001F7BE5" w:rsidP="003545EA">
      <w:pPr>
        <w:pStyle w:val="Prrafodelista"/>
        <w:numPr>
          <w:ilvl w:val="0"/>
          <w:numId w:val="20"/>
        </w:numPr>
        <w:tabs>
          <w:tab w:val="clear" w:pos="7920"/>
          <w:tab w:val="clear" w:pos="9720"/>
        </w:tabs>
        <w:ind w:left="142" w:hanging="284"/>
        <w:rPr>
          <w:rFonts w:ascii="Trebuchet MS" w:hAnsi="Trebuchet MS"/>
          <w:b/>
          <w:bCs/>
          <w:u w:val="single"/>
        </w:rPr>
      </w:pPr>
      <w:r w:rsidRPr="00D32B9C">
        <w:rPr>
          <w:rFonts w:ascii="Trebuchet MS" w:hAnsi="Trebuchet MS"/>
          <w:b/>
          <w:bCs/>
          <w:u w:val="single"/>
        </w:rPr>
        <w:t>IMPACTO COVID-19</w:t>
      </w:r>
    </w:p>
    <w:p w14:paraId="38F3EEC6" w14:textId="77777777" w:rsidR="001F7BE5" w:rsidRPr="00D32B9C" w:rsidRDefault="001F7BE5" w:rsidP="001F7BE5">
      <w:pPr>
        <w:pStyle w:val="Prrafodelista"/>
        <w:tabs>
          <w:tab w:val="clear" w:pos="7920"/>
          <w:tab w:val="clear" w:pos="9720"/>
        </w:tabs>
        <w:ind w:left="142"/>
        <w:rPr>
          <w:rFonts w:ascii="Trebuchet MS" w:hAnsi="Trebuchet MS"/>
        </w:rPr>
      </w:pPr>
    </w:p>
    <w:p w14:paraId="768257E7" w14:textId="4E89CEE3" w:rsidR="001F7BE5" w:rsidRDefault="001F7BE5" w:rsidP="001F7BE5">
      <w:pPr>
        <w:pStyle w:val="Prrafodelista"/>
        <w:tabs>
          <w:tab w:val="clear" w:pos="7920"/>
          <w:tab w:val="clear" w:pos="9720"/>
        </w:tabs>
        <w:ind w:left="142"/>
        <w:rPr>
          <w:rFonts w:ascii="Trebuchet MS" w:hAnsi="Trebuchet MS"/>
        </w:rPr>
      </w:pPr>
      <w:r w:rsidRPr="00D32B9C">
        <w:rPr>
          <w:rFonts w:ascii="Trebuchet MS" w:hAnsi="Trebuchet MS"/>
        </w:rPr>
        <w:lastRenderedPageBreak/>
        <w:t>Con fecha 30 de enero de 2020, la Organización Mundial de la Salud ("OMS") anunció una emergencia sanitaria mundial</w:t>
      </w:r>
      <w:r w:rsidRPr="001F7BE5">
        <w:rPr>
          <w:rFonts w:ascii="Trebuchet MS" w:hAnsi="Trebuchet MS"/>
        </w:rPr>
        <w:t xml:space="preserve"> debido a una nueva cepa de coronavirus originada en Wuhan, China ("COVID-19") y los riesgos para la comunidad internacional de que el virus se propagará globalmente más allá de</w:t>
      </w:r>
      <w:r>
        <w:rPr>
          <w:rFonts w:ascii="Trebuchet MS" w:hAnsi="Trebuchet MS"/>
        </w:rPr>
        <w:t xml:space="preserve"> su punto de origen.</w:t>
      </w:r>
    </w:p>
    <w:p w14:paraId="17D2AB64" w14:textId="0805D567" w:rsidR="001F7BE5" w:rsidRDefault="001F7BE5" w:rsidP="001F7BE5">
      <w:pPr>
        <w:pStyle w:val="Prrafodelista"/>
        <w:tabs>
          <w:tab w:val="clear" w:pos="7920"/>
          <w:tab w:val="clear" w:pos="9720"/>
        </w:tabs>
        <w:ind w:left="142"/>
        <w:rPr>
          <w:rFonts w:ascii="Trebuchet MS" w:hAnsi="Trebuchet MS"/>
        </w:rPr>
      </w:pPr>
    </w:p>
    <w:p w14:paraId="62D87B20" w14:textId="55CE63EF" w:rsidR="001F7BE5" w:rsidRDefault="001F7BE5" w:rsidP="001F7BE5">
      <w:pPr>
        <w:pStyle w:val="Prrafodelista"/>
        <w:tabs>
          <w:tab w:val="clear" w:pos="7920"/>
          <w:tab w:val="clear" w:pos="9720"/>
        </w:tabs>
        <w:ind w:left="142"/>
        <w:rPr>
          <w:rFonts w:ascii="Trebuchet MS" w:hAnsi="Trebuchet MS"/>
        </w:rPr>
      </w:pPr>
      <w:r>
        <w:rPr>
          <w:rFonts w:ascii="Trebuchet MS" w:hAnsi="Trebuchet MS"/>
        </w:rPr>
        <w:t>Con fecha 11 de marzo de 2020, la OMS clasificó al brote del COVID-19 como una pandemia, en función al rápido aumento de la exposición a nivel mundial.</w:t>
      </w:r>
    </w:p>
    <w:p w14:paraId="69DCAB8D" w14:textId="51AE375C" w:rsidR="001F7BE5" w:rsidRDefault="001F7BE5" w:rsidP="001F7BE5">
      <w:pPr>
        <w:pStyle w:val="Prrafodelista"/>
        <w:tabs>
          <w:tab w:val="clear" w:pos="7920"/>
          <w:tab w:val="clear" w:pos="9720"/>
        </w:tabs>
        <w:ind w:left="142"/>
        <w:rPr>
          <w:rFonts w:ascii="Trebuchet MS" w:hAnsi="Trebuchet MS"/>
        </w:rPr>
      </w:pPr>
    </w:p>
    <w:p w14:paraId="21B2F8BC" w14:textId="70E1878E" w:rsidR="00753E65" w:rsidRPr="00753E65" w:rsidRDefault="00753E65" w:rsidP="00753E65">
      <w:pPr>
        <w:pStyle w:val="Prrafodelista"/>
        <w:ind w:left="142"/>
        <w:rPr>
          <w:rFonts w:ascii="Trebuchet MS" w:hAnsi="Trebuchet MS"/>
        </w:rPr>
      </w:pPr>
      <w:bookmarkStart w:id="17" w:name="_Hlk41570370"/>
      <w:r w:rsidRPr="00753E65">
        <w:rPr>
          <w:rFonts w:ascii="Trebuchet MS" w:hAnsi="Trebuchet MS"/>
        </w:rPr>
        <w:t>Con fecha 19 de marzo de 2020, el Gobierno Nacional, en virtud de la velocidad en el agravamiento de la situación epidemiológica a escala internacional, requirió la adopción de medidas inmediatas para hacer frente a esta emergencia. Por lo tanto, a través de decreto</w:t>
      </w:r>
      <w:r w:rsidR="00E83ED0">
        <w:rPr>
          <w:rFonts w:ascii="Trebuchet MS" w:hAnsi="Trebuchet MS"/>
        </w:rPr>
        <w:t>s</w:t>
      </w:r>
      <w:r w:rsidRPr="00753E65">
        <w:rPr>
          <w:rFonts w:ascii="Trebuchet MS" w:hAnsi="Trebuchet MS"/>
        </w:rPr>
        <w:t xml:space="preserve"> de necesidad y urgenci</w:t>
      </w:r>
      <w:r w:rsidR="00E83ED0">
        <w:rPr>
          <w:rFonts w:ascii="Trebuchet MS" w:hAnsi="Trebuchet MS"/>
        </w:rPr>
        <w:t>a</w:t>
      </w:r>
      <w:r w:rsidRPr="00753E65">
        <w:rPr>
          <w:rFonts w:ascii="Trebuchet MS" w:hAnsi="Trebuchet MS"/>
        </w:rPr>
        <w:t xml:space="preserve">, se establece para todas las personas que habitan en el país o se encuentren en él en forma temporaria, la medida de “aislamiento social, preventivo y obligatorio”. La misma rige desde el 20 de marzo y fue prorrogada hasta el </w:t>
      </w:r>
      <w:r w:rsidR="006A1299">
        <w:rPr>
          <w:rFonts w:ascii="Trebuchet MS" w:hAnsi="Trebuchet MS"/>
        </w:rPr>
        <w:t>2</w:t>
      </w:r>
      <w:r w:rsidR="003627B2">
        <w:rPr>
          <w:rFonts w:ascii="Trebuchet MS" w:hAnsi="Trebuchet MS"/>
        </w:rPr>
        <w:t>0</w:t>
      </w:r>
      <w:r w:rsidRPr="00753E65">
        <w:rPr>
          <w:rFonts w:ascii="Trebuchet MS" w:hAnsi="Trebuchet MS"/>
        </w:rPr>
        <w:t xml:space="preserve"> de</w:t>
      </w:r>
      <w:r w:rsidR="003627B2">
        <w:rPr>
          <w:rFonts w:ascii="Trebuchet MS" w:hAnsi="Trebuchet MS"/>
        </w:rPr>
        <w:t xml:space="preserve"> </w:t>
      </w:r>
      <w:r w:rsidR="006A1299">
        <w:rPr>
          <w:rFonts w:ascii="Trebuchet MS" w:hAnsi="Trebuchet MS"/>
        </w:rPr>
        <w:t>septiembre</w:t>
      </w:r>
      <w:r w:rsidRPr="00753E65">
        <w:rPr>
          <w:rFonts w:ascii="Trebuchet MS" w:hAnsi="Trebuchet MS"/>
        </w:rPr>
        <w:t xml:space="preserve"> de 2020 inclusive, pudiéndose prorrogar este plazo por el tiempo que se considere necesario en atención a la situación epidemiológica.</w:t>
      </w:r>
      <w:bookmarkEnd w:id="17"/>
    </w:p>
    <w:p w14:paraId="526E866F" w14:textId="0191216F" w:rsidR="00A31B55" w:rsidRDefault="00D923D4" w:rsidP="00A31B55">
      <w:pPr>
        <w:pStyle w:val="Prrafodelista"/>
        <w:tabs>
          <w:tab w:val="clear" w:pos="7920"/>
          <w:tab w:val="clear" w:pos="9720"/>
        </w:tabs>
        <w:ind w:left="142"/>
        <w:rPr>
          <w:rFonts w:ascii="Trebuchet MS" w:hAnsi="Trebuchet MS"/>
        </w:rPr>
      </w:pPr>
      <w:r>
        <w:rPr>
          <w:rFonts w:ascii="Trebuchet MS" w:hAnsi="Trebuchet MS"/>
        </w:rPr>
        <w:tab/>
      </w:r>
    </w:p>
    <w:p w14:paraId="65829CC0" w14:textId="5AFB4B9F" w:rsidR="00E83ED0" w:rsidRPr="003545EA" w:rsidRDefault="00A31B55" w:rsidP="003545EA">
      <w:pPr>
        <w:pStyle w:val="Prrafodelista"/>
        <w:tabs>
          <w:tab w:val="clear" w:pos="7920"/>
          <w:tab w:val="clear" w:pos="9720"/>
        </w:tabs>
        <w:ind w:left="142"/>
        <w:rPr>
          <w:rFonts w:ascii="Trebuchet MS" w:hAnsi="Trebuchet MS"/>
        </w:rPr>
      </w:pPr>
      <w:r w:rsidRPr="00705A83">
        <w:rPr>
          <w:rFonts w:ascii="Trebuchet MS" w:hAnsi="Trebuchet MS"/>
        </w:rPr>
        <w:t>El impacto total del brote de COVID-19 continúa evolucionando a partir de la fecha de los presentes estados contables. Como tal, es incierto en cuanto a la magnitud total que tendrá la pandemia sobre la condición económica, financiera, la liquidez y los resultados futuros de las operaciones de la Sociedad</w:t>
      </w:r>
      <w:r>
        <w:rPr>
          <w:rFonts w:ascii="Trebuchet MS" w:hAnsi="Trebuchet MS"/>
        </w:rPr>
        <w:t>.</w:t>
      </w:r>
    </w:p>
    <w:p w14:paraId="42ADEE9A" w14:textId="25A76A74" w:rsidR="008456B3" w:rsidRPr="00A31B55" w:rsidRDefault="008456B3" w:rsidP="00A31B55">
      <w:pPr>
        <w:tabs>
          <w:tab w:val="clear" w:pos="7920"/>
          <w:tab w:val="clear" w:pos="9720"/>
        </w:tabs>
        <w:rPr>
          <w:rFonts w:ascii="Trebuchet MS" w:hAnsi="Trebuchet MS"/>
        </w:rPr>
      </w:pPr>
    </w:p>
    <w:p w14:paraId="71FD9BB3" w14:textId="73E960B2" w:rsidR="008456B3" w:rsidRDefault="008456B3" w:rsidP="008456B3">
      <w:pPr>
        <w:pStyle w:val="Prrafodelista"/>
        <w:ind w:left="142"/>
        <w:rPr>
          <w:rFonts w:ascii="Trebuchet MS" w:hAnsi="Trebuchet MS"/>
        </w:rPr>
      </w:pPr>
      <w:r>
        <w:rPr>
          <w:rFonts w:ascii="Trebuchet MS" w:hAnsi="Trebuchet MS"/>
        </w:rPr>
        <w:t xml:space="preserve">Debido a la situación descripta, </w:t>
      </w:r>
      <w:r w:rsidRPr="008456B3">
        <w:rPr>
          <w:rFonts w:ascii="Trebuchet MS" w:hAnsi="Trebuchet MS"/>
        </w:rPr>
        <w:t xml:space="preserve">desde mediados de marzo de 2020 hasta la fecha de emisión de los presentes estados contables intermedios el Casino y </w:t>
      </w:r>
      <w:r w:rsidR="00A31B55">
        <w:rPr>
          <w:rFonts w:ascii="Trebuchet MS" w:hAnsi="Trebuchet MS"/>
        </w:rPr>
        <w:t>sector Gastronómico</w:t>
      </w:r>
      <w:r w:rsidRPr="008456B3">
        <w:rPr>
          <w:rFonts w:ascii="Trebuchet MS" w:hAnsi="Trebuchet MS"/>
        </w:rPr>
        <w:t xml:space="preserve"> de la Sociedad permanecen cerrados, por lo que la Sociedad desde la fecha mencionada no ha generado ingresos y está afrontando los gastos mínimos necesarios para sostener su actividad. A su vez, esta situación motivó también la suspensión de los trabajadores de la Sociedad en los términos del artículo 223 bis de la Ley 20.744 de Contrato de Trabajo. Como parte de las medidas adoptadas por la Sociedad frente a la pandemia, se destaca el acogimiento al Programa de Asistencia al Trabajo (“ATP”) dispuesto por el Gobierno Nacional mediante el Decreto de Necesidad y Urgencia 332/2020. Específicamente se han obtenido los siguientes beneficios:</w:t>
      </w:r>
    </w:p>
    <w:p w14:paraId="5B2F957B" w14:textId="77777777" w:rsidR="00A31B55" w:rsidRPr="008456B3" w:rsidRDefault="00A31B55" w:rsidP="008456B3">
      <w:pPr>
        <w:pStyle w:val="Prrafodelista"/>
        <w:ind w:left="142"/>
        <w:rPr>
          <w:rFonts w:ascii="Trebuchet MS" w:hAnsi="Trebuchet MS"/>
        </w:rPr>
      </w:pPr>
    </w:p>
    <w:p w14:paraId="40BE1447" w14:textId="2002D4BA" w:rsidR="00A31B55" w:rsidRDefault="008456B3" w:rsidP="00A31B55">
      <w:pPr>
        <w:pStyle w:val="Prrafodelista"/>
        <w:numPr>
          <w:ilvl w:val="0"/>
          <w:numId w:val="27"/>
        </w:numPr>
        <w:tabs>
          <w:tab w:val="clear" w:pos="7920"/>
          <w:tab w:val="clear" w:pos="9720"/>
        </w:tabs>
        <w:ind w:left="426" w:hanging="142"/>
        <w:rPr>
          <w:rFonts w:ascii="Trebuchet MS" w:hAnsi="Trebuchet MS"/>
        </w:rPr>
      </w:pPr>
      <w:r w:rsidRPr="008456B3">
        <w:rPr>
          <w:rFonts w:ascii="Trebuchet MS" w:hAnsi="Trebuchet MS"/>
        </w:rPr>
        <w:t>Postergación por sesenta días del pago de las contribuciones patronales</w:t>
      </w:r>
      <w:r w:rsidR="00D32B9C" w:rsidRPr="00D32B9C">
        <w:rPr>
          <w:rFonts w:ascii="Trebuchet MS" w:hAnsi="Trebuchet MS"/>
        </w:rPr>
        <w:t xml:space="preserve"> </w:t>
      </w:r>
      <w:r w:rsidR="00D9715A">
        <w:rPr>
          <w:rFonts w:ascii="Trebuchet MS" w:hAnsi="Trebuchet MS"/>
        </w:rPr>
        <w:t>a partir del período devengado marzo de</w:t>
      </w:r>
      <w:r w:rsidR="00D32B9C" w:rsidRPr="00D32B9C">
        <w:rPr>
          <w:rFonts w:ascii="Trebuchet MS" w:hAnsi="Trebuchet MS"/>
        </w:rPr>
        <w:t xml:space="preserve"> 2020.</w:t>
      </w:r>
    </w:p>
    <w:p w14:paraId="0642C9C2" w14:textId="77777777" w:rsidR="00A31B55" w:rsidRDefault="00A31B55" w:rsidP="00A31B55">
      <w:pPr>
        <w:pStyle w:val="Prrafodelista"/>
        <w:tabs>
          <w:tab w:val="clear" w:pos="7920"/>
          <w:tab w:val="clear" w:pos="9720"/>
        </w:tabs>
        <w:ind w:left="426"/>
        <w:rPr>
          <w:rFonts w:ascii="Trebuchet MS" w:hAnsi="Trebuchet MS"/>
        </w:rPr>
      </w:pPr>
    </w:p>
    <w:p w14:paraId="6C78454F" w14:textId="571CC873" w:rsidR="00A31B55" w:rsidRPr="00A31B55" w:rsidRDefault="008456B3" w:rsidP="00A31B55">
      <w:pPr>
        <w:pStyle w:val="Prrafodelista"/>
        <w:numPr>
          <w:ilvl w:val="0"/>
          <w:numId w:val="27"/>
        </w:numPr>
        <w:tabs>
          <w:tab w:val="clear" w:pos="7920"/>
          <w:tab w:val="clear" w:pos="9720"/>
        </w:tabs>
        <w:ind w:left="426" w:hanging="142"/>
        <w:rPr>
          <w:rFonts w:ascii="Trebuchet MS" w:hAnsi="Trebuchet MS"/>
        </w:rPr>
      </w:pPr>
      <w:r w:rsidRPr="00A31B55">
        <w:rPr>
          <w:rFonts w:ascii="Trebuchet MS" w:hAnsi="Trebuchet MS"/>
        </w:rPr>
        <w:t xml:space="preserve">El denominado “salario complementario”, que corresponde a una asignación abonada por el Gobierno Nacional para los trabajadores en relación de dependencia del sector privado, cuyo monto es equivalente al 50% del salario neto del trabajador correspondiente al mes de febrero de 2020 (no pudiendo ser inferior a una suma equivalente a un salario mínimo, vital y móvil ni superar dos salarios mínimos, vitales y móviles, o al total del salario neto correspondiente a ese mes). </w:t>
      </w:r>
    </w:p>
    <w:p w14:paraId="5D07DA6A" w14:textId="77777777" w:rsidR="00A31B55" w:rsidRPr="00A31B55" w:rsidRDefault="00A31B55" w:rsidP="00A31B55">
      <w:pPr>
        <w:pStyle w:val="Prrafodelista"/>
        <w:rPr>
          <w:rFonts w:ascii="Trebuchet MS" w:hAnsi="Trebuchet MS"/>
        </w:rPr>
      </w:pPr>
    </w:p>
    <w:p w14:paraId="5CEEBB28" w14:textId="77777777" w:rsidR="00A31B55" w:rsidRDefault="008456B3" w:rsidP="00A31B55">
      <w:pPr>
        <w:pStyle w:val="Prrafodelista"/>
        <w:tabs>
          <w:tab w:val="clear" w:pos="7920"/>
          <w:tab w:val="clear" w:pos="9720"/>
        </w:tabs>
        <w:ind w:left="142"/>
        <w:rPr>
          <w:rFonts w:ascii="Trebuchet MS" w:hAnsi="Trebuchet MS"/>
        </w:rPr>
      </w:pPr>
      <w:r w:rsidRPr="00A31B55">
        <w:rPr>
          <w:rFonts w:ascii="Trebuchet MS" w:hAnsi="Trebuchet MS"/>
        </w:rPr>
        <w:t>Por otro lado, conforme lo establece el artículo 223 bis de la Ley 20.744 de Contrato de Trabajo, las remuneraciones de los trabajadores suspendidos se considera prestación no remunerativa y, en consecuencia, solo se han tributado las contribuciones correspondientes a Sistema de Obras Sociales y al Fondo Solidario de Redistribución.</w:t>
      </w:r>
    </w:p>
    <w:p w14:paraId="5170E05F" w14:textId="77777777" w:rsidR="003545EA" w:rsidRPr="003545EA" w:rsidRDefault="003545EA" w:rsidP="003545EA">
      <w:pPr>
        <w:tabs>
          <w:tab w:val="clear" w:pos="7920"/>
          <w:tab w:val="clear" w:pos="9720"/>
        </w:tabs>
        <w:rPr>
          <w:rFonts w:ascii="Trebuchet MS" w:hAnsi="Trebuchet MS"/>
        </w:rPr>
      </w:pPr>
    </w:p>
    <w:p w14:paraId="725C7F0A" w14:textId="77777777" w:rsidR="003545EA" w:rsidRPr="00D32B9C" w:rsidRDefault="003545EA" w:rsidP="003545EA">
      <w:pPr>
        <w:pStyle w:val="Prrafodelista"/>
        <w:numPr>
          <w:ilvl w:val="0"/>
          <w:numId w:val="26"/>
        </w:numPr>
        <w:tabs>
          <w:tab w:val="clear" w:pos="7920"/>
          <w:tab w:val="clear" w:pos="9720"/>
        </w:tabs>
        <w:ind w:left="142" w:hanging="284"/>
        <w:rPr>
          <w:rFonts w:ascii="Trebuchet MS" w:hAnsi="Trebuchet MS"/>
          <w:b/>
          <w:bCs/>
          <w:u w:val="single"/>
        </w:rPr>
      </w:pPr>
      <w:r w:rsidRPr="00D32B9C">
        <w:rPr>
          <w:rFonts w:ascii="Trebuchet MS" w:hAnsi="Trebuchet MS"/>
          <w:b/>
          <w:bCs/>
          <w:u w:val="single"/>
        </w:rPr>
        <w:t xml:space="preserve">IMPACTO COVID-19 (Continuación) </w:t>
      </w:r>
    </w:p>
    <w:p w14:paraId="13E02B7B" w14:textId="77777777" w:rsidR="003545EA" w:rsidRDefault="003545EA" w:rsidP="00A31B55">
      <w:pPr>
        <w:pStyle w:val="Prrafodelista"/>
        <w:tabs>
          <w:tab w:val="clear" w:pos="7920"/>
          <w:tab w:val="clear" w:pos="9720"/>
        </w:tabs>
        <w:ind w:left="142"/>
        <w:rPr>
          <w:rFonts w:ascii="Trebuchet MS" w:hAnsi="Trebuchet MS"/>
        </w:rPr>
      </w:pPr>
    </w:p>
    <w:p w14:paraId="22ABBC2F" w14:textId="24B76964" w:rsidR="008456B3" w:rsidRDefault="008456B3" w:rsidP="00A31B55">
      <w:pPr>
        <w:pStyle w:val="Prrafodelista"/>
        <w:tabs>
          <w:tab w:val="clear" w:pos="7920"/>
          <w:tab w:val="clear" w:pos="9720"/>
        </w:tabs>
        <w:ind w:left="142"/>
        <w:rPr>
          <w:rFonts w:ascii="Trebuchet MS" w:hAnsi="Trebuchet MS"/>
        </w:rPr>
      </w:pPr>
      <w:r w:rsidRPr="00A31B55">
        <w:rPr>
          <w:rFonts w:ascii="Trebuchet MS" w:hAnsi="Trebuchet MS"/>
        </w:rPr>
        <w:lastRenderedPageBreak/>
        <w:t>Los subsidios recibidos al cierre de los presentes estados contables intermedios ascienden a un monto de $</w:t>
      </w:r>
      <w:r w:rsidR="003627B2">
        <w:rPr>
          <w:rFonts w:ascii="Trebuchet MS" w:hAnsi="Trebuchet MS"/>
        </w:rPr>
        <w:t>3</w:t>
      </w:r>
      <w:r w:rsidR="00D32B9C">
        <w:rPr>
          <w:rFonts w:ascii="Trebuchet MS" w:hAnsi="Trebuchet MS"/>
        </w:rPr>
        <w:t>1</w:t>
      </w:r>
      <w:r w:rsidR="00A31B55" w:rsidRPr="00AC1FDF">
        <w:rPr>
          <w:rFonts w:ascii="Trebuchet MS" w:hAnsi="Trebuchet MS"/>
        </w:rPr>
        <w:t>.</w:t>
      </w:r>
      <w:r w:rsidR="003627B2">
        <w:rPr>
          <w:rFonts w:ascii="Trebuchet MS" w:hAnsi="Trebuchet MS"/>
        </w:rPr>
        <w:t>896</w:t>
      </w:r>
      <w:r w:rsidR="00A31B55" w:rsidRPr="00AC1FDF">
        <w:rPr>
          <w:rFonts w:ascii="Trebuchet MS" w:hAnsi="Trebuchet MS"/>
        </w:rPr>
        <w:t>.</w:t>
      </w:r>
      <w:r w:rsidR="00D32B9C">
        <w:rPr>
          <w:rFonts w:ascii="Trebuchet MS" w:hAnsi="Trebuchet MS"/>
        </w:rPr>
        <w:t>030</w:t>
      </w:r>
      <w:r w:rsidR="00A31B55" w:rsidRPr="00AC1FDF">
        <w:rPr>
          <w:rFonts w:ascii="Trebuchet MS" w:hAnsi="Trebuchet MS"/>
        </w:rPr>
        <w:t>.</w:t>
      </w:r>
      <w:r w:rsidR="00A31B55">
        <w:rPr>
          <w:rFonts w:ascii="Trebuchet MS" w:hAnsi="Trebuchet MS"/>
        </w:rPr>
        <w:t xml:space="preserve"> </w:t>
      </w:r>
      <w:r w:rsidR="00A31B55" w:rsidRPr="00A31B55">
        <w:rPr>
          <w:rFonts w:ascii="Trebuchet MS" w:hAnsi="Trebuchet MS"/>
        </w:rPr>
        <w:t>cómo</w:t>
      </w:r>
      <w:r w:rsidRPr="00A31B55">
        <w:rPr>
          <w:rFonts w:ascii="Trebuchet MS" w:hAnsi="Trebuchet MS"/>
        </w:rPr>
        <w:t xml:space="preserve"> se exponen en una línea en el Anexo de Gastos regularizando el monto total que se hubiera erogado en concepto de sueldos y cargas sociales</w:t>
      </w:r>
      <w:r w:rsidR="00A31B55">
        <w:rPr>
          <w:rFonts w:ascii="Trebuchet MS" w:hAnsi="Trebuchet MS"/>
        </w:rPr>
        <w:t>.</w:t>
      </w:r>
    </w:p>
    <w:p w14:paraId="4C3D711D" w14:textId="6C294CC9" w:rsidR="00D923D4" w:rsidRDefault="00D923D4" w:rsidP="00A31B55">
      <w:pPr>
        <w:pStyle w:val="Prrafodelista"/>
        <w:tabs>
          <w:tab w:val="clear" w:pos="7920"/>
          <w:tab w:val="clear" w:pos="9720"/>
        </w:tabs>
        <w:ind w:left="142"/>
        <w:rPr>
          <w:rFonts w:ascii="Trebuchet MS" w:hAnsi="Trebuchet MS"/>
        </w:rPr>
      </w:pPr>
    </w:p>
    <w:p w14:paraId="0773A067" w14:textId="12AF2360" w:rsidR="00D923D4" w:rsidRDefault="00D923D4" w:rsidP="00A31B55">
      <w:pPr>
        <w:pStyle w:val="Prrafodelista"/>
        <w:tabs>
          <w:tab w:val="clear" w:pos="7920"/>
          <w:tab w:val="clear" w:pos="9720"/>
        </w:tabs>
        <w:ind w:left="142"/>
        <w:rPr>
          <w:rFonts w:ascii="Trebuchet MS" w:hAnsi="Trebuchet MS"/>
        </w:rPr>
      </w:pPr>
      <w:r w:rsidRPr="00BD623B">
        <w:rPr>
          <w:rFonts w:ascii="Trebuchet MS" w:hAnsi="Trebuchet MS"/>
        </w:rPr>
        <w:t>Los accionistas se encuentran apoyando financieramente a la Sociedad, situación por la cual ha recibido préstamos de su accionista mayoritario por un valor que al 3</w:t>
      </w:r>
      <w:r w:rsidR="00BD623B">
        <w:rPr>
          <w:rFonts w:ascii="Trebuchet MS" w:hAnsi="Trebuchet MS"/>
        </w:rPr>
        <w:t>1</w:t>
      </w:r>
      <w:r w:rsidRPr="00BD623B">
        <w:rPr>
          <w:rFonts w:ascii="Trebuchet MS" w:hAnsi="Trebuchet MS"/>
        </w:rPr>
        <w:t xml:space="preserve"> de </w:t>
      </w:r>
      <w:r w:rsidR="00BD623B">
        <w:rPr>
          <w:rFonts w:ascii="Trebuchet MS" w:hAnsi="Trebuchet MS"/>
        </w:rPr>
        <w:t>julio</w:t>
      </w:r>
      <w:r w:rsidRPr="00BD623B">
        <w:rPr>
          <w:rFonts w:ascii="Trebuchet MS" w:hAnsi="Trebuchet MS"/>
        </w:rPr>
        <w:t xml:space="preserve"> de 2020 asciende a $</w:t>
      </w:r>
      <w:r w:rsidR="00BD623B" w:rsidRPr="00BD623B">
        <w:rPr>
          <w:rFonts w:ascii="Trebuchet MS" w:hAnsi="Trebuchet MS"/>
        </w:rPr>
        <w:t>251</w:t>
      </w:r>
      <w:r w:rsidR="005965E4">
        <w:rPr>
          <w:rFonts w:ascii="Trebuchet MS" w:hAnsi="Trebuchet MS"/>
        </w:rPr>
        <w:t>.</w:t>
      </w:r>
      <w:r w:rsidR="00BD623B" w:rsidRPr="00BD623B">
        <w:rPr>
          <w:rFonts w:ascii="Trebuchet MS" w:hAnsi="Trebuchet MS"/>
        </w:rPr>
        <w:t>096</w:t>
      </w:r>
      <w:r w:rsidRPr="00BD623B">
        <w:rPr>
          <w:rFonts w:ascii="Trebuchet MS" w:hAnsi="Trebuchet MS"/>
        </w:rPr>
        <w:t>.</w:t>
      </w:r>
      <w:r w:rsidR="00BD623B" w:rsidRPr="00BD623B">
        <w:rPr>
          <w:rFonts w:ascii="Trebuchet MS" w:hAnsi="Trebuchet MS"/>
        </w:rPr>
        <w:t xml:space="preserve">532 </w:t>
      </w:r>
      <w:r w:rsidRPr="00BD623B">
        <w:rPr>
          <w:rFonts w:ascii="Trebuchet MS" w:hAnsi="Trebuchet MS"/>
        </w:rPr>
        <w:t>según Nota 3.5.</w:t>
      </w:r>
    </w:p>
    <w:p w14:paraId="0CC5BC09" w14:textId="18CB60C4" w:rsidR="00211B53" w:rsidRDefault="00211B53" w:rsidP="00A31B55">
      <w:pPr>
        <w:pStyle w:val="Prrafodelista"/>
        <w:tabs>
          <w:tab w:val="clear" w:pos="7920"/>
          <w:tab w:val="clear" w:pos="9720"/>
        </w:tabs>
        <w:ind w:left="142"/>
        <w:rPr>
          <w:rFonts w:ascii="Trebuchet MS" w:hAnsi="Trebuchet MS"/>
        </w:rPr>
      </w:pPr>
    </w:p>
    <w:p w14:paraId="26E752E2" w14:textId="0918E648" w:rsidR="00A31B55" w:rsidRDefault="00211B53" w:rsidP="00E83ED0">
      <w:pPr>
        <w:pStyle w:val="Prrafodelista"/>
        <w:tabs>
          <w:tab w:val="clear" w:pos="7920"/>
          <w:tab w:val="clear" w:pos="9720"/>
        </w:tabs>
        <w:ind w:left="142"/>
        <w:rPr>
          <w:rFonts w:ascii="Trebuchet MS" w:hAnsi="Trebuchet MS"/>
        </w:rPr>
      </w:pPr>
      <w:r w:rsidRPr="00211B53">
        <w:rPr>
          <w:rFonts w:ascii="Trebuchet MS" w:hAnsi="Trebuchet MS"/>
        </w:rPr>
        <w:t>La Sociedad ha preparado los estados contables intermedios adjuntos utilizando principios contables aplicables a una empresa en marcha. Por lo tanto, dichos estados no incluyen los efectos de los eventuales ajustes y/o reclasificaciones, si los hubiere, que pudieran requerirse de no resolverse las situaciones descriptas a favor de la continuidad de las operaciones de la Sociedad y la misma se viera obligada a realizar sus activos y cancelar sus pasivos, incluyendo los contingentes, en condiciones diferentes a las del curso normal de sus negocios.</w:t>
      </w:r>
    </w:p>
    <w:p w14:paraId="716AD0C4" w14:textId="77777777" w:rsidR="00E83ED0" w:rsidRPr="003545EA" w:rsidRDefault="00E83ED0" w:rsidP="003545EA">
      <w:pPr>
        <w:tabs>
          <w:tab w:val="clear" w:pos="7920"/>
          <w:tab w:val="clear" w:pos="9720"/>
        </w:tabs>
        <w:rPr>
          <w:rFonts w:ascii="Trebuchet MS" w:hAnsi="Trebuchet MS"/>
        </w:rPr>
      </w:pPr>
    </w:p>
    <w:p w14:paraId="42B99790" w14:textId="4180B0ED" w:rsidR="003C008C" w:rsidRPr="003627B2" w:rsidRDefault="00F947F8" w:rsidP="00734C7C">
      <w:pPr>
        <w:pStyle w:val="Prrafodelista"/>
        <w:numPr>
          <w:ilvl w:val="0"/>
          <w:numId w:val="26"/>
        </w:numPr>
        <w:tabs>
          <w:tab w:val="clear" w:pos="7920"/>
          <w:tab w:val="clear" w:pos="9720"/>
        </w:tabs>
        <w:ind w:left="142" w:hanging="284"/>
        <w:rPr>
          <w:rFonts w:ascii="Trebuchet MS" w:hAnsi="Trebuchet MS"/>
          <w:u w:val="single"/>
        </w:rPr>
      </w:pPr>
      <w:r w:rsidRPr="003627B2">
        <w:rPr>
          <w:rFonts w:ascii="Trebuchet MS" w:hAnsi="Trebuchet MS"/>
          <w:b/>
          <w:u w:val="single"/>
        </w:rPr>
        <w:t>HECHOS POSTERIORES</w:t>
      </w:r>
    </w:p>
    <w:p w14:paraId="7690002E" w14:textId="61D295C3" w:rsidR="00E54CC8" w:rsidRPr="005054E2" w:rsidRDefault="00E54CC8" w:rsidP="005054E2">
      <w:pPr>
        <w:rPr>
          <w:rFonts w:ascii="Trebuchet MS" w:hAnsi="Trebuchet MS"/>
        </w:rPr>
      </w:pPr>
    </w:p>
    <w:p w14:paraId="1A89FD07" w14:textId="76EFB994" w:rsidR="005C7A17" w:rsidRDefault="00E83ED0" w:rsidP="00DA760B">
      <w:pPr>
        <w:ind w:left="142"/>
        <w:rPr>
          <w:rFonts w:ascii="Trebuchet MS" w:hAnsi="Trebuchet MS"/>
        </w:rPr>
      </w:pPr>
      <w:r>
        <w:rPr>
          <w:rFonts w:ascii="Trebuchet MS" w:hAnsi="Trebuchet MS"/>
        </w:rPr>
        <w:t>Excepto por lo mencionado</w:t>
      </w:r>
      <w:r w:rsidR="00927509">
        <w:rPr>
          <w:rFonts w:ascii="Trebuchet MS" w:hAnsi="Trebuchet MS"/>
        </w:rPr>
        <w:t xml:space="preserve"> en la Nota 6</w:t>
      </w:r>
      <w:r w:rsidR="005434F2">
        <w:rPr>
          <w:rFonts w:ascii="Trebuchet MS" w:hAnsi="Trebuchet MS"/>
        </w:rPr>
        <w:t>.</w:t>
      </w:r>
      <w:r w:rsidR="00927509">
        <w:rPr>
          <w:rFonts w:ascii="Trebuchet MS" w:hAnsi="Trebuchet MS"/>
        </w:rPr>
        <w:t xml:space="preserve"> de los presentes estados contables intermedios, c</w:t>
      </w:r>
      <w:r w:rsidR="00DA760B">
        <w:rPr>
          <w:rFonts w:ascii="Trebuchet MS" w:hAnsi="Trebuchet MS"/>
        </w:rPr>
        <w:t xml:space="preserve">on </w:t>
      </w:r>
      <w:r w:rsidR="005C7A17" w:rsidRPr="00B307DA">
        <w:rPr>
          <w:rFonts w:ascii="Trebuchet MS" w:hAnsi="Trebuchet MS"/>
        </w:rPr>
        <w:t xml:space="preserve">posterioridad al </w:t>
      </w:r>
      <w:r w:rsidR="00FC59D0" w:rsidRPr="00B307DA">
        <w:rPr>
          <w:rFonts w:ascii="Trebuchet MS" w:hAnsi="Trebuchet MS"/>
        </w:rPr>
        <w:t>3</w:t>
      </w:r>
      <w:r w:rsidR="00FF793F">
        <w:rPr>
          <w:rFonts w:ascii="Trebuchet MS" w:hAnsi="Trebuchet MS"/>
        </w:rPr>
        <w:t>1 de julio</w:t>
      </w:r>
      <w:r w:rsidR="00126ACB">
        <w:rPr>
          <w:rFonts w:ascii="Trebuchet MS" w:hAnsi="Trebuchet MS"/>
        </w:rPr>
        <w:t xml:space="preserve"> </w:t>
      </w:r>
      <w:r w:rsidR="00DA760B">
        <w:rPr>
          <w:rFonts w:ascii="Trebuchet MS" w:hAnsi="Trebuchet MS"/>
        </w:rPr>
        <w:t>de 2020</w:t>
      </w:r>
      <w:r w:rsidR="005054E2">
        <w:rPr>
          <w:rFonts w:ascii="Trebuchet MS" w:hAnsi="Trebuchet MS"/>
        </w:rPr>
        <w:t xml:space="preserve"> y hasta la fecha de emisión de </w:t>
      </w:r>
      <w:r w:rsidR="00927509">
        <w:rPr>
          <w:rFonts w:ascii="Trebuchet MS" w:hAnsi="Trebuchet MS"/>
        </w:rPr>
        <w:t>estos</w:t>
      </w:r>
      <w:r w:rsidR="006F7241" w:rsidRPr="00B307DA">
        <w:rPr>
          <w:rFonts w:ascii="Trebuchet MS" w:hAnsi="Trebuchet MS"/>
        </w:rPr>
        <w:t>, no se han producido otros hechos, situaciones o circunstancias que incidan o puedan incidir significativamente sobre la situación patrimonial, económica o financiera de la Sociedad.</w:t>
      </w:r>
    </w:p>
    <w:p w14:paraId="3ABCB622" w14:textId="013B3F53" w:rsidR="006F7241" w:rsidRDefault="006F7241" w:rsidP="009A0403">
      <w:pPr>
        <w:tabs>
          <w:tab w:val="clear" w:pos="7920"/>
          <w:tab w:val="clear" w:pos="9720"/>
        </w:tabs>
        <w:autoSpaceDE w:val="0"/>
        <w:autoSpaceDN w:val="0"/>
        <w:adjustRightInd w:val="0"/>
        <w:jc w:val="left"/>
        <w:rPr>
          <w:rFonts w:ascii="Trebuchet MS" w:hAnsi="Trebuchet MS"/>
        </w:rPr>
        <w:sectPr w:rsidR="006F7241" w:rsidSect="00A31B55">
          <w:headerReference w:type="even" r:id="rId39"/>
          <w:headerReference w:type="default" r:id="rId40"/>
          <w:headerReference w:type="first" r:id="rId41"/>
          <w:footnotePr>
            <w:numFmt w:val="lowerRoman"/>
          </w:footnotePr>
          <w:endnotePr>
            <w:numFmt w:val="decimal"/>
          </w:endnotePr>
          <w:pgSz w:w="11907" w:h="16840"/>
          <w:pgMar w:top="1140" w:right="1140" w:bottom="1140" w:left="1134" w:header="720" w:footer="680" w:gutter="0"/>
          <w:cols w:space="720"/>
          <w:docGrid w:linePitch="272"/>
        </w:sectPr>
      </w:pPr>
    </w:p>
    <w:p w14:paraId="4B18F120" w14:textId="77777777" w:rsidR="00D32B9C" w:rsidRDefault="00D32B9C" w:rsidP="00D32B9C">
      <w:pPr>
        <w:ind w:hanging="142"/>
        <w:jc w:val="center"/>
      </w:pPr>
    </w:p>
    <w:p w14:paraId="3B443DED" w14:textId="04123F74" w:rsidR="00D77F47" w:rsidRDefault="00D32B9C" w:rsidP="00D32B9C">
      <w:pPr>
        <w:ind w:hanging="142"/>
        <w:jc w:val="center"/>
        <w:sectPr w:rsidR="00D77F47" w:rsidSect="00967C0A">
          <w:headerReference w:type="even" r:id="rId42"/>
          <w:headerReference w:type="default" r:id="rId43"/>
          <w:headerReference w:type="first" r:id="rId44"/>
          <w:footnotePr>
            <w:numFmt w:val="lowerRoman"/>
          </w:footnotePr>
          <w:endnotePr>
            <w:numFmt w:val="decimal"/>
          </w:endnotePr>
          <w:pgSz w:w="16840" w:h="11907" w:orient="landscape" w:code="9"/>
          <w:pgMar w:top="720" w:right="720" w:bottom="720" w:left="851" w:header="567" w:footer="567" w:gutter="0"/>
          <w:cols w:space="720"/>
          <w:docGrid w:linePitch="272"/>
        </w:sectPr>
      </w:pPr>
      <w:r w:rsidRPr="00D32B9C">
        <w:rPr>
          <w:noProof/>
        </w:rPr>
        <w:drawing>
          <wp:inline distT="0" distB="0" distL="0" distR="0" wp14:anchorId="1AC7B0AD" wp14:editId="497762B3">
            <wp:extent cx="9695815" cy="333756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95815" cy="3337560"/>
                    </a:xfrm>
                    <a:prstGeom prst="rect">
                      <a:avLst/>
                    </a:prstGeom>
                    <a:noFill/>
                    <a:ln>
                      <a:noFill/>
                    </a:ln>
                  </pic:spPr>
                </pic:pic>
              </a:graphicData>
            </a:graphic>
          </wp:inline>
        </w:drawing>
      </w:r>
    </w:p>
    <w:p w14:paraId="4A99CFAA" w14:textId="00FD31D4" w:rsidR="00C62A53" w:rsidRDefault="00C62A53" w:rsidP="00774A5A">
      <w:pPr>
        <w:tabs>
          <w:tab w:val="clear" w:pos="7920"/>
          <w:tab w:val="clear" w:pos="9720"/>
          <w:tab w:val="center" w:pos="1701"/>
          <w:tab w:val="center" w:pos="5584"/>
          <w:tab w:val="center" w:pos="7513"/>
          <w:tab w:val="center" w:pos="8533"/>
          <w:tab w:val="center" w:pos="9356"/>
          <w:tab w:val="center" w:pos="11340"/>
          <w:tab w:val="center" w:pos="15876"/>
        </w:tabs>
        <w:rPr>
          <w:rFonts w:ascii="Times New Roman" w:hAnsi="Times New Roman"/>
          <w:sz w:val="16"/>
        </w:rPr>
      </w:pPr>
    </w:p>
    <w:p w14:paraId="61FE99C4" w14:textId="397B4D10" w:rsidR="005953E9" w:rsidRDefault="00D32B9C" w:rsidP="00D32B9C">
      <w:pPr>
        <w:tabs>
          <w:tab w:val="clear" w:pos="7920"/>
          <w:tab w:val="clear" w:pos="9720"/>
          <w:tab w:val="center" w:pos="1701"/>
          <w:tab w:val="center" w:pos="5584"/>
          <w:tab w:val="center" w:pos="7513"/>
          <w:tab w:val="center" w:pos="8533"/>
          <w:tab w:val="center" w:pos="9356"/>
          <w:tab w:val="center" w:pos="11340"/>
          <w:tab w:val="center" w:pos="15876"/>
        </w:tabs>
        <w:jc w:val="center"/>
        <w:rPr>
          <w:rFonts w:ascii="Times New Roman" w:hAnsi="Times New Roman"/>
          <w:sz w:val="16"/>
        </w:rPr>
      </w:pPr>
      <w:r w:rsidRPr="00D32B9C">
        <w:rPr>
          <w:noProof/>
        </w:rPr>
        <w:drawing>
          <wp:inline distT="0" distB="0" distL="0" distR="0" wp14:anchorId="35564DB7" wp14:editId="2FA5A22D">
            <wp:extent cx="9612630" cy="122301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612630" cy="1223010"/>
                    </a:xfrm>
                    <a:prstGeom prst="rect">
                      <a:avLst/>
                    </a:prstGeom>
                    <a:noFill/>
                    <a:ln>
                      <a:noFill/>
                    </a:ln>
                  </pic:spPr>
                </pic:pic>
              </a:graphicData>
            </a:graphic>
          </wp:inline>
        </w:drawing>
      </w:r>
    </w:p>
    <w:p w14:paraId="019E8F10" w14:textId="77777777" w:rsidR="003627B2" w:rsidRDefault="003627B2" w:rsidP="003627B2">
      <w:pPr>
        <w:tabs>
          <w:tab w:val="clear" w:pos="7920"/>
          <w:tab w:val="clear" w:pos="9720"/>
          <w:tab w:val="center" w:pos="1701"/>
          <w:tab w:val="center" w:pos="5584"/>
          <w:tab w:val="center" w:pos="7513"/>
          <w:tab w:val="center" w:pos="8533"/>
          <w:tab w:val="center" w:pos="9356"/>
          <w:tab w:val="center" w:pos="11340"/>
          <w:tab w:val="center" w:pos="15876"/>
        </w:tabs>
        <w:ind w:firstLine="142"/>
        <w:jc w:val="center"/>
        <w:rPr>
          <w:rFonts w:ascii="Times New Roman" w:hAnsi="Times New Roman"/>
          <w:sz w:val="16"/>
        </w:rPr>
      </w:pPr>
    </w:p>
    <w:p w14:paraId="09C09A15" w14:textId="3CAA0626" w:rsidR="003627B2" w:rsidRDefault="003627B2">
      <w:pPr>
        <w:tabs>
          <w:tab w:val="clear" w:pos="7920"/>
          <w:tab w:val="clear" w:pos="9720"/>
        </w:tabs>
        <w:jc w:val="left"/>
        <w:rPr>
          <w:rFonts w:ascii="Times New Roman" w:hAnsi="Times New Roman"/>
          <w:sz w:val="16"/>
        </w:rPr>
      </w:pPr>
      <w:r>
        <w:rPr>
          <w:rFonts w:ascii="Times New Roman" w:hAnsi="Times New Roman"/>
          <w:sz w:val="16"/>
        </w:rPr>
        <w:br w:type="page"/>
      </w:r>
    </w:p>
    <w:p w14:paraId="0A9355DB" w14:textId="77777777" w:rsidR="00B30B72" w:rsidRDefault="00B30B72" w:rsidP="003627B2">
      <w:pPr>
        <w:tabs>
          <w:tab w:val="clear" w:pos="7920"/>
          <w:tab w:val="clear" w:pos="9720"/>
          <w:tab w:val="center" w:pos="1701"/>
          <w:tab w:val="center" w:pos="5584"/>
          <w:tab w:val="center" w:pos="7513"/>
          <w:tab w:val="center" w:pos="8533"/>
          <w:tab w:val="center" w:pos="9356"/>
          <w:tab w:val="center" w:pos="11340"/>
          <w:tab w:val="center" w:pos="15876"/>
        </w:tabs>
        <w:ind w:firstLine="142"/>
        <w:jc w:val="center"/>
        <w:rPr>
          <w:rFonts w:ascii="Times New Roman" w:hAnsi="Times New Roman"/>
          <w:sz w:val="16"/>
        </w:rPr>
        <w:sectPr w:rsidR="00B30B72" w:rsidSect="00875A44">
          <w:headerReference w:type="even" r:id="rId47"/>
          <w:headerReference w:type="default" r:id="rId48"/>
          <w:headerReference w:type="first" r:id="rId49"/>
          <w:footnotePr>
            <w:numFmt w:val="lowerRoman"/>
          </w:footnotePr>
          <w:endnotePr>
            <w:numFmt w:val="decimal"/>
          </w:endnotePr>
          <w:pgSz w:w="16840" w:h="11907" w:orient="landscape" w:code="9"/>
          <w:pgMar w:top="567" w:right="851" w:bottom="567" w:left="851" w:header="567" w:footer="567" w:gutter="0"/>
          <w:cols w:space="720"/>
        </w:sectPr>
      </w:pPr>
    </w:p>
    <w:p w14:paraId="61BABF90" w14:textId="517459B1" w:rsidR="003627B2" w:rsidRPr="006B4347" w:rsidRDefault="00D94225" w:rsidP="003F68DC">
      <w:pPr>
        <w:tabs>
          <w:tab w:val="clear" w:pos="7920"/>
          <w:tab w:val="clear" w:pos="9720"/>
          <w:tab w:val="center" w:pos="1701"/>
          <w:tab w:val="center" w:pos="5584"/>
          <w:tab w:val="center" w:pos="7513"/>
          <w:tab w:val="center" w:pos="8533"/>
          <w:tab w:val="center" w:pos="9356"/>
          <w:tab w:val="center" w:pos="11340"/>
          <w:tab w:val="center" w:pos="15876"/>
        </w:tabs>
        <w:jc w:val="center"/>
        <w:rPr>
          <w:rFonts w:ascii="Times New Roman" w:hAnsi="Times New Roman"/>
          <w:sz w:val="16"/>
        </w:rPr>
        <w:sectPr w:rsidR="003627B2" w:rsidRPr="006B4347" w:rsidSect="00B30B72">
          <w:headerReference w:type="even" r:id="rId50"/>
          <w:headerReference w:type="default" r:id="rId51"/>
          <w:headerReference w:type="first" r:id="rId52"/>
          <w:footnotePr>
            <w:numFmt w:val="lowerRoman"/>
          </w:footnotePr>
          <w:endnotePr>
            <w:numFmt w:val="decimal"/>
          </w:endnotePr>
          <w:pgSz w:w="11907" w:h="16840" w:code="9"/>
          <w:pgMar w:top="851" w:right="567" w:bottom="851" w:left="567" w:header="567" w:footer="567" w:gutter="0"/>
          <w:cols w:space="720"/>
          <w:docGrid w:linePitch="272"/>
        </w:sectPr>
      </w:pPr>
      <w:r>
        <w:rPr>
          <w:rFonts w:ascii="Times New Roman" w:hAnsi="Times New Roman"/>
          <w:sz w:val="16"/>
        </w:rPr>
        <w:lastRenderedPageBreak/>
        <w:pict w14:anchorId="0BE7AA13">
          <v:shape id="_x0000_i1078" type="#_x0000_t75" style="width:510.75pt;height:122.25pt">
            <v:imagedata r:id="rId53" o:title=""/>
          </v:shape>
        </w:pict>
      </w:r>
    </w:p>
    <w:p w14:paraId="0442A741" w14:textId="642B347B" w:rsidR="00D478EA" w:rsidRPr="00D478EA" w:rsidRDefault="00D94225" w:rsidP="00D32B9C">
      <w:pPr>
        <w:ind w:hanging="1134"/>
        <w:jc w:val="center"/>
        <w:rPr>
          <w:rFonts w:ascii="Times New Roman" w:hAnsi="Times New Roman"/>
        </w:rPr>
      </w:pPr>
      <w:r>
        <w:rPr>
          <w:rFonts w:ascii="Times New Roman" w:hAnsi="Times New Roman"/>
        </w:rPr>
        <w:lastRenderedPageBreak/>
        <w:pict w14:anchorId="69224E85">
          <v:shape id="_x0000_i1076" type="#_x0000_t75" style="width:547.5pt;height:134.25pt">
            <v:imagedata r:id="rId54" o:title=""/>
          </v:shape>
        </w:pict>
      </w:r>
    </w:p>
    <w:p w14:paraId="6F103F57" w14:textId="5D5AF1D4" w:rsidR="00D478EA" w:rsidRPr="00D478EA" w:rsidRDefault="00D478EA" w:rsidP="00D478EA">
      <w:pPr>
        <w:rPr>
          <w:rFonts w:ascii="Times New Roman" w:hAnsi="Times New Roman"/>
        </w:rPr>
      </w:pPr>
    </w:p>
    <w:p w14:paraId="04FC2A5C" w14:textId="58F1C4D1" w:rsidR="00D478EA" w:rsidRPr="00D478EA" w:rsidRDefault="00D478EA" w:rsidP="00D478EA">
      <w:pPr>
        <w:rPr>
          <w:rFonts w:ascii="Times New Roman" w:hAnsi="Times New Roman"/>
        </w:rPr>
      </w:pPr>
    </w:p>
    <w:p w14:paraId="4E186502" w14:textId="18E7EAD3" w:rsidR="00D478EA" w:rsidRPr="00D478EA" w:rsidRDefault="00D478EA" w:rsidP="00D478EA">
      <w:pPr>
        <w:rPr>
          <w:rFonts w:ascii="Times New Roman" w:hAnsi="Times New Roman"/>
        </w:rPr>
      </w:pPr>
    </w:p>
    <w:p w14:paraId="1428661D" w14:textId="6CE2289F" w:rsidR="00D478EA" w:rsidRPr="00D478EA" w:rsidRDefault="00D478EA" w:rsidP="00D478EA">
      <w:pPr>
        <w:rPr>
          <w:rFonts w:ascii="Times New Roman" w:hAnsi="Times New Roman"/>
        </w:rPr>
      </w:pPr>
    </w:p>
    <w:p w14:paraId="3B3D3D8B" w14:textId="376ED8FC" w:rsidR="00D478EA" w:rsidRPr="00D478EA" w:rsidRDefault="00D478EA" w:rsidP="00D478EA">
      <w:pPr>
        <w:rPr>
          <w:rFonts w:ascii="Times New Roman" w:hAnsi="Times New Roman"/>
        </w:rPr>
      </w:pPr>
    </w:p>
    <w:p w14:paraId="32870D12" w14:textId="020D36FF" w:rsidR="00D478EA" w:rsidRPr="00D478EA" w:rsidRDefault="00D478EA" w:rsidP="00D478EA">
      <w:pPr>
        <w:rPr>
          <w:rFonts w:ascii="Times New Roman" w:hAnsi="Times New Roman"/>
        </w:rPr>
      </w:pPr>
    </w:p>
    <w:p w14:paraId="500384BD" w14:textId="77777777" w:rsidR="00D478EA" w:rsidRPr="00D478EA" w:rsidRDefault="00D478EA" w:rsidP="00D478EA">
      <w:pPr>
        <w:rPr>
          <w:rFonts w:ascii="Times New Roman" w:hAnsi="Times New Roman"/>
        </w:rPr>
      </w:pPr>
    </w:p>
    <w:p w14:paraId="189884AB" w14:textId="2E265D2D" w:rsidR="00D478EA" w:rsidRPr="00D478EA" w:rsidRDefault="00D478EA" w:rsidP="00D478EA">
      <w:pPr>
        <w:rPr>
          <w:rFonts w:ascii="Times New Roman" w:hAnsi="Times New Roman"/>
        </w:rPr>
      </w:pPr>
    </w:p>
    <w:p w14:paraId="2969DEB5" w14:textId="5D9182AB" w:rsidR="00D478EA" w:rsidRPr="00D478EA" w:rsidRDefault="00D478EA" w:rsidP="00D478EA">
      <w:pPr>
        <w:rPr>
          <w:rFonts w:ascii="Times New Roman" w:hAnsi="Times New Roman"/>
        </w:rPr>
      </w:pPr>
    </w:p>
    <w:p w14:paraId="678CA558" w14:textId="3BB1CB45" w:rsidR="00D478EA" w:rsidRPr="00D478EA" w:rsidRDefault="00D478EA" w:rsidP="00D478EA">
      <w:pPr>
        <w:rPr>
          <w:rFonts w:ascii="Times New Roman" w:hAnsi="Times New Roman"/>
        </w:rPr>
        <w:sectPr w:rsidR="00D478EA" w:rsidRPr="00D478EA" w:rsidSect="001440CE">
          <w:headerReference w:type="even" r:id="rId55"/>
          <w:headerReference w:type="default" r:id="rId56"/>
          <w:headerReference w:type="first" r:id="rId57"/>
          <w:footnotePr>
            <w:numFmt w:val="lowerRoman"/>
          </w:footnotePr>
          <w:endnotePr>
            <w:numFmt w:val="decimal"/>
          </w:endnotePr>
          <w:pgSz w:w="11907" w:h="16840" w:code="9"/>
          <w:pgMar w:top="1140" w:right="1418" w:bottom="1140" w:left="1418" w:header="720" w:footer="720" w:gutter="0"/>
          <w:cols w:space="720"/>
        </w:sectPr>
      </w:pPr>
    </w:p>
    <w:p w14:paraId="123AE616" w14:textId="04074170" w:rsidR="007958FA" w:rsidRDefault="00D94225" w:rsidP="00D32B9C">
      <w:pPr>
        <w:pStyle w:val="Textonotaalfinal"/>
        <w:ind w:left="-851" w:hanging="283"/>
        <w:jc w:val="center"/>
        <w:rPr>
          <w:rFonts w:ascii="Times New Roman" w:hAnsi="Times New Roman"/>
          <w:sz w:val="24"/>
        </w:rPr>
      </w:pPr>
      <w:r>
        <w:rPr>
          <w:rFonts w:ascii="Times New Roman" w:hAnsi="Times New Roman"/>
          <w:sz w:val="24"/>
        </w:rPr>
        <w:lastRenderedPageBreak/>
        <w:pict w14:anchorId="0B02C333">
          <v:shape id="_x0000_i1074" type="#_x0000_t75" style="width:554.25pt;height:252pt">
            <v:imagedata r:id="rId58" o:title=""/>
          </v:shape>
        </w:pict>
      </w:r>
      <w:r w:rsidR="00AD38C2">
        <w:rPr>
          <w:rFonts w:ascii="Times New Roman" w:hAnsi="Times New Roman"/>
          <w:sz w:val="24"/>
        </w:rPr>
        <w:br/>
      </w:r>
    </w:p>
    <w:p w14:paraId="4AC83FAA" w14:textId="7DE7475B" w:rsidR="00AD38C2" w:rsidRDefault="00AD38C2" w:rsidP="001D7C2A">
      <w:pPr>
        <w:pStyle w:val="Textonotaalfinal"/>
        <w:ind w:left="-284"/>
        <w:jc w:val="center"/>
        <w:rPr>
          <w:rFonts w:ascii="Times New Roman" w:hAnsi="Times New Roman"/>
          <w:sz w:val="24"/>
        </w:rPr>
      </w:pPr>
    </w:p>
    <w:p w14:paraId="789990FD" w14:textId="4BB77A68" w:rsidR="00F04225" w:rsidRPr="006B4347" w:rsidRDefault="00F04225" w:rsidP="005605B5">
      <w:pPr>
        <w:tabs>
          <w:tab w:val="right" w:pos="7680"/>
          <w:tab w:val="decimal" w:pos="9060"/>
          <w:tab w:val="right" w:pos="9600"/>
        </w:tabs>
        <w:ind w:left="567" w:hanging="426"/>
        <w:jc w:val="center"/>
        <w:rPr>
          <w:rFonts w:ascii="Times New Roman" w:hAnsi="Times New Roman"/>
        </w:rPr>
      </w:pPr>
    </w:p>
    <w:p w14:paraId="365C2030" w14:textId="77777777" w:rsidR="008E1DB1" w:rsidRPr="006B4347" w:rsidRDefault="008E1DB1">
      <w:pPr>
        <w:tabs>
          <w:tab w:val="right" w:pos="7680"/>
          <w:tab w:val="decimal" w:pos="9060"/>
          <w:tab w:val="right" w:pos="9600"/>
        </w:tabs>
        <w:rPr>
          <w:rFonts w:ascii="Times New Roman" w:hAnsi="Times New Roman"/>
        </w:rPr>
      </w:pPr>
    </w:p>
    <w:p w14:paraId="074BA908" w14:textId="77777777" w:rsidR="00DA7453" w:rsidRPr="00667B69" w:rsidRDefault="00DA7453" w:rsidP="00F04225">
      <w:pPr>
        <w:tabs>
          <w:tab w:val="clear" w:pos="7920"/>
          <w:tab w:val="clear" w:pos="9720"/>
        </w:tabs>
        <w:jc w:val="right"/>
        <w:rPr>
          <w:rFonts w:ascii="Times New Roman" w:hAnsi="Times New Roman"/>
        </w:rPr>
      </w:pPr>
    </w:p>
    <w:p w14:paraId="7CA05857" w14:textId="77777777" w:rsidR="003345D0" w:rsidRPr="00667B69" w:rsidRDefault="003345D0" w:rsidP="00F04225">
      <w:pPr>
        <w:tabs>
          <w:tab w:val="clear" w:pos="7920"/>
          <w:tab w:val="clear" w:pos="9720"/>
        </w:tabs>
        <w:jc w:val="right"/>
        <w:rPr>
          <w:rFonts w:ascii="Times New Roman" w:hAnsi="Times New Roman"/>
        </w:rPr>
      </w:pPr>
    </w:p>
    <w:p w14:paraId="2E6A09E7" w14:textId="77777777" w:rsidR="003345D0" w:rsidRPr="00667B69" w:rsidRDefault="003345D0" w:rsidP="00F04225">
      <w:pPr>
        <w:tabs>
          <w:tab w:val="clear" w:pos="7920"/>
          <w:tab w:val="clear" w:pos="9720"/>
        </w:tabs>
        <w:jc w:val="right"/>
        <w:rPr>
          <w:rFonts w:ascii="Times New Roman" w:hAnsi="Times New Roman"/>
        </w:rPr>
      </w:pPr>
    </w:p>
    <w:p w14:paraId="350AA5FB" w14:textId="77777777" w:rsidR="003345D0" w:rsidRPr="00667B69" w:rsidRDefault="003345D0" w:rsidP="00F04225">
      <w:pPr>
        <w:tabs>
          <w:tab w:val="clear" w:pos="7920"/>
          <w:tab w:val="clear" w:pos="9720"/>
        </w:tabs>
        <w:jc w:val="right"/>
        <w:rPr>
          <w:rFonts w:ascii="Times New Roman" w:hAnsi="Times New Roman"/>
        </w:rPr>
      </w:pPr>
    </w:p>
    <w:p w14:paraId="748E5776" w14:textId="77777777" w:rsidR="003345D0" w:rsidRPr="00667B69" w:rsidRDefault="003345D0" w:rsidP="00F04225">
      <w:pPr>
        <w:tabs>
          <w:tab w:val="clear" w:pos="7920"/>
          <w:tab w:val="clear" w:pos="9720"/>
        </w:tabs>
        <w:jc w:val="right"/>
        <w:rPr>
          <w:rFonts w:ascii="Times New Roman" w:hAnsi="Times New Roman"/>
        </w:rPr>
      </w:pPr>
    </w:p>
    <w:p w14:paraId="13BE3C70" w14:textId="77777777" w:rsidR="003345D0" w:rsidRPr="00667B69" w:rsidRDefault="003345D0" w:rsidP="00F04225">
      <w:pPr>
        <w:tabs>
          <w:tab w:val="clear" w:pos="7920"/>
          <w:tab w:val="clear" w:pos="9720"/>
        </w:tabs>
        <w:jc w:val="right"/>
        <w:rPr>
          <w:rFonts w:ascii="Times New Roman" w:hAnsi="Times New Roman"/>
        </w:rPr>
      </w:pPr>
    </w:p>
    <w:p w14:paraId="04213DD4" w14:textId="77777777" w:rsidR="003345D0" w:rsidRPr="00667B69" w:rsidRDefault="003345D0" w:rsidP="00F04225">
      <w:pPr>
        <w:tabs>
          <w:tab w:val="clear" w:pos="7920"/>
          <w:tab w:val="clear" w:pos="9720"/>
        </w:tabs>
        <w:jc w:val="right"/>
        <w:rPr>
          <w:rFonts w:ascii="Times New Roman" w:hAnsi="Times New Roman"/>
        </w:rPr>
      </w:pPr>
    </w:p>
    <w:p w14:paraId="0A4D96C8" w14:textId="77777777" w:rsidR="003345D0" w:rsidRPr="00667B69" w:rsidRDefault="003345D0" w:rsidP="00F04225">
      <w:pPr>
        <w:tabs>
          <w:tab w:val="clear" w:pos="7920"/>
          <w:tab w:val="clear" w:pos="9720"/>
        </w:tabs>
        <w:jc w:val="right"/>
        <w:rPr>
          <w:rFonts w:ascii="Times New Roman" w:hAnsi="Times New Roman"/>
        </w:rPr>
      </w:pPr>
    </w:p>
    <w:p w14:paraId="5D9E22F0" w14:textId="77777777" w:rsidR="003345D0" w:rsidRPr="00667B69" w:rsidRDefault="003345D0" w:rsidP="00F04225">
      <w:pPr>
        <w:tabs>
          <w:tab w:val="clear" w:pos="7920"/>
          <w:tab w:val="clear" w:pos="9720"/>
        </w:tabs>
        <w:jc w:val="right"/>
        <w:rPr>
          <w:rFonts w:ascii="Times New Roman" w:hAnsi="Times New Roman"/>
        </w:rPr>
      </w:pPr>
    </w:p>
    <w:p w14:paraId="162B1715" w14:textId="77777777" w:rsidR="003345D0" w:rsidRDefault="003345D0" w:rsidP="00967C0A">
      <w:pPr>
        <w:tabs>
          <w:tab w:val="clear" w:pos="7920"/>
          <w:tab w:val="clear" w:pos="9720"/>
        </w:tabs>
        <w:jc w:val="center"/>
        <w:rPr>
          <w:rFonts w:ascii="Times New Roman" w:hAnsi="Times New Roman"/>
        </w:rPr>
      </w:pPr>
    </w:p>
    <w:p w14:paraId="16AF3871" w14:textId="6EED06CF" w:rsidR="00967C0A" w:rsidRPr="00667B69" w:rsidRDefault="00967C0A" w:rsidP="00967C0A">
      <w:pPr>
        <w:tabs>
          <w:tab w:val="clear" w:pos="7920"/>
          <w:tab w:val="clear" w:pos="9720"/>
        </w:tabs>
        <w:jc w:val="center"/>
        <w:rPr>
          <w:rFonts w:ascii="Times New Roman" w:hAnsi="Times New Roman"/>
        </w:rPr>
        <w:sectPr w:rsidR="00967C0A" w:rsidRPr="00667B69" w:rsidSect="001440CE">
          <w:headerReference w:type="even" r:id="rId59"/>
          <w:headerReference w:type="default" r:id="rId60"/>
          <w:headerReference w:type="first" r:id="rId61"/>
          <w:footnotePr>
            <w:numFmt w:val="lowerRoman"/>
          </w:footnotePr>
          <w:endnotePr>
            <w:numFmt w:val="decimal"/>
          </w:endnotePr>
          <w:pgSz w:w="11907" w:h="16840" w:code="9"/>
          <w:pgMar w:top="1140" w:right="1418" w:bottom="1140" w:left="1418" w:header="720" w:footer="720" w:gutter="0"/>
          <w:cols w:space="720"/>
        </w:sectPr>
      </w:pPr>
    </w:p>
    <w:p w14:paraId="42606D73" w14:textId="53BE9617" w:rsidR="00676D49" w:rsidRDefault="00676D49" w:rsidP="00BA09B6">
      <w:pPr>
        <w:tabs>
          <w:tab w:val="clear" w:pos="7920"/>
          <w:tab w:val="clear" w:pos="9720"/>
          <w:tab w:val="left" w:pos="840"/>
          <w:tab w:val="decimal" w:pos="7500"/>
          <w:tab w:val="decimal" w:pos="9340"/>
        </w:tabs>
        <w:rPr>
          <w:rFonts w:ascii="Times New Roman" w:hAnsi="Times New Roman"/>
          <w:u w:val="single"/>
        </w:rPr>
      </w:pPr>
    </w:p>
    <w:p w14:paraId="50968ACC" w14:textId="08FA0A7E" w:rsidR="003F27E0" w:rsidRDefault="00D94225" w:rsidP="00DD05AF">
      <w:pPr>
        <w:tabs>
          <w:tab w:val="clear" w:pos="7920"/>
          <w:tab w:val="clear" w:pos="9720"/>
          <w:tab w:val="left" w:pos="840"/>
          <w:tab w:val="decimal" w:pos="7500"/>
          <w:tab w:val="decimal" w:pos="9340"/>
        </w:tabs>
        <w:ind w:hanging="851"/>
        <w:jc w:val="center"/>
        <w:rPr>
          <w:rFonts w:ascii="Times New Roman" w:hAnsi="Times New Roman"/>
          <w:u w:val="single"/>
        </w:rPr>
      </w:pPr>
      <w:r>
        <w:rPr>
          <w:noProof/>
        </w:rPr>
        <w:pict w14:anchorId="7C9C085E">
          <v:shape id="_x0000_i1072" type="#_x0000_t75" style="width:541.5pt;height:290.25pt">
            <v:imagedata r:id="rId62" o:title=""/>
          </v:shape>
        </w:pict>
      </w:r>
    </w:p>
    <w:p w14:paraId="3A579F08" w14:textId="52BF4469" w:rsidR="003F27E0" w:rsidRDefault="003F27E0" w:rsidP="00866304">
      <w:pPr>
        <w:tabs>
          <w:tab w:val="clear" w:pos="7920"/>
          <w:tab w:val="clear" w:pos="9720"/>
          <w:tab w:val="left" w:pos="840"/>
          <w:tab w:val="decimal" w:pos="7500"/>
          <w:tab w:val="decimal" w:pos="9340"/>
        </w:tabs>
        <w:jc w:val="left"/>
        <w:rPr>
          <w:rFonts w:ascii="Times New Roman" w:hAnsi="Times New Roman"/>
          <w:u w:val="single"/>
        </w:rPr>
      </w:pPr>
    </w:p>
    <w:p w14:paraId="34094794" w14:textId="77777777" w:rsidR="005953E9" w:rsidRPr="006B4347" w:rsidRDefault="005953E9">
      <w:pPr>
        <w:pStyle w:val="Textonotaalfinal"/>
        <w:tabs>
          <w:tab w:val="clear" w:pos="7920"/>
          <w:tab w:val="clear" w:pos="9720"/>
          <w:tab w:val="right" w:pos="14459"/>
        </w:tabs>
        <w:rPr>
          <w:rFonts w:ascii="Times New Roman" w:hAnsi="Times New Roman"/>
        </w:rPr>
        <w:sectPr w:rsidR="005953E9" w:rsidRPr="006B4347" w:rsidSect="001440CE">
          <w:headerReference w:type="even" r:id="rId63"/>
          <w:headerReference w:type="default" r:id="rId64"/>
          <w:headerReference w:type="first" r:id="rId65"/>
          <w:footnotePr>
            <w:numFmt w:val="lowerRoman"/>
          </w:footnotePr>
          <w:endnotePr>
            <w:numFmt w:val="decimal"/>
          </w:endnotePr>
          <w:pgSz w:w="11907" w:h="16840" w:code="9"/>
          <w:pgMar w:top="1140" w:right="1418" w:bottom="1140" w:left="1418" w:header="720" w:footer="720" w:gutter="0"/>
          <w:cols w:space="720"/>
        </w:sectPr>
      </w:pPr>
    </w:p>
    <w:p w14:paraId="630BC737" w14:textId="77777777" w:rsidR="003345D0" w:rsidRDefault="003345D0" w:rsidP="003B2451">
      <w:pPr>
        <w:tabs>
          <w:tab w:val="right" w:pos="3840"/>
          <w:tab w:val="right" w:pos="5520"/>
          <w:tab w:val="right" w:pos="6720"/>
          <w:tab w:val="right" w:pos="8160"/>
          <w:tab w:val="right" w:pos="9480"/>
          <w:tab w:val="right" w:pos="10920"/>
          <w:tab w:val="right" w:pos="12360"/>
          <w:tab w:val="right" w:pos="13440"/>
          <w:tab w:val="right" w:pos="14400"/>
          <w:tab w:val="right" w:pos="15600"/>
          <w:tab w:val="right" w:pos="16920"/>
          <w:tab w:val="right" w:pos="18240"/>
        </w:tabs>
        <w:rPr>
          <w:rFonts w:ascii="Times New Roman" w:hAnsi="Times New Roman"/>
        </w:rPr>
      </w:pPr>
    </w:p>
    <w:p w14:paraId="01AE31AC" w14:textId="2F08177A" w:rsidR="001D7C2A" w:rsidRDefault="001D7C2A" w:rsidP="00F860D6">
      <w:pPr>
        <w:tabs>
          <w:tab w:val="clear" w:pos="7920"/>
          <w:tab w:val="clear" w:pos="9720"/>
          <w:tab w:val="center" w:pos="2127"/>
          <w:tab w:val="center" w:pos="7371"/>
          <w:tab w:val="center" w:pos="12049"/>
        </w:tabs>
        <w:ind w:hanging="709"/>
        <w:jc w:val="center"/>
        <w:rPr>
          <w:rFonts w:ascii="Times New Roman" w:hAnsi="Times New Roman"/>
        </w:rPr>
      </w:pPr>
    </w:p>
    <w:p w14:paraId="2ACDC920" w14:textId="6F20CE77" w:rsidR="001D7C2A" w:rsidRDefault="00D94225" w:rsidP="00423450">
      <w:pPr>
        <w:tabs>
          <w:tab w:val="clear" w:pos="7920"/>
          <w:tab w:val="clear" w:pos="9720"/>
          <w:tab w:val="center" w:pos="2127"/>
          <w:tab w:val="center" w:pos="7371"/>
          <w:tab w:val="center" w:pos="12049"/>
        </w:tabs>
        <w:ind w:hanging="567"/>
        <w:jc w:val="center"/>
        <w:rPr>
          <w:rFonts w:ascii="Times New Roman" w:hAnsi="Times New Roman"/>
        </w:rPr>
      </w:pPr>
      <w:r>
        <w:rPr>
          <w:rFonts w:ascii="Times New Roman" w:hAnsi="Times New Roman"/>
        </w:rPr>
        <w:pict w14:anchorId="131386A3">
          <v:shape id="_x0000_i1070" type="#_x0000_t75" style="width:8in;height:345.75pt">
            <v:imagedata r:id="rId66" o:title=""/>
          </v:shape>
        </w:pict>
      </w:r>
    </w:p>
    <w:p w14:paraId="63A17C6B" w14:textId="7D8C791D" w:rsidR="00E7174B" w:rsidRDefault="00E7174B" w:rsidP="00E7174B">
      <w:pPr>
        <w:rPr>
          <w:rFonts w:ascii="Times New Roman" w:hAnsi="Times New Roman"/>
          <w:sz w:val="18"/>
          <w:szCs w:val="18"/>
        </w:rPr>
      </w:pPr>
    </w:p>
    <w:p w14:paraId="5532A337" w14:textId="452EF48E" w:rsidR="00E7174B" w:rsidRPr="00E7174B" w:rsidRDefault="00E7174B" w:rsidP="00E7174B">
      <w:pPr>
        <w:sectPr w:rsidR="00E7174B" w:rsidRPr="00E7174B" w:rsidSect="001440CE">
          <w:headerReference w:type="even" r:id="rId67"/>
          <w:headerReference w:type="default" r:id="rId68"/>
          <w:headerReference w:type="first" r:id="rId69"/>
          <w:footerReference w:type="first" r:id="rId70"/>
          <w:footnotePr>
            <w:numFmt w:val="lowerRoman"/>
          </w:footnotePr>
          <w:endnotePr>
            <w:numFmt w:val="decimal"/>
          </w:endnotePr>
          <w:pgSz w:w="11907" w:h="16840" w:code="9"/>
          <w:pgMar w:top="1140" w:right="851" w:bottom="1134" w:left="851" w:header="720" w:footer="720" w:gutter="0"/>
          <w:cols w:space="720"/>
        </w:sectPr>
      </w:pPr>
    </w:p>
    <w:p w14:paraId="12AC5258" w14:textId="77777777" w:rsidR="00665467" w:rsidRPr="00606A45" w:rsidRDefault="00665467" w:rsidP="006C3AD9">
      <w:pPr>
        <w:spacing w:line="200" w:lineRule="exact"/>
        <w:jc w:val="center"/>
        <w:rPr>
          <w:rFonts w:ascii="Trebuchet MS" w:hAnsi="Trebuchet MS"/>
          <w:b/>
          <w:sz w:val="24"/>
          <w:szCs w:val="24"/>
        </w:rPr>
      </w:pPr>
      <w:r w:rsidRPr="00606A45">
        <w:rPr>
          <w:rFonts w:ascii="Trebuchet MS" w:hAnsi="Trebuchet MS"/>
          <w:b/>
          <w:sz w:val="24"/>
          <w:szCs w:val="24"/>
        </w:rPr>
        <w:lastRenderedPageBreak/>
        <w:t>INFORME DE LA COMISION FISCALIZADORA</w:t>
      </w:r>
    </w:p>
    <w:p w14:paraId="77DFB9E1" w14:textId="77777777" w:rsidR="00665467" w:rsidRPr="006C3AD9" w:rsidRDefault="00665467" w:rsidP="006C3AD9">
      <w:pPr>
        <w:spacing w:line="200" w:lineRule="exact"/>
        <w:jc w:val="center"/>
        <w:rPr>
          <w:rFonts w:ascii="Trebuchet MS" w:hAnsi="Trebuchet MS"/>
        </w:rPr>
      </w:pPr>
    </w:p>
    <w:p w14:paraId="5CEAEA9E" w14:textId="77777777" w:rsidR="00665467" w:rsidRPr="006C3AD9" w:rsidRDefault="00665467" w:rsidP="00470DB3">
      <w:pPr>
        <w:spacing w:line="240" w:lineRule="exact"/>
        <w:rPr>
          <w:rFonts w:ascii="Trebuchet MS" w:hAnsi="Trebuchet MS"/>
        </w:rPr>
      </w:pPr>
      <w:r w:rsidRPr="006C3AD9">
        <w:rPr>
          <w:rFonts w:ascii="Trebuchet MS" w:hAnsi="Trebuchet MS"/>
        </w:rPr>
        <w:t>A los Señores Accionistas de</w:t>
      </w:r>
    </w:p>
    <w:p w14:paraId="3B378F3B" w14:textId="77777777" w:rsidR="00665467" w:rsidRPr="006C3AD9" w:rsidRDefault="00665467" w:rsidP="00470DB3">
      <w:pPr>
        <w:pStyle w:val="Textoindependiente"/>
        <w:tabs>
          <w:tab w:val="right" w:pos="7920"/>
          <w:tab w:val="right" w:pos="9720"/>
        </w:tabs>
        <w:spacing w:line="240" w:lineRule="exact"/>
        <w:rPr>
          <w:rFonts w:ascii="Trebuchet MS" w:hAnsi="Trebuchet MS"/>
          <w:b w:val="0"/>
          <w:sz w:val="20"/>
        </w:rPr>
      </w:pPr>
      <w:r w:rsidRPr="006C3AD9">
        <w:rPr>
          <w:rFonts w:ascii="Trebuchet MS" w:hAnsi="Trebuchet MS"/>
          <w:b w:val="0"/>
          <w:sz w:val="20"/>
        </w:rPr>
        <w:t>TRILENIUM S.A.</w:t>
      </w:r>
    </w:p>
    <w:p w14:paraId="5D7EB07C" w14:textId="77777777" w:rsidR="00665467" w:rsidRPr="006C3AD9" w:rsidRDefault="00665467" w:rsidP="00470DB3">
      <w:pPr>
        <w:pStyle w:val="KPMG"/>
        <w:tabs>
          <w:tab w:val="right" w:pos="7920"/>
          <w:tab w:val="right" w:pos="9720"/>
        </w:tabs>
        <w:spacing w:line="240" w:lineRule="exact"/>
        <w:rPr>
          <w:rFonts w:ascii="Trebuchet MS" w:hAnsi="Trebuchet MS"/>
          <w:sz w:val="20"/>
        </w:rPr>
      </w:pPr>
      <w:r w:rsidRPr="006C3AD9">
        <w:rPr>
          <w:rFonts w:ascii="Trebuchet MS" w:hAnsi="Trebuchet MS"/>
          <w:sz w:val="20"/>
        </w:rPr>
        <w:t>Domicilio legal: Aristóbulo del Valle 1257</w:t>
      </w:r>
    </w:p>
    <w:p w14:paraId="60456E05" w14:textId="77777777" w:rsidR="00665467" w:rsidRPr="006C3AD9" w:rsidRDefault="00665467" w:rsidP="00470DB3">
      <w:pPr>
        <w:spacing w:line="240" w:lineRule="exact"/>
        <w:rPr>
          <w:rFonts w:ascii="Trebuchet MS" w:hAnsi="Trebuchet MS"/>
        </w:rPr>
      </w:pPr>
      <w:r w:rsidRPr="006C3AD9">
        <w:rPr>
          <w:rFonts w:ascii="Trebuchet MS" w:hAnsi="Trebuchet MS"/>
        </w:rPr>
        <w:t>Ciudad Autónoma de Buenos Aires</w:t>
      </w:r>
    </w:p>
    <w:p w14:paraId="629AA203" w14:textId="77777777" w:rsidR="00665467" w:rsidRPr="006C3AD9" w:rsidRDefault="00665467" w:rsidP="00470DB3">
      <w:pPr>
        <w:spacing w:line="240" w:lineRule="exact"/>
        <w:rPr>
          <w:rFonts w:ascii="Trebuchet MS" w:hAnsi="Trebuchet MS"/>
        </w:rPr>
      </w:pPr>
      <w:r w:rsidRPr="006C3AD9">
        <w:rPr>
          <w:rFonts w:ascii="Trebuchet MS" w:hAnsi="Trebuchet MS"/>
        </w:rPr>
        <w:t xml:space="preserve">C.U.I.T. </w:t>
      </w:r>
      <w:proofErr w:type="spellStart"/>
      <w:r w:rsidRPr="006C3AD9">
        <w:rPr>
          <w:rFonts w:ascii="Trebuchet MS" w:hAnsi="Trebuchet MS"/>
        </w:rPr>
        <w:t>N°</w:t>
      </w:r>
      <w:proofErr w:type="spellEnd"/>
      <w:r w:rsidR="00470DB3" w:rsidRPr="006C3AD9">
        <w:rPr>
          <w:rFonts w:ascii="Trebuchet MS" w:hAnsi="Trebuchet MS"/>
        </w:rPr>
        <w:t>:</w:t>
      </w:r>
      <w:r w:rsidRPr="006C3AD9">
        <w:rPr>
          <w:rFonts w:ascii="Trebuchet MS" w:hAnsi="Trebuchet MS"/>
        </w:rPr>
        <w:t xml:space="preserve"> 30-70098387-7</w:t>
      </w:r>
    </w:p>
    <w:p w14:paraId="61463204" w14:textId="77777777" w:rsidR="00665467" w:rsidRPr="006C3AD9" w:rsidRDefault="00665467" w:rsidP="00665467">
      <w:pPr>
        <w:spacing w:line="200" w:lineRule="exact"/>
        <w:rPr>
          <w:rFonts w:ascii="Trebuchet MS" w:hAnsi="Trebuchet MS"/>
        </w:rPr>
      </w:pPr>
    </w:p>
    <w:p w14:paraId="5CF9B6FE" w14:textId="77777777" w:rsidR="00665467" w:rsidRPr="006C3AD9" w:rsidRDefault="00665467" w:rsidP="00665467">
      <w:pPr>
        <w:spacing w:line="200" w:lineRule="exact"/>
        <w:rPr>
          <w:rFonts w:ascii="Trebuchet MS" w:hAnsi="Trebuchet MS"/>
        </w:rPr>
      </w:pPr>
      <w:r w:rsidRPr="006C3AD9">
        <w:rPr>
          <w:rFonts w:ascii="Trebuchet MS" w:hAnsi="Trebuchet MS"/>
        </w:rPr>
        <w:t>De nuestra consideración:</w:t>
      </w:r>
    </w:p>
    <w:p w14:paraId="72EE0B8E" w14:textId="77777777" w:rsidR="00665467" w:rsidRPr="006C3AD9" w:rsidRDefault="00665467" w:rsidP="00665467">
      <w:pPr>
        <w:spacing w:line="200" w:lineRule="exact"/>
        <w:rPr>
          <w:rFonts w:ascii="Trebuchet MS" w:hAnsi="Trebuchet MS"/>
        </w:rPr>
      </w:pPr>
    </w:p>
    <w:p w14:paraId="313E4C42" w14:textId="77777777" w:rsidR="00471806" w:rsidRPr="006C3AD9" w:rsidRDefault="00471806" w:rsidP="00471806">
      <w:pPr>
        <w:pStyle w:val="KPMG"/>
        <w:tabs>
          <w:tab w:val="right" w:pos="7920"/>
          <w:tab w:val="right" w:pos="9498"/>
        </w:tabs>
        <w:spacing w:before="20" w:after="220" w:line="240" w:lineRule="atLeast"/>
        <w:rPr>
          <w:rFonts w:ascii="Trebuchet MS" w:hAnsi="Trebuchet MS"/>
          <w:i/>
          <w:sz w:val="20"/>
        </w:rPr>
      </w:pPr>
      <w:r w:rsidRPr="006C3AD9">
        <w:rPr>
          <w:rFonts w:ascii="Trebuchet MS" w:hAnsi="Trebuchet MS"/>
          <w:i/>
          <w:sz w:val="20"/>
        </w:rPr>
        <w:t>Documentos examinados</w:t>
      </w:r>
    </w:p>
    <w:p w14:paraId="3E005B9D" w14:textId="382D081B" w:rsidR="00471806" w:rsidRPr="006C3AD9" w:rsidRDefault="00471806" w:rsidP="00471806">
      <w:pPr>
        <w:pStyle w:val="KPMG"/>
        <w:tabs>
          <w:tab w:val="right" w:pos="7920"/>
          <w:tab w:val="right" w:pos="9498"/>
        </w:tabs>
        <w:spacing w:before="20" w:after="220" w:line="240" w:lineRule="atLeast"/>
        <w:rPr>
          <w:rFonts w:ascii="Trebuchet MS" w:hAnsi="Trebuchet MS"/>
          <w:sz w:val="20"/>
        </w:rPr>
      </w:pPr>
      <w:r w:rsidRPr="000811DC">
        <w:rPr>
          <w:rFonts w:ascii="Trebuchet MS" w:hAnsi="Trebuchet MS"/>
          <w:sz w:val="20"/>
        </w:rPr>
        <w:t xml:space="preserve">De acuerdo con lo dispuesto en el inciso 5 del artículo 294 de la Ley General de Sociedades, </w:t>
      </w:r>
      <w:r w:rsidR="00DA760B" w:rsidRPr="000811DC">
        <w:rPr>
          <w:rFonts w:ascii="Trebuchet MS" w:hAnsi="Trebuchet MS"/>
          <w:sz w:val="20"/>
        </w:rPr>
        <w:t xml:space="preserve">hemos revisado </w:t>
      </w:r>
      <w:r w:rsidRPr="000811DC">
        <w:rPr>
          <w:rFonts w:ascii="Trebuchet MS" w:hAnsi="Trebuchet MS"/>
          <w:sz w:val="20"/>
        </w:rPr>
        <w:t xml:space="preserve">el estado de situación patrimonial de TRILENIUM S.A. al </w:t>
      </w:r>
      <w:r w:rsidR="00394A02" w:rsidRPr="000811DC">
        <w:rPr>
          <w:rFonts w:ascii="Trebuchet MS" w:hAnsi="Trebuchet MS"/>
          <w:sz w:val="20"/>
        </w:rPr>
        <w:t>3</w:t>
      </w:r>
      <w:r w:rsidR="003D5B5F">
        <w:rPr>
          <w:rFonts w:ascii="Trebuchet MS" w:hAnsi="Trebuchet MS"/>
          <w:sz w:val="20"/>
        </w:rPr>
        <w:t>1 de julio</w:t>
      </w:r>
      <w:r w:rsidR="00DA760B" w:rsidRPr="000811DC">
        <w:rPr>
          <w:rFonts w:ascii="Trebuchet MS" w:hAnsi="Trebuchet MS"/>
          <w:sz w:val="20"/>
        </w:rPr>
        <w:t xml:space="preserve"> de 2020</w:t>
      </w:r>
      <w:r w:rsidRPr="000811DC">
        <w:rPr>
          <w:rFonts w:ascii="Trebuchet MS" w:hAnsi="Trebuchet MS"/>
          <w:sz w:val="20"/>
        </w:rPr>
        <w:t xml:space="preserve">, los correspondientes estados de </w:t>
      </w:r>
      <w:r w:rsidRPr="00683D21">
        <w:rPr>
          <w:rFonts w:ascii="Trebuchet MS" w:hAnsi="Trebuchet MS"/>
          <w:sz w:val="20"/>
        </w:rPr>
        <w:t>resultados, de evolución del patrimonio neto y de flujo de efectivo</w:t>
      </w:r>
      <w:r w:rsidR="001D0D15" w:rsidRPr="00683D21">
        <w:rPr>
          <w:rFonts w:ascii="Trebuchet MS" w:hAnsi="Trebuchet MS"/>
          <w:sz w:val="20"/>
        </w:rPr>
        <w:t xml:space="preserve"> por el </w:t>
      </w:r>
      <w:r w:rsidR="00DA760B" w:rsidRPr="00683D21">
        <w:rPr>
          <w:rFonts w:ascii="Trebuchet MS" w:hAnsi="Trebuchet MS"/>
          <w:sz w:val="20"/>
        </w:rPr>
        <w:t xml:space="preserve">período finalizado en dicha fecha </w:t>
      </w:r>
      <w:r w:rsidR="001D0D15" w:rsidRPr="00683D21">
        <w:rPr>
          <w:rFonts w:ascii="Trebuchet MS" w:hAnsi="Trebuchet MS"/>
          <w:sz w:val="20"/>
        </w:rPr>
        <w:t>y</w:t>
      </w:r>
      <w:r w:rsidR="007D341F" w:rsidRPr="00683D21">
        <w:rPr>
          <w:rFonts w:ascii="Trebuchet MS" w:hAnsi="Trebuchet MS"/>
          <w:sz w:val="20"/>
        </w:rPr>
        <w:t xml:space="preserve"> las </w:t>
      </w:r>
      <w:r w:rsidR="007D341F" w:rsidRPr="005C7D08">
        <w:rPr>
          <w:rFonts w:ascii="Trebuchet MS" w:hAnsi="Trebuchet MS"/>
          <w:sz w:val="20"/>
        </w:rPr>
        <w:t xml:space="preserve">notas </w:t>
      </w:r>
      <w:r w:rsidR="000811DC" w:rsidRPr="005C7D08">
        <w:rPr>
          <w:rFonts w:ascii="Trebuchet MS" w:hAnsi="Trebuchet MS"/>
          <w:sz w:val="20"/>
        </w:rPr>
        <w:t>1</w:t>
      </w:r>
      <w:r w:rsidR="007D341F" w:rsidRPr="005C7D08">
        <w:rPr>
          <w:rFonts w:ascii="Trebuchet MS" w:hAnsi="Trebuchet MS"/>
          <w:sz w:val="20"/>
        </w:rPr>
        <w:t xml:space="preserve"> a </w:t>
      </w:r>
      <w:r w:rsidR="00683D21" w:rsidRPr="005C7D08">
        <w:rPr>
          <w:rFonts w:ascii="Trebuchet MS" w:hAnsi="Trebuchet MS"/>
          <w:sz w:val="20"/>
        </w:rPr>
        <w:t>7</w:t>
      </w:r>
      <w:r w:rsidRPr="005C7D08">
        <w:rPr>
          <w:rFonts w:ascii="Trebuchet MS" w:hAnsi="Trebuchet MS"/>
          <w:sz w:val="20"/>
        </w:rPr>
        <w:t xml:space="preserve"> y los anexos </w:t>
      </w:r>
      <w:r w:rsidR="00276B95" w:rsidRPr="005C7D08">
        <w:rPr>
          <w:rFonts w:ascii="Trebuchet MS" w:hAnsi="Trebuchet MS"/>
          <w:sz w:val="20"/>
        </w:rPr>
        <w:t>I</w:t>
      </w:r>
      <w:r w:rsidRPr="005C7D08">
        <w:rPr>
          <w:rFonts w:ascii="Trebuchet MS" w:hAnsi="Trebuchet MS"/>
          <w:sz w:val="20"/>
        </w:rPr>
        <w:t xml:space="preserve">, </w:t>
      </w:r>
      <w:r w:rsidR="00276B95" w:rsidRPr="005C7D08">
        <w:rPr>
          <w:rFonts w:ascii="Trebuchet MS" w:hAnsi="Trebuchet MS"/>
          <w:sz w:val="20"/>
        </w:rPr>
        <w:t>II</w:t>
      </w:r>
      <w:r w:rsidR="00866304" w:rsidRPr="005C7D08">
        <w:rPr>
          <w:rFonts w:ascii="Trebuchet MS" w:hAnsi="Trebuchet MS"/>
          <w:sz w:val="20"/>
        </w:rPr>
        <w:t xml:space="preserve">, </w:t>
      </w:r>
      <w:r w:rsidR="00276B95" w:rsidRPr="005C7D08">
        <w:rPr>
          <w:rFonts w:ascii="Trebuchet MS" w:hAnsi="Trebuchet MS"/>
          <w:sz w:val="20"/>
        </w:rPr>
        <w:t>III</w:t>
      </w:r>
      <w:r w:rsidR="00866304" w:rsidRPr="005C7D08">
        <w:rPr>
          <w:rFonts w:ascii="Trebuchet MS" w:hAnsi="Trebuchet MS"/>
          <w:sz w:val="20"/>
        </w:rPr>
        <w:t>,</w:t>
      </w:r>
      <w:r w:rsidRPr="005C7D08">
        <w:rPr>
          <w:rFonts w:ascii="Trebuchet MS" w:hAnsi="Trebuchet MS"/>
          <w:sz w:val="20"/>
        </w:rPr>
        <w:t xml:space="preserve"> </w:t>
      </w:r>
      <w:r w:rsidR="00276B95" w:rsidRPr="005C7D08">
        <w:rPr>
          <w:rFonts w:ascii="Trebuchet MS" w:hAnsi="Trebuchet MS"/>
          <w:sz w:val="20"/>
        </w:rPr>
        <w:t>IV</w:t>
      </w:r>
      <w:r w:rsidRPr="005C7D08">
        <w:rPr>
          <w:rFonts w:ascii="Trebuchet MS" w:hAnsi="Trebuchet MS"/>
          <w:sz w:val="20"/>
        </w:rPr>
        <w:t xml:space="preserve">, </w:t>
      </w:r>
      <w:r w:rsidR="00276B95" w:rsidRPr="005C7D08">
        <w:rPr>
          <w:rFonts w:ascii="Trebuchet MS" w:hAnsi="Trebuchet MS"/>
          <w:sz w:val="20"/>
        </w:rPr>
        <w:t>V</w:t>
      </w:r>
      <w:r w:rsidR="005B3C16" w:rsidRPr="005C7D08">
        <w:rPr>
          <w:rFonts w:ascii="Trebuchet MS" w:hAnsi="Trebuchet MS"/>
          <w:sz w:val="20"/>
        </w:rPr>
        <w:t>,</w:t>
      </w:r>
      <w:r w:rsidRPr="005C7D08">
        <w:rPr>
          <w:rFonts w:ascii="Trebuchet MS" w:hAnsi="Trebuchet MS"/>
          <w:sz w:val="20"/>
        </w:rPr>
        <w:t xml:space="preserve"> </w:t>
      </w:r>
      <w:r w:rsidR="00276B95" w:rsidRPr="005C7D08">
        <w:rPr>
          <w:rFonts w:ascii="Trebuchet MS" w:hAnsi="Trebuchet MS"/>
          <w:sz w:val="20"/>
        </w:rPr>
        <w:t>VI</w:t>
      </w:r>
      <w:r w:rsidR="005B3C16" w:rsidRPr="005C7D08">
        <w:rPr>
          <w:rFonts w:ascii="Trebuchet MS" w:hAnsi="Trebuchet MS"/>
          <w:sz w:val="20"/>
        </w:rPr>
        <w:t xml:space="preserve"> y VI</w:t>
      </w:r>
      <w:r w:rsidR="00C7229E">
        <w:rPr>
          <w:rFonts w:ascii="Trebuchet MS" w:hAnsi="Trebuchet MS"/>
          <w:sz w:val="20"/>
        </w:rPr>
        <w:t>I</w:t>
      </w:r>
      <w:r w:rsidR="001D0D15" w:rsidRPr="00683D21">
        <w:rPr>
          <w:rFonts w:ascii="Trebuchet MS" w:hAnsi="Trebuchet MS"/>
          <w:sz w:val="20"/>
        </w:rPr>
        <w:t xml:space="preserve"> que se presentan como información complementaria.</w:t>
      </w:r>
    </w:p>
    <w:p w14:paraId="2EC7757F" w14:textId="40B4D584" w:rsidR="00471806" w:rsidRPr="006C3AD9" w:rsidRDefault="00471806" w:rsidP="00471806">
      <w:pPr>
        <w:pStyle w:val="KPMG"/>
        <w:tabs>
          <w:tab w:val="right" w:pos="7920"/>
          <w:tab w:val="right" w:pos="9498"/>
        </w:tabs>
        <w:spacing w:before="20" w:after="220" w:line="240" w:lineRule="atLeast"/>
        <w:rPr>
          <w:rFonts w:ascii="Trebuchet MS" w:hAnsi="Trebuchet MS"/>
          <w:sz w:val="20"/>
        </w:rPr>
      </w:pPr>
      <w:r w:rsidRPr="006C3AD9">
        <w:rPr>
          <w:rFonts w:ascii="Trebuchet MS" w:hAnsi="Trebuchet MS"/>
          <w:sz w:val="20"/>
        </w:rPr>
        <w:t xml:space="preserve">Las cifras y otra información correspondientes al </w:t>
      </w:r>
      <w:r w:rsidR="00910B21">
        <w:rPr>
          <w:rFonts w:ascii="Trebuchet MS" w:hAnsi="Trebuchet MS"/>
          <w:sz w:val="20"/>
        </w:rPr>
        <w:t xml:space="preserve">ejercicio finalizado el 31 de </w:t>
      </w:r>
      <w:r w:rsidR="002E1D2F">
        <w:rPr>
          <w:rFonts w:ascii="Trebuchet MS" w:hAnsi="Trebuchet MS"/>
          <w:sz w:val="20"/>
        </w:rPr>
        <w:t>octubre de 201</w:t>
      </w:r>
      <w:r w:rsidR="00FA6EA1">
        <w:rPr>
          <w:rFonts w:ascii="Trebuchet MS" w:hAnsi="Trebuchet MS"/>
          <w:sz w:val="20"/>
        </w:rPr>
        <w:t>9</w:t>
      </w:r>
      <w:r w:rsidR="002E1D2F">
        <w:rPr>
          <w:rFonts w:ascii="Trebuchet MS" w:hAnsi="Trebuchet MS"/>
          <w:sz w:val="20"/>
        </w:rPr>
        <w:t xml:space="preserve"> y </w:t>
      </w:r>
      <w:r w:rsidR="00CA3498">
        <w:rPr>
          <w:rFonts w:ascii="Trebuchet MS" w:hAnsi="Trebuchet MS"/>
          <w:sz w:val="20"/>
        </w:rPr>
        <w:t xml:space="preserve">por el </w:t>
      </w:r>
      <w:r w:rsidR="00FA6EA1">
        <w:rPr>
          <w:rFonts w:ascii="Trebuchet MS" w:hAnsi="Trebuchet MS"/>
          <w:sz w:val="20"/>
        </w:rPr>
        <w:t xml:space="preserve">período de </w:t>
      </w:r>
      <w:r w:rsidR="003D5B5F">
        <w:rPr>
          <w:rFonts w:ascii="Trebuchet MS" w:hAnsi="Trebuchet MS"/>
          <w:sz w:val="20"/>
        </w:rPr>
        <w:t>nueve</w:t>
      </w:r>
      <w:r w:rsidR="00FA6EA1">
        <w:rPr>
          <w:rFonts w:ascii="Trebuchet MS" w:hAnsi="Trebuchet MS"/>
          <w:sz w:val="20"/>
        </w:rPr>
        <w:t xml:space="preserve"> meses finalizado el </w:t>
      </w:r>
      <w:r w:rsidR="009122D8">
        <w:rPr>
          <w:rFonts w:ascii="Trebuchet MS" w:hAnsi="Trebuchet MS"/>
          <w:sz w:val="20"/>
        </w:rPr>
        <w:t>3</w:t>
      </w:r>
      <w:r w:rsidR="003D5B5F">
        <w:rPr>
          <w:rFonts w:ascii="Trebuchet MS" w:hAnsi="Trebuchet MS"/>
          <w:sz w:val="20"/>
        </w:rPr>
        <w:t xml:space="preserve">1 de julio de 2019 </w:t>
      </w:r>
      <w:r w:rsidRPr="006C3AD9">
        <w:rPr>
          <w:rFonts w:ascii="Trebuchet MS" w:hAnsi="Trebuchet MS"/>
          <w:sz w:val="20"/>
        </w:rPr>
        <w:t>son parte integrante de los estados contables</w:t>
      </w:r>
      <w:r w:rsidR="00FA6EA1">
        <w:rPr>
          <w:rFonts w:ascii="Trebuchet MS" w:hAnsi="Trebuchet MS"/>
          <w:sz w:val="20"/>
        </w:rPr>
        <w:t xml:space="preserve"> intermedios</w:t>
      </w:r>
      <w:r w:rsidR="000F227C" w:rsidRPr="006C3AD9">
        <w:rPr>
          <w:rFonts w:ascii="Trebuchet MS" w:hAnsi="Trebuchet MS"/>
          <w:sz w:val="20"/>
        </w:rPr>
        <w:t xml:space="preserve"> </w:t>
      </w:r>
      <w:r w:rsidRPr="006C3AD9">
        <w:rPr>
          <w:rFonts w:ascii="Trebuchet MS" w:hAnsi="Trebuchet MS"/>
          <w:sz w:val="20"/>
        </w:rPr>
        <w:t>mencionados precedentemente y se las presenta con el propósito de que se interpreten exclusivamente en re</w:t>
      </w:r>
      <w:r w:rsidR="00FA6EA1">
        <w:rPr>
          <w:rFonts w:ascii="Trebuchet MS" w:hAnsi="Trebuchet MS"/>
          <w:sz w:val="20"/>
        </w:rPr>
        <w:t>l</w:t>
      </w:r>
      <w:r w:rsidRPr="006C3AD9">
        <w:rPr>
          <w:rFonts w:ascii="Trebuchet MS" w:hAnsi="Trebuchet MS"/>
          <w:sz w:val="20"/>
        </w:rPr>
        <w:t xml:space="preserve">ación con las cifras y con la información del </w:t>
      </w:r>
      <w:r w:rsidR="00FA6EA1">
        <w:rPr>
          <w:rFonts w:ascii="Trebuchet MS" w:hAnsi="Trebuchet MS"/>
          <w:sz w:val="20"/>
        </w:rPr>
        <w:t xml:space="preserve">período </w:t>
      </w:r>
      <w:r w:rsidRPr="006C3AD9">
        <w:rPr>
          <w:rFonts w:ascii="Trebuchet MS" w:hAnsi="Trebuchet MS"/>
          <w:sz w:val="20"/>
        </w:rPr>
        <w:t>actual.</w:t>
      </w:r>
      <w:r w:rsidR="00FA6EA1">
        <w:rPr>
          <w:rFonts w:ascii="Trebuchet MS" w:hAnsi="Trebuchet MS"/>
          <w:sz w:val="20"/>
        </w:rPr>
        <w:tab/>
      </w:r>
    </w:p>
    <w:p w14:paraId="34F34C59" w14:textId="427B49E2" w:rsidR="00471806" w:rsidRPr="006C3AD9" w:rsidRDefault="00471806" w:rsidP="00471806">
      <w:pPr>
        <w:spacing w:line="200" w:lineRule="exact"/>
        <w:rPr>
          <w:rFonts w:ascii="Trebuchet MS" w:hAnsi="Trebuchet MS"/>
          <w:i/>
        </w:rPr>
      </w:pPr>
      <w:r w:rsidRPr="006C3AD9">
        <w:rPr>
          <w:rFonts w:ascii="Trebuchet MS" w:hAnsi="Trebuchet MS"/>
          <w:i/>
        </w:rPr>
        <w:t>Responsabilidad de la Dirección en relación con los estados contables</w:t>
      </w:r>
    </w:p>
    <w:p w14:paraId="74C4C98C" w14:textId="77777777" w:rsidR="00471806" w:rsidRPr="006C3AD9" w:rsidRDefault="00471806" w:rsidP="00471806">
      <w:pPr>
        <w:spacing w:line="200" w:lineRule="exact"/>
        <w:rPr>
          <w:rFonts w:ascii="Trebuchet MS" w:hAnsi="Trebuchet MS"/>
          <w:i/>
        </w:rPr>
      </w:pPr>
    </w:p>
    <w:p w14:paraId="3C74EA2F" w14:textId="70D491FA" w:rsidR="00471806" w:rsidRPr="006C3AD9" w:rsidRDefault="00471806" w:rsidP="00471806">
      <w:pPr>
        <w:pStyle w:val="KPMG"/>
        <w:tabs>
          <w:tab w:val="right" w:pos="7920"/>
          <w:tab w:val="right" w:pos="9498"/>
        </w:tabs>
        <w:spacing w:before="20" w:after="220" w:line="240" w:lineRule="atLeast"/>
        <w:rPr>
          <w:rFonts w:ascii="Trebuchet MS" w:hAnsi="Trebuchet MS"/>
          <w:sz w:val="20"/>
        </w:rPr>
      </w:pPr>
      <w:r w:rsidRPr="006C3AD9">
        <w:rPr>
          <w:rFonts w:ascii="Trebuchet MS" w:hAnsi="Trebuchet MS"/>
          <w:sz w:val="20"/>
        </w:rPr>
        <w:t>La Dirección es responsable de la prepa</w:t>
      </w:r>
      <w:r w:rsidR="00023985" w:rsidRPr="006C3AD9">
        <w:rPr>
          <w:rFonts w:ascii="Trebuchet MS" w:hAnsi="Trebuchet MS"/>
          <w:sz w:val="20"/>
        </w:rPr>
        <w:t xml:space="preserve">ración </w:t>
      </w:r>
      <w:r w:rsidRPr="006C3AD9">
        <w:rPr>
          <w:rFonts w:ascii="Trebuchet MS" w:hAnsi="Trebuchet MS"/>
          <w:sz w:val="20"/>
        </w:rPr>
        <w:t>de los estados contables</w:t>
      </w:r>
      <w:r w:rsidR="00FA6EA1">
        <w:rPr>
          <w:rFonts w:ascii="Trebuchet MS" w:hAnsi="Trebuchet MS"/>
          <w:sz w:val="20"/>
        </w:rPr>
        <w:t xml:space="preserve"> intermedios</w:t>
      </w:r>
      <w:r w:rsidRPr="006C3AD9">
        <w:rPr>
          <w:rFonts w:ascii="Trebuchet MS" w:hAnsi="Trebuchet MS"/>
          <w:sz w:val="20"/>
        </w:rPr>
        <w:t xml:space="preserve"> adjuntos de conformidad </w:t>
      </w:r>
      <w:r w:rsidR="00266A27" w:rsidRPr="006C3AD9">
        <w:rPr>
          <w:rFonts w:ascii="Trebuchet MS" w:hAnsi="Trebuchet MS"/>
          <w:sz w:val="20"/>
        </w:rPr>
        <w:t>con las normas contables vigentes en la Ciudad Autónoma de Buenos Aires, conforme se indica en la Nota 2</w:t>
      </w:r>
      <w:r w:rsidR="001D2741">
        <w:rPr>
          <w:rFonts w:ascii="Trebuchet MS" w:hAnsi="Trebuchet MS"/>
          <w:sz w:val="20"/>
        </w:rPr>
        <w:t>.</w:t>
      </w:r>
      <w:r w:rsidR="00266A27" w:rsidRPr="006C3AD9">
        <w:rPr>
          <w:rFonts w:ascii="Trebuchet MS" w:hAnsi="Trebuchet MS"/>
          <w:sz w:val="20"/>
        </w:rPr>
        <w:t xml:space="preserve">, </w:t>
      </w:r>
      <w:r w:rsidRPr="006C3AD9">
        <w:rPr>
          <w:rFonts w:ascii="Trebuchet MS" w:hAnsi="Trebuchet MS"/>
          <w:sz w:val="20"/>
        </w:rPr>
        <w:t>y del control interno que la Dirección considere necesario para permitir la preparación de estados contables</w:t>
      </w:r>
      <w:r w:rsidR="00FA6EA1">
        <w:rPr>
          <w:rFonts w:ascii="Trebuchet MS" w:hAnsi="Trebuchet MS"/>
          <w:sz w:val="20"/>
        </w:rPr>
        <w:t xml:space="preserve"> intermedios</w:t>
      </w:r>
      <w:r w:rsidR="003A4287" w:rsidRPr="006C3AD9">
        <w:rPr>
          <w:rFonts w:ascii="Trebuchet MS" w:hAnsi="Trebuchet MS"/>
          <w:sz w:val="20"/>
        </w:rPr>
        <w:t xml:space="preserve"> </w:t>
      </w:r>
      <w:r w:rsidRPr="006C3AD9">
        <w:rPr>
          <w:rFonts w:ascii="Trebuchet MS" w:hAnsi="Trebuchet MS"/>
          <w:sz w:val="20"/>
        </w:rPr>
        <w:t>libres de incorrecciones significativas.</w:t>
      </w:r>
    </w:p>
    <w:p w14:paraId="6C48DD52" w14:textId="77777777" w:rsidR="00471806" w:rsidRPr="006C3AD9" w:rsidRDefault="00471806" w:rsidP="00471806">
      <w:pPr>
        <w:pStyle w:val="KPMG"/>
        <w:tabs>
          <w:tab w:val="right" w:pos="7920"/>
          <w:tab w:val="right" w:pos="9498"/>
        </w:tabs>
        <w:spacing w:before="20" w:after="220" w:line="240" w:lineRule="atLeast"/>
        <w:rPr>
          <w:rFonts w:ascii="Trebuchet MS" w:hAnsi="Trebuchet MS"/>
          <w:i/>
          <w:sz w:val="20"/>
        </w:rPr>
      </w:pPr>
      <w:r w:rsidRPr="006C3AD9">
        <w:rPr>
          <w:rFonts w:ascii="Trebuchet MS" w:hAnsi="Trebuchet MS"/>
          <w:i/>
          <w:sz w:val="20"/>
        </w:rPr>
        <w:t>Responsabilidad de la Comisión Fiscalizadora</w:t>
      </w:r>
    </w:p>
    <w:p w14:paraId="425F813C" w14:textId="315292C5" w:rsidR="00471806" w:rsidRPr="006C3AD9" w:rsidRDefault="00471806" w:rsidP="00471806">
      <w:pPr>
        <w:pStyle w:val="KPMG"/>
        <w:tabs>
          <w:tab w:val="right" w:pos="7920"/>
          <w:tab w:val="right" w:pos="9498"/>
        </w:tabs>
        <w:spacing w:before="20" w:after="220" w:line="240" w:lineRule="atLeast"/>
        <w:rPr>
          <w:rFonts w:ascii="Trebuchet MS" w:hAnsi="Trebuchet MS"/>
          <w:sz w:val="20"/>
        </w:rPr>
      </w:pPr>
      <w:r w:rsidRPr="006C3AD9">
        <w:rPr>
          <w:rFonts w:ascii="Trebuchet MS" w:hAnsi="Trebuchet MS"/>
          <w:sz w:val="20"/>
        </w:rPr>
        <w:t>Nuestr</w:t>
      </w:r>
      <w:r w:rsidR="002E1D2F">
        <w:rPr>
          <w:rFonts w:ascii="Trebuchet MS" w:hAnsi="Trebuchet MS"/>
          <w:sz w:val="20"/>
        </w:rPr>
        <w:t>a revisión</w:t>
      </w:r>
      <w:r w:rsidRPr="006C3AD9">
        <w:rPr>
          <w:rFonts w:ascii="Trebuchet MS" w:hAnsi="Trebuchet MS"/>
          <w:sz w:val="20"/>
        </w:rPr>
        <w:t xml:space="preserve"> fue </w:t>
      </w:r>
      <w:r w:rsidR="005F1F25" w:rsidRPr="006C3AD9">
        <w:rPr>
          <w:rFonts w:ascii="Trebuchet MS" w:hAnsi="Trebuchet MS"/>
          <w:sz w:val="20"/>
        </w:rPr>
        <w:t>realizada</w:t>
      </w:r>
      <w:r w:rsidRPr="006C3AD9">
        <w:rPr>
          <w:rFonts w:ascii="Trebuchet MS" w:hAnsi="Trebuchet MS"/>
          <w:sz w:val="20"/>
        </w:rPr>
        <w:t xml:space="preserve"> de acuerdo con las normas de sindicatura vigentes establecidas en la Resolución Técnica Nro. 15 de la Federación Argentina de Consejos Profesionales de Ciencias Económicas. Dichas normas requieren que el examen se efectúe de conformidad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74C2BA7C" w14:textId="432A3981" w:rsidR="00211B53" w:rsidRDefault="00471806" w:rsidP="00211B53">
      <w:pPr>
        <w:pStyle w:val="KPMG"/>
        <w:tabs>
          <w:tab w:val="right" w:pos="7920"/>
          <w:tab w:val="right" w:pos="9498"/>
        </w:tabs>
        <w:spacing w:before="20" w:after="220" w:line="240" w:lineRule="atLeast"/>
        <w:rPr>
          <w:rFonts w:ascii="Trebuchet MS" w:hAnsi="Trebuchet MS"/>
          <w:sz w:val="20"/>
        </w:rPr>
      </w:pPr>
      <w:r w:rsidRPr="006C3AD9">
        <w:rPr>
          <w:rFonts w:ascii="Trebuchet MS" w:hAnsi="Trebuchet MS"/>
          <w:sz w:val="20"/>
        </w:rPr>
        <w:t>Para realizar nuestra tarea profesional sobre los documentos arriba mencionados, hemos revisado la</w:t>
      </w:r>
      <w:r w:rsidR="002E1D2F">
        <w:rPr>
          <w:rFonts w:ascii="Trebuchet MS" w:hAnsi="Trebuchet MS"/>
          <w:sz w:val="20"/>
        </w:rPr>
        <w:t xml:space="preserve"> </w:t>
      </w:r>
      <w:r w:rsidR="00EE26AD">
        <w:rPr>
          <w:rFonts w:ascii="Trebuchet MS" w:hAnsi="Trebuchet MS"/>
          <w:sz w:val="20"/>
        </w:rPr>
        <w:t>revisión</w:t>
      </w:r>
      <w:r w:rsidRPr="006C3AD9">
        <w:rPr>
          <w:rFonts w:ascii="Trebuchet MS" w:hAnsi="Trebuchet MS"/>
          <w:sz w:val="20"/>
        </w:rPr>
        <w:t xml:space="preserve"> e</w:t>
      </w:r>
      <w:r w:rsidR="003B0C12" w:rsidRPr="006C3AD9">
        <w:rPr>
          <w:rFonts w:ascii="Trebuchet MS" w:hAnsi="Trebuchet MS"/>
          <w:sz w:val="20"/>
        </w:rPr>
        <w:t xml:space="preserve">fectuada por la firma </w:t>
      </w:r>
      <w:r w:rsidR="003A4287" w:rsidRPr="006C3AD9">
        <w:rPr>
          <w:rFonts w:ascii="Trebuchet MS" w:hAnsi="Trebuchet MS"/>
          <w:sz w:val="20"/>
        </w:rPr>
        <w:t>BECHER Y ASOCIADOS S.R.L.</w:t>
      </w:r>
      <w:r w:rsidR="003B0C12" w:rsidRPr="006C3AD9">
        <w:rPr>
          <w:rFonts w:ascii="Trebuchet MS" w:hAnsi="Trebuchet MS"/>
          <w:sz w:val="20"/>
        </w:rPr>
        <w:t xml:space="preserve"> </w:t>
      </w:r>
      <w:r w:rsidRPr="006C3AD9">
        <w:rPr>
          <w:rFonts w:ascii="Trebuchet MS" w:hAnsi="Trebuchet MS"/>
          <w:sz w:val="20"/>
        </w:rPr>
        <w:t>en su carácter de auditores externos, quien</w:t>
      </w:r>
      <w:r w:rsidR="002E1D2F">
        <w:rPr>
          <w:rFonts w:ascii="Trebuchet MS" w:hAnsi="Trebuchet MS"/>
          <w:sz w:val="20"/>
        </w:rPr>
        <w:t>es</w:t>
      </w:r>
      <w:r w:rsidRPr="006C3AD9">
        <w:rPr>
          <w:rFonts w:ascii="Trebuchet MS" w:hAnsi="Trebuchet MS"/>
          <w:sz w:val="20"/>
        </w:rPr>
        <w:t xml:space="preserve"> emiti</w:t>
      </w:r>
      <w:r w:rsidR="002E1D2F">
        <w:rPr>
          <w:rFonts w:ascii="Trebuchet MS" w:hAnsi="Trebuchet MS"/>
          <w:sz w:val="20"/>
        </w:rPr>
        <w:t>eron</w:t>
      </w:r>
      <w:r w:rsidRPr="006C3AD9">
        <w:rPr>
          <w:rFonts w:ascii="Trebuchet MS" w:hAnsi="Trebuchet MS"/>
          <w:sz w:val="20"/>
        </w:rPr>
        <w:t xml:space="preserve"> su informe </w:t>
      </w:r>
      <w:r w:rsidR="002E1D2F">
        <w:rPr>
          <w:rFonts w:ascii="Trebuchet MS" w:hAnsi="Trebuchet MS"/>
          <w:sz w:val="20"/>
        </w:rPr>
        <w:t xml:space="preserve">de </w:t>
      </w:r>
      <w:r w:rsidR="00EE26AD">
        <w:rPr>
          <w:rFonts w:ascii="Trebuchet MS" w:hAnsi="Trebuchet MS"/>
          <w:sz w:val="20"/>
        </w:rPr>
        <w:t>revisión</w:t>
      </w:r>
      <w:r w:rsidR="002E1D2F">
        <w:rPr>
          <w:rFonts w:ascii="Trebuchet MS" w:hAnsi="Trebuchet MS"/>
          <w:sz w:val="20"/>
        </w:rPr>
        <w:t xml:space="preserve"> </w:t>
      </w:r>
      <w:r w:rsidRPr="006C3AD9">
        <w:rPr>
          <w:rFonts w:ascii="Trebuchet MS" w:hAnsi="Trebuchet MS"/>
          <w:sz w:val="20"/>
        </w:rPr>
        <w:t xml:space="preserve">de </w:t>
      </w:r>
      <w:r w:rsidRPr="00B76429">
        <w:rPr>
          <w:rFonts w:ascii="Trebuchet MS" w:hAnsi="Trebuchet MS"/>
          <w:sz w:val="20"/>
        </w:rPr>
        <w:t xml:space="preserve">fecha </w:t>
      </w:r>
      <w:r w:rsidR="00911043" w:rsidRPr="00911043">
        <w:rPr>
          <w:rFonts w:ascii="Trebuchet MS" w:hAnsi="Trebuchet MS"/>
          <w:sz w:val="20"/>
        </w:rPr>
        <w:t>17</w:t>
      </w:r>
      <w:r w:rsidR="002F075B" w:rsidRPr="00911043">
        <w:rPr>
          <w:rFonts w:ascii="Trebuchet MS" w:hAnsi="Trebuchet MS"/>
          <w:sz w:val="20"/>
        </w:rPr>
        <w:t xml:space="preserve"> de </w:t>
      </w:r>
      <w:r w:rsidR="003D5B5F" w:rsidRPr="00911043">
        <w:rPr>
          <w:rFonts w:ascii="Trebuchet MS" w:hAnsi="Trebuchet MS"/>
          <w:sz w:val="20"/>
        </w:rPr>
        <w:t>septiembre</w:t>
      </w:r>
      <w:r w:rsidR="002F075B" w:rsidRPr="00911043">
        <w:rPr>
          <w:rFonts w:ascii="Trebuchet MS" w:hAnsi="Trebuchet MS"/>
          <w:sz w:val="20"/>
        </w:rPr>
        <w:t xml:space="preserve"> de 20</w:t>
      </w:r>
      <w:r w:rsidR="00A06C90" w:rsidRPr="00911043">
        <w:rPr>
          <w:rFonts w:ascii="Trebuchet MS" w:hAnsi="Trebuchet MS"/>
          <w:sz w:val="20"/>
        </w:rPr>
        <w:t>20</w:t>
      </w:r>
      <w:r w:rsidRPr="00F860D6">
        <w:rPr>
          <w:rFonts w:ascii="Trebuchet MS" w:hAnsi="Trebuchet MS"/>
          <w:sz w:val="20"/>
        </w:rPr>
        <w:t xml:space="preserve"> de acuerdo con las normas</w:t>
      </w:r>
      <w:r w:rsidR="002E1D2F" w:rsidRPr="00F860D6">
        <w:rPr>
          <w:rFonts w:ascii="Trebuchet MS" w:hAnsi="Trebuchet MS"/>
          <w:sz w:val="20"/>
        </w:rPr>
        <w:t xml:space="preserve"> </w:t>
      </w:r>
      <w:r w:rsidRPr="00F860D6">
        <w:rPr>
          <w:rFonts w:ascii="Trebuchet MS" w:hAnsi="Trebuchet MS"/>
          <w:sz w:val="20"/>
        </w:rPr>
        <w:t>vigentes. Dicha</w:t>
      </w:r>
      <w:r w:rsidRPr="00F82BD9">
        <w:rPr>
          <w:rFonts w:ascii="Trebuchet MS" w:hAnsi="Trebuchet MS"/>
          <w:sz w:val="20"/>
        </w:rPr>
        <w:t xml:space="preserve"> revisión incluyó la verificación de la planificación del trabajo, de la naturaleza, alcance y oportunidad de los procedimientos aplicados y de los resultados de la </w:t>
      </w:r>
      <w:r w:rsidR="00EE26AD">
        <w:rPr>
          <w:rFonts w:ascii="Trebuchet MS" w:hAnsi="Trebuchet MS"/>
          <w:sz w:val="20"/>
        </w:rPr>
        <w:t>revisión</w:t>
      </w:r>
      <w:r w:rsidRPr="00F82BD9">
        <w:rPr>
          <w:rFonts w:ascii="Trebuchet MS" w:hAnsi="Trebuchet MS"/>
          <w:sz w:val="20"/>
        </w:rPr>
        <w:t xml:space="preserve"> efectuada por la firma profesional. </w:t>
      </w:r>
      <w:r w:rsidR="002E1D2F" w:rsidRPr="00F82BD9">
        <w:rPr>
          <w:rFonts w:ascii="Trebuchet MS" w:hAnsi="Trebuchet MS"/>
          <w:sz w:val="20"/>
        </w:rPr>
        <w:t>La</w:t>
      </w:r>
      <w:r w:rsidRPr="00F82BD9">
        <w:rPr>
          <w:rFonts w:ascii="Trebuchet MS" w:hAnsi="Trebuchet MS"/>
          <w:sz w:val="20"/>
        </w:rPr>
        <w:t xml:space="preserve"> mencionad</w:t>
      </w:r>
      <w:r w:rsidR="002E1D2F" w:rsidRPr="00F82BD9">
        <w:rPr>
          <w:rFonts w:ascii="Trebuchet MS" w:hAnsi="Trebuchet MS"/>
          <w:sz w:val="20"/>
        </w:rPr>
        <w:t>a firma</w:t>
      </w:r>
      <w:r w:rsidRPr="00F82BD9">
        <w:rPr>
          <w:rFonts w:ascii="Trebuchet MS" w:hAnsi="Trebuchet MS"/>
          <w:sz w:val="20"/>
        </w:rPr>
        <w:t xml:space="preserve"> ha llevado a cabo su </w:t>
      </w:r>
      <w:r w:rsidR="00EE26AD">
        <w:rPr>
          <w:rFonts w:ascii="Trebuchet MS" w:hAnsi="Trebuchet MS"/>
          <w:sz w:val="20"/>
        </w:rPr>
        <w:t>revisión</w:t>
      </w:r>
      <w:r w:rsidRPr="00F82BD9">
        <w:rPr>
          <w:rFonts w:ascii="Trebuchet MS" w:hAnsi="Trebuchet MS"/>
          <w:sz w:val="20"/>
        </w:rPr>
        <w:t xml:space="preserve"> sobre los estados contables</w:t>
      </w:r>
      <w:r w:rsidR="003A4287" w:rsidRPr="00F82BD9">
        <w:rPr>
          <w:rFonts w:ascii="Trebuchet MS" w:hAnsi="Trebuchet MS"/>
          <w:sz w:val="20"/>
        </w:rPr>
        <w:t xml:space="preserve"> </w:t>
      </w:r>
      <w:r w:rsidR="00CA29EE" w:rsidRPr="00F82BD9">
        <w:rPr>
          <w:rFonts w:ascii="Trebuchet MS" w:hAnsi="Trebuchet MS"/>
          <w:sz w:val="20"/>
        </w:rPr>
        <w:t>intermedios</w:t>
      </w:r>
      <w:r w:rsidR="00FA6EA1" w:rsidRPr="00F82BD9">
        <w:rPr>
          <w:rFonts w:ascii="Trebuchet MS" w:hAnsi="Trebuchet MS"/>
          <w:sz w:val="20"/>
        </w:rPr>
        <w:t xml:space="preserve"> </w:t>
      </w:r>
      <w:r w:rsidRPr="00F82BD9">
        <w:rPr>
          <w:rFonts w:ascii="Trebuchet MS" w:hAnsi="Trebuchet MS"/>
          <w:sz w:val="20"/>
        </w:rPr>
        <w:t>adjuntos de conformidad con las normas establecidas en la Resolución Técnica N°37 de la Federación Argentina de Consejos Profesionales de Ciencias Económicas. Dichas normas exigen que cumpla los requerimientos de ética</w:t>
      </w:r>
      <w:r w:rsidR="002E1D2F" w:rsidRPr="00F82BD9">
        <w:rPr>
          <w:rFonts w:ascii="Trebuchet MS" w:hAnsi="Trebuchet MS"/>
          <w:sz w:val="20"/>
        </w:rPr>
        <w:t>.</w:t>
      </w:r>
    </w:p>
    <w:p w14:paraId="02A56EA7" w14:textId="40A0D2C6" w:rsidR="00E30C3E" w:rsidRPr="00211B53" w:rsidRDefault="00E30C3E" w:rsidP="00211B53">
      <w:pPr>
        <w:pStyle w:val="KPMG"/>
        <w:tabs>
          <w:tab w:val="right" w:pos="7920"/>
          <w:tab w:val="right" w:pos="9498"/>
        </w:tabs>
        <w:spacing w:before="20" w:after="220" w:line="240" w:lineRule="atLeast"/>
        <w:rPr>
          <w:rFonts w:ascii="Trebuchet MS" w:hAnsi="Trebuchet MS"/>
          <w:sz w:val="20"/>
        </w:rPr>
      </w:pPr>
      <w:r w:rsidRPr="00211B53">
        <w:rPr>
          <w:rFonts w:ascii="Trebuchet MS" w:hAnsi="Trebuchet MS"/>
          <w:sz w:val="20"/>
        </w:rPr>
        <w:lastRenderedPageBreak/>
        <w:t>Una revisión de los estados contables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permite obtener seguridad de que tome conocimiento de todos los temas significativos que podrían identificarse en una auditoría. En consecuencia, no expresamos opinión de auditoría.</w:t>
      </w:r>
    </w:p>
    <w:p w14:paraId="1F92B2B2" w14:textId="77777777" w:rsidR="00E30C3E" w:rsidRPr="006C3AD9" w:rsidRDefault="00E30C3E" w:rsidP="00E30C3E">
      <w:pPr>
        <w:pStyle w:val="KPMG"/>
        <w:tabs>
          <w:tab w:val="right" w:pos="7920"/>
          <w:tab w:val="right" w:pos="9498"/>
        </w:tabs>
        <w:spacing w:before="20" w:after="220" w:line="240" w:lineRule="atLeast"/>
        <w:rPr>
          <w:rFonts w:ascii="Trebuchet MS" w:hAnsi="Trebuchet MS"/>
          <w:sz w:val="20"/>
        </w:rPr>
      </w:pPr>
      <w:r w:rsidRPr="006C3AD9">
        <w:rPr>
          <w:rFonts w:ascii="Trebuchet MS" w:hAnsi="Trebuchet MS"/>
          <w:sz w:val="20"/>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6D035010" w14:textId="15640E6A" w:rsidR="00471806" w:rsidRPr="006C3AD9" w:rsidRDefault="00E30C3E" w:rsidP="00471806">
      <w:pPr>
        <w:spacing w:before="20" w:after="220" w:line="240" w:lineRule="atLeast"/>
        <w:rPr>
          <w:rFonts w:ascii="Trebuchet MS" w:hAnsi="Trebuchet MS"/>
          <w:i/>
        </w:rPr>
      </w:pPr>
      <w:r>
        <w:rPr>
          <w:rFonts w:ascii="Trebuchet MS" w:hAnsi="Trebuchet MS"/>
          <w:i/>
        </w:rPr>
        <w:t>Conclusión</w:t>
      </w:r>
    </w:p>
    <w:p w14:paraId="7FF9EAF3" w14:textId="08F33053" w:rsidR="00EC0AD8" w:rsidRPr="005C7D08" w:rsidRDefault="003D1477" w:rsidP="003D1477">
      <w:pPr>
        <w:pStyle w:val="KPMG"/>
        <w:tabs>
          <w:tab w:val="right" w:pos="7920"/>
          <w:tab w:val="right" w:pos="9498"/>
        </w:tabs>
        <w:spacing w:before="20" w:after="220" w:line="240" w:lineRule="atLeast"/>
        <w:rPr>
          <w:rFonts w:ascii="Trebuchet MS" w:hAnsi="Trebuchet MS"/>
          <w:sz w:val="20"/>
        </w:rPr>
      </w:pPr>
      <w:r w:rsidRPr="00F82BD9">
        <w:rPr>
          <w:rFonts w:ascii="Trebuchet MS" w:hAnsi="Trebuchet MS"/>
          <w:sz w:val="20"/>
        </w:rPr>
        <w:t>Como resultado de nuestra revisión</w:t>
      </w:r>
      <w:r w:rsidR="00EC0AD8" w:rsidRPr="00F82BD9">
        <w:rPr>
          <w:rFonts w:ascii="Trebuchet MS" w:hAnsi="Trebuchet MS"/>
          <w:sz w:val="20"/>
        </w:rPr>
        <w:t xml:space="preserve"> y en el informe de</w:t>
      </w:r>
      <w:r w:rsidR="00EE26AD">
        <w:rPr>
          <w:rFonts w:ascii="Trebuchet MS" w:hAnsi="Trebuchet MS"/>
          <w:sz w:val="20"/>
        </w:rPr>
        <w:t xml:space="preserve"> revisión de</w:t>
      </w:r>
      <w:r w:rsidR="00EC0AD8" w:rsidRPr="00F82BD9">
        <w:rPr>
          <w:rFonts w:ascii="Trebuchet MS" w:hAnsi="Trebuchet MS"/>
          <w:sz w:val="20"/>
        </w:rPr>
        <w:t xml:space="preserve"> los auditores externos de fecha </w:t>
      </w:r>
      <w:r w:rsidR="00911043" w:rsidRPr="00911043">
        <w:rPr>
          <w:rFonts w:ascii="Trebuchet MS" w:hAnsi="Trebuchet MS"/>
          <w:sz w:val="20"/>
        </w:rPr>
        <w:t>17</w:t>
      </w:r>
      <w:r w:rsidR="00EC0AD8" w:rsidRPr="00911043">
        <w:rPr>
          <w:rFonts w:ascii="Trebuchet MS" w:hAnsi="Trebuchet MS"/>
          <w:sz w:val="20"/>
        </w:rPr>
        <w:t xml:space="preserve"> de </w:t>
      </w:r>
      <w:r w:rsidR="003D5B5F" w:rsidRPr="00911043">
        <w:rPr>
          <w:rFonts w:ascii="Trebuchet MS" w:hAnsi="Trebuchet MS"/>
          <w:sz w:val="20"/>
        </w:rPr>
        <w:t>septiembre</w:t>
      </w:r>
      <w:r w:rsidR="00FA6EA1" w:rsidRPr="00911043">
        <w:rPr>
          <w:rFonts w:ascii="Trebuchet MS" w:hAnsi="Trebuchet MS"/>
          <w:sz w:val="20"/>
        </w:rPr>
        <w:t xml:space="preserve"> </w:t>
      </w:r>
      <w:r w:rsidR="00EC0AD8" w:rsidRPr="00911043">
        <w:rPr>
          <w:rFonts w:ascii="Trebuchet MS" w:hAnsi="Trebuchet MS"/>
          <w:sz w:val="20"/>
        </w:rPr>
        <w:t xml:space="preserve">de 2020, </w:t>
      </w:r>
      <w:r w:rsidRPr="00911043">
        <w:rPr>
          <w:rFonts w:ascii="Trebuchet MS" w:hAnsi="Trebuchet MS"/>
          <w:sz w:val="20"/>
        </w:rPr>
        <w:t>nada ha llamado nuestra atención que nos hiciera pensar que los estados contables</w:t>
      </w:r>
      <w:r w:rsidRPr="00F860D6">
        <w:rPr>
          <w:rFonts w:ascii="Trebuchet MS" w:hAnsi="Trebuchet MS"/>
          <w:sz w:val="20"/>
        </w:rPr>
        <w:t xml:space="preserve"> de</w:t>
      </w:r>
      <w:r w:rsidRPr="00F82BD9">
        <w:rPr>
          <w:rFonts w:ascii="Trebuchet MS" w:hAnsi="Trebuchet MS"/>
          <w:sz w:val="20"/>
        </w:rPr>
        <w:t xml:space="preserve"> períodos intermedios mencionados no presentan razonablemente, en todos sus aspectos significativos, la situación patrimonial y financiera de la Sociedad al 3</w:t>
      </w:r>
      <w:r w:rsidR="003D5B5F">
        <w:rPr>
          <w:rFonts w:ascii="Trebuchet MS" w:hAnsi="Trebuchet MS"/>
          <w:sz w:val="20"/>
        </w:rPr>
        <w:t>1 de julio</w:t>
      </w:r>
      <w:r w:rsidRPr="00F82BD9">
        <w:rPr>
          <w:rFonts w:ascii="Trebuchet MS" w:hAnsi="Trebuchet MS"/>
          <w:sz w:val="20"/>
        </w:rPr>
        <w:t xml:space="preserve"> de </w:t>
      </w:r>
      <w:r w:rsidR="00EE26AD">
        <w:rPr>
          <w:rFonts w:ascii="Trebuchet MS" w:hAnsi="Trebuchet MS"/>
          <w:sz w:val="20"/>
        </w:rPr>
        <w:t>2020</w:t>
      </w:r>
      <w:r w:rsidRPr="00F82BD9">
        <w:rPr>
          <w:rFonts w:ascii="Trebuchet MS" w:hAnsi="Trebuchet MS"/>
          <w:sz w:val="20"/>
        </w:rPr>
        <w:t xml:space="preserve">, los resultados de las operaciones, la evolución del patrimonio neto y el flujo de efectivo por el período de </w:t>
      </w:r>
      <w:r w:rsidR="003D5B5F">
        <w:rPr>
          <w:rFonts w:ascii="Trebuchet MS" w:hAnsi="Trebuchet MS"/>
          <w:sz w:val="20"/>
        </w:rPr>
        <w:t>nueve</w:t>
      </w:r>
      <w:r w:rsidRPr="00F82BD9">
        <w:rPr>
          <w:rFonts w:ascii="Trebuchet MS" w:hAnsi="Trebuchet MS"/>
          <w:sz w:val="20"/>
        </w:rPr>
        <w:t xml:space="preserve"> meses finalizado en esa fecha, de acuerdo con normas contables profesionales vigentes en la Ciudad Autónoma </w:t>
      </w:r>
      <w:r w:rsidRPr="005C7D08">
        <w:rPr>
          <w:rFonts w:ascii="Trebuchet MS" w:hAnsi="Trebuchet MS"/>
          <w:sz w:val="20"/>
        </w:rPr>
        <w:t>de Buenos Aires, República Argentina.</w:t>
      </w:r>
    </w:p>
    <w:p w14:paraId="006C9B8B" w14:textId="5F6DDE36" w:rsidR="00D923D4" w:rsidRPr="005C7D08" w:rsidRDefault="00D923D4" w:rsidP="00D923D4">
      <w:pPr>
        <w:spacing w:before="20" w:after="220" w:line="240" w:lineRule="atLeast"/>
        <w:rPr>
          <w:rFonts w:ascii="Trebuchet MS" w:hAnsi="Trebuchet MS"/>
          <w:i/>
        </w:rPr>
      </w:pPr>
      <w:r w:rsidRPr="005C7D08">
        <w:rPr>
          <w:rFonts w:ascii="Trebuchet MS" w:hAnsi="Trebuchet MS"/>
          <w:i/>
        </w:rPr>
        <w:t xml:space="preserve">Párrafo de énfasis </w:t>
      </w:r>
    </w:p>
    <w:p w14:paraId="12C7A152" w14:textId="733E3AE0" w:rsidR="00D923D4" w:rsidRDefault="00D923D4" w:rsidP="00D923D4">
      <w:pPr>
        <w:pStyle w:val="KPMG"/>
        <w:tabs>
          <w:tab w:val="right" w:pos="7920"/>
          <w:tab w:val="right" w:pos="9498"/>
        </w:tabs>
        <w:spacing w:before="20" w:after="220" w:line="240" w:lineRule="atLeast"/>
        <w:rPr>
          <w:rFonts w:ascii="Trebuchet MS" w:hAnsi="Trebuchet MS"/>
          <w:sz w:val="20"/>
        </w:rPr>
      </w:pPr>
      <w:r w:rsidRPr="005C7D08">
        <w:rPr>
          <w:rFonts w:ascii="Trebuchet MS" w:hAnsi="Trebuchet MS"/>
          <w:sz w:val="20"/>
        </w:rPr>
        <w:t>Sin modificar nuestra</w:t>
      </w:r>
      <w:r w:rsidRPr="00D923D4">
        <w:rPr>
          <w:rFonts w:ascii="Trebuchet MS" w:hAnsi="Trebuchet MS"/>
          <w:sz w:val="20"/>
        </w:rPr>
        <w:t xml:space="preserve"> conclusión, queremos enfatizar la información contenida en la Nota 6. a los estados contables intermedios adjuntos al 3</w:t>
      </w:r>
      <w:r w:rsidR="003D5B5F">
        <w:rPr>
          <w:rFonts w:ascii="Trebuchet MS" w:hAnsi="Trebuchet MS"/>
          <w:sz w:val="20"/>
        </w:rPr>
        <w:t>1 de julio</w:t>
      </w:r>
      <w:r w:rsidRPr="00D923D4">
        <w:rPr>
          <w:rFonts w:ascii="Trebuchet MS" w:hAnsi="Trebuchet MS"/>
          <w:sz w:val="20"/>
        </w:rPr>
        <w:t xml:space="preserve"> de 2020, que describe los efectos negativos que la pandemia del COVID-19 está produciendo en las actividades operativas y financieras de la Sociedad. Estos efectos se visualizan en el resultado del período que la Sociedad presenta en los presentes estados contables intermedios adjuntos, el cual fue un resultado negativo que asciende </w:t>
      </w:r>
      <w:r w:rsidRPr="005C7D08">
        <w:rPr>
          <w:rFonts w:ascii="Trebuchet MS" w:hAnsi="Trebuchet MS"/>
          <w:sz w:val="20"/>
        </w:rPr>
        <w:t>a $</w:t>
      </w:r>
      <w:r w:rsidR="00911043" w:rsidRPr="005C7D08">
        <w:rPr>
          <w:rFonts w:ascii="Trebuchet MS" w:hAnsi="Trebuchet MS"/>
          <w:sz w:val="20"/>
        </w:rPr>
        <w:t>10</w:t>
      </w:r>
      <w:r w:rsidR="003F26E9" w:rsidRPr="005C7D08">
        <w:rPr>
          <w:rFonts w:ascii="Trebuchet MS" w:hAnsi="Trebuchet MS"/>
          <w:sz w:val="20"/>
        </w:rPr>
        <w:t>8</w:t>
      </w:r>
      <w:r w:rsidRPr="005C7D08">
        <w:rPr>
          <w:rFonts w:ascii="Trebuchet MS" w:hAnsi="Trebuchet MS"/>
          <w:sz w:val="20"/>
        </w:rPr>
        <w:t>.</w:t>
      </w:r>
      <w:r w:rsidR="003F26E9" w:rsidRPr="005C7D08">
        <w:rPr>
          <w:rFonts w:ascii="Trebuchet MS" w:hAnsi="Trebuchet MS"/>
          <w:sz w:val="20"/>
        </w:rPr>
        <w:t>273</w:t>
      </w:r>
      <w:r w:rsidRPr="005C7D08">
        <w:rPr>
          <w:rFonts w:ascii="Trebuchet MS" w:hAnsi="Trebuchet MS"/>
          <w:sz w:val="20"/>
        </w:rPr>
        <w:t>.</w:t>
      </w:r>
      <w:r w:rsidR="003F26E9" w:rsidRPr="005C7D08">
        <w:rPr>
          <w:rFonts w:ascii="Trebuchet MS" w:hAnsi="Trebuchet MS"/>
          <w:sz w:val="20"/>
        </w:rPr>
        <w:t>127</w:t>
      </w:r>
      <w:r w:rsidRPr="005C7D08">
        <w:rPr>
          <w:rFonts w:ascii="Trebuchet MS" w:hAnsi="Trebuchet MS"/>
          <w:sz w:val="20"/>
        </w:rPr>
        <w:t>.</w:t>
      </w:r>
    </w:p>
    <w:p w14:paraId="08114719" w14:textId="73760C6D" w:rsidR="00D923D4" w:rsidRDefault="00D923D4" w:rsidP="00D923D4">
      <w:pPr>
        <w:pStyle w:val="KPMG"/>
        <w:tabs>
          <w:tab w:val="right" w:pos="7920"/>
          <w:tab w:val="right" w:pos="9498"/>
        </w:tabs>
        <w:spacing w:before="20" w:after="220" w:line="240" w:lineRule="atLeast"/>
        <w:rPr>
          <w:rFonts w:ascii="Trebuchet MS" w:hAnsi="Trebuchet MS"/>
          <w:sz w:val="20"/>
        </w:rPr>
      </w:pPr>
      <w:r w:rsidRPr="00D923D4">
        <w:rPr>
          <w:rFonts w:ascii="Trebuchet MS" w:hAnsi="Trebuchet MS"/>
          <w:sz w:val="20"/>
        </w:rPr>
        <w:t>La dirección de la Sociedad se encuentra monitoreando activamente la situación de la evolución de la pandemia y su impacto sobre sus variables económicas, financieras, de liquidez, de operaciones, proveedores, industria y mano de obra. Dada la evolución diaria del brote de COVID-19 y las respuestas globales para frenar su propagación, la Sociedad no puede estimar los efectos del brote de COVID-19 en el resultado de sus operaciones, condición financiera y liquidez para el año fiscal 2020.</w:t>
      </w:r>
    </w:p>
    <w:p w14:paraId="74FC1C23" w14:textId="2018275E" w:rsidR="00D923D4" w:rsidRDefault="00D923D4" w:rsidP="00866304">
      <w:pPr>
        <w:pStyle w:val="KPMG"/>
        <w:tabs>
          <w:tab w:val="right" w:pos="7920"/>
          <w:tab w:val="right" w:pos="9498"/>
        </w:tabs>
        <w:spacing w:before="20" w:after="220" w:line="240" w:lineRule="atLeast"/>
        <w:rPr>
          <w:rFonts w:ascii="Trebuchet MS" w:hAnsi="Trebuchet MS"/>
          <w:sz w:val="20"/>
        </w:rPr>
      </w:pPr>
      <w:r w:rsidRPr="00D923D4">
        <w:rPr>
          <w:rFonts w:ascii="Trebuchet MS" w:hAnsi="Trebuchet MS"/>
          <w:sz w:val="20"/>
        </w:rPr>
        <w:t>La Sociedad ha preparado los estados contables intermedios adjuntos utilizando principios contables aplicables a una empresa en marcha. Por lo tanto, dichos estados no incluyen los efectos de los eventuales ajustes y/o reclasificaciones, si los hubiere, que pudieran requerirse de no resolverse las situaciones descriptas a favor de la continuidad de las operaciones de la Sociedad y la misma se viera obligada a realizar sus activos y cancelar sus pasivos, incluyendo los contingentes, en condiciones diferentes a las del curso normal de sus negocios. Nuestra conclusión no contiene salvedades en relación con esta situación.</w:t>
      </w:r>
    </w:p>
    <w:p w14:paraId="58066B85" w14:textId="77777777" w:rsidR="00211B53" w:rsidRDefault="00211B53" w:rsidP="00211B53">
      <w:pPr>
        <w:spacing w:before="20" w:after="220" w:line="240" w:lineRule="atLeast"/>
        <w:rPr>
          <w:rFonts w:ascii="Trebuchet MS" w:hAnsi="Trebuchet MS"/>
          <w:i/>
        </w:rPr>
      </w:pPr>
    </w:p>
    <w:p w14:paraId="06F30A52" w14:textId="77777777" w:rsidR="00211B53" w:rsidRDefault="00211B53" w:rsidP="00211B53">
      <w:pPr>
        <w:spacing w:before="20" w:after="220" w:line="240" w:lineRule="atLeast"/>
        <w:rPr>
          <w:rFonts w:ascii="Trebuchet MS" w:hAnsi="Trebuchet MS"/>
          <w:i/>
        </w:rPr>
      </w:pPr>
    </w:p>
    <w:p w14:paraId="04212C08" w14:textId="77777777" w:rsidR="00211B53" w:rsidRDefault="00211B53" w:rsidP="00211B53">
      <w:pPr>
        <w:spacing w:before="20" w:after="220" w:line="240" w:lineRule="atLeast"/>
        <w:rPr>
          <w:rFonts w:ascii="Trebuchet MS" w:hAnsi="Trebuchet MS"/>
          <w:i/>
        </w:rPr>
      </w:pPr>
    </w:p>
    <w:p w14:paraId="306E9EFD" w14:textId="77777777" w:rsidR="00211B53" w:rsidRDefault="00211B53" w:rsidP="00211B53">
      <w:pPr>
        <w:spacing w:before="20" w:after="220" w:line="240" w:lineRule="atLeast"/>
        <w:rPr>
          <w:rFonts w:ascii="Trebuchet MS" w:hAnsi="Trebuchet MS"/>
          <w:i/>
        </w:rPr>
      </w:pPr>
    </w:p>
    <w:p w14:paraId="0EF5EA1C" w14:textId="3147F429" w:rsidR="00211B53" w:rsidRDefault="00211B53" w:rsidP="00211B53">
      <w:pPr>
        <w:spacing w:before="20" w:after="220" w:line="240" w:lineRule="atLeast"/>
        <w:rPr>
          <w:rFonts w:ascii="Trebuchet MS" w:hAnsi="Trebuchet MS"/>
          <w:i/>
        </w:rPr>
      </w:pPr>
      <w:r>
        <w:rPr>
          <w:rFonts w:ascii="Trebuchet MS" w:hAnsi="Trebuchet MS"/>
          <w:i/>
        </w:rPr>
        <w:lastRenderedPageBreak/>
        <w:t>Informe sobre otros requerimientos legales y reglamentarios</w:t>
      </w:r>
    </w:p>
    <w:p w14:paraId="3836BDBC" w14:textId="06E44451" w:rsidR="00211B53" w:rsidRDefault="00211B53" w:rsidP="00211B53">
      <w:pPr>
        <w:spacing w:before="20" w:after="220" w:line="240" w:lineRule="atLeast"/>
        <w:rPr>
          <w:rFonts w:ascii="Trebuchet MS" w:hAnsi="Trebuchet MS"/>
        </w:rPr>
      </w:pPr>
      <w:r w:rsidRPr="00211B53">
        <w:rPr>
          <w:rFonts w:ascii="Trebuchet MS" w:hAnsi="Trebuchet MS"/>
        </w:rPr>
        <w:t>Informamos que los estados contables de período</w:t>
      </w:r>
      <w:r w:rsidR="000856AC">
        <w:rPr>
          <w:rFonts w:ascii="Trebuchet MS" w:hAnsi="Trebuchet MS"/>
        </w:rPr>
        <w:t>s</w:t>
      </w:r>
      <w:r w:rsidRPr="00211B53">
        <w:rPr>
          <w:rFonts w:ascii="Trebuchet MS" w:hAnsi="Trebuchet MS"/>
        </w:rPr>
        <w:t xml:space="preserve"> intermedio</w:t>
      </w:r>
      <w:r w:rsidR="000856AC">
        <w:rPr>
          <w:rFonts w:ascii="Trebuchet MS" w:hAnsi="Trebuchet MS"/>
        </w:rPr>
        <w:t>s</w:t>
      </w:r>
      <w:r w:rsidRPr="00211B53">
        <w:rPr>
          <w:rFonts w:ascii="Trebuchet MS" w:hAnsi="Trebuchet MS"/>
        </w:rPr>
        <w:t xml:space="preserve"> adjuntos surgen de los registros contables de la sociedad llevados, en sus aspectos formales, de conformidad con las disposiciones legales encontrándose pendiente de transcripción al libro de Inventario y Balance.</w:t>
      </w:r>
    </w:p>
    <w:p w14:paraId="349EE1AB" w14:textId="12C86903" w:rsidR="00471806" w:rsidRPr="00866304" w:rsidRDefault="00471806" w:rsidP="00866304">
      <w:pPr>
        <w:pStyle w:val="KPMG"/>
        <w:tabs>
          <w:tab w:val="right" w:pos="7920"/>
          <w:tab w:val="right" w:pos="9498"/>
        </w:tabs>
        <w:spacing w:before="20" w:after="220" w:line="240" w:lineRule="atLeast"/>
        <w:rPr>
          <w:rFonts w:ascii="Trebuchet MS" w:hAnsi="Trebuchet MS"/>
          <w:sz w:val="20"/>
        </w:rPr>
      </w:pPr>
      <w:r w:rsidRPr="00866304">
        <w:rPr>
          <w:rFonts w:ascii="Trebuchet MS" w:hAnsi="Trebuchet MS"/>
          <w:sz w:val="20"/>
        </w:rPr>
        <w:t xml:space="preserve">Ciudad Autónoma de Buenos </w:t>
      </w:r>
      <w:r w:rsidRPr="00EC0AD8">
        <w:rPr>
          <w:rFonts w:ascii="Trebuchet MS" w:hAnsi="Trebuchet MS"/>
          <w:sz w:val="20"/>
        </w:rPr>
        <w:t xml:space="preserve">Aires, </w:t>
      </w:r>
      <w:r w:rsidR="00911043" w:rsidRPr="00911043">
        <w:rPr>
          <w:rFonts w:ascii="Trebuchet MS" w:hAnsi="Trebuchet MS"/>
          <w:sz w:val="20"/>
        </w:rPr>
        <w:t>17</w:t>
      </w:r>
      <w:r w:rsidR="009122D8" w:rsidRPr="00911043">
        <w:rPr>
          <w:rFonts w:ascii="Trebuchet MS" w:hAnsi="Trebuchet MS"/>
          <w:sz w:val="20"/>
        </w:rPr>
        <w:t xml:space="preserve"> </w:t>
      </w:r>
      <w:r w:rsidR="002F075B" w:rsidRPr="00911043">
        <w:rPr>
          <w:rFonts w:ascii="Trebuchet MS" w:hAnsi="Trebuchet MS"/>
          <w:sz w:val="20"/>
        </w:rPr>
        <w:t xml:space="preserve">de </w:t>
      </w:r>
      <w:r w:rsidR="003D5B5F" w:rsidRPr="00911043">
        <w:rPr>
          <w:rFonts w:ascii="Trebuchet MS" w:hAnsi="Trebuchet MS"/>
          <w:sz w:val="20"/>
        </w:rPr>
        <w:t>septiembre</w:t>
      </w:r>
      <w:r w:rsidR="00A06C90" w:rsidRPr="00911043">
        <w:rPr>
          <w:rFonts w:ascii="Trebuchet MS" w:hAnsi="Trebuchet MS"/>
          <w:sz w:val="20"/>
        </w:rPr>
        <w:t xml:space="preserve"> de 2020.</w:t>
      </w:r>
    </w:p>
    <w:p w14:paraId="4E443D8E" w14:textId="77777777" w:rsidR="00471806" w:rsidRPr="006C3AD9" w:rsidRDefault="00471806" w:rsidP="00471806">
      <w:pPr>
        <w:tabs>
          <w:tab w:val="center" w:pos="1980"/>
          <w:tab w:val="center" w:pos="7655"/>
          <w:tab w:val="center" w:pos="11340"/>
        </w:tabs>
        <w:rPr>
          <w:rFonts w:ascii="Trebuchet MS" w:hAnsi="Trebuchet MS"/>
        </w:rPr>
      </w:pPr>
    </w:p>
    <w:p w14:paraId="2AFA41A9" w14:textId="6D098143" w:rsidR="00A90981" w:rsidRDefault="00A90981" w:rsidP="00471806">
      <w:pPr>
        <w:tabs>
          <w:tab w:val="center" w:pos="1980"/>
          <w:tab w:val="center" w:pos="7655"/>
          <w:tab w:val="center" w:pos="11340"/>
        </w:tabs>
        <w:rPr>
          <w:rFonts w:ascii="Trebuchet MS" w:hAnsi="Trebuchet MS"/>
        </w:rPr>
      </w:pPr>
    </w:p>
    <w:p w14:paraId="20B0CAFF" w14:textId="77777777" w:rsidR="00264F1D" w:rsidRPr="006C3AD9" w:rsidRDefault="00264F1D" w:rsidP="00471806">
      <w:pPr>
        <w:tabs>
          <w:tab w:val="center" w:pos="1980"/>
          <w:tab w:val="center" w:pos="7655"/>
          <w:tab w:val="center" w:pos="11340"/>
        </w:tabs>
        <w:rPr>
          <w:rFonts w:ascii="Trebuchet MS" w:hAnsi="Trebuchet MS"/>
        </w:rPr>
      </w:pPr>
    </w:p>
    <w:p w14:paraId="5DB5B866" w14:textId="77777777" w:rsidR="00665467" w:rsidRPr="006C3AD9" w:rsidRDefault="00665467" w:rsidP="00665467">
      <w:pPr>
        <w:tabs>
          <w:tab w:val="center" w:pos="1980"/>
          <w:tab w:val="center" w:pos="7655"/>
          <w:tab w:val="center" w:pos="11340"/>
        </w:tabs>
        <w:rPr>
          <w:rFonts w:ascii="Trebuchet MS" w:hAnsi="Trebuchet MS"/>
        </w:rPr>
      </w:pPr>
    </w:p>
    <w:p w14:paraId="1F701040" w14:textId="09457FB3" w:rsidR="00665467" w:rsidRPr="006C3AD9" w:rsidRDefault="00665467" w:rsidP="00665467">
      <w:pPr>
        <w:tabs>
          <w:tab w:val="center" w:pos="1980"/>
          <w:tab w:val="center" w:pos="7655"/>
          <w:tab w:val="center" w:pos="11340"/>
        </w:tabs>
        <w:rPr>
          <w:rFonts w:ascii="Trebuchet MS" w:hAnsi="Trebuchet MS"/>
        </w:rPr>
      </w:pPr>
      <w:r w:rsidRPr="006C3AD9">
        <w:rPr>
          <w:rFonts w:ascii="Trebuchet MS" w:hAnsi="Trebuchet MS"/>
        </w:rPr>
        <w:tab/>
      </w:r>
      <w:r w:rsidR="00F82BD9">
        <w:rPr>
          <w:rFonts w:ascii="Trebuchet MS" w:hAnsi="Trebuchet MS"/>
        </w:rPr>
        <w:t>Federico Fortunati</w:t>
      </w:r>
      <w:r w:rsidR="003B6186">
        <w:rPr>
          <w:rFonts w:ascii="Trebuchet MS" w:hAnsi="Trebuchet MS"/>
        </w:rPr>
        <w:t xml:space="preserve"> Padilla</w:t>
      </w:r>
    </w:p>
    <w:p w14:paraId="292C3002" w14:textId="77777777" w:rsidR="00665467" w:rsidRPr="006C3AD9" w:rsidRDefault="00665467" w:rsidP="00665467">
      <w:pPr>
        <w:tabs>
          <w:tab w:val="center" w:pos="1980"/>
          <w:tab w:val="center" w:pos="5584"/>
          <w:tab w:val="center" w:pos="7513"/>
          <w:tab w:val="center" w:pos="7655"/>
          <w:tab w:val="center" w:pos="8533"/>
          <w:tab w:val="center" w:pos="11340"/>
        </w:tabs>
        <w:rPr>
          <w:rFonts w:ascii="Trebuchet MS" w:hAnsi="Trebuchet MS"/>
        </w:rPr>
      </w:pPr>
      <w:r w:rsidRPr="006C3AD9">
        <w:rPr>
          <w:rFonts w:ascii="Trebuchet MS" w:hAnsi="Trebuchet MS"/>
        </w:rPr>
        <w:tab/>
        <w:t>Síndico - Por Delegación</w:t>
      </w:r>
    </w:p>
    <w:p w14:paraId="1F3A7E84" w14:textId="4E40EFB1" w:rsidR="00E479B6" w:rsidRDefault="00665467" w:rsidP="00DC3ED1">
      <w:pPr>
        <w:tabs>
          <w:tab w:val="center" w:pos="1980"/>
          <w:tab w:val="center" w:pos="5584"/>
          <w:tab w:val="center" w:pos="7513"/>
          <w:tab w:val="center" w:pos="7655"/>
          <w:tab w:val="center" w:pos="8533"/>
          <w:tab w:val="center" w:pos="11340"/>
        </w:tabs>
        <w:rPr>
          <w:rFonts w:ascii="Trebuchet MS" w:hAnsi="Trebuchet MS"/>
        </w:rPr>
      </w:pPr>
      <w:r w:rsidRPr="006C3AD9">
        <w:rPr>
          <w:rFonts w:ascii="Trebuchet MS" w:hAnsi="Trebuchet MS"/>
        </w:rPr>
        <w:tab/>
        <w:t>Comisión Fiscalizador</w:t>
      </w:r>
      <w:r w:rsidR="00876F2C">
        <w:rPr>
          <w:rFonts w:ascii="Trebuchet MS" w:hAnsi="Trebuchet MS"/>
        </w:rPr>
        <w:t>a</w:t>
      </w:r>
    </w:p>
    <w:p w14:paraId="6A57F17C" w14:textId="174FAB44" w:rsidR="00AB4B85" w:rsidRDefault="00AB4B85">
      <w:pPr>
        <w:tabs>
          <w:tab w:val="clear" w:pos="7920"/>
          <w:tab w:val="clear" w:pos="9720"/>
        </w:tabs>
        <w:jc w:val="left"/>
        <w:rPr>
          <w:rFonts w:ascii="Trebuchet MS" w:hAnsi="Trebuchet MS"/>
        </w:rPr>
        <w:sectPr w:rsidR="00AB4B85" w:rsidSect="00510D1E">
          <w:headerReference w:type="even" r:id="rId71"/>
          <w:headerReference w:type="default" r:id="rId72"/>
          <w:footerReference w:type="default" r:id="rId73"/>
          <w:headerReference w:type="first" r:id="rId74"/>
          <w:footerReference w:type="first" r:id="rId75"/>
          <w:footnotePr>
            <w:numFmt w:val="lowerRoman"/>
          </w:footnotePr>
          <w:endnotePr>
            <w:numFmt w:val="decimal"/>
          </w:endnotePr>
          <w:pgSz w:w="11900" w:h="16840" w:code="9"/>
          <w:pgMar w:top="2268" w:right="1134" w:bottom="1134" w:left="1134" w:header="720" w:footer="720" w:gutter="0"/>
          <w:cols w:space="720"/>
        </w:sectPr>
      </w:pPr>
    </w:p>
    <w:p w14:paraId="3E644A01" w14:textId="77777777" w:rsidR="00081988" w:rsidRDefault="00081988" w:rsidP="00CB16CF">
      <w:pPr>
        <w:pStyle w:val="CM13"/>
        <w:spacing w:line="240" w:lineRule="exact"/>
        <w:jc w:val="both"/>
        <w:rPr>
          <w:rFonts w:ascii="Trebuchet MS" w:hAnsi="Trebuchet MS"/>
          <w:b/>
          <w:color w:val="000000"/>
          <w:sz w:val="20"/>
          <w:szCs w:val="20"/>
        </w:rPr>
      </w:pPr>
    </w:p>
    <w:p w14:paraId="0400D845" w14:textId="1990861E" w:rsidR="00CB16CF" w:rsidRPr="00CD7039" w:rsidRDefault="00CB16CF" w:rsidP="00CB16CF">
      <w:pPr>
        <w:pStyle w:val="CM13"/>
        <w:spacing w:line="240" w:lineRule="exact"/>
        <w:jc w:val="both"/>
        <w:rPr>
          <w:rFonts w:ascii="Trebuchet MS" w:hAnsi="Trebuchet MS"/>
          <w:b/>
          <w:color w:val="000000"/>
          <w:sz w:val="20"/>
          <w:szCs w:val="20"/>
        </w:rPr>
      </w:pPr>
      <w:r w:rsidRPr="00CD7039">
        <w:rPr>
          <w:rFonts w:ascii="Trebuchet MS" w:hAnsi="Trebuchet MS"/>
          <w:b/>
          <w:color w:val="000000"/>
          <w:sz w:val="20"/>
          <w:szCs w:val="20"/>
        </w:rPr>
        <w:t xml:space="preserve">INFORME ESPECIAL DE CONTADORES PÚBLICOS INDEPENDIENTES SOBRE RECONCILIACIÓN DEL RESULTADO Y PATRIMONIO NETO ENTRE LAS NORMAS CONTABLES PROFESIONALES ARGENTINAS Y </w:t>
      </w:r>
      <w:r w:rsidR="00974DE2">
        <w:rPr>
          <w:rFonts w:ascii="Trebuchet MS" w:hAnsi="Trebuchet MS"/>
          <w:b/>
          <w:color w:val="000000"/>
          <w:sz w:val="20"/>
          <w:szCs w:val="20"/>
        </w:rPr>
        <w:t>LAS NORMAS INTERNACIONALES DE INFORMACIÓN FINANCIERA (NIIF)</w:t>
      </w:r>
    </w:p>
    <w:p w14:paraId="2F757CD9" w14:textId="77777777" w:rsidR="00CB16CF" w:rsidRPr="00CD7039" w:rsidRDefault="00CB16CF" w:rsidP="00CB16CF">
      <w:pPr>
        <w:pStyle w:val="CM13"/>
        <w:spacing w:before="20" w:after="220" w:line="240" w:lineRule="atLeast"/>
        <w:jc w:val="both"/>
        <w:rPr>
          <w:rFonts w:ascii="Trebuchet MS" w:hAnsi="Trebuchet MS"/>
          <w:b/>
          <w:color w:val="000000"/>
          <w:sz w:val="20"/>
          <w:szCs w:val="20"/>
        </w:rPr>
      </w:pPr>
    </w:p>
    <w:p w14:paraId="494369FF" w14:textId="77777777" w:rsidR="00CB16CF" w:rsidRPr="00CD7039" w:rsidRDefault="00CB16CF" w:rsidP="00CB16CF">
      <w:pPr>
        <w:spacing w:before="20" w:after="220" w:line="240" w:lineRule="atLeast"/>
        <w:jc w:val="left"/>
        <w:rPr>
          <w:rFonts w:ascii="Trebuchet MS" w:hAnsi="Trebuchet MS"/>
          <w:b/>
        </w:rPr>
      </w:pPr>
      <w:r w:rsidRPr="00CD7039">
        <w:rPr>
          <w:rFonts w:ascii="Trebuchet MS" w:hAnsi="Trebuchet MS"/>
        </w:rPr>
        <w:t>Señores Presidente y Directores de</w:t>
      </w:r>
      <w:r w:rsidRPr="00CD7039">
        <w:rPr>
          <w:rFonts w:ascii="Trebuchet MS" w:hAnsi="Trebuchet MS"/>
        </w:rPr>
        <w:br/>
      </w:r>
      <w:r w:rsidRPr="00CD7039">
        <w:rPr>
          <w:rFonts w:ascii="Trebuchet MS" w:hAnsi="Trebuchet MS"/>
          <w:b/>
        </w:rPr>
        <w:t>TRILENIUM S.A.</w:t>
      </w:r>
      <w:r w:rsidRPr="00CD7039">
        <w:rPr>
          <w:rFonts w:ascii="Trebuchet MS" w:hAnsi="Trebuchet MS"/>
          <w:b/>
          <w:lang w:val="es-MX"/>
        </w:rPr>
        <w:br/>
      </w:r>
      <w:r w:rsidRPr="00CD7039">
        <w:rPr>
          <w:rFonts w:ascii="Trebuchet MS" w:hAnsi="Trebuchet MS"/>
          <w:lang w:val="es-MX"/>
        </w:rPr>
        <w:t>Domicilio legal: Aristóbulo del Valle 1257</w:t>
      </w:r>
      <w:r w:rsidRPr="00CD7039">
        <w:rPr>
          <w:rFonts w:ascii="Trebuchet MS" w:hAnsi="Trebuchet MS"/>
        </w:rPr>
        <w:br/>
      </w:r>
      <w:r w:rsidRPr="00CD7039">
        <w:rPr>
          <w:rFonts w:ascii="Trebuchet MS" w:hAnsi="Trebuchet MS"/>
          <w:lang w:val="es-MX"/>
        </w:rPr>
        <w:t>Ciudad Autónoma de Buenos Aires</w:t>
      </w:r>
      <w:r w:rsidRPr="00CD7039">
        <w:rPr>
          <w:rFonts w:ascii="Trebuchet MS" w:hAnsi="Trebuchet MS"/>
        </w:rPr>
        <w:br/>
      </w:r>
      <w:r w:rsidRPr="00CD7039">
        <w:rPr>
          <w:rFonts w:ascii="Trebuchet MS" w:hAnsi="Trebuchet MS"/>
          <w:lang w:val="es-MX"/>
        </w:rPr>
        <w:t xml:space="preserve">CUIT </w:t>
      </w:r>
      <w:proofErr w:type="spellStart"/>
      <w:r w:rsidRPr="00CD7039">
        <w:rPr>
          <w:rFonts w:ascii="Trebuchet MS" w:hAnsi="Trebuchet MS"/>
          <w:lang w:val="es-MX"/>
        </w:rPr>
        <w:t>N°</w:t>
      </w:r>
      <w:proofErr w:type="spellEnd"/>
      <w:r w:rsidRPr="00CD7039">
        <w:rPr>
          <w:rFonts w:ascii="Trebuchet MS" w:hAnsi="Trebuchet MS"/>
          <w:lang w:val="es-MX"/>
        </w:rPr>
        <w:t xml:space="preserve"> 30-70098387-7</w:t>
      </w:r>
    </w:p>
    <w:p w14:paraId="3A463B52" w14:textId="77777777" w:rsidR="00CB16CF" w:rsidRPr="00BD019D" w:rsidRDefault="00CB16CF" w:rsidP="00BD019D">
      <w:pPr>
        <w:pStyle w:val="Textoindependiente"/>
        <w:tabs>
          <w:tab w:val="left" w:pos="1134"/>
        </w:tabs>
        <w:spacing w:before="20" w:after="220" w:line="240" w:lineRule="exact"/>
        <w:rPr>
          <w:rFonts w:ascii="Trebuchet MS" w:hAnsi="Trebuchet MS"/>
          <w:b w:val="0"/>
          <w:sz w:val="20"/>
        </w:rPr>
      </w:pPr>
      <w:r w:rsidRPr="00BD019D">
        <w:rPr>
          <w:rFonts w:ascii="Trebuchet MS" w:hAnsi="Trebuchet MS"/>
          <w:b w:val="0"/>
          <w:sz w:val="20"/>
        </w:rPr>
        <w:t xml:space="preserve">A su pedido y a efectos de su presentación ante </w:t>
      </w:r>
      <w:proofErr w:type="spellStart"/>
      <w:r w:rsidRPr="00BD019D">
        <w:rPr>
          <w:rFonts w:ascii="Trebuchet MS" w:hAnsi="Trebuchet MS"/>
          <w:b w:val="0"/>
          <w:sz w:val="20"/>
        </w:rPr>
        <w:t>Boldt</w:t>
      </w:r>
      <w:proofErr w:type="spellEnd"/>
      <w:r w:rsidRPr="00BD019D">
        <w:rPr>
          <w:rFonts w:ascii="Trebuchet MS" w:hAnsi="Trebuchet MS"/>
          <w:b w:val="0"/>
          <w:sz w:val="20"/>
        </w:rPr>
        <w:t xml:space="preserve"> S.A. emitimos el presente informe especial sobre la información detallada en el apartado siguiente.</w:t>
      </w:r>
    </w:p>
    <w:p w14:paraId="335E90E8" w14:textId="77777777" w:rsidR="00CB16CF" w:rsidRPr="00BD019D" w:rsidRDefault="00CB16CF" w:rsidP="00BD019D">
      <w:pPr>
        <w:pStyle w:val="Textoindependiente"/>
        <w:tabs>
          <w:tab w:val="left" w:pos="1134"/>
        </w:tabs>
        <w:spacing w:before="20" w:after="220" w:line="240" w:lineRule="exact"/>
        <w:rPr>
          <w:rFonts w:ascii="Trebuchet MS" w:hAnsi="Trebuchet MS"/>
          <w:sz w:val="20"/>
        </w:rPr>
      </w:pPr>
      <w:r w:rsidRPr="00BD019D">
        <w:rPr>
          <w:rFonts w:ascii="Trebuchet MS" w:hAnsi="Trebuchet MS"/>
          <w:sz w:val="20"/>
        </w:rPr>
        <w:t>Información objeto del encargo</w:t>
      </w:r>
    </w:p>
    <w:p w14:paraId="4DE9DF22" w14:textId="3BCEEFBE" w:rsidR="00CB16CF" w:rsidRPr="00BD019D" w:rsidRDefault="00CB16CF" w:rsidP="00BD019D">
      <w:pPr>
        <w:pStyle w:val="Textoindependiente"/>
        <w:tabs>
          <w:tab w:val="left" w:pos="1134"/>
        </w:tabs>
        <w:spacing w:before="20" w:after="220" w:line="240" w:lineRule="exact"/>
        <w:rPr>
          <w:rFonts w:ascii="Trebuchet MS" w:hAnsi="Trebuchet MS"/>
          <w:b w:val="0"/>
          <w:sz w:val="20"/>
        </w:rPr>
      </w:pPr>
      <w:r w:rsidRPr="00BD019D">
        <w:rPr>
          <w:rFonts w:ascii="Trebuchet MS" w:hAnsi="Trebuchet MS"/>
          <w:b w:val="0"/>
          <w:sz w:val="20"/>
        </w:rPr>
        <w:t xml:space="preserve">Información preparada por TRILENIUM S.A. (en adelante “la Sociedad”), contenida en el Anexo I denominado “Principales diferencias entre las normas contables profesionales argentinas y las normas internacionales de información financiera (“NIIF”) al </w:t>
      </w:r>
      <w:r w:rsidR="003D5B5F">
        <w:rPr>
          <w:rFonts w:ascii="Trebuchet MS" w:hAnsi="Trebuchet MS"/>
          <w:b w:val="0"/>
          <w:sz w:val="20"/>
        </w:rPr>
        <w:t>31 de julio</w:t>
      </w:r>
      <w:r w:rsidR="00FA6EA1">
        <w:rPr>
          <w:rFonts w:ascii="Trebuchet MS" w:hAnsi="Trebuchet MS"/>
          <w:b w:val="0"/>
          <w:sz w:val="20"/>
        </w:rPr>
        <w:t xml:space="preserve"> de 2020</w:t>
      </w:r>
      <w:r w:rsidRPr="00BD019D">
        <w:rPr>
          <w:rFonts w:ascii="Trebuchet MS" w:hAnsi="Trebuchet MS"/>
          <w:b w:val="0"/>
          <w:sz w:val="20"/>
        </w:rPr>
        <w:t xml:space="preserve"> y</w:t>
      </w:r>
      <w:r w:rsidR="00315457">
        <w:rPr>
          <w:rFonts w:ascii="Trebuchet MS" w:hAnsi="Trebuchet MS"/>
          <w:b w:val="0"/>
          <w:sz w:val="20"/>
        </w:rPr>
        <w:t xml:space="preserve"> al 31 de octubre de</w:t>
      </w:r>
      <w:r w:rsidRPr="00BD019D">
        <w:rPr>
          <w:rFonts w:ascii="Trebuchet MS" w:hAnsi="Trebuchet MS"/>
          <w:b w:val="0"/>
          <w:sz w:val="20"/>
        </w:rPr>
        <w:t xml:space="preserve"> 201</w:t>
      </w:r>
      <w:r w:rsidR="00FA6EA1">
        <w:rPr>
          <w:rFonts w:ascii="Trebuchet MS" w:hAnsi="Trebuchet MS"/>
          <w:b w:val="0"/>
          <w:sz w:val="20"/>
        </w:rPr>
        <w:t>9</w:t>
      </w:r>
      <w:r w:rsidRPr="00BD019D">
        <w:rPr>
          <w:rFonts w:ascii="Trebuchet MS" w:hAnsi="Trebuchet MS"/>
          <w:b w:val="0"/>
          <w:sz w:val="20"/>
        </w:rPr>
        <w:t xml:space="preserve"> y por los</w:t>
      </w:r>
      <w:r w:rsidR="00FF5ACB">
        <w:rPr>
          <w:rFonts w:ascii="Trebuchet MS" w:hAnsi="Trebuchet MS"/>
          <w:b w:val="0"/>
          <w:sz w:val="20"/>
        </w:rPr>
        <w:t xml:space="preserve"> </w:t>
      </w:r>
      <w:r w:rsidR="00FA6EA1">
        <w:rPr>
          <w:rFonts w:ascii="Trebuchet MS" w:hAnsi="Trebuchet MS"/>
          <w:b w:val="0"/>
          <w:sz w:val="20"/>
        </w:rPr>
        <w:t>períodos de</w:t>
      </w:r>
      <w:r w:rsidR="003D5B5F">
        <w:rPr>
          <w:rFonts w:ascii="Trebuchet MS" w:hAnsi="Trebuchet MS"/>
          <w:b w:val="0"/>
          <w:sz w:val="20"/>
        </w:rPr>
        <w:t xml:space="preserve"> nueve</w:t>
      </w:r>
      <w:r w:rsidR="00FA6EA1">
        <w:rPr>
          <w:rFonts w:ascii="Trebuchet MS" w:hAnsi="Trebuchet MS"/>
          <w:b w:val="0"/>
          <w:sz w:val="20"/>
        </w:rPr>
        <w:t xml:space="preserve"> meses</w:t>
      </w:r>
      <w:r w:rsidR="00FF5ACB">
        <w:rPr>
          <w:rFonts w:ascii="Trebuchet MS" w:hAnsi="Trebuchet MS"/>
          <w:b w:val="0"/>
          <w:sz w:val="20"/>
        </w:rPr>
        <w:t xml:space="preserve"> </w:t>
      </w:r>
      <w:r w:rsidRPr="00BD019D">
        <w:rPr>
          <w:rFonts w:ascii="Trebuchet MS" w:hAnsi="Trebuchet MS"/>
          <w:b w:val="0"/>
          <w:sz w:val="20"/>
        </w:rPr>
        <w:t xml:space="preserve">finalizados </w:t>
      </w:r>
      <w:r w:rsidR="00EE26AD">
        <w:rPr>
          <w:rFonts w:ascii="Trebuchet MS" w:hAnsi="Trebuchet MS"/>
          <w:b w:val="0"/>
          <w:sz w:val="20"/>
        </w:rPr>
        <w:t xml:space="preserve">al </w:t>
      </w:r>
      <w:r w:rsidR="009122D8">
        <w:rPr>
          <w:rFonts w:ascii="Trebuchet MS" w:hAnsi="Trebuchet MS"/>
          <w:b w:val="0"/>
          <w:sz w:val="20"/>
        </w:rPr>
        <w:t>3</w:t>
      </w:r>
      <w:r w:rsidR="003D5B5F">
        <w:rPr>
          <w:rFonts w:ascii="Trebuchet MS" w:hAnsi="Trebuchet MS"/>
          <w:b w:val="0"/>
          <w:sz w:val="20"/>
        </w:rPr>
        <w:t>1 de julio</w:t>
      </w:r>
      <w:r w:rsidR="00EE26AD">
        <w:rPr>
          <w:rFonts w:ascii="Trebuchet MS" w:hAnsi="Trebuchet MS"/>
          <w:b w:val="0"/>
          <w:sz w:val="20"/>
        </w:rPr>
        <w:t xml:space="preserve"> de 2020 y al </w:t>
      </w:r>
      <w:r w:rsidR="003D5B5F">
        <w:rPr>
          <w:rFonts w:ascii="Trebuchet MS" w:hAnsi="Trebuchet MS"/>
          <w:b w:val="0"/>
          <w:sz w:val="20"/>
        </w:rPr>
        <w:t>31 de julio</w:t>
      </w:r>
      <w:r w:rsidR="00EE26AD">
        <w:rPr>
          <w:rFonts w:ascii="Trebuchet MS" w:hAnsi="Trebuchet MS"/>
          <w:b w:val="0"/>
          <w:sz w:val="20"/>
        </w:rPr>
        <w:t xml:space="preserve"> de 2019</w:t>
      </w:r>
      <w:r w:rsidRPr="00BD019D">
        <w:rPr>
          <w:rFonts w:ascii="Trebuchet MS" w:hAnsi="Trebuchet MS"/>
          <w:b w:val="0"/>
          <w:sz w:val="20"/>
        </w:rPr>
        <w:t>”, aprobado por el Directorio de la Sociedad el día de la fecha, el que hemos firmado con propósitos de su identificación con el presente informe.</w:t>
      </w:r>
    </w:p>
    <w:p w14:paraId="202206CD" w14:textId="77777777" w:rsidR="00CB16CF" w:rsidRPr="00BD019D" w:rsidRDefault="00CB16CF" w:rsidP="00BD019D">
      <w:pPr>
        <w:pStyle w:val="Textoindependiente"/>
        <w:tabs>
          <w:tab w:val="left" w:pos="1134"/>
        </w:tabs>
        <w:spacing w:before="20" w:after="220" w:line="240" w:lineRule="exact"/>
        <w:rPr>
          <w:rFonts w:ascii="Trebuchet MS" w:hAnsi="Trebuchet MS"/>
          <w:sz w:val="20"/>
        </w:rPr>
      </w:pPr>
      <w:r w:rsidRPr="00BD019D">
        <w:rPr>
          <w:rFonts w:ascii="Trebuchet MS" w:hAnsi="Trebuchet MS"/>
          <w:sz w:val="20"/>
        </w:rPr>
        <w:t>Responsabilidad de la Dirección</w:t>
      </w:r>
    </w:p>
    <w:p w14:paraId="546BAC15" w14:textId="2A217846" w:rsidR="00CB16CF" w:rsidRPr="00BD019D" w:rsidRDefault="00CB16CF" w:rsidP="00BD019D">
      <w:pPr>
        <w:pStyle w:val="Textoindependiente"/>
        <w:tabs>
          <w:tab w:val="left" w:pos="1134"/>
        </w:tabs>
        <w:spacing w:before="20" w:after="220" w:line="240" w:lineRule="exact"/>
        <w:rPr>
          <w:rFonts w:ascii="Trebuchet MS" w:hAnsi="Trebuchet MS"/>
          <w:b w:val="0"/>
          <w:sz w:val="20"/>
        </w:rPr>
      </w:pPr>
      <w:r w:rsidRPr="00BD019D">
        <w:rPr>
          <w:rFonts w:ascii="Trebuchet MS" w:hAnsi="Trebuchet MS"/>
          <w:b w:val="0"/>
          <w:sz w:val="20"/>
        </w:rPr>
        <w:t xml:space="preserve">La Dirección de la Sociedad es responsable por la preparación y presentación de la información objeto del encargo de conformidad con lo requerido por </w:t>
      </w:r>
      <w:proofErr w:type="spellStart"/>
      <w:r w:rsidRPr="00BD019D">
        <w:rPr>
          <w:rFonts w:ascii="Trebuchet MS" w:hAnsi="Trebuchet MS"/>
          <w:b w:val="0"/>
          <w:sz w:val="20"/>
        </w:rPr>
        <w:t>Boldt</w:t>
      </w:r>
      <w:proofErr w:type="spellEnd"/>
      <w:r w:rsidRPr="00BD019D">
        <w:rPr>
          <w:rFonts w:ascii="Trebuchet MS" w:hAnsi="Trebuchet MS"/>
          <w:b w:val="0"/>
          <w:sz w:val="20"/>
        </w:rPr>
        <w:t xml:space="preserve"> S.A. para la valuación de la inversión en la Sociedad al valor patrimonial proporcional en los estados</w:t>
      </w:r>
      <w:r w:rsidR="00FC59D0">
        <w:rPr>
          <w:rFonts w:ascii="Trebuchet MS" w:hAnsi="Trebuchet MS"/>
          <w:b w:val="0"/>
          <w:sz w:val="20"/>
        </w:rPr>
        <w:t xml:space="preserve"> financieros de </w:t>
      </w:r>
      <w:proofErr w:type="spellStart"/>
      <w:r w:rsidR="00FC59D0">
        <w:rPr>
          <w:rFonts w:ascii="Trebuchet MS" w:hAnsi="Trebuchet MS"/>
          <w:b w:val="0"/>
          <w:sz w:val="20"/>
        </w:rPr>
        <w:t>Boldt</w:t>
      </w:r>
      <w:proofErr w:type="spellEnd"/>
      <w:r w:rsidR="00FC59D0">
        <w:rPr>
          <w:rFonts w:ascii="Trebuchet MS" w:hAnsi="Trebuchet MS"/>
          <w:b w:val="0"/>
          <w:sz w:val="20"/>
        </w:rPr>
        <w:t xml:space="preserve"> S.A. al </w:t>
      </w:r>
      <w:r w:rsidR="009122D8">
        <w:rPr>
          <w:rFonts w:ascii="Trebuchet MS" w:hAnsi="Trebuchet MS"/>
          <w:b w:val="0"/>
          <w:sz w:val="20"/>
        </w:rPr>
        <w:t>3</w:t>
      </w:r>
      <w:r w:rsidR="003D5B5F">
        <w:rPr>
          <w:rFonts w:ascii="Trebuchet MS" w:hAnsi="Trebuchet MS"/>
          <w:b w:val="0"/>
          <w:sz w:val="20"/>
        </w:rPr>
        <w:t>1 de julio</w:t>
      </w:r>
      <w:r w:rsidR="00FA6EA1">
        <w:rPr>
          <w:rFonts w:ascii="Trebuchet MS" w:hAnsi="Trebuchet MS"/>
          <w:b w:val="0"/>
          <w:sz w:val="20"/>
        </w:rPr>
        <w:t xml:space="preserve"> de 2020.</w:t>
      </w:r>
    </w:p>
    <w:p w14:paraId="41B571A7" w14:textId="77777777" w:rsidR="00CB16CF" w:rsidRPr="00BD019D" w:rsidRDefault="00CB16CF" w:rsidP="00BD019D">
      <w:pPr>
        <w:pStyle w:val="Textoindependiente"/>
        <w:tabs>
          <w:tab w:val="left" w:pos="1134"/>
        </w:tabs>
        <w:spacing w:before="20" w:after="220" w:line="240" w:lineRule="exact"/>
        <w:rPr>
          <w:rFonts w:ascii="Trebuchet MS" w:hAnsi="Trebuchet MS"/>
          <w:sz w:val="20"/>
        </w:rPr>
      </w:pPr>
      <w:r w:rsidRPr="00BD019D">
        <w:rPr>
          <w:rFonts w:ascii="Trebuchet MS" w:hAnsi="Trebuchet MS"/>
          <w:sz w:val="20"/>
        </w:rPr>
        <w:t>Nuestra responsabilidad</w:t>
      </w:r>
    </w:p>
    <w:p w14:paraId="68D5ED35" w14:textId="77777777" w:rsidR="00CB16CF" w:rsidRPr="00BD019D" w:rsidRDefault="00CB16CF" w:rsidP="00BD019D">
      <w:pPr>
        <w:pStyle w:val="Textoindependiente"/>
        <w:tabs>
          <w:tab w:val="left" w:pos="1134"/>
        </w:tabs>
        <w:spacing w:before="20" w:after="220" w:line="240" w:lineRule="exact"/>
        <w:rPr>
          <w:rFonts w:ascii="Trebuchet MS" w:hAnsi="Trebuchet MS"/>
          <w:b w:val="0"/>
          <w:sz w:val="20"/>
        </w:rPr>
      </w:pPr>
      <w:r w:rsidRPr="00BD019D">
        <w:rPr>
          <w:rFonts w:ascii="Trebuchet MS" w:hAnsi="Trebuchet MS"/>
          <w:b w:val="0"/>
          <w:sz w:val="20"/>
        </w:rPr>
        <w:t xml:space="preserve">Nuestra responsabilidad consiste en la emisión del presente informe especial, basado en nuestra tarea profesional, que se detalla en el apartado siguiente, para cumplir con los requerimientos de </w:t>
      </w:r>
      <w:proofErr w:type="spellStart"/>
      <w:r w:rsidRPr="00BD019D">
        <w:rPr>
          <w:rFonts w:ascii="Trebuchet MS" w:hAnsi="Trebuchet MS"/>
          <w:b w:val="0"/>
          <w:sz w:val="20"/>
        </w:rPr>
        <w:t>Boldt</w:t>
      </w:r>
      <w:proofErr w:type="spellEnd"/>
      <w:r w:rsidRPr="00BD019D">
        <w:rPr>
          <w:rFonts w:ascii="Trebuchet MS" w:hAnsi="Trebuchet MS"/>
          <w:b w:val="0"/>
          <w:sz w:val="20"/>
        </w:rPr>
        <w:t xml:space="preserve"> S.A.</w:t>
      </w:r>
    </w:p>
    <w:p w14:paraId="71F9E66A" w14:textId="77777777" w:rsidR="00CB16CF" w:rsidRPr="00BD019D" w:rsidRDefault="00CB16CF" w:rsidP="00BD019D">
      <w:pPr>
        <w:pStyle w:val="Textoindependiente"/>
        <w:tabs>
          <w:tab w:val="left" w:pos="1134"/>
        </w:tabs>
        <w:spacing w:before="20" w:after="220" w:line="240" w:lineRule="exact"/>
        <w:rPr>
          <w:rFonts w:ascii="Trebuchet MS" w:hAnsi="Trebuchet MS"/>
          <w:sz w:val="20"/>
        </w:rPr>
      </w:pPr>
      <w:r w:rsidRPr="00BD019D">
        <w:rPr>
          <w:rFonts w:ascii="Trebuchet MS" w:hAnsi="Trebuchet MS"/>
          <w:sz w:val="20"/>
        </w:rPr>
        <w:t>Tarea profesional</w:t>
      </w:r>
    </w:p>
    <w:p w14:paraId="1B095A62" w14:textId="77777777" w:rsidR="00CB16CF" w:rsidRPr="00BD019D" w:rsidRDefault="00CB16CF" w:rsidP="00BD019D">
      <w:pPr>
        <w:pStyle w:val="Textoindependiente"/>
        <w:tabs>
          <w:tab w:val="left" w:pos="1134"/>
        </w:tabs>
        <w:spacing w:before="20" w:after="220" w:line="240" w:lineRule="exact"/>
        <w:rPr>
          <w:rFonts w:ascii="Trebuchet MS" w:hAnsi="Trebuchet MS"/>
          <w:b w:val="0"/>
          <w:sz w:val="20"/>
        </w:rPr>
      </w:pPr>
      <w:r w:rsidRPr="00BD019D">
        <w:rPr>
          <w:rFonts w:ascii="Trebuchet MS" w:hAnsi="Trebuchet MS"/>
          <w:b w:val="0"/>
          <w:sz w:val="20"/>
        </w:rPr>
        <w:t>Nuestra tarea profesional fue desarrollada de conformidad con las normas sobre informes especiales establecidas en la sección VII.C de la Resolución Técnica N°37 de la Federación Argentina de Consejos Profesionales de Ciencias Económicas (en adelante, “RT 37”) y consistió en la aplicación de ciertos procedimientos previstos en la mencionada norma que consideramos necesarios para emitir el presente informe especial. Dichas normas exigen que cumplamos con los requerimientos de ética, así como que planifiquemos y ejecutemos nuestra tarea que nos permita emitir el presente informe especial.</w:t>
      </w:r>
    </w:p>
    <w:p w14:paraId="50DD2E67" w14:textId="482BD622" w:rsidR="00CB16CF" w:rsidRPr="00BD019D" w:rsidRDefault="00CB16CF" w:rsidP="00BD019D">
      <w:pPr>
        <w:pStyle w:val="Textoindependiente"/>
        <w:tabs>
          <w:tab w:val="left" w:pos="1134"/>
        </w:tabs>
        <w:spacing w:before="20" w:after="220" w:line="240" w:lineRule="exact"/>
        <w:rPr>
          <w:rFonts w:ascii="Trebuchet MS" w:hAnsi="Trebuchet MS"/>
          <w:b w:val="0"/>
          <w:sz w:val="20"/>
        </w:rPr>
      </w:pPr>
      <w:r w:rsidRPr="00BD019D">
        <w:rPr>
          <w:rFonts w:ascii="Trebuchet MS" w:hAnsi="Trebuchet MS"/>
          <w:b w:val="0"/>
          <w:sz w:val="20"/>
        </w:rPr>
        <w:t xml:space="preserve">El alcance de nuestra labor consistió en la aplicación de ciertos procedimientos que consideramos necesarios para corroborar el cumplimiento por parte de la Sociedad con los requerimientos de </w:t>
      </w:r>
      <w:proofErr w:type="spellStart"/>
      <w:r w:rsidRPr="00BD019D">
        <w:rPr>
          <w:rFonts w:ascii="Trebuchet MS" w:hAnsi="Trebuchet MS"/>
          <w:b w:val="0"/>
          <w:sz w:val="20"/>
        </w:rPr>
        <w:t>Boldt</w:t>
      </w:r>
      <w:proofErr w:type="spellEnd"/>
      <w:r w:rsidRPr="00BD019D">
        <w:rPr>
          <w:rFonts w:ascii="Trebuchet MS" w:hAnsi="Trebuchet MS"/>
          <w:b w:val="0"/>
          <w:sz w:val="20"/>
        </w:rPr>
        <w:t xml:space="preserve"> S.A. </w:t>
      </w:r>
      <w:r w:rsidR="009122D8" w:rsidRPr="00BD019D">
        <w:rPr>
          <w:rFonts w:ascii="Trebuchet MS" w:hAnsi="Trebuchet MS"/>
          <w:b w:val="0"/>
          <w:sz w:val="20"/>
        </w:rPr>
        <w:t>y,</w:t>
      </w:r>
      <w:r w:rsidRPr="00BD019D">
        <w:rPr>
          <w:rFonts w:ascii="Trebuchet MS" w:hAnsi="Trebuchet MS"/>
          <w:b w:val="0"/>
          <w:sz w:val="20"/>
        </w:rPr>
        <w:t xml:space="preserve"> en consecuencia, es inferior al de una auditoría o revisión de estados contables, o al de otro encargo de aseguramiento. </w:t>
      </w:r>
    </w:p>
    <w:p w14:paraId="504A063A" w14:textId="099C83C6" w:rsidR="00CB16CF" w:rsidRDefault="00CB16CF" w:rsidP="00BD019D">
      <w:pPr>
        <w:pStyle w:val="Textoindependiente"/>
        <w:tabs>
          <w:tab w:val="left" w:pos="1134"/>
        </w:tabs>
        <w:spacing w:before="20" w:after="220" w:line="240" w:lineRule="exact"/>
        <w:rPr>
          <w:rFonts w:ascii="Trebuchet MS" w:hAnsi="Trebuchet MS"/>
          <w:b w:val="0"/>
          <w:sz w:val="20"/>
        </w:rPr>
      </w:pPr>
      <w:r w:rsidRPr="00BD019D">
        <w:rPr>
          <w:rFonts w:ascii="Trebuchet MS" w:hAnsi="Trebuchet MS"/>
          <w:b w:val="0"/>
          <w:sz w:val="20"/>
        </w:rPr>
        <w:t>Los procedimientos detallados a continuación han sido aplicados sobre los registros y documentación que nos fueron suministrados por la Sociedad. Nuestra tarea se basó en la compulsa de la documentación proporcionada considerando que la misma es precisa, completa, legítima y libre de fraudes y otros actos ilegales, para lo cual hemos tenido en cuenta su apariencia y estructura formal.</w:t>
      </w:r>
    </w:p>
    <w:p w14:paraId="5477E672" w14:textId="16D08101" w:rsidR="00FF5ACB" w:rsidRDefault="00FF5ACB" w:rsidP="00BD019D">
      <w:pPr>
        <w:pStyle w:val="Textoindependiente"/>
        <w:tabs>
          <w:tab w:val="left" w:pos="1134"/>
        </w:tabs>
        <w:spacing w:before="20" w:after="220" w:line="240" w:lineRule="exact"/>
        <w:rPr>
          <w:rFonts w:ascii="Trebuchet MS" w:hAnsi="Trebuchet MS"/>
          <w:b w:val="0"/>
          <w:sz w:val="20"/>
        </w:rPr>
      </w:pPr>
    </w:p>
    <w:p w14:paraId="544800B0" w14:textId="77777777" w:rsidR="005B0E1D" w:rsidRDefault="005B0E1D" w:rsidP="00BD019D">
      <w:pPr>
        <w:pStyle w:val="Textoindependiente"/>
        <w:tabs>
          <w:tab w:val="left" w:pos="1134"/>
        </w:tabs>
        <w:spacing w:before="20" w:after="220" w:line="240" w:lineRule="exact"/>
        <w:rPr>
          <w:rFonts w:ascii="Trebuchet MS" w:hAnsi="Trebuchet MS"/>
          <w:b w:val="0"/>
          <w:sz w:val="20"/>
        </w:rPr>
        <w:sectPr w:rsidR="005B0E1D" w:rsidSect="001F0718">
          <w:headerReference w:type="even" r:id="rId76"/>
          <w:headerReference w:type="default" r:id="rId77"/>
          <w:footerReference w:type="default" r:id="rId78"/>
          <w:headerReference w:type="first" r:id="rId79"/>
          <w:pgSz w:w="11907" w:h="16840" w:code="9"/>
          <w:pgMar w:top="1583" w:right="992" w:bottom="1418" w:left="1361" w:header="709" w:footer="709" w:gutter="0"/>
          <w:cols w:space="708"/>
          <w:docGrid w:linePitch="360"/>
        </w:sectPr>
      </w:pPr>
    </w:p>
    <w:p w14:paraId="17F1B04D" w14:textId="4EF9C85D" w:rsidR="00081988" w:rsidRPr="00BD019D" w:rsidRDefault="00CB16CF" w:rsidP="00BD019D">
      <w:pPr>
        <w:pStyle w:val="Textoindependiente"/>
        <w:tabs>
          <w:tab w:val="left" w:pos="1134"/>
        </w:tabs>
        <w:spacing w:before="20" w:after="220" w:line="240" w:lineRule="exact"/>
        <w:rPr>
          <w:rFonts w:ascii="Trebuchet MS" w:hAnsi="Trebuchet MS"/>
          <w:b w:val="0"/>
          <w:sz w:val="20"/>
        </w:rPr>
      </w:pPr>
      <w:r w:rsidRPr="00BD019D">
        <w:rPr>
          <w:rFonts w:ascii="Trebuchet MS" w:hAnsi="Trebuchet MS"/>
          <w:b w:val="0"/>
          <w:sz w:val="20"/>
        </w:rPr>
        <w:lastRenderedPageBreak/>
        <w:t>Los procedimientos realizados consistieron únicamente en</w:t>
      </w:r>
      <w:r w:rsidR="00FF5ACB">
        <w:rPr>
          <w:rFonts w:ascii="Trebuchet MS" w:hAnsi="Trebuchet MS"/>
          <w:b w:val="0"/>
          <w:sz w:val="20"/>
        </w:rPr>
        <w:t>:</w:t>
      </w:r>
    </w:p>
    <w:p w14:paraId="37600B3D" w14:textId="76278BEB" w:rsidR="004C12C4" w:rsidRPr="00081988" w:rsidRDefault="004C12C4" w:rsidP="00734C7C">
      <w:pPr>
        <w:pStyle w:val="Textoindependiente"/>
        <w:numPr>
          <w:ilvl w:val="0"/>
          <w:numId w:val="17"/>
        </w:numPr>
        <w:spacing w:before="20" w:after="220" w:line="240" w:lineRule="exact"/>
        <w:ind w:left="364" w:hanging="364"/>
        <w:rPr>
          <w:rFonts w:ascii="Trebuchet MS" w:hAnsi="Trebuchet MS"/>
          <w:b w:val="0"/>
          <w:sz w:val="20"/>
        </w:rPr>
      </w:pPr>
      <w:r w:rsidRPr="00081988">
        <w:rPr>
          <w:rFonts w:ascii="Trebuchet MS" w:hAnsi="Trebuchet MS"/>
          <w:b w:val="0"/>
          <w:sz w:val="20"/>
        </w:rPr>
        <w:t xml:space="preserve">Cotejar que los campos denominados "Resultado neto del </w:t>
      </w:r>
      <w:r w:rsidR="003450B1">
        <w:rPr>
          <w:rFonts w:ascii="Trebuchet MS" w:hAnsi="Trebuchet MS"/>
          <w:b w:val="0"/>
          <w:sz w:val="20"/>
        </w:rPr>
        <w:t>período</w:t>
      </w:r>
      <w:r w:rsidRPr="00081988">
        <w:rPr>
          <w:rFonts w:ascii="Trebuchet MS" w:hAnsi="Trebuchet MS"/>
          <w:b w:val="0"/>
          <w:sz w:val="20"/>
        </w:rPr>
        <w:t xml:space="preserve"> de acuerdo con normas contables profesionales argentinas" y "Patrimonio neto de acuerdo con normas contables profesionales argentinas", incluidos en el documento adjunto, surgen de los estado</w:t>
      </w:r>
      <w:r w:rsidR="00FC59D0">
        <w:rPr>
          <w:rFonts w:ascii="Trebuchet MS" w:hAnsi="Trebuchet MS"/>
          <w:b w:val="0"/>
          <w:sz w:val="20"/>
        </w:rPr>
        <w:t xml:space="preserve">s contables de la Sociedad al </w:t>
      </w:r>
      <w:r w:rsidR="009122D8">
        <w:rPr>
          <w:rFonts w:ascii="Trebuchet MS" w:hAnsi="Trebuchet MS"/>
          <w:b w:val="0"/>
          <w:sz w:val="20"/>
        </w:rPr>
        <w:t>3</w:t>
      </w:r>
      <w:r w:rsidR="003D5B5F">
        <w:rPr>
          <w:rFonts w:ascii="Trebuchet MS" w:hAnsi="Trebuchet MS"/>
          <w:b w:val="0"/>
          <w:sz w:val="20"/>
        </w:rPr>
        <w:t>1</w:t>
      </w:r>
      <w:r w:rsidR="009122D8">
        <w:rPr>
          <w:rFonts w:ascii="Trebuchet MS" w:hAnsi="Trebuchet MS"/>
          <w:b w:val="0"/>
          <w:sz w:val="20"/>
        </w:rPr>
        <w:t xml:space="preserve"> de </w:t>
      </w:r>
      <w:r w:rsidR="003D5B5F">
        <w:rPr>
          <w:rFonts w:ascii="Trebuchet MS" w:hAnsi="Trebuchet MS"/>
          <w:b w:val="0"/>
          <w:sz w:val="20"/>
        </w:rPr>
        <w:t>julio</w:t>
      </w:r>
      <w:r w:rsidR="00FA6EA1">
        <w:rPr>
          <w:rFonts w:ascii="Trebuchet MS" w:hAnsi="Trebuchet MS"/>
          <w:b w:val="0"/>
          <w:sz w:val="20"/>
        </w:rPr>
        <w:t xml:space="preserve"> </w:t>
      </w:r>
      <w:r w:rsidRPr="00081988">
        <w:rPr>
          <w:rFonts w:ascii="Trebuchet MS" w:hAnsi="Trebuchet MS"/>
          <w:b w:val="0"/>
          <w:sz w:val="20"/>
        </w:rPr>
        <w:t>de 20</w:t>
      </w:r>
      <w:r w:rsidR="00FA6EA1">
        <w:rPr>
          <w:rFonts w:ascii="Trebuchet MS" w:hAnsi="Trebuchet MS"/>
          <w:b w:val="0"/>
          <w:sz w:val="20"/>
        </w:rPr>
        <w:t>20</w:t>
      </w:r>
      <w:r w:rsidRPr="00081988">
        <w:rPr>
          <w:rFonts w:ascii="Trebuchet MS" w:hAnsi="Trebuchet MS"/>
          <w:b w:val="0"/>
          <w:sz w:val="20"/>
        </w:rPr>
        <w:t>.</w:t>
      </w:r>
    </w:p>
    <w:p w14:paraId="7A9BFF18" w14:textId="53030AFA" w:rsidR="004C12C4" w:rsidRPr="00081988" w:rsidRDefault="004C12C4" w:rsidP="00081988">
      <w:pPr>
        <w:pStyle w:val="Textoindependiente"/>
        <w:spacing w:before="20" w:after="220" w:line="240" w:lineRule="exact"/>
        <w:ind w:left="364" w:hanging="364"/>
        <w:rPr>
          <w:rFonts w:ascii="Trebuchet MS" w:hAnsi="Trebuchet MS"/>
          <w:b w:val="0"/>
          <w:sz w:val="20"/>
        </w:rPr>
      </w:pPr>
      <w:r w:rsidRPr="00081988">
        <w:rPr>
          <w:rFonts w:ascii="Trebuchet MS" w:hAnsi="Trebuchet MS"/>
          <w:b w:val="0"/>
          <w:sz w:val="20"/>
        </w:rPr>
        <w:t xml:space="preserve">      Estos estados contables de TRILENIUM S.A. fueron preparados de acuerdo con las normas contables profesionales vigentes en la Ciudad Autónoma de Buenos Aires, </w:t>
      </w:r>
      <w:r w:rsidR="00CA29EE" w:rsidRPr="00081988">
        <w:rPr>
          <w:rFonts w:ascii="Trebuchet MS" w:hAnsi="Trebuchet MS"/>
          <w:b w:val="0"/>
          <w:sz w:val="20"/>
        </w:rPr>
        <w:t>sobre los cuales hemos emitido nuestro informe de revisión de estados contables de período intermedio con fecha</w:t>
      </w:r>
      <w:r w:rsidRPr="00EC0AD8">
        <w:rPr>
          <w:rFonts w:ascii="Trebuchet MS" w:hAnsi="Trebuchet MS"/>
          <w:b w:val="0"/>
          <w:sz w:val="20"/>
        </w:rPr>
        <w:t xml:space="preserve"> </w:t>
      </w:r>
      <w:r w:rsidR="009215D8" w:rsidRPr="009215D8">
        <w:rPr>
          <w:rFonts w:ascii="Trebuchet MS" w:hAnsi="Trebuchet MS"/>
          <w:b w:val="0"/>
          <w:sz w:val="20"/>
        </w:rPr>
        <w:t>17</w:t>
      </w:r>
      <w:r w:rsidR="00FF5ACB" w:rsidRPr="009215D8">
        <w:rPr>
          <w:rFonts w:ascii="Trebuchet MS" w:hAnsi="Trebuchet MS"/>
          <w:b w:val="0"/>
          <w:sz w:val="20"/>
        </w:rPr>
        <w:t xml:space="preserve"> de </w:t>
      </w:r>
      <w:r w:rsidR="00497827" w:rsidRPr="009215D8">
        <w:rPr>
          <w:rFonts w:ascii="Trebuchet MS" w:hAnsi="Trebuchet MS"/>
          <w:b w:val="0"/>
          <w:sz w:val="20"/>
        </w:rPr>
        <w:t xml:space="preserve">septiembre </w:t>
      </w:r>
      <w:r w:rsidR="00FF5ACB" w:rsidRPr="009215D8">
        <w:rPr>
          <w:rFonts w:ascii="Trebuchet MS" w:hAnsi="Trebuchet MS"/>
          <w:b w:val="0"/>
          <w:sz w:val="20"/>
        </w:rPr>
        <w:t xml:space="preserve">de 2020 </w:t>
      </w:r>
      <w:r w:rsidRPr="009215D8">
        <w:rPr>
          <w:rFonts w:ascii="Trebuchet MS" w:hAnsi="Trebuchet MS"/>
          <w:b w:val="0"/>
          <w:sz w:val="20"/>
        </w:rPr>
        <w:t>sobre los est</w:t>
      </w:r>
      <w:r w:rsidR="00FC59D0" w:rsidRPr="009215D8">
        <w:rPr>
          <w:rFonts w:ascii="Trebuchet MS" w:hAnsi="Trebuchet MS"/>
          <w:b w:val="0"/>
          <w:sz w:val="20"/>
        </w:rPr>
        <w:t xml:space="preserve">ados contables </w:t>
      </w:r>
      <w:r w:rsidR="00CA29EE" w:rsidRPr="009215D8">
        <w:rPr>
          <w:rFonts w:ascii="Trebuchet MS" w:hAnsi="Trebuchet MS"/>
          <w:b w:val="0"/>
          <w:sz w:val="20"/>
        </w:rPr>
        <w:t>intermedios</w:t>
      </w:r>
      <w:r w:rsidR="00FF5ACB" w:rsidRPr="009215D8">
        <w:rPr>
          <w:rFonts w:ascii="Trebuchet MS" w:hAnsi="Trebuchet MS"/>
          <w:b w:val="0"/>
          <w:sz w:val="20"/>
        </w:rPr>
        <w:t xml:space="preserve"> el</w:t>
      </w:r>
      <w:r w:rsidR="00FC59D0" w:rsidRPr="009215D8">
        <w:rPr>
          <w:rFonts w:ascii="Trebuchet MS" w:hAnsi="Trebuchet MS"/>
          <w:b w:val="0"/>
          <w:sz w:val="20"/>
        </w:rPr>
        <w:t xml:space="preserve"> </w:t>
      </w:r>
      <w:r w:rsidR="009122D8" w:rsidRPr="009215D8">
        <w:rPr>
          <w:rFonts w:ascii="Trebuchet MS" w:hAnsi="Trebuchet MS"/>
          <w:b w:val="0"/>
          <w:sz w:val="20"/>
        </w:rPr>
        <w:t>3</w:t>
      </w:r>
      <w:r w:rsidR="00497827" w:rsidRPr="009215D8">
        <w:rPr>
          <w:rFonts w:ascii="Trebuchet MS" w:hAnsi="Trebuchet MS"/>
          <w:b w:val="0"/>
          <w:sz w:val="20"/>
        </w:rPr>
        <w:t>1 de julio</w:t>
      </w:r>
      <w:r w:rsidR="00FA6EA1" w:rsidRPr="009215D8">
        <w:rPr>
          <w:rFonts w:ascii="Trebuchet MS" w:hAnsi="Trebuchet MS"/>
          <w:b w:val="0"/>
          <w:sz w:val="20"/>
        </w:rPr>
        <w:t xml:space="preserve"> de 2020;</w:t>
      </w:r>
    </w:p>
    <w:p w14:paraId="4D96370D" w14:textId="51D2E06D" w:rsidR="004C12C4" w:rsidRPr="00081988" w:rsidRDefault="004C12C4" w:rsidP="00081988">
      <w:pPr>
        <w:pStyle w:val="Textoindependiente"/>
        <w:spacing w:before="20" w:after="220" w:line="240" w:lineRule="exact"/>
        <w:ind w:left="364" w:hanging="364"/>
        <w:rPr>
          <w:rFonts w:ascii="Trebuchet MS" w:hAnsi="Trebuchet MS"/>
          <w:b w:val="0"/>
          <w:sz w:val="20"/>
        </w:rPr>
      </w:pPr>
      <w:r w:rsidRPr="00081988">
        <w:rPr>
          <w:rFonts w:ascii="Trebuchet MS" w:hAnsi="Trebuchet MS"/>
          <w:b w:val="0"/>
          <w:sz w:val="20"/>
        </w:rPr>
        <w:t xml:space="preserve">b. </w:t>
      </w:r>
      <w:r w:rsidRPr="00081988">
        <w:rPr>
          <w:rFonts w:ascii="Trebuchet MS" w:hAnsi="Trebuchet MS"/>
          <w:b w:val="0"/>
          <w:sz w:val="20"/>
        </w:rPr>
        <w:tab/>
        <w:t xml:space="preserve">Corroborar que se hayan identificado las principales diferencias entre las normas contables profesionales argentinas y </w:t>
      </w:r>
      <w:r w:rsidR="00974DE2">
        <w:rPr>
          <w:rFonts w:ascii="Trebuchet MS" w:hAnsi="Trebuchet MS"/>
          <w:b w:val="0"/>
          <w:sz w:val="20"/>
        </w:rPr>
        <w:t xml:space="preserve">las normas internacionales de información financiera </w:t>
      </w:r>
      <w:r w:rsidRPr="00081988">
        <w:rPr>
          <w:rFonts w:ascii="Trebuchet MS" w:hAnsi="Trebuchet MS"/>
          <w:b w:val="0"/>
          <w:sz w:val="20"/>
        </w:rPr>
        <w:t>que aplican a los estados contables</w:t>
      </w:r>
      <w:r w:rsidR="009C1972">
        <w:rPr>
          <w:rFonts w:ascii="Trebuchet MS" w:hAnsi="Trebuchet MS"/>
          <w:b w:val="0"/>
          <w:sz w:val="20"/>
        </w:rPr>
        <w:t xml:space="preserve"> intermedios</w:t>
      </w:r>
      <w:r w:rsidRPr="00081988">
        <w:rPr>
          <w:rFonts w:ascii="Trebuchet MS" w:hAnsi="Trebuchet MS"/>
          <w:b w:val="0"/>
          <w:sz w:val="20"/>
        </w:rPr>
        <w:t xml:space="preserve"> indicados en el punto anterior,</w:t>
      </w:r>
    </w:p>
    <w:p w14:paraId="16CAC6F7" w14:textId="50516FC8" w:rsidR="004C12C4" w:rsidRPr="00081988" w:rsidRDefault="004C12C4" w:rsidP="00081988">
      <w:pPr>
        <w:pStyle w:val="Textoindependiente"/>
        <w:spacing w:before="20" w:after="220" w:line="240" w:lineRule="exact"/>
        <w:ind w:left="364" w:hanging="364"/>
        <w:rPr>
          <w:rFonts w:ascii="Trebuchet MS" w:hAnsi="Trebuchet MS"/>
          <w:b w:val="0"/>
          <w:sz w:val="20"/>
        </w:rPr>
      </w:pPr>
      <w:r w:rsidRPr="00081988">
        <w:rPr>
          <w:rFonts w:ascii="Trebuchet MS" w:hAnsi="Trebuchet MS"/>
          <w:b w:val="0"/>
          <w:sz w:val="20"/>
        </w:rPr>
        <w:t xml:space="preserve">c. </w:t>
      </w:r>
      <w:r w:rsidRPr="00081988">
        <w:rPr>
          <w:rFonts w:ascii="Trebuchet MS" w:hAnsi="Trebuchet MS"/>
          <w:b w:val="0"/>
          <w:sz w:val="20"/>
        </w:rPr>
        <w:tab/>
        <w:t xml:space="preserve">Corroborar la adecuada medición de las principales diferencias identificadas, según lo indicado en el punto anterior, y su apropiada presentación como partidas conciliatorias entre las líneas "Resultado neto del </w:t>
      </w:r>
      <w:r w:rsidR="003450B1">
        <w:rPr>
          <w:rFonts w:ascii="Trebuchet MS" w:hAnsi="Trebuchet MS"/>
          <w:b w:val="0"/>
          <w:sz w:val="20"/>
        </w:rPr>
        <w:t>período</w:t>
      </w:r>
      <w:r w:rsidRPr="00081988">
        <w:rPr>
          <w:rFonts w:ascii="Trebuchet MS" w:hAnsi="Trebuchet MS"/>
          <w:b w:val="0"/>
          <w:sz w:val="20"/>
        </w:rPr>
        <w:t xml:space="preserve"> de acuerdo con normas contables profesionales argentinas" y "Resultado integral neto del </w:t>
      </w:r>
      <w:r w:rsidR="003450B1">
        <w:rPr>
          <w:rFonts w:ascii="Trebuchet MS" w:hAnsi="Trebuchet MS"/>
          <w:b w:val="0"/>
          <w:sz w:val="20"/>
        </w:rPr>
        <w:t>período</w:t>
      </w:r>
      <w:r w:rsidRPr="00081988">
        <w:rPr>
          <w:rFonts w:ascii="Trebuchet MS" w:hAnsi="Trebuchet MS"/>
          <w:b w:val="0"/>
          <w:sz w:val="20"/>
        </w:rPr>
        <w:t xml:space="preserve"> de acuerdo con NIIF" y las líneas "Patrimonio Neto de acuerdo con normas contables profesionales argentinas" y "Patrimonio Neto de acuerdo con NIIF”, y</w:t>
      </w:r>
    </w:p>
    <w:p w14:paraId="329D3DD0" w14:textId="0C8F0DF4" w:rsidR="004C12C4" w:rsidRPr="005243C2" w:rsidRDefault="004C12C4" w:rsidP="005243C2">
      <w:pPr>
        <w:pStyle w:val="Textoindependiente"/>
        <w:spacing w:before="20" w:after="220" w:line="240" w:lineRule="exact"/>
        <w:ind w:left="364" w:hanging="364"/>
        <w:rPr>
          <w:rFonts w:ascii="Trebuchet MS" w:hAnsi="Trebuchet MS"/>
          <w:b w:val="0"/>
          <w:sz w:val="20"/>
        </w:rPr>
      </w:pPr>
      <w:r w:rsidRPr="00081988">
        <w:rPr>
          <w:rFonts w:ascii="Trebuchet MS" w:hAnsi="Trebuchet MS"/>
          <w:b w:val="0"/>
          <w:sz w:val="20"/>
        </w:rPr>
        <w:t xml:space="preserve">d. </w:t>
      </w:r>
      <w:r w:rsidRPr="00081988">
        <w:rPr>
          <w:rFonts w:ascii="Trebuchet MS" w:hAnsi="Trebuchet MS"/>
          <w:b w:val="0"/>
          <w:sz w:val="20"/>
        </w:rPr>
        <w:tab/>
        <w:t>Reprocesar el cálculo aritmético de las reconciliaciones del patrimonio neto</w:t>
      </w:r>
      <w:r w:rsidR="00315457">
        <w:rPr>
          <w:rFonts w:ascii="Trebuchet MS" w:hAnsi="Trebuchet MS"/>
          <w:b w:val="0"/>
          <w:sz w:val="20"/>
        </w:rPr>
        <w:t xml:space="preserve"> al 3</w:t>
      </w:r>
      <w:r w:rsidR="00497827">
        <w:rPr>
          <w:rFonts w:ascii="Trebuchet MS" w:hAnsi="Trebuchet MS"/>
          <w:b w:val="0"/>
          <w:sz w:val="20"/>
        </w:rPr>
        <w:t>1 de julio</w:t>
      </w:r>
      <w:r w:rsidR="00315457">
        <w:rPr>
          <w:rFonts w:ascii="Trebuchet MS" w:hAnsi="Trebuchet MS"/>
          <w:b w:val="0"/>
          <w:sz w:val="20"/>
        </w:rPr>
        <w:t xml:space="preserve"> de 2020 y al 31 de octubre de 2019</w:t>
      </w:r>
      <w:r w:rsidRPr="00081988">
        <w:rPr>
          <w:rFonts w:ascii="Trebuchet MS" w:hAnsi="Trebuchet MS"/>
          <w:b w:val="0"/>
          <w:sz w:val="20"/>
        </w:rPr>
        <w:t xml:space="preserve"> y del resultado al 3</w:t>
      </w:r>
      <w:r w:rsidR="00497827">
        <w:rPr>
          <w:rFonts w:ascii="Trebuchet MS" w:hAnsi="Trebuchet MS"/>
          <w:b w:val="0"/>
          <w:sz w:val="20"/>
        </w:rPr>
        <w:t>1 de julio</w:t>
      </w:r>
      <w:r w:rsidR="009C1972">
        <w:rPr>
          <w:rFonts w:ascii="Trebuchet MS" w:hAnsi="Trebuchet MS"/>
          <w:b w:val="0"/>
          <w:sz w:val="20"/>
        </w:rPr>
        <w:t xml:space="preserve"> de 2020 y 2019.</w:t>
      </w:r>
    </w:p>
    <w:p w14:paraId="55591FDD" w14:textId="77777777" w:rsidR="004C12C4" w:rsidRPr="00CD7039" w:rsidRDefault="004C12C4" w:rsidP="004C12C4">
      <w:pPr>
        <w:pStyle w:val="Textoindependiente"/>
        <w:spacing w:before="20" w:after="220" w:line="240" w:lineRule="exact"/>
        <w:ind w:left="364" w:hanging="364"/>
        <w:rPr>
          <w:rFonts w:ascii="Trebuchet MS" w:eastAsiaTheme="minorHAnsi" w:hAnsi="Trebuchet MS"/>
          <w:b w:val="0"/>
          <w:sz w:val="20"/>
        </w:rPr>
      </w:pPr>
      <w:r w:rsidRPr="00CD7039">
        <w:rPr>
          <w:rFonts w:ascii="Trebuchet MS" w:eastAsiaTheme="minorHAnsi" w:hAnsi="Trebuchet MS"/>
          <w:sz w:val="20"/>
        </w:rPr>
        <w:t>Manifestación</w:t>
      </w:r>
    </w:p>
    <w:p w14:paraId="5728502E" w14:textId="495E4AFB" w:rsidR="004C12C4" w:rsidRPr="00CD7039" w:rsidRDefault="004C12C4" w:rsidP="004C12C4">
      <w:pPr>
        <w:keepNext/>
        <w:widowControl w:val="0"/>
        <w:spacing w:before="20" w:after="220" w:line="240" w:lineRule="exact"/>
        <w:rPr>
          <w:rFonts w:ascii="Trebuchet MS" w:hAnsi="Trebuchet MS"/>
        </w:rPr>
      </w:pPr>
      <w:r w:rsidRPr="00CD7039">
        <w:rPr>
          <w:rFonts w:ascii="Trebuchet MS" w:hAnsi="Trebuchet MS"/>
        </w:rPr>
        <w:t>Sobre la base del trabajo realizado, cuyo alcance se describe en el apartado precedente, informamos que, de las corroboraciones realizadas, no surgieron hallazgos que afecten la determinación de la información contenida en el Anexo I sobre las principales diferencias entre las normas contables profesionales argentinas y las normas internacionales de información financiera al 3</w:t>
      </w:r>
      <w:r w:rsidR="00497827">
        <w:rPr>
          <w:rFonts w:ascii="Trebuchet MS" w:hAnsi="Trebuchet MS"/>
        </w:rPr>
        <w:t>1 de julio</w:t>
      </w:r>
      <w:r w:rsidR="009A445F">
        <w:rPr>
          <w:rFonts w:ascii="Trebuchet MS" w:hAnsi="Trebuchet MS"/>
        </w:rPr>
        <w:t xml:space="preserve"> de 2020 y 2019</w:t>
      </w:r>
      <w:r w:rsidR="00315457">
        <w:rPr>
          <w:rFonts w:ascii="Trebuchet MS" w:hAnsi="Trebuchet MS"/>
        </w:rPr>
        <w:t xml:space="preserve"> y al 31 de octubre de 2019</w:t>
      </w:r>
      <w:r w:rsidR="009A445F">
        <w:rPr>
          <w:rFonts w:ascii="Trebuchet MS" w:hAnsi="Trebuchet MS"/>
        </w:rPr>
        <w:t>.</w:t>
      </w:r>
    </w:p>
    <w:p w14:paraId="4098C7F5" w14:textId="77777777" w:rsidR="004C12C4" w:rsidRPr="00CD7039" w:rsidRDefault="004C12C4" w:rsidP="004C12C4">
      <w:pPr>
        <w:keepNext/>
        <w:widowControl w:val="0"/>
        <w:spacing w:before="20" w:after="220" w:line="240" w:lineRule="exact"/>
        <w:rPr>
          <w:rFonts w:ascii="Trebuchet MS" w:eastAsiaTheme="minorHAnsi" w:hAnsi="Trebuchet MS"/>
          <w:b/>
        </w:rPr>
      </w:pPr>
      <w:r w:rsidRPr="00CD7039">
        <w:rPr>
          <w:rFonts w:ascii="Trebuchet MS" w:eastAsiaTheme="minorHAnsi" w:hAnsi="Trebuchet MS"/>
          <w:b/>
        </w:rPr>
        <w:t>Restricciones al uso de este informe</w:t>
      </w:r>
    </w:p>
    <w:p w14:paraId="403BD447" w14:textId="77777777" w:rsidR="004C12C4" w:rsidRPr="00CD7039" w:rsidRDefault="004C12C4" w:rsidP="004C12C4">
      <w:pPr>
        <w:rPr>
          <w:rFonts w:ascii="Trebuchet MS" w:hAnsi="Trebuchet MS"/>
        </w:rPr>
      </w:pPr>
      <w:r w:rsidRPr="00CD7039">
        <w:rPr>
          <w:rFonts w:ascii="Trebuchet MS" w:hAnsi="Trebuchet MS"/>
        </w:rPr>
        <w:t xml:space="preserve">El presente informe especial ha sido preparado exclusivamente para uso de la Dirección de la Sociedad a efectos de su presentación ante </w:t>
      </w:r>
      <w:proofErr w:type="spellStart"/>
      <w:r w:rsidRPr="00CD7039">
        <w:rPr>
          <w:rFonts w:ascii="Trebuchet MS" w:hAnsi="Trebuchet MS"/>
        </w:rPr>
        <w:t>Boldt</w:t>
      </w:r>
      <w:proofErr w:type="spellEnd"/>
      <w:r w:rsidRPr="00CD7039">
        <w:rPr>
          <w:rFonts w:ascii="Trebuchet MS" w:hAnsi="Trebuchet MS"/>
        </w:rPr>
        <w:t xml:space="preserve"> S.A. para el propósito mencionado precedentemente, y no debe ser distribuido a terceros ni utilizado para ningún otro propósito.</w:t>
      </w:r>
    </w:p>
    <w:p w14:paraId="524B6C34" w14:textId="77777777" w:rsidR="004C12C4" w:rsidRPr="00CD7039" w:rsidRDefault="004C12C4" w:rsidP="004C12C4">
      <w:pPr>
        <w:spacing w:line="200" w:lineRule="exact"/>
        <w:rPr>
          <w:rFonts w:ascii="Trebuchet MS" w:hAnsi="Trebuchet MS"/>
        </w:rPr>
      </w:pPr>
    </w:p>
    <w:p w14:paraId="3282DA83" w14:textId="6F10F195" w:rsidR="004C12C4" w:rsidRDefault="004C12C4" w:rsidP="004C12C4">
      <w:pPr>
        <w:spacing w:line="200" w:lineRule="exact"/>
        <w:rPr>
          <w:rFonts w:ascii="Trebuchet MS" w:hAnsi="Trebuchet MS"/>
        </w:rPr>
      </w:pPr>
      <w:r w:rsidRPr="00CD7039">
        <w:rPr>
          <w:rFonts w:ascii="Trebuchet MS" w:hAnsi="Trebuchet MS"/>
        </w:rPr>
        <w:t xml:space="preserve">Ciudad Autónoma de Buenos </w:t>
      </w:r>
      <w:r w:rsidRPr="00EC0AD8">
        <w:rPr>
          <w:rFonts w:ascii="Trebuchet MS" w:hAnsi="Trebuchet MS"/>
        </w:rPr>
        <w:t>Aires</w:t>
      </w:r>
      <w:r w:rsidRPr="00007B0A">
        <w:rPr>
          <w:rFonts w:ascii="Trebuchet MS" w:hAnsi="Trebuchet MS"/>
        </w:rPr>
        <w:t xml:space="preserve">, </w:t>
      </w:r>
      <w:r w:rsidR="009215D8" w:rsidRPr="009215D8">
        <w:rPr>
          <w:rFonts w:ascii="Trebuchet MS" w:hAnsi="Trebuchet MS"/>
        </w:rPr>
        <w:t>17</w:t>
      </w:r>
      <w:r w:rsidR="00FF5ACB" w:rsidRPr="009215D8">
        <w:rPr>
          <w:rFonts w:ascii="Trebuchet MS" w:hAnsi="Trebuchet MS"/>
        </w:rPr>
        <w:t xml:space="preserve"> de </w:t>
      </w:r>
      <w:r w:rsidR="00497827" w:rsidRPr="009215D8">
        <w:rPr>
          <w:rFonts w:ascii="Trebuchet MS" w:hAnsi="Trebuchet MS"/>
        </w:rPr>
        <w:t>septiembre</w:t>
      </w:r>
      <w:r w:rsidR="00FF5ACB" w:rsidRPr="009215D8">
        <w:rPr>
          <w:rFonts w:ascii="Trebuchet MS" w:hAnsi="Trebuchet MS"/>
        </w:rPr>
        <w:t xml:space="preserve"> de 2020.</w:t>
      </w:r>
    </w:p>
    <w:p w14:paraId="239DC879" w14:textId="772086CC" w:rsidR="00DE6E79" w:rsidRDefault="00DE6E79" w:rsidP="004C12C4">
      <w:pPr>
        <w:spacing w:line="200" w:lineRule="exact"/>
        <w:rPr>
          <w:rFonts w:ascii="Trebuchet MS" w:hAnsi="Trebuchet MS"/>
        </w:rPr>
      </w:pPr>
    </w:p>
    <w:p w14:paraId="35E02CD5" w14:textId="7424B06E" w:rsidR="00DE6E79" w:rsidRDefault="00DE6E79" w:rsidP="004C12C4">
      <w:pPr>
        <w:spacing w:line="200" w:lineRule="exact"/>
        <w:rPr>
          <w:rFonts w:ascii="Trebuchet MS" w:hAnsi="Trebuchet MS"/>
        </w:rPr>
      </w:pPr>
    </w:p>
    <w:p w14:paraId="3E916FFC" w14:textId="6C81F27B" w:rsidR="00DE6E79" w:rsidRDefault="00DE6E79" w:rsidP="004C12C4">
      <w:pPr>
        <w:spacing w:line="200" w:lineRule="exact"/>
        <w:rPr>
          <w:rFonts w:ascii="Trebuchet MS" w:hAnsi="Trebuchet MS"/>
        </w:rPr>
      </w:pPr>
    </w:p>
    <w:p w14:paraId="50405404" w14:textId="77777777" w:rsidR="00DE6E79" w:rsidRPr="00CD7039" w:rsidRDefault="00DE6E79" w:rsidP="004C12C4">
      <w:pPr>
        <w:spacing w:line="200" w:lineRule="exact"/>
        <w:rPr>
          <w:rFonts w:ascii="Trebuchet MS" w:hAnsi="Trebuchet MS"/>
        </w:rPr>
      </w:pPr>
    </w:p>
    <w:tbl>
      <w:tblPr>
        <w:tblW w:w="9769" w:type="dxa"/>
        <w:jc w:val="right"/>
        <w:tblLook w:val="01E0" w:firstRow="1" w:lastRow="1" w:firstColumn="1" w:lastColumn="1" w:noHBand="0" w:noVBand="0"/>
      </w:tblPr>
      <w:tblGrid>
        <w:gridCol w:w="2858"/>
        <w:gridCol w:w="3277"/>
        <w:gridCol w:w="3634"/>
      </w:tblGrid>
      <w:tr w:rsidR="00DE6E79" w:rsidRPr="004647FE" w14:paraId="6B872C7D" w14:textId="77777777" w:rsidTr="00DE6E79">
        <w:trPr>
          <w:trHeight w:val="109"/>
          <w:jc w:val="right"/>
        </w:trPr>
        <w:tc>
          <w:tcPr>
            <w:tcW w:w="2858" w:type="dxa"/>
          </w:tcPr>
          <w:p w14:paraId="47BC605C" w14:textId="77777777" w:rsidR="00DE6E79" w:rsidRPr="003C78F2" w:rsidRDefault="00DE6E79" w:rsidP="001F0718">
            <w:pPr>
              <w:rPr>
                <w:rFonts w:ascii="Trebuchet MS" w:hAnsi="Trebuchet MS"/>
                <w:sz w:val="18"/>
                <w:szCs w:val="18"/>
              </w:rPr>
            </w:pPr>
          </w:p>
        </w:tc>
        <w:tc>
          <w:tcPr>
            <w:tcW w:w="3277" w:type="dxa"/>
          </w:tcPr>
          <w:p w14:paraId="4EC53B8A" w14:textId="77777777" w:rsidR="00DE6E79" w:rsidRPr="00E77D01" w:rsidRDefault="00DE6E79" w:rsidP="001F0718">
            <w:pPr>
              <w:jc w:val="center"/>
              <w:rPr>
                <w:rFonts w:ascii="Trebuchet MS" w:hAnsi="Trebuchet MS"/>
                <w:b/>
                <w:sz w:val="18"/>
                <w:szCs w:val="18"/>
              </w:rPr>
            </w:pPr>
          </w:p>
        </w:tc>
        <w:tc>
          <w:tcPr>
            <w:tcW w:w="3634" w:type="dxa"/>
            <w:vAlign w:val="center"/>
          </w:tcPr>
          <w:p w14:paraId="20C97481" w14:textId="7846CA21" w:rsidR="00DE6E79" w:rsidRPr="00E77D01" w:rsidRDefault="00DE6E79" w:rsidP="001F0718">
            <w:pPr>
              <w:jc w:val="center"/>
              <w:rPr>
                <w:rFonts w:ascii="Trebuchet MS" w:hAnsi="Trebuchet MS"/>
                <w:sz w:val="18"/>
                <w:szCs w:val="18"/>
              </w:rPr>
            </w:pPr>
            <w:r w:rsidRPr="00E77D01">
              <w:rPr>
                <w:rFonts w:ascii="Trebuchet MS" w:hAnsi="Trebuchet MS"/>
                <w:b/>
                <w:sz w:val="18"/>
                <w:szCs w:val="18"/>
              </w:rPr>
              <w:t>BECHER Y ASOCIADOS S.R.L.</w:t>
            </w:r>
          </w:p>
        </w:tc>
      </w:tr>
      <w:tr w:rsidR="00DE6E79" w:rsidRPr="001D7B13" w14:paraId="30C2B1B5" w14:textId="77777777" w:rsidTr="00DE6E79">
        <w:trPr>
          <w:trHeight w:val="109"/>
          <w:jc w:val="right"/>
        </w:trPr>
        <w:tc>
          <w:tcPr>
            <w:tcW w:w="2858" w:type="dxa"/>
          </w:tcPr>
          <w:p w14:paraId="3BC29705" w14:textId="77777777" w:rsidR="00DE6E79" w:rsidRPr="00E77D01" w:rsidRDefault="00DE6E79" w:rsidP="001F0718">
            <w:pPr>
              <w:rPr>
                <w:rFonts w:ascii="Trebuchet MS" w:hAnsi="Trebuchet MS"/>
                <w:sz w:val="18"/>
                <w:szCs w:val="18"/>
              </w:rPr>
            </w:pPr>
          </w:p>
        </w:tc>
        <w:tc>
          <w:tcPr>
            <w:tcW w:w="3277" w:type="dxa"/>
          </w:tcPr>
          <w:p w14:paraId="6B027E0F" w14:textId="77777777" w:rsidR="00DE6E79" w:rsidRPr="00DE6E79" w:rsidRDefault="00DE6E79" w:rsidP="001F0718">
            <w:pPr>
              <w:jc w:val="center"/>
              <w:rPr>
                <w:rFonts w:ascii="Trebuchet MS" w:hAnsi="Trebuchet MS"/>
                <w:sz w:val="18"/>
                <w:szCs w:val="18"/>
              </w:rPr>
            </w:pPr>
          </w:p>
        </w:tc>
        <w:tc>
          <w:tcPr>
            <w:tcW w:w="3634" w:type="dxa"/>
          </w:tcPr>
          <w:p w14:paraId="33286BF7" w14:textId="7F89F82B" w:rsidR="00DE6E79" w:rsidRPr="004C12C4" w:rsidRDefault="00DE6E79" w:rsidP="001F0718">
            <w:pPr>
              <w:jc w:val="center"/>
              <w:rPr>
                <w:rFonts w:ascii="Trebuchet MS" w:hAnsi="Trebuchet MS"/>
                <w:sz w:val="18"/>
                <w:szCs w:val="18"/>
                <w:lang w:val="en-US"/>
              </w:rPr>
            </w:pPr>
            <w:r w:rsidRPr="004C12C4">
              <w:rPr>
                <w:rFonts w:ascii="Trebuchet MS" w:hAnsi="Trebuchet MS"/>
                <w:sz w:val="18"/>
                <w:szCs w:val="18"/>
                <w:lang w:val="en-US"/>
              </w:rPr>
              <w:t>C.P.C.E.C.A.B.A. - Tº I - Fº 21</w:t>
            </w:r>
          </w:p>
        </w:tc>
      </w:tr>
      <w:tr w:rsidR="00DE6E79" w:rsidRPr="001D7B13" w14:paraId="53698D0D" w14:textId="77777777" w:rsidTr="00DE6E79">
        <w:trPr>
          <w:trHeight w:val="109"/>
          <w:jc w:val="right"/>
        </w:trPr>
        <w:tc>
          <w:tcPr>
            <w:tcW w:w="2858" w:type="dxa"/>
          </w:tcPr>
          <w:p w14:paraId="38283177" w14:textId="77777777" w:rsidR="00DE6E79" w:rsidRPr="004C12C4" w:rsidRDefault="00DE6E79" w:rsidP="001F0718">
            <w:pPr>
              <w:rPr>
                <w:rFonts w:ascii="Trebuchet MS" w:hAnsi="Trebuchet MS"/>
                <w:sz w:val="18"/>
                <w:szCs w:val="18"/>
                <w:lang w:val="en-US"/>
              </w:rPr>
            </w:pPr>
          </w:p>
        </w:tc>
        <w:tc>
          <w:tcPr>
            <w:tcW w:w="3277" w:type="dxa"/>
          </w:tcPr>
          <w:p w14:paraId="0CD75987" w14:textId="77777777" w:rsidR="00DE6E79" w:rsidRPr="004C12C4" w:rsidRDefault="00DE6E79" w:rsidP="001F0718">
            <w:pPr>
              <w:jc w:val="center"/>
              <w:rPr>
                <w:rFonts w:ascii="Trebuchet MS" w:hAnsi="Trebuchet MS"/>
                <w:sz w:val="18"/>
                <w:szCs w:val="18"/>
                <w:lang w:val="en-US"/>
              </w:rPr>
            </w:pPr>
          </w:p>
        </w:tc>
        <w:tc>
          <w:tcPr>
            <w:tcW w:w="3634" w:type="dxa"/>
          </w:tcPr>
          <w:p w14:paraId="78FE6B5B" w14:textId="59AAE9C7" w:rsidR="00DE6E79" w:rsidRPr="004C12C4" w:rsidRDefault="00DE6E79" w:rsidP="001F0718">
            <w:pPr>
              <w:jc w:val="center"/>
              <w:rPr>
                <w:rFonts w:ascii="Trebuchet MS" w:hAnsi="Trebuchet MS"/>
                <w:sz w:val="18"/>
                <w:szCs w:val="18"/>
                <w:lang w:val="en-US"/>
              </w:rPr>
            </w:pPr>
          </w:p>
        </w:tc>
      </w:tr>
      <w:tr w:rsidR="00DE6E79" w:rsidRPr="001D7B13" w14:paraId="2F6DA600" w14:textId="77777777" w:rsidTr="00DE6E79">
        <w:trPr>
          <w:trHeight w:val="109"/>
          <w:jc w:val="right"/>
        </w:trPr>
        <w:tc>
          <w:tcPr>
            <w:tcW w:w="2858" w:type="dxa"/>
          </w:tcPr>
          <w:p w14:paraId="13550377" w14:textId="77777777" w:rsidR="00DE6E79" w:rsidRPr="004C12C4" w:rsidRDefault="00DE6E79" w:rsidP="001F0718">
            <w:pPr>
              <w:rPr>
                <w:rFonts w:ascii="Trebuchet MS" w:hAnsi="Trebuchet MS"/>
                <w:sz w:val="18"/>
                <w:szCs w:val="18"/>
                <w:lang w:val="en-US"/>
              </w:rPr>
            </w:pPr>
          </w:p>
        </w:tc>
        <w:tc>
          <w:tcPr>
            <w:tcW w:w="3277" w:type="dxa"/>
          </w:tcPr>
          <w:p w14:paraId="52F5AE53" w14:textId="77777777" w:rsidR="00DE6E79" w:rsidRPr="004C12C4" w:rsidRDefault="00DE6E79" w:rsidP="001F0718">
            <w:pPr>
              <w:jc w:val="center"/>
              <w:rPr>
                <w:rFonts w:ascii="Trebuchet MS" w:hAnsi="Trebuchet MS"/>
                <w:sz w:val="18"/>
                <w:szCs w:val="18"/>
                <w:lang w:val="en-US"/>
              </w:rPr>
            </w:pPr>
          </w:p>
        </w:tc>
        <w:tc>
          <w:tcPr>
            <w:tcW w:w="3634" w:type="dxa"/>
          </w:tcPr>
          <w:p w14:paraId="3F72BA9B" w14:textId="3C92488A" w:rsidR="00DE6E79" w:rsidRPr="004C12C4" w:rsidRDefault="00DE6E79" w:rsidP="001F0718">
            <w:pPr>
              <w:jc w:val="center"/>
              <w:rPr>
                <w:rFonts w:ascii="Trebuchet MS" w:hAnsi="Trebuchet MS"/>
                <w:sz w:val="18"/>
                <w:szCs w:val="18"/>
                <w:lang w:val="en-US"/>
              </w:rPr>
            </w:pPr>
          </w:p>
        </w:tc>
      </w:tr>
      <w:tr w:rsidR="00DE6E79" w:rsidRPr="00E77D01" w14:paraId="1FD889F0" w14:textId="77777777" w:rsidTr="00DE6E79">
        <w:trPr>
          <w:trHeight w:val="109"/>
          <w:jc w:val="right"/>
        </w:trPr>
        <w:tc>
          <w:tcPr>
            <w:tcW w:w="2858" w:type="dxa"/>
          </w:tcPr>
          <w:p w14:paraId="1C8611BD" w14:textId="77777777" w:rsidR="00DE6E79" w:rsidRPr="004C12C4" w:rsidRDefault="00DE6E79" w:rsidP="001F0718">
            <w:pPr>
              <w:rPr>
                <w:rFonts w:ascii="Trebuchet MS" w:hAnsi="Trebuchet MS"/>
                <w:b/>
                <w:sz w:val="18"/>
                <w:szCs w:val="18"/>
                <w:lang w:val="en-US"/>
              </w:rPr>
            </w:pPr>
          </w:p>
        </w:tc>
        <w:tc>
          <w:tcPr>
            <w:tcW w:w="3277" w:type="dxa"/>
          </w:tcPr>
          <w:p w14:paraId="096072C9" w14:textId="77777777" w:rsidR="00DE6E79" w:rsidRPr="00DE6E79" w:rsidRDefault="00DE6E79" w:rsidP="001F0718">
            <w:pPr>
              <w:jc w:val="center"/>
              <w:rPr>
                <w:rFonts w:ascii="Trebuchet MS" w:hAnsi="Trebuchet MS"/>
                <w:sz w:val="18"/>
                <w:szCs w:val="18"/>
                <w:lang w:val="en-US"/>
              </w:rPr>
            </w:pPr>
          </w:p>
        </w:tc>
        <w:tc>
          <w:tcPr>
            <w:tcW w:w="3634" w:type="dxa"/>
            <w:vAlign w:val="bottom"/>
          </w:tcPr>
          <w:p w14:paraId="5E633AED" w14:textId="362D77FA" w:rsidR="00DE6E79" w:rsidRPr="00E77D01" w:rsidRDefault="00DE6E79" w:rsidP="001F0718">
            <w:pPr>
              <w:jc w:val="center"/>
              <w:rPr>
                <w:rFonts w:ascii="Trebuchet MS" w:hAnsi="Trebuchet MS"/>
                <w:sz w:val="18"/>
                <w:szCs w:val="18"/>
              </w:rPr>
            </w:pPr>
            <w:r w:rsidRPr="00E77D01">
              <w:rPr>
                <w:rFonts w:ascii="Trebuchet MS" w:hAnsi="Trebuchet MS"/>
                <w:sz w:val="18"/>
                <w:szCs w:val="18"/>
              </w:rPr>
              <w:t>Gustavo Omar Acevedo (Socio)</w:t>
            </w:r>
          </w:p>
        </w:tc>
      </w:tr>
      <w:tr w:rsidR="00DE6E79" w:rsidRPr="004647FE" w14:paraId="081BA1A7" w14:textId="77777777" w:rsidTr="00DE6E79">
        <w:trPr>
          <w:trHeight w:val="109"/>
          <w:jc w:val="right"/>
        </w:trPr>
        <w:tc>
          <w:tcPr>
            <w:tcW w:w="2858" w:type="dxa"/>
          </w:tcPr>
          <w:p w14:paraId="51308EFC" w14:textId="77777777" w:rsidR="00DE6E79" w:rsidRPr="00E77D01" w:rsidRDefault="00DE6E79" w:rsidP="001F0718">
            <w:pPr>
              <w:rPr>
                <w:rFonts w:ascii="Trebuchet MS" w:hAnsi="Trebuchet MS"/>
                <w:sz w:val="18"/>
                <w:szCs w:val="18"/>
                <w:lang w:val="es-ES"/>
              </w:rPr>
            </w:pPr>
          </w:p>
        </w:tc>
        <w:tc>
          <w:tcPr>
            <w:tcW w:w="3277" w:type="dxa"/>
          </w:tcPr>
          <w:p w14:paraId="7683A5DD" w14:textId="77777777" w:rsidR="00DE6E79" w:rsidRPr="00E77D01" w:rsidRDefault="00DE6E79" w:rsidP="001F0718">
            <w:pPr>
              <w:jc w:val="center"/>
              <w:rPr>
                <w:rFonts w:ascii="Trebuchet MS" w:hAnsi="Trebuchet MS"/>
                <w:sz w:val="18"/>
                <w:szCs w:val="18"/>
                <w:lang w:val="pt-BR"/>
              </w:rPr>
            </w:pPr>
          </w:p>
        </w:tc>
        <w:tc>
          <w:tcPr>
            <w:tcW w:w="3634" w:type="dxa"/>
            <w:vAlign w:val="bottom"/>
          </w:tcPr>
          <w:p w14:paraId="4EEA285F" w14:textId="54204F00" w:rsidR="00DE6E79" w:rsidRPr="00E77D01" w:rsidRDefault="00DE6E79" w:rsidP="001F0718">
            <w:pPr>
              <w:jc w:val="center"/>
              <w:rPr>
                <w:rFonts w:ascii="Trebuchet MS" w:hAnsi="Trebuchet MS"/>
                <w:sz w:val="18"/>
                <w:szCs w:val="18"/>
                <w:lang w:val="pt-BR"/>
              </w:rPr>
            </w:pPr>
            <w:r w:rsidRPr="00E77D01">
              <w:rPr>
                <w:rFonts w:ascii="Trebuchet MS" w:hAnsi="Trebuchet MS"/>
                <w:sz w:val="18"/>
                <w:szCs w:val="18"/>
                <w:lang w:val="pt-BR"/>
              </w:rPr>
              <w:t>Contador Público (U.B.A.)</w:t>
            </w:r>
          </w:p>
        </w:tc>
      </w:tr>
      <w:tr w:rsidR="00DE6E79" w:rsidRPr="001D7B13" w14:paraId="5FB96C47" w14:textId="77777777" w:rsidTr="00DE6E79">
        <w:trPr>
          <w:trHeight w:val="109"/>
          <w:jc w:val="right"/>
        </w:trPr>
        <w:tc>
          <w:tcPr>
            <w:tcW w:w="2858" w:type="dxa"/>
          </w:tcPr>
          <w:p w14:paraId="27152EAE" w14:textId="77777777" w:rsidR="00DE6E79" w:rsidRPr="00E77D01" w:rsidRDefault="00DE6E79" w:rsidP="001F0718">
            <w:pPr>
              <w:rPr>
                <w:rFonts w:ascii="Trebuchet MS" w:hAnsi="Trebuchet MS"/>
                <w:sz w:val="18"/>
                <w:szCs w:val="18"/>
                <w:lang w:val="es-ES"/>
              </w:rPr>
            </w:pPr>
          </w:p>
        </w:tc>
        <w:tc>
          <w:tcPr>
            <w:tcW w:w="3277" w:type="dxa"/>
          </w:tcPr>
          <w:p w14:paraId="2960042A" w14:textId="77777777" w:rsidR="00DE6E79" w:rsidRPr="00E77D01" w:rsidRDefault="00DE6E79" w:rsidP="001F0718">
            <w:pPr>
              <w:pStyle w:val="Piedepgina"/>
              <w:tabs>
                <w:tab w:val="left" w:pos="993"/>
              </w:tabs>
              <w:jc w:val="center"/>
              <w:rPr>
                <w:rFonts w:ascii="Trebuchet MS" w:hAnsi="Trebuchet MS"/>
                <w:sz w:val="18"/>
                <w:szCs w:val="18"/>
                <w:lang w:val="pt-BR"/>
              </w:rPr>
            </w:pPr>
          </w:p>
        </w:tc>
        <w:tc>
          <w:tcPr>
            <w:tcW w:w="3634" w:type="dxa"/>
            <w:vAlign w:val="bottom"/>
          </w:tcPr>
          <w:p w14:paraId="72AC86B9" w14:textId="337EFA95" w:rsidR="00DE6E79" w:rsidRPr="00E77D01" w:rsidRDefault="00DE6E79" w:rsidP="001F0718">
            <w:pPr>
              <w:pStyle w:val="Piedepgina"/>
              <w:tabs>
                <w:tab w:val="left" w:pos="993"/>
              </w:tabs>
              <w:jc w:val="center"/>
              <w:rPr>
                <w:rFonts w:ascii="Trebuchet MS" w:hAnsi="Trebuchet MS"/>
                <w:sz w:val="18"/>
                <w:szCs w:val="18"/>
                <w:lang w:val="pt-BR"/>
              </w:rPr>
            </w:pPr>
            <w:r w:rsidRPr="00E77D01">
              <w:rPr>
                <w:rFonts w:ascii="Trebuchet MS" w:hAnsi="Trebuchet MS"/>
                <w:sz w:val="18"/>
                <w:szCs w:val="18"/>
                <w:lang w:val="pt-BR"/>
              </w:rPr>
              <w:t xml:space="preserve">C.P.C.E.C.A.B.A. - </w:t>
            </w:r>
            <w:proofErr w:type="spellStart"/>
            <w:r w:rsidRPr="00E77D01">
              <w:rPr>
                <w:rFonts w:ascii="Trebuchet MS" w:hAnsi="Trebuchet MS"/>
                <w:sz w:val="18"/>
                <w:szCs w:val="18"/>
                <w:lang w:val="pt-BR"/>
              </w:rPr>
              <w:t>Tº</w:t>
            </w:r>
            <w:proofErr w:type="spellEnd"/>
            <w:r w:rsidRPr="00E77D01">
              <w:rPr>
                <w:rFonts w:ascii="Trebuchet MS" w:hAnsi="Trebuchet MS"/>
                <w:sz w:val="18"/>
                <w:szCs w:val="18"/>
                <w:lang w:val="pt-BR"/>
              </w:rPr>
              <w:t xml:space="preserve"> 301 - </w:t>
            </w:r>
            <w:proofErr w:type="spellStart"/>
            <w:r w:rsidRPr="00E77D01">
              <w:rPr>
                <w:rFonts w:ascii="Trebuchet MS" w:hAnsi="Trebuchet MS"/>
                <w:sz w:val="18"/>
                <w:szCs w:val="18"/>
                <w:lang w:val="pt-BR"/>
              </w:rPr>
              <w:t>Fº</w:t>
            </w:r>
            <w:proofErr w:type="spellEnd"/>
            <w:r w:rsidRPr="00E77D01">
              <w:rPr>
                <w:rFonts w:ascii="Trebuchet MS" w:hAnsi="Trebuchet MS"/>
                <w:sz w:val="18"/>
                <w:szCs w:val="18"/>
                <w:lang w:val="pt-BR"/>
              </w:rPr>
              <w:t xml:space="preserve"> 3</w:t>
            </w:r>
          </w:p>
        </w:tc>
      </w:tr>
    </w:tbl>
    <w:p w14:paraId="6105A256" w14:textId="77777777" w:rsidR="004C12C4" w:rsidRPr="00DE6E79" w:rsidRDefault="004C12C4" w:rsidP="004C12C4">
      <w:pPr>
        <w:rPr>
          <w:rFonts w:ascii="Trebuchet MS" w:hAnsi="Trebuchet MS"/>
          <w:lang w:val="pt-BR"/>
        </w:rPr>
      </w:pPr>
    </w:p>
    <w:p w14:paraId="3031B9C6" w14:textId="77777777" w:rsidR="004C12C4" w:rsidRPr="00DE6E79" w:rsidRDefault="004C12C4" w:rsidP="004C12C4">
      <w:pPr>
        <w:pStyle w:val="Lilianita"/>
        <w:widowControl w:val="0"/>
        <w:tabs>
          <w:tab w:val="center" w:pos="2019"/>
          <w:tab w:val="center" w:pos="5387"/>
          <w:tab w:val="center" w:pos="8080"/>
          <w:tab w:val="center" w:pos="8364"/>
          <w:tab w:val="center" w:pos="13041"/>
        </w:tabs>
        <w:spacing w:line="200" w:lineRule="exact"/>
        <w:ind w:right="-586"/>
        <w:rPr>
          <w:rFonts w:ascii="Trebuchet MS" w:hAnsi="Trebuchet MS"/>
          <w:lang w:val="pt-BR"/>
        </w:rPr>
      </w:pPr>
    </w:p>
    <w:p w14:paraId="7EB0B66B" w14:textId="77777777" w:rsidR="004C12C4" w:rsidRPr="00DE6E79" w:rsidRDefault="004C12C4" w:rsidP="004C12C4">
      <w:pPr>
        <w:pStyle w:val="Lilianita"/>
        <w:widowControl w:val="0"/>
        <w:tabs>
          <w:tab w:val="center" w:pos="2019"/>
          <w:tab w:val="center" w:pos="5387"/>
          <w:tab w:val="center" w:pos="8080"/>
          <w:tab w:val="center" w:pos="8364"/>
          <w:tab w:val="center" w:pos="13041"/>
        </w:tabs>
        <w:spacing w:line="200" w:lineRule="exact"/>
        <w:ind w:right="-586"/>
        <w:rPr>
          <w:rFonts w:ascii="Trebuchet MS" w:hAnsi="Trebuchet MS"/>
          <w:lang w:val="pt-BR"/>
        </w:rPr>
      </w:pPr>
    </w:p>
    <w:p w14:paraId="5C5330BD" w14:textId="77777777" w:rsidR="004C12C4" w:rsidRPr="00DE6E79" w:rsidRDefault="004C12C4" w:rsidP="004C12C4">
      <w:pPr>
        <w:pStyle w:val="Lilianita"/>
        <w:widowControl w:val="0"/>
        <w:tabs>
          <w:tab w:val="center" w:pos="2019"/>
          <w:tab w:val="center" w:pos="5387"/>
          <w:tab w:val="center" w:pos="8080"/>
          <w:tab w:val="center" w:pos="8364"/>
          <w:tab w:val="center" w:pos="13041"/>
        </w:tabs>
        <w:spacing w:line="200" w:lineRule="exact"/>
        <w:ind w:right="-586"/>
        <w:rPr>
          <w:rFonts w:ascii="Trebuchet MS" w:hAnsi="Trebuchet MS"/>
          <w:lang w:val="pt-BR"/>
        </w:rPr>
      </w:pPr>
    </w:p>
    <w:tbl>
      <w:tblPr>
        <w:tblW w:w="9164" w:type="dxa"/>
        <w:jc w:val="center"/>
        <w:tblLook w:val="01E0" w:firstRow="1" w:lastRow="1" w:firstColumn="1" w:lastColumn="1" w:noHBand="0" w:noVBand="0"/>
      </w:tblPr>
      <w:tblGrid>
        <w:gridCol w:w="9164"/>
      </w:tblGrid>
      <w:tr w:rsidR="004C12C4" w:rsidRPr="001D7B13" w14:paraId="4E9F9DB0" w14:textId="77777777" w:rsidTr="00DE6E79">
        <w:trPr>
          <w:trHeight w:val="109"/>
          <w:jc w:val="center"/>
        </w:trPr>
        <w:tc>
          <w:tcPr>
            <w:tcW w:w="9164" w:type="dxa"/>
          </w:tcPr>
          <w:p w14:paraId="7E81A4E3" w14:textId="77777777" w:rsidR="004C12C4" w:rsidRPr="00DE6E79" w:rsidRDefault="004C12C4" w:rsidP="001F0718">
            <w:pPr>
              <w:rPr>
                <w:rFonts w:ascii="Trebuchet MS" w:hAnsi="Trebuchet MS"/>
                <w:lang w:val="pt-BR"/>
              </w:rPr>
            </w:pPr>
          </w:p>
        </w:tc>
      </w:tr>
    </w:tbl>
    <w:p w14:paraId="68635FB0" w14:textId="77777777" w:rsidR="00DE6E79" w:rsidRPr="00DE6E79" w:rsidRDefault="00DE6E79" w:rsidP="001F0718">
      <w:pPr>
        <w:rPr>
          <w:rFonts w:ascii="Trebuchet MS" w:hAnsi="Trebuchet MS"/>
          <w:sz w:val="18"/>
          <w:szCs w:val="18"/>
          <w:lang w:val="pt-BR"/>
        </w:rPr>
        <w:sectPr w:rsidR="00DE6E79" w:rsidRPr="00DE6E79" w:rsidSect="001F0718">
          <w:headerReference w:type="even" r:id="rId80"/>
          <w:headerReference w:type="default" r:id="rId81"/>
          <w:headerReference w:type="first" r:id="rId82"/>
          <w:pgSz w:w="11907" w:h="16840" w:code="9"/>
          <w:pgMar w:top="1583" w:right="992" w:bottom="1418" w:left="1361" w:header="709" w:footer="709" w:gutter="0"/>
          <w:cols w:space="708"/>
          <w:docGrid w:linePitch="360"/>
        </w:sectPr>
      </w:pPr>
    </w:p>
    <w:p w14:paraId="678ED780" w14:textId="77777777" w:rsidR="00FB2107" w:rsidRPr="007F08D0" w:rsidRDefault="00FB2107" w:rsidP="00FB2107">
      <w:pPr>
        <w:rPr>
          <w:rFonts w:ascii="Trebuchet MS" w:hAnsi="Trebuchet MS"/>
          <w:b/>
          <w:color w:val="000000"/>
        </w:rPr>
      </w:pPr>
      <w:r w:rsidRPr="007F08D0">
        <w:rPr>
          <w:rFonts w:ascii="Trebuchet MS" w:hAnsi="Trebuchet MS"/>
          <w:b/>
          <w:color w:val="000000"/>
        </w:rPr>
        <w:lastRenderedPageBreak/>
        <w:t>TRILENIUM S.A.</w:t>
      </w:r>
    </w:p>
    <w:p w14:paraId="6DEE468E" w14:textId="77777777" w:rsidR="00FB2107" w:rsidRPr="007F08D0" w:rsidRDefault="00FB2107" w:rsidP="00FB2107">
      <w:pPr>
        <w:rPr>
          <w:rFonts w:ascii="Trebuchet MS" w:hAnsi="Trebuchet MS"/>
          <w:b/>
          <w:color w:val="000000"/>
        </w:rPr>
      </w:pPr>
    </w:p>
    <w:p w14:paraId="7C14EFCA" w14:textId="0FF36E93" w:rsidR="00FB2107" w:rsidRDefault="00FB2107" w:rsidP="009A445F">
      <w:pPr>
        <w:ind w:left="1276" w:hanging="1276"/>
        <w:rPr>
          <w:rFonts w:ascii="Trebuchet MS" w:hAnsi="Trebuchet MS"/>
          <w:b/>
          <w:color w:val="000000"/>
          <w:lang w:val="es-MX"/>
        </w:rPr>
      </w:pPr>
      <w:r w:rsidRPr="007F08D0">
        <w:rPr>
          <w:rFonts w:ascii="Trebuchet MS" w:hAnsi="Trebuchet MS"/>
          <w:b/>
          <w:color w:val="000000"/>
          <w:lang w:val="es-MX"/>
        </w:rPr>
        <w:t>ANEXO I -</w:t>
      </w:r>
      <w:r w:rsidRPr="007F08D0">
        <w:rPr>
          <w:rFonts w:ascii="Trebuchet MS" w:hAnsi="Trebuchet MS"/>
          <w:b/>
          <w:color w:val="000000"/>
          <w:lang w:val="es-MX"/>
        </w:rPr>
        <w:tab/>
      </w:r>
      <w:r w:rsidRPr="00E77D01">
        <w:rPr>
          <w:rFonts w:ascii="Trebuchet MS" w:hAnsi="Trebuchet MS"/>
          <w:b/>
          <w:color w:val="000000"/>
          <w:lang w:val="es-MX"/>
        </w:rPr>
        <w:t>PRINCIPALES DIFERENCIAS ENTRE LAS NORMAS CONTABLES PROFESIONALES ARGENTINAS Y LAS NORMAS INTERNACIONALES DE INFORMACIÓN FINANCIERA AL 3</w:t>
      </w:r>
      <w:r w:rsidR="00497827">
        <w:rPr>
          <w:rFonts w:ascii="Trebuchet MS" w:hAnsi="Trebuchet MS"/>
          <w:b/>
          <w:color w:val="000000"/>
          <w:lang w:val="es-MX"/>
        </w:rPr>
        <w:t>1</w:t>
      </w:r>
      <w:r w:rsidR="009122D8">
        <w:rPr>
          <w:rFonts w:ascii="Trebuchet MS" w:hAnsi="Trebuchet MS"/>
          <w:b/>
          <w:color w:val="000000"/>
          <w:lang w:val="es-MX"/>
        </w:rPr>
        <w:t xml:space="preserve"> DE </w:t>
      </w:r>
      <w:r w:rsidR="00497827">
        <w:rPr>
          <w:rFonts w:ascii="Trebuchet MS" w:hAnsi="Trebuchet MS"/>
          <w:b/>
          <w:color w:val="000000"/>
          <w:lang w:val="es-MX"/>
        </w:rPr>
        <w:t>JULIO</w:t>
      </w:r>
      <w:r w:rsidRPr="00E77D01">
        <w:rPr>
          <w:rFonts w:ascii="Trebuchet MS" w:hAnsi="Trebuchet MS"/>
          <w:b/>
          <w:color w:val="000000"/>
          <w:lang w:val="es-MX"/>
        </w:rPr>
        <w:t xml:space="preserve"> </w:t>
      </w:r>
      <w:r w:rsidR="009A445F">
        <w:rPr>
          <w:rFonts w:ascii="Trebuchet MS" w:hAnsi="Trebuchet MS"/>
          <w:b/>
          <w:color w:val="000000"/>
          <w:lang w:val="es-MX"/>
        </w:rPr>
        <w:t xml:space="preserve">DE 2020 Y </w:t>
      </w:r>
      <w:r w:rsidR="00315457">
        <w:rPr>
          <w:rFonts w:ascii="Trebuchet MS" w:hAnsi="Trebuchet MS"/>
          <w:b/>
          <w:color w:val="000000"/>
          <w:lang w:val="es-MX"/>
        </w:rPr>
        <w:t xml:space="preserve">AL 31 DE OCTUBRE DE </w:t>
      </w:r>
      <w:r w:rsidR="009A445F">
        <w:rPr>
          <w:rFonts w:ascii="Trebuchet MS" w:hAnsi="Trebuchet MS"/>
          <w:b/>
          <w:color w:val="000000"/>
          <w:lang w:val="es-MX"/>
        </w:rPr>
        <w:t xml:space="preserve">2019 Y POR LOS PERÍODOS DE </w:t>
      </w:r>
      <w:r w:rsidR="00497827">
        <w:rPr>
          <w:rFonts w:ascii="Trebuchet MS" w:hAnsi="Trebuchet MS"/>
          <w:b/>
          <w:color w:val="000000"/>
          <w:lang w:val="es-MX"/>
        </w:rPr>
        <w:t>NUEVE</w:t>
      </w:r>
      <w:r w:rsidR="009A445F">
        <w:rPr>
          <w:rFonts w:ascii="Trebuchet MS" w:hAnsi="Trebuchet MS"/>
          <w:b/>
          <w:color w:val="000000"/>
          <w:lang w:val="es-MX"/>
        </w:rPr>
        <w:t xml:space="preserve"> MESES FINALIZADOS </w:t>
      </w:r>
      <w:r w:rsidR="00315457">
        <w:rPr>
          <w:rFonts w:ascii="Trebuchet MS" w:hAnsi="Trebuchet MS"/>
          <w:b/>
          <w:color w:val="000000"/>
          <w:lang w:val="es-MX"/>
        </w:rPr>
        <w:t>AL 3</w:t>
      </w:r>
      <w:r w:rsidR="00497827">
        <w:rPr>
          <w:rFonts w:ascii="Trebuchet MS" w:hAnsi="Trebuchet MS"/>
          <w:b/>
          <w:color w:val="000000"/>
          <w:lang w:val="es-MX"/>
        </w:rPr>
        <w:t>1 DE JULIO</w:t>
      </w:r>
      <w:r w:rsidR="00315457">
        <w:rPr>
          <w:rFonts w:ascii="Trebuchet MS" w:hAnsi="Trebuchet MS"/>
          <w:b/>
          <w:color w:val="000000"/>
          <w:lang w:val="es-MX"/>
        </w:rPr>
        <w:t xml:space="preserve"> DE 2020 Y 2019</w:t>
      </w:r>
      <w:r w:rsidR="009A445F">
        <w:rPr>
          <w:rFonts w:ascii="Trebuchet MS" w:hAnsi="Trebuchet MS"/>
          <w:b/>
          <w:color w:val="000000"/>
          <w:lang w:val="es-MX"/>
        </w:rPr>
        <w:t>.</w:t>
      </w:r>
    </w:p>
    <w:p w14:paraId="3D14F398" w14:textId="77777777" w:rsidR="009A445F" w:rsidRPr="007F08D0" w:rsidRDefault="009A445F" w:rsidP="009A445F">
      <w:pPr>
        <w:ind w:left="1276" w:hanging="1276"/>
        <w:rPr>
          <w:rFonts w:ascii="Trebuchet MS" w:hAnsi="Trebuchet MS"/>
          <w:lang w:val="es-MX"/>
        </w:rPr>
      </w:pPr>
    </w:p>
    <w:p w14:paraId="4A402399" w14:textId="77777777" w:rsidR="00FB2107" w:rsidRPr="007F08D0" w:rsidRDefault="00FB2107" w:rsidP="00FB2107">
      <w:pPr>
        <w:tabs>
          <w:tab w:val="num" w:pos="284"/>
          <w:tab w:val="num" w:pos="567"/>
        </w:tabs>
        <w:ind w:left="567" w:hanging="567"/>
        <w:rPr>
          <w:rFonts w:ascii="Trebuchet MS" w:hAnsi="Trebuchet MS"/>
        </w:rPr>
      </w:pPr>
      <w:r w:rsidRPr="007F08D0">
        <w:rPr>
          <w:rFonts w:ascii="Trebuchet MS" w:hAnsi="Trebuchet MS"/>
        </w:rPr>
        <w:t>A.- RESUMEN DE LAS PRINCIPALES DIFERENCIAS</w:t>
      </w:r>
    </w:p>
    <w:p w14:paraId="19A2914E" w14:textId="77777777" w:rsidR="00FB2107" w:rsidRPr="007F08D0" w:rsidRDefault="00FB2107" w:rsidP="00FB2107">
      <w:pPr>
        <w:tabs>
          <w:tab w:val="num" w:pos="284"/>
          <w:tab w:val="num" w:pos="567"/>
        </w:tabs>
        <w:spacing w:line="220" w:lineRule="exact"/>
        <w:rPr>
          <w:rFonts w:ascii="Trebuchet MS" w:hAnsi="Trebuchet MS"/>
        </w:rPr>
      </w:pPr>
    </w:p>
    <w:p w14:paraId="0CAD2652" w14:textId="4C0B1E42" w:rsidR="00FB2107" w:rsidRDefault="00FB2107" w:rsidP="00FB2107">
      <w:pPr>
        <w:tabs>
          <w:tab w:val="num" w:pos="284"/>
          <w:tab w:val="num" w:pos="567"/>
        </w:tabs>
        <w:spacing w:line="220" w:lineRule="exact"/>
        <w:rPr>
          <w:rFonts w:ascii="Trebuchet MS" w:hAnsi="Trebuchet MS"/>
        </w:rPr>
      </w:pPr>
      <w:r w:rsidRPr="00E77D01">
        <w:rPr>
          <w:rFonts w:ascii="Trebuchet MS" w:hAnsi="Trebuchet MS"/>
        </w:rPr>
        <w:t>Los estados contables de la Sociedad al 3</w:t>
      </w:r>
      <w:r w:rsidR="00497827">
        <w:rPr>
          <w:rFonts w:ascii="Trebuchet MS" w:hAnsi="Trebuchet MS"/>
        </w:rPr>
        <w:t>1 de julio</w:t>
      </w:r>
      <w:r w:rsidRPr="00E77D01">
        <w:rPr>
          <w:rFonts w:ascii="Trebuchet MS" w:hAnsi="Trebuchet MS"/>
        </w:rPr>
        <w:t xml:space="preserve"> de </w:t>
      </w:r>
      <w:r w:rsidR="009A445F">
        <w:rPr>
          <w:rFonts w:ascii="Trebuchet MS" w:hAnsi="Trebuchet MS"/>
        </w:rPr>
        <w:t>2020 y</w:t>
      </w:r>
      <w:r w:rsidR="00315457">
        <w:rPr>
          <w:rFonts w:ascii="Trebuchet MS" w:hAnsi="Trebuchet MS"/>
        </w:rPr>
        <w:t xml:space="preserve"> al 31 de octubre de</w:t>
      </w:r>
      <w:r w:rsidR="009A445F">
        <w:rPr>
          <w:rFonts w:ascii="Trebuchet MS" w:hAnsi="Trebuchet MS"/>
        </w:rPr>
        <w:t xml:space="preserve"> </w:t>
      </w:r>
      <w:r w:rsidRPr="00E77D01">
        <w:rPr>
          <w:rFonts w:ascii="Trebuchet MS" w:hAnsi="Trebuchet MS"/>
        </w:rPr>
        <w:t>201</w:t>
      </w:r>
      <w:r>
        <w:rPr>
          <w:rFonts w:ascii="Trebuchet MS" w:hAnsi="Trebuchet MS"/>
        </w:rPr>
        <w:t>9</w:t>
      </w:r>
      <w:r w:rsidR="00315457">
        <w:rPr>
          <w:rFonts w:ascii="Trebuchet MS" w:hAnsi="Trebuchet MS"/>
        </w:rPr>
        <w:t xml:space="preserve"> y por los períodos de </w:t>
      </w:r>
      <w:r w:rsidR="00497827">
        <w:rPr>
          <w:rFonts w:ascii="Trebuchet MS" w:hAnsi="Trebuchet MS"/>
        </w:rPr>
        <w:t>nueve</w:t>
      </w:r>
      <w:r w:rsidR="00315457">
        <w:rPr>
          <w:rFonts w:ascii="Trebuchet MS" w:hAnsi="Trebuchet MS"/>
        </w:rPr>
        <w:t xml:space="preserve"> meses finalizados al 3</w:t>
      </w:r>
      <w:r w:rsidR="00497827">
        <w:rPr>
          <w:rFonts w:ascii="Trebuchet MS" w:hAnsi="Trebuchet MS"/>
        </w:rPr>
        <w:t>1 de julio</w:t>
      </w:r>
      <w:r w:rsidR="00315457">
        <w:rPr>
          <w:rFonts w:ascii="Trebuchet MS" w:hAnsi="Trebuchet MS"/>
        </w:rPr>
        <w:t xml:space="preserve"> de 2020 y 2019</w:t>
      </w:r>
      <w:r w:rsidR="009A445F">
        <w:rPr>
          <w:rFonts w:ascii="Trebuchet MS" w:hAnsi="Trebuchet MS"/>
        </w:rPr>
        <w:t xml:space="preserve"> </w:t>
      </w:r>
      <w:r w:rsidRPr="00E77D01">
        <w:rPr>
          <w:rFonts w:ascii="Trebuchet MS" w:hAnsi="Trebuchet MS"/>
        </w:rPr>
        <w:t>han sido preparados de acuerdo con las Normas Contables Profesionales Argentinas (“Normas Argentinas”), las cuales varían en ciertos aspectos respecto de las Normas Internacionales de Información Financiera (“NIIF”). A continuación, se describen los aspectos más significativos de esas diferencias:</w:t>
      </w:r>
    </w:p>
    <w:p w14:paraId="69A3C81E" w14:textId="77777777" w:rsidR="00FB2107" w:rsidRPr="007F08D0" w:rsidRDefault="00FB2107" w:rsidP="00FB2107">
      <w:pPr>
        <w:tabs>
          <w:tab w:val="num" w:pos="284"/>
          <w:tab w:val="num" w:pos="567"/>
        </w:tabs>
        <w:spacing w:line="220" w:lineRule="exact"/>
        <w:rPr>
          <w:rFonts w:ascii="Trebuchet MS" w:hAnsi="Trebuchet MS"/>
        </w:rPr>
      </w:pPr>
    </w:p>
    <w:p w14:paraId="4B4106CE" w14:textId="77777777" w:rsidR="00FB2107" w:rsidRPr="007F08D0" w:rsidRDefault="00FB2107" w:rsidP="00734C7C">
      <w:pPr>
        <w:numPr>
          <w:ilvl w:val="0"/>
          <w:numId w:val="18"/>
        </w:numPr>
        <w:tabs>
          <w:tab w:val="clear" w:pos="7920"/>
          <w:tab w:val="clear" w:pos="9720"/>
        </w:tabs>
        <w:spacing w:line="220" w:lineRule="exact"/>
        <w:jc w:val="left"/>
        <w:rPr>
          <w:rFonts w:ascii="Trebuchet MS" w:hAnsi="Trebuchet MS"/>
          <w:lang w:eastAsia="es-AR"/>
        </w:rPr>
      </w:pPr>
      <w:r w:rsidRPr="007F08D0">
        <w:rPr>
          <w:rFonts w:ascii="Trebuchet MS" w:hAnsi="Trebuchet MS"/>
          <w:lang w:eastAsia="es-AR"/>
        </w:rPr>
        <w:t>Medición de elementos de propiedad, planta y equipos (PP&amp;E)</w:t>
      </w:r>
    </w:p>
    <w:p w14:paraId="18AEF9DC" w14:textId="77777777" w:rsidR="00FB2107" w:rsidRPr="007F08D0" w:rsidRDefault="00FB2107" w:rsidP="00FB2107">
      <w:pPr>
        <w:tabs>
          <w:tab w:val="num" w:pos="0"/>
          <w:tab w:val="num" w:pos="284"/>
        </w:tabs>
        <w:spacing w:line="220" w:lineRule="exact"/>
        <w:rPr>
          <w:rFonts w:ascii="Trebuchet MS" w:hAnsi="Trebuchet MS"/>
        </w:rPr>
      </w:pPr>
    </w:p>
    <w:p w14:paraId="0BB42B6A" w14:textId="60714DA5" w:rsidR="00FB2107" w:rsidRPr="007F08D0" w:rsidRDefault="00FB2107" w:rsidP="00FB2107">
      <w:pPr>
        <w:pStyle w:val="Prrafodelista"/>
        <w:tabs>
          <w:tab w:val="num" w:pos="284"/>
        </w:tabs>
        <w:spacing w:line="220" w:lineRule="exact"/>
        <w:ind w:left="0"/>
        <w:rPr>
          <w:rFonts w:ascii="Trebuchet MS" w:hAnsi="Trebuchet MS"/>
        </w:rPr>
      </w:pPr>
      <w:r w:rsidRPr="007F08D0">
        <w:rPr>
          <w:rFonts w:ascii="Trebuchet MS" w:hAnsi="Trebuchet MS"/>
        </w:rPr>
        <w:t xml:space="preserve">A la fecha de transición, </w:t>
      </w:r>
      <w:r w:rsidR="006A55B1">
        <w:rPr>
          <w:rFonts w:ascii="Trebuchet MS" w:hAnsi="Trebuchet MS"/>
        </w:rPr>
        <w:t xml:space="preserve">las normas internacionales de información financiera </w:t>
      </w:r>
      <w:r w:rsidRPr="007F08D0">
        <w:rPr>
          <w:rFonts w:ascii="Trebuchet MS" w:hAnsi="Trebuchet MS"/>
        </w:rPr>
        <w:t>permite</w:t>
      </w:r>
      <w:r w:rsidR="006A55B1">
        <w:rPr>
          <w:rFonts w:ascii="Trebuchet MS" w:hAnsi="Trebuchet MS"/>
        </w:rPr>
        <w:t>n</w:t>
      </w:r>
      <w:r w:rsidRPr="007F08D0">
        <w:rPr>
          <w:rFonts w:ascii="Trebuchet MS" w:hAnsi="Trebuchet MS"/>
        </w:rPr>
        <w:t xml:space="preserve"> valuar todos los elementos que compongan una clase del PP&amp;E considerando su valor razonable como costo atribuido. </w:t>
      </w:r>
    </w:p>
    <w:p w14:paraId="19F247B8" w14:textId="77777777" w:rsidR="00FB2107" w:rsidRPr="007F08D0" w:rsidRDefault="00FB2107" w:rsidP="00FB2107">
      <w:pPr>
        <w:pStyle w:val="Prrafodelista"/>
        <w:tabs>
          <w:tab w:val="num" w:pos="284"/>
        </w:tabs>
        <w:spacing w:line="220" w:lineRule="exact"/>
        <w:ind w:left="0"/>
        <w:rPr>
          <w:rFonts w:ascii="Trebuchet MS" w:hAnsi="Trebuchet MS"/>
        </w:rPr>
      </w:pPr>
    </w:p>
    <w:p w14:paraId="7EB618E2" w14:textId="77777777" w:rsidR="00FB2107" w:rsidRPr="007F08D0" w:rsidRDefault="00FB2107" w:rsidP="00FB2107">
      <w:pPr>
        <w:pStyle w:val="Prrafodelista"/>
        <w:tabs>
          <w:tab w:val="num" w:pos="284"/>
        </w:tabs>
        <w:spacing w:line="220" w:lineRule="exact"/>
        <w:ind w:left="0"/>
        <w:rPr>
          <w:rFonts w:ascii="Trebuchet MS" w:hAnsi="Trebuchet MS"/>
        </w:rPr>
      </w:pPr>
      <w:r w:rsidRPr="007F08D0">
        <w:rPr>
          <w:rFonts w:ascii="Trebuchet MS" w:hAnsi="Trebuchet MS"/>
        </w:rPr>
        <w:t xml:space="preserve">La Sociedad ha optado por utilizar el valor razonable para terrenos e inmuebles. Para las restantes clases de elementos que componen PP&amp;E, ha decidido utilizar el valor de costo </w:t>
      </w:r>
      <w:proofErr w:type="spellStart"/>
      <w:r w:rsidRPr="007F08D0">
        <w:rPr>
          <w:rFonts w:ascii="Trebuchet MS" w:hAnsi="Trebuchet MS"/>
        </w:rPr>
        <w:t>re-expresado</w:t>
      </w:r>
      <w:proofErr w:type="spellEnd"/>
      <w:r w:rsidRPr="007F08D0">
        <w:rPr>
          <w:rFonts w:ascii="Trebuchet MS" w:hAnsi="Trebuchet MS"/>
        </w:rPr>
        <w:t xml:space="preserve"> de acuerdo con las normas contables profesionales argentinas como costo atribuido.</w:t>
      </w:r>
    </w:p>
    <w:p w14:paraId="2AE59B67" w14:textId="77777777" w:rsidR="00FB2107" w:rsidRPr="007F08D0" w:rsidRDefault="00FB2107" w:rsidP="00FB2107">
      <w:pPr>
        <w:pStyle w:val="Prrafodelista"/>
        <w:tabs>
          <w:tab w:val="num" w:pos="284"/>
        </w:tabs>
        <w:spacing w:line="220" w:lineRule="exact"/>
        <w:ind w:left="0"/>
        <w:rPr>
          <w:rFonts w:ascii="Trebuchet MS" w:hAnsi="Trebuchet MS"/>
        </w:rPr>
      </w:pPr>
    </w:p>
    <w:p w14:paraId="4587774A" w14:textId="77777777" w:rsidR="00FB2107" w:rsidRPr="007F08D0" w:rsidRDefault="00FB2107" w:rsidP="00FB2107">
      <w:pPr>
        <w:pStyle w:val="KPMG"/>
        <w:tabs>
          <w:tab w:val="right" w:pos="7920"/>
          <w:tab w:val="right" w:pos="8640"/>
          <w:tab w:val="right" w:pos="9600"/>
          <w:tab w:val="right" w:pos="9720"/>
        </w:tabs>
        <w:spacing w:line="220" w:lineRule="exact"/>
        <w:rPr>
          <w:rFonts w:ascii="Trebuchet MS" w:hAnsi="Trebuchet MS"/>
          <w:sz w:val="20"/>
        </w:rPr>
      </w:pPr>
      <w:r w:rsidRPr="007F08D0">
        <w:rPr>
          <w:rFonts w:ascii="Trebuchet MS" w:hAnsi="Trebuchet MS"/>
          <w:sz w:val="20"/>
        </w:rPr>
        <w:t>Las depreciaciones se calcularon sobre los valores de costo sin estimar un valor residual a la finalización de la vida útil. Se han aplicado tasas anuales suficientes para extinguir sus valores al término de la vida útil estimada.</w:t>
      </w:r>
    </w:p>
    <w:p w14:paraId="78F8268C" w14:textId="77777777" w:rsidR="00FB2107" w:rsidRPr="007F08D0" w:rsidRDefault="00FB2107" w:rsidP="00FB2107">
      <w:pPr>
        <w:spacing w:line="220" w:lineRule="exact"/>
        <w:ind w:left="340"/>
        <w:rPr>
          <w:rFonts w:ascii="Trebuchet MS" w:hAnsi="Trebuchet MS"/>
          <w:lang w:eastAsia="es-AR"/>
        </w:rPr>
      </w:pPr>
    </w:p>
    <w:p w14:paraId="62EBD2CD" w14:textId="77777777" w:rsidR="00FB2107" w:rsidRPr="007F08D0" w:rsidRDefault="00FB2107" w:rsidP="00734C7C">
      <w:pPr>
        <w:numPr>
          <w:ilvl w:val="0"/>
          <w:numId w:val="18"/>
        </w:numPr>
        <w:tabs>
          <w:tab w:val="clear" w:pos="7920"/>
          <w:tab w:val="clear" w:pos="9720"/>
        </w:tabs>
        <w:spacing w:line="220" w:lineRule="exact"/>
        <w:jc w:val="left"/>
        <w:rPr>
          <w:rFonts w:ascii="Trebuchet MS" w:hAnsi="Trebuchet MS"/>
          <w:lang w:eastAsia="es-AR"/>
        </w:rPr>
      </w:pPr>
      <w:r w:rsidRPr="007F08D0">
        <w:rPr>
          <w:rFonts w:ascii="Trebuchet MS" w:hAnsi="Trebuchet MS"/>
          <w:lang w:eastAsia="es-AR"/>
        </w:rPr>
        <w:t>Medición de bienes de cambio</w:t>
      </w:r>
    </w:p>
    <w:p w14:paraId="0C02EBC0" w14:textId="77777777" w:rsidR="00FB2107" w:rsidRPr="007F08D0" w:rsidRDefault="00FB2107" w:rsidP="00FB2107">
      <w:pPr>
        <w:tabs>
          <w:tab w:val="num" w:pos="0"/>
          <w:tab w:val="num" w:pos="284"/>
        </w:tabs>
        <w:spacing w:line="220" w:lineRule="exact"/>
        <w:rPr>
          <w:rFonts w:ascii="Trebuchet MS" w:hAnsi="Trebuchet MS"/>
        </w:rPr>
      </w:pPr>
    </w:p>
    <w:p w14:paraId="671AE017" w14:textId="3E825554" w:rsidR="00FB2107" w:rsidRPr="007F08D0" w:rsidRDefault="00F12D09" w:rsidP="00FB2107">
      <w:pPr>
        <w:tabs>
          <w:tab w:val="num" w:pos="284"/>
        </w:tabs>
        <w:spacing w:line="220" w:lineRule="exact"/>
        <w:rPr>
          <w:rFonts w:ascii="Trebuchet MS" w:hAnsi="Trebuchet MS"/>
        </w:rPr>
      </w:pPr>
      <w:r>
        <w:rPr>
          <w:rFonts w:ascii="Trebuchet MS" w:hAnsi="Trebuchet MS"/>
        </w:rPr>
        <w:t xml:space="preserve">Las normas internacionales de información financiera </w:t>
      </w:r>
      <w:r w:rsidR="00FB2107" w:rsidRPr="007F08D0">
        <w:rPr>
          <w:rFonts w:ascii="Trebuchet MS" w:hAnsi="Trebuchet MS"/>
        </w:rPr>
        <w:t>requiere</w:t>
      </w:r>
      <w:r>
        <w:rPr>
          <w:rFonts w:ascii="Trebuchet MS" w:hAnsi="Trebuchet MS"/>
        </w:rPr>
        <w:t>n</w:t>
      </w:r>
      <w:r w:rsidR="00FB2107" w:rsidRPr="007F08D0">
        <w:rPr>
          <w:rFonts w:ascii="Trebuchet MS" w:hAnsi="Trebuchet MS"/>
        </w:rPr>
        <w:t xml:space="preserve"> que los bienes de cambio sean valuados a su costo histórico o valor neto de realización, el menor.</w:t>
      </w:r>
    </w:p>
    <w:p w14:paraId="0D13CD2B" w14:textId="77777777" w:rsidR="00FB2107" w:rsidRPr="007F08D0" w:rsidRDefault="00FB2107" w:rsidP="00FB2107">
      <w:pPr>
        <w:pStyle w:val="Prrafodelista"/>
        <w:tabs>
          <w:tab w:val="num" w:pos="284"/>
        </w:tabs>
        <w:spacing w:line="220" w:lineRule="exact"/>
        <w:rPr>
          <w:rFonts w:ascii="Trebuchet MS" w:hAnsi="Trebuchet MS"/>
        </w:rPr>
      </w:pPr>
    </w:p>
    <w:p w14:paraId="4BB292EF" w14:textId="606FCE0B" w:rsidR="00FB2107" w:rsidRDefault="00FB2107" w:rsidP="00FB2107">
      <w:pPr>
        <w:tabs>
          <w:tab w:val="num" w:pos="284"/>
          <w:tab w:val="num" w:pos="567"/>
        </w:tabs>
        <w:spacing w:line="220" w:lineRule="exact"/>
        <w:rPr>
          <w:rFonts w:ascii="Trebuchet MS" w:hAnsi="Trebuchet MS"/>
        </w:rPr>
      </w:pPr>
      <w:r w:rsidRPr="007F08D0">
        <w:rPr>
          <w:rFonts w:ascii="Trebuchet MS" w:hAnsi="Trebuchet MS"/>
        </w:rPr>
        <w:t>De acuerdo con las normas contables profesionales argentinas, los bienes de cambio deben ser valuados a su costo de reposición. La Gerencia evaluó el impacto de esta diferencia en los estados contables y concluyó que la misma no es relevante para la Sociedad, razón por la cual este punto no es expuesto como diferencia en el apartado B.</w:t>
      </w:r>
    </w:p>
    <w:p w14:paraId="3C405B28" w14:textId="0BF5DB3C" w:rsidR="00CA29EE" w:rsidRDefault="00CA29EE" w:rsidP="00FB2107">
      <w:pPr>
        <w:tabs>
          <w:tab w:val="num" w:pos="284"/>
          <w:tab w:val="num" w:pos="567"/>
        </w:tabs>
        <w:spacing w:line="220" w:lineRule="exact"/>
        <w:rPr>
          <w:rFonts w:ascii="Trebuchet MS" w:hAnsi="Trebuchet MS"/>
        </w:rPr>
      </w:pPr>
    </w:p>
    <w:p w14:paraId="702C77E2" w14:textId="7E8E99FD" w:rsidR="00CA29EE" w:rsidRPr="007F08D0" w:rsidRDefault="00CA29EE" w:rsidP="00734C7C">
      <w:pPr>
        <w:numPr>
          <w:ilvl w:val="0"/>
          <w:numId w:val="19"/>
        </w:numPr>
        <w:tabs>
          <w:tab w:val="clear" w:pos="7920"/>
          <w:tab w:val="clear" w:pos="9720"/>
        </w:tabs>
        <w:spacing w:line="220" w:lineRule="exact"/>
        <w:jc w:val="left"/>
        <w:rPr>
          <w:rFonts w:ascii="Trebuchet MS" w:hAnsi="Trebuchet MS"/>
        </w:rPr>
      </w:pPr>
      <w:r w:rsidRPr="007F08D0">
        <w:rPr>
          <w:rFonts w:ascii="Trebuchet MS" w:hAnsi="Trebuchet MS"/>
        </w:rPr>
        <w:t xml:space="preserve">Medición de </w:t>
      </w:r>
      <w:r>
        <w:rPr>
          <w:rFonts w:ascii="Trebuchet MS" w:hAnsi="Trebuchet MS"/>
        </w:rPr>
        <w:t>arrendamientos</w:t>
      </w:r>
    </w:p>
    <w:p w14:paraId="71E84E22" w14:textId="557121B7" w:rsidR="00CA29EE" w:rsidRDefault="00CA29EE" w:rsidP="00FB2107">
      <w:pPr>
        <w:tabs>
          <w:tab w:val="num" w:pos="284"/>
          <w:tab w:val="num" w:pos="567"/>
        </w:tabs>
        <w:spacing w:line="220" w:lineRule="exact"/>
        <w:rPr>
          <w:rFonts w:ascii="Trebuchet MS" w:hAnsi="Trebuchet MS"/>
        </w:rPr>
      </w:pPr>
    </w:p>
    <w:p w14:paraId="2E204906" w14:textId="028EE0FB" w:rsidR="00CA29EE" w:rsidRPr="007F08D0" w:rsidRDefault="00F12D09" w:rsidP="00CA29EE">
      <w:pPr>
        <w:tabs>
          <w:tab w:val="num" w:pos="284"/>
        </w:tabs>
        <w:spacing w:line="220" w:lineRule="exact"/>
        <w:rPr>
          <w:rFonts w:ascii="Trebuchet MS" w:hAnsi="Trebuchet MS"/>
        </w:rPr>
      </w:pPr>
      <w:r>
        <w:rPr>
          <w:rFonts w:ascii="Trebuchet MS" w:hAnsi="Trebuchet MS"/>
        </w:rPr>
        <w:t xml:space="preserve">Las normas internacionales de información financiera </w:t>
      </w:r>
      <w:r w:rsidR="00CA29EE" w:rsidRPr="007F08D0">
        <w:rPr>
          <w:rFonts w:ascii="Trebuchet MS" w:hAnsi="Trebuchet MS"/>
        </w:rPr>
        <w:t>requiere</w:t>
      </w:r>
      <w:r>
        <w:rPr>
          <w:rFonts w:ascii="Trebuchet MS" w:hAnsi="Trebuchet MS"/>
        </w:rPr>
        <w:t>n</w:t>
      </w:r>
      <w:r w:rsidR="00CA29EE" w:rsidRPr="007F08D0">
        <w:rPr>
          <w:rFonts w:ascii="Trebuchet MS" w:hAnsi="Trebuchet MS"/>
        </w:rPr>
        <w:t xml:space="preserve"> que </w:t>
      </w:r>
      <w:r w:rsidR="0094644C">
        <w:rPr>
          <w:rFonts w:ascii="Trebuchet MS" w:hAnsi="Trebuchet MS"/>
        </w:rPr>
        <w:t xml:space="preserve">se reconozcan casi todos </w:t>
      </w:r>
      <w:r w:rsidR="00CA29EE" w:rsidRPr="007F08D0">
        <w:rPr>
          <w:rFonts w:ascii="Trebuchet MS" w:hAnsi="Trebuchet MS"/>
        </w:rPr>
        <w:t xml:space="preserve">los </w:t>
      </w:r>
      <w:r w:rsidR="00CA29EE">
        <w:rPr>
          <w:rFonts w:ascii="Trebuchet MS" w:hAnsi="Trebuchet MS"/>
        </w:rPr>
        <w:t xml:space="preserve">arrendamientos </w:t>
      </w:r>
      <w:r w:rsidR="0094644C">
        <w:rPr>
          <w:rFonts w:ascii="Trebuchet MS" w:hAnsi="Trebuchet MS"/>
        </w:rPr>
        <w:t>reflejando de esta forma el derecho a usar el activo por un período de tiempo determinado, así como el pasivo a los pagos contractuales.</w:t>
      </w:r>
    </w:p>
    <w:p w14:paraId="702748C9" w14:textId="77777777" w:rsidR="00CA29EE" w:rsidRPr="007F08D0" w:rsidRDefault="00CA29EE" w:rsidP="00FB2107">
      <w:pPr>
        <w:tabs>
          <w:tab w:val="num" w:pos="284"/>
          <w:tab w:val="num" w:pos="567"/>
        </w:tabs>
        <w:spacing w:line="220" w:lineRule="exact"/>
        <w:rPr>
          <w:rFonts w:ascii="Trebuchet MS" w:hAnsi="Trebuchet MS"/>
        </w:rPr>
      </w:pPr>
    </w:p>
    <w:p w14:paraId="667681CB" w14:textId="77777777" w:rsidR="00FB2107" w:rsidRPr="007F08D0" w:rsidRDefault="00FB2107" w:rsidP="00734C7C">
      <w:pPr>
        <w:numPr>
          <w:ilvl w:val="0"/>
          <w:numId w:val="19"/>
        </w:numPr>
        <w:tabs>
          <w:tab w:val="clear" w:pos="7920"/>
          <w:tab w:val="clear" w:pos="9720"/>
        </w:tabs>
        <w:spacing w:line="220" w:lineRule="exact"/>
        <w:jc w:val="left"/>
        <w:rPr>
          <w:rFonts w:ascii="Trebuchet MS" w:hAnsi="Trebuchet MS"/>
        </w:rPr>
      </w:pPr>
      <w:r w:rsidRPr="007F08D0">
        <w:rPr>
          <w:rFonts w:ascii="Trebuchet MS" w:hAnsi="Trebuchet MS"/>
        </w:rPr>
        <w:t>Medición de ingresos por ventas y servicios</w:t>
      </w:r>
    </w:p>
    <w:p w14:paraId="6B5E2BE0" w14:textId="77777777" w:rsidR="00FB2107" w:rsidRPr="007F08D0" w:rsidRDefault="00FB2107" w:rsidP="00FB2107">
      <w:pPr>
        <w:spacing w:line="220" w:lineRule="exact"/>
        <w:rPr>
          <w:rFonts w:ascii="Trebuchet MS" w:hAnsi="Trebuchet MS"/>
        </w:rPr>
      </w:pPr>
    </w:p>
    <w:p w14:paraId="4360D145" w14:textId="140F3174" w:rsidR="00CA29EE" w:rsidRDefault="00FB2107" w:rsidP="00FB2107">
      <w:pPr>
        <w:spacing w:line="220" w:lineRule="exact"/>
        <w:rPr>
          <w:rFonts w:ascii="Trebuchet MS" w:hAnsi="Trebuchet MS"/>
        </w:rPr>
      </w:pPr>
      <w:r w:rsidRPr="007F08D0">
        <w:rPr>
          <w:rFonts w:ascii="Trebuchet MS" w:hAnsi="Trebuchet MS"/>
        </w:rPr>
        <w:t>La Sociedad brinda puntos a quienes se encuentren asociados al Club de Jugadores, en función a las apuestas realizadas. De acuerdo con la IFRIC 13, estos beneficios son definidos como “Programa de fidelización de clientes”. En consecuencia, los puntos acumulados bajo este programa al cierre del ejercicio, no reconocidos de acuerdo con las normas contables profesionales argentinas, se han segregado de los ingresos por ventas y se ha diferido el reconocimiento de ingresos relacionados con los mismos, hasta tanto los puntos sean redimidos.</w:t>
      </w:r>
    </w:p>
    <w:p w14:paraId="25E8DF79" w14:textId="77777777" w:rsidR="00224787" w:rsidRDefault="00224787" w:rsidP="00FB2107">
      <w:pPr>
        <w:spacing w:line="220" w:lineRule="exact"/>
        <w:rPr>
          <w:rFonts w:ascii="Trebuchet MS" w:hAnsi="Trebuchet MS"/>
        </w:rPr>
      </w:pPr>
    </w:p>
    <w:p w14:paraId="012E5AE6" w14:textId="77777777" w:rsidR="00007B0A" w:rsidRPr="007F08D0" w:rsidRDefault="00007B0A" w:rsidP="00FB2107">
      <w:pPr>
        <w:spacing w:line="220" w:lineRule="exact"/>
        <w:rPr>
          <w:rFonts w:ascii="Trebuchet MS" w:hAnsi="Trebuchet MS"/>
        </w:rPr>
      </w:pPr>
    </w:p>
    <w:p w14:paraId="1CA7B16B" w14:textId="77777777" w:rsidR="00FB2107" w:rsidRPr="007F08D0" w:rsidRDefault="00FB2107" w:rsidP="00734C7C">
      <w:pPr>
        <w:numPr>
          <w:ilvl w:val="0"/>
          <w:numId w:val="19"/>
        </w:numPr>
        <w:tabs>
          <w:tab w:val="clear" w:pos="7920"/>
          <w:tab w:val="clear" w:pos="9720"/>
        </w:tabs>
        <w:spacing w:line="220" w:lineRule="exact"/>
        <w:jc w:val="left"/>
        <w:rPr>
          <w:rFonts w:ascii="Trebuchet MS" w:hAnsi="Trebuchet MS"/>
        </w:rPr>
      </w:pPr>
      <w:r w:rsidRPr="007F08D0">
        <w:rPr>
          <w:rFonts w:ascii="Trebuchet MS" w:hAnsi="Trebuchet MS"/>
        </w:rPr>
        <w:lastRenderedPageBreak/>
        <w:t>Efecto impositivo de los ajustes</w:t>
      </w:r>
    </w:p>
    <w:p w14:paraId="684E0AB2" w14:textId="77777777" w:rsidR="00FB2107" w:rsidRPr="007F08D0" w:rsidRDefault="00FB2107" w:rsidP="00FB2107">
      <w:pPr>
        <w:tabs>
          <w:tab w:val="num" w:pos="284"/>
          <w:tab w:val="num" w:pos="567"/>
        </w:tabs>
        <w:spacing w:line="220" w:lineRule="exact"/>
        <w:ind w:left="567"/>
        <w:rPr>
          <w:rFonts w:ascii="Trebuchet MS" w:hAnsi="Trebuchet MS"/>
        </w:rPr>
      </w:pPr>
    </w:p>
    <w:p w14:paraId="33951CBA" w14:textId="3534D278" w:rsidR="00CA29EE" w:rsidRPr="00224787" w:rsidRDefault="00FB2107" w:rsidP="00224787">
      <w:pPr>
        <w:tabs>
          <w:tab w:val="num" w:pos="284"/>
          <w:tab w:val="num" w:pos="567"/>
        </w:tabs>
        <w:spacing w:line="220" w:lineRule="exact"/>
        <w:rPr>
          <w:rFonts w:ascii="Trebuchet MS" w:hAnsi="Trebuchet MS"/>
        </w:rPr>
      </w:pPr>
      <w:r w:rsidRPr="007F08D0">
        <w:rPr>
          <w:rFonts w:ascii="Trebuchet MS" w:hAnsi="Trebuchet MS"/>
        </w:rPr>
        <w:t>Se incluye dentro de este concepto el reconocimiento del efecto en el cálculo del impuesto diferido de los ajustes anteriores.</w:t>
      </w:r>
    </w:p>
    <w:p w14:paraId="7B036282" w14:textId="77777777" w:rsidR="00CA29EE" w:rsidRDefault="00CA29EE" w:rsidP="00FB2107">
      <w:pPr>
        <w:tabs>
          <w:tab w:val="center" w:pos="1840"/>
          <w:tab w:val="center" w:pos="5584"/>
          <w:tab w:val="center" w:pos="8533"/>
        </w:tabs>
        <w:ind w:left="142" w:hanging="284"/>
        <w:rPr>
          <w:rFonts w:ascii="Trebuchet MS" w:hAnsi="Trebuchet MS"/>
          <w:color w:val="000000"/>
          <w:lang w:val="es-MX"/>
        </w:rPr>
      </w:pPr>
    </w:p>
    <w:p w14:paraId="72B995FC" w14:textId="6B22DD6A" w:rsidR="00FB2107" w:rsidRDefault="00FB2107" w:rsidP="00FB2107">
      <w:pPr>
        <w:tabs>
          <w:tab w:val="center" w:pos="1840"/>
          <w:tab w:val="center" w:pos="5584"/>
          <w:tab w:val="center" w:pos="8533"/>
        </w:tabs>
        <w:ind w:left="142" w:hanging="284"/>
        <w:rPr>
          <w:rFonts w:ascii="Trebuchet MS" w:hAnsi="Trebuchet MS"/>
          <w:color w:val="000000"/>
          <w:lang w:val="es-MX"/>
        </w:rPr>
      </w:pPr>
      <w:r w:rsidRPr="007F08D0">
        <w:rPr>
          <w:rFonts w:ascii="Trebuchet MS" w:hAnsi="Trebuchet MS"/>
          <w:color w:val="000000"/>
          <w:lang w:val="es-MX"/>
        </w:rPr>
        <w:t xml:space="preserve">B.- </w:t>
      </w:r>
      <w:r w:rsidRPr="009F3C54">
        <w:rPr>
          <w:rFonts w:ascii="Trebuchet MS" w:hAnsi="Trebuchet MS"/>
          <w:color w:val="000000"/>
          <w:lang w:val="es-MX"/>
        </w:rPr>
        <w:t>RECONCILIACIÓN DEL PATRIMONIO NETO Y RESULTADO ENTRE LAS NORMAS CONTABLES PROFESIONALES ARGENTINAS Y LAS NORMAS INTERNACIONALES DE INFORMACIÓN FINANCIERA (NIIF)</w:t>
      </w:r>
    </w:p>
    <w:p w14:paraId="54BBE400" w14:textId="77777777" w:rsidR="00FB2107" w:rsidRPr="007F08D0" w:rsidRDefault="00FB2107" w:rsidP="00FB2107">
      <w:pPr>
        <w:tabs>
          <w:tab w:val="center" w:pos="1840"/>
          <w:tab w:val="center" w:pos="5584"/>
          <w:tab w:val="center" w:pos="8533"/>
        </w:tabs>
        <w:ind w:left="142" w:hanging="284"/>
        <w:rPr>
          <w:rFonts w:ascii="Trebuchet MS" w:hAnsi="Trebuchet MS"/>
          <w:b/>
          <w:bCs/>
          <w:lang w:val="es-MX"/>
        </w:rPr>
      </w:pPr>
    </w:p>
    <w:p w14:paraId="31BFA497" w14:textId="1320F496" w:rsidR="00FB2107" w:rsidRDefault="00FB2107" w:rsidP="00FB2107">
      <w:pPr>
        <w:autoSpaceDE w:val="0"/>
        <w:autoSpaceDN w:val="0"/>
        <w:adjustRightInd w:val="0"/>
        <w:rPr>
          <w:rFonts w:ascii="Trebuchet MS" w:hAnsi="Trebuchet MS"/>
          <w:b/>
          <w:bCs/>
        </w:rPr>
      </w:pPr>
      <w:r w:rsidRPr="007F08D0">
        <w:rPr>
          <w:rFonts w:ascii="Trebuchet MS" w:hAnsi="Trebuchet MS"/>
          <w:b/>
          <w:bCs/>
        </w:rPr>
        <w:t xml:space="preserve">Reconciliación entre el patrimonio neto determinado de acuerdo con normas contables profesionales argentinas y el determinado de acuerdo con </w:t>
      </w:r>
      <w:r w:rsidR="00F12D09">
        <w:rPr>
          <w:rFonts w:ascii="Trebuchet MS" w:hAnsi="Trebuchet MS"/>
          <w:b/>
          <w:bCs/>
        </w:rPr>
        <w:t>las normas internacionales de información financiera</w:t>
      </w:r>
      <w:r w:rsidRPr="007F08D0">
        <w:rPr>
          <w:rFonts w:ascii="Trebuchet MS" w:hAnsi="Trebuchet MS"/>
          <w:b/>
          <w:bCs/>
        </w:rPr>
        <w:t xml:space="preserve"> al 3</w:t>
      </w:r>
      <w:r w:rsidR="00497827">
        <w:rPr>
          <w:rFonts w:ascii="Trebuchet MS" w:hAnsi="Trebuchet MS"/>
          <w:b/>
          <w:bCs/>
        </w:rPr>
        <w:t>1 de julio</w:t>
      </w:r>
      <w:r w:rsidR="009A445F">
        <w:rPr>
          <w:rFonts w:ascii="Trebuchet MS" w:hAnsi="Trebuchet MS"/>
          <w:b/>
          <w:bCs/>
        </w:rPr>
        <w:t xml:space="preserve"> de 2020.</w:t>
      </w:r>
    </w:p>
    <w:p w14:paraId="56399486" w14:textId="77777777" w:rsidR="00F12D09" w:rsidRDefault="00F12D09" w:rsidP="00FB2107">
      <w:pPr>
        <w:autoSpaceDE w:val="0"/>
        <w:autoSpaceDN w:val="0"/>
        <w:adjustRightInd w:val="0"/>
        <w:rPr>
          <w:rFonts w:ascii="Trebuchet MS" w:hAnsi="Trebuchet MS"/>
          <w:b/>
          <w:bCs/>
        </w:rPr>
      </w:pPr>
    </w:p>
    <w:p w14:paraId="4C5CF1F7" w14:textId="6C6D2586" w:rsidR="00FF5ACB" w:rsidRDefault="00D94225" w:rsidP="003F26E9">
      <w:pPr>
        <w:autoSpaceDE w:val="0"/>
        <w:autoSpaceDN w:val="0"/>
        <w:adjustRightInd w:val="0"/>
        <w:jc w:val="center"/>
        <w:rPr>
          <w:rFonts w:ascii="Trebuchet MS" w:hAnsi="Trebuchet MS"/>
          <w:b/>
          <w:bCs/>
        </w:rPr>
      </w:pPr>
      <w:r>
        <w:rPr>
          <w:rFonts w:ascii="Trebuchet MS" w:hAnsi="Trebuchet MS"/>
          <w:b/>
          <w:bCs/>
        </w:rPr>
        <w:pict w14:anchorId="4F257E5A">
          <v:shape id="_x0000_i1068" type="#_x0000_t75" style="width:482.25pt;height:136.5pt">
            <v:imagedata r:id="rId83" o:title=""/>
          </v:shape>
        </w:pict>
      </w:r>
    </w:p>
    <w:p w14:paraId="3B6F959B" w14:textId="77777777" w:rsidR="005C7D08" w:rsidRPr="00F12D09" w:rsidRDefault="005C7D08" w:rsidP="003F26E9">
      <w:pPr>
        <w:autoSpaceDE w:val="0"/>
        <w:autoSpaceDN w:val="0"/>
        <w:adjustRightInd w:val="0"/>
        <w:jc w:val="center"/>
        <w:rPr>
          <w:rFonts w:ascii="Trebuchet MS" w:hAnsi="Trebuchet MS"/>
          <w:b/>
          <w:bCs/>
        </w:rPr>
      </w:pPr>
    </w:p>
    <w:p w14:paraId="386DF50F" w14:textId="6915DC85" w:rsidR="00FB2107" w:rsidRDefault="00FB2107" w:rsidP="00FB2107">
      <w:pPr>
        <w:autoSpaceDE w:val="0"/>
        <w:autoSpaceDN w:val="0"/>
        <w:adjustRightInd w:val="0"/>
        <w:rPr>
          <w:rFonts w:ascii="Trebuchet MS" w:hAnsi="Trebuchet MS"/>
          <w:b/>
          <w:bCs/>
        </w:rPr>
      </w:pPr>
      <w:r w:rsidRPr="007F08D0">
        <w:rPr>
          <w:rFonts w:ascii="Trebuchet MS" w:hAnsi="Trebuchet MS"/>
          <w:b/>
          <w:bCs/>
        </w:rPr>
        <w:t>Reconciliación entre el patrimonio neto determinado de acuerdo con normas contables profesionales argentinas y el determinado de acuerdo con</w:t>
      </w:r>
      <w:r w:rsidR="00F12D09">
        <w:rPr>
          <w:rFonts w:ascii="Trebuchet MS" w:hAnsi="Trebuchet MS"/>
          <w:b/>
          <w:bCs/>
        </w:rPr>
        <w:t xml:space="preserve"> las normas internacionales de información financiera </w:t>
      </w:r>
      <w:r w:rsidRPr="007F08D0">
        <w:rPr>
          <w:rFonts w:ascii="Trebuchet MS" w:hAnsi="Trebuchet MS"/>
          <w:b/>
          <w:bCs/>
        </w:rPr>
        <w:t>al 3</w:t>
      </w:r>
      <w:r w:rsidR="00F37673">
        <w:rPr>
          <w:rFonts w:ascii="Trebuchet MS" w:hAnsi="Trebuchet MS"/>
          <w:b/>
          <w:bCs/>
        </w:rPr>
        <w:t>1</w:t>
      </w:r>
      <w:r w:rsidRPr="007F08D0">
        <w:rPr>
          <w:rFonts w:ascii="Trebuchet MS" w:hAnsi="Trebuchet MS"/>
          <w:b/>
          <w:bCs/>
        </w:rPr>
        <w:t xml:space="preserve"> de </w:t>
      </w:r>
      <w:r w:rsidR="009A445F">
        <w:rPr>
          <w:rFonts w:ascii="Trebuchet MS" w:hAnsi="Trebuchet MS"/>
          <w:b/>
          <w:bCs/>
        </w:rPr>
        <w:t>octubre de 2019.</w:t>
      </w:r>
    </w:p>
    <w:p w14:paraId="06B9C937" w14:textId="77777777" w:rsidR="00F12D09" w:rsidRDefault="00F12D09" w:rsidP="00FB2107">
      <w:pPr>
        <w:autoSpaceDE w:val="0"/>
        <w:autoSpaceDN w:val="0"/>
        <w:adjustRightInd w:val="0"/>
        <w:rPr>
          <w:rFonts w:ascii="Trebuchet MS" w:hAnsi="Trebuchet MS"/>
          <w:b/>
          <w:bCs/>
        </w:rPr>
      </w:pPr>
    </w:p>
    <w:p w14:paraId="0811DC76" w14:textId="34C70FD9" w:rsidR="00AC1782" w:rsidRPr="007F08D0" w:rsidRDefault="00D94225" w:rsidP="003F26E9">
      <w:pPr>
        <w:tabs>
          <w:tab w:val="clear" w:pos="9720"/>
          <w:tab w:val="right" w:pos="9632"/>
        </w:tabs>
        <w:autoSpaceDE w:val="0"/>
        <w:autoSpaceDN w:val="0"/>
        <w:adjustRightInd w:val="0"/>
        <w:jc w:val="center"/>
        <w:rPr>
          <w:rFonts w:ascii="Trebuchet MS" w:hAnsi="Trebuchet MS"/>
          <w:b/>
          <w:bCs/>
        </w:rPr>
      </w:pPr>
      <w:r>
        <w:rPr>
          <w:rFonts w:ascii="Trebuchet MS" w:hAnsi="Trebuchet MS"/>
          <w:b/>
          <w:bCs/>
        </w:rPr>
        <w:pict w14:anchorId="4F66C602">
          <v:shape id="_x0000_i1066" type="#_x0000_t75" style="width:482.25pt;height:122.25pt">
            <v:imagedata r:id="rId84" o:title=""/>
          </v:shape>
        </w:pict>
      </w:r>
    </w:p>
    <w:p w14:paraId="5F665431" w14:textId="4BE707A4" w:rsidR="00FB2107" w:rsidRDefault="00FB2107" w:rsidP="00FB2107">
      <w:pPr>
        <w:autoSpaceDE w:val="0"/>
        <w:autoSpaceDN w:val="0"/>
        <w:adjustRightInd w:val="0"/>
        <w:rPr>
          <w:rFonts w:ascii="Trebuchet MS" w:hAnsi="Trebuchet MS"/>
          <w:b/>
          <w:bCs/>
        </w:rPr>
      </w:pPr>
    </w:p>
    <w:p w14:paraId="791D0680" w14:textId="2006AE6D" w:rsidR="00CA29EE" w:rsidRDefault="00CA29EE" w:rsidP="00FB2107">
      <w:pPr>
        <w:autoSpaceDE w:val="0"/>
        <w:autoSpaceDN w:val="0"/>
        <w:adjustRightInd w:val="0"/>
        <w:rPr>
          <w:rFonts w:ascii="Trebuchet MS" w:hAnsi="Trebuchet MS"/>
          <w:b/>
          <w:bCs/>
        </w:rPr>
      </w:pPr>
    </w:p>
    <w:p w14:paraId="3B5E5062" w14:textId="77777777" w:rsidR="00224787" w:rsidRDefault="00224787" w:rsidP="00FB2107">
      <w:pPr>
        <w:autoSpaceDE w:val="0"/>
        <w:autoSpaceDN w:val="0"/>
        <w:adjustRightInd w:val="0"/>
        <w:rPr>
          <w:rFonts w:ascii="Trebuchet MS" w:hAnsi="Trebuchet MS"/>
          <w:b/>
          <w:bCs/>
        </w:rPr>
      </w:pPr>
    </w:p>
    <w:p w14:paraId="3B855B7B" w14:textId="43957563" w:rsidR="00CA29EE" w:rsidRDefault="00CA29EE" w:rsidP="00FB2107">
      <w:pPr>
        <w:autoSpaceDE w:val="0"/>
        <w:autoSpaceDN w:val="0"/>
        <w:adjustRightInd w:val="0"/>
        <w:rPr>
          <w:rFonts w:ascii="Trebuchet MS" w:hAnsi="Trebuchet MS"/>
          <w:b/>
          <w:bCs/>
        </w:rPr>
      </w:pPr>
    </w:p>
    <w:p w14:paraId="57C53FF0" w14:textId="4532C662" w:rsidR="008D01A2" w:rsidRDefault="008D01A2" w:rsidP="00FB2107">
      <w:pPr>
        <w:autoSpaceDE w:val="0"/>
        <w:autoSpaceDN w:val="0"/>
        <w:adjustRightInd w:val="0"/>
        <w:rPr>
          <w:rFonts w:ascii="Trebuchet MS" w:hAnsi="Trebuchet MS"/>
          <w:b/>
          <w:bCs/>
        </w:rPr>
      </w:pPr>
    </w:p>
    <w:p w14:paraId="47F18288" w14:textId="4A5C7F77" w:rsidR="008D01A2" w:rsidRDefault="008D01A2" w:rsidP="00FB2107">
      <w:pPr>
        <w:autoSpaceDE w:val="0"/>
        <w:autoSpaceDN w:val="0"/>
        <w:adjustRightInd w:val="0"/>
        <w:rPr>
          <w:rFonts w:ascii="Trebuchet MS" w:hAnsi="Trebuchet MS"/>
          <w:b/>
          <w:bCs/>
        </w:rPr>
      </w:pPr>
    </w:p>
    <w:p w14:paraId="5F7A0D2D" w14:textId="685857C7" w:rsidR="003F26E9" w:rsidRDefault="003F26E9" w:rsidP="00FB2107">
      <w:pPr>
        <w:autoSpaceDE w:val="0"/>
        <w:autoSpaceDN w:val="0"/>
        <w:adjustRightInd w:val="0"/>
        <w:rPr>
          <w:rFonts w:ascii="Trebuchet MS" w:hAnsi="Trebuchet MS"/>
          <w:b/>
          <w:bCs/>
        </w:rPr>
      </w:pPr>
    </w:p>
    <w:p w14:paraId="202C64BB" w14:textId="77777777" w:rsidR="003F26E9" w:rsidRDefault="003F26E9" w:rsidP="00FB2107">
      <w:pPr>
        <w:autoSpaceDE w:val="0"/>
        <w:autoSpaceDN w:val="0"/>
        <w:adjustRightInd w:val="0"/>
        <w:rPr>
          <w:rFonts w:ascii="Trebuchet MS" w:hAnsi="Trebuchet MS"/>
          <w:b/>
          <w:bCs/>
        </w:rPr>
      </w:pPr>
    </w:p>
    <w:p w14:paraId="2A9DF96B" w14:textId="097636D2" w:rsidR="008D01A2" w:rsidRDefault="008D01A2" w:rsidP="00FB2107">
      <w:pPr>
        <w:autoSpaceDE w:val="0"/>
        <w:autoSpaceDN w:val="0"/>
        <w:adjustRightInd w:val="0"/>
        <w:rPr>
          <w:rFonts w:ascii="Trebuchet MS" w:hAnsi="Trebuchet MS"/>
          <w:b/>
          <w:bCs/>
        </w:rPr>
      </w:pPr>
    </w:p>
    <w:p w14:paraId="1721CB91" w14:textId="068B32C6" w:rsidR="008D01A2" w:rsidRDefault="008D01A2" w:rsidP="00FB2107">
      <w:pPr>
        <w:autoSpaceDE w:val="0"/>
        <w:autoSpaceDN w:val="0"/>
        <w:adjustRightInd w:val="0"/>
        <w:rPr>
          <w:rFonts w:ascii="Trebuchet MS" w:hAnsi="Trebuchet MS"/>
          <w:b/>
          <w:bCs/>
        </w:rPr>
      </w:pPr>
    </w:p>
    <w:p w14:paraId="4DFBE103" w14:textId="52F40EA6" w:rsidR="00007B0A" w:rsidRDefault="00007B0A" w:rsidP="00FB2107">
      <w:pPr>
        <w:autoSpaceDE w:val="0"/>
        <w:autoSpaceDN w:val="0"/>
        <w:adjustRightInd w:val="0"/>
        <w:rPr>
          <w:rFonts w:ascii="Trebuchet MS" w:hAnsi="Trebuchet MS"/>
          <w:b/>
          <w:bCs/>
        </w:rPr>
      </w:pPr>
    </w:p>
    <w:p w14:paraId="77E2D8FB" w14:textId="77777777" w:rsidR="00007B0A" w:rsidRDefault="00007B0A" w:rsidP="00FB2107">
      <w:pPr>
        <w:autoSpaceDE w:val="0"/>
        <w:autoSpaceDN w:val="0"/>
        <w:adjustRightInd w:val="0"/>
        <w:rPr>
          <w:rFonts w:ascii="Trebuchet MS" w:hAnsi="Trebuchet MS"/>
          <w:b/>
          <w:bCs/>
        </w:rPr>
      </w:pPr>
    </w:p>
    <w:p w14:paraId="73B8CF6A" w14:textId="116ED91F" w:rsidR="00FB2107" w:rsidRDefault="00FB2107" w:rsidP="00FB2107">
      <w:pPr>
        <w:autoSpaceDE w:val="0"/>
        <w:autoSpaceDN w:val="0"/>
        <w:adjustRightInd w:val="0"/>
        <w:rPr>
          <w:rFonts w:ascii="Trebuchet MS" w:hAnsi="Trebuchet MS"/>
          <w:b/>
          <w:bCs/>
        </w:rPr>
      </w:pPr>
      <w:r w:rsidRPr="007F08D0">
        <w:rPr>
          <w:rFonts w:ascii="Trebuchet MS" w:hAnsi="Trebuchet MS"/>
          <w:b/>
          <w:bCs/>
        </w:rPr>
        <w:lastRenderedPageBreak/>
        <w:t xml:space="preserve">Reconciliación entre el resultado neto del </w:t>
      </w:r>
      <w:r w:rsidR="00E91248">
        <w:rPr>
          <w:rFonts w:ascii="Trebuchet MS" w:hAnsi="Trebuchet MS"/>
          <w:b/>
          <w:bCs/>
        </w:rPr>
        <w:t>período</w:t>
      </w:r>
      <w:r w:rsidRPr="007F08D0">
        <w:rPr>
          <w:rFonts w:ascii="Trebuchet MS" w:hAnsi="Trebuchet MS"/>
          <w:b/>
          <w:bCs/>
        </w:rPr>
        <w:t xml:space="preserve"> determinado de acuerdo con normas contables profesionales argentinas y el resultado integral del </w:t>
      </w:r>
      <w:r w:rsidR="00E91248">
        <w:rPr>
          <w:rFonts w:ascii="Trebuchet MS" w:hAnsi="Trebuchet MS"/>
          <w:b/>
          <w:bCs/>
        </w:rPr>
        <w:t>períod</w:t>
      </w:r>
      <w:r w:rsidRPr="007F08D0">
        <w:rPr>
          <w:rFonts w:ascii="Trebuchet MS" w:hAnsi="Trebuchet MS"/>
          <w:b/>
          <w:bCs/>
        </w:rPr>
        <w:t>o determinado de acuerdo con</w:t>
      </w:r>
      <w:r w:rsidR="00F12D09">
        <w:rPr>
          <w:rFonts w:ascii="Trebuchet MS" w:hAnsi="Trebuchet MS"/>
          <w:b/>
          <w:bCs/>
        </w:rPr>
        <w:t xml:space="preserve"> las normas internacionales de información financiera</w:t>
      </w:r>
      <w:r w:rsidRPr="007F08D0" w:rsidDel="005B4B71">
        <w:rPr>
          <w:rFonts w:ascii="Trebuchet MS" w:hAnsi="Trebuchet MS"/>
          <w:b/>
          <w:bCs/>
        </w:rPr>
        <w:t xml:space="preserve"> </w:t>
      </w:r>
      <w:r w:rsidRPr="007F08D0">
        <w:rPr>
          <w:rFonts w:ascii="Trebuchet MS" w:hAnsi="Trebuchet MS"/>
          <w:b/>
          <w:bCs/>
        </w:rPr>
        <w:t xml:space="preserve">correspondiente al </w:t>
      </w:r>
      <w:r w:rsidR="009A445F">
        <w:rPr>
          <w:rFonts w:ascii="Trebuchet MS" w:hAnsi="Trebuchet MS"/>
          <w:b/>
          <w:bCs/>
        </w:rPr>
        <w:t>período</w:t>
      </w:r>
      <w:r w:rsidRPr="007F08D0">
        <w:rPr>
          <w:rFonts w:ascii="Trebuchet MS" w:hAnsi="Trebuchet MS"/>
          <w:b/>
          <w:bCs/>
        </w:rPr>
        <w:t xml:space="preserve"> finalizado el 3</w:t>
      </w:r>
      <w:r w:rsidR="00497827">
        <w:rPr>
          <w:rFonts w:ascii="Trebuchet MS" w:hAnsi="Trebuchet MS"/>
          <w:b/>
          <w:bCs/>
        </w:rPr>
        <w:t>1 de julio</w:t>
      </w:r>
      <w:r w:rsidR="009A445F">
        <w:rPr>
          <w:rFonts w:ascii="Trebuchet MS" w:hAnsi="Trebuchet MS"/>
          <w:b/>
          <w:bCs/>
        </w:rPr>
        <w:t xml:space="preserve"> de 2020.</w:t>
      </w:r>
    </w:p>
    <w:p w14:paraId="587CD152" w14:textId="77777777" w:rsidR="00AC1782" w:rsidRDefault="00AC1782" w:rsidP="00FB2107">
      <w:pPr>
        <w:autoSpaceDE w:val="0"/>
        <w:autoSpaceDN w:val="0"/>
        <w:adjustRightInd w:val="0"/>
        <w:rPr>
          <w:rFonts w:ascii="Trebuchet MS" w:hAnsi="Trebuchet MS"/>
          <w:b/>
          <w:bCs/>
        </w:rPr>
      </w:pPr>
    </w:p>
    <w:p w14:paraId="2F96EED2" w14:textId="3399E06F" w:rsidR="00FF5ACB" w:rsidRDefault="00D94225" w:rsidP="00F12D09">
      <w:pPr>
        <w:tabs>
          <w:tab w:val="clear" w:pos="9720"/>
          <w:tab w:val="right" w:pos="9632"/>
        </w:tabs>
        <w:autoSpaceDE w:val="0"/>
        <w:autoSpaceDN w:val="0"/>
        <w:adjustRightInd w:val="0"/>
        <w:jc w:val="center"/>
        <w:rPr>
          <w:noProof/>
          <w:lang w:val="es-ES" w:eastAsia="es-ES"/>
        </w:rPr>
      </w:pPr>
      <w:r>
        <w:rPr>
          <w:noProof/>
        </w:rPr>
        <w:pict w14:anchorId="1AA7D4C2">
          <v:shape id="_x0000_i1064" type="#_x0000_t75" style="width:482.25pt;height:136.5pt">
            <v:imagedata r:id="rId85" o:title=""/>
          </v:shape>
        </w:pict>
      </w:r>
    </w:p>
    <w:p w14:paraId="47310D90" w14:textId="77777777" w:rsidR="005E736A" w:rsidRDefault="005E736A" w:rsidP="00FB2107">
      <w:pPr>
        <w:autoSpaceDE w:val="0"/>
        <w:autoSpaceDN w:val="0"/>
        <w:adjustRightInd w:val="0"/>
        <w:jc w:val="center"/>
        <w:rPr>
          <w:rFonts w:ascii="Trebuchet MS" w:hAnsi="Trebuchet MS"/>
          <w:b/>
          <w:bCs/>
        </w:rPr>
      </w:pPr>
    </w:p>
    <w:p w14:paraId="6856BCE9" w14:textId="0353EE55" w:rsidR="00FB2107" w:rsidRDefault="00FB2107" w:rsidP="002A56DC">
      <w:pPr>
        <w:autoSpaceDE w:val="0"/>
        <w:autoSpaceDN w:val="0"/>
        <w:adjustRightInd w:val="0"/>
        <w:rPr>
          <w:rFonts w:ascii="Trebuchet MS" w:hAnsi="Trebuchet MS"/>
          <w:b/>
          <w:bCs/>
        </w:rPr>
      </w:pPr>
      <w:r w:rsidRPr="007F08D0">
        <w:rPr>
          <w:rFonts w:ascii="Trebuchet MS" w:hAnsi="Trebuchet MS"/>
          <w:b/>
          <w:bCs/>
        </w:rPr>
        <w:t xml:space="preserve">Reconciliación entre el resultado neto del </w:t>
      </w:r>
      <w:r w:rsidR="00E91248">
        <w:rPr>
          <w:rFonts w:ascii="Trebuchet MS" w:hAnsi="Trebuchet MS"/>
          <w:b/>
          <w:bCs/>
        </w:rPr>
        <w:t>período</w:t>
      </w:r>
      <w:r w:rsidRPr="007F08D0">
        <w:rPr>
          <w:rFonts w:ascii="Trebuchet MS" w:hAnsi="Trebuchet MS"/>
          <w:b/>
          <w:bCs/>
        </w:rPr>
        <w:t xml:space="preserve"> determinado de acuerdo con normas contables profesionales argentinas y el resultado integral del </w:t>
      </w:r>
      <w:r w:rsidR="00E91248">
        <w:rPr>
          <w:rFonts w:ascii="Trebuchet MS" w:hAnsi="Trebuchet MS"/>
          <w:b/>
          <w:bCs/>
        </w:rPr>
        <w:t>período</w:t>
      </w:r>
      <w:r w:rsidRPr="007F08D0">
        <w:rPr>
          <w:rFonts w:ascii="Trebuchet MS" w:hAnsi="Trebuchet MS"/>
          <w:b/>
          <w:bCs/>
        </w:rPr>
        <w:t xml:space="preserve"> determinado de acuerdo con </w:t>
      </w:r>
      <w:r w:rsidR="00F12D09">
        <w:rPr>
          <w:rFonts w:ascii="Trebuchet MS" w:hAnsi="Trebuchet MS"/>
          <w:b/>
          <w:bCs/>
        </w:rPr>
        <w:t xml:space="preserve">las normas internacionales de información financiera </w:t>
      </w:r>
      <w:r w:rsidRPr="007F08D0">
        <w:rPr>
          <w:rFonts w:ascii="Trebuchet MS" w:hAnsi="Trebuchet MS"/>
          <w:b/>
          <w:bCs/>
        </w:rPr>
        <w:t xml:space="preserve">correspondiente al </w:t>
      </w:r>
      <w:r w:rsidR="009A445F">
        <w:rPr>
          <w:rFonts w:ascii="Trebuchet MS" w:hAnsi="Trebuchet MS"/>
          <w:b/>
          <w:bCs/>
        </w:rPr>
        <w:t>período</w:t>
      </w:r>
      <w:r w:rsidRPr="007F08D0">
        <w:rPr>
          <w:rFonts w:ascii="Trebuchet MS" w:hAnsi="Trebuchet MS"/>
          <w:b/>
          <w:bCs/>
        </w:rPr>
        <w:t xml:space="preserve"> finalizado el 3</w:t>
      </w:r>
      <w:r w:rsidR="00497827">
        <w:rPr>
          <w:rFonts w:ascii="Trebuchet MS" w:hAnsi="Trebuchet MS"/>
          <w:b/>
          <w:bCs/>
        </w:rPr>
        <w:t>1 de julio</w:t>
      </w:r>
      <w:r w:rsidR="008D01A2">
        <w:rPr>
          <w:rFonts w:ascii="Trebuchet MS" w:hAnsi="Trebuchet MS"/>
          <w:b/>
          <w:bCs/>
        </w:rPr>
        <w:t xml:space="preserve"> </w:t>
      </w:r>
      <w:r w:rsidR="009A445F">
        <w:rPr>
          <w:rFonts w:ascii="Trebuchet MS" w:hAnsi="Trebuchet MS"/>
          <w:b/>
          <w:bCs/>
        </w:rPr>
        <w:t>de 2019.</w:t>
      </w:r>
    </w:p>
    <w:p w14:paraId="58A0DBBC" w14:textId="77777777" w:rsidR="00F12D09" w:rsidRDefault="00F12D09" w:rsidP="002A56DC">
      <w:pPr>
        <w:autoSpaceDE w:val="0"/>
        <w:autoSpaceDN w:val="0"/>
        <w:adjustRightInd w:val="0"/>
        <w:rPr>
          <w:rFonts w:ascii="Trebuchet MS" w:hAnsi="Trebuchet MS"/>
          <w:b/>
          <w:bCs/>
        </w:rPr>
      </w:pPr>
    </w:p>
    <w:p w14:paraId="24CFB280" w14:textId="29BAEABF" w:rsidR="00166BF6" w:rsidRDefault="00D94225" w:rsidP="005C7D08">
      <w:pPr>
        <w:autoSpaceDE w:val="0"/>
        <w:autoSpaceDN w:val="0"/>
        <w:adjustRightInd w:val="0"/>
        <w:ind w:left="7920" w:hanging="7920"/>
        <w:jc w:val="center"/>
        <w:rPr>
          <w:rFonts w:ascii="Trebuchet MS" w:hAnsi="Trebuchet MS"/>
          <w:b/>
          <w:bCs/>
        </w:rPr>
      </w:pPr>
      <w:r>
        <w:rPr>
          <w:rFonts w:ascii="Trebuchet MS" w:hAnsi="Trebuchet MS"/>
          <w:b/>
          <w:bCs/>
        </w:rPr>
        <w:pict w14:anchorId="7758EE4D">
          <v:shape id="_x0000_i1062" type="#_x0000_t75" style="width:482.25pt;height:122.25pt">
            <v:imagedata r:id="rId86" o:title=""/>
          </v:shape>
        </w:pict>
      </w:r>
    </w:p>
    <w:p w14:paraId="68A725CA" w14:textId="2E1A9C08" w:rsidR="00B7217F" w:rsidRPr="00DE6E79" w:rsidRDefault="00B7217F" w:rsidP="005243C2">
      <w:pPr>
        <w:autoSpaceDE w:val="0"/>
        <w:autoSpaceDN w:val="0"/>
        <w:adjustRightInd w:val="0"/>
        <w:rPr>
          <w:rFonts w:ascii="Trebuchet MS" w:hAnsi="Trebuchet MS"/>
          <w:lang w:val="pt-BR"/>
        </w:rPr>
      </w:pPr>
    </w:p>
    <w:sectPr w:rsidR="00B7217F" w:rsidRPr="00DE6E79" w:rsidSect="00CB16CF">
      <w:headerReference w:type="even" r:id="rId87"/>
      <w:headerReference w:type="default" r:id="rId88"/>
      <w:footerReference w:type="default" r:id="rId89"/>
      <w:headerReference w:type="first" r:id="rId90"/>
      <w:footnotePr>
        <w:numFmt w:val="lowerRoman"/>
      </w:footnotePr>
      <w:endnotePr>
        <w:numFmt w:val="decimal"/>
      </w:endnotePr>
      <w:pgSz w:w="11900" w:h="16840" w:code="9"/>
      <w:pgMar w:top="1940" w:right="1134" w:bottom="1134" w:left="1134" w:header="56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1EC7B" w14:textId="77777777" w:rsidR="0069317A" w:rsidRDefault="0069317A">
      <w:r>
        <w:separator/>
      </w:r>
    </w:p>
  </w:endnote>
  <w:endnote w:type="continuationSeparator" w:id="0">
    <w:p w14:paraId="6A02F1D1" w14:textId="77777777" w:rsidR="0069317A" w:rsidRDefault="0069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1E0" w:firstRow="1" w:lastRow="1" w:firstColumn="1" w:lastColumn="1" w:noHBand="0" w:noVBand="0"/>
    </w:tblPr>
    <w:tblGrid>
      <w:gridCol w:w="222"/>
      <w:gridCol w:w="222"/>
      <w:gridCol w:w="222"/>
    </w:tblGrid>
    <w:tr w:rsidR="006C2086" w:rsidRPr="000356DE" w14:paraId="35C0564E" w14:textId="77777777" w:rsidTr="00505874">
      <w:trPr>
        <w:jc w:val="center"/>
      </w:trPr>
      <w:tc>
        <w:tcPr>
          <w:tcW w:w="0" w:type="auto"/>
          <w:vAlign w:val="bottom"/>
        </w:tcPr>
        <w:p w14:paraId="78005521" w14:textId="77777777" w:rsidR="006C2086" w:rsidRPr="009B292D" w:rsidRDefault="006C2086" w:rsidP="00BC7D56">
          <w:pPr>
            <w:ind w:left="-108" w:firstLine="108"/>
            <w:jc w:val="center"/>
            <w:rPr>
              <w:rFonts w:ascii="Trebuchet MS" w:hAnsi="Trebuchet MS"/>
              <w:sz w:val="17"/>
              <w:szCs w:val="17"/>
            </w:rPr>
          </w:pPr>
        </w:p>
      </w:tc>
      <w:tc>
        <w:tcPr>
          <w:tcW w:w="0" w:type="auto"/>
          <w:vAlign w:val="bottom"/>
        </w:tcPr>
        <w:p w14:paraId="3FCEC8DA" w14:textId="5E0E504C" w:rsidR="006C2086" w:rsidRPr="009B292D" w:rsidRDefault="006C2086" w:rsidP="00BC7D56">
          <w:pPr>
            <w:jc w:val="center"/>
            <w:rPr>
              <w:rFonts w:ascii="Trebuchet MS" w:hAnsi="Trebuchet MS"/>
              <w:sz w:val="17"/>
              <w:szCs w:val="17"/>
            </w:rPr>
          </w:pPr>
        </w:p>
      </w:tc>
      <w:tc>
        <w:tcPr>
          <w:tcW w:w="0" w:type="auto"/>
          <w:vAlign w:val="bottom"/>
        </w:tcPr>
        <w:p w14:paraId="7AFC2264" w14:textId="21C001B5" w:rsidR="006C2086" w:rsidRPr="009B292D" w:rsidRDefault="006C2086" w:rsidP="00BC7D56">
          <w:pPr>
            <w:jc w:val="center"/>
            <w:rPr>
              <w:rFonts w:ascii="Trebuchet MS" w:hAnsi="Trebuchet MS"/>
              <w:sz w:val="17"/>
              <w:szCs w:val="17"/>
            </w:rPr>
          </w:pPr>
        </w:p>
      </w:tc>
    </w:tr>
    <w:tr w:rsidR="006C2086" w:rsidRPr="000356DE" w14:paraId="264925B3" w14:textId="77777777" w:rsidTr="00505874">
      <w:trPr>
        <w:jc w:val="center"/>
      </w:trPr>
      <w:tc>
        <w:tcPr>
          <w:tcW w:w="0" w:type="auto"/>
          <w:vAlign w:val="bottom"/>
        </w:tcPr>
        <w:p w14:paraId="2EBBD178" w14:textId="77777777" w:rsidR="006C2086" w:rsidRPr="009B292D" w:rsidRDefault="006C2086" w:rsidP="00BC7D56">
          <w:pPr>
            <w:ind w:left="-108" w:firstLine="108"/>
            <w:jc w:val="center"/>
            <w:rPr>
              <w:rFonts w:ascii="Trebuchet MS" w:hAnsi="Trebuchet MS"/>
              <w:sz w:val="17"/>
              <w:szCs w:val="17"/>
            </w:rPr>
          </w:pPr>
        </w:p>
      </w:tc>
      <w:tc>
        <w:tcPr>
          <w:tcW w:w="0" w:type="auto"/>
          <w:vAlign w:val="bottom"/>
        </w:tcPr>
        <w:p w14:paraId="765FA7FB" w14:textId="29520367" w:rsidR="006C2086" w:rsidRPr="009B292D" w:rsidRDefault="006C2086" w:rsidP="00BC7D56">
          <w:pPr>
            <w:jc w:val="center"/>
            <w:rPr>
              <w:rFonts w:ascii="Trebuchet MS" w:hAnsi="Trebuchet MS"/>
              <w:sz w:val="17"/>
              <w:szCs w:val="17"/>
            </w:rPr>
          </w:pPr>
        </w:p>
      </w:tc>
      <w:tc>
        <w:tcPr>
          <w:tcW w:w="0" w:type="auto"/>
          <w:vAlign w:val="bottom"/>
        </w:tcPr>
        <w:p w14:paraId="4EBC3BA6" w14:textId="662B61C1" w:rsidR="006C2086" w:rsidRPr="009B292D" w:rsidRDefault="006C2086" w:rsidP="00BC7D56">
          <w:pPr>
            <w:jc w:val="center"/>
            <w:rPr>
              <w:rFonts w:ascii="Trebuchet MS" w:hAnsi="Trebuchet MS"/>
              <w:sz w:val="17"/>
              <w:szCs w:val="17"/>
            </w:rPr>
          </w:pPr>
        </w:p>
      </w:tc>
    </w:tr>
    <w:tr w:rsidR="006C2086" w:rsidRPr="00871D65" w14:paraId="4FD615EE" w14:textId="77777777" w:rsidTr="00505874">
      <w:trPr>
        <w:jc w:val="center"/>
      </w:trPr>
      <w:tc>
        <w:tcPr>
          <w:tcW w:w="0" w:type="auto"/>
          <w:vAlign w:val="bottom"/>
        </w:tcPr>
        <w:p w14:paraId="5F380810" w14:textId="77777777" w:rsidR="006C2086" w:rsidRPr="009B292D" w:rsidRDefault="006C2086" w:rsidP="00BC7D56">
          <w:pPr>
            <w:jc w:val="center"/>
            <w:rPr>
              <w:rFonts w:ascii="Trebuchet MS" w:hAnsi="Trebuchet MS"/>
              <w:sz w:val="17"/>
              <w:szCs w:val="17"/>
            </w:rPr>
          </w:pPr>
        </w:p>
      </w:tc>
      <w:tc>
        <w:tcPr>
          <w:tcW w:w="0" w:type="auto"/>
          <w:vAlign w:val="bottom"/>
        </w:tcPr>
        <w:p w14:paraId="039A24F5" w14:textId="4A595B89" w:rsidR="006C2086" w:rsidRPr="00871D65" w:rsidRDefault="006C2086" w:rsidP="00BC7D56">
          <w:pPr>
            <w:jc w:val="center"/>
            <w:rPr>
              <w:rFonts w:ascii="Trebuchet MS" w:hAnsi="Trebuchet MS"/>
              <w:sz w:val="17"/>
              <w:szCs w:val="17"/>
              <w:lang w:val="es-ES"/>
            </w:rPr>
          </w:pPr>
        </w:p>
      </w:tc>
      <w:tc>
        <w:tcPr>
          <w:tcW w:w="0" w:type="auto"/>
          <w:vAlign w:val="bottom"/>
        </w:tcPr>
        <w:p w14:paraId="4B8887FF" w14:textId="77777777" w:rsidR="006C2086" w:rsidRPr="00871D65" w:rsidRDefault="006C2086" w:rsidP="00BC7D56">
          <w:pPr>
            <w:jc w:val="center"/>
            <w:rPr>
              <w:rFonts w:ascii="Trebuchet MS" w:hAnsi="Trebuchet MS"/>
              <w:sz w:val="17"/>
              <w:szCs w:val="17"/>
              <w:lang w:val="es-ES"/>
            </w:rPr>
          </w:pPr>
        </w:p>
      </w:tc>
    </w:tr>
    <w:tr w:rsidR="006C2086" w:rsidRPr="00853F50" w14:paraId="24F091FF" w14:textId="77777777" w:rsidTr="00505874">
      <w:trPr>
        <w:jc w:val="center"/>
      </w:trPr>
      <w:tc>
        <w:tcPr>
          <w:tcW w:w="0" w:type="auto"/>
          <w:vAlign w:val="bottom"/>
        </w:tcPr>
        <w:p w14:paraId="6314328F" w14:textId="77777777" w:rsidR="006C2086" w:rsidRPr="00871D65" w:rsidRDefault="006C2086" w:rsidP="00BC7D56">
          <w:pPr>
            <w:jc w:val="center"/>
            <w:rPr>
              <w:rFonts w:ascii="Trebuchet MS" w:hAnsi="Trebuchet MS"/>
              <w:sz w:val="17"/>
              <w:szCs w:val="17"/>
            </w:rPr>
          </w:pPr>
        </w:p>
      </w:tc>
      <w:tc>
        <w:tcPr>
          <w:tcW w:w="0" w:type="auto"/>
          <w:vAlign w:val="bottom"/>
        </w:tcPr>
        <w:p w14:paraId="18E495C2" w14:textId="61197DCB" w:rsidR="006C2086" w:rsidRPr="00871D65" w:rsidRDefault="006C2086" w:rsidP="00BC7D56">
          <w:pPr>
            <w:jc w:val="center"/>
            <w:rPr>
              <w:rFonts w:ascii="Trebuchet MS" w:hAnsi="Trebuchet MS"/>
              <w:sz w:val="17"/>
              <w:szCs w:val="17"/>
              <w:lang w:val="en-US"/>
            </w:rPr>
          </w:pPr>
        </w:p>
      </w:tc>
      <w:tc>
        <w:tcPr>
          <w:tcW w:w="0" w:type="auto"/>
          <w:vAlign w:val="bottom"/>
        </w:tcPr>
        <w:p w14:paraId="1451E5FB" w14:textId="77777777" w:rsidR="006C2086" w:rsidRPr="00871D65" w:rsidRDefault="006C2086" w:rsidP="00BC7D56">
          <w:pPr>
            <w:jc w:val="center"/>
            <w:rPr>
              <w:rFonts w:ascii="Trebuchet MS" w:hAnsi="Trebuchet MS"/>
              <w:sz w:val="17"/>
              <w:szCs w:val="17"/>
              <w:lang w:val="en-US"/>
            </w:rPr>
          </w:pPr>
        </w:p>
      </w:tc>
    </w:tr>
    <w:tr w:rsidR="006C2086" w:rsidRPr="00853F50" w14:paraId="13708F1D" w14:textId="77777777" w:rsidTr="00505874">
      <w:trPr>
        <w:jc w:val="center"/>
      </w:trPr>
      <w:tc>
        <w:tcPr>
          <w:tcW w:w="0" w:type="auto"/>
          <w:vAlign w:val="bottom"/>
        </w:tcPr>
        <w:p w14:paraId="3C1DA5E0" w14:textId="77777777" w:rsidR="006C2086" w:rsidRPr="00871D65" w:rsidRDefault="006C2086" w:rsidP="00BC7D56">
          <w:pPr>
            <w:jc w:val="center"/>
            <w:rPr>
              <w:rFonts w:ascii="Trebuchet MS" w:hAnsi="Trebuchet MS"/>
              <w:sz w:val="17"/>
              <w:szCs w:val="17"/>
              <w:lang w:val="en-GB"/>
            </w:rPr>
          </w:pPr>
        </w:p>
      </w:tc>
      <w:tc>
        <w:tcPr>
          <w:tcW w:w="0" w:type="auto"/>
          <w:vAlign w:val="bottom"/>
        </w:tcPr>
        <w:p w14:paraId="58714BBB" w14:textId="77777777" w:rsidR="006C2086" w:rsidRPr="00871D65" w:rsidRDefault="006C2086" w:rsidP="00BC7D56">
          <w:pPr>
            <w:jc w:val="center"/>
            <w:rPr>
              <w:rFonts w:ascii="Trebuchet MS" w:hAnsi="Trebuchet MS"/>
              <w:sz w:val="17"/>
              <w:szCs w:val="17"/>
              <w:lang w:val="en-GB"/>
            </w:rPr>
          </w:pPr>
        </w:p>
      </w:tc>
      <w:tc>
        <w:tcPr>
          <w:tcW w:w="0" w:type="auto"/>
          <w:vAlign w:val="bottom"/>
        </w:tcPr>
        <w:p w14:paraId="0D73181B" w14:textId="77777777" w:rsidR="006C2086" w:rsidRPr="00871D65" w:rsidRDefault="006C2086" w:rsidP="00BC7D56">
          <w:pPr>
            <w:jc w:val="center"/>
            <w:rPr>
              <w:rFonts w:ascii="Trebuchet MS" w:hAnsi="Trebuchet MS"/>
              <w:b/>
              <w:sz w:val="17"/>
              <w:szCs w:val="17"/>
              <w:lang w:val="en-GB"/>
            </w:rPr>
          </w:pPr>
        </w:p>
      </w:tc>
    </w:tr>
    <w:tr w:rsidR="006C2086" w:rsidRPr="00853F50" w14:paraId="608F97A2" w14:textId="77777777" w:rsidTr="00505874">
      <w:trPr>
        <w:jc w:val="center"/>
      </w:trPr>
      <w:tc>
        <w:tcPr>
          <w:tcW w:w="0" w:type="auto"/>
          <w:vAlign w:val="bottom"/>
        </w:tcPr>
        <w:p w14:paraId="602F1410" w14:textId="77777777" w:rsidR="006C2086" w:rsidRPr="00871D65" w:rsidRDefault="006C2086" w:rsidP="00BC7D56">
          <w:pPr>
            <w:jc w:val="center"/>
            <w:rPr>
              <w:rFonts w:ascii="Trebuchet MS" w:hAnsi="Trebuchet MS"/>
              <w:sz w:val="17"/>
              <w:szCs w:val="17"/>
              <w:lang w:val="en-GB"/>
            </w:rPr>
          </w:pPr>
        </w:p>
      </w:tc>
      <w:tc>
        <w:tcPr>
          <w:tcW w:w="0" w:type="auto"/>
          <w:vAlign w:val="bottom"/>
        </w:tcPr>
        <w:p w14:paraId="0921A36D" w14:textId="77777777" w:rsidR="006C2086" w:rsidRPr="00871D65" w:rsidRDefault="006C2086" w:rsidP="00BC7D56">
          <w:pPr>
            <w:jc w:val="center"/>
            <w:rPr>
              <w:rFonts w:ascii="Trebuchet MS" w:hAnsi="Trebuchet MS"/>
              <w:sz w:val="17"/>
              <w:szCs w:val="17"/>
              <w:lang w:val="en-US"/>
            </w:rPr>
          </w:pPr>
        </w:p>
      </w:tc>
      <w:tc>
        <w:tcPr>
          <w:tcW w:w="0" w:type="auto"/>
          <w:vAlign w:val="bottom"/>
        </w:tcPr>
        <w:p w14:paraId="6A873881" w14:textId="77777777" w:rsidR="006C2086" w:rsidRPr="00871D65" w:rsidRDefault="006C2086" w:rsidP="00BC7D56">
          <w:pPr>
            <w:jc w:val="center"/>
            <w:rPr>
              <w:rFonts w:ascii="Trebuchet MS" w:hAnsi="Trebuchet MS"/>
              <w:b/>
              <w:sz w:val="17"/>
              <w:szCs w:val="17"/>
              <w:lang w:val="en-GB"/>
            </w:rPr>
          </w:pPr>
        </w:p>
      </w:tc>
    </w:tr>
    <w:tr w:rsidR="006C2086" w:rsidRPr="00871D65" w14:paraId="1F34B4FE" w14:textId="77777777" w:rsidTr="00505874">
      <w:trPr>
        <w:jc w:val="center"/>
      </w:trPr>
      <w:tc>
        <w:tcPr>
          <w:tcW w:w="0" w:type="auto"/>
          <w:vAlign w:val="bottom"/>
        </w:tcPr>
        <w:p w14:paraId="7FB91BD5" w14:textId="00B17257" w:rsidR="006C2086" w:rsidRPr="00871D65" w:rsidRDefault="006C2086" w:rsidP="00BC7D56">
          <w:pPr>
            <w:jc w:val="center"/>
            <w:rPr>
              <w:rFonts w:ascii="Trebuchet MS" w:hAnsi="Trebuchet MS"/>
              <w:sz w:val="17"/>
              <w:szCs w:val="17"/>
              <w:lang w:val="es-ES"/>
            </w:rPr>
          </w:pPr>
        </w:p>
      </w:tc>
      <w:tc>
        <w:tcPr>
          <w:tcW w:w="0" w:type="auto"/>
          <w:vAlign w:val="bottom"/>
        </w:tcPr>
        <w:p w14:paraId="7B6DAF7D" w14:textId="3BBDF01E" w:rsidR="006C2086" w:rsidRPr="009B292D" w:rsidRDefault="006C2086" w:rsidP="00BC7D56">
          <w:pPr>
            <w:jc w:val="center"/>
            <w:rPr>
              <w:rFonts w:ascii="Trebuchet MS" w:hAnsi="Trebuchet MS"/>
              <w:sz w:val="17"/>
              <w:szCs w:val="17"/>
            </w:rPr>
          </w:pPr>
        </w:p>
      </w:tc>
      <w:tc>
        <w:tcPr>
          <w:tcW w:w="0" w:type="auto"/>
          <w:vAlign w:val="bottom"/>
        </w:tcPr>
        <w:p w14:paraId="39F24B04" w14:textId="29FBCB96" w:rsidR="006C2086" w:rsidRPr="00871D65" w:rsidRDefault="006C2086" w:rsidP="00BC7D56">
          <w:pPr>
            <w:jc w:val="center"/>
            <w:rPr>
              <w:rFonts w:ascii="Trebuchet MS" w:hAnsi="Trebuchet MS"/>
              <w:sz w:val="17"/>
              <w:szCs w:val="17"/>
              <w:lang w:val="es-ES"/>
            </w:rPr>
          </w:pPr>
        </w:p>
      </w:tc>
    </w:tr>
    <w:tr w:rsidR="006C2086" w:rsidRPr="00871D65" w14:paraId="33945437" w14:textId="77777777" w:rsidTr="00505874">
      <w:trPr>
        <w:trHeight w:val="213"/>
        <w:jc w:val="center"/>
      </w:trPr>
      <w:tc>
        <w:tcPr>
          <w:tcW w:w="0" w:type="auto"/>
          <w:vAlign w:val="bottom"/>
        </w:tcPr>
        <w:p w14:paraId="44103443" w14:textId="421DEE2B" w:rsidR="006C2086" w:rsidRPr="00871D65" w:rsidRDefault="006C2086" w:rsidP="00BC7D56">
          <w:pPr>
            <w:jc w:val="center"/>
            <w:rPr>
              <w:rFonts w:ascii="Trebuchet MS" w:hAnsi="Trebuchet MS"/>
              <w:sz w:val="17"/>
              <w:szCs w:val="17"/>
              <w:lang w:val="es-ES"/>
            </w:rPr>
          </w:pPr>
        </w:p>
      </w:tc>
      <w:tc>
        <w:tcPr>
          <w:tcW w:w="0" w:type="auto"/>
          <w:vAlign w:val="bottom"/>
        </w:tcPr>
        <w:p w14:paraId="3CB1CCD3" w14:textId="5CF1C4F6" w:rsidR="006C2086" w:rsidRPr="009B292D" w:rsidRDefault="006C2086" w:rsidP="00BC7D56">
          <w:pPr>
            <w:jc w:val="center"/>
            <w:rPr>
              <w:rFonts w:ascii="Trebuchet MS" w:hAnsi="Trebuchet MS"/>
              <w:sz w:val="17"/>
              <w:szCs w:val="17"/>
              <w:lang w:val="pt-BR"/>
            </w:rPr>
          </w:pPr>
        </w:p>
      </w:tc>
      <w:tc>
        <w:tcPr>
          <w:tcW w:w="0" w:type="auto"/>
          <w:vAlign w:val="bottom"/>
        </w:tcPr>
        <w:p w14:paraId="0C0B965E" w14:textId="327C1300" w:rsidR="006C2086" w:rsidRPr="00871D65" w:rsidRDefault="006C2086" w:rsidP="00BC7D56">
          <w:pPr>
            <w:jc w:val="center"/>
            <w:rPr>
              <w:rFonts w:ascii="Trebuchet MS" w:hAnsi="Trebuchet MS"/>
              <w:sz w:val="17"/>
              <w:szCs w:val="17"/>
              <w:lang w:val="es-ES"/>
            </w:rPr>
          </w:pPr>
        </w:p>
      </w:tc>
    </w:tr>
    <w:tr w:rsidR="006C2086" w:rsidRPr="000356DE" w14:paraId="02C17E51" w14:textId="77777777" w:rsidTr="00505874">
      <w:trPr>
        <w:jc w:val="center"/>
      </w:trPr>
      <w:tc>
        <w:tcPr>
          <w:tcW w:w="0" w:type="auto"/>
          <w:vAlign w:val="bottom"/>
        </w:tcPr>
        <w:p w14:paraId="5C6F8112" w14:textId="77777777" w:rsidR="006C2086" w:rsidRPr="00871D65" w:rsidRDefault="006C2086" w:rsidP="00BC7D56">
          <w:pPr>
            <w:jc w:val="center"/>
            <w:rPr>
              <w:rFonts w:ascii="Trebuchet MS" w:hAnsi="Trebuchet MS"/>
              <w:sz w:val="17"/>
              <w:szCs w:val="17"/>
              <w:lang w:val="es-ES"/>
            </w:rPr>
          </w:pPr>
        </w:p>
      </w:tc>
      <w:tc>
        <w:tcPr>
          <w:tcW w:w="0" w:type="auto"/>
          <w:vAlign w:val="bottom"/>
        </w:tcPr>
        <w:p w14:paraId="3CB76721" w14:textId="5F62211A" w:rsidR="006C2086" w:rsidRPr="009B292D" w:rsidRDefault="006C2086" w:rsidP="00BC7D56">
          <w:pPr>
            <w:pStyle w:val="Piedepgina"/>
            <w:tabs>
              <w:tab w:val="left" w:pos="993"/>
            </w:tabs>
            <w:jc w:val="center"/>
            <w:rPr>
              <w:rFonts w:ascii="Trebuchet MS" w:hAnsi="Trebuchet MS"/>
              <w:sz w:val="17"/>
              <w:szCs w:val="17"/>
              <w:lang w:val="pt-BR"/>
            </w:rPr>
          </w:pPr>
        </w:p>
      </w:tc>
      <w:tc>
        <w:tcPr>
          <w:tcW w:w="0" w:type="auto"/>
          <w:vAlign w:val="bottom"/>
        </w:tcPr>
        <w:p w14:paraId="62FC43CA" w14:textId="1146ACDC" w:rsidR="006C2086" w:rsidRPr="009B292D" w:rsidRDefault="006C2086" w:rsidP="00BC7D56">
          <w:pPr>
            <w:jc w:val="center"/>
            <w:rPr>
              <w:rFonts w:ascii="Trebuchet MS" w:hAnsi="Trebuchet MS"/>
              <w:sz w:val="17"/>
              <w:szCs w:val="17"/>
              <w:lang w:val="es-ES"/>
            </w:rPr>
          </w:pPr>
        </w:p>
      </w:tc>
    </w:tr>
  </w:tbl>
  <w:p w14:paraId="5417AC69" w14:textId="77777777" w:rsidR="006C2086" w:rsidRPr="00D11015" w:rsidRDefault="006C2086" w:rsidP="008D0B72">
    <w:pPr>
      <w:pStyle w:val="Piedepgina"/>
      <w:rPr>
        <w:szCs w:val="18"/>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BD795" w14:textId="77777777" w:rsidR="006C2086" w:rsidRDefault="006C2086" w:rsidP="00BA478A">
    <w:pPr>
      <w:pStyle w:val="BDOFooter"/>
      <w:rPr>
        <w:lang w:val="it-IT"/>
      </w:rPr>
    </w:pPr>
    <w:bookmarkStart w:id="7" w:name="_Hlk28608532"/>
    <w:r>
      <w:rPr>
        <w:lang w:val="it-IT"/>
      </w:rPr>
      <w:t xml:space="preserve">Becher y Asociados S.R.L., una sociedad Argentina de responsabilidad limitada, es miembro de BDO International Limited, una compañía limitada por garantía del Reino Unido, y forma parte de la red internacional BDO </w:t>
    </w:r>
    <w:smartTag w:uri="urn:schemas-microsoft-com:office:smarttags" w:element="PersonName">
      <w:smartTagPr>
        <w:attr w:name="ProductID" w:val="de empresas"/>
      </w:smartTagPr>
      <w:r>
        <w:rPr>
          <w:lang w:val="it-IT"/>
        </w:rPr>
        <w:t>de empresas</w:t>
      </w:r>
    </w:smartTag>
    <w:r>
      <w:rPr>
        <w:lang w:val="it-IT"/>
      </w:rPr>
      <w:t xml:space="preserve"> independientes asociadas. </w:t>
    </w:r>
  </w:p>
  <w:p w14:paraId="3EAA65F7" w14:textId="77777777" w:rsidR="006C2086" w:rsidRPr="00532436" w:rsidRDefault="006C2086" w:rsidP="00BA478A">
    <w:pPr>
      <w:pStyle w:val="bdonormal0"/>
      <w:tabs>
        <w:tab w:val="left" w:pos="4320"/>
      </w:tabs>
      <w:spacing w:before="0" w:beforeAutospacing="0" w:after="0" w:afterAutospacing="0"/>
      <w:jc w:val="both"/>
      <w:rPr>
        <w:lang w:val="es-ES"/>
      </w:rPr>
    </w:pPr>
    <w:r w:rsidRPr="00DA3C03">
      <w:rPr>
        <w:color w:val="786860"/>
        <w:sz w:val="12"/>
        <w:lang w:val="it-IT"/>
      </w:rPr>
      <w:t xml:space="preserve">BDO es el nombre comercial de </w:t>
    </w:r>
    <w:smartTag w:uri="urn:schemas-microsoft-com:office:smarttags" w:element="PersonName">
      <w:smartTagPr>
        <w:attr w:name="ProductID" w:val="la red BDO"/>
      </w:smartTagPr>
      <w:r w:rsidRPr="00DA3C03">
        <w:rPr>
          <w:color w:val="786860"/>
          <w:sz w:val="12"/>
          <w:lang w:val="it-IT"/>
        </w:rPr>
        <w:t>la red BDO</w:t>
      </w:r>
    </w:smartTag>
    <w:r w:rsidRPr="00DA3C03">
      <w:rPr>
        <w:color w:val="786860"/>
        <w:sz w:val="12"/>
        <w:lang w:val="it-IT"/>
      </w:rPr>
      <w:t xml:space="preserve"> y de cada una de las empresas asociadas a BDO.</w:t>
    </w:r>
    <w:r w:rsidRPr="00532436">
      <w:rPr>
        <w:rFonts w:ascii="Trebuchet MS" w:hAnsi="Trebuchet MS" w:cs="Verdana"/>
        <w:color w:val="1F497D"/>
        <w:sz w:val="14"/>
        <w:szCs w:val="14"/>
        <w:lang w:val="es-ES"/>
      </w:rPr>
      <w:t xml:space="preserve"> </w:t>
    </w:r>
  </w:p>
  <w:bookmarkEnd w:id="7"/>
  <w:p w14:paraId="4718436E" w14:textId="77777777" w:rsidR="006C2086" w:rsidRPr="00D11015" w:rsidRDefault="006C2086" w:rsidP="008D0B72">
    <w:pPr>
      <w:pStyle w:val="Piedepgina"/>
      <w:rPr>
        <w:szCs w:val="18"/>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1E0" w:firstRow="1" w:lastRow="1" w:firstColumn="1" w:lastColumn="1" w:noHBand="0" w:noVBand="0"/>
    </w:tblPr>
    <w:tblGrid>
      <w:gridCol w:w="2031"/>
      <w:gridCol w:w="3409"/>
      <w:gridCol w:w="3498"/>
    </w:tblGrid>
    <w:tr w:rsidR="006C2086" w:rsidRPr="000356DE" w14:paraId="480E720B" w14:textId="77777777" w:rsidTr="008232A5">
      <w:trPr>
        <w:jc w:val="center"/>
      </w:trPr>
      <w:tc>
        <w:tcPr>
          <w:tcW w:w="0" w:type="auto"/>
          <w:vAlign w:val="bottom"/>
        </w:tcPr>
        <w:p w14:paraId="48C24756" w14:textId="77777777" w:rsidR="006C2086" w:rsidRPr="009B292D" w:rsidRDefault="006C2086" w:rsidP="00683B6E">
          <w:pPr>
            <w:ind w:left="-108" w:firstLine="108"/>
            <w:jc w:val="center"/>
            <w:rPr>
              <w:rFonts w:ascii="Trebuchet MS" w:hAnsi="Trebuchet MS"/>
              <w:sz w:val="17"/>
              <w:szCs w:val="17"/>
            </w:rPr>
          </w:pPr>
        </w:p>
      </w:tc>
      <w:tc>
        <w:tcPr>
          <w:tcW w:w="0" w:type="auto"/>
          <w:vAlign w:val="bottom"/>
        </w:tcPr>
        <w:p w14:paraId="60377A98" w14:textId="77777777" w:rsidR="006C2086" w:rsidRPr="009B292D" w:rsidRDefault="006C2086" w:rsidP="00683B6E">
          <w:pPr>
            <w:jc w:val="center"/>
            <w:rPr>
              <w:rFonts w:ascii="Trebuchet MS" w:hAnsi="Trebuchet MS"/>
              <w:sz w:val="17"/>
              <w:szCs w:val="17"/>
            </w:rPr>
          </w:pPr>
          <w:r w:rsidRPr="009B292D">
            <w:rPr>
              <w:rFonts w:ascii="Trebuchet MS" w:hAnsi="Trebuchet MS"/>
              <w:sz w:val="17"/>
              <w:szCs w:val="17"/>
            </w:rPr>
            <w:t>Firmado a los efectos de su identificación</w:t>
          </w:r>
        </w:p>
      </w:tc>
      <w:tc>
        <w:tcPr>
          <w:tcW w:w="3498" w:type="dxa"/>
          <w:vAlign w:val="bottom"/>
        </w:tcPr>
        <w:p w14:paraId="4B66F694" w14:textId="3886437C" w:rsidR="006C2086" w:rsidRPr="009B292D" w:rsidRDefault="006C2086" w:rsidP="00683B6E">
          <w:pPr>
            <w:jc w:val="center"/>
            <w:rPr>
              <w:rFonts w:ascii="Trebuchet MS" w:hAnsi="Trebuchet MS"/>
              <w:sz w:val="17"/>
              <w:szCs w:val="17"/>
            </w:rPr>
          </w:pPr>
        </w:p>
      </w:tc>
    </w:tr>
    <w:tr w:rsidR="006C2086" w:rsidRPr="000356DE" w14:paraId="1425265E" w14:textId="77777777" w:rsidTr="008232A5">
      <w:trPr>
        <w:jc w:val="center"/>
      </w:trPr>
      <w:tc>
        <w:tcPr>
          <w:tcW w:w="0" w:type="auto"/>
          <w:vAlign w:val="bottom"/>
        </w:tcPr>
        <w:p w14:paraId="6D39E783" w14:textId="77777777" w:rsidR="006C2086" w:rsidRPr="009B292D" w:rsidRDefault="006C2086" w:rsidP="00683B6E">
          <w:pPr>
            <w:ind w:left="-108" w:firstLine="108"/>
            <w:jc w:val="center"/>
            <w:rPr>
              <w:rFonts w:ascii="Trebuchet MS" w:hAnsi="Trebuchet MS"/>
              <w:sz w:val="17"/>
              <w:szCs w:val="17"/>
            </w:rPr>
          </w:pPr>
        </w:p>
      </w:tc>
      <w:tc>
        <w:tcPr>
          <w:tcW w:w="0" w:type="auto"/>
          <w:vAlign w:val="bottom"/>
        </w:tcPr>
        <w:p w14:paraId="61736C6C" w14:textId="57913C29" w:rsidR="006C2086" w:rsidRPr="00602636" w:rsidRDefault="006C2086" w:rsidP="00683B6E">
          <w:pPr>
            <w:jc w:val="center"/>
            <w:rPr>
              <w:rFonts w:ascii="Trebuchet MS" w:hAnsi="Trebuchet MS"/>
              <w:sz w:val="17"/>
              <w:szCs w:val="17"/>
            </w:rPr>
          </w:pPr>
          <w:r w:rsidRPr="00602636">
            <w:rPr>
              <w:rFonts w:ascii="Trebuchet MS" w:hAnsi="Trebuchet MS"/>
              <w:sz w:val="17"/>
              <w:szCs w:val="17"/>
            </w:rPr>
            <w:t>con nuestro informe de fecha 17/09/2020</w:t>
          </w:r>
        </w:p>
      </w:tc>
      <w:tc>
        <w:tcPr>
          <w:tcW w:w="3498" w:type="dxa"/>
          <w:vAlign w:val="bottom"/>
        </w:tcPr>
        <w:p w14:paraId="2413515D" w14:textId="11D7BD0C" w:rsidR="006C2086" w:rsidRPr="000843C1" w:rsidRDefault="006C2086" w:rsidP="00683B6E">
          <w:pPr>
            <w:jc w:val="center"/>
            <w:rPr>
              <w:rFonts w:ascii="Trebuchet MS" w:hAnsi="Trebuchet MS"/>
              <w:sz w:val="17"/>
              <w:szCs w:val="17"/>
            </w:rPr>
          </w:pPr>
        </w:p>
      </w:tc>
    </w:tr>
    <w:tr w:rsidR="006C2086" w:rsidRPr="00871D65" w14:paraId="1159B841" w14:textId="77777777" w:rsidTr="008232A5">
      <w:trPr>
        <w:jc w:val="center"/>
      </w:trPr>
      <w:tc>
        <w:tcPr>
          <w:tcW w:w="0" w:type="auto"/>
          <w:vAlign w:val="bottom"/>
        </w:tcPr>
        <w:p w14:paraId="703DA5DC" w14:textId="77777777" w:rsidR="006C2086" w:rsidRPr="009B292D" w:rsidRDefault="006C2086" w:rsidP="00683B6E">
          <w:pPr>
            <w:jc w:val="center"/>
            <w:rPr>
              <w:rFonts w:ascii="Trebuchet MS" w:hAnsi="Trebuchet MS"/>
              <w:sz w:val="17"/>
              <w:szCs w:val="17"/>
            </w:rPr>
          </w:pPr>
        </w:p>
      </w:tc>
      <w:tc>
        <w:tcPr>
          <w:tcW w:w="0" w:type="auto"/>
          <w:vAlign w:val="bottom"/>
        </w:tcPr>
        <w:p w14:paraId="0810CE3B" w14:textId="77777777" w:rsidR="006C2086" w:rsidRPr="00871D65" w:rsidRDefault="006C2086" w:rsidP="00683B6E">
          <w:pPr>
            <w:jc w:val="center"/>
            <w:rPr>
              <w:rFonts w:ascii="Trebuchet MS" w:hAnsi="Trebuchet MS"/>
              <w:sz w:val="17"/>
              <w:szCs w:val="17"/>
              <w:lang w:val="es-ES"/>
            </w:rPr>
          </w:pPr>
          <w:r w:rsidRPr="00871D65">
            <w:rPr>
              <w:rFonts w:ascii="Trebuchet MS" w:hAnsi="Trebuchet MS"/>
              <w:b/>
              <w:sz w:val="17"/>
              <w:szCs w:val="17"/>
              <w:lang w:val="es-ES"/>
            </w:rPr>
            <w:t>BECHER Y ASOCIADOS S.R.L.</w:t>
          </w:r>
        </w:p>
      </w:tc>
      <w:tc>
        <w:tcPr>
          <w:tcW w:w="3498" w:type="dxa"/>
          <w:vAlign w:val="bottom"/>
        </w:tcPr>
        <w:p w14:paraId="07C450BB" w14:textId="77777777" w:rsidR="006C2086" w:rsidRPr="00871D65" w:rsidRDefault="006C2086" w:rsidP="00683B6E">
          <w:pPr>
            <w:jc w:val="center"/>
            <w:rPr>
              <w:rFonts w:ascii="Trebuchet MS" w:hAnsi="Trebuchet MS"/>
              <w:sz w:val="17"/>
              <w:szCs w:val="17"/>
              <w:lang w:val="es-ES"/>
            </w:rPr>
          </w:pPr>
        </w:p>
      </w:tc>
    </w:tr>
    <w:tr w:rsidR="006C2086" w:rsidRPr="001D7B13" w14:paraId="366A54FF" w14:textId="77777777" w:rsidTr="008232A5">
      <w:trPr>
        <w:jc w:val="center"/>
      </w:trPr>
      <w:tc>
        <w:tcPr>
          <w:tcW w:w="0" w:type="auto"/>
          <w:vAlign w:val="bottom"/>
        </w:tcPr>
        <w:p w14:paraId="39FE506F" w14:textId="77777777" w:rsidR="006C2086" w:rsidRPr="00871D65" w:rsidRDefault="006C2086" w:rsidP="00683B6E">
          <w:pPr>
            <w:jc w:val="center"/>
            <w:rPr>
              <w:rFonts w:ascii="Trebuchet MS" w:hAnsi="Trebuchet MS"/>
              <w:sz w:val="17"/>
              <w:szCs w:val="17"/>
            </w:rPr>
          </w:pPr>
        </w:p>
      </w:tc>
      <w:tc>
        <w:tcPr>
          <w:tcW w:w="0" w:type="auto"/>
          <w:vAlign w:val="bottom"/>
        </w:tcPr>
        <w:p w14:paraId="6C607C5A" w14:textId="77777777" w:rsidR="006C2086" w:rsidRPr="00871D65" w:rsidRDefault="006C2086" w:rsidP="00683B6E">
          <w:pPr>
            <w:jc w:val="center"/>
            <w:rPr>
              <w:rFonts w:ascii="Trebuchet MS" w:hAnsi="Trebuchet MS"/>
              <w:sz w:val="17"/>
              <w:szCs w:val="17"/>
              <w:lang w:val="en-US"/>
            </w:rPr>
          </w:pPr>
          <w:r w:rsidRPr="00871D65">
            <w:rPr>
              <w:rFonts w:ascii="Trebuchet MS" w:hAnsi="Trebuchet MS"/>
              <w:sz w:val="17"/>
              <w:szCs w:val="17"/>
              <w:lang w:val="en-US"/>
            </w:rPr>
            <w:t>C.P.C.E.C.A.B.A. - Tº I - Fº 21</w:t>
          </w:r>
        </w:p>
      </w:tc>
      <w:tc>
        <w:tcPr>
          <w:tcW w:w="3498" w:type="dxa"/>
          <w:vAlign w:val="bottom"/>
        </w:tcPr>
        <w:p w14:paraId="4C8F7438" w14:textId="77777777" w:rsidR="006C2086" w:rsidRPr="00871D65" w:rsidRDefault="006C2086" w:rsidP="00683B6E">
          <w:pPr>
            <w:jc w:val="center"/>
            <w:rPr>
              <w:rFonts w:ascii="Trebuchet MS" w:hAnsi="Trebuchet MS"/>
              <w:sz w:val="17"/>
              <w:szCs w:val="17"/>
              <w:lang w:val="en-US"/>
            </w:rPr>
          </w:pPr>
        </w:p>
      </w:tc>
    </w:tr>
    <w:tr w:rsidR="006C2086" w:rsidRPr="001D7B13" w14:paraId="117B4F21" w14:textId="77777777" w:rsidTr="008232A5">
      <w:trPr>
        <w:jc w:val="center"/>
      </w:trPr>
      <w:tc>
        <w:tcPr>
          <w:tcW w:w="0" w:type="auto"/>
          <w:vAlign w:val="bottom"/>
        </w:tcPr>
        <w:p w14:paraId="284B8D82" w14:textId="77777777" w:rsidR="006C2086" w:rsidRPr="00871D65" w:rsidRDefault="006C2086" w:rsidP="00683B6E">
          <w:pPr>
            <w:jc w:val="center"/>
            <w:rPr>
              <w:rFonts w:ascii="Trebuchet MS" w:hAnsi="Trebuchet MS"/>
              <w:sz w:val="17"/>
              <w:szCs w:val="17"/>
              <w:lang w:val="en-GB"/>
            </w:rPr>
          </w:pPr>
        </w:p>
      </w:tc>
      <w:tc>
        <w:tcPr>
          <w:tcW w:w="0" w:type="auto"/>
          <w:vAlign w:val="bottom"/>
        </w:tcPr>
        <w:p w14:paraId="75808A04" w14:textId="77777777" w:rsidR="006C2086" w:rsidRPr="00871D65" w:rsidRDefault="006C2086" w:rsidP="00683B6E">
          <w:pPr>
            <w:jc w:val="center"/>
            <w:rPr>
              <w:rFonts w:ascii="Trebuchet MS" w:hAnsi="Trebuchet MS"/>
              <w:sz w:val="17"/>
              <w:szCs w:val="17"/>
              <w:lang w:val="en-GB"/>
            </w:rPr>
          </w:pPr>
        </w:p>
      </w:tc>
      <w:tc>
        <w:tcPr>
          <w:tcW w:w="3498" w:type="dxa"/>
          <w:vAlign w:val="bottom"/>
        </w:tcPr>
        <w:p w14:paraId="5F3BBAD4" w14:textId="77777777" w:rsidR="006C2086" w:rsidRPr="00871D65" w:rsidRDefault="006C2086" w:rsidP="00683B6E">
          <w:pPr>
            <w:jc w:val="center"/>
            <w:rPr>
              <w:rFonts w:ascii="Trebuchet MS" w:hAnsi="Trebuchet MS"/>
              <w:b/>
              <w:sz w:val="17"/>
              <w:szCs w:val="17"/>
              <w:lang w:val="en-GB"/>
            </w:rPr>
          </w:pPr>
        </w:p>
      </w:tc>
    </w:tr>
    <w:tr w:rsidR="006C2086" w:rsidRPr="001D7B13" w14:paraId="7D432F90" w14:textId="77777777" w:rsidTr="008232A5">
      <w:trPr>
        <w:jc w:val="center"/>
      </w:trPr>
      <w:tc>
        <w:tcPr>
          <w:tcW w:w="0" w:type="auto"/>
          <w:vAlign w:val="bottom"/>
        </w:tcPr>
        <w:p w14:paraId="42975EFC" w14:textId="77777777" w:rsidR="006C2086" w:rsidRPr="00871D65" w:rsidRDefault="006C2086" w:rsidP="00683B6E">
          <w:pPr>
            <w:jc w:val="center"/>
            <w:rPr>
              <w:rFonts w:ascii="Trebuchet MS" w:hAnsi="Trebuchet MS"/>
              <w:sz w:val="17"/>
              <w:szCs w:val="17"/>
              <w:lang w:val="en-GB"/>
            </w:rPr>
          </w:pPr>
        </w:p>
      </w:tc>
      <w:tc>
        <w:tcPr>
          <w:tcW w:w="0" w:type="auto"/>
          <w:vAlign w:val="bottom"/>
        </w:tcPr>
        <w:p w14:paraId="4423B3A7" w14:textId="77777777" w:rsidR="006C2086" w:rsidRPr="00871D65" w:rsidRDefault="006C2086" w:rsidP="00683B6E">
          <w:pPr>
            <w:jc w:val="center"/>
            <w:rPr>
              <w:rFonts w:ascii="Trebuchet MS" w:hAnsi="Trebuchet MS"/>
              <w:sz w:val="17"/>
              <w:szCs w:val="17"/>
              <w:lang w:val="en-US"/>
            </w:rPr>
          </w:pPr>
        </w:p>
      </w:tc>
      <w:tc>
        <w:tcPr>
          <w:tcW w:w="3498" w:type="dxa"/>
          <w:vAlign w:val="bottom"/>
        </w:tcPr>
        <w:p w14:paraId="28AFD9CC" w14:textId="77777777" w:rsidR="006C2086" w:rsidRPr="00871D65" w:rsidRDefault="006C2086" w:rsidP="00683B6E">
          <w:pPr>
            <w:jc w:val="center"/>
            <w:rPr>
              <w:rFonts w:ascii="Trebuchet MS" w:hAnsi="Trebuchet MS"/>
              <w:b/>
              <w:sz w:val="17"/>
              <w:szCs w:val="17"/>
              <w:lang w:val="en-GB"/>
            </w:rPr>
          </w:pPr>
        </w:p>
      </w:tc>
    </w:tr>
    <w:tr w:rsidR="006C2086" w:rsidRPr="00871D65" w14:paraId="2E07C043" w14:textId="77777777" w:rsidTr="008232A5">
      <w:trPr>
        <w:jc w:val="center"/>
      </w:trPr>
      <w:tc>
        <w:tcPr>
          <w:tcW w:w="0" w:type="auto"/>
          <w:vAlign w:val="bottom"/>
        </w:tcPr>
        <w:p w14:paraId="158499F5" w14:textId="77777777" w:rsidR="006C2086" w:rsidRPr="00871D65" w:rsidRDefault="006C2086" w:rsidP="00683B6E">
          <w:pPr>
            <w:jc w:val="center"/>
            <w:rPr>
              <w:rFonts w:ascii="Trebuchet MS" w:hAnsi="Trebuchet MS"/>
              <w:sz w:val="17"/>
              <w:szCs w:val="17"/>
              <w:lang w:val="es-ES"/>
            </w:rPr>
          </w:pPr>
          <w:r>
            <w:rPr>
              <w:rFonts w:ascii="Trebuchet MS" w:hAnsi="Trebuchet MS"/>
              <w:sz w:val="17"/>
              <w:szCs w:val="17"/>
              <w:lang w:val="es-ES"/>
            </w:rPr>
            <w:t xml:space="preserve">Antonio Ángel </w:t>
          </w:r>
          <w:proofErr w:type="spellStart"/>
          <w:r>
            <w:rPr>
              <w:rFonts w:ascii="Trebuchet MS" w:hAnsi="Trebuchet MS"/>
              <w:sz w:val="17"/>
              <w:szCs w:val="17"/>
              <w:lang w:val="es-ES"/>
            </w:rPr>
            <w:t>Tabanelli</w:t>
          </w:r>
          <w:proofErr w:type="spellEnd"/>
        </w:p>
      </w:tc>
      <w:tc>
        <w:tcPr>
          <w:tcW w:w="0" w:type="auto"/>
          <w:vAlign w:val="bottom"/>
        </w:tcPr>
        <w:p w14:paraId="1B12FC2F" w14:textId="77777777" w:rsidR="006C2086" w:rsidRPr="009B292D" w:rsidRDefault="006C2086" w:rsidP="00683B6E">
          <w:pPr>
            <w:jc w:val="center"/>
            <w:rPr>
              <w:rFonts w:ascii="Trebuchet MS" w:hAnsi="Trebuchet MS"/>
              <w:sz w:val="17"/>
              <w:szCs w:val="17"/>
            </w:rPr>
          </w:pPr>
          <w:r w:rsidRPr="004B4954">
            <w:rPr>
              <w:rFonts w:ascii="Trebuchet MS" w:hAnsi="Trebuchet MS"/>
              <w:sz w:val="17"/>
              <w:szCs w:val="17"/>
            </w:rPr>
            <w:t>Gustavo Omar Acevedo</w:t>
          </w:r>
          <w:r>
            <w:rPr>
              <w:rFonts w:ascii="Trebuchet MS" w:hAnsi="Trebuchet MS"/>
            </w:rPr>
            <w:t xml:space="preserve"> </w:t>
          </w:r>
          <w:r w:rsidRPr="009B292D">
            <w:rPr>
              <w:rFonts w:ascii="Trebuchet MS" w:hAnsi="Trebuchet MS"/>
              <w:sz w:val="17"/>
              <w:szCs w:val="17"/>
            </w:rPr>
            <w:t>(Socio)</w:t>
          </w:r>
        </w:p>
      </w:tc>
      <w:tc>
        <w:tcPr>
          <w:tcW w:w="3498" w:type="dxa"/>
          <w:vAlign w:val="bottom"/>
        </w:tcPr>
        <w:p w14:paraId="4261690C" w14:textId="26F62C0F" w:rsidR="006C2086" w:rsidRPr="00871D65" w:rsidRDefault="006C2086" w:rsidP="00683B6E">
          <w:pPr>
            <w:jc w:val="center"/>
            <w:rPr>
              <w:rFonts w:ascii="Trebuchet MS" w:hAnsi="Trebuchet MS"/>
              <w:sz w:val="17"/>
              <w:szCs w:val="17"/>
              <w:lang w:val="es-ES"/>
            </w:rPr>
          </w:pPr>
          <w:r>
            <w:rPr>
              <w:rFonts w:ascii="Trebuchet MS" w:hAnsi="Trebuchet MS"/>
              <w:sz w:val="17"/>
              <w:szCs w:val="17"/>
              <w:lang w:val="es-ES"/>
            </w:rPr>
            <w:t>Federico Fortunati Padilla</w:t>
          </w:r>
        </w:p>
      </w:tc>
    </w:tr>
    <w:tr w:rsidR="006C2086" w:rsidRPr="00871D65" w14:paraId="579AC468" w14:textId="77777777" w:rsidTr="008232A5">
      <w:trPr>
        <w:trHeight w:val="213"/>
        <w:jc w:val="center"/>
      </w:trPr>
      <w:tc>
        <w:tcPr>
          <w:tcW w:w="0" w:type="auto"/>
          <w:vAlign w:val="bottom"/>
        </w:tcPr>
        <w:p w14:paraId="7A678814" w14:textId="77777777" w:rsidR="006C2086" w:rsidRPr="00871D65" w:rsidRDefault="006C2086" w:rsidP="00683B6E">
          <w:pPr>
            <w:jc w:val="center"/>
            <w:rPr>
              <w:rFonts w:ascii="Trebuchet MS" w:hAnsi="Trebuchet MS"/>
              <w:sz w:val="17"/>
              <w:szCs w:val="17"/>
              <w:lang w:val="es-ES"/>
            </w:rPr>
          </w:pPr>
          <w:r>
            <w:rPr>
              <w:rFonts w:ascii="Trebuchet MS" w:hAnsi="Trebuchet MS"/>
              <w:sz w:val="17"/>
              <w:szCs w:val="17"/>
              <w:lang w:val="es-ES"/>
            </w:rPr>
            <w:t>P</w:t>
          </w:r>
          <w:r w:rsidRPr="00871D65">
            <w:rPr>
              <w:rFonts w:ascii="Trebuchet MS" w:hAnsi="Trebuchet MS"/>
              <w:sz w:val="17"/>
              <w:szCs w:val="17"/>
              <w:lang w:val="es-ES"/>
            </w:rPr>
            <w:t>residente</w:t>
          </w:r>
        </w:p>
      </w:tc>
      <w:tc>
        <w:tcPr>
          <w:tcW w:w="0" w:type="auto"/>
          <w:vAlign w:val="bottom"/>
        </w:tcPr>
        <w:p w14:paraId="70DC5AE1" w14:textId="77777777" w:rsidR="006C2086" w:rsidRPr="009B292D" w:rsidRDefault="006C2086" w:rsidP="00683B6E">
          <w:pPr>
            <w:jc w:val="center"/>
            <w:rPr>
              <w:rFonts w:ascii="Trebuchet MS" w:hAnsi="Trebuchet MS"/>
              <w:sz w:val="17"/>
              <w:szCs w:val="17"/>
              <w:lang w:val="pt-BR"/>
            </w:rPr>
          </w:pPr>
          <w:r w:rsidRPr="009B292D">
            <w:rPr>
              <w:rFonts w:ascii="Trebuchet MS" w:hAnsi="Trebuchet MS"/>
              <w:sz w:val="17"/>
              <w:szCs w:val="17"/>
              <w:lang w:val="pt-BR"/>
            </w:rPr>
            <w:t>Contador Público (</w:t>
          </w:r>
          <w:r>
            <w:rPr>
              <w:rFonts w:ascii="Trebuchet MS" w:hAnsi="Trebuchet MS"/>
              <w:sz w:val="17"/>
              <w:szCs w:val="17"/>
              <w:lang w:val="pt-BR"/>
            </w:rPr>
            <w:t>U.B.A.)</w:t>
          </w:r>
        </w:p>
      </w:tc>
      <w:tc>
        <w:tcPr>
          <w:tcW w:w="3498" w:type="dxa"/>
          <w:vAlign w:val="bottom"/>
        </w:tcPr>
        <w:p w14:paraId="50974E11" w14:textId="77777777" w:rsidR="006C2086" w:rsidRPr="00871D65" w:rsidRDefault="006C2086" w:rsidP="00683B6E">
          <w:pPr>
            <w:jc w:val="center"/>
            <w:rPr>
              <w:rFonts w:ascii="Trebuchet MS" w:hAnsi="Trebuchet MS"/>
              <w:sz w:val="17"/>
              <w:szCs w:val="17"/>
              <w:lang w:val="es-ES"/>
            </w:rPr>
          </w:pPr>
          <w:r w:rsidRPr="00871D65">
            <w:rPr>
              <w:rFonts w:ascii="Trebuchet MS" w:hAnsi="Trebuchet MS"/>
              <w:sz w:val="17"/>
              <w:szCs w:val="17"/>
              <w:lang w:val="es-ES"/>
            </w:rPr>
            <w:t>Síndico</w:t>
          </w:r>
          <w:r>
            <w:rPr>
              <w:rFonts w:ascii="Trebuchet MS" w:hAnsi="Trebuchet MS"/>
              <w:sz w:val="17"/>
              <w:szCs w:val="17"/>
              <w:lang w:val="es-ES"/>
            </w:rPr>
            <w:t xml:space="preserve"> – Comisión Fiscalizadora</w:t>
          </w:r>
        </w:p>
      </w:tc>
    </w:tr>
    <w:tr w:rsidR="006C2086" w:rsidRPr="000356DE" w14:paraId="302BA34B" w14:textId="77777777" w:rsidTr="008232A5">
      <w:trPr>
        <w:jc w:val="center"/>
      </w:trPr>
      <w:tc>
        <w:tcPr>
          <w:tcW w:w="0" w:type="auto"/>
          <w:vAlign w:val="bottom"/>
        </w:tcPr>
        <w:p w14:paraId="676DA8A3" w14:textId="77777777" w:rsidR="006C2086" w:rsidRPr="00871D65" w:rsidRDefault="006C2086" w:rsidP="00683B6E">
          <w:pPr>
            <w:jc w:val="center"/>
            <w:rPr>
              <w:rFonts w:ascii="Trebuchet MS" w:hAnsi="Trebuchet MS"/>
              <w:sz w:val="17"/>
              <w:szCs w:val="17"/>
              <w:lang w:val="es-ES"/>
            </w:rPr>
          </w:pPr>
        </w:p>
      </w:tc>
      <w:tc>
        <w:tcPr>
          <w:tcW w:w="0" w:type="auto"/>
          <w:vAlign w:val="bottom"/>
        </w:tcPr>
        <w:p w14:paraId="74EB73C4" w14:textId="77777777" w:rsidR="006C2086" w:rsidRPr="009B292D" w:rsidRDefault="006C2086" w:rsidP="00683B6E">
          <w:pPr>
            <w:pStyle w:val="Piedepgina"/>
            <w:tabs>
              <w:tab w:val="left" w:pos="993"/>
            </w:tabs>
            <w:jc w:val="center"/>
            <w:rPr>
              <w:rFonts w:ascii="Trebuchet MS" w:hAnsi="Trebuchet MS"/>
              <w:sz w:val="17"/>
              <w:szCs w:val="17"/>
              <w:lang w:val="pt-BR"/>
            </w:rPr>
          </w:pPr>
          <w:r>
            <w:rPr>
              <w:rFonts w:ascii="Trebuchet MS" w:hAnsi="Trebuchet MS"/>
              <w:sz w:val="17"/>
              <w:szCs w:val="17"/>
              <w:lang w:val="pt-BR"/>
            </w:rPr>
            <w:t xml:space="preserve">C.P.C.E.C.A.B.A. - </w:t>
          </w:r>
          <w:proofErr w:type="spellStart"/>
          <w:r>
            <w:rPr>
              <w:rFonts w:ascii="Trebuchet MS" w:hAnsi="Trebuchet MS"/>
              <w:sz w:val="17"/>
              <w:szCs w:val="17"/>
              <w:lang w:val="pt-BR"/>
            </w:rPr>
            <w:t>Tº</w:t>
          </w:r>
          <w:proofErr w:type="spellEnd"/>
          <w:r>
            <w:rPr>
              <w:rFonts w:ascii="Trebuchet MS" w:hAnsi="Trebuchet MS"/>
              <w:sz w:val="17"/>
              <w:szCs w:val="17"/>
              <w:lang w:val="pt-BR"/>
            </w:rPr>
            <w:t xml:space="preserve"> 301 - </w:t>
          </w:r>
          <w:proofErr w:type="spellStart"/>
          <w:r>
            <w:rPr>
              <w:rFonts w:ascii="Trebuchet MS" w:hAnsi="Trebuchet MS"/>
              <w:sz w:val="17"/>
              <w:szCs w:val="17"/>
              <w:lang w:val="pt-BR"/>
            </w:rPr>
            <w:t>Fº</w:t>
          </w:r>
          <w:proofErr w:type="spellEnd"/>
          <w:r>
            <w:rPr>
              <w:rFonts w:ascii="Trebuchet MS" w:hAnsi="Trebuchet MS"/>
              <w:sz w:val="17"/>
              <w:szCs w:val="17"/>
              <w:lang w:val="pt-BR"/>
            </w:rPr>
            <w:t xml:space="preserve"> 3</w:t>
          </w:r>
        </w:p>
      </w:tc>
      <w:tc>
        <w:tcPr>
          <w:tcW w:w="3498" w:type="dxa"/>
          <w:vAlign w:val="bottom"/>
        </w:tcPr>
        <w:p w14:paraId="07C51E64" w14:textId="77777777" w:rsidR="006C2086" w:rsidRPr="009B292D" w:rsidRDefault="006C2086" w:rsidP="00683B6E">
          <w:pPr>
            <w:jc w:val="center"/>
            <w:rPr>
              <w:rFonts w:ascii="Trebuchet MS" w:hAnsi="Trebuchet MS"/>
              <w:sz w:val="17"/>
              <w:szCs w:val="17"/>
              <w:lang w:val="es-ES"/>
            </w:rPr>
          </w:pPr>
          <w:r w:rsidRPr="00643D23">
            <w:rPr>
              <w:rFonts w:ascii="Trebuchet MS" w:hAnsi="Trebuchet MS"/>
              <w:sz w:val="17"/>
              <w:szCs w:val="17"/>
              <w:lang w:val="es-ES"/>
            </w:rPr>
            <w:t>Abogado</w:t>
          </w:r>
        </w:p>
      </w:tc>
    </w:tr>
  </w:tbl>
  <w:p w14:paraId="15243A3B" w14:textId="77777777" w:rsidR="006C2086" w:rsidRPr="00D11015" w:rsidRDefault="006C2086" w:rsidP="008D0B72">
    <w:pPr>
      <w:pStyle w:val="Piedepgina"/>
      <w:rPr>
        <w:szCs w:val="18"/>
        <w:lang w:val="es-E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0253F" w14:textId="77777777" w:rsidR="006C2086" w:rsidRDefault="006C2086">
    <w:pPr>
      <w:tabs>
        <w:tab w:val="clear" w:pos="7920"/>
        <w:tab w:val="center" w:pos="1985"/>
        <w:tab w:val="center" w:pos="7900"/>
        <w:tab w:val="center" w:pos="13260"/>
      </w:tabs>
      <w:rPr>
        <w:rFonts w:ascii="Times New Roman" w:hAnsi="Times New Roman"/>
      </w:rPr>
    </w:pPr>
  </w:p>
  <w:p w14:paraId="0D91CFCF" w14:textId="77777777" w:rsidR="006C2086" w:rsidRDefault="006C2086">
    <w:pPr>
      <w:widowControl w:val="0"/>
      <w:tabs>
        <w:tab w:val="clear" w:pos="7920"/>
        <w:tab w:val="center" w:pos="1740"/>
        <w:tab w:val="center" w:pos="2126"/>
        <w:tab w:val="center" w:pos="5520"/>
        <w:tab w:val="center" w:pos="8560"/>
      </w:tabs>
      <w:rPr>
        <w:rFonts w:ascii="Times New Roman" w:hAnsi="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1E0" w:firstRow="1" w:lastRow="1" w:firstColumn="1" w:lastColumn="1" w:noHBand="0" w:noVBand="0"/>
    </w:tblPr>
    <w:tblGrid>
      <w:gridCol w:w="222"/>
      <w:gridCol w:w="222"/>
      <w:gridCol w:w="222"/>
    </w:tblGrid>
    <w:tr w:rsidR="006C2086" w:rsidRPr="000356DE" w14:paraId="3EB263B4" w14:textId="77777777" w:rsidTr="00505874">
      <w:trPr>
        <w:jc w:val="center"/>
      </w:trPr>
      <w:tc>
        <w:tcPr>
          <w:tcW w:w="0" w:type="auto"/>
          <w:vAlign w:val="bottom"/>
        </w:tcPr>
        <w:p w14:paraId="4956E9B6" w14:textId="77777777" w:rsidR="006C2086" w:rsidRPr="009B292D" w:rsidRDefault="006C2086" w:rsidP="00580058">
          <w:pPr>
            <w:ind w:left="-108" w:firstLine="108"/>
            <w:jc w:val="center"/>
            <w:rPr>
              <w:rFonts w:ascii="Trebuchet MS" w:hAnsi="Trebuchet MS"/>
              <w:sz w:val="17"/>
              <w:szCs w:val="17"/>
            </w:rPr>
          </w:pPr>
        </w:p>
      </w:tc>
      <w:tc>
        <w:tcPr>
          <w:tcW w:w="0" w:type="auto"/>
          <w:vAlign w:val="bottom"/>
        </w:tcPr>
        <w:p w14:paraId="2650C136" w14:textId="77777777" w:rsidR="006C2086" w:rsidRPr="009B292D" w:rsidRDefault="006C2086" w:rsidP="00580058">
          <w:pPr>
            <w:jc w:val="center"/>
            <w:rPr>
              <w:rFonts w:ascii="Trebuchet MS" w:hAnsi="Trebuchet MS"/>
              <w:sz w:val="17"/>
              <w:szCs w:val="17"/>
            </w:rPr>
          </w:pPr>
        </w:p>
      </w:tc>
      <w:tc>
        <w:tcPr>
          <w:tcW w:w="0" w:type="auto"/>
          <w:vAlign w:val="bottom"/>
        </w:tcPr>
        <w:p w14:paraId="03110325" w14:textId="77777777" w:rsidR="006C2086" w:rsidRPr="009B292D" w:rsidRDefault="006C2086" w:rsidP="00580058">
          <w:pPr>
            <w:jc w:val="center"/>
            <w:rPr>
              <w:rFonts w:ascii="Trebuchet MS" w:hAnsi="Trebuchet MS"/>
              <w:sz w:val="17"/>
              <w:szCs w:val="17"/>
            </w:rPr>
          </w:pPr>
        </w:p>
      </w:tc>
    </w:tr>
    <w:tr w:rsidR="006C2086" w:rsidRPr="000356DE" w14:paraId="4D69C8E2" w14:textId="77777777" w:rsidTr="00505874">
      <w:trPr>
        <w:jc w:val="center"/>
      </w:trPr>
      <w:tc>
        <w:tcPr>
          <w:tcW w:w="0" w:type="auto"/>
          <w:vAlign w:val="bottom"/>
        </w:tcPr>
        <w:p w14:paraId="5CA7D23F" w14:textId="77777777" w:rsidR="006C2086" w:rsidRPr="009B292D" w:rsidRDefault="006C2086" w:rsidP="00580058">
          <w:pPr>
            <w:ind w:left="-108" w:firstLine="108"/>
            <w:jc w:val="center"/>
            <w:rPr>
              <w:rFonts w:ascii="Trebuchet MS" w:hAnsi="Trebuchet MS"/>
              <w:sz w:val="17"/>
              <w:szCs w:val="17"/>
            </w:rPr>
          </w:pPr>
        </w:p>
      </w:tc>
      <w:tc>
        <w:tcPr>
          <w:tcW w:w="0" w:type="auto"/>
          <w:vAlign w:val="bottom"/>
        </w:tcPr>
        <w:p w14:paraId="2D39B446" w14:textId="77777777" w:rsidR="006C2086" w:rsidRPr="009B292D" w:rsidRDefault="006C2086" w:rsidP="00580058">
          <w:pPr>
            <w:jc w:val="center"/>
            <w:rPr>
              <w:rFonts w:ascii="Trebuchet MS" w:hAnsi="Trebuchet MS"/>
              <w:sz w:val="17"/>
              <w:szCs w:val="17"/>
            </w:rPr>
          </w:pPr>
        </w:p>
      </w:tc>
      <w:tc>
        <w:tcPr>
          <w:tcW w:w="0" w:type="auto"/>
          <w:vAlign w:val="bottom"/>
        </w:tcPr>
        <w:p w14:paraId="19C59ECC" w14:textId="77777777" w:rsidR="006C2086" w:rsidRPr="009B292D" w:rsidRDefault="006C2086" w:rsidP="00580058">
          <w:pPr>
            <w:jc w:val="center"/>
            <w:rPr>
              <w:rFonts w:ascii="Trebuchet MS" w:hAnsi="Trebuchet MS"/>
              <w:sz w:val="17"/>
              <w:szCs w:val="17"/>
            </w:rPr>
          </w:pPr>
        </w:p>
      </w:tc>
    </w:tr>
    <w:tr w:rsidR="006C2086" w:rsidRPr="00871D65" w14:paraId="450BAF70" w14:textId="77777777" w:rsidTr="00505874">
      <w:trPr>
        <w:jc w:val="center"/>
      </w:trPr>
      <w:tc>
        <w:tcPr>
          <w:tcW w:w="0" w:type="auto"/>
          <w:vAlign w:val="bottom"/>
        </w:tcPr>
        <w:p w14:paraId="6E4C5898" w14:textId="77777777" w:rsidR="006C2086" w:rsidRPr="009B292D" w:rsidRDefault="006C2086" w:rsidP="00580058">
          <w:pPr>
            <w:jc w:val="center"/>
            <w:rPr>
              <w:rFonts w:ascii="Trebuchet MS" w:hAnsi="Trebuchet MS"/>
              <w:sz w:val="17"/>
              <w:szCs w:val="17"/>
            </w:rPr>
          </w:pPr>
        </w:p>
      </w:tc>
      <w:tc>
        <w:tcPr>
          <w:tcW w:w="0" w:type="auto"/>
          <w:vAlign w:val="bottom"/>
        </w:tcPr>
        <w:p w14:paraId="01EFBEE7" w14:textId="77777777" w:rsidR="006C2086" w:rsidRPr="00871D65" w:rsidRDefault="006C2086" w:rsidP="00580058">
          <w:pPr>
            <w:jc w:val="center"/>
            <w:rPr>
              <w:rFonts w:ascii="Trebuchet MS" w:hAnsi="Trebuchet MS"/>
              <w:sz w:val="17"/>
              <w:szCs w:val="17"/>
              <w:lang w:val="es-ES"/>
            </w:rPr>
          </w:pPr>
        </w:p>
      </w:tc>
      <w:tc>
        <w:tcPr>
          <w:tcW w:w="0" w:type="auto"/>
          <w:vAlign w:val="bottom"/>
        </w:tcPr>
        <w:p w14:paraId="657B44CF" w14:textId="77777777" w:rsidR="006C2086" w:rsidRPr="00871D65" w:rsidRDefault="006C2086" w:rsidP="00580058">
          <w:pPr>
            <w:jc w:val="center"/>
            <w:rPr>
              <w:rFonts w:ascii="Trebuchet MS" w:hAnsi="Trebuchet MS"/>
              <w:sz w:val="17"/>
              <w:szCs w:val="17"/>
              <w:lang w:val="es-ES"/>
            </w:rPr>
          </w:pPr>
        </w:p>
      </w:tc>
    </w:tr>
    <w:tr w:rsidR="006C2086" w:rsidRPr="00871D65" w14:paraId="41D646D5" w14:textId="77777777" w:rsidTr="00505874">
      <w:trPr>
        <w:jc w:val="center"/>
      </w:trPr>
      <w:tc>
        <w:tcPr>
          <w:tcW w:w="0" w:type="auto"/>
          <w:vAlign w:val="bottom"/>
        </w:tcPr>
        <w:p w14:paraId="6C563E4A" w14:textId="77777777" w:rsidR="006C2086" w:rsidRPr="00871D65" w:rsidRDefault="006C2086" w:rsidP="00580058">
          <w:pPr>
            <w:jc w:val="center"/>
            <w:rPr>
              <w:rFonts w:ascii="Trebuchet MS" w:hAnsi="Trebuchet MS"/>
              <w:sz w:val="17"/>
              <w:szCs w:val="17"/>
            </w:rPr>
          </w:pPr>
        </w:p>
      </w:tc>
      <w:tc>
        <w:tcPr>
          <w:tcW w:w="0" w:type="auto"/>
          <w:vAlign w:val="bottom"/>
        </w:tcPr>
        <w:p w14:paraId="43A09E95" w14:textId="77777777" w:rsidR="006C2086" w:rsidRPr="00871D65" w:rsidRDefault="006C2086" w:rsidP="00580058">
          <w:pPr>
            <w:jc w:val="center"/>
            <w:rPr>
              <w:rFonts w:ascii="Trebuchet MS" w:hAnsi="Trebuchet MS"/>
              <w:sz w:val="17"/>
              <w:szCs w:val="17"/>
              <w:lang w:val="en-US"/>
            </w:rPr>
          </w:pPr>
        </w:p>
      </w:tc>
      <w:tc>
        <w:tcPr>
          <w:tcW w:w="0" w:type="auto"/>
          <w:vAlign w:val="bottom"/>
        </w:tcPr>
        <w:p w14:paraId="03F0A428" w14:textId="77777777" w:rsidR="006C2086" w:rsidRPr="00871D65" w:rsidRDefault="006C2086" w:rsidP="00580058">
          <w:pPr>
            <w:jc w:val="center"/>
            <w:rPr>
              <w:rFonts w:ascii="Trebuchet MS" w:hAnsi="Trebuchet MS"/>
              <w:sz w:val="17"/>
              <w:szCs w:val="17"/>
              <w:lang w:val="en-US"/>
            </w:rPr>
          </w:pPr>
        </w:p>
      </w:tc>
    </w:tr>
    <w:tr w:rsidR="006C2086" w:rsidRPr="00871D65" w14:paraId="50978564" w14:textId="77777777" w:rsidTr="00505874">
      <w:trPr>
        <w:jc w:val="center"/>
      </w:trPr>
      <w:tc>
        <w:tcPr>
          <w:tcW w:w="0" w:type="auto"/>
          <w:vAlign w:val="bottom"/>
        </w:tcPr>
        <w:p w14:paraId="54682AFA" w14:textId="77777777" w:rsidR="006C2086" w:rsidRPr="00871D65" w:rsidRDefault="006C2086" w:rsidP="00580058">
          <w:pPr>
            <w:jc w:val="center"/>
            <w:rPr>
              <w:rFonts w:ascii="Trebuchet MS" w:hAnsi="Trebuchet MS"/>
              <w:sz w:val="17"/>
              <w:szCs w:val="17"/>
              <w:lang w:val="en-GB"/>
            </w:rPr>
          </w:pPr>
        </w:p>
      </w:tc>
      <w:tc>
        <w:tcPr>
          <w:tcW w:w="0" w:type="auto"/>
          <w:vAlign w:val="bottom"/>
        </w:tcPr>
        <w:p w14:paraId="3B458B3E" w14:textId="77777777" w:rsidR="006C2086" w:rsidRPr="00871D65" w:rsidRDefault="006C2086" w:rsidP="00580058">
          <w:pPr>
            <w:jc w:val="center"/>
            <w:rPr>
              <w:rFonts w:ascii="Trebuchet MS" w:hAnsi="Trebuchet MS"/>
              <w:sz w:val="17"/>
              <w:szCs w:val="17"/>
              <w:lang w:val="en-GB"/>
            </w:rPr>
          </w:pPr>
        </w:p>
      </w:tc>
      <w:tc>
        <w:tcPr>
          <w:tcW w:w="0" w:type="auto"/>
          <w:vAlign w:val="bottom"/>
        </w:tcPr>
        <w:p w14:paraId="75FB9BDE" w14:textId="77777777" w:rsidR="006C2086" w:rsidRPr="00871D65" w:rsidRDefault="006C2086" w:rsidP="00580058">
          <w:pPr>
            <w:jc w:val="center"/>
            <w:rPr>
              <w:rFonts w:ascii="Trebuchet MS" w:hAnsi="Trebuchet MS"/>
              <w:b/>
              <w:sz w:val="17"/>
              <w:szCs w:val="17"/>
              <w:lang w:val="en-GB"/>
            </w:rPr>
          </w:pPr>
        </w:p>
      </w:tc>
    </w:tr>
    <w:tr w:rsidR="006C2086" w:rsidRPr="00871D65" w14:paraId="4826FBF0" w14:textId="77777777" w:rsidTr="00505874">
      <w:trPr>
        <w:jc w:val="center"/>
      </w:trPr>
      <w:tc>
        <w:tcPr>
          <w:tcW w:w="0" w:type="auto"/>
          <w:vAlign w:val="bottom"/>
        </w:tcPr>
        <w:p w14:paraId="5FE51CFA" w14:textId="77777777" w:rsidR="006C2086" w:rsidRPr="00871D65" w:rsidRDefault="006C2086" w:rsidP="00580058">
          <w:pPr>
            <w:jc w:val="center"/>
            <w:rPr>
              <w:rFonts w:ascii="Trebuchet MS" w:hAnsi="Trebuchet MS"/>
              <w:sz w:val="17"/>
              <w:szCs w:val="17"/>
              <w:lang w:val="en-GB"/>
            </w:rPr>
          </w:pPr>
        </w:p>
      </w:tc>
      <w:tc>
        <w:tcPr>
          <w:tcW w:w="0" w:type="auto"/>
          <w:vAlign w:val="bottom"/>
        </w:tcPr>
        <w:p w14:paraId="73957FE1" w14:textId="77777777" w:rsidR="006C2086" w:rsidRPr="00871D65" w:rsidRDefault="006C2086" w:rsidP="00580058">
          <w:pPr>
            <w:jc w:val="center"/>
            <w:rPr>
              <w:rFonts w:ascii="Trebuchet MS" w:hAnsi="Trebuchet MS"/>
              <w:sz w:val="17"/>
              <w:szCs w:val="17"/>
              <w:lang w:val="en-US"/>
            </w:rPr>
          </w:pPr>
        </w:p>
      </w:tc>
      <w:tc>
        <w:tcPr>
          <w:tcW w:w="0" w:type="auto"/>
          <w:vAlign w:val="bottom"/>
        </w:tcPr>
        <w:p w14:paraId="4957CB81" w14:textId="77777777" w:rsidR="006C2086" w:rsidRPr="00871D65" w:rsidRDefault="006C2086" w:rsidP="00580058">
          <w:pPr>
            <w:jc w:val="center"/>
            <w:rPr>
              <w:rFonts w:ascii="Trebuchet MS" w:hAnsi="Trebuchet MS"/>
              <w:b/>
              <w:sz w:val="17"/>
              <w:szCs w:val="17"/>
              <w:lang w:val="en-GB"/>
            </w:rPr>
          </w:pPr>
        </w:p>
      </w:tc>
    </w:tr>
    <w:tr w:rsidR="006C2086" w:rsidRPr="00871D65" w14:paraId="0D9FA2EA" w14:textId="77777777" w:rsidTr="00505874">
      <w:trPr>
        <w:jc w:val="center"/>
      </w:trPr>
      <w:tc>
        <w:tcPr>
          <w:tcW w:w="0" w:type="auto"/>
          <w:vAlign w:val="bottom"/>
        </w:tcPr>
        <w:p w14:paraId="1A9C0B7E" w14:textId="77777777" w:rsidR="006C2086" w:rsidRPr="00871D65" w:rsidRDefault="006C2086" w:rsidP="00580058">
          <w:pPr>
            <w:jc w:val="center"/>
            <w:rPr>
              <w:rFonts w:ascii="Trebuchet MS" w:hAnsi="Trebuchet MS"/>
              <w:sz w:val="17"/>
              <w:szCs w:val="17"/>
              <w:lang w:val="es-ES"/>
            </w:rPr>
          </w:pPr>
        </w:p>
      </w:tc>
      <w:tc>
        <w:tcPr>
          <w:tcW w:w="0" w:type="auto"/>
          <w:vAlign w:val="bottom"/>
        </w:tcPr>
        <w:p w14:paraId="6F71AA6D" w14:textId="77777777" w:rsidR="006C2086" w:rsidRPr="009B292D" w:rsidRDefault="006C2086" w:rsidP="00580058">
          <w:pPr>
            <w:jc w:val="center"/>
            <w:rPr>
              <w:rFonts w:ascii="Trebuchet MS" w:hAnsi="Trebuchet MS"/>
              <w:sz w:val="17"/>
              <w:szCs w:val="17"/>
            </w:rPr>
          </w:pPr>
        </w:p>
      </w:tc>
      <w:tc>
        <w:tcPr>
          <w:tcW w:w="0" w:type="auto"/>
          <w:vAlign w:val="bottom"/>
        </w:tcPr>
        <w:p w14:paraId="76A406A3" w14:textId="77777777" w:rsidR="006C2086" w:rsidRPr="00871D65" w:rsidRDefault="006C2086" w:rsidP="00580058">
          <w:pPr>
            <w:jc w:val="center"/>
            <w:rPr>
              <w:rFonts w:ascii="Trebuchet MS" w:hAnsi="Trebuchet MS"/>
              <w:sz w:val="17"/>
              <w:szCs w:val="17"/>
              <w:lang w:val="es-ES"/>
            </w:rPr>
          </w:pPr>
        </w:p>
      </w:tc>
    </w:tr>
    <w:tr w:rsidR="006C2086" w:rsidRPr="00871D65" w14:paraId="3C2AAF3B" w14:textId="77777777" w:rsidTr="00505874">
      <w:trPr>
        <w:trHeight w:val="213"/>
        <w:jc w:val="center"/>
      </w:trPr>
      <w:tc>
        <w:tcPr>
          <w:tcW w:w="0" w:type="auto"/>
          <w:vAlign w:val="bottom"/>
        </w:tcPr>
        <w:p w14:paraId="40399CB0" w14:textId="77777777" w:rsidR="006C2086" w:rsidRPr="00871D65" w:rsidRDefault="006C2086" w:rsidP="00580058">
          <w:pPr>
            <w:jc w:val="center"/>
            <w:rPr>
              <w:rFonts w:ascii="Trebuchet MS" w:hAnsi="Trebuchet MS"/>
              <w:sz w:val="17"/>
              <w:szCs w:val="17"/>
              <w:lang w:val="es-ES"/>
            </w:rPr>
          </w:pPr>
        </w:p>
      </w:tc>
      <w:tc>
        <w:tcPr>
          <w:tcW w:w="0" w:type="auto"/>
          <w:vAlign w:val="bottom"/>
        </w:tcPr>
        <w:p w14:paraId="7D3CCFD2" w14:textId="77777777" w:rsidR="006C2086" w:rsidRPr="009B292D" w:rsidRDefault="006C2086" w:rsidP="00580058">
          <w:pPr>
            <w:jc w:val="center"/>
            <w:rPr>
              <w:rFonts w:ascii="Trebuchet MS" w:hAnsi="Trebuchet MS"/>
              <w:sz w:val="17"/>
              <w:szCs w:val="17"/>
              <w:lang w:val="pt-BR"/>
            </w:rPr>
          </w:pPr>
        </w:p>
      </w:tc>
      <w:tc>
        <w:tcPr>
          <w:tcW w:w="0" w:type="auto"/>
          <w:vAlign w:val="bottom"/>
        </w:tcPr>
        <w:p w14:paraId="20FD9ADC" w14:textId="77777777" w:rsidR="006C2086" w:rsidRPr="00871D65" w:rsidRDefault="006C2086" w:rsidP="00580058">
          <w:pPr>
            <w:jc w:val="center"/>
            <w:rPr>
              <w:rFonts w:ascii="Trebuchet MS" w:hAnsi="Trebuchet MS"/>
              <w:sz w:val="17"/>
              <w:szCs w:val="17"/>
              <w:lang w:val="es-ES"/>
            </w:rPr>
          </w:pPr>
        </w:p>
      </w:tc>
    </w:tr>
    <w:tr w:rsidR="006C2086" w:rsidRPr="000356DE" w14:paraId="7DBB12F0" w14:textId="77777777" w:rsidTr="00505874">
      <w:trPr>
        <w:jc w:val="center"/>
      </w:trPr>
      <w:tc>
        <w:tcPr>
          <w:tcW w:w="0" w:type="auto"/>
          <w:vAlign w:val="bottom"/>
        </w:tcPr>
        <w:p w14:paraId="4C9144F2" w14:textId="77777777" w:rsidR="006C2086" w:rsidRPr="00871D65" w:rsidRDefault="006C2086" w:rsidP="00580058">
          <w:pPr>
            <w:jc w:val="center"/>
            <w:rPr>
              <w:rFonts w:ascii="Trebuchet MS" w:hAnsi="Trebuchet MS"/>
              <w:sz w:val="17"/>
              <w:szCs w:val="17"/>
              <w:lang w:val="es-ES"/>
            </w:rPr>
          </w:pPr>
        </w:p>
      </w:tc>
      <w:tc>
        <w:tcPr>
          <w:tcW w:w="0" w:type="auto"/>
          <w:vAlign w:val="bottom"/>
        </w:tcPr>
        <w:p w14:paraId="7C0EE1EF" w14:textId="77777777" w:rsidR="006C2086" w:rsidRPr="009B292D" w:rsidRDefault="006C2086" w:rsidP="00580058">
          <w:pPr>
            <w:pStyle w:val="Piedepgina"/>
            <w:tabs>
              <w:tab w:val="left" w:pos="993"/>
            </w:tabs>
            <w:jc w:val="center"/>
            <w:rPr>
              <w:rFonts w:ascii="Trebuchet MS" w:hAnsi="Trebuchet MS"/>
              <w:sz w:val="17"/>
              <w:szCs w:val="17"/>
              <w:lang w:val="pt-BR"/>
            </w:rPr>
          </w:pPr>
        </w:p>
      </w:tc>
      <w:tc>
        <w:tcPr>
          <w:tcW w:w="0" w:type="auto"/>
          <w:vAlign w:val="bottom"/>
        </w:tcPr>
        <w:p w14:paraId="61FE8ED9" w14:textId="77777777" w:rsidR="006C2086" w:rsidRPr="009B292D" w:rsidRDefault="006C2086" w:rsidP="00580058">
          <w:pPr>
            <w:jc w:val="center"/>
            <w:rPr>
              <w:rFonts w:ascii="Trebuchet MS" w:hAnsi="Trebuchet MS"/>
              <w:sz w:val="17"/>
              <w:szCs w:val="17"/>
              <w:lang w:val="es-ES"/>
            </w:rPr>
          </w:pPr>
        </w:p>
      </w:tc>
    </w:tr>
  </w:tbl>
  <w:p w14:paraId="0CD287E9" w14:textId="77777777" w:rsidR="006C2086" w:rsidRPr="00D278F3" w:rsidRDefault="006C2086" w:rsidP="00606A45">
    <w:pPr>
      <w:pStyle w:val="Piedepgina"/>
      <w:rPr>
        <w:rFonts w:ascii="Times New Roman" w:hAnsi="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0FED9" w14:textId="77777777" w:rsidR="006C2086" w:rsidRDefault="006C2086">
    <w:pPr>
      <w:tabs>
        <w:tab w:val="clear" w:pos="7920"/>
        <w:tab w:val="center" w:pos="1985"/>
        <w:tab w:val="center" w:pos="7900"/>
        <w:tab w:val="center" w:pos="13260"/>
      </w:tabs>
      <w:rPr>
        <w:rFonts w:ascii="Times New Roman" w:hAnsi="Times New Roman"/>
      </w:rPr>
    </w:pPr>
  </w:p>
  <w:p w14:paraId="513D9A2E" w14:textId="77777777" w:rsidR="006C2086" w:rsidRDefault="006C2086">
    <w:pPr>
      <w:widowControl w:val="0"/>
      <w:tabs>
        <w:tab w:val="clear" w:pos="7920"/>
        <w:tab w:val="center" w:pos="1740"/>
        <w:tab w:val="center" w:pos="2126"/>
        <w:tab w:val="center" w:pos="5520"/>
        <w:tab w:val="center" w:pos="8560"/>
      </w:tabs>
      <w:rPr>
        <w:rFonts w:ascii="Times New Roman" w:hAnsi="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5253A" w14:textId="77777777" w:rsidR="006C2086" w:rsidRDefault="006C2086" w:rsidP="001F0718">
    <w:pPr>
      <w:pStyle w:val="BDOFooter"/>
      <w:rPr>
        <w:lang w:val="it-IT"/>
      </w:rPr>
    </w:pPr>
    <w:r>
      <w:rPr>
        <w:lang w:val="it-IT"/>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0D31D8C5" w14:textId="77777777" w:rsidR="006C2086" w:rsidRDefault="006C2086" w:rsidP="001F0718">
    <w:pPr>
      <w:pStyle w:val="Piedepgina"/>
      <w:spacing w:line="144" w:lineRule="exact"/>
      <w:rPr>
        <w:rFonts w:ascii="Trebuchet MS" w:hAnsi="Trebuchet MS"/>
        <w:color w:val="786860"/>
        <w:sz w:val="12"/>
        <w:lang w:val="it-IT"/>
      </w:rPr>
    </w:pPr>
    <w:r>
      <w:rPr>
        <w:color w:val="786860"/>
        <w:sz w:val="12"/>
        <w:lang w:val="it-IT"/>
      </w:rPr>
      <w:t>BDO es el nombre comercial de la red BDO y de cada una de las empresas asociadas a BDO</w:t>
    </w:r>
  </w:p>
  <w:tbl>
    <w:tblPr>
      <w:tblW w:w="5186" w:type="pct"/>
      <w:jc w:val="center"/>
      <w:tblLook w:val="01E0" w:firstRow="1" w:lastRow="1" w:firstColumn="1" w:lastColumn="1" w:noHBand="0" w:noVBand="0"/>
    </w:tblPr>
    <w:tblGrid>
      <w:gridCol w:w="1923"/>
      <w:gridCol w:w="4477"/>
      <w:gridCol w:w="3733"/>
    </w:tblGrid>
    <w:tr w:rsidR="006C2086" w14:paraId="277326DD" w14:textId="77777777" w:rsidTr="001F0718">
      <w:trPr>
        <w:jc w:val="center"/>
      </w:trPr>
      <w:tc>
        <w:tcPr>
          <w:tcW w:w="949" w:type="pct"/>
          <w:vAlign w:val="bottom"/>
        </w:tcPr>
        <w:p w14:paraId="4C55C7F8" w14:textId="77777777" w:rsidR="006C2086" w:rsidRDefault="006C2086" w:rsidP="001F0718">
          <w:pPr>
            <w:rPr>
              <w:rFonts w:ascii="Trebuchet MS" w:hAnsi="Trebuchet MS"/>
              <w:sz w:val="17"/>
              <w:szCs w:val="17"/>
              <w:lang w:val="es-ES"/>
            </w:rPr>
          </w:pPr>
        </w:p>
      </w:tc>
      <w:tc>
        <w:tcPr>
          <w:tcW w:w="2209" w:type="pct"/>
        </w:tcPr>
        <w:p w14:paraId="11E55D19" w14:textId="77777777" w:rsidR="006C2086" w:rsidRDefault="006C2086" w:rsidP="001F0718">
          <w:pPr>
            <w:jc w:val="center"/>
            <w:rPr>
              <w:rFonts w:ascii="Trebuchet MS" w:hAnsi="Trebuchet MS"/>
              <w:sz w:val="17"/>
              <w:szCs w:val="17"/>
              <w:lang w:val="es-ES_tradnl"/>
            </w:rPr>
          </w:pPr>
        </w:p>
      </w:tc>
      <w:tc>
        <w:tcPr>
          <w:tcW w:w="1842" w:type="pct"/>
        </w:tcPr>
        <w:p w14:paraId="2731400E" w14:textId="77777777" w:rsidR="006C2086" w:rsidRPr="004647FE" w:rsidRDefault="006C2086" w:rsidP="001F0718">
          <w:pPr>
            <w:jc w:val="center"/>
            <w:rPr>
              <w:rFonts w:ascii="Trebuchet MS" w:hAnsi="Trebuchet MS"/>
              <w:sz w:val="17"/>
              <w:szCs w:val="17"/>
            </w:rPr>
          </w:pPr>
        </w:p>
      </w:tc>
    </w:tr>
  </w:tbl>
  <w:p w14:paraId="07A6B498" w14:textId="77777777" w:rsidR="006C2086" w:rsidRPr="004647FE" w:rsidRDefault="006C2086" w:rsidP="001F0718">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1E0" w:firstRow="1" w:lastRow="1" w:firstColumn="1" w:lastColumn="1" w:noHBand="0" w:noVBand="0"/>
    </w:tblPr>
    <w:tblGrid>
      <w:gridCol w:w="2031"/>
      <w:gridCol w:w="3409"/>
    </w:tblGrid>
    <w:tr w:rsidR="006C2086" w:rsidRPr="000356DE" w14:paraId="268CA75C" w14:textId="77777777" w:rsidTr="00C20B2F">
      <w:trPr>
        <w:jc w:val="center"/>
      </w:trPr>
      <w:tc>
        <w:tcPr>
          <w:tcW w:w="0" w:type="auto"/>
          <w:vAlign w:val="bottom"/>
        </w:tcPr>
        <w:p w14:paraId="34005FDA" w14:textId="77777777" w:rsidR="006C2086" w:rsidRPr="009B292D" w:rsidRDefault="006C2086" w:rsidP="00007B0A">
          <w:pPr>
            <w:ind w:left="-108" w:firstLine="108"/>
            <w:jc w:val="center"/>
            <w:rPr>
              <w:rFonts w:ascii="Trebuchet MS" w:hAnsi="Trebuchet MS"/>
              <w:sz w:val="17"/>
              <w:szCs w:val="17"/>
            </w:rPr>
          </w:pPr>
        </w:p>
      </w:tc>
      <w:tc>
        <w:tcPr>
          <w:tcW w:w="0" w:type="auto"/>
          <w:vAlign w:val="bottom"/>
        </w:tcPr>
        <w:p w14:paraId="0D6A0245" w14:textId="77777777" w:rsidR="006C2086" w:rsidRPr="009B292D" w:rsidRDefault="006C2086" w:rsidP="00007B0A">
          <w:pPr>
            <w:jc w:val="center"/>
            <w:rPr>
              <w:rFonts w:ascii="Trebuchet MS" w:hAnsi="Trebuchet MS"/>
              <w:sz w:val="17"/>
              <w:szCs w:val="17"/>
            </w:rPr>
          </w:pPr>
          <w:r w:rsidRPr="009B292D">
            <w:rPr>
              <w:rFonts w:ascii="Trebuchet MS" w:hAnsi="Trebuchet MS"/>
              <w:sz w:val="17"/>
              <w:szCs w:val="17"/>
            </w:rPr>
            <w:t>Firmado a los efectos de su identificación</w:t>
          </w:r>
        </w:p>
      </w:tc>
    </w:tr>
    <w:tr w:rsidR="006C2086" w:rsidRPr="000356DE" w14:paraId="752A14F8" w14:textId="77777777" w:rsidTr="00C20B2F">
      <w:trPr>
        <w:jc w:val="center"/>
      </w:trPr>
      <w:tc>
        <w:tcPr>
          <w:tcW w:w="0" w:type="auto"/>
          <w:vAlign w:val="bottom"/>
        </w:tcPr>
        <w:p w14:paraId="7CFD4C29" w14:textId="77777777" w:rsidR="006C2086" w:rsidRPr="009B292D" w:rsidRDefault="006C2086" w:rsidP="00007B0A">
          <w:pPr>
            <w:ind w:left="-108" w:firstLine="108"/>
            <w:jc w:val="center"/>
            <w:rPr>
              <w:rFonts w:ascii="Trebuchet MS" w:hAnsi="Trebuchet MS"/>
              <w:sz w:val="17"/>
              <w:szCs w:val="17"/>
            </w:rPr>
          </w:pPr>
        </w:p>
      </w:tc>
      <w:tc>
        <w:tcPr>
          <w:tcW w:w="0" w:type="auto"/>
          <w:vAlign w:val="bottom"/>
        </w:tcPr>
        <w:p w14:paraId="1C5FB5A3" w14:textId="0E235992" w:rsidR="006C2086" w:rsidRPr="009215D8" w:rsidRDefault="006C2086" w:rsidP="00007B0A">
          <w:pPr>
            <w:jc w:val="center"/>
            <w:rPr>
              <w:rFonts w:ascii="Trebuchet MS" w:hAnsi="Trebuchet MS"/>
              <w:sz w:val="17"/>
              <w:szCs w:val="17"/>
            </w:rPr>
          </w:pPr>
          <w:r w:rsidRPr="009215D8">
            <w:rPr>
              <w:rFonts w:ascii="Trebuchet MS" w:hAnsi="Trebuchet MS"/>
              <w:sz w:val="17"/>
              <w:szCs w:val="17"/>
            </w:rPr>
            <w:t>con nuestro informe de fecha 17/09/2020</w:t>
          </w:r>
        </w:p>
      </w:tc>
    </w:tr>
    <w:tr w:rsidR="006C2086" w:rsidRPr="00871D65" w14:paraId="6BBA4BC2" w14:textId="77777777" w:rsidTr="00C20B2F">
      <w:trPr>
        <w:jc w:val="center"/>
      </w:trPr>
      <w:tc>
        <w:tcPr>
          <w:tcW w:w="0" w:type="auto"/>
          <w:vAlign w:val="bottom"/>
        </w:tcPr>
        <w:p w14:paraId="6A736DD8" w14:textId="77777777" w:rsidR="006C2086" w:rsidRPr="009B292D" w:rsidRDefault="006C2086" w:rsidP="00007B0A">
          <w:pPr>
            <w:jc w:val="center"/>
            <w:rPr>
              <w:rFonts w:ascii="Trebuchet MS" w:hAnsi="Trebuchet MS"/>
              <w:sz w:val="17"/>
              <w:szCs w:val="17"/>
            </w:rPr>
          </w:pPr>
        </w:p>
      </w:tc>
      <w:tc>
        <w:tcPr>
          <w:tcW w:w="0" w:type="auto"/>
          <w:vAlign w:val="bottom"/>
        </w:tcPr>
        <w:p w14:paraId="6949EC21" w14:textId="77777777" w:rsidR="006C2086" w:rsidRPr="00871D65" w:rsidRDefault="006C2086" w:rsidP="00007B0A">
          <w:pPr>
            <w:jc w:val="center"/>
            <w:rPr>
              <w:rFonts w:ascii="Trebuchet MS" w:hAnsi="Trebuchet MS"/>
              <w:sz w:val="17"/>
              <w:szCs w:val="17"/>
              <w:lang w:val="es-ES"/>
            </w:rPr>
          </w:pPr>
          <w:r w:rsidRPr="00871D65">
            <w:rPr>
              <w:rFonts w:ascii="Trebuchet MS" w:hAnsi="Trebuchet MS"/>
              <w:b/>
              <w:sz w:val="17"/>
              <w:szCs w:val="17"/>
              <w:lang w:val="es-ES"/>
            </w:rPr>
            <w:t>BECHER Y ASOCIADOS S.R.L.</w:t>
          </w:r>
        </w:p>
      </w:tc>
    </w:tr>
    <w:tr w:rsidR="006C2086" w:rsidRPr="001D7B13" w14:paraId="1BB5340A" w14:textId="77777777" w:rsidTr="00C20B2F">
      <w:trPr>
        <w:jc w:val="center"/>
      </w:trPr>
      <w:tc>
        <w:tcPr>
          <w:tcW w:w="0" w:type="auto"/>
          <w:vAlign w:val="bottom"/>
        </w:tcPr>
        <w:p w14:paraId="64F932BB" w14:textId="77777777" w:rsidR="006C2086" w:rsidRPr="00871D65" w:rsidRDefault="006C2086" w:rsidP="00007B0A">
          <w:pPr>
            <w:jc w:val="center"/>
            <w:rPr>
              <w:rFonts w:ascii="Trebuchet MS" w:hAnsi="Trebuchet MS"/>
              <w:sz w:val="17"/>
              <w:szCs w:val="17"/>
            </w:rPr>
          </w:pPr>
        </w:p>
      </w:tc>
      <w:tc>
        <w:tcPr>
          <w:tcW w:w="0" w:type="auto"/>
          <w:vAlign w:val="bottom"/>
        </w:tcPr>
        <w:p w14:paraId="471C2772" w14:textId="77777777" w:rsidR="006C2086" w:rsidRPr="00871D65" w:rsidRDefault="006C2086" w:rsidP="00007B0A">
          <w:pPr>
            <w:jc w:val="center"/>
            <w:rPr>
              <w:rFonts w:ascii="Trebuchet MS" w:hAnsi="Trebuchet MS"/>
              <w:sz w:val="17"/>
              <w:szCs w:val="17"/>
              <w:lang w:val="en-US"/>
            </w:rPr>
          </w:pPr>
          <w:r w:rsidRPr="00871D65">
            <w:rPr>
              <w:rFonts w:ascii="Trebuchet MS" w:hAnsi="Trebuchet MS"/>
              <w:sz w:val="17"/>
              <w:szCs w:val="17"/>
              <w:lang w:val="en-US"/>
            </w:rPr>
            <w:t>C.P.C.E.C.A.B.A. - Tº I - Fº 21</w:t>
          </w:r>
        </w:p>
      </w:tc>
    </w:tr>
    <w:tr w:rsidR="006C2086" w:rsidRPr="001D7B13" w14:paraId="257819C0" w14:textId="77777777" w:rsidTr="00C20B2F">
      <w:trPr>
        <w:jc w:val="center"/>
      </w:trPr>
      <w:tc>
        <w:tcPr>
          <w:tcW w:w="0" w:type="auto"/>
          <w:vAlign w:val="bottom"/>
        </w:tcPr>
        <w:p w14:paraId="119A2CC4" w14:textId="77777777" w:rsidR="006C2086" w:rsidRPr="00871D65" w:rsidRDefault="006C2086" w:rsidP="00007B0A">
          <w:pPr>
            <w:jc w:val="center"/>
            <w:rPr>
              <w:rFonts w:ascii="Trebuchet MS" w:hAnsi="Trebuchet MS"/>
              <w:sz w:val="17"/>
              <w:szCs w:val="17"/>
              <w:lang w:val="en-GB"/>
            </w:rPr>
          </w:pPr>
        </w:p>
      </w:tc>
      <w:tc>
        <w:tcPr>
          <w:tcW w:w="0" w:type="auto"/>
          <w:vAlign w:val="bottom"/>
        </w:tcPr>
        <w:p w14:paraId="62B41977" w14:textId="77777777" w:rsidR="006C2086" w:rsidRPr="00871D65" w:rsidRDefault="006C2086" w:rsidP="00007B0A">
          <w:pPr>
            <w:jc w:val="center"/>
            <w:rPr>
              <w:rFonts w:ascii="Trebuchet MS" w:hAnsi="Trebuchet MS"/>
              <w:sz w:val="17"/>
              <w:szCs w:val="17"/>
              <w:lang w:val="en-GB"/>
            </w:rPr>
          </w:pPr>
        </w:p>
      </w:tc>
    </w:tr>
    <w:tr w:rsidR="006C2086" w:rsidRPr="001D7B13" w14:paraId="1F67ED7B" w14:textId="77777777" w:rsidTr="00C20B2F">
      <w:trPr>
        <w:jc w:val="center"/>
      </w:trPr>
      <w:tc>
        <w:tcPr>
          <w:tcW w:w="0" w:type="auto"/>
          <w:vAlign w:val="bottom"/>
        </w:tcPr>
        <w:p w14:paraId="0B809233" w14:textId="77777777" w:rsidR="006C2086" w:rsidRPr="00871D65" w:rsidRDefault="006C2086" w:rsidP="00007B0A">
          <w:pPr>
            <w:jc w:val="center"/>
            <w:rPr>
              <w:rFonts w:ascii="Trebuchet MS" w:hAnsi="Trebuchet MS"/>
              <w:sz w:val="17"/>
              <w:szCs w:val="17"/>
              <w:lang w:val="en-GB"/>
            </w:rPr>
          </w:pPr>
        </w:p>
      </w:tc>
      <w:tc>
        <w:tcPr>
          <w:tcW w:w="0" w:type="auto"/>
          <w:vAlign w:val="bottom"/>
        </w:tcPr>
        <w:p w14:paraId="5E7571E3" w14:textId="77777777" w:rsidR="006C2086" w:rsidRPr="00871D65" w:rsidRDefault="006C2086" w:rsidP="00007B0A">
          <w:pPr>
            <w:jc w:val="center"/>
            <w:rPr>
              <w:rFonts w:ascii="Trebuchet MS" w:hAnsi="Trebuchet MS"/>
              <w:sz w:val="17"/>
              <w:szCs w:val="17"/>
              <w:lang w:val="en-US"/>
            </w:rPr>
          </w:pPr>
        </w:p>
      </w:tc>
    </w:tr>
    <w:tr w:rsidR="006C2086" w:rsidRPr="00871D65" w14:paraId="68A16AF5" w14:textId="77777777" w:rsidTr="00C20B2F">
      <w:trPr>
        <w:jc w:val="center"/>
      </w:trPr>
      <w:tc>
        <w:tcPr>
          <w:tcW w:w="0" w:type="auto"/>
          <w:vAlign w:val="bottom"/>
        </w:tcPr>
        <w:p w14:paraId="710E589A" w14:textId="77777777" w:rsidR="006C2086" w:rsidRPr="00871D65" w:rsidRDefault="006C2086" w:rsidP="00007B0A">
          <w:pPr>
            <w:jc w:val="center"/>
            <w:rPr>
              <w:rFonts w:ascii="Trebuchet MS" w:hAnsi="Trebuchet MS"/>
              <w:sz w:val="17"/>
              <w:szCs w:val="17"/>
              <w:lang w:val="es-ES"/>
            </w:rPr>
          </w:pPr>
          <w:r>
            <w:rPr>
              <w:rFonts w:ascii="Trebuchet MS" w:hAnsi="Trebuchet MS"/>
              <w:sz w:val="17"/>
              <w:szCs w:val="17"/>
              <w:lang w:val="es-ES"/>
            </w:rPr>
            <w:t xml:space="preserve">Antonio Ángel </w:t>
          </w:r>
          <w:proofErr w:type="spellStart"/>
          <w:r>
            <w:rPr>
              <w:rFonts w:ascii="Trebuchet MS" w:hAnsi="Trebuchet MS"/>
              <w:sz w:val="17"/>
              <w:szCs w:val="17"/>
              <w:lang w:val="es-ES"/>
            </w:rPr>
            <w:t>Tabanelli</w:t>
          </w:r>
          <w:proofErr w:type="spellEnd"/>
        </w:p>
      </w:tc>
      <w:tc>
        <w:tcPr>
          <w:tcW w:w="0" w:type="auto"/>
          <w:vAlign w:val="bottom"/>
        </w:tcPr>
        <w:p w14:paraId="4E6A12BE" w14:textId="77777777" w:rsidR="006C2086" w:rsidRPr="009B292D" w:rsidRDefault="006C2086" w:rsidP="00007B0A">
          <w:pPr>
            <w:jc w:val="center"/>
            <w:rPr>
              <w:rFonts w:ascii="Trebuchet MS" w:hAnsi="Trebuchet MS"/>
              <w:sz w:val="17"/>
              <w:szCs w:val="17"/>
            </w:rPr>
          </w:pPr>
          <w:r w:rsidRPr="004B4954">
            <w:rPr>
              <w:rFonts w:ascii="Trebuchet MS" w:hAnsi="Trebuchet MS"/>
              <w:sz w:val="17"/>
              <w:szCs w:val="17"/>
            </w:rPr>
            <w:t>Gustavo Omar Acevedo</w:t>
          </w:r>
          <w:r>
            <w:rPr>
              <w:rFonts w:ascii="Trebuchet MS" w:hAnsi="Trebuchet MS"/>
            </w:rPr>
            <w:t xml:space="preserve"> </w:t>
          </w:r>
          <w:r w:rsidRPr="009B292D">
            <w:rPr>
              <w:rFonts w:ascii="Trebuchet MS" w:hAnsi="Trebuchet MS"/>
              <w:sz w:val="17"/>
              <w:szCs w:val="17"/>
            </w:rPr>
            <w:t>(Socio)</w:t>
          </w:r>
        </w:p>
      </w:tc>
    </w:tr>
    <w:tr w:rsidR="006C2086" w:rsidRPr="00871D65" w14:paraId="2D536875" w14:textId="77777777" w:rsidTr="00C20B2F">
      <w:trPr>
        <w:trHeight w:val="213"/>
        <w:jc w:val="center"/>
      </w:trPr>
      <w:tc>
        <w:tcPr>
          <w:tcW w:w="0" w:type="auto"/>
          <w:vAlign w:val="bottom"/>
        </w:tcPr>
        <w:p w14:paraId="13912414" w14:textId="77777777" w:rsidR="006C2086" w:rsidRPr="00871D65" w:rsidRDefault="006C2086" w:rsidP="00007B0A">
          <w:pPr>
            <w:jc w:val="center"/>
            <w:rPr>
              <w:rFonts w:ascii="Trebuchet MS" w:hAnsi="Trebuchet MS"/>
              <w:sz w:val="17"/>
              <w:szCs w:val="17"/>
              <w:lang w:val="es-ES"/>
            </w:rPr>
          </w:pPr>
          <w:r>
            <w:rPr>
              <w:rFonts w:ascii="Trebuchet MS" w:hAnsi="Trebuchet MS"/>
              <w:sz w:val="17"/>
              <w:szCs w:val="17"/>
              <w:lang w:val="es-ES"/>
            </w:rPr>
            <w:t>P</w:t>
          </w:r>
          <w:r w:rsidRPr="00871D65">
            <w:rPr>
              <w:rFonts w:ascii="Trebuchet MS" w:hAnsi="Trebuchet MS"/>
              <w:sz w:val="17"/>
              <w:szCs w:val="17"/>
              <w:lang w:val="es-ES"/>
            </w:rPr>
            <w:t>residente</w:t>
          </w:r>
        </w:p>
      </w:tc>
      <w:tc>
        <w:tcPr>
          <w:tcW w:w="0" w:type="auto"/>
          <w:vAlign w:val="bottom"/>
        </w:tcPr>
        <w:p w14:paraId="4221DC65" w14:textId="77777777" w:rsidR="006C2086" w:rsidRPr="009B292D" w:rsidRDefault="006C2086" w:rsidP="00007B0A">
          <w:pPr>
            <w:jc w:val="center"/>
            <w:rPr>
              <w:rFonts w:ascii="Trebuchet MS" w:hAnsi="Trebuchet MS"/>
              <w:sz w:val="17"/>
              <w:szCs w:val="17"/>
              <w:lang w:val="pt-BR"/>
            </w:rPr>
          </w:pPr>
          <w:r w:rsidRPr="009B292D">
            <w:rPr>
              <w:rFonts w:ascii="Trebuchet MS" w:hAnsi="Trebuchet MS"/>
              <w:sz w:val="17"/>
              <w:szCs w:val="17"/>
              <w:lang w:val="pt-BR"/>
            </w:rPr>
            <w:t>Contador Público (</w:t>
          </w:r>
          <w:r>
            <w:rPr>
              <w:rFonts w:ascii="Trebuchet MS" w:hAnsi="Trebuchet MS"/>
              <w:sz w:val="17"/>
              <w:szCs w:val="17"/>
              <w:lang w:val="pt-BR"/>
            </w:rPr>
            <w:t>U.B.A.)</w:t>
          </w:r>
        </w:p>
      </w:tc>
    </w:tr>
    <w:tr w:rsidR="006C2086" w:rsidRPr="000356DE" w14:paraId="2DBCBD71" w14:textId="77777777" w:rsidTr="00C20B2F">
      <w:trPr>
        <w:jc w:val="center"/>
      </w:trPr>
      <w:tc>
        <w:tcPr>
          <w:tcW w:w="0" w:type="auto"/>
          <w:vAlign w:val="bottom"/>
        </w:tcPr>
        <w:p w14:paraId="73DB17E8" w14:textId="77777777" w:rsidR="006C2086" w:rsidRPr="00871D65" w:rsidRDefault="006C2086" w:rsidP="00007B0A">
          <w:pPr>
            <w:jc w:val="center"/>
            <w:rPr>
              <w:rFonts w:ascii="Trebuchet MS" w:hAnsi="Trebuchet MS"/>
              <w:sz w:val="17"/>
              <w:szCs w:val="17"/>
              <w:lang w:val="es-ES"/>
            </w:rPr>
          </w:pPr>
        </w:p>
      </w:tc>
      <w:tc>
        <w:tcPr>
          <w:tcW w:w="0" w:type="auto"/>
          <w:vAlign w:val="bottom"/>
        </w:tcPr>
        <w:p w14:paraId="37312375" w14:textId="77777777" w:rsidR="006C2086" w:rsidRPr="009B292D" w:rsidRDefault="006C2086" w:rsidP="00007B0A">
          <w:pPr>
            <w:pStyle w:val="Piedepgina"/>
            <w:tabs>
              <w:tab w:val="left" w:pos="993"/>
            </w:tabs>
            <w:jc w:val="center"/>
            <w:rPr>
              <w:rFonts w:ascii="Trebuchet MS" w:hAnsi="Trebuchet MS"/>
              <w:sz w:val="17"/>
              <w:szCs w:val="17"/>
              <w:lang w:val="pt-BR"/>
            </w:rPr>
          </w:pPr>
          <w:r>
            <w:rPr>
              <w:rFonts w:ascii="Trebuchet MS" w:hAnsi="Trebuchet MS"/>
              <w:sz w:val="17"/>
              <w:szCs w:val="17"/>
              <w:lang w:val="pt-BR"/>
            </w:rPr>
            <w:t xml:space="preserve">C.P.C.E.C.A.B.A. - </w:t>
          </w:r>
          <w:proofErr w:type="spellStart"/>
          <w:r>
            <w:rPr>
              <w:rFonts w:ascii="Trebuchet MS" w:hAnsi="Trebuchet MS"/>
              <w:sz w:val="17"/>
              <w:szCs w:val="17"/>
              <w:lang w:val="pt-BR"/>
            </w:rPr>
            <w:t>Tº</w:t>
          </w:r>
          <w:proofErr w:type="spellEnd"/>
          <w:r>
            <w:rPr>
              <w:rFonts w:ascii="Trebuchet MS" w:hAnsi="Trebuchet MS"/>
              <w:sz w:val="17"/>
              <w:szCs w:val="17"/>
              <w:lang w:val="pt-BR"/>
            </w:rPr>
            <w:t xml:space="preserve"> 301 - </w:t>
          </w:r>
          <w:proofErr w:type="spellStart"/>
          <w:r>
            <w:rPr>
              <w:rFonts w:ascii="Trebuchet MS" w:hAnsi="Trebuchet MS"/>
              <w:sz w:val="17"/>
              <w:szCs w:val="17"/>
              <w:lang w:val="pt-BR"/>
            </w:rPr>
            <w:t>Fº</w:t>
          </w:r>
          <w:proofErr w:type="spellEnd"/>
          <w:r>
            <w:rPr>
              <w:rFonts w:ascii="Trebuchet MS" w:hAnsi="Trebuchet MS"/>
              <w:sz w:val="17"/>
              <w:szCs w:val="17"/>
              <w:lang w:val="pt-BR"/>
            </w:rPr>
            <w:t xml:space="preserve"> 3</w:t>
          </w:r>
        </w:p>
      </w:tc>
    </w:tr>
  </w:tbl>
  <w:p w14:paraId="2156201F" w14:textId="77777777" w:rsidR="006C2086" w:rsidRDefault="006C2086" w:rsidP="001F0718">
    <w:pPr>
      <w:pStyle w:val="Piedepgina"/>
      <w:spacing w:line="144" w:lineRule="exact"/>
      <w:rPr>
        <w:rFonts w:ascii="Trebuchet MS" w:hAnsi="Trebuchet MS"/>
        <w:color w:val="786860"/>
        <w:sz w:val="12"/>
        <w:lang w:val="it-IT"/>
      </w:rPr>
    </w:pPr>
  </w:p>
  <w:p w14:paraId="2C0756FC" w14:textId="77777777" w:rsidR="006C2086" w:rsidRPr="002A56DC" w:rsidRDefault="006C2086" w:rsidP="001F0718">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BB540" w14:textId="77777777" w:rsidR="0069317A" w:rsidRDefault="0069317A">
      <w:r>
        <w:separator/>
      </w:r>
    </w:p>
  </w:footnote>
  <w:footnote w:type="continuationSeparator" w:id="0">
    <w:p w14:paraId="12E1B06A" w14:textId="77777777" w:rsidR="0069317A" w:rsidRDefault="00693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7AEED" w14:textId="2BBA17A3" w:rsidR="006C2086" w:rsidRDefault="006C208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26</w:t>
    </w:r>
    <w:r>
      <w:rPr>
        <w:rStyle w:val="Nmerodepgina"/>
      </w:rPr>
      <w:fldChar w:fldCharType="end"/>
    </w:r>
  </w:p>
  <w:p w14:paraId="3B2E7418" w14:textId="77777777" w:rsidR="006C2086" w:rsidRDefault="006C2086">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2A8F6" w14:textId="0E223488" w:rsidR="006C2086" w:rsidRDefault="006C2086">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378BA" w14:textId="514607A4" w:rsidR="006C2086" w:rsidRDefault="006C2086" w:rsidP="0098370A">
    <w:pPr>
      <w:pStyle w:val="Encabezado"/>
      <w:jc w:val="center"/>
      <w:rPr>
        <w:rFonts w:ascii="Trebuchet MS" w:hAnsi="Trebuchet MS"/>
        <w:b/>
        <w:sz w:val="28"/>
        <w:szCs w:val="28"/>
      </w:rPr>
    </w:pPr>
    <w:r>
      <w:rPr>
        <w:rFonts w:ascii="Trebuchet MS" w:hAnsi="Trebuchet MS"/>
        <w:b/>
        <w:sz w:val="28"/>
        <w:szCs w:val="28"/>
      </w:rPr>
      <w:tab/>
    </w:r>
    <w:r>
      <w:rPr>
        <w:rFonts w:ascii="Trebuchet MS" w:hAnsi="Trebuchet MS"/>
        <w:b/>
        <w:sz w:val="28"/>
        <w:szCs w:val="28"/>
      </w:rPr>
      <w:tab/>
    </w:r>
    <w:r>
      <w:rPr>
        <w:noProof/>
        <w:lang w:val="es-ES" w:eastAsia="es-ES"/>
      </w:rPr>
      <w:drawing>
        <wp:inline distT="0" distB="0" distL="0" distR="0" wp14:anchorId="17374550" wp14:editId="4A6F41B7">
          <wp:extent cx="941908" cy="379071"/>
          <wp:effectExtent l="0" t="0" r="0" b="2540"/>
          <wp:docPr id="3" name="Imagen 3"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53F1ED1E" w14:textId="5330824C" w:rsidR="006C2086" w:rsidRPr="00FD4D43" w:rsidRDefault="006C2086" w:rsidP="0098370A">
    <w:pPr>
      <w:pStyle w:val="Encabezado"/>
      <w:jc w:val="center"/>
      <w:rPr>
        <w:rFonts w:ascii="Trebuchet MS" w:hAnsi="Trebuchet MS"/>
        <w:b/>
        <w:sz w:val="32"/>
        <w:szCs w:val="32"/>
      </w:rPr>
    </w:pPr>
    <w:r w:rsidRPr="00FD4D43">
      <w:rPr>
        <w:rFonts w:ascii="Trebuchet MS" w:hAnsi="Trebuchet MS"/>
        <w:b/>
        <w:sz w:val="32"/>
        <w:szCs w:val="32"/>
      </w:rPr>
      <w:t>TRILENIUM S.A.</w:t>
    </w:r>
  </w:p>
  <w:p w14:paraId="03227470" w14:textId="77777777" w:rsidR="006C2086" w:rsidRDefault="006C2086">
    <w:pPr>
      <w:pStyle w:val="Encabezado"/>
      <w:widowControl w:val="0"/>
      <w:rPr>
        <w:rFonts w:ascii="Times New Roman" w:hAnsi="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CE927" w14:textId="5F8BB817" w:rsidR="006C2086" w:rsidRDefault="006C2086">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CA819" w14:textId="45514CC8" w:rsidR="006C2086" w:rsidRDefault="006C2086">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85830" w14:textId="5AFB5FF5" w:rsidR="006C2086" w:rsidRDefault="006C2086" w:rsidP="007A6ECC">
    <w:pPr>
      <w:pStyle w:val="Encabezado"/>
      <w:jc w:val="right"/>
      <w:rPr>
        <w:rFonts w:ascii="Trebuchet MS" w:hAnsi="Trebuchet MS"/>
        <w:b/>
        <w:sz w:val="28"/>
        <w:szCs w:val="28"/>
      </w:rPr>
    </w:pPr>
    <w:r>
      <w:rPr>
        <w:rFonts w:ascii="Trebuchet MS" w:hAnsi="Trebuchet MS"/>
        <w:b/>
        <w:sz w:val="28"/>
        <w:szCs w:val="28"/>
      </w:rPr>
      <w:tab/>
    </w:r>
    <w:r>
      <w:rPr>
        <w:rFonts w:ascii="Trebuchet MS" w:hAnsi="Trebuchet MS"/>
        <w:b/>
        <w:sz w:val="28"/>
        <w:szCs w:val="28"/>
      </w:rPr>
      <w:tab/>
    </w:r>
    <w:r>
      <w:rPr>
        <w:rFonts w:ascii="Trebuchet MS" w:hAnsi="Trebuchet MS"/>
        <w:b/>
        <w:sz w:val="28"/>
        <w:szCs w:val="28"/>
      </w:rPr>
      <w:tab/>
    </w:r>
    <w:r>
      <w:rPr>
        <w:noProof/>
        <w:lang w:val="es-ES" w:eastAsia="es-ES"/>
      </w:rPr>
      <w:drawing>
        <wp:inline distT="0" distB="0" distL="0" distR="0" wp14:anchorId="699A8B16" wp14:editId="2938D995">
          <wp:extent cx="941908" cy="379071"/>
          <wp:effectExtent l="0" t="0" r="0" b="2540"/>
          <wp:docPr id="2" name="Imagen 2"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46827D1F" w14:textId="2653E86D" w:rsidR="006C2086" w:rsidRPr="00FD4D43" w:rsidRDefault="006C2086" w:rsidP="0098370A">
    <w:pPr>
      <w:pStyle w:val="Encabezado"/>
      <w:jc w:val="center"/>
      <w:rPr>
        <w:rFonts w:ascii="Trebuchet MS" w:hAnsi="Trebuchet MS"/>
        <w:b/>
        <w:sz w:val="32"/>
        <w:szCs w:val="32"/>
      </w:rPr>
    </w:pPr>
    <w:r w:rsidRPr="00FD4D43">
      <w:rPr>
        <w:rFonts w:ascii="Trebuchet MS" w:hAnsi="Trebuchet MS"/>
        <w:b/>
        <w:sz w:val="32"/>
        <w:szCs w:val="32"/>
      </w:rPr>
      <w:t>TRILENIUM S.A.</w:t>
    </w:r>
  </w:p>
  <w:p w14:paraId="7FA3F7DF" w14:textId="1EA0DD52" w:rsidR="006C2086" w:rsidRDefault="006C2086" w:rsidP="008D0B72">
    <w:pPr>
      <w:tabs>
        <w:tab w:val="right" w:pos="7200"/>
        <w:tab w:val="right" w:pos="8880"/>
        <w:tab w:val="left" w:pos="9600"/>
      </w:tabs>
      <w:spacing w:line="200" w:lineRule="exact"/>
      <w:jc w:val="center"/>
      <w:rPr>
        <w:rFonts w:ascii="Trebuchet MS" w:hAnsi="Trebuchet MS"/>
        <w:sz w:val="18"/>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9AF33" w14:textId="06A00E4D" w:rsidR="006C2086" w:rsidRDefault="006C2086">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68550" w14:textId="4036D2CD" w:rsidR="006C2086" w:rsidRDefault="006C2086">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DF233" w14:textId="1241D4D2" w:rsidR="006C2086" w:rsidRDefault="006C2086" w:rsidP="007A6ECC">
    <w:pPr>
      <w:pStyle w:val="Encabezado"/>
      <w:jc w:val="right"/>
      <w:rPr>
        <w:rFonts w:ascii="Trebuchet MS" w:hAnsi="Trebuchet MS"/>
        <w:b/>
        <w:sz w:val="28"/>
        <w:szCs w:val="28"/>
      </w:rPr>
    </w:pPr>
    <w:r>
      <w:rPr>
        <w:rFonts w:ascii="Trebuchet MS" w:hAnsi="Trebuchet MS"/>
        <w:b/>
        <w:sz w:val="28"/>
        <w:szCs w:val="28"/>
      </w:rPr>
      <w:tab/>
    </w:r>
    <w:r>
      <w:rPr>
        <w:rFonts w:ascii="Trebuchet MS" w:hAnsi="Trebuchet MS"/>
        <w:b/>
        <w:sz w:val="28"/>
        <w:szCs w:val="28"/>
      </w:rPr>
      <w:tab/>
    </w:r>
    <w:r>
      <w:rPr>
        <w:rFonts w:ascii="Trebuchet MS" w:hAnsi="Trebuchet MS"/>
        <w:b/>
        <w:sz w:val="28"/>
        <w:szCs w:val="28"/>
      </w:rPr>
      <w:tab/>
    </w:r>
    <w:r>
      <w:rPr>
        <w:rFonts w:ascii="Trebuchet MS" w:hAnsi="Trebuchet MS"/>
        <w:b/>
        <w:sz w:val="28"/>
        <w:szCs w:val="28"/>
      </w:rPr>
      <w:tab/>
    </w:r>
    <w:r>
      <w:rPr>
        <w:noProof/>
        <w:lang w:val="es-ES" w:eastAsia="es-ES"/>
      </w:rPr>
      <w:drawing>
        <wp:inline distT="0" distB="0" distL="0" distR="0" wp14:anchorId="0B6BB0BB" wp14:editId="04FFE347">
          <wp:extent cx="941908" cy="379071"/>
          <wp:effectExtent l="0" t="0" r="0" b="2540"/>
          <wp:docPr id="61" name="Imagen 61"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7349BC3C" w14:textId="1F69F017" w:rsidR="006C2086" w:rsidRPr="00456526" w:rsidRDefault="006C2086" w:rsidP="00456526">
    <w:pPr>
      <w:pStyle w:val="Encabezado"/>
      <w:jc w:val="center"/>
      <w:rPr>
        <w:rFonts w:ascii="Trebuchet MS" w:hAnsi="Trebuchet MS"/>
        <w:b/>
        <w:sz w:val="28"/>
        <w:szCs w:val="28"/>
      </w:rPr>
    </w:pPr>
    <w:r w:rsidRPr="0098370A">
      <w:rPr>
        <w:rFonts w:ascii="Trebuchet MS" w:hAnsi="Trebuchet MS"/>
        <w:b/>
        <w:sz w:val="28"/>
        <w:szCs w:val="28"/>
      </w:rPr>
      <w:t>TRILENIUM S.A.</w:t>
    </w:r>
  </w:p>
  <w:p w14:paraId="6EC72F2C" w14:textId="77777777" w:rsidR="006C2086" w:rsidRDefault="006C2086" w:rsidP="00784AE1">
    <w:pPr>
      <w:tabs>
        <w:tab w:val="right" w:pos="7200"/>
        <w:tab w:val="right" w:pos="8880"/>
        <w:tab w:val="left" w:pos="9600"/>
      </w:tabs>
      <w:spacing w:line="200" w:lineRule="exact"/>
      <w:jc w:val="center"/>
      <w:rPr>
        <w:rFonts w:ascii="Trebuchet MS" w:hAnsi="Trebuchet MS"/>
        <w:sz w:val="18"/>
        <w:szCs w:val="18"/>
      </w:rPr>
    </w:pPr>
  </w:p>
  <w:p w14:paraId="66E37016" w14:textId="20BE83FB" w:rsidR="006C2086" w:rsidRPr="00907B20" w:rsidRDefault="006C2086" w:rsidP="00784AE1">
    <w:pPr>
      <w:tabs>
        <w:tab w:val="right" w:pos="8640"/>
        <w:tab w:val="right" w:pos="9600"/>
      </w:tabs>
      <w:jc w:val="center"/>
      <w:rPr>
        <w:rFonts w:ascii="Trebuchet MS" w:hAnsi="Trebuchet MS"/>
        <w:b/>
        <w:sz w:val="24"/>
        <w:szCs w:val="24"/>
        <w:u w:val="single"/>
      </w:rPr>
    </w:pPr>
    <w:r w:rsidRPr="00907B20">
      <w:rPr>
        <w:rFonts w:ascii="Trebuchet MS" w:hAnsi="Trebuchet MS"/>
        <w:b/>
        <w:sz w:val="24"/>
        <w:szCs w:val="24"/>
        <w:u w:val="single"/>
      </w:rPr>
      <w:t>NOTA A LOS ESTADOS CONTABLES</w:t>
    </w:r>
    <w:r>
      <w:rPr>
        <w:rFonts w:ascii="Trebuchet MS" w:hAnsi="Trebuchet MS"/>
        <w:b/>
        <w:sz w:val="24"/>
        <w:szCs w:val="24"/>
        <w:u w:val="single"/>
      </w:rPr>
      <w:t xml:space="preserve"> INTERMEDIOS</w:t>
    </w:r>
  </w:p>
  <w:p w14:paraId="47D9FDFD" w14:textId="19FBEADC" w:rsidR="006C2086" w:rsidRPr="00CD5109" w:rsidRDefault="006C2086" w:rsidP="00784AE1">
    <w:pPr>
      <w:tabs>
        <w:tab w:val="clear" w:pos="7920"/>
        <w:tab w:val="clear" w:pos="9720"/>
      </w:tabs>
      <w:jc w:val="center"/>
      <w:rPr>
        <w:rFonts w:ascii="Trebuchet MS" w:hAnsi="Trebuchet MS"/>
        <w:b/>
        <w:sz w:val="18"/>
        <w:szCs w:val="18"/>
        <w:lang w:val="es-ES_tradnl" w:eastAsia="es-ES"/>
      </w:rPr>
    </w:pPr>
    <w:r w:rsidRPr="00CD5109">
      <w:rPr>
        <w:rFonts w:ascii="Trebuchet MS" w:hAnsi="Trebuchet MS"/>
        <w:b/>
        <w:sz w:val="18"/>
        <w:szCs w:val="18"/>
        <w:lang w:val="es-ES_tradnl" w:eastAsia="es-ES"/>
      </w:rPr>
      <w:t xml:space="preserve">Por el </w:t>
    </w:r>
    <w:r>
      <w:rPr>
        <w:rFonts w:ascii="Trebuchet MS" w:hAnsi="Trebuchet MS"/>
        <w:b/>
        <w:sz w:val="18"/>
        <w:szCs w:val="18"/>
        <w:lang w:val="es-ES_tradnl" w:eastAsia="es-ES"/>
      </w:rPr>
      <w:t>período de nueve meses</w:t>
    </w:r>
    <w:r w:rsidRPr="00CD5109">
      <w:rPr>
        <w:rFonts w:ascii="Trebuchet MS" w:hAnsi="Trebuchet MS"/>
        <w:b/>
        <w:sz w:val="18"/>
        <w:szCs w:val="18"/>
        <w:lang w:val="es-ES_tradnl" w:eastAsia="es-ES"/>
      </w:rPr>
      <w:t xml:space="preserve"> finalizado el 3</w:t>
    </w:r>
    <w:r>
      <w:rPr>
        <w:rFonts w:ascii="Trebuchet MS" w:hAnsi="Trebuchet MS"/>
        <w:b/>
        <w:sz w:val="18"/>
        <w:szCs w:val="18"/>
        <w:lang w:val="es-ES_tradnl" w:eastAsia="es-ES"/>
      </w:rPr>
      <w:t>1 de julio de 2020</w:t>
    </w:r>
  </w:p>
  <w:p w14:paraId="10F1A988" w14:textId="77777777" w:rsidR="006C2086" w:rsidRPr="00CD5109" w:rsidRDefault="006C2086" w:rsidP="00784AE1">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presentado en forma comparativa</w:t>
    </w:r>
  </w:p>
  <w:p w14:paraId="2C7344B1" w14:textId="25DE5EB7" w:rsidR="006C2086" w:rsidRDefault="006C2086" w:rsidP="00784AE1">
    <w:pPr>
      <w:tabs>
        <w:tab w:val="right" w:pos="8640"/>
        <w:tab w:val="right" w:pos="9600"/>
      </w:tabs>
      <w:jc w:val="center"/>
      <w:rPr>
        <w:rFonts w:ascii="Trebuchet MS" w:hAnsi="Trebuchet MS"/>
        <w:b/>
        <w:sz w:val="18"/>
        <w:szCs w:val="18"/>
      </w:rPr>
    </w:pPr>
    <w:r w:rsidRPr="00907B20">
      <w:rPr>
        <w:rFonts w:ascii="Trebuchet MS" w:hAnsi="Trebuchet MS"/>
        <w:b/>
        <w:sz w:val="18"/>
        <w:szCs w:val="18"/>
      </w:rPr>
      <w:t>Expresado en pesos</w:t>
    </w:r>
  </w:p>
  <w:p w14:paraId="5EE4564A" w14:textId="77777777" w:rsidR="006C2086" w:rsidRPr="00907B20" w:rsidRDefault="006C2086" w:rsidP="00907B20">
    <w:pPr>
      <w:tabs>
        <w:tab w:val="right" w:pos="8640"/>
        <w:tab w:val="right" w:pos="9600"/>
      </w:tabs>
      <w:jc w:val="center"/>
      <w:rPr>
        <w:rFonts w:ascii="Trebuchet MS" w:hAnsi="Trebuchet MS"/>
        <w:b/>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079DE" w14:textId="789D28E5" w:rsidR="006C2086" w:rsidRDefault="006C2086">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0314" w14:textId="27603A9F" w:rsidR="006C2086" w:rsidRDefault="006C208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B429D" w14:textId="1D299E9C" w:rsidR="006C2086" w:rsidRDefault="006C2086" w:rsidP="0098370A">
    <w:pPr>
      <w:pStyle w:val="Encabezado"/>
      <w:jc w:val="center"/>
      <w:rPr>
        <w:rFonts w:ascii="Trebuchet MS" w:hAnsi="Trebuchet MS"/>
        <w:b/>
        <w:sz w:val="28"/>
        <w:szCs w:val="28"/>
      </w:rPr>
    </w:pPr>
    <w:r>
      <w:rPr>
        <w:rFonts w:ascii="Trebuchet MS" w:hAnsi="Trebuchet MS"/>
        <w:b/>
        <w:sz w:val="28"/>
        <w:szCs w:val="28"/>
      </w:rPr>
      <w:t xml:space="preserve">                                     </w:t>
    </w:r>
    <w:r>
      <w:rPr>
        <w:rFonts w:ascii="Trebuchet MS" w:hAnsi="Trebuchet MS"/>
        <w:b/>
        <w:sz w:val="28"/>
        <w:szCs w:val="28"/>
      </w:rPr>
      <w:tab/>
    </w:r>
    <w:r>
      <w:rPr>
        <w:rFonts w:ascii="Trebuchet MS" w:hAnsi="Trebuchet MS"/>
        <w:b/>
        <w:sz w:val="28"/>
        <w:szCs w:val="28"/>
      </w:rPr>
      <w:tab/>
    </w:r>
    <w:r>
      <w:rPr>
        <w:noProof/>
        <w:lang w:val="es-ES" w:eastAsia="es-ES"/>
      </w:rPr>
      <w:drawing>
        <wp:inline distT="0" distB="0" distL="0" distR="0" wp14:anchorId="259FB900" wp14:editId="1C647E2B">
          <wp:extent cx="941908" cy="379071"/>
          <wp:effectExtent l="0" t="0" r="0" b="2540"/>
          <wp:docPr id="36" name="Imagen 36"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2DC918C8" w14:textId="6BDE6E52" w:rsidR="006C2086" w:rsidRPr="00FD4D43" w:rsidRDefault="006C2086" w:rsidP="0098370A">
    <w:pPr>
      <w:pStyle w:val="Encabezado"/>
      <w:jc w:val="center"/>
      <w:rPr>
        <w:rFonts w:ascii="Trebuchet MS" w:hAnsi="Trebuchet MS"/>
        <w:b/>
        <w:sz w:val="32"/>
        <w:szCs w:val="32"/>
      </w:rPr>
    </w:pPr>
    <w:r w:rsidRPr="00FD4D43">
      <w:rPr>
        <w:rFonts w:ascii="Trebuchet MS" w:hAnsi="Trebuchet MS"/>
        <w:b/>
        <w:sz w:val="32"/>
        <w:szCs w:val="32"/>
      </w:rPr>
      <w:t>TRILENIUM S.A.</w:t>
    </w:r>
    <w:r w:rsidRPr="00FD4D43">
      <w:rPr>
        <w:noProof/>
        <w:sz w:val="32"/>
        <w:szCs w:val="32"/>
      </w:rPr>
      <w:t xml:space="preserve">                       </w:t>
    </w:r>
  </w:p>
  <w:p w14:paraId="16C8791E" w14:textId="77777777" w:rsidR="006C2086" w:rsidRDefault="006C2086">
    <w:pPr>
      <w:pStyle w:val="Encabezado"/>
      <w:widowControl w:val="0"/>
      <w:rPr>
        <w:rFonts w:ascii="Times New Roman" w:hAnsi="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C15CD" w14:textId="31B5B4E4" w:rsidR="006C2086" w:rsidRDefault="006C2086" w:rsidP="007A6ECC">
    <w:pPr>
      <w:pStyle w:val="Encabezado"/>
      <w:jc w:val="right"/>
      <w:rPr>
        <w:rFonts w:ascii="Trebuchet MS" w:hAnsi="Trebuchet MS"/>
        <w:b/>
        <w:sz w:val="28"/>
        <w:szCs w:val="28"/>
      </w:rPr>
    </w:pPr>
    <w:r>
      <w:rPr>
        <w:rFonts w:ascii="Trebuchet MS" w:hAnsi="Trebuchet MS"/>
        <w:b/>
        <w:sz w:val="28"/>
        <w:szCs w:val="28"/>
      </w:rPr>
      <w:tab/>
    </w:r>
    <w:r>
      <w:rPr>
        <w:rFonts w:ascii="Trebuchet MS" w:hAnsi="Trebuchet MS"/>
        <w:b/>
        <w:sz w:val="28"/>
        <w:szCs w:val="28"/>
      </w:rPr>
      <w:tab/>
    </w:r>
    <w:r>
      <w:rPr>
        <w:rFonts w:ascii="Trebuchet MS" w:hAnsi="Trebuchet MS"/>
        <w:b/>
        <w:sz w:val="28"/>
        <w:szCs w:val="28"/>
      </w:rPr>
      <w:tab/>
    </w:r>
    <w:r>
      <w:rPr>
        <w:rFonts w:ascii="Trebuchet MS" w:hAnsi="Trebuchet MS"/>
        <w:b/>
        <w:sz w:val="28"/>
        <w:szCs w:val="28"/>
      </w:rPr>
      <w:tab/>
    </w:r>
    <w:r>
      <w:rPr>
        <w:noProof/>
        <w:lang w:val="es-ES" w:eastAsia="es-ES"/>
      </w:rPr>
      <w:drawing>
        <wp:inline distT="0" distB="0" distL="0" distR="0" wp14:anchorId="4868ED6D" wp14:editId="67BECC78">
          <wp:extent cx="941908" cy="379071"/>
          <wp:effectExtent l="0" t="0" r="0" b="2540"/>
          <wp:docPr id="6" name="Imagen 6"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66BD1CAE" w14:textId="77777777" w:rsidR="006C2086" w:rsidRPr="0098370A" w:rsidRDefault="006C2086" w:rsidP="0098370A">
    <w:pPr>
      <w:pStyle w:val="Encabezado"/>
      <w:jc w:val="center"/>
      <w:rPr>
        <w:rFonts w:ascii="Trebuchet MS" w:hAnsi="Trebuchet MS"/>
        <w:b/>
        <w:sz w:val="28"/>
        <w:szCs w:val="28"/>
      </w:rPr>
    </w:pPr>
    <w:r w:rsidRPr="0098370A">
      <w:rPr>
        <w:rFonts w:ascii="Trebuchet MS" w:hAnsi="Trebuchet MS"/>
        <w:b/>
        <w:sz w:val="28"/>
        <w:szCs w:val="28"/>
      </w:rPr>
      <w:t>TRILENIUM S.A.</w:t>
    </w:r>
  </w:p>
  <w:p w14:paraId="00023CCC" w14:textId="77777777" w:rsidR="006C2086" w:rsidRDefault="006C2086" w:rsidP="008D0B72">
    <w:pPr>
      <w:tabs>
        <w:tab w:val="right" w:pos="7200"/>
        <w:tab w:val="right" w:pos="8880"/>
        <w:tab w:val="left" w:pos="9600"/>
      </w:tabs>
      <w:spacing w:line="200" w:lineRule="exact"/>
      <w:jc w:val="center"/>
      <w:rPr>
        <w:rFonts w:ascii="Trebuchet MS" w:hAnsi="Trebuchet MS"/>
        <w:sz w:val="18"/>
        <w:szCs w:val="18"/>
      </w:rPr>
    </w:pPr>
  </w:p>
  <w:p w14:paraId="26BCC06E" w14:textId="77777777" w:rsidR="006C2086" w:rsidRPr="00907B20" w:rsidRDefault="006C2086" w:rsidP="00411DC0">
    <w:pPr>
      <w:tabs>
        <w:tab w:val="right" w:pos="8640"/>
        <w:tab w:val="right" w:pos="9600"/>
      </w:tabs>
      <w:jc w:val="center"/>
      <w:rPr>
        <w:rFonts w:ascii="Trebuchet MS" w:hAnsi="Trebuchet MS"/>
        <w:b/>
        <w:sz w:val="24"/>
        <w:szCs w:val="24"/>
        <w:u w:val="single"/>
      </w:rPr>
    </w:pPr>
    <w:r w:rsidRPr="00907B20">
      <w:rPr>
        <w:rFonts w:ascii="Trebuchet MS" w:hAnsi="Trebuchet MS"/>
        <w:b/>
        <w:sz w:val="24"/>
        <w:szCs w:val="24"/>
        <w:u w:val="single"/>
      </w:rPr>
      <w:t>NOTA A LOS ESTADOS CONTABLES</w:t>
    </w:r>
    <w:r>
      <w:rPr>
        <w:rFonts w:ascii="Trebuchet MS" w:hAnsi="Trebuchet MS"/>
        <w:b/>
        <w:sz w:val="24"/>
        <w:szCs w:val="24"/>
        <w:u w:val="single"/>
      </w:rPr>
      <w:t xml:space="preserve"> INTERMEDIOS</w:t>
    </w:r>
  </w:p>
  <w:p w14:paraId="322F0A0A" w14:textId="48A95A77" w:rsidR="006C2086" w:rsidRPr="00CD5109" w:rsidRDefault="006C2086" w:rsidP="00411DC0">
    <w:pPr>
      <w:tabs>
        <w:tab w:val="clear" w:pos="7920"/>
        <w:tab w:val="clear" w:pos="9720"/>
      </w:tabs>
      <w:jc w:val="center"/>
      <w:rPr>
        <w:rFonts w:ascii="Trebuchet MS" w:hAnsi="Trebuchet MS"/>
        <w:b/>
        <w:sz w:val="18"/>
        <w:szCs w:val="18"/>
        <w:lang w:val="es-ES_tradnl" w:eastAsia="es-ES"/>
      </w:rPr>
    </w:pPr>
    <w:r w:rsidRPr="00CD5109">
      <w:rPr>
        <w:rFonts w:ascii="Trebuchet MS" w:hAnsi="Trebuchet MS"/>
        <w:b/>
        <w:sz w:val="18"/>
        <w:szCs w:val="18"/>
        <w:lang w:val="es-ES_tradnl" w:eastAsia="es-ES"/>
      </w:rPr>
      <w:t xml:space="preserve">Por el </w:t>
    </w:r>
    <w:r>
      <w:rPr>
        <w:rFonts w:ascii="Trebuchet MS" w:hAnsi="Trebuchet MS"/>
        <w:b/>
        <w:sz w:val="18"/>
        <w:szCs w:val="18"/>
        <w:lang w:val="es-ES_tradnl" w:eastAsia="es-ES"/>
      </w:rPr>
      <w:t>período de nueve meses</w:t>
    </w:r>
    <w:r w:rsidRPr="00CD5109">
      <w:rPr>
        <w:rFonts w:ascii="Trebuchet MS" w:hAnsi="Trebuchet MS"/>
        <w:b/>
        <w:sz w:val="18"/>
        <w:szCs w:val="18"/>
        <w:lang w:val="es-ES_tradnl" w:eastAsia="es-ES"/>
      </w:rPr>
      <w:t xml:space="preserve"> finalizado el 3</w:t>
    </w:r>
    <w:r>
      <w:rPr>
        <w:rFonts w:ascii="Trebuchet MS" w:hAnsi="Trebuchet MS"/>
        <w:b/>
        <w:sz w:val="18"/>
        <w:szCs w:val="18"/>
        <w:lang w:val="es-ES_tradnl" w:eastAsia="es-ES"/>
      </w:rPr>
      <w:t>1 de julio</w:t>
    </w:r>
    <w:r w:rsidRPr="00CD5109">
      <w:rPr>
        <w:rFonts w:ascii="Trebuchet MS" w:hAnsi="Trebuchet MS"/>
        <w:b/>
        <w:sz w:val="18"/>
        <w:szCs w:val="18"/>
        <w:lang w:val="es-ES_tradnl" w:eastAsia="es-ES"/>
      </w:rPr>
      <w:t xml:space="preserve"> </w:t>
    </w:r>
    <w:r>
      <w:rPr>
        <w:rFonts w:ascii="Trebuchet MS" w:hAnsi="Trebuchet MS"/>
        <w:b/>
        <w:sz w:val="18"/>
        <w:szCs w:val="18"/>
        <w:lang w:val="es-ES_tradnl" w:eastAsia="es-ES"/>
      </w:rPr>
      <w:t>de 2020</w:t>
    </w:r>
  </w:p>
  <w:p w14:paraId="51A0DF73" w14:textId="0CDF4B89" w:rsidR="006C2086" w:rsidRPr="00CD5109" w:rsidRDefault="006C2086" w:rsidP="00411DC0">
    <w:pPr>
      <w:tabs>
        <w:tab w:val="clear" w:pos="7920"/>
        <w:tab w:val="clear" w:pos="9720"/>
      </w:tabs>
      <w:jc w:val="center"/>
      <w:rPr>
        <w:rFonts w:ascii="Trebuchet MS" w:hAnsi="Trebuchet MS"/>
        <w:b/>
        <w:sz w:val="18"/>
        <w:szCs w:val="18"/>
        <w:lang w:val="es-ES_tradnl" w:eastAsia="es-ES"/>
      </w:rPr>
    </w:pPr>
    <w:r>
      <w:rPr>
        <w:rFonts w:ascii="Trebuchet MS" w:hAnsi="Trebuchet MS"/>
        <w:b/>
        <w:sz w:val="18"/>
        <w:szCs w:val="18"/>
        <w:lang w:val="es-ES_tradnl" w:eastAsia="es-ES"/>
      </w:rPr>
      <w:t>presentado en forma comparativa (Continuación)</w:t>
    </w:r>
  </w:p>
  <w:p w14:paraId="5CFE4FFC" w14:textId="284AA0C6" w:rsidR="006C2086" w:rsidRDefault="006C2086" w:rsidP="00411DC0">
    <w:pPr>
      <w:tabs>
        <w:tab w:val="right" w:pos="8640"/>
        <w:tab w:val="right" w:pos="9600"/>
      </w:tabs>
      <w:jc w:val="center"/>
      <w:rPr>
        <w:rFonts w:ascii="Trebuchet MS" w:hAnsi="Trebuchet MS"/>
        <w:b/>
        <w:sz w:val="18"/>
        <w:szCs w:val="18"/>
      </w:rPr>
    </w:pPr>
    <w:r w:rsidRPr="00907B20">
      <w:rPr>
        <w:rFonts w:ascii="Trebuchet MS" w:hAnsi="Trebuchet MS"/>
        <w:b/>
        <w:sz w:val="18"/>
        <w:szCs w:val="18"/>
      </w:rPr>
      <w:t>Expresado en pesos</w:t>
    </w:r>
  </w:p>
  <w:p w14:paraId="7B3F59E7" w14:textId="77777777" w:rsidR="006C2086" w:rsidRPr="00907B20" w:rsidRDefault="006C2086" w:rsidP="00907B20">
    <w:pPr>
      <w:tabs>
        <w:tab w:val="right" w:pos="8640"/>
        <w:tab w:val="right" w:pos="9600"/>
      </w:tabs>
      <w:jc w:val="center"/>
      <w:rPr>
        <w:rFonts w:ascii="Trebuchet MS" w:hAnsi="Trebuchet MS"/>
        <w:b/>
        <w:sz w:val="18"/>
        <w:szCs w:val="18"/>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9DC44" w14:textId="028E47AC" w:rsidR="006C2086" w:rsidRDefault="006C2086">
    <w:pPr>
      <w:pStyle w:val="Encabezad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13122" w14:textId="6C0000B8" w:rsidR="006C2086" w:rsidRDefault="006C2086">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EBF12" w14:textId="5728790B" w:rsidR="006C2086" w:rsidRDefault="006C2086" w:rsidP="00602045">
    <w:pPr>
      <w:jc w:val="right"/>
      <w:rPr>
        <w:rFonts w:ascii="Trebuchet MS" w:hAnsi="Trebuchet MS"/>
        <w:b/>
        <w:sz w:val="24"/>
        <w:szCs w:val="24"/>
        <w:lang w:val="en-US"/>
      </w:rPr>
    </w:pPr>
    <w:r>
      <w:rPr>
        <w:noProof/>
        <w:lang w:val="es-ES" w:eastAsia="es-ES"/>
      </w:rPr>
      <w:drawing>
        <wp:inline distT="0" distB="0" distL="0" distR="0" wp14:anchorId="284099BD" wp14:editId="1DB701D8">
          <wp:extent cx="941908" cy="379071"/>
          <wp:effectExtent l="0" t="0" r="0" b="2540"/>
          <wp:docPr id="26" name="Imagen 26"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4B49CC90" w14:textId="62EE7732" w:rsidR="006C2086" w:rsidRPr="00131666" w:rsidRDefault="006C2086" w:rsidP="00602045">
    <w:pPr>
      <w:jc w:val="right"/>
      <w:rPr>
        <w:rFonts w:ascii="Trebuchet MS" w:hAnsi="Trebuchet MS"/>
        <w:b/>
        <w:sz w:val="24"/>
        <w:szCs w:val="24"/>
        <w:lang w:val="en-US"/>
      </w:rPr>
    </w:pPr>
    <w:r w:rsidRPr="00131666">
      <w:rPr>
        <w:rFonts w:ascii="Trebuchet MS" w:hAnsi="Trebuchet MS"/>
        <w:b/>
        <w:sz w:val="24"/>
        <w:szCs w:val="24"/>
        <w:lang w:val="en-US"/>
      </w:rPr>
      <w:t xml:space="preserve">ANEXO </w:t>
    </w:r>
    <w:r>
      <w:rPr>
        <w:rFonts w:ascii="Trebuchet MS" w:hAnsi="Trebuchet MS"/>
        <w:b/>
        <w:sz w:val="24"/>
        <w:szCs w:val="24"/>
        <w:lang w:val="en-US"/>
      </w:rPr>
      <w:t>I</w:t>
    </w:r>
  </w:p>
  <w:p w14:paraId="4352098A" w14:textId="615B3B6A" w:rsidR="006C2086" w:rsidRPr="00126ACB" w:rsidRDefault="006C2086" w:rsidP="00126ACB">
    <w:pPr>
      <w:pStyle w:val="Encabezado"/>
      <w:jc w:val="center"/>
      <w:rPr>
        <w:rFonts w:ascii="Trebuchet MS" w:hAnsi="Trebuchet MS"/>
        <w:b/>
        <w:sz w:val="28"/>
        <w:szCs w:val="28"/>
        <w:lang w:val="en-US"/>
      </w:rPr>
    </w:pPr>
    <w:r w:rsidRPr="00DA7453">
      <w:rPr>
        <w:rFonts w:ascii="Trebuchet MS" w:hAnsi="Trebuchet MS"/>
        <w:b/>
        <w:sz w:val="28"/>
        <w:szCs w:val="28"/>
        <w:lang w:val="en-US"/>
      </w:rPr>
      <w:t>TRILENIUM S.A.</w:t>
    </w:r>
  </w:p>
  <w:p w14:paraId="3D44C1E2" w14:textId="77777777" w:rsidR="006C2086" w:rsidRPr="00F8724F" w:rsidRDefault="006C2086" w:rsidP="00592C05">
    <w:pPr>
      <w:pStyle w:val="Encabezado"/>
      <w:jc w:val="center"/>
      <w:rPr>
        <w:rFonts w:ascii="Trebuchet MS" w:hAnsi="Trebuchet MS"/>
        <w:b/>
        <w:sz w:val="22"/>
        <w:szCs w:val="22"/>
        <w:lang w:val="en-US"/>
      </w:rPr>
    </w:pPr>
  </w:p>
  <w:p w14:paraId="11CED146" w14:textId="77777777" w:rsidR="006C2086" w:rsidRPr="00592C05" w:rsidRDefault="006C2086" w:rsidP="00592C05">
    <w:pPr>
      <w:pStyle w:val="Encabezado"/>
      <w:jc w:val="center"/>
      <w:rPr>
        <w:rFonts w:ascii="Trebuchet MS" w:hAnsi="Trebuchet MS"/>
        <w:b/>
        <w:sz w:val="22"/>
        <w:szCs w:val="22"/>
      </w:rPr>
    </w:pPr>
    <w:r>
      <w:rPr>
        <w:rFonts w:ascii="Trebuchet MS" w:hAnsi="Trebuchet MS"/>
        <w:b/>
        <w:sz w:val="22"/>
        <w:szCs w:val="22"/>
      </w:rPr>
      <w:t>BIENES DE USO</w:t>
    </w:r>
  </w:p>
  <w:p w14:paraId="7BBC92FA" w14:textId="0C0C6770" w:rsidR="006C2086" w:rsidRDefault="006C2086" w:rsidP="0042189F">
    <w:pPr>
      <w:jc w:val="center"/>
      <w:rPr>
        <w:rFonts w:ascii="Trebuchet MS" w:hAnsi="Trebuchet MS"/>
        <w:b/>
        <w:lang w:eastAsia="es-ES"/>
      </w:rPr>
    </w:pPr>
    <w:r>
      <w:rPr>
        <w:rFonts w:ascii="Trebuchet MS" w:hAnsi="Trebuchet MS"/>
        <w:b/>
      </w:rPr>
      <w:t>Por el período de nueve meses finalizado el 31 de julio de 2020</w:t>
    </w:r>
  </w:p>
  <w:p w14:paraId="0B5C97AC" w14:textId="44D886F7" w:rsidR="006C2086" w:rsidRPr="005E4CF8" w:rsidRDefault="006C2086" w:rsidP="00592C05">
    <w:pPr>
      <w:pStyle w:val="Encabezado"/>
      <w:jc w:val="center"/>
      <w:rPr>
        <w:rFonts w:ascii="Trebuchet MS" w:hAnsi="Trebuchet MS"/>
        <w:b/>
      </w:rPr>
    </w:pPr>
    <w:r>
      <w:rPr>
        <w:rFonts w:ascii="Trebuchet MS" w:hAnsi="Trebuchet MS"/>
        <w:b/>
      </w:rPr>
      <w:t>p</w:t>
    </w:r>
    <w:r w:rsidRPr="005E4CF8">
      <w:rPr>
        <w:rFonts w:ascii="Trebuchet MS" w:hAnsi="Trebuchet MS"/>
        <w:b/>
      </w:rPr>
      <w:t>resentado en forma comparativa</w:t>
    </w:r>
  </w:p>
  <w:p w14:paraId="3E36EF43" w14:textId="6FC40413" w:rsidR="006C2086" w:rsidRPr="005E4CF8" w:rsidRDefault="006C2086" w:rsidP="005E4CF8">
    <w:pPr>
      <w:tabs>
        <w:tab w:val="right" w:pos="8640"/>
        <w:tab w:val="right" w:pos="9600"/>
      </w:tabs>
      <w:jc w:val="center"/>
      <w:rPr>
        <w:rFonts w:ascii="Trebuchet MS" w:hAnsi="Trebuchet MS"/>
        <w:b/>
        <w:sz w:val="18"/>
        <w:szCs w:val="18"/>
      </w:rPr>
    </w:pPr>
    <w:r w:rsidRPr="005E4CF8">
      <w:rPr>
        <w:rFonts w:ascii="Trebuchet MS" w:hAnsi="Trebuchet MS"/>
        <w:b/>
      </w:rPr>
      <w:t xml:space="preserve"> </w:t>
    </w:r>
    <w:r w:rsidRPr="005E4CF8">
      <w:rPr>
        <w:rFonts w:ascii="Trebuchet MS" w:hAnsi="Trebuchet MS"/>
        <w:b/>
        <w:sz w:val="18"/>
        <w:szCs w:val="18"/>
      </w:rPr>
      <w:t>Expresado en pesos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B525E" w14:textId="22E9521E" w:rsidR="006C2086" w:rsidRDefault="006C2086">
    <w:pPr>
      <w:pStyle w:val="Encabezad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DC19" w14:textId="31C2553D" w:rsidR="006C2086" w:rsidRDefault="006C2086">
    <w:pPr>
      <w:pStyle w:val="Encabezad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750D1" w14:textId="074CC47A" w:rsidR="006C2086" w:rsidRDefault="006C2086" w:rsidP="00602045">
    <w:pPr>
      <w:jc w:val="right"/>
      <w:rPr>
        <w:rFonts w:ascii="Trebuchet MS" w:hAnsi="Trebuchet MS"/>
        <w:b/>
        <w:sz w:val="24"/>
        <w:szCs w:val="24"/>
        <w:lang w:val="en-US"/>
      </w:rPr>
    </w:pPr>
    <w:r>
      <w:rPr>
        <w:noProof/>
        <w:lang w:val="es-ES" w:eastAsia="es-ES"/>
      </w:rPr>
      <w:drawing>
        <wp:inline distT="0" distB="0" distL="0" distR="0" wp14:anchorId="341430E4" wp14:editId="10CE84AD">
          <wp:extent cx="941908" cy="379071"/>
          <wp:effectExtent l="0" t="0" r="0" b="2540"/>
          <wp:docPr id="13" name="Imagen 13"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4F7625A6" w14:textId="7EF4A903" w:rsidR="006C2086" w:rsidRPr="00B4313C" w:rsidRDefault="006C2086" w:rsidP="00602045">
    <w:pPr>
      <w:jc w:val="right"/>
      <w:rPr>
        <w:rFonts w:ascii="Trebuchet MS" w:hAnsi="Trebuchet MS"/>
        <w:b/>
        <w:sz w:val="24"/>
        <w:szCs w:val="24"/>
        <w:lang w:val="en-US"/>
      </w:rPr>
    </w:pPr>
    <w:r w:rsidRPr="00B4313C">
      <w:rPr>
        <w:rFonts w:ascii="Trebuchet MS" w:hAnsi="Trebuchet MS"/>
        <w:b/>
        <w:sz w:val="24"/>
        <w:szCs w:val="24"/>
        <w:lang w:val="en-US"/>
      </w:rPr>
      <w:t>ANEXO II</w:t>
    </w:r>
  </w:p>
  <w:p w14:paraId="028F25FA" w14:textId="77777777" w:rsidR="006C2086" w:rsidRPr="00B4313C" w:rsidRDefault="006C2086" w:rsidP="00C62A53">
    <w:pPr>
      <w:pStyle w:val="Encabezado"/>
      <w:jc w:val="center"/>
      <w:rPr>
        <w:rFonts w:ascii="Trebuchet MS" w:hAnsi="Trebuchet MS"/>
        <w:b/>
        <w:sz w:val="28"/>
        <w:szCs w:val="28"/>
        <w:lang w:val="en-US"/>
      </w:rPr>
    </w:pPr>
    <w:r w:rsidRPr="00B4313C">
      <w:rPr>
        <w:rFonts w:ascii="Trebuchet MS" w:hAnsi="Trebuchet MS"/>
        <w:b/>
        <w:sz w:val="28"/>
        <w:szCs w:val="28"/>
        <w:lang w:val="en-US"/>
      </w:rPr>
      <w:t>TRILENIUM S.A.</w:t>
    </w:r>
  </w:p>
  <w:p w14:paraId="249B7456" w14:textId="77777777" w:rsidR="006C2086" w:rsidRPr="00B4313C" w:rsidRDefault="006C2086" w:rsidP="00592C05">
    <w:pPr>
      <w:pStyle w:val="Encabezado"/>
      <w:jc w:val="center"/>
      <w:rPr>
        <w:rFonts w:ascii="Trebuchet MS" w:hAnsi="Trebuchet MS"/>
        <w:b/>
        <w:sz w:val="22"/>
        <w:szCs w:val="22"/>
        <w:lang w:val="en-US"/>
      </w:rPr>
    </w:pPr>
  </w:p>
  <w:p w14:paraId="7ACAD6BD" w14:textId="40EDD441" w:rsidR="006C2086" w:rsidRPr="00592C05" w:rsidRDefault="006C2086" w:rsidP="00592C05">
    <w:pPr>
      <w:pStyle w:val="Encabezado"/>
      <w:jc w:val="center"/>
      <w:rPr>
        <w:rFonts w:ascii="Trebuchet MS" w:hAnsi="Trebuchet MS"/>
        <w:b/>
        <w:sz w:val="22"/>
        <w:szCs w:val="22"/>
      </w:rPr>
    </w:pPr>
    <w:r>
      <w:rPr>
        <w:rFonts w:ascii="Trebuchet MS" w:hAnsi="Trebuchet MS"/>
        <w:b/>
        <w:sz w:val="22"/>
        <w:szCs w:val="22"/>
      </w:rPr>
      <w:t>ACTIVOS INTANGIBLES</w:t>
    </w:r>
  </w:p>
  <w:p w14:paraId="315D30C9" w14:textId="0FC65499" w:rsidR="006C2086" w:rsidRDefault="006C2086" w:rsidP="00DA760B">
    <w:pPr>
      <w:jc w:val="center"/>
      <w:rPr>
        <w:rFonts w:ascii="Trebuchet MS" w:hAnsi="Trebuchet MS"/>
        <w:b/>
        <w:lang w:eastAsia="es-ES"/>
      </w:rPr>
    </w:pPr>
    <w:r>
      <w:rPr>
        <w:rFonts w:ascii="Trebuchet MS" w:hAnsi="Trebuchet MS"/>
        <w:b/>
      </w:rPr>
      <w:t>Por el período de nueve meses finalizado el 31 de julio de 2020</w:t>
    </w:r>
  </w:p>
  <w:p w14:paraId="5F255AC5" w14:textId="77777777" w:rsidR="006C2086" w:rsidRPr="005E4CF8" w:rsidRDefault="006C2086" w:rsidP="00DA760B">
    <w:pPr>
      <w:pStyle w:val="Encabezado"/>
      <w:jc w:val="center"/>
      <w:rPr>
        <w:rFonts w:ascii="Trebuchet MS" w:hAnsi="Trebuchet MS"/>
        <w:b/>
      </w:rPr>
    </w:pPr>
    <w:r>
      <w:rPr>
        <w:rFonts w:ascii="Trebuchet MS" w:hAnsi="Trebuchet MS"/>
        <w:b/>
      </w:rPr>
      <w:t>p</w:t>
    </w:r>
    <w:r w:rsidRPr="005E4CF8">
      <w:rPr>
        <w:rFonts w:ascii="Trebuchet MS" w:hAnsi="Trebuchet MS"/>
        <w:b/>
      </w:rPr>
      <w:t>resentado en forma comparativa</w:t>
    </w:r>
  </w:p>
  <w:p w14:paraId="371829E8" w14:textId="77777777" w:rsidR="006C2086" w:rsidRPr="005E4CF8" w:rsidRDefault="006C2086" w:rsidP="00DA760B">
    <w:pPr>
      <w:tabs>
        <w:tab w:val="right" w:pos="8640"/>
        <w:tab w:val="right" w:pos="9600"/>
      </w:tabs>
      <w:jc w:val="center"/>
      <w:rPr>
        <w:rFonts w:ascii="Trebuchet MS" w:hAnsi="Trebuchet MS"/>
        <w:b/>
        <w:sz w:val="18"/>
        <w:szCs w:val="18"/>
      </w:rPr>
    </w:pPr>
    <w:r w:rsidRPr="005E4CF8">
      <w:rPr>
        <w:rFonts w:ascii="Trebuchet MS" w:hAnsi="Trebuchet MS"/>
        <w:b/>
      </w:rPr>
      <w:t xml:space="preserve"> </w:t>
    </w:r>
    <w:r w:rsidRPr="005E4CF8">
      <w:rPr>
        <w:rFonts w:ascii="Trebuchet MS" w:hAnsi="Trebuchet MS"/>
        <w:b/>
        <w:sz w:val="18"/>
        <w:szCs w:val="18"/>
      </w:rPr>
      <w:t>Expresado en pesos</w:t>
    </w:r>
  </w:p>
  <w:p w14:paraId="529D0626" w14:textId="480D7074" w:rsidR="006C2086" w:rsidRPr="00592C05" w:rsidRDefault="006C2086" w:rsidP="00592C05">
    <w:pPr>
      <w:pStyle w:val="Encabezado"/>
      <w:jc w:val="center"/>
      <w:rPr>
        <w:rFonts w:ascii="Trebuchet MS" w:hAnsi="Trebuchet M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EDB02" w14:textId="46B891E8" w:rsidR="006C2086" w:rsidRDefault="006C2086">
    <w:pPr>
      <w:pStyle w:val="Encabezad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89635" w14:textId="35743694" w:rsidR="006C2086" w:rsidRDefault="006C2086">
    <w:pPr>
      <w:pStyle w:val="Encabezad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A702E" w14:textId="465EAED2" w:rsidR="006C2086" w:rsidRDefault="006C2086" w:rsidP="00602045">
    <w:pPr>
      <w:jc w:val="right"/>
      <w:rPr>
        <w:rFonts w:ascii="Trebuchet MS" w:hAnsi="Trebuchet MS"/>
        <w:b/>
        <w:sz w:val="24"/>
        <w:szCs w:val="24"/>
        <w:lang w:val="en-US"/>
      </w:rPr>
    </w:pPr>
    <w:r>
      <w:rPr>
        <w:noProof/>
        <w:lang w:val="es-ES" w:eastAsia="es-ES"/>
      </w:rPr>
      <w:drawing>
        <wp:inline distT="0" distB="0" distL="0" distR="0" wp14:anchorId="22374057" wp14:editId="5DC4A614">
          <wp:extent cx="941908" cy="379071"/>
          <wp:effectExtent l="0" t="0" r="0" b="2540"/>
          <wp:docPr id="11" name="Imagen 11"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0A2E5899" w14:textId="77777777" w:rsidR="006C2086" w:rsidRPr="00B30B72" w:rsidRDefault="006C2086" w:rsidP="00602045">
    <w:pPr>
      <w:jc w:val="right"/>
      <w:rPr>
        <w:rFonts w:ascii="Trebuchet MS" w:hAnsi="Trebuchet MS"/>
        <w:b/>
        <w:sz w:val="24"/>
        <w:szCs w:val="24"/>
        <w:lang w:val="en-US"/>
      </w:rPr>
    </w:pPr>
    <w:r w:rsidRPr="00B30B72">
      <w:rPr>
        <w:rFonts w:ascii="Trebuchet MS" w:hAnsi="Trebuchet MS"/>
        <w:b/>
        <w:sz w:val="24"/>
        <w:szCs w:val="24"/>
        <w:lang w:val="en-US"/>
      </w:rPr>
      <w:t>ANEXO III</w:t>
    </w:r>
  </w:p>
  <w:p w14:paraId="2F09AECA" w14:textId="77777777" w:rsidR="006C2086" w:rsidRPr="00B30B72" w:rsidRDefault="006C2086" w:rsidP="00C62A53">
    <w:pPr>
      <w:pStyle w:val="Encabezado"/>
      <w:jc w:val="center"/>
      <w:rPr>
        <w:rFonts w:ascii="Trebuchet MS" w:hAnsi="Trebuchet MS"/>
        <w:b/>
        <w:sz w:val="28"/>
        <w:szCs w:val="28"/>
        <w:lang w:val="en-US"/>
      </w:rPr>
    </w:pPr>
    <w:r w:rsidRPr="00B30B72">
      <w:rPr>
        <w:rFonts w:ascii="Trebuchet MS" w:hAnsi="Trebuchet MS"/>
        <w:b/>
        <w:sz w:val="28"/>
        <w:szCs w:val="28"/>
        <w:lang w:val="en-US"/>
      </w:rPr>
      <w:t>TRILENIUM S.A.</w:t>
    </w:r>
  </w:p>
  <w:p w14:paraId="2183409E" w14:textId="77777777" w:rsidR="006C2086" w:rsidRPr="00B30B72" w:rsidRDefault="006C2086" w:rsidP="00592C05">
    <w:pPr>
      <w:pStyle w:val="Encabezado"/>
      <w:jc w:val="center"/>
      <w:rPr>
        <w:rFonts w:ascii="Trebuchet MS" w:hAnsi="Trebuchet MS"/>
        <w:b/>
        <w:sz w:val="22"/>
        <w:szCs w:val="22"/>
        <w:lang w:val="en-US"/>
      </w:rPr>
    </w:pPr>
  </w:p>
  <w:p w14:paraId="4352C0F2" w14:textId="3601C9C0" w:rsidR="006C2086" w:rsidRPr="00592C05" w:rsidRDefault="006C2086" w:rsidP="00592C05">
    <w:pPr>
      <w:pStyle w:val="Encabezado"/>
      <w:jc w:val="center"/>
      <w:rPr>
        <w:rFonts w:ascii="Trebuchet MS" w:hAnsi="Trebuchet MS"/>
        <w:b/>
        <w:sz w:val="22"/>
        <w:szCs w:val="22"/>
      </w:rPr>
    </w:pPr>
    <w:r>
      <w:rPr>
        <w:rFonts w:ascii="Trebuchet MS" w:hAnsi="Trebuchet MS"/>
        <w:b/>
        <w:sz w:val="22"/>
        <w:szCs w:val="22"/>
      </w:rPr>
      <w:t>INVERSIONES T</w:t>
    </w:r>
    <w:r w:rsidR="00C7229E">
      <w:rPr>
        <w:rFonts w:ascii="Trebuchet MS" w:hAnsi="Trebuchet MS"/>
        <w:b/>
        <w:sz w:val="22"/>
        <w:szCs w:val="22"/>
      </w:rPr>
      <w:t>EMPORARIAS</w:t>
    </w:r>
  </w:p>
  <w:p w14:paraId="58C0CBB2" w14:textId="2E168B14" w:rsidR="006C2086" w:rsidRDefault="00C7229E" w:rsidP="00DA760B">
    <w:pPr>
      <w:jc w:val="center"/>
      <w:rPr>
        <w:rFonts w:ascii="Trebuchet MS" w:hAnsi="Trebuchet MS"/>
        <w:b/>
        <w:lang w:eastAsia="es-ES"/>
      </w:rPr>
    </w:pPr>
    <w:r>
      <w:rPr>
        <w:rFonts w:ascii="Trebuchet MS" w:hAnsi="Trebuchet MS"/>
        <w:b/>
      </w:rPr>
      <w:t>Al</w:t>
    </w:r>
    <w:r w:rsidR="006C2086">
      <w:rPr>
        <w:rFonts w:ascii="Trebuchet MS" w:hAnsi="Trebuchet MS"/>
        <w:b/>
      </w:rPr>
      <w:t xml:space="preserve"> 31 de julio de 2020</w:t>
    </w:r>
  </w:p>
  <w:p w14:paraId="775345F3" w14:textId="77777777" w:rsidR="006C2086" w:rsidRPr="005E4CF8" w:rsidRDefault="006C2086" w:rsidP="00DA760B">
    <w:pPr>
      <w:pStyle w:val="Encabezado"/>
      <w:jc w:val="center"/>
      <w:rPr>
        <w:rFonts w:ascii="Trebuchet MS" w:hAnsi="Trebuchet MS"/>
        <w:b/>
      </w:rPr>
    </w:pPr>
    <w:r>
      <w:rPr>
        <w:rFonts w:ascii="Trebuchet MS" w:hAnsi="Trebuchet MS"/>
        <w:b/>
      </w:rPr>
      <w:t>p</w:t>
    </w:r>
    <w:r w:rsidRPr="005E4CF8">
      <w:rPr>
        <w:rFonts w:ascii="Trebuchet MS" w:hAnsi="Trebuchet MS"/>
        <w:b/>
      </w:rPr>
      <w:t>resentado en forma comparativa</w:t>
    </w:r>
  </w:p>
  <w:p w14:paraId="50AF76C2" w14:textId="77777777" w:rsidR="006C2086" w:rsidRPr="005E4CF8" w:rsidRDefault="006C2086" w:rsidP="00DA760B">
    <w:pPr>
      <w:tabs>
        <w:tab w:val="right" w:pos="8640"/>
        <w:tab w:val="right" w:pos="9600"/>
      </w:tabs>
      <w:jc w:val="center"/>
      <w:rPr>
        <w:rFonts w:ascii="Trebuchet MS" w:hAnsi="Trebuchet MS"/>
        <w:b/>
        <w:sz w:val="18"/>
        <w:szCs w:val="18"/>
      </w:rPr>
    </w:pPr>
    <w:r w:rsidRPr="005E4CF8">
      <w:rPr>
        <w:rFonts w:ascii="Trebuchet MS" w:hAnsi="Trebuchet MS"/>
        <w:b/>
      </w:rPr>
      <w:t xml:space="preserve"> </w:t>
    </w:r>
    <w:r w:rsidRPr="005E4CF8">
      <w:rPr>
        <w:rFonts w:ascii="Trebuchet MS" w:hAnsi="Trebuchet MS"/>
        <w:b/>
        <w:sz w:val="18"/>
        <w:szCs w:val="18"/>
      </w:rPr>
      <w:t>Expresado en pesos</w:t>
    </w:r>
  </w:p>
  <w:p w14:paraId="766BD780" w14:textId="77777777" w:rsidR="006C2086" w:rsidRPr="00592C05" w:rsidRDefault="006C2086" w:rsidP="00592C05">
    <w:pPr>
      <w:pStyle w:val="Encabezado"/>
      <w:jc w:val="center"/>
      <w:rPr>
        <w:rFonts w:ascii="Trebuchet MS" w:hAnsi="Trebuchet M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73FAE" w14:textId="1FC38B0C" w:rsidR="006C2086" w:rsidRDefault="006C2086">
    <w:pPr>
      <w:pStyle w:val="Encabezado"/>
    </w:pPr>
    <w:r>
      <w:tab/>
    </w:r>
    <w:r>
      <w:tab/>
    </w:r>
    <w:r>
      <w:rPr>
        <w:noProof/>
        <w:lang w:val="es-ES" w:eastAsia="es-ES"/>
      </w:rPr>
      <w:drawing>
        <wp:inline distT="0" distB="0" distL="0" distR="0" wp14:anchorId="54BC7E19" wp14:editId="564905C5">
          <wp:extent cx="941908" cy="379071"/>
          <wp:effectExtent l="0" t="0" r="0" b="2540"/>
          <wp:docPr id="37" name="Imagen 37"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0F3FF" w14:textId="271A4274" w:rsidR="006C2086" w:rsidRDefault="006C2086">
    <w:pPr>
      <w:pStyle w:val="Encabezado"/>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7CD07" w14:textId="07E1E321" w:rsidR="006C2086" w:rsidRDefault="006C2086">
    <w:pPr>
      <w:pStyle w:val="Encabezado"/>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87B37" w14:textId="7FD31890" w:rsidR="006C2086" w:rsidRDefault="006C2086" w:rsidP="00602045">
    <w:pPr>
      <w:jc w:val="right"/>
      <w:rPr>
        <w:rFonts w:ascii="Trebuchet MS" w:hAnsi="Trebuchet MS"/>
        <w:b/>
        <w:sz w:val="24"/>
        <w:szCs w:val="24"/>
        <w:lang w:val="en-US"/>
      </w:rPr>
    </w:pPr>
    <w:r>
      <w:rPr>
        <w:noProof/>
        <w:lang w:val="es-ES" w:eastAsia="es-ES"/>
      </w:rPr>
      <w:drawing>
        <wp:inline distT="0" distB="0" distL="0" distR="0" wp14:anchorId="24324578" wp14:editId="5C24472C">
          <wp:extent cx="941908" cy="379071"/>
          <wp:effectExtent l="0" t="0" r="0" b="2540"/>
          <wp:docPr id="23" name="Imagen 23"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54467588" w14:textId="6321C012" w:rsidR="006C2086" w:rsidRPr="00131666" w:rsidRDefault="006C2086" w:rsidP="001D7C2A">
    <w:pPr>
      <w:jc w:val="right"/>
      <w:rPr>
        <w:rFonts w:ascii="Trebuchet MS" w:hAnsi="Trebuchet MS"/>
        <w:b/>
        <w:sz w:val="24"/>
        <w:szCs w:val="24"/>
        <w:lang w:val="en-US"/>
      </w:rPr>
    </w:pPr>
    <w:r w:rsidRPr="00131666">
      <w:rPr>
        <w:rFonts w:ascii="Trebuchet MS" w:hAnsi="Trebuchet MS"/>
        <w:b/>
        <w:sz w:val="24"/>
        <w:szCs w:val="24"/>
        <w:lang w:val="en-US"/>
      </w:rPr>
      <w:t xml:space="preserve">ANEXO </w:t>
    </w:r>
    <w:r>
      <w:rPr>
        <w:rFonts w:ascii="Trebuchet MS" w:hAnsi="Trebuchet MS"/>
        <w:b/>
        <w:sz w:val="24"/>
        <w:szCs w:val="24"/>
        <w:lang w:val="en-US"/>
      </w:rPr>
      <w:t>IV</w:t>
    </w:r>
  </w:p>
  <w:p w14:paraId="2E17C4A3" w14:textId="77777777" w:rsidR="006C2086" w:rsidRPr="00DA7453" w:rsidRDefault="006C2086" w:rsidP="001D7C2A">
    <w:pPr>
      <w:pStyle w:val="Encabezado"/>
      <w:jc w:val="center"/>
      <w:rPr>
        <w:rFonts w:ascii="Trebuchet MS" w:hAnsi="Trebuchet MS"/>
        <w:b/>
        <w:sz w:val="28"/>
        <w:szCs w:val="28"/>
        <w:lang w:val="en-US"/>
      </w:rPr>
    </w:pPr>
    <w:r w:rsidRPr="00DA7453">
      <w:rPr>
        <w:rFonts w:ascii="Trebuchet MS" w:hAnsi="Trebuchet MS"/>
        <w:b/>
        <w:sz w:val="28"/>
        <w:szCs w:val="28"/>
        <w:lang w:val="en-US"/>
      </w:rPr>
      <w:t>TRILENIUM S.A.</w:t>
    </w:r>
  </w:p>
  <w:p w14:paraId="79413117" w14:textId="77777777" w:rsidR="006C2086" w:rsidRPr="00F8724F" w:rsidRDefault="006C2086" w:rsidP="001D7C2A">
    <w:pPr>
      <w:pStyle w:val="Encabezado"/>
      <w:rPr>
        <w:rFonts w:ascii="Trebuchet MS" w:hAnsi="Trebuchet MS"/>
        <w:b/>
        <w:sz w:val="22"/>
        <w:szCs w:val="22"/>
        <w:lang w:val="en-US"/>
      </w:rPr>
    </w:pPr>
  </w:p>
  <w:p w14:paraId="5505378A" w14:textId="77777777" w:rsidR="006C2086" w:rsidRPr="00592C05" w:rsidRDefault="006C2086" w:rsidP="001D7C2A">
    <w:pPr>
      <w:pStyle w:val="Encabezado"/>
      <w:jc w:val="center"/>
      <w:rPr>
        <w:rFonts w:ascii="Trebuchet MS" w:hAnsi="Trebuchet MS"/>
        <w:b/>
        <w:sz w:val="22"/>
        <w:szCs w:val="22"/>
      </w:rPr>
    </w:pPr>
    <w:r>
      <w:rPr>
        <w:rFonts w:ascii="Trebuchet MS" w:hAnsi="Trebuchet MS"/>
        <w:b/>
        <w:sz w:val="22"/>
        <w:szCs w:val="22"/>
      </w:rPr>
      <w:t>PREVISIONES</w:t>
    </w:r>
  </w:p>
  <w:p w14:paraId="44309076" w14:textId="44AC1663" w:rsidR="006C2086" w:rsidRDefault="006C2086" w:rsidP="001D7C2A">
    <w:pPr>
      <w:jc w:val="center"/>
      <w:rPr>
        <w:rFonts w:ascii="Trebuchet MS" w:hAnsi="Trebuchet MS"/>
        <w:b/>
        <w:lang w:eastAsia="es-ES"/>
      </w:rPr>
    </w:pPr>
    <w:r>
      <w:rPr>
        <w:rFonts w:ascii="Trebuchet MS" w:hAnsi="Trebuchet MS"/>
        <w:b/>
      </w:rPr>
      <w:t>Por el período de nueve meses finalizado el 31 de julio de 2020</w:t>
    </w:r>
  </w:p>
  <w:p w14:paraId="1622C4DA" w14:textId="77777777" w:rsidR="006C2086" w:rsidRPr="005E4CF8" w:rsidRDefault="006C2086" w:rsidP="001D7C2A">
    <w:pPr>
      <w:pStyle w:val="Encabezado"/>
      <w:jc w:val="center"/>
      <w:rPr>
        <w:rFonts w:ascii="Trebuchet MS" w:hAnsi="Trebuchet MS"/>
        <w:b/>
      </w:rPr>
    </w:pPr>
    <w:r>
      <w:rPr>
        <w:rFonts w:ascii="Trebuchet MS" w:hAnsi="Trebuchet MS"/>
        <w:b/>
      </w:rPr>
      <w:t>p</w:t>
    </w:r>
    <w:r w:rsidRPr="005E4CF8">
      <w:rPr>
        <w:rFonts w:ascii="Trebuchet MS" w:hAnsi="Trebuchet MS"/>
        <w:b/>
      </w:rPr>
      <w:t>resentado en forma comparativa</w:t>
    </w:r>
  </w:p>
  <w:p w14:paraId="4EE6ABB2" w14:textId="77777777" w:rsidR="006C2086" w:rsidRPr="00DA760B" w:rsidRDefault="006C2086" w:rsidP="001D7C2A">
    <w:pPr>
      <w:tabs>
        <w:tab w:val="right" w:pos="8640"/>
        <w:tab w:val="right" w:pos="9600"/>
      </w:tabs>
      <w:jc w:val="center"/>
      <w:rPr>
        <w:rFonts w:ascii="Trebuchet MS" w:hAnsi="Trebuchet MS"/>
        <w:b/>
        <w:sz w:val="18"/>
        <w:szCs w:val="18"/>
      </w:rPr>
    </w:pPr>
    <w:r w:rsidRPr="005E4CF8">
      <w:rPr>
        <w:rFonts w:ascii="Trebuchet MS" w:hAnsi="Trebuchet MS"/>
        <w:b/>
      </w:rPr>
      <w:t xml:space="preserve"> </w:t>
    </w:r>
    <w:r w:rsidRPr="005E4CF8">
      <w:rPr>
        <w:rFonts w:ascii="Trebuchet MS" w:hAnsi="Trebuchet MS"/>
        <w:b/>
        <w:sz w:val="18"/>
        <w:szCs w:val="18"/>
      </w:rPr>
      <w:t>Expresado en pesos</w:t>
    </w:r>
  </w:p>
  <w:p w14:paraId="56A76B30" w14:textId="7125DAC4" w:rsidR="006C2086" w:rsidRPr="005E4CF8" w:rsidRDefault="006C2086" w:rsidP="00972299">
    <w:pPr>
      <w:tabs>
        <w:tab w:val="right" w:pos="8640"/>
        <w:tab w:val="right" w:pos="9600"/>
      </w:tabs>
      <w:jc w:val="center"/>
      <w:rPr>
        <w:rFonts w:ascii="Trebuchet MS" w:hAnsi="Trebuchet MS"/>
        <w:b/>
        <w:sz w:val="18"/>
        <w:szCs w:val="18"/>
      </w:rPr>
    </w:pPr>
  </w:p>
  <w:p w14:paraId="7FCE5E9A" w14:textId="2892A52F" w:rsidR="006C2086" w:rsidRPr="00592C05" w:rsidRDefault="006C2086" w:rsidP="00972299">
    <w:pPr>
      <w:pStyle w:val="Encabezado"/>
      <w:jc w:val="center"/>
      <w:rPr>
        <w:rFonts w:ascii="Trebuchet MS" w:hAnsi="Trebuchet M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8C9DC" w14:textId="39658D13" w:rsidR="006C2086" w:rsidRDefault="006C2086">
    <w:pPr>
      <w:pStyle w:val="Encabezado"/>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E1273" w14:textId="38153F25" w:rsidR="006C2086" w:rsidRDefault="006C2086">
    <w:pPr>
      <w:pStyle w:val="Encabezado"/>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568D7" w14:textId="22243720" w:rsidR="006C2086" w:rsidRDefault="006C2086" w:rsidP="00602045">
    <w:pPr>
      <w:jc w:val="right"/>
      <w:rPr>
        <w:rFonts w:ascii="Trebuchet MS" w:hAnsi="Trebuchet MS"/>
        <w:b/>
        <w:sz w:val="24"/>
        <w:szCs w:val="24"/>
        <w:lang w:val="en-US"/>
      </w:rPr>
    </w:pPr>
    <w:r>
      <w:rPr>
        <w:noProof/>
        <w:lang w:val="es-ES" w:eastAsia="es-ES"/>
      </w:rPr>
      <w:drawing>
        <wp:inline distT="0" distB="0" distL="0" distR="0" wp14:anchorId="5CDA5B95" wp14:editId="76CB5120">
          <wp:extent cx="941908" cy="379071"/>
          <wp:effectExtent l="0" t="0" r="0" b="2540"/>
          <wp:docPr id="25" name="Imagen 25"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14DD27C2" w14:textId="581096B7" w:rsidR="006C2086" w:rsidRPr="00F8724F" w:rsidRDefault="006C2086" w:rsidP="001D7C2A">
    <w:pPr>
      <w:jc w:val="right"/>
      <w:rPr>
        <w:rFonts w:ascii="Trebuchet MS" w:hAnsi="Trebuchet MS"/>
        <w:b/>
        <w:sz w:val="24"/>
        <w:szCs w:val="24"/>
        <w:lang w:val="en-US"/>
      </w:rPr>
    </w:pPr>
    <w:r w:rsidRPr="00F8724F">
      <w:rPr>
        <w:rFonts w:ascii="Trebuchet MS" w:hAnsi="Trebuchet MS"/>
        <w:b/>
        <w:sz w:val="24"/>
        <w:szCs w:val="24"/>
        <w:lang w:val="en-US"/>
      </w:rPr>
      <w:t>ANEXO V</w:t>
    </w:r>
  </w:p>
  <w:p w14:paraId="6BD14068" w14:textId="040342BA" w:rsidR="006C2086" w:rsidRPr="00126ACB" w:rsidRDefault="006C2086" w:rsidP="00126ACB">
    <w:pPr>
      <w:pStyle w:val="Encabezado"/>
      <w:jc w:val="center"/>
      <w:rPr>
        <w:rFonts w:ascii="Trebuchet MS" w:hAnsi="Trebuchet MS"/>
        <w:b/>
        <w:sz w:val="28"/>
        <w:szCs w:val="28"/>
        <w:lang w:val="en-US"/>
      </w:rPr>
    </w:pPr>
    <w:r w:rsidRPr="00F8724F">
      <w:rPr>
        <w:rFonts w:ascii="Trebuchet MS" w:hAnsi="Trebuchet MS"/>
        <w:b/>
        <w:sz w:val="28"/>
        <w:szCs w:val="28"/>
        <w:lang w:val="en-US"/>
      </w:rPr>
      <w:t>TRILENIUM S.A.</w:t>
    </w:r>
  </w:p>
  <w:p w14:paraId="55A0CA5F" w14:textId="77777777" w:rsidR="006C2086" w:rsidRPr="00F8724F" w:rsidRDefault="006C2086" w:rsidP="001D7C2A">
    <w:pPr>
      <w:pStyle w:val="Encabezado"/>
      <w:jc w:val="center"/>
      <w:rPr>
        <w:rFonts w:ascii="Trebuchet MS" w:hAnsi="Trebuchet MS"/>
        <w:b/>
        <w:sz w:val="22"/>
        <w:szCs w:val="22"/>
        <w:lang w:val="en-US"/>
      </w:rPr>
    </w:pPr>
  </w:p>
  <w:p w14:paraId="14808158" w14:textId="77777777" w:rsidR="006C2086" w:rsidRPr="00592C05" w:rsidRDefault="006C2086" w:rsidP="001D7C2A">
    <w:pPr>
      <w:pStyle w:val="Encabezado"/>
      <w:jc w:val="center"/>
      <w:rPr>
        <w:rFonts w:ascii="Trebuchet MS" w:hAnsi="Trebuchet MS"/>
        <w:b/>
        <w:sz w:val="22"/>
        <w:szCs w:val="22"/>
      </w:rPr>
    </w:pPr>
    <w:r>
      <w:rPr>
        <w:rFonts w:ascii="Trebuchet MS" w:hAnsi="Trebuchet MS"/>
        <w:b/>
        <w:sz w:val="22"/>
        <w:szCs w:val="22"/>
      </w:rPr>
      <w:t>COSTO DE VENTA DE BIENES Y SERVICIOS PRESTADOS</w:t>
    </w:r>
  </w:p>
  <w:p w14:paraId="20EED6DA" w14:textId="1D10DB52" w:rsidR="006C2086" w:rsidRDefault="006C2086" w:rsidP="001D7C2A">
    <w:pPr>
      <w:jc w:val="center"/>
      <w:rPr>
        <w:rFonts w:ascii="Trebuchet MS" w:hAnsi="Trebuchet MS"/>
        <w:b/>
        <w:lang w:eastAsia="es-ES"/>
      </w:rPr>
    </w:pPr>
    <w:r>
      <w:rPr>
        <w:rFonts w:ascii="Trebuchet MS" w:hAnsi="Trebuchet MS"/>
        <w:b/>
      </w:rPr>
      <w:t>Por el período de nueve meses finalizado el 31 de julio de 2020</w:t>
    </w:r>
  </w:p>
  <w:p w14:paraId="05B5206C" w14:textId="77777777" w:rsidR="006C2086" w:rsidRPr="005E4CF8" w:rsidRDefault="006C2086" w:rsidP="001D7C2A">
    <w:pPr>
      <w:pStyle w:val="Encabezado"/>
      <w:jc w:val="center"/>
      <w:rPr>
        <w:rFonts w:ascii="Trebuchet MS" w:hAnsi="Trebuchet MS"/>
        <w:b/>
      </w:rPr>
    </w:pPr>
    <w:r>
      <w:rPr>
        <w:rFonts w:ascii="Trebuchet MS" w:hAnsi="Trebuchet MS"/>
        <w:b/>
      </w:rPr>
      <w:t>p</w:t>
    </w:r>
    <w:r w:rsidRPr="005E4CF8">
      <w:rPr>
        <w:rFonts w:ascii="Trebuchet MS" w:hAnsi="Trebuchet MS"/>
        <w:b/>
      </w:rPr>
      <w:t>resentado en forma comparativa</w:t>
    </w:r>
  </w:p>
  <w:p w14:paraId="10A97DB1" w14:textId="77777777" w:rsidR="006C2086" w:rsidRPr="00DA760B" w:rsidRDefault="006C2086" w:rsidP="001D7C2A">
    <w:pPr>
      <w:tabs>
        <w:tab w:val="right" w:pos="8640"/>
        <w:tab w:val="right" w:pos="9600"/>
      </w:tabs>
      <w:jc w:val="center"/>
      <w:rPr>
        <w:rFonts w:ascii="Trebuchet MS" w:hAnsi="Trebuchet MS"/>
        <w:b/>
        <w:sz w:val="18"/>
        <w:szCs w:val="18"/>
      </w:rPr>
    </w:pPr>
    <w:r w:rsidRPr="005E4CF8">
      <w:rPr>
        <w:rFonts w:ascii="Trebuchet MS" w:hAnsi="Trebuchet MS"/>
        <w:b/>
      </w:rPr>
      <w:t xml:space="preserve"> </w:t>
    </w:r>
    <w:r w:rsidRPr="005E4CF8">
      <w:rPr>
        <w:rFonts w:ascii="Trebuchet MS" w:hAnsi="Trebuchet MS"/>
        <w:b/>
        <w:sz w:val="18"/>
        <w:szCs w:val="18"/>
      </w:rPr>
      <w:t>Expresado en pesos</w:t>
    </w:r>
  </w:p>
  <w:p w14:paraId="6BBD6CB3" w14:textId="404792F2" w:rsidR="006C2086" w:rsidRPr="00DA760B" w:rsidRDefault="006C2086" w:rsidP="00DA760B">
    <w:pPr>
      <w:tabs>
        <w:tab w:val="right" w:pos="8640"/>
        <w:tab w:val="right" w:pos="9600"/>
      </w:tabs>
      <w:jc w:val="center"/>
      <w:rPr>
        <w:rFonts w:ascii="Trebuchet MS" w:hAnsi="Trebuchet MS"/>
        <w:b/>
        <w:sz w:val="18"/>
        <w:szCs w:val="18"/>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066C5" w14:textId="606259A0" w:rsidR="006C2086" w:rsidRDefault="006C2086">
    <w:pPr>
      <w:pStyle w:val="Encabezad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67939" w14:textId="1E69BC72" w:rsidR="006C2086" w:rsidRDefault="006C2086">
    <w:pPr>
      <w:pStyle w:val="Encabezad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902F3" w14:textId="596F2692" w:rsidR="006C2086" w:rsidRDefault="006C2086" w:rsidP="00602045">
    <w:pPr>
      <w:jc w:val="right"/>
      <w:rPr>
        <w:rFonts w:ascii="Trebuchet MS" w:hAnsi="Trebuchet MS"/>
        <w:b/>
        <w:sz w:val="24"/>
        <w:szCs w:val="24"/>
      </w:rPr>
    </w:pPr>
    <w:r>
      <w:rPr>
        <w:noProof/>
        <w:lang w:val="es-ES" w:eastAsia="es-ES"/>
      </w:rPr>
      <w:drawing>
        <wp:inline distT="0" distB="0" distL="0" distR="0" wp14:anchorId="15E1F9F4" wp14:editId="70F43946">
          <wp:extent cx="941908" cy="379071"/>
          <wp:effectExtent l="0" t="0" r="0" b="2540"/>
          <wp:docPr id="15" name="Imagen 15"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673CD150" w14:textId="6BAA15B6" w:rsidR="006C2086" w:rsidRPr="006526F5" w:rsidRDefault="006C2086" w:rsidP="001D7C2A">
    <w:pPr>
      <w:jc w:val="right"/>
      <w:rPr>
        <w:rFonts w:ascii="Trebuchet MS" w:hAnsi="Trebuchet MS"/>
        <w:b/>
        <w:sz w:val="24"/>
        <w:szCs w:val="24"/>
        <w:lang w:val="en-US"/>
      </w:rPr>
    </w:pPr>
    <w:r w:rsidRPr="006526F5">
      <w:rPr>
        <w:rFonts w:ascii="Trebuchet MS" w:hAnsi="Trebuchet MS"/>
        <w:b/>
        <w:sz w:val="24"/>
        <w:szCs w:val="24"/>
        <w:lang w:val="en-US"/>
      </w:rPr>
      <w:t xml:space="preserve">ANEXO </w:t>
    </w:r>
    <w:r>
      <w:rPr>
        <w:rFonts w:ascii="Trebuchet MS" w:hAnsi="Trebuchet MS"/>
        <w:b/>
        <w:sz w:val="24"/>
        <w:szCs w:val="24"/>
        <w:lang w:val="en-US"/>
      </w:rPr>
      <w:t>VI</w:t>
    </w:r>
  </w:p>
  <w:p w14:paraId="2336E1E0" w14:textId="77777777" w:rsidR="006C2086" w:rsidRPr="00DA7453" w:rsidRDefault="006C2086" w:rsidP="001D7C2A">
    <w:pPr>
      <w:pStyle w:val="Encabezado"/>
      <w:jc w:val="center"/>
      <w:rPr>
        <w:rFonts w:ascii="Trebuchet MS" w:hAnsi="Trebuchet MS"/>
        <w:b/>
        <w:sz w:val="28"/>
        <w:szCs w:val="28"/>
        <w:lang w:val="en-US"/>
      </w:rPr>
    </w:pPr>
    <w:r w:rsidRPr="00DA7453">
      <w:rPr>
        <w:rFonts w:ascii="Trebuchet MS" w:hAnsi="Trebuchet MS"/>
        <w:b/>
        <w:sz w:val="28"/>
        <w:szCs w:val="28"/>
        <w:lang w:val="en-US"/>
      </w:rPr>
      <w:t>TRILENIUM S.A.</w:t>
    </w:r>
  </w:p>
  <w:p w14:paraId="64D45C82" w14:textId="77777777" w:rsidR="006C2086" w:rsidRPr="00F8724F" w:rsidRDefault="006C2086" w:rsidP="00126ACB">
    <w:pPr>
      <w:pStyle w:val="Encabezado"/>
      <w:rPr>
        <w:rFonts w:ascii="Trebuchet MS" w:hAnsi="Trebuchet MS"/>
        <w:b/>
        <w:sz w:val="22"/>
        <w:szCs w:val="22"/>
        <w:lang w:val="en-US"/>
      </w:rPr>
    </w:pPr>
  </w:p>
  <w:p w14:paraId="41EDD838" w14:textId="77777777" w:rsidR="006C2086" w:rsidRPr="00592C05" w:rsidRDefault="006C2086" w:rsidP="001D7C2A">
    <w:pPr>
      <w:pStyle w:val="Encabezado"/>
      <w:jc w:val="center"/>
      <w:rPr>
        <w:rFonts w:ascii="Trebuchet MS" w:hAnsi="Trebuchet MS"/>
        <w:b/>
        <w:sz w:val="22"/>
        <w:szCs w:val="22"/>
      </w:rPr>
    </w:pPr>
    <w:r>
      <w:rPr>
        <w:rFonts w:ascii="Trebuchet MS" w:hAnsi="Trebuchet MS"/>
        <w:b/>
        <w:sz w:val="22"/>
        <w:szCs w:val="22"/>
      </w:rPr>
      <w:t>ACTIVOS Y PASIVOS EN MONEDA EXTRANJERA</w:t>
    </w:r>
  </w:p>
  <w:p w14:paraId="5C8CB2E2" w14:textId="37EBA1B0" w:rsidR="006C2086" w:rsidRDefault="006C2086" w:rsidP="001D7C2A">
    <w:pPr>
      <w:jc w:val="center"/>
      <w:rPr>
        <w:rFonts w:ascii="Trebuchet MS" w:hAnsi="Trebuchet MS"/>
        <w:b/>
        <w:lang w:eastAsia="es-ES"/>
      </w:rPr>
    </w:pPr>
    <w:r>
      <w:rPr>
        <w:rFonts w:ascii="Trebuchet MS" w:hAnsi="Trebuchet MS"/>
        <w:b/>
      </w:rPr>
      <w:t>Al 31 de julio de 2020</w:t>
    </w:r>
  </w:p>
  <w:p w14:paraId="1CB78070" w14:textId="77777777" w:rsidR="006C2086" w:rsidRPr="005E4CF8" w:rsidRDefault="006C2086" w:rsidP="001D7C2A">
    <w:pPr>
      <w:pStyle w:val="Encabezado"/>
      <w:jc w:val="center"/>
      <w:rPr>
        <w:rFonts w:ascii="Trebuchet MS" w:hAnsi="Trebuchet MS"/>
        <w:b/>
      </w:rPr>
    </w:pPr>
    <w:r>
      <w:rPr>
        <w:rFonts w:ascii="Trebuchet MS" w:hAnsi="Trebuchet MS"/>
        <w:b/>
      </w:rPr>
      <w:t>p</w:t>
    </w:r>
    <w:r w:rsidRPr="005E4CF8">
      <w:rPr>
        <w:rFonts w:ascii="Trebuchet MS" w:hAnsi="Trebuchet MS"/>
        <w:b/>
      </w:rPr>
      <w:t>resentado en forma comparativa</w:t>
    </w:r>
  </w:p>
  <w:p w14:paraId="46C71796" w14:textId="77777777" w:rsidR="006C2086" w:rsidRPr="005E4CF8" w:rsidRDefault="006C2086" w:rsidP="001D7C2A">
    <w:pPr>
      <w:tabs>
        <w:tab w:val="right" w:pos="8640"/>
        <w:tab w:val="right" w:pos="9600"/>
      </w:tabs>
      <w:jc w:val="center"/>
      <w:rPr>
        <w:rFonts w:ascii="Trebuchet MS" w:hAnsi="Trebuchet MS"/>
        <w:b/>
        <w:sz w:val="18"/>
        <w:szCs w:val="18"/>
      </w:rPr>
    </w:pPr>
    <w:r w:rsidRPr="005E4CF8">
      <w:rPr>
        <w:rFonts w:ascii="Trebuchet MS" w:hAnsi="Trebuchet MS"/>
        <w:b/>
      </w:rPr>
      <w:t xml:space="preserve"> </w:t>
    </w:r>
    <w:r w:rsidRPr="005E4CF8">
      <w:rPr>
        <w:rFonts w:ascii="Trebuchet MS" w:hAnsi="Trebuchet MS"/>
        <w:b/>
        <w:sz w:val="18"/>
        <w:szCs w:val="18"/>
      </w:rPr>
      <w:t>Expresado en pesos</w:t>
    </w:r>
  </w:p>
  <w:p w14:paraId="7DFACCDA" w14:textId="794856F4" w:rsidR="006C2086" w:rsidRPr="00DA760B" w:rsidRDefault="006C2086" w:rsidP="001D7C2A">
    <w:pPr>
      <w:jc w:val="right"/>
      <w:rPr>
        <w:rFonts w:ascii="Trebuchet MS" w:hAnsi="Trebuchet MS"/>
        <w:b/>
        <w:sz w:val="18"/>
        <w:szCs w:val="18"/>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51E38" w14:textId="62638171" w:rsidR="006C2086" w:rsidRDefault="006C208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8D314" w14:textId="55F418E5" w:rsidR="006C2086" w:rsidRDefault="006C2086">
    <w:pPr>
      <w:pStyle w:val="Encabezado"/>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4450F" w14:textId="437DE616" w:rsidR="006C2086" w:rsidRDefault="006C2086">
    <w:pPr>
      <w:pStyle w:val="Encabezado"/>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A408F" w14:textId="4FF0B3E8" w:rsidR="006C2086" w:rsidRDefault="006C2086" w:rsidP="00602045">
    <w:pPr>
      <w:jc w:val="right"/>
      <w:rPr>
        <w:rFonts w:ascii="Trebuchet MS" w:hAnsi="Trebuchet MS"/>
        <w:b/>
        <w:sz w:val="24"/>
        <w:szCs w:val="24"/>
      </w:rPr>
    </w:pPr>
    <w:r>
      <w:rPr>
        <w:noProof/>
        <w:lang w:val="es-ES" w:eastAsia="es-ES"/>
      </w:rPr>
      <w:drawing>
        <wp:inline distT="0" distB="0" distL="0" distR="0" wp14:anchorId="3259DAA9" wp14:editId="64462DFC">
          <wp:extent cx="941908" cy="379071"/>
          <wp:effectExtent l="0" t="0" r="0" b="2540"/>
          <wp:docPr id="27" name="Imagen 27"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p w14:paraId="27FB7CB3" w14:textId="3982ADA4" w:rsidR="006C2086" w:rsidRPr="006526F5" w:rsidRDefault="006C2086" w:rsidP="001D7C2A">
    <w:pPr>
      <w:jc w:val="right"/>
      <w:rPr>
        <w:rFonts w:ascii="Trebuchet MS" w:hAnsi="Trebuchet MS"/>
        <w:b/>
        <w:sz w:val="24"/>
        <w:szCs w:val="24"/>
        <w:lang w:val="en-US"/>
      </w:rPr>
    </w:pPr>
    <w:r w:rsidRPr="006526F5">
      <w:rPr>
        <w:rFonts w:ascii="Trebuchet MS" w:hAnsi="Trebuchet MS"/>
        <w:b/>
        <w:sz w:val="24"/>
        <w:szCs w:val="24"/>
        <w:lang w:val="en-US"/>
      </w:rPr>
      <w:t xml:space="preserve">ANEXO </w:t>
    </w:r>
    <w:r>
      <w:rPr>
        <w:rFonts w:ascii="Trebuchet MS" w:hAnsi="Trebuchet MS"/>
        <w:b/>
        <w:sz w:val="24"/>
        <w:szCs w:val="24"/>
        <w:lang w:val="en-US"/>
      </w:rPr>
      <w:t>VII</w:t>
    </w:r>
  </w:p>
  <w:p w14:paraId="75EBB531" w14:textId="77777777" w:rsidR="006C2086" w:rsidRPr="00DA7453" w:rsidRDefault="006C2086" w:rsidP="001D7C2A">
    <w:pPr>
      <w:pStyle w:val="Encabezado"/>
      <w:jc w:val="center"/>
      <w:rPr>
        <w:rFonts w:ascii="Trebuchet MS" w:hAnsi="Trebuchet MS"/>
        <w:b/>
        <w:sz w:val="28"/>
        <w:szCs w:val="28"/>
        <w:lang w:val="en-US"/>
      </w:rPr>
    </w:pPr>
    <w:r w:rsidRPr="00DA7453">
      <w:rPr>
        <w:rFonts w:ascii="Trebuchet MS" w:hAnsi="Trebuchet MS"/>
        <w:b/>
        <w:sz w:val="28"/>
        <w:szCs w:val="28"/>
        <w:lang w:val="en-US"/>
      </w:rPr>
      <w:t>TRILENIUM S.A.</w:t>
    </w:r>
  </w:p>
  <w:p w14:paraId="6E9314A8" w14:textId="77777777" w:rsidR="006C2086" w:rsidRPr="00F8724F" w:rsidRDefault="006C2086" w:rsidP="00126ACB">
    <w:pPr>
      <w:pStyle w:val="Encabezado"/>
      <w:rPr>
        <w:rFonts w:ascii="Trebuchet MS" w:hAnsi="Trebuchet MS"/>
        <w:b/>
        <w:sz w:val="22"/>
        <w:szCs w:val="22"/>
        <w:lang w:val="en-US"/>
      </w:rPr>
    </w:pPr>
  </w:p>
  <w:p w14:paraId="1B8C549D" w14:textId="1BB1B0B4" w:rsidR="006C2086" w:rsidRPr="00592C05" w:rsidRDefault="006C2086" w:rsidP="001D7C2A">
    <w:pPr>
      <w:pStyle w:val="Encabezado"/>
      <w:jc w:val="center"/>
      <w:rPr>
        <w:rFonts w:ascii="Trebuchet MS" w:hAnsi="Trebuchet MS"/>
        <w:b/>
        <w:sz w:val="22"/>
        <w:szCs w:val="22"/>
      </w:rPr>
    </w:pPr>
    <w:r w:rsidRPr="005B3C16">
      <w:rPr>
        <w:rFonts w:ascii="Trebuchet MS" w:hAnsi="Trebuchet MS"/>
        <w:b/>
        <w:sz w:val="22"/>
        <w:szCs w:val="22"/>
      </w:rPr>
      <w:t>GASTOS: INFORMACIÓN REQUERIDA POR EL ART.64, INC B) DE LA LEY 19.550</w:t>
    </w:r>
  </w:p>
  <w:p w14:paraId="5A7D38B8" w14:textId="121E8FE3" w:rsidR="006C2086" w:rsidRPr="005B3C16" w:rsidRDefault="006C2086" w:rsidP="005B3C16">
    <w:pPr>
      <w:jc w:val="center"/>
      <w:rPr>
        <w:rFonts w:ascii="Trebuchet MS" w:hAnsi="Trebuchet MS"/>
        <w:b/>
      </w:rPr>
    </w:pPr>
    <w:r w:rsidRPr="005B3C16">
      <w:rPr>
        <w:rFonts w:ascii="Trebuchet MS" w:hAnsi="Trebuchet MS"/>
        <w:b/>
      </w:rPr>
      <w:t>Por el período de</w:t>
    </w:r>
    <w:r>
      <w:rPr>
        <w:rFonts w:ascii="Trebuchet MS" w:hAnsi="Trebuchet MS"/>
        <w:b/>
      </w:rPr>
      <w:t xml:space="preserve"> nueve</w:t>
    </w:r>
    <w:r w:rsidRPr="005B3C16">
      <w:rPr>
        <w:rFonts w:ascii="Trebuchet MS" w:hAnsi="Trebuchet MS"/>
        <w:b/>
      </w:rPr>
      <w:t xml:space="preserve"> meses finalizado el 3</w:t>
    </w:r>
    <w:r>
      <w:rPr>
        <w:rFonts w:ascii="Trebuchet MS" w:hAnsi="Trebuchet MS"/>
        <w:b/>
      </w:rPr>
      <w:t>1 de julio</w:t>
    </w:r>
    <w:r w:rsidRPr="005B3C16">
      <w:rPr>
        <w:rFonts w:ascii="Trebuchet MS" w:hAnsi="Trebuchet MS"/>
        <w:b/>
      </w:rPr>
      <w:t xml:space="preserve"> de 2020</w:t>
    </w:r>
  </w:p>
  <w:p w14:paraId="10F5DF6F" w14:textId="77777777" w:rsidR="006C2086" w:rsidRPr="005B3C16" w:rsidRDefault="006C2086" w:rsidP="005B3C16">
    <w:pPr>
      <w:jc w:val="center"/>
      <w:rPr>
        <w:rFonts w:ascii="Trebuchet MS" w:hAnsi="Trebuchet MS"/>
        <w:b/>
      </w:rPr>
    </w:pPr>
    <w:r w:rsidRPr="005B3C16">
      <w:rPr>
        <w:rFonts w:ascii="Trebuchet MS" w:hAnsi="Trebuchet MS"/>
        <w:b/>
      </w:rPr>
      <w:t>presentado en forma comparativa</w:t>
    </w:r>
  </w:p>
  <w:p w14:paraId="2456D5EE" w14:textId="43897114" w:rsidR="006C2086" w:rsidRPr="00DA760B" w:rsidRDefault="006C2086" w:rsidP="005B3C16">
    <w:pPr>
      <w:jc w:val="center"/>
      <w:rPr>
        <w:rFonts w:ascii="Trebuchet MS" w:hAnsi="Trebuchet MS"/>
        <w:b/>
        <w:sz w:val="18"/>
        <w:szCs w:val="18"/>
      </w:rPr>
    </w:pPr>
    <w:r w:rsidRPr="005B3C16">
      <w:rPr>
        <w:rFonts w:ascii="Trebuchet MS" w:hAnsi="Trebuchet MS"/>
        <w:b/>
      </w:rPr>
      <w:t>Expresado en pesos</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75745" w14:textId="1827A1FB" w:rsidR="006C2086" w:rsidRDefault="006C2086">
    <w:pPr>
      <w:pStyle w:val="Encabezado"/>
      <w:rPr>
        <w:sz w:val="24"/>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FE7B" w14:textId="11C76A02" w:rsidR="006C2086" w:rsidRDefault="006C2086">
    <w:pPr>
      <w:pStyle w:val="Encabezado"/>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42EA5" w14:textId="2A3A76F7" w:rsidR="006C2086" w:rsidRPr="00606A45" w:rsidRDefault="006C2086" w:rsidP="00606A45">
    <w:pPr>
      <w:pStyle w:val="Encabezado"/>
    </w:pPr>
    <w:r>
      <w:tab/>
    </w:r>
    <w:r>
      <w:tab/>
    </w:r>
    <w:r>
      <w:rPr>
        <w:noProof/>
        <w:lang w:val="es-ES" w:eastAsia="es-ES"/>
      </w:rPr>
      <w:drawing>
        <wp:inline distT="0" distB="0" distL="0" distR="0" wp14:anchorId="1CB6D2CB" wp14:editId="735F0A9D">
          <wp:extent cx="941908" cy="379071"/>
          <wp:effectExtent l="0" t="0" r="0" b="2540"/>
          <wp:docPr id="1" name="Imagen 1" descr="cid:ODTNMQFQNTLE.IM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id:ODTNMQFQNTLE.IMAGE_1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16" r="34214" b="40562"/>
                  <a:stretch>
                    <a:fillRect/>
                  </a:stretch>
                </pic:blipFill>
                <pic:spPr bwMode="auto">
                  <a:xfrm>
                    <a:off x="0" y="0"/>
                    <a:ext cx="941908" cy="37907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2B49E" w14:textId="6032A3EB" w:rsidR="006C2086" w:rsidRDefault="006C2086">
    <w:pPr>
      <w:pStyle w:val="Encabezado"/>
      <w:rPr>
        <w:sz w:val="24"/>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194EA" w14:textId="3B6F201A" w:rsidR="006C2086" w:rsidRDefault="006C2086">
    <w:pPr>
      <w:pStyle w:val="Encabezado"/>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67" w:type="dxa"/>
      <w:tblLayout w:type="fixed"/>
      <w:tblLook w:val="04A0" w:firstRow="1" w:lastRow="0" w:firstColumn="1" w:lastColumn="0" w:noHBand="0" w:noVBand="1"/>
    </w:tblPr>
    <w:tblGrid>
      <w:gridCol w:w="4362"/>
      <w:gridCol w:w="827"/>
      <w:gridCol w:w="1583"/>
      <w:gridCol w:w="957"/>
      <w:gridCol w:w="1736"/>
      <w:gridCol w:w="1102"/>
    </w:tblGrid>
    <w:tr w:rsidR="006C2086" w14:paraId="39A9D0BC" w14:textId="77777777" w:rsidTr="001F0718">
      <w:trPr>
        <w:gridBefore w:val="2"/>
        <w:wBefore w:w="5189" w:type="dxa"/>
        <w:trHeight w:val="155"/>
      </w:trPr>
      <w:tc>
        <w:tcPr>
          <w:tcW w:w="2540" w:type="dxa"/>
          <w:gridSpan w:val="2"/>
        </w:tcPr>
        <w:p w14:paraId="0DB40C0C" w14:textId="312F6834" w:rsidR="006C2086" w:rsidRDefault="006C2086" w:rsidP="001F0718">
          <w:pPr>
            <w:pStyle w:val="BDOAddressBold"/>
          </w:pPr>
        </w:p>
      </w:tc>
      <w:tc>
        <w:tcPr>
          <w:tcW w:w="2838" w:type="dxa"/>
          <w:gridSpan w:val="2"/>
        </w:tcPr>
        <w:p w14:paraId="4F3EDCCF" w14:textId="77777777" w:rsidR="006C2086" w:rsidRDefault="006C2086" w:rsidP="001F0718">
          <w:pPr>
            <w:pStyle w:val="BDOAddress"/>
            <w:rPr>
              <w:lang w:val="es-AR"/>
            </w:rPr>
          </w:pPr>
        </w:p>
      </w:tc>
    </w:tr>
    <w:tr w:rsidR="006C2086" w14:paraId="7D34FE37" w14:textId="77777777" w:rsidTr="001F0718">
      <w:trPr>
        <w:gridAfter w:val="1"/>
        <w:wAfter w:w="1102" w:type="dxa"/>
      </w:trPr>
      <w:tc>
        <w:tcPr>
          <w:tcW w:w="4362" w:type="dxa"/>
          <w:hideMark/>
        </w:tcPr>
        <w:p w14:paraId="42B9867A" w14:textId="77777777" w:rsidR="006C2086" w:rsidRDefault="006C2086" w:rsidP="001F0718">
          <w:pPr>
            <w:pStyle w:val="BDONormal"/>
          </w:pPr>
          <w:r>
            <w:rPr>
              <w:noProof/>
              <w:lang w:val="es-ES" w:eastAsia="es-ES"/>
            </w:rPr>
            <w:drawing>
              <wp:inline distT="0" distB="0" distL="0" distR="0" wp14:anchorId="3E2E127A" wp14:editId="0887B887">
                <wp:extent cx="981075" cy="371475"/>
                <wp:effectExtent l="0" t="0" r="9525" b="9525"/>
                <wp:docPr id="7" name="Imagen 7"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r>
            <w:rPr>
              <w:noProof/>
              <w:lang w:val="es-AR" w:eastAsia="es-AR"/>
            </w:rPr>
            <w:t xml:space="preserve"> </w:t>
          </w:r>
        </w:p>
      </w:tc>
      <w:tc>
        <w:tcPr>
          <w:tcW w:w="2410" w:type="dxa"/>
          <w:gridSpan w:val="2"/>
        </w:tcPr>
        <w:p w14:paraId="6268C96A" w14:textId="77777777" w:rsidR="006C2086" w:rsidRDefault="006C2086" w:rsidP="001F0718">
          <w:pPr>
            <w:pStyle w:val="BDOAddress"/>
          </w:pPr>
          <w:r>
            <w:t>Tel: 54 11 4106 7000</w:t>
          </w:r>
        </w:p>
        <w:p w14:paraId="6903D234" w14:textId="77777777" w:rsidR="006C2086" w:rsidRDefault="006C2086" w:rsidP="001F0718">
          <w:pPr>
            <w:pStyle w:val="BDOAddressBold"/>
          </w:pPr>
          <w:r>
            <w:t>www.bdoargentina.com</w:t>
          </w:r>
        </w:p>
        <w:p w14:paraId="52A407E8" w14:textId="77777777" w:rsidR="006C2086" w:rsidRDefault="006C2086" w:rsidP="001F0718">
          <w:pPr>
            <w:pStyle w:val="BDOAddressBold"/>
          </w:pPr>
        </w:p>
      </w:tc>
      <w:tc>
        <w:tcPr>
          <w:tcW w:w="2693" w:type="dxa"/>
          <w:gridSpan w:val="2"/>
          <w:hideMark/>
        </w:tcPr>
        <w:p w14:paraId="79D02226" w14:textId="77777777" w:rsidR="006C2086" w:rsidRDefault="006C2086" w:rsidP="001F0718">
          <w:pPr>
            <w:pStyle w:val="BDOAddress"/>
            <w:rPr>
              <w:lang w:val="es-AR"/>
            </w:rPr>
          </w:pPr>
          <w:r>
            <w:rPr>
              <w:lang w:val="es-AR"/>
            </w:rPr>
            <w:t>Maipú 942, Planta Baja</w:t>
          </w:r>
        </w:p>
        <w:p w14:paraId="40BB07F6" w14:textId="77777777" w:rsidR="006C2086" w:rsidRDefault="006C2086" w:rsidP="001F0718">
          <w:pPr>
            <w:pStyle w:val="BDOAddress"/>
            <w:rPr>
              <w:lang w:val="es-AR"/>
            </w:rPr>
          </w:pPr>
          <w:r>
            <w:rPr>
              <w:lang w:val="es-AR"/>
            </w:rPr>
            <w:t>C1006ACN - Buenos Aires</w:t>
          </w:r>
        </w:p>
        <w:p w14:paraId="622D4175" w14:textId="77777777" w:rsidR="006C2086" w:rsidRDefault="006C2086" w:rsidP="001F0718">
          <w:pPr>
            <w:pStyle w:val="BDOAddress"/>
            <w:rPr>
              <w:lang w:val="es-AR"/>
            </w:rPr>
          </w:pPr>
          <w:r>
            <w:rPr>
              <w:lang w:val="es-AR"/>
            </w:rPr>
            <w:t>Argentina</w:t>
          </w:r>
        </w:p>
      </w:tc>
    </w:tr>
  </w:tbl>
  <w:p w14:paraId="75098694" w14:textId="77777777" w:rsidR="006C2086" w:rsidRDefault="006C2086">
    <w:pPr>
      <w:pStyle w:val="Encabezado"/>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F196" w14:textId="1FF2A9F7" w:rsidR="006C2086" w:rsidRDefault="006C2086">
    <w:pPr>
      <w:pStyle w:val="Encabezado"/>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A2E3F" w14:textId="34917B2E" w:rsidR="006C2086" w:rsidRDefault="006C2086">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738A3" w14:textId="106BEC8D" w:rsidR="006C2086" w:rsidRDefault="006C2086">
    <w:pPr>
      <w:pStyle w:val="Encabezado"/>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67" w:type="dxa"/>
      <w:tblLayout w:type="fixed"/>
      <w:tblLook w:val="04A0" w:firstRow="1" w:lastRow="0" w:firstColumn="1" w:lastColumn="0" w:noHBand="0" w:noVBand="1"/>
    </w:tblPr>
    <w:tblGrid>
      <w:gridCol w:w="4362"/>
      <w:gridCol w:w="827"/>
      <w:gridCol w:w="1583"/>
      <w:gridCol w:w="957"/>
      <w:gridCol w:w="1736"/>
      <w:gridCol w:w="1102"/>
    </w:tblGrid>
    <w:tr w:rsidR="006C2086" w14:paraId="4F655F21" w14:textId="77777777" w:rsidTr="001F0718">
      <w:trPr>
        <w:gridBefore w:val="2"/>
        <w:wBefore w:w="5189" w:type="dxa"/>
        <w:trHeight w:val="155"/>
      </w:trPr>
      <w:tc>
        <w:tcPr>
          <w:tcW w:w="2540" w:type="dxa"/>
          <w:gridSpan w:val="2"/>
        </w:tcPr>
        <w:p w14:paraId="054435F3" w14:textId="4C2F6828" w:rsidR="006C2086" w:rsidRDefault="006C2086" w:rsidP="001F0718">
          <w:pPr>
            <w:pStyle w:val="BDOAddressBold"/>
          </w:pPr>
        </w:p>
      </w:tc>
      <w:tc>
        <w:tcPr>
          <w:tcW w:w="2838" w:type="dxa"/>
          <w:gridSpan w:val="2"/>
        </w:tcPr>
        <w:p w14:paraId="24D66174" w14:textId="77777777" w:rsidR="006C2086" w:rsidRDefault="006C2086" w:rsidP="001F0718">
          <w:pPr>
            <w:pStyle w:val="BDOAddress"/>
            <w:rPr>
              <w:lang w:val="es-AR"/>
            </w:rPr>
          </w:pPr>
        </w:p>
      </w:tc>
    </w:tr>
    <w:tr w:rsidR="006C2086" w14:paraId="08475BEC" w14:textId="77777777" w:rsidTr="00341538">
      <w:trPr>
        <w:gridAfter w:val="1"/>
        <w:wAfter w:w="1102" w:type="dxa"/>
      </w:trPr>
      <w:tc>
        <w:tcPr>
          <w:tcW w:w="4362" w:type="dxa"/>
          <w:hideMark/>
        </w:tcPr>
        <w:p w14:paraId="7EFF5378" w14:textId="77777777" w:rsidR="006C2086" w:rsidRDefault="006C2086" w:rsidP="001F0718">
          <w:pPr>
            <w:pStyle w:val="BDONormal"/>
          </w:pPr>
          <w:r>
            <w:rPr>
              <w:noProof/>
              <w:lang w:val="es-ES" w:eastAsia="es-ES"/>
            </w:rPr>
            <w:drawing>
              <wp:inline distT="0" distB="0" distL="0" distR="0" wp14:anchorId="338E0F09" wp14:editId="6BE3AD13">
                <wp:extent cx="981075" cy="371475"/>
                <wp:effectExtent l="0" t="0" r="9525" b="9525"/>
                <wp:docPr id="8" name="Imagen 8"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r>
            <w:rPr>
              <w:noProof/>
              <w:lang w:val="es-AR" w:eastAsia="es-AR"/>
            </w:rPr>
            <w:t xml:space="preserve"> </w:t>
          </w:r>
        </w:p>
      </w:tc>
      <w:tc>
        <w:tcPr>
          <w:tcW w:w="2410" w:type="dxa"/>
          <w:gridSpan w:val="2"/>
        </w:tcPr>
        <w:p w14:paraId="7BF6D24F" w14:textId="77777777" w:rsidR="006C2086" w:rsidRDefault="006C2086" w:rsidP="001F0718">
          <w:pPr>
            <w:pStyle w:val="BDOAddressBold"/>
          </w:pPr>
        </w:p>
      </w:tc>
      <w:tc>
        <w:tcPr>
          <w:tcW w:w="2693" w:type="dxa"/>
          <w:gridSpan w:val="2"/>
        </w:tcPr>
        <w:p w14:paraId="35FB6466" w14:textId="4093EB6E" w:rsidR="006C2086" w:rsidRDefault="006C2086" w:rsidP="001F0718">
          <w:pPr>
            <w:pStyle w:val="BDOAddress"/>
            <w:rPr>
              <w:lang w:val="es-AR"/>
            </w:rPr>
          </w:pPr>
        </w:p>
      </w:tc>
    </w:tr>
  </w:tbl>
  <w:p w14:paraId="349E2F6C" w14:textId="77777777" w:rsidR="006C2086" w:rsidRDefault="006C2086">
    <w:pPr>
      <w:pStyle w:val="Encabezado"/>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6ACA1" w14:textId="02BD55CE" w:rsidR="006C2086" w:rsidRDefault="006C2086">
    <w:pPr>
      <w:pStyle w:val="Encabezado"/>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B0262" w14:textId="27CA59C0" w:rsidR="006C2086" w:rsidRDefault="006C2086">
    <w:pPr>
      <w:pStyle w:val="Encabezado"/>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C24A1" w14:textId="18E1F531" w:rsidR="006C2086" w:rsidRPr="00606A45" w:rsidRDefault="006C2086" w:rsidP="00CB16CF">
    <w:pPr>
      <w:pStyle w:val="Encabezado"/>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0A2DF" w14:textId="51BBAC35" w:rsidR="006C2086" w:rsidRDefault="006C2086">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69A73" w14:textId="60B68AB5" w:rsidR="006C2086" w:rsidRDefault="006C2086">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4A2BB" w14:textId="210D3E46" w:rsidR="006C2086" w:rsidRDefault="006C2086">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6134" w:type="dxa"/>
      <w:tblLayout w:type="fixed"/>
      <w:tblCellMar>
        <w:left w:w="0" w:type="dxa"/>
        <w:right w:w="0" w:type="dxa"/>
      </w:tblCellMar>
      <w:tblLook w:val="0000" w:firstRow="0" w:lastRow="0" w:firstColumn="0" w:lastColumn="0" w:noHBand="0" w:noVBand="0"/>
    </w:tblPr>
    <w:tblGrid>
      <w:gridCol w:w="4111"/>
      <w:gridCol w:w="2980"/>
      <w:gridCol w:w="3495"/>
      <w:gridCol w:w="3495"/>
      <w:gridCol w:w="2053"/>
    </w:tblGrid>
    <w:tr w:rsidR="006C2086" w14:paraId="5E1BB194" w14:textId="77777777" w:rsidTr="00AD3F1D">
      <w:trPr>
        <w:trHeight w:val="224"/>
      </w:trPr>
      <w:tc>
        <w:tcPr>
          <w:tcW w:w="4111" w:type="dxa"/>
        </w:tcPr>
        <w:p w14:paraId="75FD734A" w14:textId="141AB483" w:rsidR="006C2086" w:rsidRDefault="006C2086" w:rsidP="00AD3F1D">
          <w:pPr>
            <w:pStyle w:val="BDONormal"/>
            <w:ind w:right="1407"/>
          </w:pPr>
          <w:bookmarkStart w:id="6" w:name="_Hlk28608504"/>
          <w:r w:rsidRPr="009650E9">
            <w:rPr>
              <w:noProof/>
              <w:lang w:val="es-ES" w:eastAsia="es-ES"/>
            </w:rPr>
            <w:drawing>
              <wp:inline distT="0" distB="0" distL="0" distR="0" wp14:anchorId="3F265AFA" wp14:editId="3D7CFCD1">
                <wp:extent cx="985520" cy="379730"/>
                <wp:effectExtent l="0" t="0" r="5080" b="1270"/>
                <wp:docPr id="4" name="Imagen 4"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379730"/>
                        </a:xfrm>
                        <a:prstGeom prst="rect">
                          <a:avLst/>
                        </a:prstGeom>
                        <a:noFill/>
                        <a:ln>
                          <a:noFill/>
                        </a:ln>
                      </pic:spPr>
                    </pic:pic>
                  </a:graphicData>
                </a:graphic>
              </wp:inline>
            </w:drawing>
          </w:r>
        </w:p>
      </w:tc>
      <w:tc>
        <w:tcPr>
          <w:tcW w:w="2980" w:type="dxa"/>
        </w:tcPr>
        <w:p w14:paraId="779DCDF7" w14:textId="77777777" w:rsidR="006C2086" w:rsidRDefault="006C2086" w:rsidP="00B0089A">
          <w:pPr>
            <w:pStyle w:val="BDOAddress"/>
            <w:ind w:firstLine="288"/>
          </w:pPr>
          <w:r>
            <w:t>Tel: 54 11 4106 7000</w:t>
          </w:r>
        </w:p>
        <w:p w14:paraId="7BF37390" w14:textId="77777777" w:rsidR="006C2086" w:rsidRDefault="006C2086" w:rsidP="00B0089A">
          <w:pPr>
            <w:pStyle w:val="BDOAddressBold"/>
            <w:ind w:firstLine="288"/>
          </w:pPr>
          <w:r>
            <w:t>www.bdoargentina.com</w:t>
          </w:r>
        </w:p>
        <w:p w14:paraId="677C4181" w14:textId="77777777" w:rsidR="006C2086" w:rsidRDefault="006C2086" w:rsidP="00B0089A">
          <w:pPr>
            <w:pStyle w:val="BDOAddressBold"/>
            <w:ind w:firstLine="288"/>
          </w:pPr>
        </w:p>
      </w:tc>
      <w:tc>
        <w:tcPr>
          <w:tcW w:w="3495" w:type="dxa"/>
        </w:tcPr>
        <w:p w14:paraId="45A55ED0" w14:textId="67F4D7F7" w:rsidR="006C2086" w:rsidRPr="00381DB4" w:rsidRDefault="006C2086" w:rsidP="00B0089A">
          <w:pPr>
            <w:pStyle w:val="BDOAddress"/>
            <w:rPr>
              <w:lang w:val="es-AR"/>
            </w:rPr>
          </w:pPr>
          <w:r w:rsidRPr="00381DB4">
            <w:rPr>
              <w:lang w:val="es-AR"/>
            </w:rPr>
            <w:t xml:space="preserve">Maipú 942, </w:t>
          </w:r>
          <w:r>
            <w:rPr>
              <w:lang w:val="es-AR"/>
            </w:rPr>
            <w:t>1° Piso</w:t>
          </w:r>
        </w:p>
        <w:p w14:paraId="74332302" w14:textId="77777777" w:rsidR="006C2086" w:rsidRPr="00381DB4" w:rsidRDefault="006C2086" w:rsidP="00B0089A">
          <w:pPr>
            <w:pStyle w:val="BDOAddress"/>
            <w:rPr>
              <w:lang w:val="es-AR"/>
            </w:rPr>
          </w:pPr>
          <w:r w:rsidRPr="00381DB4">
            <w:rPr>
              <w:lang w:val="es-AR"/>
            </w:rPr>
            <w:t>C1006ACN - Buenos Aires</w:t>
          </w:r>
        </w:p>
        <w:p w14:paraId="24E9F045" w14:textId="68D2EE92" w:rsidR="006C2086" w:rsidRPr="00921860" w:rsidRDefault="006C2086" w:rsidP="00B0089A">
          <w:pPr>
            <w:pStyle w:val="BDOAddressBold"/>
            <w:rPr>
              <w:lang w:val="es-AR"/>
            </w:rPr>
          </w:pPr>
          <w:r w:rsidRPr="00381DB4">
            <w:rPr>
              <w:lang w:val="es-AR"/>
            </w:rPr>
            <w:t>Argentina</w:t>
          </w:r>
        </w:p>
      </w:tc>
      <w:tc>
        <w:tcPr>
          <w:tcW w:w="3495" w:type="dxa"/>
        </w:tcPr>
        <w:p w14:paraId="173CDE63" w14:textId="0E54D501" w:rsidR="006C2086" w:rsidRPr="00921860" w:rsidRDefault="006C2086" w:rsidP="00B0089A">
          <w:pPr>
            <w:pStyle w:val="BDOAddressBold"/>
            <w:rPr>
              <w:lang w:val="es-AR"/>
            </w:rPr>
          </w:pPr>
        </w:p>
      </w:tc>
      <w:tc>
        <w:tcPr>
          <w:tcW w:w="2053" w:type="dxa"/>
        </w:tcPr>
        <w:p w14:paraId="152C4339" w14:textId="77777777" w:rsidR="006C2086" w:rsidRPr="00D613FF" w:rsidRDefault="006C2086" w:rsidP="00B0089A">
          <w:pPr>
            <w:pStyle w:val="BDOAddress"/>
            <w:rPr>
              <w:lang w:val="es-ES"/>
            </w:rPr>
          </w:pPr>
        </w:p>
      </w:tc>
    </w:tr>
    <w:bookmarkEnd w:id="6"/>
  </w:tbl>
  <w:p w14:paraId="42CAA30F" w14:textId="77777777" w:rsidR="006C2086" w:rsidRDefault="006C2086">
    <w:pPr>
      <w:pStyle w:val="Encabezado"/>
      <w:widowControl w:val="0"/>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D89FE" w14:textId="175E8B28" w:rsidR="006C2086" w:rsidRDefault="006C20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5371"/>
    <w:multiLevelType w:val="multilevel"/>
    <w:tmpl w:val="4FBE9A96"/>
    <w:lvl w:ilvl="0">
      <w:start w:val="3"/>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1A5D42"/>
    <w:multiLevelType w:val="hybridMultilevel"/>
    <w:tmpl w:val="FC38B060"/>
    <w:lvl w:ilvl="0" w:tplc="2C0A0001">
      <w:start w:val="1"/>
      <w:numFmt w:val="bullet"/>
      <w:lvlText w:val=""/>
      <w:lvlJc w:val="left"/>
      <w:pPr>
        <w:ind w:left="862" w:hanging="360"/>
      </w:pPr>
      <w:rPr>
        <w:rFonts w:ascii="Symbol" w:hAnsi="Symbol"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2" w15:restartNumberingAfterBreak="0">
    <w:nsid w:val="0FF2744A"/>
    <w:multiLevelType w:val="multilevel"/>
    <w:tmpl w:val="1A302A82"/>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9A40EC"/>
    <w:multiLevelType w:val="multilevel"/>
    <w:tmpl w:val="033207C6"/>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3624B0"/>
    <w:multiLevelType w:val="hybridMultilevel"/>
    <w:tmpl w:val="5030CF3E"/>
    <w:lvl w:ilvl="0" w:tplc="3926E96A">
      <w:start w:val="1"/>
      <w:numFmt w:val="lowerLetter"/>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5" w15:restartNumberingAfterBreak="0">
    <w:nsid w:val="141D5421"/>
    <w:multiLevelType w:val="multilevel"/>
    <w:tmpl w:val="68F631A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4C5E91"/>
    <w:multiLevelType w:val="hybridMultilevel"/>
    <w:tmpl w:val="5770C780"/>
    <w:lvl w:ilvl="0" w:tplc="1C52D9E8">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6F7D93"/>
    <w:multiLevelType w:val="multilevel"/>
    <w:tmpl w:val="A5C2A58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D36E79"/>
    <w:multiLevelType w:val="multilevel"/>
    <w:tmpl w:val="926A5626"/>
    <w:lvl w:ilvl="0">
      <w:start w:val="6"/>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715EC"/>
    <w:multiLevelType w:val="multilevel"/>
    <w:tmpl w:val="0A20D83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E36A7C"/>
    <w:multiLevelType w:val="multilevel"/>
    <w:tmpl w:val="7646F714"/>
    <w:lvl w:ilvl="0">
      <w:start w:val="1"/>
      <w:numFmt w:val="decimal"/>
      <w:lvlText w:val="%1."/>
      <w:lvlJc w:val="left"/>
      <w:pPr>
        <w:ind w:left="659"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004" w:hanging="720"/>
      </w:pPr>
      <w:rPr>
        <w:rFonts w:hint="default"/>
      </w:rPr>
    </w:lvl>
    <w:lvl w:ilvl="3">
      <w:start w:val="1"/>
      <w:numFmt w:val="upperLetter"/>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1" w15:restartNumberingAfterBreak="0">
    <w:nsid w:val="35960107"/>
    <w:multiLevelType w:val="multilevel"/>
    <w:tmpl w:val="08C0043C"/>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5B7F5E"/>
    <w:multiLevelType w:val="multilevel"/>
    <w:tmpl w:val="7D16562E"/>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61C5D3B"/>
    <w:multiLevelType w:val="multilevel"/>
    <w:tmpl w:val="04C08212"/>
    <w:lvl w:ilvl="0">
      <w:start w:val="2"/>
      <w:numFmt w:val="decimal"/>
      <w:lvlText w:val="%1."/>
      <w:lvlJc w:val="left"/>
      <w:pPr>
        <w:ind w:left="390" w:hanging="39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CF62CC"/>
    <w:multiLevelType w:val="multilevel"/>
    <w:tmpl w:val="40D486A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4174F5"/>
    <w:multiLevelType w:val="hybridMultilevel"/>
    <w:tmpl w:val="406604F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9FD2672"/>
    <w:multiLevelType w:val="multilevel"/>
    <w:tmpl w:val="033207C6"/>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C95C48"/>
    <w:multiLevelType w:val="multilevel"/>
    <w:tmpl w:val="0A20D83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FB41D6"/>
    <w:multiLevelType w:val="multilevel"/>
    <w:tmpl w:val="59929D06"/>
    <w:lvl w:ilvl="0">
      <w:start w:val="2"/>
      <w:numFmt w:val="decimal"/>
      <w:lvlText w:val="%1."/>
      <w:lvlJc w:val="left"/>
      <w:pPr>
        <w:ind w:left="390" w:hanging="390"/>
      </w:pPr>
      <w:rPr>
        <w:rFonts w:hint="default"/>
        <w:b/>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DA1276"/>
    <w:multiLevelType w:val="multilevel"/>
    <w:tmpl w:val="DE840D7C"/>
    <w:lvl w:ilvl="0">
      <w:start w:val="2"/>
      <w:numFmt w:val="decimal"/>
      <w:lvlText w:val="%1."/>
      <w:lvlJc w:val="left"/>
      <w:pPr>
        <w:ind w:left="390" w:hanging="390"/>
      </w:pPr>
      <w:rPr>
        <w:rFonts w:hint="default"/>
        <w:b/>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224B71"/>
    <w:multiLevelType w:val="multilevel"/>
    <w:tmpl w:val="FB30F352"/>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5E4690"/>
    <w:multiLevelType w:val="multilevel"/>
    <w:tmpl w:val="966ADBA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710E17"/>
    <w:multiLevelType w:val="singleLevel"/>
    <w:tmpl w:val="B46E93E8"/>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604174B7"/>
    <w:multiLevelType w:val="multilevel"/>
    <w:tmpl w:val="08C0043C"/>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FE344A"/>
    <w:multiLevelType w:val="hybridMultilevel"/>
    <w:tmpl w:val="6472FBB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55D7CBE"/>
    <w:multiLevelType w:val="hybridMultilevel"/>
    <w:tmpl w:val="F8EAD424"/>
    <w:lvl w:ilvl="0" w:tplc="FD347700">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68F37A29"/>
    <w:multiLevelType w:val="singleLevel"/>
    <w:tmpl w:val="626ADAA6"/>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699E1754"/>
    <w:multiLevelType w:val="multilevel"/>
    <w:tmpl w:val="2D7C366A"/>
    <w:lvl w:ilvl="0">
      <w:start w:val="3"/>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EE28E2"/>
    <w:multiLevelType w:val="multilevel"/>
    <w:tmpl w:val="95705750"/>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4"/>
  </w:num>
  <w:num w:numId="3">
    <w:abstractNumId w:val="6"/>
  </w:num>
  <w:num w:numId="4">
    <w:abstractNumId w:val="7"/>
  </w:num>
  <w:num w:numId="5">
    <w:abstractNumId w:val="23"/>
  </w:num>
  <w:num w:numId="6">
    <w:abstractNumId w:val="0"/>
  </w:num>
  <w:num w:numId="7">
    <w:abstractNumId w:val="16"/>
  </w:num>
  <w:num w:numId="8">
    <w:abstractNumId w:val="4"/>
  </w:num>
  <w:num w:numId="9">
    <w:abstractNumId w:val="10"/>
  </w:num>
  <w:num w:numId="10">
    <w:abstractNumId w:val="12"/>
  </w:num>
  <w:num w:numId="11">
    <w:abstractNumId w:val="5"/>
  </w:num>
  <w:num w:numId="12">
    <w:abstractNumId w:val="21"/>
  </w:num>
  <w:num w:numId="13">
    <w:abstractNumId w:val="2"/>
  </w:num>
  <w:num w:numId="14">
    <w:abstractNumId w:val="17"/>
  </w:num>
  <w:num w:numId="15">
    <w:abstractNumId w:val="13"/>
  </w:num>
  <w:num w:numId="16">
    <w:abstractNumId w:val="25"/>
  </w:num>
  <w:num w:numId="17">
    <w:abstractNumId w:val="15"/>
  </w:num>
  <w:num w:numId="18">
    <w:abstractNumId w:val="26"/>
  </w:num>
  <w:num w:numId="19">
    <w:abstractNumId w:val="22"/>
  </w:num>
  <w:num w:numId="20">
    <w:abstractNumId w:val="20"/>
  </w:num>
  <w:num w:numId="21">
    <w:abstractNumId w:val="28"/>
  </w:num>
  <w:num w:numId="22">
    <w:abstractNumId w:val="9"/>
  </w:num>
  <w:num w:numId="23">
    <w:abstractNumId w:val="19"/>
  </w:num>
  <w:num w:numId="24">
    <w:abstractNumId w:val="11"/>
  </w:num>
  <w:num w:numId="25">
    <w:abstractNumId w:val="18"/>
  </w:num>
  <w:num w:numId="26">
    <w:abstractNumId w:val="8"/>
  </w:num>
  <w:num w:numId="27">
    <w:abstractNumId w:val="1"/>
  </w:num>
  <w:num w:numId="28">
    <w:abstractNumId w:val="27"/>
  </w:num>
  <w:num w:numId="29">
    <w:abstractNumId w:val="6"/>
  </w:num>
  <w:num w:numId="30">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Fmt w:val="lowerRoman"/>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raftWatermark" w:val="0"/>
  </w:docVars>
  <w:rsids>
    <w:rsidRoot w:val="005D6955"/>
    <w:rsid w:val="00000667"/>
    <w:rsid w:val="00000ACF"/>
    <w:rsid w:val="00000AFB"/>
    <w:rsid w:val="00001243"/>
    <w:rsid w:val="000016C9"/>
    <w:rsid w:val="0000211D"/>
    <w:rsid w:val="000031E2"/>
    <w:rsid w:val="00003215"/>
    <w:rsid w:val="0000386D"/>
    <w:rsid w:val="00003C19"/>
    <w:rsid w:val="00004469"/>
    <w:rsid w:val="000044A0"/>
    <w:rsid w:val="00004D16"/>
    <w:rsid w:val="000055EC"/>
    <w:rsid w:val="000062C2"/>
    <w:rsid w:val="00006717"/>
    <w:rsid w:val="000075C4"/>
    <w:rsid w:val="000076EE"/>
    <w:rsid w:val="00007B0A"/>
    <w:rsid w:val="00007F29"/>
    <w:rsid w:val="000109A3"/>
    <w:rsid w:val="00011156"/>
    <w:rsid w:val="000117B7"/>
    <w:rsid w:val="00011C98"/>
    <w:rsid w:val="00011DB1"/>
    <w:rsid w:val="00011DB2"/>
    <w:rsid w:val="00011DB8"/>
    <w:rsid w:val="00012E87"/>
    <w:rsid w:val="000132D7"/>
    <w:rsid w:val="000141B6"/>
    <w:rsid w:val="00014861"/>
    <w:rsid w:val="00014A8F"/>
    <w:rsid w:val="00014EEC"/>
    <w:rsid w:val="00015045"/>
    <w:rsid w:val="00015231"/>
    <w:rsid w:val="00015919"/>
    <w:rsid w:val="00015B54"/>
    <w:rsid w:val="00015C4B"/>
    <w:rsid w:val="000160EF"/>
    <w:rsid w:val="00016AC2"/>
    <w:rsid w:val="000170AE"/>
    <w:rsid w:val="000176CB"/>
    <w:rsid w:val="000176D3"/>
    <w:rsid w:val="000177E8"/>
    <w:rsid w:val="00017B02"/>
    <w:rsid w:val="00017F2E"/>
    <w:rsid w:val="00020078"/>
    <w:rsid w:val="00020257"/>
    <w:rsid w:val="000202DA"/>
    <w:rsid w:val="00020646"/>
    <w:rsid w:val="00020A85"/>
    <w:rsid w:val="00020C7E"/>
    <w:rsid w:val="0002109E"/>
    <w:rsid w:val="00021126"/>
    <w:rsid w:val="00021463"/>
    <w:rsid w:val="000215DC"/>
    <w:rsid w:val="0002216E"/>
    <w:rsid w:val="00022A4F"/>
    <w:rsid w:val="00022EFB"/>
    <w:rsid w:val="00023681"/>
    <w:rsid w:val="00023985"/>
    <w:rsid w:val="00023CC7"/>
    <w:rsid w:val="00023E3F"/>
    <w:rsid w:val="00024012"/>
    <w:rsid w:val="00024563"/>
    <w:rsid w:val="00024B7C"/>
    <w:rsid w:val="00025371"/>
    <w:rsid w:val="00025A46"/>
    <w:rsid w:val="000261B5"/>
    <w:rsid w:val="000262B1"/>
    <w:rsid w:val="00026B85"/>
    <w:rsid w:val="000270AC"/>
    <w:rsid w:val="00027130"/>
    <w:rsid w:val="00027345"/>
    <w:rsid w:val="0002741A"/>
    <w:rsid w:val="000275AA"/>
    <w:rsid w:val="000276FD"/>
    <w:rsid w:val="000278FF"/>
    <w:rsid w:val="000279BD"/>
    <w:rsid w:val="00027B4A"/>
    <w:rsid w:val="000302D4"/>
    <w:rsid w:val="000303B3"/>
    <w:rsid w:val="00031569"/>
    <w:rsid w:val="00031606"/>
    <w:rsid w:val="000319E1"/>
    <w:rsid w:val="00032B79"/>
    <w:rsid w:val="000338CF"/>
    <w:rsid w:val="00033977"/>
    <w:rsid w:val="00033AAA"/>
    <w:rsid w:val="00034D4F"/>
    <w:rsid w:val="00035301"/>
    <w:rsid w:val="000355FC"/>
    <w:rsid w:val="00035AE6"/>
    <w:rsid w:val="00035F40"/>
    <w:rsid w:val="00036AE2"/>
    <w:rsid w:val="0003762F"/>
    <w:rsid w:val="000376C8"/>
    <w:rsid w:val="00037CB8"/>
    <w:rsid w:val="00037DD5"/>
    <w:rsid w:val="0004008C"/>
    <w:rsid w:val="000402FD"/>
    <w:rsid w:val="0004060A"/>
    <w:rsid w:val="00040E43"/>
    <w:rsid w:val="00041066"/>
    <w:rsid w:val="000413A1"/>
    <w:rsid w:val="00041460"/>
    <w:rsid w:val="000420AE"/>
    <w:rsid w:val="000424F9"/>
    <w:rsid w:val="0004294F"/>
    <w:rsid w:val="00042D52"/>
    <w:rsid w:val="00042DC8"/>
    <w:rsid w:val="00042F41"/>
    <w:rsid w:val="000436DA"/>
    <w:rsid w:val="00043E32"/>
    <w:rsid w:val="000442E8"/>
    <w:rsid w:val="0004465F"/>
    <w:rsid w:val="00044B1C"/>
    <w:rsid w:val="0004508E"/>
    <w:rsid w:val="00045326"/>
    <w:rsid w:val="0004594E"/>
    <w:rsid w:val="00045D4E"/>
    <w:rsid w:val="000463F4"/>
    <w:rsid w:val="00046936"/>
    <w:rsid w:val="00046D5F"/>
    <w:rsid w:val="00046F15"/>
    <w:rsid w:val="00047CEA"/>
    <w:rsid w:val="00047DF0"/>
    <w:rsid w:val="000500A2"/>
    <w:rsid w:val="00050FE7"/>
    <w:rsid w:val="00051308"/>
    <w:rsid w:val="000525FD"/>
    <w:rsid w:val="00052862"/>
    <w:rsid w:val="000529D1"/>
    <w:rsid w:val="00052C0B"/>
    <w:rsid w:val="00052CA6"/>
    <w:rsid w:val="00052E03"/>
    <w:rsid w:val="0005322B"/>
    <w:rsid w:val="00053696"/>
    <w:rsid w:val="0005378D"/>
    <w:rsid w:val="000540AE"/>
    <w:rsid w:val="00054274"/>
    <w:rsid w:val="00054881"/>
    <w:rsid w:val="000549C2"/>
    <w:rsid w:val="000551E9"/>
    <w:rsid w:val="000557F2"/>
    <w:rsid w:val="00055D21"/>
    <w:rsid w:val="00056D5A"/>
    <w:rsid w:val="00057174"/>
    <w:rsid w:val="00057657"/>
    <w:rsid w:val="000579A8"/>
    <w:rsid w:val="00057AD8"/>
    <w:rsid w:val="00057D24"/>
    <w:rsid w:val="00057EBD"/>
    <w:rsid w:val="0006084F"/>
    <w:rsid w:val="0006091A"/>
    <w:rsid w:val="00062262"/>
    <w:rsid w:val="000624AC"/>
    <w:rsid w:val="000628FF"/>
    <w:rsid w:val="00063715"/>
    <w:rsid w:val="000639EC"/>
    <w:rsid w:val="00063C98"/>
    <w:rsid w:val="00063CE0"/>
    <w:rsid w:val="00063D11"/>
    <w:rsid w:val="00063F6B"/>
    <w:rsid w:val="00064033"/>
    <w:rsid w:val="00064041"/>
    <w:rsid w:val="00064418"/>
    <w:rsid w:val="000646D7"/>
    <w:rsid w:val="000648A0"/>
    <w:rsid w:val="00064AD8"/>
    <w:rsid w:val="00064DCA"/>
    <w:rsid w:val="000650D5"/>
    <w:rsid w:val="000653D7"/>
    <w:rsid w:val="000657A4"/>
    <w:rsid w:val="00065B86"/>
    <w:rsid w:val="00066B42"/>
    <w:rsid w:val="00066B84"/>
    <w:rsid w:val="00067393"/>
    <w:rsid w:val="000674ED"/>
    <w:rsid w:val="00067EC2"/>
    <w:rsid w:val="00070A39"/>
    <w:rsid w:val="00070D24"/>
    <w:rsid w:val="00071EB8"/>
    <w:rsid w:val="00071F32"/>
    <w:rsid w:val="00072543"/>
    <w:rsid w:val="00072918"/>
    <w:rsid w:val="00072F44"/>
    <w:rsid w:val="00073094"/>
    <w:rsid w:val="00073468"/>
    <w:rsid w:val="00073494"/>
    <w:rsid w:val="00073C04"/>
    <w:rsid w:val="00074606"/>
    <w:rsid w:val="000746E8"/>
    <w:rsid w:val="000747CB"/>
    <w:rsid w:val="00074969"/>
    <w:rsid w:val="00074A1A"/>
    <w:rsid w:val="00075C7F"/>
    <w:rsid w:val="00075DF9"/>
    <w:rsid w:val="000760DB"/>
    <w:rsid w:val="00076444"/>
    <w:rsid w:val="000769E2"/>
    <w:rsid w:val="00076B01"/>
    <w:rsid w:val="00076B44"/>
    <w:rsid w:val="00077030"/>
    <w:rsid w:val="000772A2"/>
    <w:rsid w:val="000776B8"/>
    <w:rsid w:val="00077899"/>
    <w:rsid w:val="000810A1"/>
    <w:rsid w:val="000811DC"/>
    <w:rsid w:val="0008141E"/>
    <w:rsid w:val="000814A0"/>
    <w:rsid w:val="00081988"/>
    <w:rsid w:val="00081EA7"/>
    <w:rsid w:val="00082C71"/>
    <w:rsid w:val="00083222"/>
    <w:rsid w:val="00083FE9"/>
    <w:rsid w:val="000843C1"/>
    <w:rsid w:val="0008486A"/>
    <w:rsid w:val="000856AC"/>
    <w:rsid w:val="00085948"/>
    <w:rsid w:val="00085CC5"/>
    <w:rsid w:val="00086018"/>
    <w:rsid w:val="00086857"/>
    <w:rsid w:val="00086A5A"/>
    <w:rsid w:val="00086D5C"/>
    <w:rsid w:val="00086D89"/>
    <w:rsid w:val="000875F8"/>
    <w:rsid w:val="00090F1E"/>
    <w:rsid w:val="00090F69"/>
    <w:rsid w:val="000911CB"/>
    <w:rsid w:val="000913BB"/>
    <w:rsid w:val="000916DB"/>
    <w:rsid w:val="00091C52"/>
    <w:rsid w:val="00091F58"/>
    <w:rsid w:val="000921FF"/>
    <w:rsid w:val="00092310"/>
    <w:rsid w:val="0009247D"/>
    <w:rsid w:val="00092699"/>
    <w:rsid w:val="0009287C"/>
    <w:rsid w:val="00092FF4"/>
    <w:rsid w:val="0009309E"/>
    <w:rsid w:val="000930B5"/>
    <w:rsid w:val="0009315F"/>
    <w:rsid w:val="00093DAB"/>
    <w:rsid w:val="00093DD1"/>
    <w:rsid w:val="00094570"/>
    <w:rsid w:val="00094598"/>
    <w:rsid w:val="00094615"/>
    <w:rsid w:val="000946D6"/>
    <w:rsid w:val="00094B47"/>
    <w:rsid w:val="00094E9E"/>
    <w:rsid w:val="00095688"/>
    <w:rsid w:val="00095B53"/>
    <w:rsid w:val="00095C11"/>
    <w:rsid w:val="00095D1A"/>
    <w:rsid w:val="00095FD8"/>
    <w:rsid w:val="00096694"/>
    <w:rsid w:val="00096C17"/>
    <w:rsid w:val="00096D34"/>
    <w:rsid w:val="00097795"/>
    <w:rsid w:val="0009795D"/>
    <w:rsid w:val="00097B00"/>
    <w:rsid w:val="00097CD1"/>
    <w:rsid w:val="000A02A3"/>
    <w:rsid w:val="000A0DBB"/>
    <w:rsid w:val="000A1427"/>
    <w:rsid w:val="000A182F"/>
    <w:rsid w:val="000A18CF"/>
    <w:rsid w:val="000A1A3E"/>
    <w:rsid w:val="000A1ACA"/>
    <w:rsid w:val="000A21EF"/>
    <w:rsid w:val="000A232A"/>
    <w:rsid w:val="000A259E"/>
    <w:rsid w:val="000A2DE4"/>
    <w:rsid w:val="000A341E"/>
    <w:rsid w:val="000A358E"/>
    <w:rsid w:val="000A4468"/>
    <w:rsid w:val="000A47BA"/>
    <w:rsid w:val="000A4CD6"/>
    <w:rsid w:val="000A4EC8"/>
    <w:rsid w:val="000A508D"/>
    <w:rsid w:val="000A52DD"/>
    <w:rsid w:val="000A5308"/>
    <w:rsid w:val="000A5A0C"/>
    <w:rsid w:val="000A5B44"/>
    <w:rsid w:val="000A615C"/>
    <w:rsid w:val="000A699A"/>
    <w:rsid w:val="000A72AF"/>
    <w:rsid w:val="000A7E50"/>
    <w:rsid w:val="000B0C18"/>
    <w:rsid w:val="000B0CCD"/>
    <w:rsid w:val="000B1B1E"/>
    <w:rsid w:val="000B1D16"/>
    <w:rsid w:val="000B1FC6"/>
    <w:rsid w:val="000B2936"/>
    <w:rsid w:val="000B29CB"/>
    <w:rsid w:val="000B3421"/>
    <w:rsid w:val="000B3A6F"/>
    <w:rsid w:val="000B415E"/>
    <w:rsid w:val="000B5102"/>
    <w:rsid w:val="000B68B7"/>
    <w:rsid w:val="000B6FF2"/>
    <w:rsid w:val="000B730D"/>
    <w:rsid w:val="000C0095"/>
    <w:rsid w:val="000C0A3B"/>
    <w:rsid w:val="000C0D4C"/>
    <w:rsid w:val="000C1325"/>
    <w:rsid w:val="000C16B1"/>
    <w:rsid w:val="000C1B9C"/>
    <w:rsid w:val="000C2867"/>
    <w:rsid w:val="000C2A27"/>
    <w:rsid w:val="000C3030"/>
    <w:rsid w:val="000C3178"/>
    <w:rsid w:val="000C34DA"/>
    <w:rsid w:val="000C34FC"/>
    <w:rsid w:val="000C381F"/>
    <w:rsid w:val="000C3A6B"/>
    <w:rsid w:val="000C3B89"/>
    <w:rsid w:val="000C3E78"/>
    <w:rsid w:val="000C401A"/>
    <w:rsid w:val="000C421D"/>
    <w:rsid w:val="000C52F8"/>
    <w:rsid w:val="000C5A70"/>
    <w:rsid w:val="000C5CD9"/>
    <w:rsid w:val="000C660F"/>
    <w:rsid w:val="000C6D03"/>
    <w:rsid w:val="000C6DFD"/>
    <w:rsid w:val="000C73E2"/>
    <w:rsid w:val="000C78A3"/>
    <w:rsid w:val="000C7965"/>
    <w:rsid w:val="000C7AC2"/>
    <w:rsid w:val="000C7E64"/>
    <w:rsid w:val="000D0165"/>
    <w:rsid w:val="000D0721"/>
    <w:rsid w:val="000D0928"/>
    <w:rsid w:val="000D0D55"/>
    <w:rsid w:val="000D0D90"/>
    <w:rsid w:val="000D0E12"/>
    <w:rsid w:val="000D17B2"/>
    <w:rsid w:val="000D1976"/>
    <w:rsid w:val="000D1DBD"/>
    <w:rsid w:val="000D22E5"/>
    <w:rsid w:val="000D2871"/>
    <w:rsid w:val="000D3596"/>
    <w:rsid w:val="000D37E6"/>
    <w:rsid w:val="000D3EE5"/>
    <w:rsid w:val="000D3FA5"/>
    <w:rsid w:val="000D43A5"/>
    <w:rsid w:val="000D43C6"/>
    <w:rsid w:val="000D4A36"/>
    <w:rsid w:val="000D4E61"/>
    <w:rsid w:val="000D58FA"/>
    <w:rsid w:val="000D5934"/>
    <w:rsid w:val="000D5C61"/>
    <w:rsid w:val="000D5C6B"/>
    <w:rsid w:val="000D5E46"/>
    <w:rsid w:val="000D5E49"/>
    <w:rsid w:val="000D64CC"/>
    <w:rsid w:val="000D6504"/>
    <w:rsid w:val="000D7514"/>
    <w:rsid w:val="000D768D"/>
    <w:rsid w:val="000E0316"/>
    <w:rsid w:val="000E0391"/>
    <w:rsid w:val="000E0893"/>
    <w:rsid w:val="000E1251"/>
    <w:rsid w:val="000E12DA"/>
    <w:rsid w:val="000E14D8"/>
    <w:rsid w:val="000E19E7"/>
    <w:rsid w:val="000E2178"/>
    <w:rsid w:val="000E22BC"/>
    <w:rsid w:val="000E2614"/>
    <w:rsid w:val="000E2F47"/>
    <w:rsid w:val="000E35F4"/>
    <w:rsid w:val="000E399A"/>
    <w:rsid w:val="000E3C26"/>
    <w:rsid w:val="000E3C82"/>
    <w:rsid w:val="000E448C"/>
    <w:rsid w:val="000E4825"/>
    <w:rsid w:val="000E48B1"/>
    <w:rsid w:val="000E4A8A"/>
    <w:rsid w:val="000E50BD"/>
    <w:rsid w:val="000E5760"/>
    <w:rsid w:val="000E5EC9"/>
    <w:rsid w:val="000E603B"/>
    <w:rsid w:val="000E60BD"/>
    <w:rsid w:val="000E64AB"/>
    <w:rsid w:val="000E6693"/>
    <w:rsid w:val="000E6AE3"/>
    <w:rsid w:val="000E6F90"/>
    <w:rsid w:val="000E7459"/>
    <w:rsid w:val="000E7A7B"/>
    <w:rsid w:val="000F0A05"/>
    <w:rsid w:val="000F0B8B"/>
    <w:rsid w:val="000F189D"/>
    <w:rsid w:val="000F227C"/>
    <w:rsid w:val="000F2B14"/>
    <w:rsid w:val="000F2D1F"/>
    <w:rsid w:val="000F30AE"/>
    <w:rsid w:val="000F33B4"/>
    <w:rsid w:val="000F3620"/>
    <w:rsid w:val="000F376B"/>
    <w:rsid w:val="000F3AA7"/>
    <w:rsid w:val="000F3ECA"/>
    <w:rsid w:val="000F4316"/>
    <w:rsid w:val="000F432C"/>
    <w:rsid w:val="000F4820"/>
    <w:rsid w:val="000F4C75"/>
    <w:rsid w:val="000F5646"/>
    <w:rsid w:val="000F5B16"/>
    <w:rsid w:val="000F6BC5"/>
    <w:rsid w:val="000F7C1F"/>
    <w:rsid w:val="000F7FB0"/>
    <w:rsid w:val="001001B7"/>
    <w:rsid w:val="00101069"/>
    <w:rsid w:val="00101388"/>
    <w:rsid w:val="0010142C"/>
    <w:rsid w:val="00101805"/>
    <w:rsid w:val="00101C1A"/>
    <w:rsid w:val="0010278D"/>
    <w:rsid w:val="0010298D"/>
    <w:rsid w:val="001029CB"/>
    <w:rsid w:val="0010305D"/>
    <w:rsid w:val="0010337F"/>
    <w:rsid w:val="0010364A"/>
    <w:rsid w:val="00103AAA"/>
    <w:rsid w:val="00103CB6"/>
    <w:rsid w:val="00103D53"/>
    <w:rsid w:val="0010405B"/>
    <w:rsid w:val="001044AC"/>
    <w:rsid w:val="00104708"/>
    <w:rsid w:val="001049EE"/>
    <w:rsid w:val="00104BF6"/>
    <w:rsid w:val="00104CBE"/>
    <w:rsid w:val="0010576B"/>
    <w:rsid w:val="00105C62"/>
    <w:rsid w:val="00105F38"/>
    <w:rsid w:val="0010605B"/>
    <w:rsid w:val="00106417"/>
    <w:rsid w:val="00107659"/>
    <w:rsid w:val="00107B86"/>
    <w:rsid w:val="00112492"/>
    <w:rsid w:val="00112CF2"/>
    <w:rsid w:val="00112DE4"/>
    <w:rsid w:val="00112F84"/>
    <w:rsid w:val="001131F2"/>
    <w:rsid w:val="001135B1"/>
    <w:rsid w:val="001135F9"/>
    <w:rsid w:val="0011377D"/>
    <w:rsid w:val="001138C4"/>
    <w:rsid w:val="00113A07"/>
    <w:rsid w:val="001153B6"/>
    <w:rsid w:val="001153B8"/>
    <w:rsid w:val="00115A4D"/>
    <w:rsid w:val="00115DC7"/>
    <w:rsid w:val="001168ED"/>
    <w:rsid w:val="00116C0F"/>
    <w:rsid w:val="00116E8C"/>
    <w:rsid w:val="00116F53"/>
    <w:rsid w:val="001170C9"/>
    <w:rsid w:val="00117626"/>
    <w:rsid w:val="00120454"/>
    <w:rsid w:val="001220B6"/>
    <w:rsid w:val="00122827"/>
    <w:rsid w:val="00122840"/>
    <w:rsid w:val="001229C0"/>
    <w:rsid w:val="00123AA7"/>
    <w:rsid w:val="00123F7F"/>
    <w:rsid w:val="00124320"/>
    <w:rsid w:val="00124E6E"/>
    <w:rsid w:val="001255C4"/>
    <w:rsid w:val="0012572B"/>
    <w:rsid w:val="00125A64"/>
    <w:rsid w:val="00125DFC"/>
    <w:rsid w:val="00125EA6"/>
    <w:rsid w:val="00125FA2"/>
    <w:rsid w:val="0012659F"/>
    <w:rsid w:val="001265A3"/>
    <w:rsid w:val="00126ACB"/>
    <w:rsid w:val="00126E1F"/>
    <w:rsid w:val="00126F78"/>
    <w:rsid w:val="001273DF"/>
    <w:rsid w:val="00127506"/>
    <w:rsid w:val="00127644"/>
    <w:rsid w:val="00127ADF"/>
    <w:rsid w:val="00127D3B"/>
    <w:rsid w:val="00127DE0"/>
    <w:rsid w:val="001301B7"/>
    <w:rsid w:val="00130981"/>
    <w:rsid w:val="00131123"/>
    <w:rsid w:val="00131666"/>
    <w:rsid w:val="00132554"/>
    <w:rsid w:val="00132806"/>
    <w:rsid w:val="00132DDB"/>
    <w:rsid w:val="001330AF"/>
    <w:rsid w:val="00133171"/>
    <w:rsid w:val="001331D2"/>
    <w:rsid w:val="00133A0C"/>
    <w:rsid w:val="00134179"/>
    <w:rsid w:val="00134587"/>
    <w:rsid w:val="00134B27"/>
    <w:rsid w:val="00134C80"/>
    <w:rsid w:val="00135393"/>
    <w:rsid w:val="00135F75"/>
    <w:rsid w:val="001364BE"/>
    <w:rsid w:val="001368DB"/>
    <w:rsid w:val="0013714A"/>
    <w:rsid w:val="001371AA"/>
    <w:rsid w:val="001371F1"/>
    <w:rsid w:val="001372FD"/>
    <w:rsid w:val="001376A4"/>
    <w:rsid w:val="0013773B"/>
    <w:rsid w:val="00137C75"/>
    <w:rsid w:val="00137E35"/>
    <w:rsid w:val="0014026F"/>
    <w:rsid w:val="0014065F"/>
    <w:rsid w:val="00140A93"/>
    <w:rsid w:val="00140D24"/>
    <w:rsid w:val="00141A70"/>
    <w:rsid w:val="00141B74"/>
    <w:rsid w:val="00141D78"/>
    <w:rsid w:val="00141EB0"/>
    <w:rsid w:val="00141EE6"/>
    <w:rsid w:val="001425BF"/>
    <w:rsid w:val="00142671"/>
    <w:rsid w:val="00142822"/>
    <w:rsid w:val="00142868"/>
    <w:rsid w:val="00142B89"/>
    <w:rsid w:val="00142D24"/>
    <w:rsid w:val="00142FFC"/>
    <w:rsid w:val="00143BB0"/>
    <w:rsid w:val="00143D23"/>
    <w:rsid w:val="00143DC7"/>
    <w:rsid w:val="001440CE"/>
    <w:rsid w:val="001440E4"/>
    <w:rsid w:val="00144562"/>
    <w:rsid w:val="00144987"/>
    <w:rsid w:val="00144A45"/>
    <w:rsid w:val="00144CCE"/>
    <w:rsid w:val="0014513C"/>
    <w:rsid w:val="0014573A"/>
    <w:rsid w:val="001457AD"/>
    <w:rsid w:val="00145C85"/>
    <w:rsid w:val="00146567"/>
    <w:rsid w:val="001469EE"/>
    <w:rsid w:val="00146AFF"/>
    <w:rsid w:val="001477CC"/>
    <w:rsid w:val="001509E9"/>
    <w:rsid w:val="00150BC6"/>
    <w:rsid w:val="00150E69"/>
    <w:rsid w:val="0015137D"/>
    <w:rsid w:val="0015255A"/>
    <w:rsid w:val="00152652"/>
    <w:rsid w:val="001531FA"/>
    <w:rsid w:val="0015329A"/>
    <w:rsid w:val="001534EC"/>
    <w:rsid w:val="00153991"/>
    <w:rsid w:val="00153CE8"/>
    <w:rsid w:val="001549DA"/>
    <w:rsid w:val="00154A99"/>
    <w:rsid w:val="00154C22"/>
    <w:rsid w:val="00154CF5"/>
    <w:rsid w:val="00154DD0"/>
    <w:rsid w:val="0015593A"/>
    <w:rsid w:val="00155E76"/>
    <w:rsid w:val="00155FE3"/>
    <w:rsid w:val="0015643C"/>
    <w:rsid w:val="001576CB"/>
    <w:rsid w:val="00157D57"/>
    <w:rsid w:val="001601E3"/>
    <w:rsid w:val="001603F6"/>
    <w:rsid w:val="001604CB"/>
    <w:rsid w:val="00160D49"/>
    <w:rsid w:val="001614B9"/>
    <w:rsid w:val="00161F80"/>
    <w:rsid w:val="0016286E"/>
    <w:rsid w:val="00162948"/>
    <w:rsid w:val="00162FD8"/>
    <w:rsid w:val="001633F3"/>
    <w:rsid w:val="001637C4"/>
    <w:rsid w:val="00163E7A"/>
    <w:rsid w:val="00164B59"/>
    <w:rsid w:val="00164CD5"/>
    <w:rsid w:val="00164F16"/>
    <w:rsid w:val="001651CB"/>
    <w:rsid w:val="00165348"/>
    <w:rsid w:val="0016587D"/>
    <w:rsid w:val="00165901"/>
    <w:rsid w:val="00165A7B"/>
    <w:rsid w:val="00166058"/>
    <w:rsid w:val="00166934"/>
    <w:rsid w:val="00166BF6"/>
    <w:rsid w:val="0016717D"/>
    <w:rsid w:val="001671B5"/>
    <w:rsid w:val="00167573"/>
    <w:rsid w:val="00167E21"/>
    <w:rsid w:val="00170793"/>
    <w:rsid w:val="00170E36"/>
    <w:rsid w:val="00171674"/>
    <w:rsid w:val="00171FFD"/>
    <w:rsid w:val="00172111"/>
    <w:rsid w:val="0017269B"/>
    <w:rsid w:val="00172C80"/>
    <w:rsid w:val="00172CFD"/>
    <w:rsid w:val="001736E7"/>
    <w:rsid w:val="00174123"/>
    <w:rsid w:val="00174330"/>
    <w:rsid w:val="001747CC"/>
    <w:rsid w:val="001748A1"/>
    <w:rsid w:val="001751A5"/>
    <w:rsid w:val="001757EF"/>
    <w:rsid w:val="001762B0"/>
    <w:rsid w:val="0017650F"/>
    <w:rsid w:val="00176728"/>
    <w:rsid w:val="00176928"/>
    <w:rsid w:val="00177080"/>
    <w:rsid w:val="00177869"/>
    <w:rsid w:val="00177C5A"/>
    <w:rsid w:val="001804EC"/>
    <w:rsid w:val="00180984"/>
    <w:rsid w:val="00180EC1"/>
    <w:rsid w:val="0018102D"/>
    <w:rsid w:val="001810D2"/>
    <w:rsid w:val="00181127"/>
    <w:rsid w:val="0018171B"/>
    <w:rsid w:val="00182014"/>
    <w:rsid w:val="0018298A"/>
    <w:rsid w:val="00182C64"/>
    <w:rsid w:val="00182CE3"/>
    <w:rsid w:val="00182F8F"/>
    <w:rsid w:val="00183285"/>
    <w:rsid w:val="001848D1"/>
    <w:rsid w:val="00184ADE"/>
    <w:rsid w:val="00184C9C"/>
    <w:rsid w:val="00185825"/>
    <w:rsid w:val="001858D9"/>
    <w:rsid w:val="00185911"/>
    <w:rsid w:val="00185B66"/>
    <w:rsid w:val="0018654A"/>
    <w:rsid w:val="00186901"/>
    <w:rsid w:val="00186BAF"/>
    <w:rsid w:val="00186BC3"/>
    <w:rsid w:val="00186D67"/>
    <w:rsid w:val="00187623"/>
    <w:rsid w:val="00187867"/>
    <w:rsid w:val="0019085C"/>
    <w:rsid w:val="00190E6B"/>
    <w:rsid w:val="00190F72"/>
    <w:rsid w:val="001915CE"/>
    <w:rsid w:val="0019191F"/>
    <w:rsid w:val="001920F9"/>
    <w:rsid w:val="00192328"/>
    <w:rsid w:val="0019252F"/>
    <w:rsid w:val="001927BD"/>
    <w:rsid w:val="00192E03"/>
    <w:rsid w:val="00193002"/>
    <w:rsid w:val="001937A3"/>
    <w:rsid w:val="00193911"/>
    <w:rsid w:val="00193C1C"/>
    <w:rsid w:val="00194108"/>
    <w:rsid w:val="001941C4"/>
    <w:rsid w:val="001942DF"/>
    <w:rsid w:val="001946DC"/>
    <w:rsid w:val="001946F6"/>
    <w:rsid w:val="00195AD5"/>
    <w:rsid w:val="00195AF0"/>
    <w:rsid w:val="00195BD5"/>
    <w:rsid w:val="00197847"/>
    <w:rsid w:val="001A108F"/>
    <w:rsid w:val="001A17A9"/>
    <w:rsid w:val="001A1896"/>
    <w:rsid w:val="001A1B34"/>
    <w:rsid w:val="001A1EC1"/>
    <w:rsid w:val="001A42A4"/>
    <w:rsid w:val="001A4335"/>
    <w:rsid w:val="001A514F"/>
    <w:rsid w:val="001A516F"/>
    <w:rsid w:val="001A5649"/>
    <w:rsid w:val="001A5C17"/>
    <w:rsid w:val="001A768C"/>
    <w:rsid w:val="001A7F78"/>
    <w:rsid w:val="001B0217"/>
    <w:rsid w:val="001B023E"/>
    <w:rsid w:val="001B09EB"/>
    <w:rsid w:val="001B0A64"/>
    <w:rsid w:val="001B0D67"/>
    <w:rsid w:val="001B0E44"/>
    <w:rsid w:val="001B11C6"/>
    <w:rsid w:val="001B1904"/>
    <w:rsid w:val="001B1B08"/>
    <w:rsid w:val="001B1F8D"/>
    <w:rsid w:val="001B2AA9"/>
    <w:rsid w:val="001B3004"/>
    <w:rsid w:val="001B3159"/>
    <w:rsid w:val="001B3215"/>
    <w:rsid w:val="001B3A3E"/>
    <w:rsid w:val="001B4699"/>
    <w:rsid w:val="001B4C1C"/>
    <w:rsid w:val="001B4E3F"/>
    <w:rsid w:val="001B563F"/>
    <w:rsid w:val="001B5657"/>
    <w:rsid w:val="001B5A1A"/>
    <w:rsid w:val="001B6150"/>
    <w:rsid w:val="001B65EB"/>
    <w:rsid w:val="001B661B"/>
    <w:rsid w:val="001B6A81"/>
    <w:rsid w:val="001B6CC5"/>
    <w:rsid w:val="001B758C"/>
    <w:rsid w:val="001B7F1E"/>
    <w:rsid w:val="001C0291"/>
    <w:rsid w:val="001C06F2"/>
    <w:rsid w:val="001C11D0"/>
    <w:rsid w:val="001C168C"/>
    <w:rsid w:val="001C1DE6"/>
    <w:rsid w:val="001C2192"/>
    <w:rsid w:val="001C2B25"/>
    <w:rsid w:val="001C2FAA"/>
    <w:rsid w:val="001C3019"/>
    <w:rsid w:val="001C3653"/>
    <w:rsid w:val="001C407E"/>
    <w:rsid w:val="001C4492"/>
    <w:rsid w:val="001C47C1"/>
    <w:rsid w:val="001C4D96"/>
    <w:rsid w:val="001C4F65"/>
    <w:rsid w:val="001C5829"/>
    <w:rsid w:val="001C62CB"/>
    <w:rsid w:val="001C644F"/>
    <w:rsid w:val="001C666D"/>
    <w:rsid w:val="001C66AC"/>
    <w:rsid w:val="001C69C9"/>
    <w:rsid w:val="001C69E8"/>
    <w:rsid w:val="001C69EA"/>
    <w:rsid w:val="001C6AE0"/>
    <w:rsid w:val="001C7269"/>
    <w:rsid w:val="001C7304"/>
    <w:rsid w:val="001C7D98"/>
    <w:rsid w:val="001D01AB"/>
    <w:rsid w:val="001D027A"/>
    <w:rsid w:val="001D0D15"/>
    <w:rsid w:val="001D102C"/>
    <w:rsid w:val="001D1490"/>
    <w:rsid w:val="001D1974"/>
    <w:rsid w:val="001D1E0A"/>
    <w:rsid w:val="001D1EF8"/>
    <w:rsid w:val="001D2307"/>
    <w:rsid w:val="001D244E"/>
    <w:rsid w:val="001D2741"/>
    <w:rsid w:val="001D2C1D"/>
    <w:rsid w:val="001D2D34"/>
    <w:rsid w:val="001D2F61"/>
    <w:rsid w:val="001D332C"/>
    <w:rsid w:val="001D3687"/>
    <w:rsid w:val="001D3C28"/>
    <w:rsid w:val="001D3F96"/>
    <w:rsid w:val="001D4099"/>
    <w:rsid w:val="001D429A"/>
    <w:rsid w:val="001D4665"/>
    <w:rsid w:val="001D4979"/>
    <w:rsid w:val="001D55AD"/>
    <w:rsid w:val="001D6147"/>
    <w:rsid w:val="001D6209"/>
    <w:rsid w:val="001D62F0"/>
    <w:rsid w:val="001D681C"/>
    <w:rsid w:val="001D68FE"/>
    <w:rsid w:val="001D6F3C"/>
    <w:rsid w:val="001D748D"/>
    <w:rsid w:val="001D7977"/>
    <w:rsid w:val="001D7A01"/>
    <w:rsid w:val="001D7B13"/>
    <w:rsid w:val="001D7C2A"/>
    <w:rsid w:val="001D7F49"/>
    <w:rsid w:val="001E01CC"/>
    <w:rsid w:val="001E02C9"/>
    <w:rsid w:val="001E10FA"/>
    <w:rsid w:val="001E1544"/>
    <w:rsid w:val="001E2735"/>
    <w:rsid w:val="001E2751"/>
    <w:rsid w:val="001E282B"/>
    <w:rsid w:val="001E33D3"/>
    <w:rsid w:val="001E3857"/>
    <w:rsid w:val="001E3A6F"/>
    <w:rsid w:val="001E3FEE"/>
    <w:rsid w:val="001E4371"/>
    <w:rsid w:val="001E458E"/>
    <w:rsid w:val="001E4706"/>
    <w:rsid w:val="001E476A"/>
    <w:rsid w:val="001E5EA3"/>
    <w:rsid w:val="001E6800"/>
    <w:rsid w:val="001E68C4"/>
    <w:rsid w:val="001E6A3D"/>
    <w:rsid w:val="001E6C0C"/>
    <w:rsid w:val="001E6FF6"/>
    <w:rsid w:val="001E761F"/>
    <w:rsid w:val="001E7B39"/>
    <w:rsid w:val="001E7B7F"/>
    <w:rsid w:val="001E7BB5"/>
    <w:rsid w:val="001F048C"/>
    <w:rsid w:val="001F0718"/>
    <w:rsid w:val="001F0798"/>
    <w:rsid w:val="001F1270"/>
    <w:rsid w:val="001F1314"/>
    <w:rsid w:val="001F16A5"/>
    <w:rsid w:val="001F1B80"/>
    <w:rsid w:val="001F1BA8"/>
    <w:rsid w:val="001F1CF5"/>
    <w:rsid w:val="001F20C1"/>
    <w:rsid w:val="001F210C"/>
    <w:rsid w:val="001F2269"/>
    <w:rsid w:val="001F2A27"/>
    <w:rsid w:val="001F2A47"/>
    <w:rsid w:val="001F2D8C"/>
    <w:rsid w:val="001F33D7"/>
    <w:rsid w:val="001F3D31"/>
    <w:rsid w:val="001F3E57"/>
    <w:rsid w:val="001F43EC"/>
    <w:rsid w:val="001F46B9"/>
    <w:rsid w:val="001F49BE"/>
    <w:rsid w:val="001F4D51"/>
    <w:rsid w:val="001F696D"/>
    <w:rsid w:val="001F718E"/>
    <w:rsid w:val="001F71D3"/>
    <w:rsid w:val="001F725F"/>
    <w:rsid w:val="001F7415"/>
    <w:rsid w:val="001F78CB"/>
    <w:rsid w:val="001F7BE5"/>
    <w:rsid w:val="001F7D81"/>
    <w:rsid w:val="00200237"/>
    <w:rsid w:val="002004E0"/>
    <w:rsid w:val="00200E8C"/>
    <w:rsid w:val="00201325"/>
    <w:rsid w:val="002016FE"/>
    <w:rsid w:val="00201863"/>
    <w:rsid w:val="002019B3"/>
    <w:rsid w:val="00201EF5"/>
    <w:rsid w:val="00202E91"/>
    <w:rsid w:val="002034DC"/>
    <w:rsid w:val="00203E7A"/>
    <w:rsid w:val="002043D3"/>
    <w:rsid w:val="00204E09"/>
    <w:rsid w:val="00205327"/>
    <w:rsid w:val="002054BD"/>
    <w:rsid w:val="002058CE"/>
    <w:rsid w:val="00205CE4"/>
    <w:rsid w:val="00205EDE"/>
    <w:rsid w:val="00206034"/>
    <w:rsid w:val="002067D4"/>
    <w:rsid w:val="002069CC"/>
    <w:rsid w:val="00206CFC"/>
    <w:rsid w:val="002073A5"/>
    <w:rsid w:val="002103D6"/>
    <w:rsid w:val="00211202"/>
    <w:rsid w:val="0021154F"/>
    <w:rsid w:val="0021156E"/>
    <w:rsid w:val="00211B53"/>
    <w:rsid w:val="002122DB"/>
    <w:rsid w:val="002124B9"/>
    <w:rsid w:val="00212D24"/>
    <w:rsid w:val="002131DE"/>
    <w:rsid w:val="00213238"/>
    <w:rsid w:val="002134DF"/>
    <w:rsid w:val="00213855"/>
    <w:rsid w:val="00213DAF"/>
    <w:rsid w:val="002143FC"/>
    <w:rsid w:val="00214946"/>
    <w:rsid w:val="00214A95"/>
    <w:rsid w:val="002151C3"/>
    <w:rsid w:val="00215244"/>
    <w:rsid w:val="00215289"/>
    <w:rsid w:val="0021605E"/>
    <w:rsid w:val="002169F4"/>
    <w:rsid w:val="00216C51"/>
    <w:rsid w:val="002176E6"/>
    <w:rsid w:val="00217CFE"/>
    <w:rsid w:val="002208C6"/>
    <w:rsid w:val="00221532"/>
    <w:rsid w:val="00222069"/>
    <w:rsid w:val="00222418"/>
    <w:rsid w:val="00222555"/>
    <w:rsid w:val="00223092"/>
    <w:rsid w:val="00223143"/>
    <w:rsid w:val="00223A31"/>
    <w:rsid w:val="00223B8B"/>
    <w:rsid w:val="00223D04"/>
    <w:rsid w:val="00224049"/>
    <w:rsid w:val="002240D4"/>
    <w:rsid w:val="0022420F"/>
    <w:rsid w:val="00224787"/>
    <w:rsid w:val="00224D82"/>
    <w:rsid w:val="00225010"/>
    <w:rsid w:val="002254E7"/>
    <w:rsid w:val="0022551A"/>
    <w:rsid w:val="00225B3A"/>
    <w:rsid w:val="00225EF5"/>
    <w:rsid w:val="00226040"/>
    <w:rsid w:val="002263DB"/>
    <w:rsid w:val="002264F0"/>
    <w:rsid w:val="0022665E"/>
    <w:rsid w:val="00226770"/>
    <w:rsid w:val="00227598"/>
    <w:rsid w:val="00231BEA"/>
    <w:rsid w:val="00232A10"/>
    <w:rsid w:val="00233FDA"/>
    <w:rsid w:val="00234576"/>
    <w:rsid w:val="00234C5D"/>
    <w:rsid w:val="00234E59"/>
    <w:rsid w:val="0023710A"/>
    <w:rsid w:val="00237A7E"/>
    <w:rsid w:val="00237D07"/>
    <w:rsid w:val="0024028E"/>
    <w:rsid w:val="002402AD"/>
    <w:rsid w:val="00240320"/>
    <w:rsid w:val="00240BCA"/>
    <w:rsid w:val="00240C72"/>
    <w:rsid w:val="00240D90"/>
    <w:rsid w:val="00241211"/>
    <w:rsid w:val="00241C4C"/>
    <w:rsid w:val="00241D7C"/>
    <w:rsid w:val="002421B5"/>
    <w:rsid w:val="0024222E"/>
    <w:rsid w:val="00242B56"/>
    <w:rsid w:val="00242E98"/>
    <w:rsid w:val="002439A5"/>
    <w:rsid w:val="00244256"/>
    <w:rsid w:val="00244D83"/>
    <w:rsid w:val="00244E12"/>
    <w:rsid w:val="0024569F"/>
    <w:rsid w:val="00245C3C"/>
    <w:rsid w:val="00246484"/>
    <w:rsid w:val="002465C7"/>
    <w:rsid w:val="002467B0"/>
    <w:rsid w:val="00246977"/>
    <w:rsid w:val="0024700C"/>
    <w:rsid w:val="002474CF"/>
    <w:rsid w:val="0024787B"/>
    <w:rsid w:val="00247D59"/>
    <w:rsid w:val="00247F47"/>
    <w:rsid w:val="00250D6E"/>
    <w:rsid w:val="0025193C"/>
    <w:rsid w:val="00252272"/>
    <w:rsid w:val="0025259A"/>
    <w:rsid w:val="002527AC"/>
    <w:rsid w:val="0025307A"/>
    <w:rsid w:val="00253708"/>
    <w:rsid w:val="00253877"/>
    <w:rsid w:val="00253A14"/>
    <w:rsid w:val="002541C8"/>
    <w:rsid w:val="002541FE"/>
    <w:rsid w:val="002542FF"/>
    <w:rsid w:val="00254405"/>
    <w:rsid w:val="002545E2"/>
    <w:rsid w:val="002545F2"/>
    <w:rsid w:val="00254818"/>
    <w:rsid w:val="002548FC"/>
    <w:rsid w:val="00254915"/>
    <w:rsid w:val="00254EB0"/>
    <w:rsid w:val="00255227"/>
    <w:rsid w:val="0025531A"/>
    <w:rsid w:val="002555C2"/>
    <w:rsid w:val="00255EED"/>
    <w:rsid w:val="0025606B"/>
    <w:rsid w:val="002560E6"/>
    <w:rsid w:val="002568EA"/>
    <w:rsid w:val="00256CCC"/>
    <w:rsid w:val="00257125"/>
    <w:rsid w:val="00257582"/>
    <w:rsid w:val="00257781"/>
    <w:rsid w:val="00257826"/>
    <w:rsid w:val="00257A1F"/>
    <w:rsid w:val="00257F0A"/>
    <w:rsid w:val="0026002E"/>
    <w:rsid w:val="00260B37"/>
    <w:rsid w:val="00261E80"/>
    <w:rsid w:val="0026200B"/>
    <w:rsid w:val="002624B9"/>
    <w:rsid w:val="002625C8"/>
    <w:rsid w:val="00262D1D"/>
    <w:rsid w:val="00262DD5"/>
    <w:rsid w:val="00263572"/>
    <w:rsid w:val="00263C88"/>
    <w:rsid w:val="00264F1D"/>
    <w:rsid w:val="00265036"/>
    <w:rsid w:val="002654FE"/>
    <w:rsid w:val="00265921"/>
    <w:rsid w:val="00266916"/>
    <w:rsid w:val="00266A27"/>
    <w:rsid w:val="00266D2D"/>
    <w:rsid w:val="00267637"/>
    <w:rsid w:val="002676EC"/>
    <w:rsid w:val="00267AB1"/>
    <w:rsid w:val="00270C53"/>
    <w:rsid w:val="0027103B"/>
    <w:rsid w:val="0027119C"/>
    <w:rsid w:val="002730D5"/>
    <w:rsid w:val="002732A0"/>
    <w:rsid w:val="002732E0"/>
    <w:rsid w:val="00273531"/>
    <w:rsid w:val="00273C45"/>
    <w:rsid w:val="00273CC2"/>
    <w:rsid w:val="002748A7"/>
    <w:rsid w:val="002748F7"/>
    <w:rsid w:val="00275430"/>
    <w:rsid w:val="00275E7B"/>
    <w:rsid w:val="00276651"/>
    <w:rsid w:val="0027684B"/>
    <w:rsid w:val="00276B95"/>
    <w:rsid w:val="00276D9D"/>
    <w:rsid w:val="00276EE3"/>
    <w:rsid w:val="002774CD"/>
    <w:rsid w:val="002800DD"/>
    <w:rsid w:val="00280133"/>
    <w:rsid w:val="00280254"/>
    <w:rsid w:val="002805DF"/>
    <w:rsid w:val="00280C8F"/>
    <w:rsid w:val="00280D15"/>
    <w:rsid w:val="00280E9B"/>
    <w:rsid w:val="00281092"/>
    <w:rsid w:val="002810AF"/>
    <w:rsid w:val="002814DE"/>
    <w:rsid w:val="002815EF"/>
    <w:rsid w:val="00281DD2"/>
    <w:rsid w:val="00282169"/>
    <w:rsid w:val="002829DB"/>
    <w:rsid w:val="00282C14"/>
    <w:rsid w:val="00282F97"/>
    <w:rsid w:val="00283A21"/>
    <w:rsid w:val="00283B2F"/>
    <w:rsid w:val="00283C3B"/>
    <w:rsid w:val="00283EC3"/>
    <w:rsid w:val="00283F73"/>
    <w:rsid w:val="00285055"/>
    <w:rsid w:val="002851FE"/>
    <w:rsid w:val="0028530D"/>
    <w:rsid w:val="00285379"/>
    <w:rsid w:val="002857A6"/>
    <w:rsid w:val="0028613F"/>
    <w:rsid w:val="002864CE"/>
    <w:rsid w:val="0028660E"/>
    <w:rsid w:val="002867E3"/>
    <w:rsid w:val="002872C2"/>
    <w:rsid w:val="002873F7"/>
    <w:rsid w:val="00287E64"/>
    <w:rsid w:val="002904C1"/>
    <w:rsid w:val="0029059E"/>
    <w:rsid w:val="00290984"/>
    <w:rsid w:val="00290B25"/>
    <w:rsid w:val="002911E7"/>
    <w:rsid w:val="00291C00"/>
    <w:rsid w:val="002926CF"/>
    <w:rsid w:val="00292A55"/>
    <w:rsid w:val="00293D02"/>
    <w:rsid w:val="00293E25"/>
    <w:rsid w:val="0029496A"/>
    <w:rsid w:val="00294A68"/>
    <w:rsid w:val="00294D6D"/>
    <w:rsid w:val="00294FBE"/>
    <w:rsid w:val="00295494"/>
    <w:rsid w:val="00295B73"/>
    <w:rsid w:val="00295B94"/>
    <w:rsid w:val="0029639C"/>
    <w:rsid w:val="00296D26"/>
    <w:rsid w:val="00297073"/>
    <w:rsid w:val="0029782E"/>
    <w:rsid w:val="00297A43"/>
    <w:rsid w:val="00297A54"/>
    <w:rsid w:val="002A00E3"/>
    <w:rsid w:val="002A08D3"/>
    <w:rsid w:val="002A0D7E"/>
    <w:rsid w:val="002A1030"/>
    <w:rsid w:val="002A120B"/>
    <w:rsid w:val="002A2438"/>
    <w:rsid w:val="002A250E"/>
    <w:rsid w:val="002A2A92"/>
    <w:rsid w:val="002A2D61"/>
    <w:rsid w:val="002A3C44"/>
    <w:rsid w:val="002A429B"/>
    <w:rsid w:val="002A4889"/>
    <w:rsid w:val="002A4AD3"/>
    <w:rsid w:val="002A54BF"/>
    <w:rsid w:val="002A56DC"/>
    <w:rsid w:val="002A573A"/>
    <w:rsid w:val="002A5906"/>
    <w:rsid w:val="002A6977"/>
    <w:rsid w:val="002A6A63"/>
    <w:rsid w:val="002A6D4D"/>
    <w:rsid w:val="002A6D88"/>
    <w:rsid w:val="002A70ED"/>
    <w:rsid w:val="002A72FF"/>
    <w:rsid w:val="002B0180"/>
    <w:rsid w:val="002B01BA"/>
    <w:rsid w:val="002B0372"/>
    <w:rsid w:val="002B05F7"/>
    <w:rsid w:val="002B09D6"/>
    <w:rsid w:val="002B0FEA"/>
    <w:rsid w:val="002B1182"/>
    <w:rsid w:val="002B13B4"/>
    <w:rsid w:val="002B13F0"/>
    <w:rsid w:val="002B18C3"/>
    <w:rsid w:val="002B193C"/>
    <w:rsid w:val="002B1A0F"/>
    <w:rsid w:val="002B1CC5"/>
    <w:rsid w:val="002B1E1E"/>
    <w:rsid w:val="002B1ED4"/>
    <w:rsid w:val="002B209B"/>
    <w:rsid w:val="002B2374"/>
    <w:rsid w:val="002B26D5"/>
    <w:rsid w:val="002B2F7B"/>
    <w:rsid w:val="002B312D"/>
    <w:rsid w:val="002B38E0"/>
    <w:rsid w:val="002B3D24"/>
    <w:rsid w:val="002B3DCE"/>
    <w:rsid w:val="002B43FD"/>
    <w:rsid w:val="002B4407"/>
    <w:rsid w:val="002B46DE"/>
    <w:rsid w:val="002B483E"/>
    <w:rsid w:val="002B4964"/>
    <w:rsid w:val="002B4C70"/>
    <w:rsid w:val="002B4E71"/>
    <w:rsid w:val="002B50F9"/>
    <w:rsid w:val="002B554F"/>
    <w:rsid w:val="002B5584"/>
    <w:rsid w:val="002B57EE"/>
    <w:rsid w:val="002B5A57"/>
    <w:rsid w:val="002B7265"/>
    <w:rsid w:val="002B7AA2"/>
    <w:rsid w:val="002B7BCA"/>
    <w:rsid w:val="002B7C3B"/>
    <w:rsid w:val="002C01C5"/>
    <w:rsid w:val="002C01FB"/>
    <w:rsid w:val="002C0494"/>
    <w:rsid w:val="002C0586"/>
    <w:rsid w:val="002C0CC7"/>
    <w:rsid w:val="002C1C99"/>
    <w:rsid w:val="002C2B72"/>
    <w:rsid w:val="002C39E9"/>
    <w:rsid w:val="002C3B89"/>
    <w:rsid w:val="002C46B8"/>
    <w:rsid w:val="002C4D2B"/>
    <w:rsid w:val="002C4E46"/>
    <w:rsid w:val="002C533E"/>
    <w:rsid w:val="002C55C1"/>
    <w:rsid w:val="002C5B61"/>
    <w:rsid w:val="002C5D3B"/>
    <w:rsid w:val="002C5F72"/>
    <w:rsid w:val="002C61B3"/>
    <w:rsid w:val="002C66FF"/>
    <w:rsid w:val="002C7891"/>
    <w:rsid w:val="002D007F"/>
    <w:rsid w:val="002D020C"/>
    <w:rsid w:val="002D0DE7"/>
    <w:rsid w:val="002D0E62"/>
    <w:rsid w:val="002D14C0"/>
    <w:rsid w:val="002D1954"/>
    <w:rsid w:val="002D264D"/>
    <w:rsid w:val="002D2CE5"/>
    <w:rsid w:val="002D3264"/>
    <w:rsid w:val="002D3282"/>
    <w:rsid w:val="002D3868"/>
    <w:rsid w:val="002D38D4"/>
    <w:rsid w:val="002D3D98"/>
    <w:rsid w:val="002D4704"/>
    <w:rsid w:val="002D4770"/>
    <w:rsid w:val="002D4D2F"/>
    <w:rsid w:val="002D57F8"/>
    <w:rsid w:val="002D595E"/>
    <w:rsid w:val="002D5D3D"/>
    <w:rsid w:val="002D678A"/>
    <w:rsid w:val="002D7C45"/>
    <w:rsid w:val="002E012F"/>
    <w:rsid w:val="002E0497"/>
    <w:rsid w:val="002E05CA"/>
    <w:rsid w:val="002E0B45"/>
    <w:rsid w:val="002E0BE9"/>
    <w:rsid w:val="002E0E79"/>
    <w:rsid w:val="002E1323"/>
    <w:rsid w:val="002E1A88"/>
    <w:rsid w:val="002E1CEF"/>
    <w:rsid w:val="002E1D2F"/>
    <w:rsid w:val="002E2361"/>
    <w:rsid w:val="002E2CCD"/>
    <w:rsid w:val="002E3B23"/>
    <w:rsid w:val="002E44B6"/>
    <w:rsid w:val="002E5C60"/>
    <w:rsid w:val="002E6FF4"/>
    <w:rsid w:val="002E701E"/>
    <w:rsid w:val="002E7191"/>
    <w:rsid w:val="002E7830"/>
    <w:rsid w:val="002F0373"/>
    <w:rsid w:val="002F0634"/>
    <w:rsid w:val="002F068C"/>
    <w:rsid w:val="002F075B"/>
    <w:rsid w:val="002F0CDE"/>
    <w:rsid w:val="002F2054"/>
    <w:rsid w:val="002F3052"/>
    <w:rsid w:val="002F3E1F"/>
    <w:rsid w:val="002F432C"/>
    <w:rsid w:val="002F4921"/>
    <w:rsid w:val="002F4AD3"/>
    <w:rsid w:val="002F4CFA"/>
    <w:rsid w:val="002F4DD1"/>
    <w:rsid w:val="002F5A0F"/>
    <w:rsid w:val="002F5D18"/>
    <w:rsid w:val="002F5D71"/>
    <w:rsid w:val="002F627C"/>
    <w:rsid w:val="002F6B21"/>
    <w:rsid w:val="002F6BA9"/>
    <w:rsid w:val="002F6E2A"/>
    <w:rsid w:val="002F7114"/>
    <w:rsid w:val="002F7DFE"/>
    <w:rsid w:val="00301013"/>
    <w:rsid w:val="00301F59"/>
    <w:rsid w:val="0030240E"/>
    <w:rsid w:val="0030243B"/>
    <w:rsid w:val="0030282A"/>
    <w:rsid w:val="00303096"/>
    <w:rsid w:val="00304873"/>
    <w:rsid w:val="003051B4"/>
    <w:rsid w:val="003051FE"/>
    <w:rsid w:val="0030521B"/>
    <w:rsid w:val="00305D06"/>
    <w:rsid w:val="00305E89"/>
    <w:rsid w:val="00305F17"/>
    <w:rsid w:val="00306052"/>
    <w:rsid w:val="00306C81"/>
    <w:rsid w:val="00306D4C"/>
    <w:rsid w:val="00306DDA"/>
    <w:rsid w:val="00306E2B"/>
    <w:rsid w:val="00306EF8"/>
    <w:rsid w:val="00307C4A"/>
    <w:rsid w:val="0031007D"/>
    <w:rsid w:val="00310B12"/>
    <w:rsid w:val="00311771"/>
    <w:rsid w:val="00311B30"/>
    <w:rsid w:val="00312143"/>
    <w:rsid w:val="00312264"/>
    <w:rsid w:val="00312332"/>
    <w:rsid w:val="00312358"/>
    <w:rsid w:val="00313017"/>
    <w:rsid w:val="00313C21"/>
    <w:rsid w:val="00313D65"/>
    <w:rsid w:val="003152BF"/>
    <w:rsid w:val="00315347"/>
    <w:rsid w:val="00315457"/>
    <w:rsid w:val="00315770"/>
    <w:rsid w:val="00315BFF"/>
    <w:rsid w:val="00316026"/>
    <w:rsid w:val="0031692F"/>
    <w:rsid w:val="00316C1C"/>
    <w:rsid w:val="00316CCB"/>
    <w:rsid w:val="00316F01"/>
    <w:rsid w:val="0031751F"/>
    <w:rsid w:val="0032002F"/>
    <w:rsid w:val="00320460"/>
    <w:rsid w:val="00320987"/>
    <w:rsid w:val="00320D05"/>
    <w:rsid w:val="00320D08"/>
    <w:rsid w:val="00321043"/>
    <w:rsid w:val="00321216"/>
    <w:rsid w:val="003212F8"/>
    <w:rsid w:val="0032150A"/>
    <w:rsid w:val="00321C8F"/>
    <w:rsid w:val="00321D66"/>
    <w:rsid w:val="003231BA"/>
    <w:rsid w:val="00323689"/>
    <w:rsid w:val="003238F7"/>
    <w:rsid w:val="003242FE"/>
    <w:rsid w:val="00324EF6"/>
    <w:rsid w:val="00324FF3"/>
    <w:rsid w:val="0032639F"/>
    <w:rsid w:val="003274CE"/>
    <w:rsid w:val="00327539"/>
    <w:rsid w:val="00327765"/>
    <w:rsid w:val="00327768"/>
    <w:rsid w:val="003305CE"/>
    <w:rsid w:val="00330EAA"/>
    <w:rsid w:val="003313D8"/>
    <w:rsid w:val="0033149F"/>
    <w:rsid w:val="00331AD0"/>
    <w:rsid w:val="00331B59"/>
    <w:rsid w:val="0033201E"/>
    <w:rsid w:val="003322B8"/>
    <w:rsid w:val="00332783"/>
    <w:rsid w:val="00332896"/>
    <w:rsid w:val="00333264"/>
    <w:rsid w:val="00333411"/>
    <w:rsid w:val="00333830"/>
    <w:rsid w:val="00333B3B"/>
    <w:rsid w:val="00333B64"/>
    <w:rsid w:val="00334268"/>
    <w:rsid w:val="0033429C"/>
    <w:rsid w:val="003345D0"/>
    <w:rsid w:val="0033476F"/>
    <w:rsid w:val="00334A0C"/>
    <w:rsid w:val="00334F2D"/>
    <w:rsid w:val="00335090"/>
    <w:rsid w:val="00335547"/>
    <w:rsid w:val="00335C54"/>
    <w:rsid w:val="00336C1F"/>
    <w:rsid w:val="0033746B"/>
    <w:rsid w:val="003379BE"/>
    <w:rsid w:val="00337AA8"/>
    <w:rsid w:val="00337B28"/>
    <w:rsid w:val="003404AE"/>
    <w:rsid w:val="0034063C"/>
    <w:rsid w:val="00341502"/>
    <w:rsid w:val="00341538"/>
    <w:rsid w:val="0034185A"/>
    <w:rsid w:val="00341C76"/>
    <w:rsid w:val="003420E2"/>
    <w:rsid w:val="003424EA"/>
    <w:rsid w:val="00342B25"/>
    <w:rsid w:val="00342C0A"/>
    <w:rsid w:val="00343B86"/>
    <w:rsid w:val="00343D2D"/>
    <w:rsid w:val="0034478F"/>
    <w:rsid w:val="003450B1"/>
    <w:rsid w:val="003452D2"/>
    <w:rsid w:val="00345BE3"/>
    <w:rsid w:val="00346045"/>
    <w:rsid w:val="00346C03"/>
    <w:rsid w:val="00347706"/>
    <w:rsid w:val="003502C1"/>
    <w:rsid w:val="003502DB"/>
    <w:rsid w:val="00350312"/>
    <w:rsid w:val="00350546"/>
    <w:rsid w:val="003505EF"/>
    <w:rsid w:val="00350F59"/>
    <w:rsid w:val="003518BA"/>
    <w:rsid w:val="00351EE8"/>
    <w:rsid w:val="00352277"/>
    <w:rsid w:val="00352420"/>
    <w:rsid w:val="003525D8"/>
    <w:rsid w:val="00352D13"/>
    <w:rsid w:val="003531D7"/>
    <w:rsid w:val="003537C9"/>
    <w:rsid w:val="003543DD"/>
    <w:rsid w:val="003545EA"/>
    <w:rsid w:val="00354A5F"/>
    <w:rsid w:val="00355040"/>
    <w:rsid w:val="00355087"/>
    <w:rsid w:val="0035578E"/>
    <w:rsid w:val="00355B86"/>
    <w:rsid w:val="0035602A"/>
    <w:rsid w:val="0035624F"/>
    <w:rsid w:val="00356C7D"/>
    <w:rsid w:val="0035790E"/>
    <w:rsid w:val="00357DE8"/>
    <w:rsid w:val="00360078"/>
    <w:rsid w:val="003605C3"/>
    <w:rsid w:val="0036065B"/>
    <w:rsid w:val="0036135D"/>
    <w:rsid w:val="00361DA2"/>
    <w:rsid w:val="00361DAB"/>
    <w:rsid w:val="00362577"/>
    <w:rsid w:val="003627B2"/>
    <w:rsid w:val="0036292D"/>
    <w:rsid w:val="00362C3D"/>
    <w:rsid w:val="003633FA"/>
    <w:rsid w:val="0036349E"/>
    <w:rsid w:val="003638C2"/>
    <w:rsid w:val="00363C1C"/>
    <w:rsid w:val="00363EA2"/>
    <w:rsid w:val="00363F16"/>
    <w:rsid w:val="0036415D"/>
    <w:rsid w:val="0036439D"/>
    <w:rsid w:val="00364692"/>
    <w:rsid w:val="00365578"/>
    <w:rsid w:val="00365947"/>
    <w:rsid w:val="00365C67"/>
    <w:rsid w:val="00365EE9"/>
    <w:rsid w:val="00367B11"/>
    <w:rsid w:val="003708FA"/>
    <w:rsid w:val="00370E24"/>
    <w:rsid w:val="0037103F"/>
    <w:rsid w:val="0037108D"/>
    <w:rsid w:val="00371240"/>
    <w:rsid w:val="00371869"/>
    <w:rsid w:val="003718FD"/>
    <w:rsid w:val="00372060"/>
    <w:rsid w:val="00372304"/>
    <w:rsid w:val="003727CE"/>
    <w:rsid w:val="00373216"/>
    <w:rsid w:val="00373774"/>
    <w:rsid w:val="00373815"/>
    <w:rsid w:val="003738C4"/>
    <w:rsid w:val="003745C5"/>
    <w:rsid w:val="00374646"/>
    <w:rsid w:val="0037489F"/>
    <w:rsid w:val="00374DEA"/>
    <w:rsid w:val="003752C4"/>
    <w:rsid w:val="00375362"/>
    <w:rsid w:val="00375CC6"/>
    <w:rsid w:val="00375E4F"/>
    <w:rsid w:val="00376D9D"/>
    <w:rsid w:val="0037729F"/>
    <w:rsid w:val="003773FE"/>
    <w:rsid w:val="0038029E"/>
    <w:rsid w:val="00381248"/>
    <w:rsid w:val="00381579"/>
    <w:rsid w:val="00381697"/>
    <w:rsid w:val="00381A98"/>
    <w:rsid w:val="00381E8A"/>
    <w:rsid w:val="003820BF"/>
    <w:rsid w:val="00382993"/>
    <w:rsid w:val="00382BF4"/>
    <w:rsid w:val="00383E6C"/>
    <w:rsid w:val="00383F4B"/>
    <w:rsid w:val="00384473"/>
    <w:rsid w:val="003858A5"/>
    <w:rsid w:val="003868C7"/>
    <w:rsid w:val="00387107"/>
    <w:rsid w:val="003873DC"/>
    <w:rsid w:val="0038768F"/>
    <w:rsid w:val="00387836"/>
    <w:rsid w:val="00387C7C"/>
    <w:rsid w:val="0039065E"/>
    <w:rsid w:val="00390DD2"/>
    <w:rsid w:val="003912D0"/>
    <w:rsid w:val="003913FF"/>
    <w:rsid w:val="00391508"/>
    <w:rsid w:val="003921B5"/>
    <w:rsid w:val="00392227"/>
    <w:rsid w:val="003925AF"/>
    <w:rsid w:val="00392A2D"/>
    <w:rsid w:val="003938F1"/>
    <w:rsid w:val="00394A02"/>
    <w:rsid w:val="0039544C"/>
    <w:rsid w:val="00395972"/>
    <w:rsid w:val="00395A73"/>
    <w:rsid w:val="00395CD8"/>
    <w:rsid w:val="00395FA9"/>
    <w:rsid w:val="003962E3"/>
    <w:rsid w:val="00396F32"/>
    <w:rsid w:val="003976DD"/>
    <w:rsid w:val="003A0557"/>
    <w:rsid w:val="003A0880"/>
    <w:rsid w:val="003A0AB8"/>
    <w:rsid w:val="003A0B19"/>
    <w:rsid w:val="003A0F06"/>
    <w:rsid w:val="003A13A2"/>
    <w:rsid w:val="003A2907"/>
    <w:rsid w:val="003A2A91"/>
    <w:rsid w:val="003A3B43"/>
    <w:rsid w:val="003A3DAD"/>
    <w:rsid w:val="003A4256"/>
    <w:rsid w:val="003A4287"/>
    <w:rsid w:val="003A4838"/>
    <w:rsid w:val="003A55DA"/>
    <w:rsid w:val="003A56FD"/>
    <w:rsid w:val="003A573E"/>
    <w:rsid w:val="003A5B9F"/>
    <w:rsid w:val="003A63E0"/>
    <w:rsid w:val="003A6E54"/>
    <w:rsid w:val="003A77E1"/>
    <w:rsid w:val="003B0C12"/>
    <w:rsid w:val="003B0D71"/>
    <w:rsid w:val="003B182B"/>
    <w:rsid w:val="003B19CC"/>
    <w:rsid w:val="003B20CE"/>
    <w:rsid w:val="003B22A0"/>
    <w:rsid w:val="003B2451"/>
    <w:rsid w:val="003B2CB6"/>
    <w:rsid w:val="003B348C"/>
    <w:rsid w:val="003B34EF"/>
    <w:rsid w:val="003B3559"/>
    <w:rsid w:val="003B3772"/>
    <w:rsid w:val="003B3D7C"/>
    <w:rsid w:val="003B43F3"/>
    <w:rsid w:val="003B45E3"/>
    <w:rsid w:val="003B4E2A"/>
    <w:rsid w:val="003B564E"/>
    <w:rsid w:val="003B5A98"/>
    <w:rsid w:val="003B6186"/>
    <w:rsid w:val="003B6B15"/>
    <w:rsid w:val="003B6E71"/>
    <w:rsid w:val="003B7982"/>
    <w:rsid w:val="003B7C84"/>
    <w:rsid w:val="003C008C"/>
    <w:rsid w:val="003C02DA"/>
    <w:rsid w:val="003C0EEB"/>
    <w:rsid w:val="003C14F3"/>
    <w:rsid w:val="003C176D"/>
    <w:rsid w:val="003C212A"/>
    <w:rsid w:val="003C2153"/>
    <w:rsid w:val="003C26EA"/>
    <w:rsid w:val="003C2854"/>
    <w:rsid w:val="003C2CC2"/>
    <w:rsid w:val="003C2FA9"/>
    <w:rsid w:val="003C3016"/>
    <w:rsid w:val="003C3D38"/>
    <w:rsid w:val="003C43B0"/>
    <w:rsid w:val="003C4A25"/>
    <w:rsid w:val="003C4C14"/>
    <w:rsid w:val="003C4C1D"/>
    <w:rsid w:val="003C4F3D"/>
    <w:rsid w:val="003C4F71"/>
    <w:rsid w:val="003C5249"/>
    <w:rsid w:val="003C5499"/>
    <w:rsid w:val="003C54EB"/>
    <w:rsid w:val="003C5C18"/>
    <w:rsid w:val="003C60AA"/>
    <w:rsid w:val="003C6445"/>
    <w:rsid w:val="003C7602"/>
    <w:rsid w:val="003C762E"/>
    <w:rsid w:val="003C7E4F"/>
    <w:rsid w:val="003D0007"/>
    <w:rsid w:val="003D0031"/>
    <w:rsid w:val="003D043C"/>
    <w:rsid w:val="003D0535"/>
    <w:rsid w:val="003D0DC5"/>
    <w:rsid w:val="003D1142"/>
    <w:rsid w:val="003D1329"/>
    <w:rsid w:val="003D1477"/>
    <w:rsid w:val="003D19A3"/>
    <w:rsid w:val="003D21CD"/>
    <w:rsid w:val="003D2690"/>
    <w:rsid w:val="003D28E8"/>
    <w:rsid w:val="003D294D"/>
    <w:rsid w:val="003D2A44"/>
    <w:rsid w:val="003D2D67"/>
    <w:rsid w:val="003D2FB1"/>
    <w:rsid w:val="003D31A2"/>
    <w:rsid w:val="003D31D1"/>
    <w:rsid w:val="003D3543"/>
    <w:rsid w:val="003D3C54"/>
    <w:rsid w:val="003D4422"/>
    <w:rsid w:val="003D5104"/>
    <w:rsid w:val="003D5202"/>
    <w:rsid w:val="003D53AD"/>
    <w:rsid w:val="003D5AB4"/>
    <w:rsid w:val="003D5B5F"/>
    <w:rsid w:val="003D6401"/>
    <w:rsid w:val="003D70B8"/>
    <w:rsid w:val="003D76A0"/>
    <w:rsid w:val="003D77C9"/>
    <w:rsid w:val="003D78FB"/>
    <w:rsid w:val="003D7A93"/>
    <w:rsid w:val="003D7C38"/>
    <w:rsid w:val="003E0292"/>
    <w:rsid w:val="003E02BF"/>
    <w:rsid w:val="003E0C55"/>
    <w:rsid w:val="003E0FCA"/>
    <w:rsid w:val="003E1028"/>
    <w:rsid w:val="003E1616"/>
    <w:rsid w:val="003E1903"/>
    <w:rsid w:val="003E19E1"/>
    <w:rsid w:val="003E1D59"/>
    <w:rsid w:val="003E206C"/>
    <w:rsid w:val="003E21CD"/>
    <w:rsid w:val="003E2333"/>
    <w:rsid w:val="003E2521"/>
    <w:rsid w:val="003E2D1F"/>
    <w:rsid w:val="003E32C7"/>
    <w:rsid w:val="003E3936"/>
    <w:rsid w:val="003E3E80"/>
    <w:rsid w:val="003E3FE5"/>
    <w:rsid w:val="003E4991"/>
    <w:rsid w:val="003E4A77"/>
    <w:rsid w:val="003E5293"/>
    <w:rsid w:val="003E5A90"/>
    <w:rsid w:val="003E5E1C"/>
    <w:rsid w:val="003E5E2E"/>
    <w:rsid w:val="003E612A"/>
    <w:rsid w:val="003E630B"/>
    <w:rsid w:val="003E6DA2"/>
    <w:rsid w:val="003E6E3C"/>
    <w:rsid w:val="003E7262"/>
    <w:rsid w:val="003E76CA"/>
    <w:rsid w:val="003E76E7"/>
    <w:rsid w:val="003E777D"/>
    <w:rsid w:val="003E7918"/>
    <w:rsid w:val="003E7F60"/>
    <w:rsid w:val="003F03AE"/>
    <w:rsid w:val="003F0691"/>
    <w:rsid w:val="003F08BD"/>
    <w:rsid w:val="003F15EC"/>
    <w:rsid w:val="003F1CFE"/>
    <w:rsid w:val="003F22ED"/>
    <w:rsid w:val="003F262E"/>
    <w:rsid w:val="003F2634"/>
    <w:rsid w:val="003F26D7"/>
    <w:rsid w:val="003F26E9"/>
    <w:rsid w:val="003F27E0"/>
    <w:rsid w:val="003F2C51"/>
    <w:rsid w:val="003F2E32"/>
    <w:rsid w:val="003F2E60"/>
    <w:rsid w:val="003F31D5"/>
    <w:rsid w:val="003F3A5D"/>
    <w:rsid w:val="003F3C74"/>
    <w:rsid w:val="003F3EEC"/>
    <w:rsid w:val="003F415D"/>
    <w:rsid w:val="003F4290"/>
    <w:rsid w:val="003F5341"/>
    <w:rsid w:val="003F5EAE"/>
    <w:rsid w:val="003F624E"/>
    <w:rsid w:val="003F68DC"/>
    <w:rsid w:val="003F6CA2"/>
    <w:rsid w:val="003F6CB2"/>
    <w:rsid w:val="003F6CDF"/>
    <w:rsid w:val="003F6E6A"/>
    <w:rsid w:val="003F7431"/>
    <w:rsid w:val="003F7BB9"/>
    <w:rsid w:val="0040016D"/>
    <w:rsid w:val="00400246"/>
    <w:rsid w:val="004002E0"/>
    <w:rsid w:val="00400310"/>
    <w:rsid w:val="00400A2D"/>
    <w:rsid w:val="004011A3"/>
    <w:rsid w:val="00401607"/>
    <w:rsid w:val="0040212A"/>
    <w:rsid w:val="004022CD"/>
    <w:rsid w:val="00402344"/>
    <w:rsid w:val="00402352"/>
    <w:rsid w:val="00403C45"/>
    <w:rsid w:val="00404328"/>
    <w:rsid w:val="004044F1"/>
    <w:rsid w:val="00404878"/>
    <w:rsid w:val="0040496A"/>
    <w:rsid w:val="00404BBF"/>
    <w:rsid w:val="004052D3"/>
    <w:rsid w:val="00406159"/>
    <w:rsid w:val="004063A5"/>
    <w:rsid w:val="004063BA"/>
    <w:rsid w:val="00406890"/>
    <w:rsid w:val="004068DB"/>
    <w:rsid w:val="00406BB4"/>
    <w:rsid w:val="00406EC1"/>
    <w:rsid w:val="00407034"/>
    <w:rsid w:val="004072A9"/>
    <w:rsid w:val="0040735C"/>
    <w:rsid w:val="0040763C"/>
    <w:rsid w:val="00407980"/>
    <w:rsid w:val="00407CD3"/>
    <w:rsid w:val="00407DD7"/>
    <w:rsid w:val="004119CA"/>
    <w:rsid w:val="00411DC0"/>
    <w:rsid w:val="004124C3"/>
    <w:rsid w:val="004125A3"/>
    <w:rsid w:val="00412829"/>
    <w:rsid w:val="00413363"/>
    <w:rsid w:val="004138B2"/>
    <w:rsid w:val="004141A2"/>
    <w:rsid w:val="004142EE"/>
    <w:rsid w:val="00414571"/>
    <w:rsid w:val="004146AD"/>
    <w:rsid w:val="00414943"/>
    <w:rsid w:val="00414A1C"/>
    <w:rsid w:val="0041553F"/>
    <w:rsid w:val="00415920"/>
    <w:rsid w:val="004159E8"/>
    <w:rsid w:val="004161FE"/>
    <w:rsid w:val="004166AE"/>
    <w:rsid w:val="00416743"/>
    <w:rsid w:val="00416A46"/>
    <w:rsid w:val="00416DCB"/>
    <w:rsid w:val="00417487"/>
    <w:rsid w:val="00417D7D"/>
    <w:rsid w:val="00417FD3"/>
    <w:rsid w:val="00420150"/>
    <w:rsid w:val="004207AC"/>
    <w:rsid w:val="00420B75"/>
    <w:rsid w:val="00420C85"/>
    <w:rsid w:val="004213BB"/>
    <w:rsid w:val="00421890"/>
    <w:rsid w:val="0042189F"/>
    <w:rsid w:val="00421C5D"/>
    <w:rsid w:val="00421CA1"/>
    <w:rsid w:val="00421DB1"/>
    <w:rsid w:val="00422442"/>
    <w:rsid w:val="00422EC4"/>
    <w:rsid w:val="00423450"/>
    <w:rsid w:val="00423709"/>
    <w:rsid w:val="0042381C"/>
    <w:rsid w:val="00423B62"/>
    <w:rsid w:val="00423C08"/>
    <w:rsid w:val="00423FCF"/>
    <w:rsid w:val="004243B5"/>
    <w:rsid w:val="00424867"/>
    <w:rsid w:val="00424B00"/>
    <w:rsid w:val="00424BE5"/>
    <w:rsid w:val="00425CED"/>
    <w:rsid w:val="00426EA0"/>
    <w:rsid w:val="004279D3"/>
    <w:rsid w:val="004279F5"/>
    <w:rsid w:val="0043016C"/>
    <w:rsid w:val="0043059D"/>
    <w:rsid w:val="00431FE8"/>
    <w:rsid w:val="00432A49"/>
    <w:rsid w:val="0043430F"/>
    <w:rsid w:val="00434B10"/>
    <w:rsid w:val="00434EAA"/>
    <w:rsid w:val="00434EF6"/>
    <w:rsid w:val="00434FB7"/>
    <w:rsid w:val="00435656"/>
    <w:rsid w:val="004356D5"/>
    <w:rsid w:val="00435ED1"/>
    <w:rsid w:val="00436213"/>
    <w:rsid w:val="004366CA"/>
    <w:rsid w:val="00436810"/>
    <w:rsid w:val="00436B45"/>
    <w:rsid w:val="004370ED"/>
    <w:rsid w:val="00440CD9"/>
    <w:rsid w:val="00440FA1"/>
    <w:rsid w:val="004413AE"/>
    <w:rsid w:val="00441464"/>
    <w:rsid w:val="004416EE"/>
    <w:rsid w:val="00441BD3"/>
    <w:rsid w:val="00442A61"/>
    <w:rsid w:val="00443122"/>
    <w:rsid w:val="004431F6"/>
    <w:rsid w:val="0044357A"/>
    <w:rsid w:val="00443CD6"/>
    <w:rsid w:val="00444283"/>
    <w:rsid w:val="004446D9"/>
    <w:rsid w:val="004448A1"/>
    <w:rsid w:val="00444F03"/>
    <w:rsid w:val="00444FA4"/>
    <w:rsid w:val="004454F1"/>
    <w:rsid w:val="00445A24"/>
    <w:rsid w:val="00445AED"/>
    <w:rsid w:val="00446208"/>
    <w:rsid w:val="004464BA"/>
    <w:rsid w:val="004469AC"/>
    <w:rsid w:val="004475A9"/>
    <w:rsid w:val="0044775A"/>
    <w:rsid w:val="0045009B"/>
    <w:rsid w:val="00450874"/>
    <w:rsid w:val="00450989"/>
    <w:rsid w:val="00450CB4"/>
    <w:rsid w:val="00450E5A"/>
    <w:rsid w:val="00450F2E"/>
    <w:rsid w:val="00451758"/>
    <w:rsid w:val="00451905"/>
    <w:rsid w:val="00451BC0"/>
    <w:rsid w:val="00452197"/>
    <w:rsid w:val="00452B15"/>
    <w:rsid w:val="00452E7B"/>
    <w:rsid w:val="00452EE9"/>
    <w:rsid w:val="0045313E"/>
    <w:rsid w:val="00453375"/>
    <w:rsid w:val="00453B9F"/>
    <w:rsid w:val="00454350"/>
    <w:rsid w:val="0045454C"/>
    <w:rsid w:val="00454606"/>
    <w:rsid w:val="004547B1"/>
    <w:rsid w:val="00454E42"/>
    <w:rsid w:val="004552FD"/>
    <w:rsid w:val="00455A84"/>
    <w:rsid w:val="00456526"/>
    <w:rsid w:val="0045664D"/>
    <w:rsid w:val="00456A46"/>
    <w:rsid w:val="004571A0"/>
    <w:rsid w:val="00461892"/>
    <w:rsid w:val="004619E2"/>
    <w:rsid w:val="00461D56"/>
    <w:rsid w:val="004625AA"/>
    <w:rsid w:val="00462CE2"/>
    <w:rsid w:val="00462E8C"/>
    <w:rsid w:val="00463CCF"/>
    <w:rsid w:val="004640C0"/>
    <w:rsid w:val="00464A89"/>
    <w:rsid w:val="004655EA"/>
    <w:rsid w:val="00465ED0"/>
    <w:rsid w:val="00465F18"/>
    <w:rsid w:val="00466613"/>
    <w:rsid w:val="004667AF"/>
    <w:rsid w:val="00466AB2"/>
    <w:rsid w:val="004670E0"/>
    <w:rsid w:val="004671A8"/>
    <w:rsid w:val="00467350"/>
    <w:rsid w:val="00467D24"/>
    <w:rsid w:val="00470DB3"/>
    <w:rsid w:val="004712E9"/>
    <w:rsid w:val="00471806"/>
    <w:rsid w:val="00471CDA"/>
    <w:rsid w:val="004720DE"/>
    <w:rsid w:val="00472189"/>
    <w:rsid w:val="004724E3"/>
    <w:rsid w:val="00472897"/>
    <w:rsid w:val="00473C54"/>
    <w:rsid w:val="00473CCC"/>
    <w:rsid w:val="00474CDF"/>
    <w:rsid w:val="00474DA8"/>
    <w:rsid w:val="004753CD"/>
    <w:rsid w:val="00475961"/>
    <w:rsid w:val="00475D7C"/>
    <w:rsid w:val="004761D6"/>
    <w:rsid w:val="00476598"/>
    <w:rsid w:val="00476894"/>
    <w:rsid w:val="00476E71"/>
    <w:rsid w:val="004770DA"/>
    <w:rsid w:val="004802AD"/>
    <w:rsid w:val="004803F5"/>
    <w:rsid w:val="00480D80"/>
    <w:rsid w:val="0048148F"/>
    <w:rsid w:val="0048150E"/>
    <w:rsid w:val="00481703"/>
    <w:rsid w:val="00481A93"/>
    <w:rsid w:val="00481F1D"/>
    <w:rsid w:val="004820CA"/>
    <w:rsid w:val="00482C11"/>
    <w:rsid w:val="00483017"/>
    <w:rsid w:val="00483097"/>
    <w:rsid w:val="004830A1"/>
    <w:rsid w:val="00483293"/>
    <w:rsid w:val="00483A8D"/>
    <w:rsid w:val="00483D23"/>
    <w:rsid w:val="004845CC"/>
    <w:rsid w:val="00484615"/>
    <w:rsid w:val="00484806"/>
    <w:rsid w:val="00484FFE"/>
    <w:rsid w:val="00485531"/>
    <w:rsid w:val="0048567C"/>
    <w:rsid w:val="00485742"/>
    <w:rsid w:val="00485A7D"/>
    <w:rsid w:val="004860C4"/>
    <w:rsid w:val="00486441"/>
    <w:rsid w:val="00486520"/>
    <w:rsid w:val="00486577"/>
    <w:rsid w:val="004866E7"/>
    <w:rsid w:val="0048711C"/>
    <w:rsid w:val="004876D0"/>
    <w:rsid w:val="00487A6A"/>
    <w:rsid w:val="00487AA6"/>
    <w:rsid w:val="00487B16"/>
    <w:rsid w:val="004902E2"/>
    <w:rsid w:val="0049084C"/>
    <w:rsid w:val="0049098D"/>
    <w:rsid w:val="00490DD2"/>
    <w:rsid w:val="00491917"/>
    <w:rsid w:val="0049195A"/>
    <w:rsid w:val="0049222D"/>
    <w:rsid w:val="00492481"/>
    <w:rsid w:val="00493128"/>
    <w:rsid w:val="004934F7"/>
    <w:rsid w:val="00494EE2"/>
    <w:rsid w:val="00494F43"/>
    <w:rsid w:val="00495693"/>
    <w:rsid w:val="00495B2C"/>
    <w:rsid w:val="00495F3D"/>
    <w:rsid w:val="00496851"/>
    <w:rsid w:val="004975D3"/>
    <w:rsid w:val="00497827"/>
    <w:rsid w:val="004A0161"/>
    <w:rsid w:val="004A0935"/>
    <w:rsid w:val="004A1197"/>
    <w:rsid w:val="004A139A"/>
    <w:rsid w:val="004A1E17"/>
    <w:rsid w:val="004A2092"/>
    <w:rsid w:val="004A2179"/>
    <w:rsid w:val="004A275D"/>
    <w:rsid w:val="004A29A2"/>
    <w:rsid w:val="004A2E07"/>
    <w:rsid w:val="004A2EF0"/>
    <w:rsid w:val="004A2F39"/>
    <w:rsid w:val="004A3FC1"/>
    <w:rsid w:val="004A4144"/>
    <w:rsid w:val="004A471B"/>
    <w:rsid w:val="004A4744"/>
    <w:rsid w:val="004A4994"/>
    <w:rsid w:val="004A4FC1"/>
    <w:rsid w:val="004A4FEA"/>
    <w:rsid w:val="004A59F9"/>
    <w:rsid w:val="004B0247"/>
    <w:rsid w:val="004B090B"/>
    <w:rsid w:val="004B09C6"/>
    <w:rsid w:val="004B0C9A"/>
    <w:rsid w:val="004B0E44"/>
    <w:rsid w:val="004B13F1"/>
    <w:rsid w:val="004B1451"/>
    <w:rsid w:val="004B1E06"/>
    <w:rsid w:val="004B1E3F"/>
    <w:rsid w:val="004B1ECD"/>
    <w:rsid w:val="004B227E"/>
    <w:rsid w:val="004B28E7"/>
    <w:rsid w:val="004B318F"/>
    <w:rsid w:val="004B3FA6"/>
    <w:rsid w:val="004B46B2"/>
    <w:rsid w:val="004B4954"/>
    <w:rsid w:val="004B53F6"/>
    <w:rsid w:val="004B58B3"/>
    <w:rsid w:val="004B5E26"/>
    <w:rsid w:val="004B605F"/>
    <w:rsid w:val="004B63B3"/>
    <w:rsid w:val="004B6464"/>
    <w:rsid w:val="004B6E30"/>
    <w:rsid w:val="004B7223"/>
    <w:rsid w:val="004B757F"/>
    <w:rsid w:val="004B76BD"/>
    <w:rsid w:val="004B7E91"/>
    <w:rsid w:val="004C008A"/>
    <w:rsid w:val="004C04E5"/>
    <w:rsid w:val="004C12C4"/>
    <w:rsid w:val="004C1967"/>
    <w:rsid w:val="004C1EA5"/>
    <w:rsid w:val="004C214D"/>
    <w:rsid w:val="004C25E8"/>
    <w:rsid w:val="004C2757"/>
    <w:rsid w:val="004C2925"/>
    <w:rsid w:val="004C2D14"/>
    <w:rsid w:val="004C375E"/>
    <w:rsid w:val="004C3AE6"/>
    <w:rsid w:val="004C4E21"/>
    <w:rsid w:val="004C509D"/>
    <w:rsid w:val="004C53B0"/>
    <w:rsid w:val="004C5684"/>
    <w:rsid w:val="004C5AFD"/>
    <w:rsid w:val="004C5BF3"/>
    <w:rsid w:val="004C5E4F"/>
    <w:rsid w:val="004C6204"/>
    <w:rsid w:val="004C6DE8"/>
    <w:rsid w:val="004C7315"/>
    <w:rsid w:val="004C745A"/>
    <w:rsid w:val="004C770B"/>
    <w:rsid w:val="004C7BED"/>
    <w:rsid w:val="004D0151"/>
    <w:rsid w:val="004D0A6B"/>
    <w:rsid w:val="004D1776"/>
    <w:rsid w:val="004D1CE9"/>
    <w:rsid w:val="004D1E5A"/>
    <w:rsid w:val="004D2037"/>
    <w:rsid w:val="004D2E34"/>
    <w:rsid w:val="004D3630"/>
    <w:rsid w:val="004D3AE5"/>
    <w:rsid w:val="004D4002"/>
    <w:rsid w:val="004D41BE"/>
    <w:rsid w:val="004D4450"/>
    <w:rsid w:val="004D51D1"/>
    <w:rsid w:val="004D5517"/>
    <w:rsid w:val="004D5588"/>
    <w:rsid w:val="004D5AE5"/>
    <w:rsid w:val="004D6371"/>
    <w:rsid w:val="004D63BA"/>
    <w:rsid w:val="004D63E4"/>
    <w:rsid w:val="004D6E35"/>
    <w:rsid w:val="004D74C7"/>
    <w:rsid w:val="004D74D7"/>
    <w:rsid w:val="004D75E7"/>
    <w:rsid w:val="004D7EC4"/>
    <w:rsid w:val="004E082B"/>
    <w:rsid w:val="004E0D72"/>
    <w:rsid w:val="004E1257"/>
    <w:rsid w:val="004E1B55"/>
    <w:rsid w:val="004E1C44"/>
    <w:rsid w:val="004E24C0"/>
    <w:rsid w:val="004E266D"/>
    <w:rsid w:val="004E318F"/>
    <w:rsid w:val="004E3364"/>
    <w:rsid w:val="004E349D"/>
    <w:rsid w:val="004E38DC"/>
    <w:rsid w:val="004E39E5"/>
    <w:rsid w:val="004E3CA2"/>
    <w:rsid w:val="004E426E"/>
    <w:rsid w:val="004E4336"/>
    <w:rsid w:val="004E4E31"/>
    <w:rsid w:val="004E5662"/>
    <w:rsid w:val="004E6338"/>
    <w:rsid w:val="004E655A"/>
    <w:rsid w:val="004E6A02"/>
    <w:rsid w:val="004E6DAC"/>
    <w:rsid w:val="004E7151"/>
    <w:rsid w:val="004E7178"/>
    <w:rsid w:val="004E74B5"/>
    <w:rsid w:val="004E7BEE"/>
    <w:rsid w:val="004E7F37"/>
    <w:rsid w:val="004F00BB"/>
    <w:rsid w:val="004F0812"/>
    <w:rsid w:val="004F20F1"/>
    <w:rsid w:val="004F2C5B"/>
    <w:rsid w:val="004F3686"/>
    <w:rsid w:val="004F3D16"/>
    <w:rsid w:val="004F400D"/>
    <w:rsid w:val="004F4266"/>
    <w:rsid w:val="004F4667"/>
    <w:rsid w:val="004F4FCB"/>
    <w:rsid w:val="004F541B"/>
    <w:rsid w:val="004F556E"/>
    <w:rsid w:val="004F5BB2"/>
    <w:rsid w:val="004F5C5B"/>
    <w:rsid w:val="004F644D"/>
    <w:rsid w:val="004F6C1F"/>
    <w:rsid w:val="004F7385"/>
    <w:rsid w:val="00500AB1"/>
    <w:rsid w:val="00500D46"/>
    <w:rsid w:val="005020BA"/>
    <w:rsid w:val="00502312"/>
    <w:rsid w:val="00502BD0"/>
    <w:rsid w:val="005035FF"/>
    <w:rsid w:val="00504256"/>
    <w:rsid w:val="005042B9"/>
    <w:rsid w:val="005045FB"/>
    <w:rsid w:val="0050494B"/>
    <w:rsid w:val="00505260"/>
    <w:rsid w:val="005054E2"/>
    <w:rsid w:val="00505874"/>
    <w:rsid w:val="00505A34"/>
    <w:rsid w:val="00506375"/>
    <w:rsid w:val="0050673A"/>
    <w:rsid w:val="00506F59"/>
    <w:rsid w:val="00507F3D"/>
    <w:rsid w:val="00510671"/>
    <w:rsid w:val="00510D0C"/>
    <w:rsid w:val="00510D1E"/>
    <w:rsid w:val="00511042"/>
    <w:rsid w:val="005125BE"/>
    <w:rsid w:val="00513294"/>
    <w:rsid w:val="005132B5"/>
    <w:rsid w:val="00513EEE"/>
    <w:rsid w:val="00513F9E"/>
    <w:rsid w:val="005146D2"/>
    <w:rsid w:val="0051483C"/>
    <w:rsid w:val="0051495E"/>
    <w:rsid w:val="00514D20"/>
    <w:rsid w:val="00515043"/>
    <w:rsid w:val="005150D7"/>
    <w:rsid w:val="00516A4A"/>
    <w:rsid w:val="00517697"/>
    <w:rsid w:val="0051790D"/>
    <w:rsid w:val="00517A90"/>
    <w:rsid w:val="00517C3E"/>
    <w:rsid w:val="005207AF"/>
    <w:rsid w:val="0052088D"/>
    <w:rsid w:val="00520C64"/>
    <w:rsid w:val="005214A7"/>
    <w:rsid w:val="005215D6"/>
    <w:rsid w:val="00521755"/>
    <w:rsid w:val="00521764"/>
    <w:rsid w:val="00521B66"/>
    <w:rsid w:val="00521F32"/>
    <w:rsid w:val="005223B9"/>
    <w:rsid w:val="005225D8"/>
    <w:rsid w:val="005226D6"/>
    <w:rsid w:val="00522864"/>
    <w:rsid w:val="00522A37"/>
    <w:rsid w:val="00523325"/>
    <w:rsid w:val="005234EE"/>
    <w:rsid w:val="00523F09"/>
    <w:rsid w:val="00524048"/>
    <w:rsid w:val="00524087"/>
    <w:rsid w:val="00524188"/>
    <w:rsid w:val="005243C2"/>
    <w:rsid w:val="0052443E"/>
    <w:rsid w:val="00524622"/>
    <w:rsid w:val="00524F88"/>
    <w:rsid w:val="0052503A"/>
    <w:rsid w:val="00525325"/>
    <w:rsid w:val="005258DB"/>
    <w:rsid w:val="00525A2C"/>
    <w:rsid w:val="00525A42"/>
    <w:rsid w:val="00526631"/>
    <w:rsid w:val="0052684A"/>
    <w:rsid w:val="005269DC"/>
    <w:rsid w:val="00526C91"/>
    <w:rsid w:val="00527AD3"/>
    <w:rsid w:val="00527CA9"/>
    <w:rsid w:val="005306A8"/>
    <w:rsid w:val="00530947"/>
    <w:rsid w:val="00530ADD"/>
    <w:rsid w:val="00530DB7"/>
    <w:rsid w:val="00530EA8"/>
    <w:rsid w:val="0053179B"/>
    <w:rsid w:val="00531E55"/>
    <w:rsid w:val="005324AC"/>
    <w:rsid w:val="00532621"/>
    <w:rsid w:val="0053272A"/>
    <w:rsid w:val="00532FEB"/>
    <w:rsid w:val="00533818"/>
    <w:rsid w:val="00533D9C"/>
    <w:rsid w:val="005344B8"/>
    <w:rsid w:val="00534830"/>
    <w:rsid w:val="00535240"/>
    <w:rsid w:val="005355F8"/>
    <w:rsid w:val="00535B22"/>
    <w:rsid w:val="00535C57"/>
    <w:rsid w:val="00535C68"/>
    <w:rsid w:val="005363EF"/>
    <w:rsid w:val="005365C5"/>
    <w:rsid w:val="005369CE"/>
    <w:rsid w:val="0053761C"/>
    <w:rsid w:val="00537681"/>
    <w:rsid w:val="0053768E"/>
    <w:rsid w:val="00537D75"/>
    <w:rsid w:val="005400E3"/>
    <w:rsid w:val="00540BBC"/>
    <w:rsid w:val="00540EC2"/>
    <w:rsid w:val="00541CAA"/>
    <w:rsid w:val="005434F2"/>
    <w:rsid w:val="005437E2"/>
    <w:rsid w:val="00543E23"/>
    <w:rsid w:val="005453D9"/>
    <w:rsid w:val="00545C4D"/>
    <w:rsid w:val="00546CAD"/>
    <w:rsid w:val="00547463"/>
    <w:rsid w:val="005478FD"/>
    <w:rsid w:val="00547C43"/>
    <w:rsid w:val="00547EBA"/>
    <w:rsid w:val="00550164"/>
    <w:rsid w:val="00550AFB"/>
    <w:rsid w:val="00550BEF"/>
    <w:rsid w:val="005510E0"/>
    <w:rsid w:val="005516A6"/>
    <w:rsid w:val="00551762"/>
    <w:rsid w:val="00551917"/>
    <w:rsid w:val="00551B87"/>
    <w:rsid w:val="00551D17"/>
    <w:rsid w:val="00552441"/>
    <w:rsid w:val="005529C7"/>
    <w:rsid w:val="00552BFA"/>
    <w:rsid w:val="0055327D"/>
    <w:rsid w:val="005535DD"/>
    <w:rsid w:val="00553BE4"/>
    <w:rsid w:val="00554248"/>
    <w:rsid w:val="0055480D"/>
    <w:rsid w:val="0055485C"/>
    <w:rsid w:val="00554CB2"/>
    <w:rsid w:val="00554F1F"/>
    <w:rsid w:val="005556CF"/>
    <w:rsid w:val="00555A5B"/>
    <w:rsid w:val="00555B02"/>
    <w:rsid w:val="00555F75"/>
    <w:rsid w:val="00555F97"/>
    <w:rsid w:val="0055636F"/>
    <w:rsid w:val="0055648F"/>
    <w:rsid w:val="00556974"/>
    <w:rsid w:val="00557602"/>
    <w:rsid w:val="00560169"/>
    <w:rsid w:val="005602CD"/>
    <w:rsid w:val="005605B5"/>
    <w:rsid w:val="00560847"/>
    <w:rsid w:val="00560E98"/>
    <w:rsid w:val="00561250"/>
    <w:rsid w:val="00561997"/>
    <w:rsid w:val="00561BA5"/>
    <w:rsid w:val="00561F01"/>
    <w:rsid w:val="00562138"/>
    <w:rsid w:val="00562648"/>
    <w:rsid w:val="0056309F"/>
    <w:rsid w:val="00563342"/>
    <w:rsid w:val="00563BB2"/>
    <w:rsid w:val="00563EF6"/>
    <w:rsid w:val="00563F83"/>
    <w:rsid w:val="00563F9D"/>
    <w:rsid w:val="0056442A"/>
    <w:rsid w:val="00564DE8"/>
    <w:rsid w:val="005654C5"/>
    <w:rsid w:val="005657F9"/>
    <w:rsid w:val="00565F26"/>
    <w:rsid w:val="00566A3B"/>
    <w:rsid w:val="0056779D"/>
    <w:rsid w:val="00567E4C"/>
    <w:rsid w:val="005705F8"/>
    <w:rsid w:val="00570D75"/>
    <w:rsid w:val="00570F1E"/>
    <w:rsid w:val="00571122"/>
    <w:rsid w:val="00571159"/>
    <w:rsid w:val="00571D87"/>
    <w:rsid w:val="00571EEF"/>
    <w:rsid w:val="0057220B"/>
    <w:rsid w:val="00572244"/>
    <w:rsid w:val="0057316B"/>
    <w:rsid w:val="00573877"/>
    <w:rsid w:val="00573A8B"/>
    <w:rsid w:val="00573C51"/>
    <w:rsid w:val="00573D64"/>
    <w:rsid w:val="00573E4B"/>
    <w:rsid w:val="00573F83"/>
    <w:rsid w:val="0057457E"/>
    <w:rsid w:val="0057535D"/>
    <w:rsid w:val="00575D31"/>
    <w:rsid w:val="00575D4A"/>
    <w:rsid w:val="005760AA"/>
    <w:rsid w:val="005763DB"/>
    <w:rsid w:val="005764F6"/>
    <w:rsid w:val="00576989"/>
    <w:rsid w:val="00576FB3"/>
    <w:rsid w:val="005775A0"/>
    <w:rsid w:val="00577A98"/>
    <w:rsid w:val="00580058"/>
    <w:rsid w:val="005802DD"/>
    <w:rsid w:val="00580D07"/>
    <w:rsid w:val="00580FF7"/>
    <w:rsid w:val="005811D1"/>
    <w:rsid w:val="00581757"/>
    <w:rsid w:val="005823AA"/>
    <w:rsid w:val="00582787"/>
    <w:rsid w:val="005827F1"/>
    <w:rsid w:val="00582CB0"/>
    <w:rsid w:val="00582F80"/>
    <w:rsid w:val="005836F4"/>
    <w:rsid w:val="00583B68"/>
    <w:rsid w:val="0058410D"/>
    <w:rsid w:val="00584443"/>
    <w:rsid w:val="005849E7"/>
    <w:rsid w:val="00584B79"/>
    <w:rsid w:val="00584DBB"/>
    <w:rsid w:val="00584FE0"/>
    <w:rsid w:val="0058556B"/>
    <w:rsid w:val="00585947"/>
    <w:rsid w:val="00585C58"/>
    <w:rsid w:val="00585CF0"/>
    <w:rsid w:val="00585F5F"/>
    <w:rsid w:val="00586172"/>
    <w:rsid w:val="0058645C"/>
    <w:rsid w:val="0058694E"/>
    <w:rsid w:val="00586D90"/>
    <w:rsid w:val="00586F2F"/>
    <w:rsid w:val="00586F5B"/>
    <w:rsid w:val="005879FC"/>
    <w:rsid w:val="00587B6F"/>
    <w:rsid w:val="0059019B"/>
    <w:rsid w:val="00591303"/>
    <w:rsid w:val="00591750"/>
    <w:rsid w:val="00591BD9"/>
    <w:rsid w:val="00591D77"/>
    <w:rsid w:val="00591D7E"/>
    <w:rsid w:val="00592336"/>
    <w:rsid w:val="00592845"/>
    <w:rsid w:val="00592C05"/>
    <w:rsid w:val="00592D48"/>
    <w:rsid w:val="00593002"/>
    <w:rsid w:val="005931D7"/>
    <w:rsid w:val="00593709"/>
    <w:rsid w:val="0059378E"/>
    <w:rsid w:val="00593F9B"/>
    <w:rsid w:val="005946F2"/>
    <w:rsid w:val="005948CF"/>
    <w:rsid w:val="0059492F"/>
    <w:rsid w:val="005953E9"/>
    <w:rsid w:val="0059542C"/>
    <w:rsid w:val="005955F0"/>
    <w:rsid w:val="0059563D"/>
    <w:rsid w:val="00596517"/>
    <w:rsid w:val="005965E4"/>
    <w:rsid w:val="00596764"/>
    <w:rsid w:val="00597033"/>
    <w:rsid w:val="00597670"/>
    <w:rsid w:val="00597849"/>
    <w:rsid w:val="0059787E"/>
    <w:rsid w:val="005A050A"/>
    <w:rsid w:val="005A09F2"/>
    <w:rsid w:val="005A12A4"/>
    <w:rsid w:val="005A16DA"/>
    <w:rsid w:val="005A1900"/>
    <w:rsid w:val="005A2637"/>
    <w:rsid w:val="005A2690"/>
    <w:rsid w:val="005A2AD7"/>
    <w:rsid w:val="005A31EE"/>
    <w:rsid w:val="005A4945"/>
    <w:rsid w:val="005A4FFF"/>
    <w:rsid w:val="005A520B"/>
    <w:rsid w:val="005A57B4"/>
    <w:rsid w:val="005A6711"/>
    <w:rsid w:val="005A69DF"/>
    <w:rsid w:val="005A791F"/>
    <w:rsid w:val="005B0E1D"/>
    <w:rsid w:val="005B168F"/>
    <w:rsid w:val="005B1B94"/>
    <w:rsid w:val="005B201C"/>
    <w:rsid w:val="005B2562"/>
    <w:rsid w:val="005B2FF7"/>
    <w:rsid w:val="005B3C16"/>
    <w:rsid w:val="005B5242"/>
    <w:rsid w:val="005B528E"/>
    <w:rsid w:val="005B5A28"/>
    <w:rsid w:val="005B5F16"/>
    <w:rsid w:val="005B660F"/>
    <w:rsid w:val="005B6844"/>
    <w:rsid w:val="005B68A6"/>
    <w:rsid w:val="005B6BB4"/>
    <w:rsid w:val="005B6D64"/>
    <w:rsid w:val="005B749C"/>
    <w:rsid w:val="005B7B2B"/>
    <w:rsid w:val="005C0E5E"/>
    <w:rsid w:val="005C10AF"/>
    <w:rsid w:val="005C144D"/>
    <w:rsid w:val="005C175F"/>
    <w:rsid w:val="005C1C39"/>
    <w:rsid w:val="005C1CFF"/>
    <w:rsid w:val="005C1F3E"/>
    <w:rsid w:val="005C2200"/>
    <w:rsid w:val="005C4A21"/>
    <w:rsid w:val="005C4B55"/>
    <w:rsid w:val="005C5873"/>
    <w:rsid w:val="005C5A6C"/>
    <w:rsid w:val="005C5F17"/>
    <w:rsid w:val="005C6163"/>
    <w:rsid w:val="005C62AC"/>
    <w:rsid w:val="005C722C"/>
    <w:rsid w:val="005C7A17"/>
    <w:rsid w:val="005C7D08"/>
    <w:rsid w:val="005D010A"/>
    <w:rsid w:val="005D0816"/>
    <w:rsid w:val="005D08AE"/>
    <w:rsid w:val="005D0B1C"/>
    <w:rsid w:val="005D0D2F"/>
    <w:rsid w:val="005D2684"/>
    <w:rsid w:val="005D27CB"/>
    <w:rsid w:val="005D2904"/>
    <w:rsid w:val="005D3559"/>
    <w:rsid w:val="005D3593"/>
    <w:rsid w:val="005D3E24"/>
    <w:rsid w:val="005D4638"/>
    <w:rsid w:val="005D468E"/>
    <w:rsid w:val="005D4EA8"/>
    <w:rsid w:val="005D5015"/>
    <w:rsid w:val="005D58BB"/>
    <w:rsid w:val="005D5EC4"/>
    <w:rsid w:val="005D5EFB"/>
    <w:rsid w:val="005D661D"/>
    <w:rsid w:val="005D6955"/>
    <w:rsid w:val="005D6D58"/>
    <w:rsid w:val="005D74B2"/>
    <w:rsid w:val="005D7737"/>
    <w:rsid w:val="005D7952"/>
    <w:rsid w:val="005D798A"/>
    <w:rsid w:val="005D7AA2"/>
    <w:rsid w:val="005E0345"/>
    <w:rsid w:val="005E1143"/>
    <w:rsid w:val="005E137C"/>
    <w:rsid w:val="005E14AE"/>
    <w:rsid w:val="005E2709"/>
    <w:rsid w:val="005E27DA"/>
    <w:rsid w:val="005E2CAD"/>
    <w:rsid w:val="005E3289"/>
    <w:rsid w:val="005E3442"/>
    <w:rsid w:val="005E3582"/>
    <w:rsid w:val="005E3E7E"/>
    <w:rsid w:val="005E440C"/>
    <w:rsid w:val="005E44AF"/>
    <w:rsid w:val="005E4699"/>
    <w:rsid w:val="005E484E"/>
    <w:rsid w:val="005E49E6"/>
    <w:rsid w:val="005E4CF8"/>
    <w:rsid w:val="005E4EC6"/>
    <w:rsid w:val="005E51B9"/>
    <w:rsid w:val="005E5A7A"/>
    <w:rsid w:val="005E61ED"/>
    <w:rsid w:val="005E66AC"/>
    <w:rsid w:val="005E6B29"/>
    <w:rsid w:val="005E6E73"/>
    <w:rsid w:val="005E6FEF"/>
    <w:rsid w:val="005E736A"/>
    <w:rsid w:val="005E747C"/>
    <w:rsid w:val="005E75E7"/>
    <w:rsid w:val="005E78FE"/>
    <w:rsid w:val="005E7977"/>
    <w:rsid w:val="005E7BCE"/>
    <w:rsid w:val="005F0114"/>
    <w:rsid w:val="005F05B8"/>
    <w:rsid w:val="005F0784"/>
    <w:rsid w:val="005F0847"/>
    <w:rsid w:val="005F0880"/>
    <w:rsid w:val="005F1F25"/>
    <w:rsid w:val="005F21F8"/>
    <w:rsid w:val="005F2539"/>
    <w:rsid w:val="005F2593"/>
    <w:rsid w:val="005F25E1"/>
    <w:rsid w:val="005F3B04"/>
    <w:rsid w:val="005F4A19"/>
    <w:rsid w:val="005F5368"/>
    <w:rsid w:val="005F5472"/>
    <w:rsid w:val="005F5B27"/>
    <w:rsid w:val="005F5C9E"/>
    <w:rsid w:val="005F5D97"/>
    <w:rsid w:val="005F6082"/>
    <w:rsid w:val="005F69E1"/>
    <w:rsid w:val="005F6A11"/>
    <w:rsid w:val="005F6CB4"/>
    <w:rsid w:val="005F7AA4"/>
    <w:rsid w:val="005F7FC6"/>
    <w:rsid w:val="005F7FD3"/>
    <w:rsid w:val="006002DC"/>
    <w:rsid w:val="00600BE3"/>
    <w:rsid w:val="00600C8E"/>
    <w:rsid w:val="00602045"/>
    <w:rsid w:val="00602636"/>
    <w:rsid w:val="00602717"/>
    <w:rsid w:val="00602C0E"/>
    <w:rsid w:val="00603E67"/>
    <w:rsid w:val="0060430C"/>
    <w:rsid w:val="00604577"/>
    <w:rsid w:val="00604A59"/>
    <w:rsid w:val="006054AE"/>
    <w:rsid w:val="006059F3"/>
    <w:rsid w:val="00605CCC"/>
    <w:rsid w:val="00605DFF"/>
    <w:rsid w:val="00605FEA"/>
    <w:rsid w:val="006060D2"/>
    <w:rsid w:val="006060F8"/>
    <w:rsid w:val="006063DC"/>
    <w:rsid w:val="006064D3"/>
    <w:rsid w:val="00606A45"/>
    <w:rsid w:val="00606E95"/>
    <w:rsid w:val="00607012"/>
    <w:rsid w:val="006074BC"/>
    <w:rsid w:val="00607E56"/>
    <w:rsid w:val="00610399"/>
    <w:rsid w:val="00610B20"/>
    <w:rsid w:val="00610E0E"/>
    <w:rsid w:val="00611494"/>
    <w:rsid w:val="00611B9A"/>
    <w:rsid w:val="00611BE6"/>
    <w:rsid w:val="006125E0"/>
    <w:rsid w:val="006126EF"/>
    <w:rsid w:val="00612C6F"/>
    <w:rsid w:val="0061340A"/>
    <w:rsid w:val="00613411"/>
    <w:rsid w:val="00613929"/>
    <w:rsid w:val="00613F9A"/>
    <w:rsid w:val="006143C1"/>
    <w:rsid w:val="006145FF"/>
    <w:rsid w:val="00614748"/>
    <w:rsid w:val="00614D89"/>
    <w:rsid w:val="00615A02"/>
    <w:rsid w:val="00615C52"/>
    <w:rsid w:val="0061616E"/>
    <w:rsid w:val="006162CB"/>
    <w:rsid w:val="006167AC"/>
    <w:rsid w:val="006168BD"/>
    <w:rsid w:val="0061747A"/>
    <w:rsid w:val="0061751E"/>
    <w:rsid w:val="00617F9E"/>
    <w:rsid w:val="00620225"/>
    <w:rsid w:val="00620325"/>
    <w:rsid w:val="00620495"/>
    <w:rsid w:val="00620972"/>
    <w:rsid w:val="006209EF"/>
    <w:rsid w:val="00620B9C"/>
    <w:rsid w:val="00621034"/>
    <w:rsid w:val="00622648"/>
    <w:rsid w:val="00622B37"/>
    <w:rsid w:val="00622DE9"/>
    <w:rsid w:val="006234DF"/>
    <w:rsid w:val="0062352C"/>
    <w:rsid w:val="00623938"/>
    <w:rsid w:val="00623A3B"/>
    <w:rsid w:val="00624D07"/>
    <w:rsid w:val="0062549B"/>
    <w:rsid w:val="00625A16"/>
    <w:rsid w:val="006260DD"/>
    <w:rsid w:val="00626470"/>
    <w:rsid w:val="0062672D"/>
    <w:rsid w:val="00626DF7"/>
    <w:rsid w:val="00627122"/>
    <w:rsid w:val="00630419"/>
    <w:rsid w:val="00630ADA"/>
    <w:rsid w:val="00631375"/>
    <w:rsid w:val="006316CF"/>
    <w:rsid w:val="00631791"/>
    <w:rsid w:val="00631B54"/>
    <w:rsid w:val="00631B65"/>
    <w:rsid w:val="0063283F"/>
    <w:rsid w:val="00632F12"/>
    <w:rsid w:val="0063328E"/>
    <w:rsid w:val="0063354F"/>
    <w:rsid w:val="0063375E"/>
    <w:rsid w:val="006337DF"/>
    <w:rsid w:val="006340CE"/>
    <w:rsid w:val="006340E2"/>
    <w:rsid w:val="00634B23"/>
    <w:rsid w:val="00634B6F"/>
    <w:rsid w:val="00635336"/>
    <w:rsid w:val="006354D5"/>
    <w:rsid w:val="00635F3F"/>
    <w:rsid w:val="006364E9"/>
    <w:rsid w:val="00636657"/>
    <w:rsid w:val="00636DAB"/>
    <w:rsid w:val="00636F14"/>
    <w:rsid w:val="0063748F"/>
    <w:rsid w:val="006376B0"/>
    <w:rsid w:val="00641022"/>
    <w:rsid w:val="006414BA"/>
    <w:rsid w:val="0064150C"/>
    <w:rsid w:val="0064166B"/>
    <w:rsid w:val="00641B9F"/>
    <w:rsid w:val="006428F7"/>
    <w:rsid w:val="0064295D"/>
    <w:rsid w:val="00642DAA"/>
    <w:rsid w:val="00643125"/>
    <w:rsid w:val="006433B8"/>
    <w:rsid w:val="00643A50"/>
    <w:rsid w:val="00643D23"/>
    <w:rsid w:val="00644054"/>
    <w:rsid w:val="0064430D"/>
    <w:rsid w:val="00645012"/>
    <w:rsid w:val="006450CB"/>
    <w:rsid w:val="0064570E"/>
    <w:rsid w:val="006458DA"/>
    <w:rsid w:val="00645F10"/>
    <w:rsid w:val="0064631C"/>
    <w:rsid w:val="00647AB5"/>
    <w:rsid w:val="00650700"/>
    <w:rsid w:val="006507C3"/>
    <w:rsid w:val="006509D5"/>
    <w:rsid w:val="006518BD"/>
    <w:rsid w:val="00651D6F"/>
    <w:rsid w:val="0065217F"/>
    <w:rsid w:val="006526F5"/>
    <w:rsid w:val="00652BA9"/>
    <w:rsid w:val="0065304A"/>
    <w:rsid w:val="00653270"/>
    <w:rsid w:val="006533DC"/>
    <w:rsid w:val="00653C89"/>
    <w:rsid w:val="00653E75"/>
    <w:rsid w:val="00654434"/>
    <w:rsid w:val="00654830"/>
    <w:rsid w:val="00655B09"/>
    <w:rsid w:val="00655D3B"/>
    <w:rsid w:val="0065630F"/>
    <w:rsid w:val="006564F8"/>
    <w:rsid w:val="006566AF"/>
    <w:rsid w:val="00656CA6"/>
    <w:rsid w:val="00656E3B"/>
    <w:rsid w:val="006574AC"/>
    <w:rsid w:val="00657D91"/>
    <w:rsid w:val="0066027E"/>
    <w:rsid w:val="0066061C"/>
    <w:rsid w:val="006609A0"/>
    <w:rsid w:val="00660E04"/>
    <w:rsid w:val="006612CD"/>
    <w:rsid w:val="0066168D"/>
    <w:rsid w:val="00662746"/>
    <w:rsid w:val="00662947"/>
    <w:rsid w:val="00662D5E"/>
    <w:rsid w:val="00662ECF"/>
    <w:rsid w:val="00662F68"/>
    <w:rsid w:val="00663567"/>
    <w:rsid w:val="00663A93"/>
    <w:rsid w:val="00663D37"/>
    <w:rsid w:val="00664298"/>
    <w:rsid w:val="00664567"/>
    <w:rsid w:val="006646AA"/>
    <w:rsid w:val="006648BF"/>
    <w:rsid w:val="00664AFF"/>
    <w:rsid w:val="00664CC7"/>
    <w:rsid w:val="00665139"/>
    <w:rsid w:val="00665467"/>
    <w:rsid w:val="00665B69"/>
    <w:rsid w:val="0066673B"/>
    <w:rsid w:val="00666C02"/>
    <w:rsid w:val="00666F4C"/>
    <w:rsid w:val="00667281"/>
    <w:rsid w:val="00667286"/>
    <w:rsid w:val="006674C7"/>
    <w:rsid w:val="00667B69"/>
    <w:rsid w:val="00667C92"/>
    <w:rsid w:val="006702B0"/>
    <w:rsid w:val="00670D65"/>
    <w:rsid w:val="00670E9C"/>
    <w:rsid w:val="00671396"/>
    <w:rsid w:val="00671AE7"/>
    <w:rsid w:val="00671B42"/>
    <w:rsid w:val="00671C7F"/>
    <w:rsid w:val="00671C8E"/>
    <w:rsid w:val="00672F37"/>
    <w:rsid w:val="0067366F"/>
    <w:rsid w:val="006738D2"/>
    <w:rsid w:val="00674E31"/>
    <w:rsid w:val="006757F9"/>
    <w:rsid w:val="006759B7"/>
    <w:rsid w:val="00675D1C"/>
    <w:rsid w:val="00676234"/>
    <w:rsid w:val="0067630A"/>
    <w:rsid w:val="00676316"/>
    <w:rsid w:val="006763D7"/>
    <w:rsid w:val="00676706"/>
    <w:rsid w:val="00676921"/>
    <w:rsid w:val="00676A9C"/>
    <w:rsid w:val="00676D49"/>
    <w:rsid w:val="00676F7E"/>
    <w:rsid w:val="00677059"/>
    <w:rsid w:val="00677663"/>
    <w:rsid w:val="00677714"/>
    <w:rsid w:val="006778A7"/>
    <w:rsid w:val="00677AB3"/>
    <w:rsid w:val="00680186"/>
    <w:rsid w:val="006801EB"/>
    <w:rsid w:val="00680278"/>
    <w:rsid w:val="006802B0"/>
    <w:rsid w:val="006804F9"/>
    <w:rsid w:val="0068060A"/>
    <w:rsid w:val="00681141"/>
    <w:rsid w:val="00682821"/>
    <w:rsid w:val="006829F0"/>
    <w:rsid w:val="00682A3F"/>
    <w:rsid w:val="0068348C"/>
    <w:rsid w:val="00683B6E"/>
    <w:rsid w:val="00683D06"/>
    <w:rsid w:val="00683D21"/>
    <w:rsid w:val="00683F6E"/>
    <w:rsid w:val="006840E8"/>
    <w:rsid w:val="006844DD"/>
    <w:rsid w:val="00684B21"/>
    <w:rsid w:val="00684C3B"/>
    <w:rsid w:val="00684D96"/>
    <w:rsid w:val="0068542D"/>
    <w:rsid w:val="006857FB"/>
    <w:rsid w:val="00685CB7"/>
    <w:rsid w:val="00685CC7"/>
    <w:rsid w:val="00685FA1"/>
    <w:rsid w:val="006862AB"/>
    <w:rsid w:val="006863B5"/>
    <w:rsid w:val="00686AA5"/>
    <w:rsid w:val="006873DC"/>
    <w:rsid w:val="0069043F"/>
    <w:rsid w:val="006905A7"/>
    <w:rsid w:val="00690725"/>
    <w:rsid w:val="00691757"/>
    <w:rsid w:val="00691BA1"/>
    <w:rsid w:val="00691D02"/>
    <w:rsid w:val="00691D5C"/>
    <w:rsid w:val="00691F36"/>
    <w:rsid w:val="006922C9"/>
    <w:rsid w:val="006926F0"/>
    <w:rsid w:val="00692724"/>
    <w:rsid w:val="00692DD2"/>
    <w:rsid w:val="006930AB"/>
    <w:rsid w:val="0069317A"/>
    <w:rsid w:val="006935FD"/>
    <w:rsid w:val="0069451D"/>
    <w:rsid w:val="00695060"/>
    <w:rsid w:val="00695077"/>
    <w:rsid w:val="00695FA8"/>
    <w:rsid w:val="006969CD"/>
    <w:rsid w:val="006969EB"/>
    <w:rsid w:val="006973A4"/>
    <w:rsid w:val="006977D3"/>
    <w:rsid w:val="00697B60"/>
    <w:rsid w:val="00697D54"/>
    <w:rsid w:val="00697D96"/>
    <w:rsid w:val="00697E5A"/>
    <w:rsid w:val="00697FBE"/>
    <w:rsid w:val="006A1299"/>
    <w:rsid w:val="006A189D"/>
    <w:rsid w:val="006A1A0C"/>
    <w:rsid w:val="006A1DBD"/>
    <w:rsid w:val="006A232F"/>
    <w:rsid w:val="006A239E"/>
    <w:rsid w:val="006A254F"/>
    <w:rsid w:val="006A28E6"/>
    <w:rsid w:val="006A321C"/>
    <w:rsid w:val="006A36AB"/>
    <w:rsid w:val="006A372E"/>
    <w:rsid w:val="006A378B"/>
    <w:rsid w:val="006A38C5"/>
    <w:rsid w:val="006A405A"/>
    <w:rsid w:val="006A405F"/>
    <w:rsid w:val="006A4248"/>
    <w:rsid w:val="006A55B1"/>
    <w:rsid w:val="006A594E"/>
    <w:rsid w:val="006A5958"/>
    <w:rsid w:val="006A5EF6"/>
    <w:rsid w:val="006A5FC2"/>
    <w:rsid w:val="006A637C"/>
    <w:rsid w:val="006A69E8"/>
    <w:rsid w:val="006A7703"/>
    <w:rsid w:val="006A7893"/>
    <w:rsid w:val="006B0169"/>
    <w:rsid w:val="006B02C5"/>
    <w:rsid w:val="006B0634"/>
    <w:rsid w:val="006B099D"/>
    <w:rsid w:val="006B0C1A"/>
    <w:rsid w:val="006B0D83"/>
    <w:rsid w:val="006B1065"/>
    <w:rsid w:val="006B122B"/>
    <w:rsid w:val="006B18BC"/>
    <w:rsid w:val="006B22D4"/>
    <w:rsid w:val="006B22E8"/>
    <w:rsid w:val="006B25CF"/>
    <w:rsid w:val="006B2947"/>
    <w:rsid w:val="006B2BA6"/>
    <w:rsid w:val="006B343B"/>
    <w:rsid w:val="006B42C2"/>
    <w:rsid w:val="006B4347"/>
    <w:rsid w:val="006B4510"/>
    <w:rsid w:val="006B4999"/>
    <w:rsid w:val="006B5A96"/>
    <w:rsid w:val="006B5FBE"/>
    <w:rsid w:val="006B626D"/>
    <w:rsid w:val="006B6DE6"/>
    <w:rsid w:val="006B6FC8"/>
    <w:rsid w:val="006B773C"/>
    <w:rsid w:val="006B7D2B"/>
    <w:rsid w:val="006B7F3E"/>
    <w:rsid w:val="006C04A3"/>
    <w:rsid w:val="006C05B9"/>
    <w:rsid w:val="006C05F5"/>
    <w:rsid w:val="006C080C"/>
    <w:rsid w:val="006C195A"/>
    <w:rsid w:val="006C1AF2"/>
    <w:rsid w:val="006C1D3E"/>
    <w:rsid w:val="006C2086"/>
    <w:rsid w:val="006C2205"/>
    <w:rsid w:val="006C2C8C"/>
    <w:rsid w:val="006C2E99"/>
    <w:rsid w:val="006C3337"/>
    <w:rsid w:val="006C3732"/>
    <w:rsid w:val="006C3AD9"/>
    <w:rsid w:val="006C4051"/>
    <w:rsid w:val="006C413A"/>
    <w:rsid w:val="006C47D4"/>
    <w:rsid w:val="006C4BAC"/>
    <w:rsid w:val="006C4E43"/>
    <w:rsid w:val="006C5656"/>
    <w:rsid w:val="006C68A9"/>
    <w:rsid w:val="006C6968"/>
    <w:rsid w:val="006C6D2C"/>
    <w:rsid w:val="006C7469"/>
    <w:rsid w:val="006D0193"/>
    <w:rsid w:val="006D054B"/>
    <w:rsid w:val="006D0739"/>
    <w:rsid w:val="006D07F9"/>
    <w:rsid w:val="006D0C91"/>
    <w:rsid w:val="006D0D7B"/>
    <w:rsid w:val="006D19D7"/>
    <w:rsid w:val="006D1B3E"/>
    <w:rsid w:val="006D204C"/>
    <w:rsid w:val="006D3E30"/>
    <w:rsid w:val="006D405E"/>
    <w:rsid w:val="006D4471"/>
    <w:rsid w:val="006D46F7"/>
    <w:rsid w:val="006D4ACC"/>
    <w:rsid w:val="006D4BFE"/>
    <w:rsid w:val="006D5050"/>
    <w:rsid w:val="006D5159"/>
    <w:rsid w:val="006D54E3"/>
    <w:rsid w:val="006D5D3A"/>
    <w:rsid w:val="006D5F4F"/>
    <w:rsid w:val="006D675D"/>
    <w:rsid w:val="006D6936"/>
    <w:rsid w:val="006D6EFD"/>
    <w:rsid w:val="006D705C"/>
    <w:rsid w:val="006D7271"/>
    <w:rsid w:val="006D78AB"/>
    <w:rsid w:val="006E02C2"/>
    <w:rsid w:val="006E0465"/>
    <w:rsid w:val="006E1183"/>
    <w:rsid w:val="006E13BC"/>
    <w:rsid w:val="006E1FA5"/>
    <w:rsid w:val="006E2006"/>
    <w:rsid w:val="006E2735"/>
    <w:rsid w:val="006E3120"/>
    <w:rsid w:val="006E44E0"/>
    <w:rsid w:val="006E45C6"/>
    <w:rsid w:val="006E4B4F"/>
    <w:rsid w:val="006E4E3D"/>
    <w:rsid w:val="006E50A4"/>
    <w:rsid w:val="006E5617"/>
    <w:rsid w:val="006E56A1"/>
    <w:rsid w:val="006E573B"/>
    <w:rsid w:val="006E5BBB"/>
    <w:rsid w:val="006E6B29"/>
    <w:rsid w:val="006E7435"/>
    <w:rsid w:val="006E752D"/>
    <w:rsid w:val="006F0CBE"/>
    <w:rsid w:val="006F1366"/>
    <w:rsid w:val="006F13EA"/>
    <w:rsid w:val="006F1410"/>
    <w:rsid w:val="006F1571"/>
    <w:rsid w:val="006F163B"/>
    <w:rsid w:val="006F170B"/>
    <w:rsid w:val="006F1CA0"/>
    <w:rsid w:val="006F1DFE"/>
    <w:rsid w:val="006F210D"/>
    <w:rsid w:val="006F2303"/>
    <w:rsid w:val="006F2BA1"/>
    <w:rsid w:val="006F327D"/>
    <w:rsid w:val="006F342C"/>
    <w:rsid w:val="006F4781"/>
    <w:rsid w:val="006F4A6F"/>
    <w:rsid w:val="006F5039"/>
    <w:rsid w:val="006F53AC"/>
    <w:rsid w:val="006F5A1A"/>
    <w:rsid w:val="006F636A"/>
    <w:rsid w:val="006F6C7A"/>
    <w:rsid w:val="006F6DB5"/>
    <w:rsid w:val="006F706D"/>
    <w:rsid w:val="006F7241"/>
    <w:rsid w:val="006F7862"/>
    <w:rsid w:val="006F7E24"/>
    <w:rsid w:val="00700108"/>
    <w:rsid w:val="00700474"/>
    <w:rsid w:val="007011AD"/>
    <w:rsid w:val="007016C8"/>
    <w:rsid w:val="007021A4"/>
    <w:rsid w:val="007036B6"/>
    <w:rsid w:val="00703AEA"/>
    <w:rsid w:val="00703B0F"/>
    <w:rsid w:val="00703C64"/>
    <w:rsid w:val="00704BE5"/>
    <w:rsid w:val="0070517A"/>
    <w:rsid w:val="00705602"/>
    <w:rsid w:val="00705A83"/>
    <w:rsid w:val="0070677B"/>
    <w:rsid w:val="007068A4"/>
    <w:rsid w:val="00706B4B"/>
    <w:rsid w:val="00706F4C"/>
    <w:rsid w:val="007078EB"/>
    <w:rsid w:val="00707944"/>
    <w:rsid w:val="00710245"/>
    <w:rsid w:val="0071058E"/>
    <w:rsid w:val="007109CA"/>
    <w:rsid w:val="00710B79"/>
    <w:rsid w:val="00710CA9"/>
    <w:rsid w:val="00710D62"/>
    <w:rsid w:val="007117DB"/>
    <w:rsid w:val="007124C5"/>
    <w:rsid w:val="0071268D"/>
    <w:rsid w:val="00712CDB"/>
    <w:rsid w:val="0071326E"/>
    <w:rsid w:val="00714877"/>
    <w:rsid w:val="00714C8B"/>
    <w:rsid w:val="00714F5C"/>
    <w:rsid w:val="00715048"/>
    <w:rsid w:val="00715A9D"/>
    <w:rsid w:val="007165C1"/>
    <w:rsid w:val="00716778"/>
    <w:rsid w:val="007167A4"/>
    <w:rsid w:val="007167CF"/>
    <w:rsid w:val="007169C4"/>
    <w:rsid w:val="00716A2A"/>
    <w:rsid w:val="007172B2"/>
    <w:rsid w:val="0071747D"/>
    <w:rsid w:val="00717981"/>
    <w:rsid w:val="00717D05"/>
    <w:rsid w:val="00717E99"/>
    <w:rsid w:val="0072064C"/>
    <w:rsid w:val="007206D8"/>
    <w:rsid w:val="00720773"/>
    <w:rsid w:val="007209C1"/>
    <w:rsid w:val="00720B75"/>
    <w:rsid w:val="00720EC2"/>
    <w:rsid w:val="0072114F"/>
    <w:rsid w:val="00721386"/>
    <w:rsid w:val="00721BD4"/>
    <w:rsid w:val="00722169"/>
    <w:rsid w:val="00722B16"/>
    <w:rsid w:val="00722D68"/>
    <w:rsid w:val="00723093"/>
    <w:rsid w:val="00723111"/>
    <w:rsid w:val="007231E4"/>
    <w:rsid w:val="0072338D"/>
    <w:rsid w:val="007238D2"/>
    <w:rsid w:val="00723A67"/>
    <w:rsid w:val="00723B12"/>
    <w:rsid w:val="00724EA1"/>
    <w:rsid w:val="007250DE"/>
    <w:rsid w:val="00725448"/>
    <w:rsid w:val="00725D09"/>
    <w:rsid w:val="00725F0F"/>
    <w:rsid w:val="007265DB"/>
    <w:rsid w:val="00726AA7"/>
    <w:rsid w:val="00726C03"/>
    <w:rsid w:val="00726D0B"/>
    <w:rsid w:val="00726F54"/>
    <w:rsid w:val="00726FEA"/>
    <w:rsid w:val="00727975"/>
    <w:rsid w:val="00730C39"/>
    <w:rsid w:val="00730FB7"/>
    <w:rsid w:val="0073162D"/>
    <w:rsid w:val="00731D9E"/>
    <w:rsid w:val="00732186"/>
    <w:rsid w:val="00732EF4"/>
    <w:rsid w:val="00733269"/>
    <w:rsid w:val="007345B8"/>
    <w:rsid w:val="00734C7C"/>
    <w:rsid w:val="00734CAF"/>
    <w:rsid w:val="00735282"/>
    <w:rsid w:val="00735461"/>
    <w:rsid w:val="00735809"/>
    <w:rsid w:val="00735F48"/>
    <w:rsid w:val="0073620D"/>
    <w:rsid w:val="007362E7"/>
    <w:rsid w:val="00736412"/>
    <w:rsid w:val="0073728B"/>
    <w:rsid w:val="00737330"/>
    <w:rsid w:val="00737AFB"/>
    <w:rsid w:val="00737D0A"/>
    <w:rsid w:val="007404C3"/>
    <w:rsid w:val="00740BFF"/>
    <w:rsid w:val="00741488"/>
    <w:rsid w:val="00741DE8"/>
    <w:rsid w:val="007424A2"/>
    <w:rsid w:val="0074288E"/>
    <w:rsid w:val="00742D78"/>
    <w:rsid w:val="00743413"/>
    <w:rsid w:val="007438F3"/>
    <w:rsid w:val="00744045"/>
    <w:rsid w:val="007450FA"/>
    <w:rsid w:val="00745422"/>
    <w:rsid w:val="0074546D"/>
    <w:rsid w:val="0074568C"/>
    <w:rsid w:val="0074598F"/>
    <w:rsid w:val="00745C54"/>
    <w:rsid w:val="007460F7"/>
    <w:rsid w:val="00746170"/>
    <w:rsid w:val="0074638D"/>
    <w:rsid w:val="00746E1E"/>
    <w:rsid w:val="00746E3F"/>
    <w:rsid w:val="0074727A"/>
    <w:rsid w:val="007474F2"/>
    <w:rsid w:val="00747727"/>
    <w:rsid w:val="00747F2B"/>
    <w:rsid w:val="00750012"/>
    <w:rsid w:val="007503C8"/>
    <w:rsid w:val="007505C4"/>
    <w:rsid w:val="0075109D"/>
    <w:rsid w:val="00751675"/>
    <w:rsid w:val="00751741"/>
    <w:rsid w:val="00751783"/>
    <w:rsid w:val="007526E2"/>
    <w:rsid w:val="007528E1"/>
    <w:rsid w:val="00752938"/>
    <w:rsid w:val="007529F0"/>
    <w:rsid w:val="00752C15"/>
    <w:rsid w:val="00752F32"/>
    <w:rsid w:val="00753B34"/>
    <w:rsid w:val="00753C94"/>
    <w:rsid w:val="00753E65"/>
    <w:rsid w:val="0075424B"/>
    <w:rsid w:val="007545D3"/>
    <w:rsid w:val="00754618"/>
    <w:rsid w:val="00754A3F"/>
    <w:rsid w:val="00754DE1"/>
    <w:rsid w:val="00754FA5"/>
    <w:rsid w:val="00755782"/>
    <w:rsid w:val="0075593E"/>
    <w:rsid w:val="00756C50"/>
    <w:rsid w:val="00756E48"/>
    <w:rsid w:val="00757F5F"/>
    <w:rsid w:val="00760223"/>
    <w:rsid w:val="00760368"/>
    <w:rsid w:val="0076077B"/>
    <w:rsid w:val="00760989"/>
    <w:rsid w:val="0076109E"/>
    <w:rsid w:val="00761499"/>
    <w:rsid w:val="00761A6A"/>
    <w:rsid w:val="007622ED"/>
    <w:rsid w:val="00762BBB"/>
    <w:rsid w:val="007633A8"/>
    <w:rsid w:val="00764506"/>
    <w:rsid w:val="00764BF6"/>
    <w:rsid w:val="00765036"/>
    <w:rsid w:val="00765DC4"/>
    <w:rsid w:val="00765DE7"/>
    <w:rsid w:val="00765FA5"/>
    <w:rsid w:val="00766467"/>
    <w:rsid w:val="00766EFB"/>
    <w:rsid w:val="00767592"/>
    <w:rsid w:val="00767CE6"/>
    <w:rsid w:val="00770061"/>
    <w:rsid w:val="00770126"/>
    <w:rsid w:val="00770660"/>
    <w:rsid w:val="00770A26"/>
    <w:rsid w:val="00770F1B"/>
    <w:rsid w:val="007716B0"/>
    <w:rsid w:val="0077281B"/>
    <w:rsid w:val="00772AEC"/>
    <w:rsid w:val="00772B45"/>
    <w:rsid w:val="007731DF"/>
    <w:rsid w:val="00773D1C"/>
    <w:rsid w:val="00774A5A"/>
    <w:rsid w:val="00774E23"/>
    <w:rsid w:val="00775454"/>
    <w:rsid w:val="0077550E"/>
    <w:rsid w:val="00775659"/>
    <w:rsid w:val="00775CEA"/>
    <w:rsid w:val="007760DC"/>
    <w:rsid w:val="007769BA"/>
    <w:rsid w:val="00776DE4"/>
    <w:rsid w:val="00777017"/>
    <w:rsid w:val="00777361"/>
    <w:rsid w:val="0077737F"/>
    <w:rsid w:val="00777936"/>
    <w:rsid w:val="00777A79"/>
    <w:rsid w:val="00777CC8"/>
    <w:rsid w:val="00780443"/>
    <w:rsid w:val="0078114E"/>
    <w:rsid w:val="0078195C"/>
    <w:rsid w:val="00782A7D"/>
    <w:rsid w:val="00783362"/>
    <w:rsid w:val="00783956"/>
    <w:rsid w:val="00784175"/>
    <w:rsid w:val="00784338"/>
    <w:rsid w:val="0078451C"/>
    <w:rsid w:val="00784AE1"/>
    <w:rsid w:val="00784BBF"/>
    <w:rsid w:val="0078584A"/>
    <w:rsid w:val="00785A3D"/>
    <w:rsid w:val="00785FD5"/>
    <w:rsid w:val="0078628A"/>
    <w:rsid w:val="0078645A"/>
    <w:rsid w:val="00786862"/>
    <w:rsid w:val="0078690D"/>
    <w:rsid w:val="00787436"/>
    <w:rsid w:val="007911A8"/>
    <w:rsid w:val="007914BC"/>
    <w:rsid w:val="00791AB6"/>
    <w:rsid w:val="00791AC9"/>
    <w:rsid w:val="00792B88"/>
    <w:rsid w:val="007937DA"/>
    <w:rsid w:val="00793A29"/>
    <w:rsid w:val="00794986"/>
    <w:rsid w:val="00794DB1"/>
    <w:rsid w:val="00794FC0"/>
    <w:rsid w:val="00795114"/>
    <w:rsid w:val="007958FA"/>
    <w:rsid w:val="00795DC8"/>
    <w:rsid w:val="007962BB"/>
    <w:rsid w:val="00796C7A"/>
    <w:rsid w:val="00796E01"/>
    <w:rsid w:val="00796E16"/>
    <w:rsid w:val="0079759C"/>
    <w:rsid w:val="00797F9F"/>
    <w:rsid w:val="007A097D"/>
    <w:rsid w:val="007A109D"/>
    <w:rsid w:val="007A1844"/>
    <w:rsid w:val="007A1C68"/>
    <w:rsid w:val="007A3874"/>
    <w:rsid w:val="007A387E"/>
    <w:rsid w:val="007A3D85"/>
    <w:rsid w:val="007A3FF4"/>
    <w:rsid w:val="007A507D"/>
    <w:rsid w:val="007A50A8"/>
    <w:rsid w:val="007A5A03"/>
    <w:rsid w:val="007A5E14"/>
    <w:rsid w:val="007A5F04"/>
    <w:rsid w:val="007A6714"/>
    <w:rsid w:val="007A6ECC"/>
    <w:rsid w:val="007A6F9A"/>
    <w:rsid w:val="007A7490"/>
    <w:rsid w:val="007A7F66"/>
    <w:rsid w:val="007B0661"/>
    <w:rsid w:val="007B0BF2"/>
    <w:rsid w:val="007B1866"/>
    <w:rsid w:val="007B1BC7"/>
    <w:rsid w:val="007B214B"/>
    <w:rsid w:val="007B2405"/>
    <w:rsid w:val="007B29BF"/>
    <w:rsid w:val="007B2B45"/>
    <w:rsid w:val="007B2F89"/>
    <w:rsid w:val="007B3377"/>
    <w:rsid w:val="007B359C"/>
    <w:rsid w:val="007B3AB7"/>
    <w:rsid w:val="007B3F0C"/>
    <w:rsid w:val="007B42D3"/>
    <w:rsid w:val="007B4D29"/>
    <w:rsid w:val="007B552C"/>
    <w:rsid w:val="007B63F0"/>
    <w:rsid w:val="007B6604"/>
    <w:rsid w:val="007B6671"/>
    <w:rsid w:val="007B6E05"/>
    <w:rsid w:val="007B6E53"/>
    <w:rsid w:val="007B7908"/>
    <w:rsid w:val="007B7E73"/>
    <w:rsid w:val="007C048F"/>
    <w:rsid w:val="007C04C3"/>
    <w:rsid w:val="007C0810"/>
    <w:rsid w:val="007C0C81"/>
    <w:rsid w:val="007C106C"/>
    <w:rsid w:val="007C1501"/>
    <w:rsid w:val="007C183B"/>
    <w:rsid w:val="007C1855"/>
    <w:rsid w:val="007C1A63"/>
    <w:rsid w:val="007C1CFA"/>
    <w:rsid w:val="007C1F56"/>
    <w:rsid w:val="007C1F66"/>
    <w:rsid w:val="007C2323"/>
    <w:rsid w:val="007C24B8"/>
    <w:rsid w:val="007C25D8"/>
    <w:rsid w:val="007C2706"/>
    <w:rsid w:val="007C33DD"/>
    <w:rsid w:val="007C357B"/>
    <w:rsid w:val="007C38E7"/>
    <w:rsid w:val="007C3BF6"/>
    <w:rsid w:val="007C478B"/>
    <w:rsid w:val="007C4A39"/>
    <w:rsid w:val="007C4A86"/>
    <w:rsid w:val="007C4BA4"/>
    <w:rsid w:val="007C4C7B"/>
    <w:rsid w:val="007C50FF"/>
    <w:rsid w:val="007C5143"/>
    <w:rsid w:val="007C5378"/>
    <w:rsid w:val="007C5399"/>
    <w:rsid w:val="007C59DB"/>
    <w:rsid w:val="007C5B57"/>
    <w:rsid w:val="007C5C2A"/>
    <w:rsid w:val="007C6178"/>
    <w:rsid w:val="007C63A1"/>
    <w:rsid w:val="007C63BF"/>
    <w:rsid w:val="007C692E"/>
    <w:rsid w:val="007C6DA8"/>
    <w:rsid w:val="007C7034"/>
    <w:rsid w:val="007C704A"/>
    <w:rsid w:val="007C710F"/>
    <w:rsid w:val="007C7248"/>
    <w:rsid w:val="007C7B3D"/>
    <w:rsid w:val="007D0476"/>
    <w:rsid w:val="007D064B"/>
    <w:rsid w:val="007D073E"/>
    <w:rsid w:val="007D1651"/>
    <w:rsid w:val="007D1B57"/>
    <w:rsid w:val="007D2096"/>
    <w:rsid w:val="007D25EA"/>
    <w:rsid w:val="007D298A"/>
    <w:rsid w:val="007D2E38"/>
    <w:rsid w:val="007D341F"/>
    <w:rsid w:val="007D3E08"/>
    <w:rsid w:val="007D4758"/>
    <w:rsid w:val="007D486E"/>
    <w:rsid w:val="007D49E6"/>
    <w:rsid w:val="007D4E2D"/>
    <w:rsid w:val="007D51B8"/>
    <w:rsid w:val="007D58D2"/>
    <w:rsid w:val="007D5A61"/>
    <w:rsid w:val="007D7813"/>
    <w:rsid w:val="007D7BAB"/>
    <w:rsid w:val="007D7C7C"/>
    <w:rsid w:val="007D7C9C"/>
    <w:rsid w:val="007D7F4E"/>
    <w:rsid w:val="007E0126"/>
    <w:rsid w:val="007E0258"/>
    <w:rsid w:val="007E0F4C"/>
    <w:rsid w:val="007E1A16"/>
    <w:rsid w:val="007E23B7"/>
    <w:rsid w:val="007E28FA"/>
    <w:rsid w:val="007E29C0"/>
    <w:rsid w:val="007E2FCE"/>
    <w:rsid w:val="007E3AE3"/>
    <w:rsid w:val="007E45C3"/>
    <w:rsid w:val="007E4600"/>
    <w:rsid w:val="007E4AFC"/>
    <w:rsid w:val="007E5047"/>
    <w:rsid w:val="007E5088"/>
    <w:rsid w:val="007E5205"/>
    <w:rsid w:val="007E5428"/>
    <w:rsid w:val="007E5C53"/>
    <w:rsid w:val="007E5D07"/>
    <w:rsid w:val="007E605F"/>
    <w:rsid w:val="007E6183"/>
    <w:rsid w:val="007E6D7C"/>
    <w:rsid w:val="007E74A2"/>
    <w:rsid w:val="007F0612"/>
    <w:rsid w:val="007F1077"/>
    <w:rsid w:val="007F1B38"/>
    <w:rsid w:val="007F1D48"/>
    <w:rsid w:val="007F1EE2"/>
    <w:rsid w:val="007F234D"/>
    <w:rsid w:val="007F254F"/>
    <w:rsid w:val="007F3BCB"/>
    <w:rsid w:val="007F43C7"/>
    <w:rsid w:val="007F4690"/>
    <w:rsid w:val="007F47AB"/>
    <w:rsid w:val="007F495E"/>
    <w:rsid w:val="007F4C6D"/>
    <w:rsid w:val="007F5226"/>
    <w:rsid w:val="007F603B"/>
    <w:rsid w:val="007F608C"/>
    <w:rsid w:val="007F6106"/>
    <w:rsid w:val="007F65D7"/>
    <w:rsid w:val="007F680D"/>
    <w:rsid w:val="007F6DEF"/>
    <w:rsid w:val="007F6EB5"/>
    <w:rsid w:val="007F775D"/>
    <w:rsid w:val="007F78B6"/>
    <w:rsid w:val="0080014E"/>
    <w:rsid w:val="008009EF"/>
    <w:rsid w:val="00800A0E"/>
    <w:rsid w:val="00800AB5"/>
    <w:rsid w:val="008014C3"/>
    <w:rsid w:val="00801543"/>
    <w:rsid w:val="008015EA"/>
    <w:rsid w:val="00801B18"/>
    <w:rsid w:val="00801D84"/>
    <w:rsid w:val="00802AC1"/>
    <w:rsid w:val="0080304C"/>
    <w:rsid w:val="008030F5"/>
    <w:rsid w:val="00803B4B"/>
    <w:rsid w:val="008044B6"/>
    <w:rsid w:val="008044DD"/>
    <w:rsid w:val="00804681"/>
    <w:rsid w:val="00804878"/>
    <w:rsid w:val="00804EE6"/>
    <w:rsid w:val="00805452"/>
    <w:rsid w:val="0080587A"/>
    <w:rsid w:val="00805AAA"/>
    <w:rsid w:val="00805E8B"/>
    <w:rsid w:val="00805F5E"/>
    <w:rsid w:val="008062D2"/>
    <w:rsid w:val="00806F6D"/>
    <w:rsid w:val="008074E1"/>
    <w:rsid w:val="00807B55"/>
    <w:rsid w:val="00810275"/>
    <w:rsid w:val="00810277"/>
    <w:rsid w:val="008103F5"/>
    <w:rsid w:val="00810A98"/>
    <w:rsid w:val="00810CFF"/>
    <w:rsid w:val="00811566"/>
    <w:rsid w:val="008115B3"/>
    <w:rsid w:val="00812136"/>
    <w:rsid w:val="008122DA"/>
    <w:rsid w:val="00812819"/>
    <w:rsid w:val="008148AD"/>
    <w:rsid w:val="00814B1F"/>
    <w:rsid w:val="00814BC7"/>
    <w:rsid w:val="00814EE5"/>
    <w:rsid w:val="00815111"/>
    <w:rsid w:val="0081537F"/>
    <w:rsid w:val="00815996"/>
    <w:rsid w:val="00815A9D"/>
    <w:rsid w:val="00816C96"/>
    <w:rsid w:val="00816E8D"/>
    <w:rsid w:val="0081710C"/>
    <w:rsid w:val="008173A3"/>
    <w:rsid w:val="00817AFC"/>
    <w:rsid w:val="00820D18"/>
    <w:rsid w:val="0082154E"/>
    <w:rsid w:val="008223FD"/>
    <w:rsid w:val="008227CE"/>
    <w:rsid w:val="00822DAA"/>
    <w:rsid w:val="00823119"/>
    <w:rsid w:val="008232A5"/>
    <w:rsid w:val="00823808"/>
    <w:rsid w:val="00823FB9"/>
    <w:rsid w:val="0082439E"/>
    <w:rsid w:val="008247BA"/>
    <w:rsid w:val="00824D58"/>
    <w:rsid w:val="0082501A"/>
    <w:rsid w:val="0082572B"/>
    <w:rsid w:val="00825982"/>
    <w:rsid w:val="008259B2"/>
    <w:rsid w:val="00825C58"/>
    <w:rsid w:val="00826168"/>
    <w:rsid w:val="008266F9"/>
    <w:rsid w:val="00826988"/>
    <w:rsid w:val="00826ACB"/>
    <w:rsid w:val="00827713"/>
    <w:rsid w:val="0082780B"/>
    <w:rsid w:val="00827AC3"/>
    <w:rsid w:val="0083051E"/>
    <w:rsid w:val="008307A5"/>
    <w:rsid w:val="00830AB5"/>
    <w:rsid w:val="00831990"/>
    <w:rsid w:val="00831A89"/>
    <w:rsid w:val="00831BED"/>
    <w:rsid w:val="008322A8"/>
    <w:rsid w:val="00832898"/>
    <w:rsid w:val="00832CB3"/>
    <w:rsid w:val="008331CF"/>
    <w:rsid w:val="0083336F"/>
    <w:rsid w:val="00833666"/>
    <w:rsid w:val="00833FAF"/>
    <w:rsid w:val="00834363"/>
    <w:rsid w:val="00834794"/>
    <w:rsid w:val="008349E7"/>
    <w:rsid w:val="00835830"/>
    <w:rsid w:val="00835DD8"/>
    <w:rsid w:val="00835E1B"/>
    <w:rsid w:val="00836BE8"/>
    <w:rsid w:val="00836F1D"/>
    <w:rsid w:val="00837196"/>
    <w:rsid w:val="00837446"/>
    <w:rsid w:val="00837597"/>
    <w:rsid w:val="0083778D"/>
    <w:rsid w:val="00837F49"/>
    <w:rsid w:val="008401FC"/>
    <w:rsid w:val="0084096C"/>
    <w:rsid w:val="00840CF0"/>
    <w:rsid w:val="00840D33"/>
    <w:rsid w:val="0084101E"/>
    <w:rsid w:val="00841C8B"/>
    <w:rsid w:val="00841F17"/>
    <w:rsid w:val="008423A3"/>
    <w:rsid w:val="00842B4D"/>
    <w:rsid w:val="00842BBB"/>
    <w:rsid w:val="00842EE4"/>
    <w:rsid w:val="008433AE"/>
    <w:rsid w:val="0084365D"/>
    <w:rsid w:val="00843AD3"/>
    <w:rsid w:val="00843C25"/>
    <w:rsid w:val="00844D50"/>
    <w:rsid w:val="00844DF5"/>
    <w:rsid w:val="008452A3"/>
    <w:rsid w:val="00845475"/>
    <w:rsid w:val="008456AA"/>
    <w:rsid w:val="008456B3"/>
    <w:rsid w:val="00845BAC"/>
    <w:rsid w:val="00845D02"/>
    <w:rsid w:val="00845ED8"/>
    <w:rsid w:val="0084641A"/>
    <w:rsid w:val="008466DF"/>
    <w:rsid w:val="0084735F"/>
    <w:rsid w:val="00850E46"/>
    <w:rsid w:val="00851274"/>
    <w:rsid w:val="0085160A"/>
    <w:rsid w:val="008521C1"/>
    <w:rsid w:val="00852345"/>
    <w:rsid w:val="008527E4"/>
    <w:rsid w:val="00852FAF"/>
    <w:rsid w:val="00853106"/>
    <w:rsid w:val="00853265"/>
    <w:rsid w:val="00853C65"/>
    <w:rsid w:val="00853CED"/>
    <w:rsid w:val="00853F25"/>
    <w:rsid w:val="00853F50"/>
    <w:rsid w:val="00853F6A"/>
    <w:rsid w:val="008544AC"/>
    <w:rsid w:val="008544CE"/>
    <w:rsid w:val="008545C4"/>
    <w:rsid w:val="00854B77"/>
    <w:rsid w:val="00855AA7"/>
    <w:rsid w:val="008560F4"/>
    <w:rsid w:val="0085614D"/>
    <w:rsid w:val="0085658A"/>
    <w:rsid w:val="00856679"/>
    <w:rsid w:val="0085743C"/>
    <w:rsid w:val="0086009E"/>
    <w:rsid w:val="0086022D"/>
    <w:rsid w:val="0086023A"/>
    <w:rsid w:val="00860809"/>
    <w:rsid w:val="00860E8E"/>
    <w:rsid w:val="0086143A"/>
    <w:rsid w:val="008618D9"/>
    <w:rsid w:val="00861A96"/>
    <w:rsid w:val="00861DA6"/>
    <w:rsid w:val="008622DE"/>
    <w:rsid w:val="00862C7D"/>
    <w:rsid w:val="00863246"/>
    <w:rsid w:val="0086380D"/>
    <w:rsid w:val="00863F75"/>
    <w:rsid w:val="00864244"/>
    <w:rsid w:val="0086431A"/>
    <w:rsid w:val="008645F7"/>
    <w:rsid w:val="00864A61"/>
    <w:rsid w:val="00864B08"/>
    <w:rsid w:val="00865011"/>
    <w:rsid w:val="00865926"/>
    <w:rsid w:val="00865BD9"/>
    <w:rsid w:val="008660A0"/>
    <w:rsid w:val="008661E8"/>
    <w:rsid w:val="00866304"/>
    <w:rsid w:val="00866598"/>
    <w:rsid w:val="0086668E"/>
    <w:rsid w:val="008670B7"/>
    <w:rsid w:val="00867150"/>
    <w:rsid w:val="008673C9"/>
    <w:rsid w:val="008677F7"/>
    <w:rsid w:val="00867CAD"/>
    <w:rsid w:val="0087088E"/>
    <w:rsid w:val="008709AE"/>
    <w:rsid w:val="00870D82"/>
    <w:rsid w:val="00871672"/>
    <w:rsid w:val="00871D92"/>
    <w:rsid w:val="0087240C"/>
    <w:rsid w:val="008727B7"/>
    <w:rsid w:val="00872FDE"/>
    <w:rsid w:val="008732BE"/>
    <w:rsid w:val="008732CA"/>
    <w:rsid w:val="0087401C"/>
    <w:rsid w:val="008741F9"/>
    <w:rsid w:val="00874403"/>
    <w:rsid w:val="00874B6E"/>
    <w:rsid w:val="00875A44"/>
    <w:rsid w:val="00875C90"/>
    <w:rsid w:val="00876415"/>
    <w:rsid w:val="008768E5"/>
    <w:rsid w:val="00876F2C"/>
    <w:rsid w:val="00876FEB"/>
    <w:rsid w:val="00877044"/>
    <w:rsid w:val="0087741F"/>
    <w:rsid w:val="0087748B"/>
    <w:rsid w:val="0087774C"/>
    <w:rsid w:val="00877B56"/>
    <w:rsid w:val="00880563"/>
    <w:rsid w:val="008805CE"/>
    <w:rsid w:val="00880D3A"/>
    <w:rsid w:val="00880F09"/>
    <w:rsid w:val="00881135"/>
    <w:rsid w:val="0088189D"/>
    <w:rsid w:val="00882C99"/>
    <w:rsid w:val="00882D0A"/>
    <w:rsid w:val="00883053"/>
    <w:rsid w:val="0088368F"/>
    <w:rsid w:val="00883C04"/>
    <w:rsid w:val="00883D65"/>
    <w:rsid w:val="00884FBB"/>
    <w:rsid w:val="00885286"/>
    <w:rsid w:val="00885AB4"/>
    <w:rsid w:val="008865E7"/>
    <w:rsid w:val="00887270"/>
    <w:rsid w:val="00887E97"/>
    <w:rsid w:val="00890577"/>
    <w:rsid w:val="00890B69"/>
    <w:rsid w:val="00891A68"/>
    <w:rsid w:val="00892047"/>
    <w:rsid w:val="00892A38"/>
    <w:rsid w:val="00892AC9"/>
    <w:rsid w:val="00892E56"/>
    <w:rsid w:val="00892E8A"/>
    <w:rsid w:val="00892FDC"/>
    <w:rsid w:val="00893226"/>
    <w:rsid w:val="0089342D"/>
    <w:rsid w:val="008939BB"/>
    <w:rsid w:val="00894727"/>
    <w:rsid w:val="00895950"/>
    <w:rsid w:val="00895F42"/>
    <w:rsid w:val="0089672E"/>
    <w:rsid w:val="00896DAA"/>
    <w:rsid w:val="00896E90"/>
    <w:rsid w:val="00896EC0"/>
    <w:rsid w:val="008973F3"/>
    <w:rsid w:val="00897B48"/>
    <w:rsid w:val="00897D22"/>
    <w:rsid w:val="00897E40"/>
    <w:rsid w:val="00897E46"/>
    <w:rsid w:val="00897FA4"/>
    <w:rsid w:val="008A0750"/>
    <w:rsid w:val="008A07FF"/>
    <w:rsid w:val="008A0EE9"/>
    <w:rsid w:val="008A0F14"/>
    <w:rsid w:val="008A0F70"/>
    <w:rsid w:val="008A0FE6"/>
    <w:rsid w:val="008A1A8D"/>
    <w:rsid w:val="008A1C24"/>
    <w:rsid w:val="008A213E"/>
    <w:rsid w:val="008A2440"/>
    <w:rsid w:val="008A2A59"/>
    <w:rsid w:val="008A2BD8"/>
    <w:rsid w:val="008A3328"/>
    <w:rsid w:val="008A3452"/>
    <w:rsid w:val="008A35D2"/>
    <w:rsid w:val="008A390A"/>
    <w:rsid w:val="008A39B6"/>
    <w:rsid w:val="008A3C91"/>
    <w:rsid w:val="008A3D3C"/>
    <w:rsid w:val="008A43A6"/>
    <w:rsid w:val="008A46C6"/>
    <w:rsid w:val="008A48F4"/>
    <w:rsid w:val="008A4D0D"/>
    <w:rsid w:val="008A50EC"/>
    <w:rsid w:val="008A56F4"/>
    <w:rsid w:val="008A634C"/>
    <w:rsid w:val="008A63F2"/>
    <w:rsid w:val="008A6823"/>
    <w:rsid w:val="008A6973"/>
    <w:rsid w:val="008A6FB1"/>
    <w:rsid w:val="008A706B"/>
    <w:rsid w:val="008A71E0"/>
    <w:rsid w:val="008A7EA0"/>
    <w:rsid w:val="008B0320"/>
    <w:rsid w:val="008B0523"/>
    <w:rsid w:val="008B061D"/>
    <w:rsid w:val="008B081E"/>
    <w:rsid w:val="008B09F2"/>
    <w:rsid w:val="008B0FB9"/>
    <w:rsid w:val="008B13F3"/>
    <w:rsid w:val="008B1AAF"/>
    <w:rsid w:val="008B1C4E"/>
    <w:rsid w:val="008B3CD9"/>
    <w:rsid w:val="008B3D58"/>
    <w:rsid w:val="008B417E"/>
    <w:rsid w:val="008B4CDA"/>
    <w:rsid w:val="008B4D59"/>
    <w:rsid w:val="008B5450"/>
    <w:rsid w:val="008B5F01"/>
    <w:rsid w:val="008B67A3"/>
    <w:rsid w:val="008B76AD"/>
    <w:rsid w:val="008B77DC"/>
    <w:rsid w:val="008B7BCF"/>
    <w:rsid w:val="008B7D83"/>
    <w:rsid w:val="008B7F9B"/>
    <w:rsid w:val="008C0BB7"/>
    <w:rsid w:val="008C208F"/>
    <w:rsid w:val="008C2142"/>
    <w:rsid w:val="008C2854"/>
    <w:rsid w:val="008C28DA"/>
    <w:rsid w:val="008C2D53"/>
    <w:rsid w:val="008C35D3"/>
    <w:rsid w:val="008C3653"/>
    <w:rsid w:val="008C3B49"/>
    <w:rsid w:val="008C3B6E"/>
    <w:rsid w:val="008C3CF4"/>
    <w:rsid w:val="008C4173"/>
    <w:rsid w:val="008C4177"/>
    <w:rsid w:val="008C4283"/>
    <w:rsid w:val="008C4C79"/>
    <w:rsid w:val="008C51D9"/>
    <w:rsid w:val="008C52F4"/>
    <w:rsid w:val="008C56BC"/>
    <w:rsid w:val="008C571A"/>
    <w:rsid w:val="008C5755"/>
    <w:rsid w:val="008C5A4E"/>
    <w:rsid w:val="008C5B57"/>
    <w:rsid w:val="008C5E84"/>
    <w:rsid w:val="008C67F0"/>
    <w:rsid w:val="008C693C"/>
    <w:rsid w:val="008C6A3F"/>
    <w:rsid w:val="008C6D55"/>
    <w:rsid w:val="008C6DC0"/>
    <w:rsid w:val="008C6F18"/>
    <w:rsid w:val="008C7423"/>
    <w:rsid w:val="008C74AD"/>
    <w:rsid w:val="008C7A06"/>
    <w:rsid w:val="008D01A2"/>
    <w:rsid w:val="008D04FD"/>
    <w:rsid w:val="008D0B72"/>
    <w:rsid w:val="008D15A5"/>
    <w:rsid w:val="008D1F1D"/>
    <w:rsid w:val="008D2309"/>
    <w:rsid w:val="008D2543"/>
    <w:rsid w:val="008D2AA0"/>
    <w:rsid w:val="008D2F96"/>
    <w:rsid w:val="008D32AD"/>
    <w:rsid w:val="008D37B2"/>
    <w:rsid w:val="008D3EDD"/>
    <w:rsid w:val="008D3FAB"/>
    <w:rsid w:val="008D4613"/>
    <w:rsid w:val="008D47B5"/>
    <w:rsid w:val="008D500B"/>
    <w:rsid w:val="008D506A"/>
    <w:rsid w:val="008D599E"/>
    <w:rsid w:val="008D59F1"/>
    <w:rsid w:val="008D5A15"/>
    <w:rsid w:val="008D62D9"/>
    <w:rsid w:val="008D6354"/>
    <w:rsid w:val="008D65A6"/>
    <w:rsid w:val="008D74F3"/>
    <w:rsid w:val="008D78C8"/>
    <w:rsid w:val="008D7A46"/>
    <w:rsid w:val="008D7C67"/>
    <w:rsid w:val="008E02A0"/>
    <w:rsid w:val="008E0314"/>
    <w:rsid w:val="008E0B66"/>
    <w:rsid w:val="008E0D22"/>
    <w:rsid w:val="008E1BF4"/>
    <w:rsid w:val="008E1DAA"/>
    <w:rsid w:val="008E1DB1"/>
    <w:rsid w:val="008E1EC7"/>
    <w:rsid w:val="008E23AA"/>
    <w:rsid w:val="008E24BC"/>
    <w:rsid w:val="008E282D"/>
    <w:rsid w:val="008E2B85"/>
    <w:rsid w:val="008E365F"/>
    <w:rsid w:val="008E3E3B"/>
    <w:rsid w:val="008E3E85"/>
    <w:rsid w:val="008E3E9E"/>
    <w:rsid w:val="008E4C69"/>
    <w:rsid w:val="008E5A37"/>
    <w:rsid w:val="008E6840"/>
    <w:rsid w:val="008E6E9E"/>
    <w:rsid w:val="008E6F35"/>
    <w:rsid w:val="008E7480"/>
    <w:rsid w:val="008E7A43"/>
    <w:rsid w:val="008E7C3F"/>
    <w:rsid w:val="008E7D79"/>
    <w:rsid w:val="008F07E9"/>
    <w:rsid w:val="008F29EF"/>
    <w:rsid w:val="008F3785"/>
    <w:rsid w:val="008F4061"/>
    <w:rsid w:val="008F40FB"/>
    <w:rsid w:val="008F43E6"/>
    <w:rsid w:val="008F497D"/>
    <w:rsid w:val="008F508A"/>
    <w:rsid w:val="008F536E"/>
    <w:rsid w:val="008F5706"/>
    <w:rsid w:val="008F6074"/>
    <w:rsid w:val="008F7468"/>
    <w:rsid w:val="0090060A"/>
    <w:rsid w:val="009006D4"/>
    <w:rsid w:val="0090094E"/>
    <w:rsid w:val="00900DB3"/>
    <w:rsid w:val="00901BC8"/>
    <w:rsid w:val="00901BE2"/>
    <w:rsid w:val="00901C68"/>
    <w:rsid w:val="00901EAF"/>
    <w:rsid w:val="009021C0"/>
    <w:rsid w:val="009024C2"/>
    <w:rsid w:val="00902B13"/>
    <w:rsid w:val="00903650"/>
    <w:rsid w:val="00903B1B"/>
    <w:rsid w:val="00903BCA"/>
    <w:rsid w:val="0090400A"/>
    <w:rsid w:val="00904407"/>
    <w:rsid w:val="00904965"/>
    <w:rsid w:val="00904A3C"/>
    <w:rsid w:val="00904DAD"/>
    <w:rsid w:val="0090504E"/>
    <w:rsid w:val="009054DB"/>
    <w:rsid w:val="00905C0F"/>
    <w:rsid w:val="00905D43"/>
    <w:rsid w:val="00906533"/>
    <w:rsid w:val="00906878"/>
    <w:rsid w:val="00906940"/>
    <w:rsid w:val="00906A67"/>
    <w:rsid w:val="00906F9D"/>
    <w:rsid w:val="00907450"/>
    <w:rsid w:val="00907AB3"/>
    <w:rsid w:val="00907B20"/>
    <w:rsid w:val="00907D41"/>
    <w:rsid w:val="009103F7"/>
    <w:rsid w:val="009105E0"/>
    <w:rsid w:val="0091084F"/>
    <w:rsid w:val="00910B21"/>
    <w:rsid w:val="00910EC0"/>
    <w:rsid w:val="00911043"/>
    <w:rsid w:val="009110AD"/>
    <w:rsid w:val="00911111"/>
    <w:rsid w:val="009118DE"/>
    <w:rsid w:val="009122D8"/>
    <w:rsid w:val="0091234F"/>
    <w:rsid w:val="0091248B"/>
    <w:rsid w:val="009124EA"/>
    <w:rsid w:val="009126D1"/>
    <w:rsid w:val="009126E4"/>
    <w:rsid w:val="00912939"/>
    <w:rsid w:val="00912AB9"/>
    <w:rsid w:val="0091302C"/>
    <w:rsid w:val="009135A0"/>
    <w:rsid w:val="00913CB3"/>
    <w:rsid w:val="00913E0A"/>
    <w:rsid w:val="00913F46"/>
    <w:rsid w:val="009140D0"/>
    <w:rsid w:val="009142D5"/>
    <w:rsid w:val="009143D9"/>
    <w:rsid w:val="0091497C"/>
    <w:rsid w:val="0091588F"/>
    <w:rsid w:val="00915C3E"/>
    <w:rsid w:val="00916001"/>
    <w:rsid w:val="0091617D"/>
    <w:rsid w:val="00916A2C"/>
    <w:rsid w:val="0091713C"/>
    <w:rsid w:val="0091738A"/>
    <w:rsid w:val="00917803"/>
    <w:rsid w:val="00920019"/>
    <w:rsid w:val="00920600"/>
    <w:rsid w:val="0092064B"/>
    <w:rsid w:val="00920B24"/>
    <w:rsid w:val="00920DF2"/>
    <w:rsid w:val="00920E9F"/>
    <w:rsid w:val="00920F1F"/>
    <w:rsid w:val="00921383"/>
    <w:rsid w:val="009215D8"/>
    <w:rsid w:val="00921743"/>
    <w:rsid w:val="00921860"/>
    <w:rsid w:val="00921984"/>
    <w:rsid w:val="009220D8"/>
    <w:rsid w:val="00922573"/>
    <w:rsid w:val="0092376F"/>
    <w:rsid w:val="00923BE5"/>
    <w:rsid w:val="009242F4"/>
    <w:rsid w:val="00924DEF"/>
    <w:rsid w:val="00924E66"/>
    <w:rsid w:val="00924F11"/>
    <w:rsid w:val="009252D7"/>
    <w:rsid w:val="00925E28"/>
    <w:rsid w:val="0092644C"/>
    <w:rsid w:val="009270E3"/>
    <w:rsid w:val="00927132"/>
    <w:rsid w:val="009272B1"/>
    <w:rsid w:val="00927509"/>
    <w:rsid w:val="00930832"/>
    <w:rsid w:val="0093181A"/>
    <w:rsid w:val="00932835"/>
    <w:rsid w:val="009329F6"/>
    <w:rsid w:val="00932B5C"/>
    <w:rsid w:val="00932BF3"/>
    <w:rsid w:val="00932EB5"/>
    <w:rsid w:val="0093360D"/>
    <w:rsid w:val="00933697"/>
    <w:rsid w:val="009336E1"/>
    <w:rsid w:val="009337A6"/>
    <w:rsid w:val="009337EB"/>
    <w:rsid w:val="00933904"/>
    <w:rsid w:val="00934000"/>
    <w:rsid w:val="00934877"/>
    <w:rsid w:val="00934932"/>
    <w:rsid w:val="00934A8C"/>
    <w:rsid w:val="00934AB2"/>
    <w:rsid w:val="00934C09"/>
    <w:rsid w:val="0093505B"/>
    <w:rsid w:val="0093533A"/>
    <w:rsid w:val="00937033"/>
    <w:rsid w:val="009370DB"/>
    <w:rsid w:val="00937489"/>
    <w:rsid w:val="00937512"/>
    <w:rsid w:val="009408FB"/>
    <w:rsid w:val="00940990"/>
    <w:rsid w:val="00940CD0"/>
    <w:rsid w:val="00941090"/>
    <w:rsid w:val="00941249"/>
    <w:rsid w:val="00941948"/>
    <w:rsid w:val="00942AC1"/>
    <w:rsid w:val="00942C2A"/>
    <w:rsid w:val="00942F8D"/>
    <w:rsid w:val="009431F2"/>
    <w:rsid w:val="009434BA"/>
    <w:rsid w:val="00943768"/>
    <w:rsid w:val="009437BC"/>
    <w:rsid w:val="009437BF"/>
    <w:rsid w:val="00944322"/>
    <w:rsid w:val="00944B28"/>
    <w:rsid w:val="00944D16"/>
    <w:rsid w:val="00944E3F"/>
    <w:rsid w:val="00944FF3"/>
    <w:rsid w:val="0094500B"/>
    <w:rsid w:val="0094565E"/>
    <w:rsid w:val="00946295"/>
    <w:rsid w:val="0094644C"/>
    <w:rsid w:val="009465A9"/>
    <w:rsid w:val="009470F0"/>
    <w:rsid w:val="009473B4"/>
    <w:rsid w:val="009506DC"/>
    <w:rsid w:val="009506E2"/>
    <w:rsid w:val="00950DBE"/>
    <w:rsid w:val="00950E57"/>
    <w:rsid w:val="00952450"/>
    <w:rsid w:val="009526F6"/>
    <w:rsid w:val="00952F1A"/>
    <w:rsid w:val="00953437"/>
    <w:rsid w:val="00953868"/>
    <w:rsid w:val="00953B17"/>
    <w:rsid w:val="0095447A"/>
    <w:rsid w:val="009544EE"/>
    <w:rsid w:val="00954937"/>
    <w:rsid w:val="00954B40"/>
    <w:rsid w:val="00954BEC"/>
    <w:rsid w:val="00954BF8"/>
    <w:rsid w:val="00955612"/>
    <w:rsid w:val="0095599F"/>
    <w:rsid w:val="00956867"/>
    <w:rsid w:val="0095697D"/>
    <w:rsid w:val="009569DF"/>
    <w:rsid w:val="009569FF"/>
    <w:rsid w:val="00956B45"/>
    <w:rsid w:val="0095709A"/>
    <w:rsid w:val="009577C4"/>
    <w:rsid w:val="00957C9C"/>
    <w:rsid w:val="00957D9E"/>
    <w:rsid w:val="00960053"/>
    <w:rsid w:val="00960166"/>
    <w:rsid w:val="009601FE"/>
    <w:rsid w:val="00960FF0"/>
    <w:rsid w:val="00961C4F"/>
    <w:rsid w:val="00961C7B"/>
    <w:rsid w:val="00962828"/>
    <w:rsid w:val="00962D3B"/>
    <w:rsid w:val="00962F8E"/>
    <w:rsid w:val="00963086"/>
    <w:rsid w:val="009636B0"/>
    <w:rsid w:val="00963860"/>
    <w:rsid w:val="00963A11"/>
    <w:rsid w:val="00964D37"/>
    <w:rsid w:val="00965265"/>
    <w:rsid w:val="00965765"/>
    <w:rsid w:val="00965A73"/>
    <w:rsid w:val="00965D82"/>
    <w:rsid w:val="009665E6"/>
    <w:rsid w:val="00966D09"/>
    <w:rsid w:val="00967050"/>
    <w:rsid w:val="0096726B"/>
    <w:rsid w:val="00967C0A"/>
    <w:rsid w:val="00967E78"/>
    <w:rsid w:val="00970454"/>
    <w:rsid w:val="00970928"/>
    <w:rsid w:val="00970C88"/>
    <w:rsid w:val="00970D54"/>
    <w:rsid w:val="00970E6A"/>
    <w:rsid w:val="0097125A"/>
    <w:rsid w:val="00971776"/>
    <w:rsid w:val="00971D74"/>
    <w:rsid w:val="00972299"/>
    <w:rsid w:val="009724DD"/>
    <w:rsid w:val="00973431"/>
    <w:rsid w:val="0097356C"/>
    <w:rsid w:val="0097368A"/>
    <w:rsid w:val="0097401A"/>
    <w:rsid w:val="009748B1"/>
    <w:rsid w:val="00974937"/>
    <w:rsid w:val="009749F0"/>
    <w:rsid w:val="00974AB1"/>
    <w:rsid w:val="00974DE2"/>
    <w:rsid w:val="0097627B"/>
    <w:rsid w:val="00976AAA"/>
    <w:rsid w:val="00976F32"/>
    <w:rsid w:val="00977936"/>
    <w:rsid w:val="00977C1C"/>
    <w:rsid w:val="00977FC0"/>
    <w:rsid w:val="00980089"/>
    <w:rsid w:val="00980491"/>
    <w:rsid w:val="0098085C"/>
    <w:rsid w:val="00980C67"/>
    <w:rsid w:val="009810D6"/>
    <w:rsid w:val="00981CC2"/>
    <w:rsid w:val="00982538"/>
    <w:rsid w:val="00982F38"/>
    <w:rsid w:val="00983489"/>
    <w:rsid w:val="009835E4"/>
    <w:rsid w:val="0098370A"/>
    <w:rsid w:val="00983775"/>
    <w:rsid w:val="009838C0"/>
    <w:rsid w:val="00983BF8"/>
    <w:rsid w:val="00983DB3"/>
    <w:rsid w:val="00984486"/>
    <w:rsid w:val="009845ED"/>
    <w:rsid w:val="00984E57"/>
    <w:rsid w:val="00985037"/>
    <w:rsid w:val="0098555A"/>
    <w:rsid w:val="0098652D"/>
    <w:rsid w:val="00986A36"/>
    <w:rsid w:val="00986AC7"/>
    <w:rsid w:val="00986D42"/>
    <w:rsid w:val="00986FA4"/>
    <w:rsid w:val="00987420"/>
    <w:rsid w:val="00987846"/>
    <w:rsid w:val="009900D8"/>
    <w:rsid w:val="009905F6"/>
    <w:rsid w:val="0099092E"/>
    <w:rsid w:val="0099106A"/>
    <w:rsid w:val="009911B4"/>
    <w:rsid w:val="009918CB"/>
    <w:rsid w:val="00991F11"/>
    <w:rsid w:val="009922A7"/>
    <w:rsid w:val="0099270C"/>
    <w:rsid w:val="009927B1"/>
    <w:rsid w:val="00992879"/>
    <w:rsid w:val="00993A8A"/>
    <w:rsid w:val="00993DE1"/>
    <w:rsid w:val="00993DF6"/>
    <w:rsid w:val="0099455C"/>
    <w:rsid w:val="00994688"/>
    <w:rsid w:val="00995944"/>
    <w:rsid w:val="0099636A"/>
    <w:rsid w:val="00996617"/>
    <w:rsid w:val="0099684C"/>
    <w:rsid w:val="00996B25"/>
    <w:rsid w:val="00996E14"/>
    <w:rsid w:val="00996EFB"/>
    <w:rsid w:val="00997469"/>
    <w:rsid w:val="009A0403"/>
    <w:rsid w:val="009A0420"/>
    <w:rsid w:val="009A0942"/>
    <w:rsid w:val="009A0C5B"/>
    <w:rsid w:val="009A0CB5"/>
    <w:rsid w:val="009A1028"/>
    <w:rsid w:val="009A11E9"/>
    <w:rsid w:val="009A1749"/>
    <w:rsid w:val="009A1CCC"/>
    <w:rsid w:val="009A1F1D"/>
    <w:rsid w:val="009A22AD"/>
    <w:rsid w:val="009A2472"/>
    <w:rsid w:val="009A2632"/>
    <w:rsid w:val="009A273F"/>
    <w:rsid w:val="009A280C"/>
    <w:rsid w:val="009A2E68"/>
    <w:rsid w:val="009A2FD4"/>
    <w:rsid w:val="009A3272"/>
    <w:rsid w:val="009A3644"/>
    <w:rsid w:val="009A445F"/>
    <w:rsid w:val="009A5022"/>
    <w:rsid w:val="009A5758"/>
    <w:rsid w:val="009A595C"/>
    <w:rsid w:val="009A5BFC"/>
    <w:rsid w:val="009A61E3"/>
    <w:rsid w:val="009A67C4"/>
    <w:rsid w:val="009A6E89"/>
    <w:rsid w:val="009A6F96"/>
    <w:rsid w:val="009A7D33"/>
    <w:rsid w:val="009A7D44"/>
    <w:rsid w:val="009B040F"/>
    <w:rsid w:val="009B09D8"/>
    <w:rsid w:val="009B0F91"/>
    <w:rsid w:val="009B1C48"/>
    <w:rsid w:val="009B1ED9"/>
    <w:rsid w:val="009B1F81"/>
    <w:rsid w:val="009B20E3"/>
    <w:rsid w:val="009B25F0"/>
    <w:rsid w:val="009B28F3"/>
    <w:rsid w:val="009B290B"/>
    <w:rsid w:val="009B2DAB"/>
    <w:rsid w:val="009B3248"/>
    <w:rsid w:val="009B38D3"/>
    <w:rsid w:val="009B3992"/>
    <w:rsid w:val="009B3AAA"/>
    <w:rsid w:val="009B3CD7"/>
    <w:rsid w:val="009B4009"/>
    <w:rsid w:val="009B431F"/>
    <w:rsid w:val="009B4725"/>
    <w:rsid w:val="009B49F5"/>
    <w:rsid w:val="009B4A5E"/>
    <w:rsid w:val="009B4E51"/>
    <w:rsid w:val="009B511A"/>
    <w:rsid w:val="009B5C1E"/>
    <w:rsid w:val="009B60E4"/>
    <w:rsid w:val="009B64C5"/>
    <w:rsid w:val="009B6B74"/>
    <w:rsid w:val="009B71AF"/>
    <w:rsid w:val="009C006A"/>
    <w:rsid w:val="009C0A2E"/>
    <w:rsid w:val="009C1972"/>
    <w:rsid w:val="009C1B9B"/>
    <w:rsid w:val="009C1FE4"/>
    <w:rsid w:val="009C22F4"/>
    <w:rsid w:val="009C2422"/>
    <w:rsid w:val="009C284F"/>
    <w:rsid w:val="009C3101"/>
    <w:rsid w:val="009C4041"/>
    <w:rsid w:val="009C4E10"/>
    <w:rsid w:val="009C50DE"/>
    <w:rsid w:val="009C54B2"/>
    <w:rsid w:val="009C5CB7"/>
    <w:rsid w:val="009C5FF9"/>
    <w:rsid w:val="009C635B"/>
    <w:rsid w:val="009C6364"/>
    <w:rsid w:val="009C6755"/>
    <w:rsid w:val="009C6831"/>
    <w:rsid w:val="009C76FC"/>
    <w:rsid w:val="009D065B"/>
    <w:rsid w:val="009D0739"/>
    <w:rsid w:val="009D0B6F"/>
    <w:rsid w:val="009D0B79"/>
    <w:rsid w:val="009D0E7C"/>
    <w:rsid w:val="009D1641"/>
    <w:rsid w:val="009D1F17"/>
    <w:rsid w:val="009D2766"/>
    <w:rsid w:val="009D277D"/>
    <w:rsid w:val="009D3204"/>
    <w:rsid w:val="009D3878"/>
    <w:rsid w:val="009D4B85"/>
    <w:rsid w:val="009D4DEC"/>
    <w:rsid w:val="009D4E8D"/>
    <w:rsid w:val="009D5298"/>
    <w:rsid w:val="009D5AFA"/>
    <w:rsid w:val="009D639F"/>
    <w:rsid w:val="009D6432"/>
    <w:rsid w:val="009D697A"/>
    <w:rsid w:val="009D6A43"/>
    <w:rsid w:val="009D6D98"/>
    <w:rsid w:val="009D7410"/>
    <w:rsid w:val="009E021A"/>
    <w:rsid w:val="009E101C"/>
    <w:rsid w:val="009E13E9"/>
    <w:rsid w:val="009E23D1"/>
    <w:rsid w:val="009E243D"/>
    <w:rsid w:val="009E263C"/>
    <w:rsid w:val="009E2D55"/>
    <w:rsid w:val="009E3EA7"/>
    <w:rsid w:val="009E4663"/>
    <w:rsid w:val="009E4733"/>
    <w:rsid w:val="009E4B4E"/>
    <w:rsid w:val="009E587A"/>
    <w:rsid w:val="009E5C40"/>
    <w:rsid w:val="009E60E4"/>
    <w:rsid w:val="009E6D7E"/>
    <w:rsid w:val="009E6DD1"/>
    <w:rsid w:val="009E6F64"/>
    <w:rsid w:val="009E70C0"/>
    <w:rsid w:val="009E710E"/>
    <w:rsid w:val="009E71B6"/>
    <w:rsid w:val="009E743B"/>
    <w:rsid w:val="009E7B00"/>
    <w:rsid w:val="009E7F4C"/>
    <w:rsid w:val="009E7FE0"/>
    <w:rsid w:val="009F0557"/>
    <w:rsid w:val="009F06BB"/>
    <w:rsid w:val="009F0889"/>
    <w:rsid w:val="009F1F25"/>
    <w:rsid w:val="009F27A0"/>
    <w:rsid w:val="009F36D6"/>
    <w:rsid w:val="009F3A89"/>
    <w:rsid w:val="009F3F0F"/>
    <w:rsid w:val="009F4977"/>
    <w:rsid w:val="009F5626"/>
    <w:rsid w:val="009F5889"/>
    <w:rsid w:val="009F5D27"/>
    <w:rsid w:val="009F6186"/>
    <w:rsid w:val="009F65AE"/>
    <w:rsid w:val="009F7368"/>
    <w:rsid w:val="009F74C8"/>
    <w:rsid w:val="009F7DBB"/>
    <w:rsid w:val="00A0000F"/>
    <w:rsid w:val="00A0033C"/>
    <w:rsid w:val="00A00931"/>
    <w:rsid w:val="00A00A9E"/>
    <w:rsid w:val="00A00C69"/>
    <w:rsid w:val="00A00EED"/>
    <w:rsid w:val="00A00F71"/>
    <w:rsid w:val="00A01235"/>
    <w:rsid w:val="00A0153E"/>
    <w:rsid w:val="00A016D8"/>
    <w:rsid w:val="00A016E8"/>
    <w:rsid w:val="00A0191F"/>
    <w:rsid w:val="00A01A59"/>
    <w:rsid w:val="00A024FB"/>
    <w:rsid w:val="00A03702"/>
    <w:rsid w:val="00A039A6"/>
    <w:rsid w:val="00A042A3"/>
    <w:rsid w:val="00A051CB"/>
    <w:rsid w:val="00A05340"/>
    <w:rsid w:val="00A0549F"/>
    <w:rsid w:val="00A0555B"/>
    <w:rsid w:val="00A05B70"/>
    <w:rsid w:val="00A06BCF"/>
    <w:rsid w:val="00A06C29"/>
    <w:rsid w:val="00A06C90"/>
    <w:rsid w:val="00A06F5D"/>
    <w:rsid w:val="00A07540"/>
    <w:rsid w:val="00A078F4"/>
    <w:rsid w:val="00A07C73"/>
    <w:rsid w:val="00A07D58"/>
    <w:rsid w:val="00A103FB"/>
    <w:rsid w:val="00A10613"/>
    <w:rsid w:val="00A10627"/>
    <w:rsid w:val="00A117CD"/>
    <w:rsid w:val="00A11DAC"/>
    <w:rsid w:val="00A12037"/>
    <w:rsid w:val="00A1293D"/>
    <w:rsid w:val="00A12C59"/>
    <w:rsid w:val="00A1397F"/>
    <w:rsid w:val="00A1424B"/>
    <w:rsid w:val="00A1448F"/>
    <w:rsid w:val="00A14D2E"/>
    <w:rsid w:val="00A14F4D"/>
    <w:rsid w:val="00A14F69"/>
    <w:rsid w:val="00A15246"/>
    <w:rsid w:val="00A158D4"/>
    <w:rsid w:val="00A15AB1"/>
    <w:rsid w:val="00A15B69"/>
    <w:rsid w:val="00A16588"/>
    <w:rsid w:val="00A169B5"/>
    <w:rsid w:val="00A169D9"/>
    <w:rsid w:val="00A16CE5"/>
    <w:rsid w:val="00A16EC3"/>
    <w:rsid w:val="00A170A8"/>
    <w:rsid w:val="00A17697"/>
    <w:rsid w:val="00A17E50"/>
    <w:rsid w:val="00A2043A"/>
    <w:rsid w:val="00A20C90"/>
    <w:rsid w:val="00A21787"/>
    <w:rsid w:val="00A2182A"/>
    <w:rsid w:val="00A219C2"/>
    <w:rsid w:val="00A21CB8"/>
    <w:rsid w:val="00A22CF3"/>
    <w:rsid w:val="00A23182"/>
    <w:rsid w:val="00A23578"/>
    <w:rsid w:val="00A237A8"/>
    <w:rsid w:val="00A23A93"/>
    <w:rsid w:val="00A24559"/>
    <w:rsid w:val="00A2559D"/>
    <w:rsid w:val="00A25BAD"/>
    <w:rsid w:val="00A26298"/>
    <w:rsid w:val="00A270F8"/>
    <w:rsid w:val="00A271F1"/>
    <w:rsid w:val="00A27862"/>
    <w:rsid w:val="00A2788A"/>
    <w:rsid w:val="00A27F33"/>
    <w:rsid w:val="00A30159"/>
    <w:rsid w:val="00A30328"/>
    <w:rsid w:val="00A309BE"/>
    <w:rsid w:val="00A30D64"/>
    <w:rsid w:val="00A31022"/>
    <w:rsid w:val="00A31A9A"/>
    <w:rsid w:val="00A31B55"/>
    <w:rsid w:val="00A31B73"/>
    <w:rsid w:val="00A3202B"/>
    <w:rsid w:val="00A3222D"/>
    <w:rsid w:val="00A325C3"/>
    <w:rsid w:val="00A32705"/>
    <w:rsid w:val="00A332AE"/>
    <w:rsid w:val="00A332B9"/>
    <w:rsid w:val="00A3507C"/>
    <w:rsid w:val="00A35314"/>
    <w:rsid w:val="00A35651"/>
    <w:rsid w:val="00A35E28"/>
    <w:rsid w:val="00A3641B"/>
    <w:rsid w:val="00A36DFA"/>
    <w:rsid w:val="00A36E80"/>
    <w:rsid w:val="00A37324"/>
    <w:rsid w:val="00A37343"/>
    <w:rsid w:val="00A3752C"/>
    <w:rsid w:val="00A3766E"/>
    <w:rsid w:val="00A37BD6"/>
    <w:rsid w:val="00A37CC6"/>
    <w:rsid w:val="00A40689"/>
    <w:rsid w:val="00A40BBC"/>
    <w:rsid w:val="00A40C32"/>
    <w:rsid w:val="00A410AE"/>
    <w:rsid w:val="00A41E26"/>
    <w:rsid w:val="00A4229F"/>
    <w:rsid w:val="00A429FC"/>
    <w:rsid w:val="00A42A2C"/>
    <w:rsid w:val="00A42AD1"/>
    <w:rsid w:val="00A42E04"/>
    <w:rsid w:val="00A42EA0"/>
    <w:rsid w:val="00A43F80"/>
    <w:rsid w:val="00A44278"/>
    <w:rsid w:val="00A44459"/>
    <w:rsid w:val="00A45611"/>
    <w:rsid w:val="00A45C02"/>
    <w:rsid w:val="00A45EB9"/>
    <w:rsid w:val="00A45EDC"/>
    <w:rsid w:val="00A46060"/>
    <w:rsid w:val="00A462C3"/>
    <w:rsid w:val="00A5030A"/>
    <w:rsid w:val="00A506FE"/>
    <w:rsid w:val="00A51536"/>
    <w:rsid w:val="00A5406E"/>
    <w:rsid w:val="00A540BF"/>
    <w:rsid w:val="00A54BB6"/>
    <w:rsid w:val="00A55828"/>
    <w:rsid w:val="00A55D47"/>
    <w:rsid w:val="00A55E5A"/>
    <w:rsid w:val="00A5720F"/>
    <w:rsid w:val="00A578B4"/>
    <w:rsid w:val="00A57906"/>
    <w:rsid w:val="00A57B19"/>
    <w:rsid w:val="00A6054F"/>
    <w:rsid w:val="00A60E35"/>
    <w:rsid w:val="00A611F3"/>
    <w:rsid w:val="00A61F7A"/>
    <w:rsid w:val="00A6254D"/>
    <w:rsid w:val="00A62697"/>
    <w:rsid w:val="00A62729"/>
    <w:rsid w:val="00A62D36"/>
    <w:rsid w:val="00A63211"/>
    <w:rsid w:val="00A63D71"/>
    <w:rsid w:val="00A63EEF"/>
    <w:rsid w:val="00A643AB"/>
    <w:rsid w:val="00A6482E"/>
    <w:rsid w:val="00A64BC8"/>
    <w:rsid w:val="00A64F5E"/>
    <w:rsid w:val="00A65AD4"/>
    <w:rsid w:val="00A65EB0"/>
    <w:rsid w:val="00A661C0"/>
    <w:rsid w:val="00A6641B"/>
    <w:rsid w:val="00A66571"/>
    <w:rsid w:val="00A6735C"/>
    <w:rsid w:val="00A67604"/>
    <w:rsid w:val="00A6783D"/>
    <w:rsid w:val="00A70103"/>
    <w:rsid w:val="00A704A8"/>
    <w:rsid w:val="00A70B63"/>
    <w:rsid w:val="00A70D67"/>
    <w:rsid w:val="00A710EB"/>
    <w:rsid w:val="00A712B1"/>
    <w:rsid w:val="00A71ED0"/>
    <w:rsid w:val="00A72489"/>
    <w:rsid w:val="00A73ED6"/>
    <w:rsid w:val="00A74C93"/>
    <w:rsid w:val="00A74D45"/>
    <w:rsid w:val="00A74EDD"/>
    <w:rsid w:val="00A75245"/>
    <w:rsid w:val="00A75752"/>
    <w:rsid w:val="00A75EA5"/>
    <w:rsid w:val="00A75EC9"/>
    <w:rsid w:val="00A76D3C"/>
    <w:rsid w:val="00A76DB8"/>
    <w:rsid w:val="00A773F4"/>
    <w:rsid w:val="00A774BB"/>
    <w:rsid w:val="00A77675"/>
    <w:rsid w:val="00A77BA0"/>
    <w:rsid w:val="00A80117"/>
    <w:rsid w:val="00A80B75"/>
    <w:rsid w:val="00A81269"/>
    <w:rsid w:val="00A8142A"/>
    <w:rsid w:val="00A82207"/>
    <w:rsid w:val="00A82872"/>
    <w:rsid w:val="00A82ADE"/>
    <w:rsid w:val="00A82CF0"/>
    <w:rsid w:val="00A8307B"/>
    <w:rsid w:val="00A83397"/>
    <w:rsid w:val="00A83B49"/>
    <w:rsid w:val="00A83BF5"/>
    <w:rsid w:val="00A8417D"/>
    <w:rsid w:val="00A84206"/>
    <w:rsid w:val="00A84C69"/>
    <w:rsid w:val="00A84EA6"/>
    <w:rsid w:val="00A84EFA"/>
    <w:rsid w:val="00A85599"/>
    <w:rsid w:val="00A8572F"/>
    <w:rsid w:val="00A857F9"/>
    <w:rsid w:val="00A85DA7"/>
    <w:rsid w:val="00A861D9"/>
    <w:rsid w:val="00A8639F"/>
    <w:rsid w:val="00A86B59"/>
    <w:rsid w:val="00A86F1C"/>
    <w:rsid w:val="00A87253"/>
    <w:rsid w:val="00A872F9"/>
    <w:rsid w:val="00A8793D"/>
    <w:rsid w:val="00A87C79"/>
    <w:rsid w:val="00A90277"/>
    <w:rsid w:val="00A90531"/>
    <w:rsid w:val="00A90981"/>
    <w:rsid w:val="00A90E64"/>
    <w:rsid w:val="00A9106D"/>
    <w:rsid w:val="00A91B7C"/>
    <w:rsid w:val="00A91D9F"/>
    <w:rsid w:val="00A92457"/>
    <w:rsid w:val="00A92518"/>
    <w:rsid w:val="00A92798"/>
    <w:rsid w:val="00A92915"/>
    <w:rsid w:val="00A9312E"/>
    <w:rsid w:val="00A931D6"/>
    <w:rsid w:val="00A937A5"/>
    <w:rsid w:val="00A937A9"/>
    <w:rsid w:val="00A9400F"/>
    <w:rsid w:val="00A94209"/>
    <w:rsid w:val="00A945A3"/>
    <w:rsid w:val="00A94B31"/>
    <w:rsid w:val="00A95AD3"/>
    <w:rsid w:val="00A9629A"/>
    <w:rsid w:val="00A97EEC"/>
    <w:rsid w:val="00AA0EEE"/>
    <w:rsid w:val="00AA1EC7"/>
    <w:rsid w:val="00AA29FC"/>
    <w:rsid w:val="00AA2C0D"/>
    <w:rsid w:val="00AA33E3"/>
    <w:rsid w:val="00AA3C3D"/>
    <w:rsid w:val="00AA47D3"/>
    <w:rsid w:val="00AA4AB8"/>
    <w:rsid w:val="00AA5847"/>
    <w:rsid w:val="00AA669D"/>
    <w:rsid w:val="00AA6B72"/>
    <w:rsid w:val="00AA7919"/>
    <w:rsid w:val="00AA7C34"/>
    <w:rsid w:val="00AB07C4"/>
    <w:rsid w:val="00AB0C9D"/>
    <w:rsid w:val="00AB0DF7"/>
    <w:rsid w:val="00AB14FC"/>
    <w:rsid w:val="00AB2102"/>
    <w:rsid w:val="00AB318A"/>
    <w:rsid w:val="00AB32C1"/>
    <w:rsid w:val="00AB32FC"/>
    <w:rsid w:val="00AB356F"/>
    <w:rsid w:val="00AB42BA"/>
    <w:rsid w:val="00AB4382"/>
    <w:rsid w:val="00AB4555"/>
    <w:rsid w:val="00AB4B85"/>
    <w:rsid w:val="00AB5309"/>
    <w:rsid w:val="00AB5B85"/>
    <w:rsid w:val="00AB5C15"/>
    <w:rsid w:val="00AB630F"/>
    <w:rsid w:val="00AB661C"/>
    <w:rsid w:val="00AB6880"/>
    <w:rsid w:val="00AB6DE2"/>
    <w:rsid w:val="00AB715D"/>
    <w:rsid w:val="00AB72C4"/>
    <w:rsid w:val="00AB739E"/>
    <w:rsid w:val="00AB73C5"/>
    <w:rsid w:val="00AB7525"/>
    <w:rsid w:val="00AB79F0"/>
    <w:rsid w:val="00AB7B9E"/>
    <w:rsid w:val="00AB7E04"/>
    <w:rsid w:val="00AC0393"/>
    <w:rsid w:val="00AC0561"/>
    <w:rsid w:val="00AC0E30"/>
    <w:rsid w:val="00AC0F82"/>
    <w:rsid w:val="00AC1028"/>
    <w:rsid w:val="00AC13CE"/>
    <w:rsid w:val="00AC144A"/>
    <w:rsid w:val="00AC172F"/>
    <w:rsid w:val="00AC1782"/>
    <w:rsid w:val="00AC1D47"/>
    <w:rsid w:val="00AC1FDF"/>
    <w:rsid w:val="00AC241A"/>
    <w:rsid w:val="00AC269F"/>
    <w:rsid w:val="00AC2FF9"/>
    <w:rsid w:val="00AC41B0"/>
    <w:rsid w:val="00AC42D0"/>
    <w:rsid w:val="00AC4CC0"/>
    <w:rsid w:val="00AC5479"/>
    <w:rsid w:val="00AC58F2"/>
    <w:rsid w:val="00AC59F4"/>
    <w:rsid w:val="00AC631F"/>
    <w:rsid w:val="00AD0E6E"/>
    <w:rsid w:val="00AD0F55"/>
    <w:rsid w:val="00AD1B74"/>
    <w:rsid w:val="00AD1E67"/>
    <w:rsid w:val="00AD25B6"/>
    <w:rsid w:val="00AD3002"/>
    <w:rsid w:val="00AD30D6"/>
    <w:rsid w:val="00AD38C2"/>
    <w:rsid w:val="00AD394A"/>
    <w:rsid w:val="00AD3DF2"/>
    <w:rsid w:val="00AD3F1D"/>
    <w:rsid w:val="00AD4314"/>
    <w:rsid w:val="00AD47C1"/>
    <w:rsid w:val="00AD4D45"/>
    <w:rsid w:val="00AD5057"/>
    <w:rsid w:val="00AD518A"/>
    <w:rsid w:val="00AD5248"/>
    <w:rsid w:val="00AD5B24"/>
    <w:rsid w:val="00AD5B93"/>
    <w:rsid w:val="00AD6014"/>
    <w:rsid w:val="00AD636B"/>
    <w:rsid w:val="00AD6E20"/>
    <w:rsid w:val="00AD6FAA"/>
    <w:rsid w:val="00AD7A56"/>
    <w:rsid w:val="00AE0399"/>
    <w:rsid w:val="00AE0992"/>
    <w:rsid w:val="00AE0EAE"/>
    <w:rsid w:val="00AE109A"/>
    <w:rsid w:val="00AE10A2"/>
    <w:rsid w:val="00AE137E"/>
    <w:rsid w:val="00AE19B5"/>
    <w:rsid w:val="00AE1D5D"/>
    <w:rsid w:val="00AE1D65"/>
    <w:rsid w:val="00AE1FDC"/>
    <w:rsid w:val="00AE1FE2"/>
    <w:rsid w:val="00AE26C4"/>
    <w:rsid w:val="00AE2DAF"/>
    <w:rsid w:val="00AE3051"/>
    <w:rsid w:val="00AE35B1"/>
    <w:rsid w:val="00AE4975"/>
    <w:rsid w:val="00AE575A"/>
    <w:rsid w:val="00AE5935"/>
    <w:rsid w:val="00AE5AAD"/>
    <w:rsid w:val="00AE6526"/>
    <w:rsid w:val="00AE6A38"/>
    <w:rsid w:val="00AE6B70"/>
    <w:rsid w:val="00AE747D"/>
    <w:rsid w:val="00AE767C"/>
    <w:rsid w:val="00AE7951"/>
    <w:rsid w:val="00AF0263"/>
    <w:rsid w:val="00AF083A"/>
    <w:rsid w:val="00AF0885"/>
    <w:rsid w:val="00AF0B30"/>
    <w:rsid w:val="00AF123C"/>
    <w:rsid w:val="00AF125E"/>
    <w:rsid w:val="00AF18F9"/>
    <w:rsid w:val="00AF190D"/>
    <w:rsid w:val="00AF1E9D"/>
    <w:rsid w:val="00AF222E"/>
    <w:rsid w:val="00AF2401"/>
    <w:rsid w:val="00AF2602"/>
    <w:rsid w:val="00AF2957"/>
    <w:rsid w:val="00AF30DE"/>
    <w:rsid w:val="00AF3397"/>
    <w:rsid w:val="00AF3B5B"/>
    <w:rsid w:val="00AF3FEF"/>
    <w:rsid w:val="00AF401B"/>
    <w:rsid w:val="00AF4046"/>
    <w:rsid w:val="00AF4711"/>
    <w:rsid w:val="00AF47A3"/>
    <w:rsid w:val="00AF4862"/>
    <w:rsid w:val="00AF4963"/>
    <w:rsid w:val="00AF55AB"/>
    <w:rsid w:val="00AF55DC"/>
    <w:rsid w:val="00AF5AF7"/>
    <w:rsid w:val="00AF5B53"/>
    <w:rsid w:val="00AF63E6"/>
    <w:rsid w:val="00AF64E5"/>
    <w:rsid w:val="00AF6890"/>
    <w:rsid w:val="00AF6E11"/>
    <w:rsid w:val="00AF6ED3"/>
    <w:rsid w:val="00AF7877"/>
    <w:rsid w:val="00AF7883"/>
    <w:rsid w:val="00AF7CAB"/>
    <w:rsid w:val="00B002A3"/>
    <w:rsid w:val="00B0089A"/>
    <w:rsid w:val="00B00C27"/>
    <w:rsid w:val="00B01DFE"/>
    <w:rsid w:val="00B02F4C"/>
    <w:rsid w:val="00B03C12"/>
    <w:rsid w:val="00B042AF"/>
    <w:rsid w:val="00B044B2"/>
    <w:rsid w:val="00B05140"/>
    <w:rsid w:val="00B052F2"/>
    <w:rsid w:val="00B054DF"/>
    <w:rsid w:val="00B05A12"/>
    <w:rsid w:val="00B060DC"/>
    <w:rsid w:val="00B06485"/>
    <w:rsid w:val="00B067F6"/>
    <w:rsid w:val="00B06928"/>
    <w:rsid w:val="00B069CC"/>
    <w:rsid w:val="00B06A65"/>
    <w:rsid w:val="00B073CD"/>
    <w:rsid w:val="00B07533"/>
    <w:rsid w:val="00B108CE"/>
    <w:rsid w:val="00B113A7"/>
    <w:rsid w:val="00B113F2"/>
    <w:rsid w:val="00B122F9"/>
    <w:rsid w:val="00B12664"/>
    <w:rsid w:val="00B1293D"/>
    <w:rsid w:val="00B12E94"/>
    <w:rsid w:val="00B12FC4"/>
    <w:rsid w:val="00B136F2"/>
    <w:rsid w:val="00B13744"/>
    <w:rsid w:val="00B13D2B"/>
    <w:rsid w:val="00B140F2"/>
    <w:rsid w:val="00B1415A"/>
    <w:rsid w:val="00B14343"/>
    <w:rsid w:val="00B14693"/>
    <w:rsid w:val="00B14CBE"/>
    <w:rsid w:val="00B15426"/>
    <w:rsid w:val="00B154E8"/>
    <w:rsid w:val="00B15545"/>
    <w:rsid w:val="00B15703"/>
    <w:rsid w:val="00B15882"/>
    <w:rsid w:val="00B162EC"/>
    <w:rsid w:val="00B166B4"/>
    <w:rsid w:val="00B16E52"/>
    <w:rsid w:val="00B17236"/>
    <w:rsid w:val="00B17B04"/>
    <w:rsid w:val="00B17B77"/>
    <w:rsid w:val="00B17DD6"/>
    <w:rsid w:val="00B2006D"/>
    <w:rsid w:val="00B203ED"/>
    <w:rsid w:val="00B20998"/>
    <w:rsid w:val="00B20AA1"/>
    <w:rsid w:val="00B20F5F"/>
    <w:rsid w:val="00B21893"/>
    <w:rsid w:val="00B226BC"/>
    <w:rsid w:val="00B22B43"/>
    <w:rsid w:val="00B22E7B"/>
    <w:rsid w:val="00B2365E"/>
    <w:rsid w:val="00B23916"/>
    <w:rsid w:val="00B239C8"/>
    <w:rsid w:val="00B23DD4"/>
    <w:rsid w:val="00B23E21"/>
    <w:rsid w:val="00B23E59"/>
    <w:rsid w:val="00B23E71"/>
    <w:rsid w:val="00B241C8"/>
    <w:rsid w:val="00B24488"/>
    <w:rsid w:val="00B248EC"/>
    <w:rsid w:val="00B2517B"/>
    <w:rsid w:val="00B253A2"/>
    <w:rsid w:val="00B2576B"/>
    <w:rsid w:val="00B25E43"/>
    <w:rsid w:val="00B25F50"/>
    <w:rsid w:val="00B26276"/>
    <w:rsid w:val="00B2630E"/>
    <w:rsid w:val="00B267F4"/>
    <w:rsid w:val="00B2732E"/>
    <w:rsid w:val="00B278BC"/>
    <w:rsid w:val="00B301B0"/>
    <w:rsid w:val="00B307DA"/>
    <w:rsid w:val="00B30811"/>
    <w:rsid w:val="00B30A25"/>
    <w:rsid w:val="00B30B4D"/>
    <w:rsid w:val="00B30B72"/>
    <w:rsid w:val="00B314EC"/>
    <w:rsid w:val="00B315C8"/>
    <w:rsid w:val="00B31A0D"/>
    <w:rsid w:val="00B3231D"/>
    <w:rsid w:val="00B32630"/>
    <w:rsid w:val="00B3276D"/>
    <w:rsid w:val="00B3290E"/>
    <w:rsid w:val="00B32BA0"/>
    <w:rsid w:val="00B32E9D"/>
    <w:rsid w:val="00B3358E"/>
    <w:rsid w:val="00B33753"/>
    <w:rsid w:val="00B33A16"/>
    <w:rsid w:val="00B34506"/>
    <w:rsid w:val="00B346B4"/>
    <w:rsid w:val="00B34843"/>
    <w:rsid w:val="00B351CE"/>
    <w:rsid w:val="00B3592F"/>
    <w:rsid w:val="00B35BF7"/>
    <w:rsid w:val="00B35FA0"/>
    <w:rsid w:val="00B36461"/>
    <w:rsid w:val="00B3662E"/>
    <w:rsid w:val="00B366A7"/>
    <w:rsid w:val="00B36877"/>
    <w:rsid w:val="00B368C0"/>
    <w:rsid w:val="00B369E9"/>
    <w:rsid w:val="00B36DA2"/>
    <w:rsid w:val="00B36FE9"/>
    <w:rsid w:val="00B3715B"/>
    <w:rsid w:val="00B3722A"/>
    <w:rsid w:val="00B3749C"/>
    <w:rsid w:val="00B3750C"/>
    <w:rsid w:val="00B37ABE"/>
    <w:rsid w:val="00B40401"/>
    <w:rsid w:val="00B406A2"/>
    <w:rsid w:val="00B407D9"/>
    <w:rsid w:val="00B40E2E"/>
    <w:rsid w:val="00B40F0B"/>
    <w:rsid w:val="00B427AA"/>
    <w:rsid w:val="00B4313C"/>
    <w:rsid w:val="00B432C1"/>
    <w:rsid w:val="00B4343C"/>
    <w:rsid w:val="00B4367B"/>
    <w:rsid w:val="00B445AD"/>
    <w:rsid w:val="00B44B39"/>
    <w:rsid w:val="00B44C35"/>
    <w:rsid w:val="00B450AA"/>
    <w:rsid w:val="00B454B9"/>
    <w:rsid w:val="00B45A72"/>
    <w:rsid w:val="00B4664F"/>
    <w:rsid w:val="00B46899"/>
    <w:rsid w:val="00B46955"/>
    <w:rsid w:val="00B46B08"/>
    <w:rsid w:val="00B46DF7"/>
    <w:rsid w:val="00B478E4"/>
    <w:rsid w:val="00B47990"/>
    <w:rsid w:val="00B50313"/>
    <w:rsid w:val="00B50BD7"/>
    <w:rsid w:val="00B51543"/>
    <w:rsid w:val="00B5174A"/>
    <w:rsid w:val="00B51E7F"/>
    <w:rsid w:val="00B5212A"/>
    <w:rsid w:val="00B52312"/>
    <w:rsid w:val="00B5239D"/>
    <w:rsid w:val="00B52639"/>
    <w:rsid w:val="00B52936"/>
    <w:rsid w:val="00B52986"/>
    <w:rsid w:val="00B5354C"/>
    <w:rsid w:val="00B5394B"/>
    <w:rsid w:val="00B53D5C"/>
    <w:rsid w:val="00B53D90"/>
    <w:rsid w:val="00B53F31"/>
    <w:rsid w:val="00B545E2"/>
    <w:rsid w:val="00B54878"/>
    <w:rsid w:val="00B54EFF"/>
    <w:rsid w:val="00B553B5"/>
    <w:rsid w:val="00B55622"/>
    <w:rsid w:val="00B55651"/>
    <w:rsid w:val="00B55862"/>
    <w:rsid w:val="00B55A2D"/>
    <w:rsid w:val="00B56431"/>
    <w:rsid w:val="00B56985"/>
    <w:rsid w:val="00B56CC3"/>
    <w:rsid w:val="00B6043A"/>
    <w:rsid w:val="00B605B4"/>
    <w:rsid w:val="00B60ADB"/>
    <w:rsid w:val="00B62180"/>
    <w:rsid w:val="00B6222E"/>
    <w:rsid w:val="00B62305"/>
    <w:rsid w:val="00B6231C"/>
    <w:rsid w:val="00B62954"/>
    <w:rsid w:val="00B62CD9"/>
    <w:rsid w:val="00B62FC7"/>
    <w:rsid w:val="00B634EB"/>
    <w:rsid w:val="00B63720"/>
    <w:rsid w:val="00B63BDC"/>
    <w:rsid w:val="00B63C0D"/>
    <w:rsid w:val="00B63DBB"/>
    <w:rsid w:val="00B64460"/>
    <w:rsid w:val="00B644F4"/>
    <w:rsid w:val="00B64A7B"/>
    <w:rsid w:val="00B656C5"/>
    <w:rsid w:val="00B65D96"/>
    <w:rsid w:val="00B65F81"/>
    <w:rsid w:val="00B665E6"/>
    <w:rsid w:val="00B66D9C"/>
    <w:rsid w:val="00B674F6"/>
    <w:rsid w:val="00B700D3"/>
    <w:rsid w:val="00B7020D"/>
    <w:rsid w:val="00B70AEA"/>
    <w:rsid w:val="00B70B0E"/>
    <w:rsid w:val="00B7111C"/>
    <w:rsid w:val="00B71D01"/>
    <w:rsid w:val="00B71D4A"/>
    <w:rsid w:val="00B72076"/>
    <w:rsid w:val="00B7217F"/>
    <w:rsid w:val="00B72523"/>
    <w:rsid w:val="00B72E95"/>
    <w:rsid w:val="00B73DBA"/>
    <w:rsid w:val="00B74650"/>
    <w:rsid w:val="00B746BE"/>
    <w:rsid w:val="00B74788"/>
    <w:rsid w:val="00B7506D"/>
    <w:rsid w:val="00B75545"/>
    <w:rsid w:val="00B75C06"/>
    <w:rsid w:val="00B76335"/>
    <w:rsid w:val="00B76429"/>
    <w:rsid w:val="00B76924"/>
    <w:rsid w:val="00B76D92"/>
    <w:rsid w:val="00B80058"/>
    <w:rsid w:val="00B8105E"/>
    <w:rsid w:val="00B812DF"/>
    <w:rsid w:val="00B8234D"/>
    <w:rsid w:val="00B82731"/>
    <w:rsid w:val="00B829EF"/>
    <w:rsid w:val="00B82E18"/>
    <w:rsid w:val="00B835AB"/>
    <w:rsid w:val="00B835C2"/>
    <w:rsid w:val="00B83CB8"/>
    <w:rsid w:val="00B83E7A"/>
    <w:rsid w:val="00B84817"/>
    <w:rsid w:val="00B84F2C"/>
    <w:rsid w:val="00B865FC"/>
    <w:rsid w:val="00B86625"/>
    <w:rsid w:val="00B86641"/>
    <w:rsid w:val="00B867CF"/>
    <w:rsid w:val="00B8682A"/>
    <w:rsid w:val="00B868B7"/>
    <w:rsid w:val="00B86978"/>
    <w:rsid w:val="00B86EEA"/>
    <w:rsid w:val="00B87417"/>
    <w:rsid w:val="00B87A7F"/>
    <w:rsid w:val="00B90B45"/>
    <w:rsid w:val="00B915D2"/>
    <w:rsid w:val="00B917EC"/>
    <w:rsid w:val="00B920A2"/>
    <w:rsid w:val="00B92394"/>
    <w:rsid w:val="00B92E7C"/>
    <w:rsid w:val="00B93582"/>
    <w:rsid w:val="00B93CC6"/>
    <w:rsid w:val="00B93F7D"/>
    <w:rsid w:val="00B940A1"/>
    <w:rsid w:val="00B942BB"/>
    <w:rsid w:val="00B94503"/>
    <w:rsid w:val="00B94BEE"/>
    <w:rsid w:val="00B953BE"/>
    <w:rsid w:val="00B95495"/>
    <w:rsid w:val="00B96BEE"/>
    <w:rsid w:val="00B96DF4"/>
    <w:rsid w:val="00B971A9"/>
    <w:rsid w:val="00B971B6"/>
    <w:rsid w:val="00B9745E"/>
    <w:rsid w:val="00B975C3"/>
    <w:rsid w:val="00B979EE"/>
    <w:rsid w:val="00B97AA4"/>
    <w:rsid w:val="00B97B5C"/>
    <w:rsid w:val="00B97C9F"/>
    <w:rsid w:val="00BA050D"/>
    <w:rsid w:val="00BA08F8"/>
    <w:rsid w:val="00BA09B6"/>
    <w:rsid w:val="00BA0BDC"/>
    <w:rsid w:val="00BA0C23"/>
    <w:rsid w:val="00BA19B4"/>
    <w:rsid w:val="00BA1C60"/>
    <w:rsid w:val="00BA1F6C"/>
    <w:rsid w:val="00BA2018"/>
    <w:rsid w:val="00BA3133"/>
    <w:rsid w:val="00BA36D2"/>
    <w:rsid w:val="00BA36DA"/>
    <w:rsid w:val="00BA3EAE"/>
    <w:rsid w:val="00BA3F7D"/>
    <w:rsid w:val="00BA41FE"/>
    <w:rsid w:val="00BA467C"/>
    <w:rsid w:val="00BA478A"/>
    <w:rsid w:val="00BA5014"/>
    <w:rsid w:val="00BA5038"/>
    <w:rsid w:val="00BA564A"/>
    <w:rsid w:val="00BA57D9"/>
    <w:rsid w:val="00BA5945"/>
    <w:rsid w:val="00BA633C"/>
    <w:rsid w:val="00BA67DD"/>
    <w:rsid w:val="00BA745C"/>
    <w:rsid w:val="00BA74E5"/>
    <w:rsid w:val="00BA753A"/>
    <w:rsid w:val="00BA7AC9"/>
    <w:rsid w:val="00BA7E65"/>
    <w:rsid w:val="00BB044B"/>
    <w:rsid w:val="00BB066E"/>
    <w:rsid w:val="00BB0717"/>
    <w:rsid w:val="00BB0A25"/>
    <w:rsid w:val="00BB0EE3"/>
    <w:rsid w:val="00BB133E"/>
    <w:rsid w:val="00BB16B5"/>
    <w:rsid w:val="00BB1CE1"/>
    <w:rsid w:val="00BB2148"/>
    <w:rsid w:val="00BB2800"/>
    <w:rsid w:val="00BB2FFE"/>
    <w:rsid w:val="00BB4098"/>
    <w:rsid w:val="00BB45C3"/>
    <w:rsid w:val="00BB4871"/>
    <w:rsid w:val="00BB48B5"/>
    <w:rsid w:val="00BB4BD4"/>
    <w:rsid w:val="00BB520C"/>
    <w:rsid w:val="00BB521D"/>
    <w:rsid w:val="00BB61A6"/>
    <w:rsid w:val="00BB650B"/>
    <w:rsid w:val="00BB67AF"/>
    <w:rsid w:val="00BB72FB"/>
    <w:rsid w:val="00BB771C"/>
    <w:rsid w:val="00BB7844"/>
    <w:rsid w:val="00BB7848"/>
    <w:rsid w:val="00BB7C88"/>
    <w:rsid w:val="00BC07B4"/>
    <w:rsid w:val="00BC0B2F"/>
    <w:rsid w:val="00BC0D5F"/>
    <w:rsid w:val="00BC0EE5"/>
    <w:rsid w:val="00BC17B2"/>
    <w:rsid w:val="00BC1ADA"/>
    <w:rsid w:val="00BC1FBF"/>
    <w:rsid w:val="00BC23A9"/>
    <w:rsid w:val="00BC2DB5"/>
    <w:rsid w:val="00BC3638"/>
    <w:rsid w:val="00BC384A"/>
    <w:rsid w:val="00BC488D"/>
    <w:rsid w:val="00BC4B03"/>
    <w:rsid w:val="00BC4BF2"/>
    <w:rsid w:val="00BC5724"/>
    <w:rsid w:val="00BC6586"/>
    <w:rsid w:val="00BC6AC9"/>
    <w:rsid w:val="00BC6E27"/>
    <w:rsid w:val="00BC6E4A"/>
    <w:rsid w:val="00BC7D56"/>
    <w:rsid w:val="00BC7E49"/>
    <w:rsid w:val="00BD019D"/>
    <w:rsid w:val="00BD045F"/>
    <w:rsid w:val="00BD05E2"/>
    <w:rsid w:val="00BD1699"/>
    <w:rsid w:val="00BD23A2"/>
    <w:rsid w:val="00BD2539"/>
    <w:rsid w:val="00BD28E0"/>
    <w:rsid w:val="00BD2CBD"/>
    <w:rsid w:val="00BD2E60"/>
    <w:rsid w:val="00BD375D"/>
    <w:rsid w:val="00BD3B4A"/>
    <w:rsid w:val="00BD41E6"/>
    <w:rsid w:val="00BD4CCF"/>
    <w:rsid w:val="00BD57EA"/>
    <w:rsid w:val="00BD5806"/>
    <w:rsid w:val="00BD594F"/>
    <w:rsid w:val="00BD5E09"/>
    <w:rsid w:val="00BD623B"/>
    <w:rsid w:val="00BD6335"/>
    <w:rsid w:val="00BD640F"/>
    <w:rsid w:val="00BD6699"/>
    <w:rsid w:val="00BD6C10"/>
    <w:rsid w:val="00BD6C9A"/>
    <w:rsid w:val="00BD786D"/>
    <w:rsid w:val="00BD7ADB"/>
    <w:rsid w:val="00BE02CA"/>
    <w:rsid w:val="00BE0A46"/>
    <w:rsid w:val="00BE2632"/>
    <w:rsid w:val="00BE3136"/>
    <w:rsid w:val="00BE376C"/>
    <w:rsid w:val="00BE3C2D"/>
    <w:rsid w:val="00BE40ED"/>
    <w:rsid w:val="00BE4418"/>
    <w:rsid w:val="00BE4AD6"/>
    <w:rsid w:val="00BE4D99"/>
    <w:rsid w:val="00BE544A"/>
    <w:rsid w:val="00BE5BE8"/>
    <w:rsid w:val="00BE5DB8"/>
    <w:rsid w:val="00BE5E04"/>
    <w:rsid w:val="00BE5F70"/>
    <w:rsid w:val="00BE6049"/>
    <w:rsid w:val="00BE669B"/>
    <w:rsid w:val="00BE6C33"/>
    <w:rsid w:val="00BE6C88"/>
    <w:rsid w:val="00BE6F3F"/>
    <w:rsid w:val="00BE73B2"/>
    <w:rsid w:val="00BE7988"/>
    <w:rsid w:val="00BF07B8"/>
    <w:rsid w:val="00BF0FD1"/>
    <w:rsid w:val="00BF113E"/>
    <w:rsid w:val="00BF1213"/>
    <w:rsid w:val="00BF17EA"/>
    <w:rsid w:val="00BF1A53"/>
    <w:rsid w:val="00BF1D61"/>
    <w:rsid w:val="00BF1EAE"/>
    <w:rsid w:val="00BF1F63"/>
    <w:rsid w:val="00BF21F6"/>
    <w:rsid w:val="00BF244B"/>
    <w:rsid w:val="00BF290B"/>
    <w:rsid w:val="00BF2CE4"/>
    <w:rsid w:val="00BF4B8B"/>
    <w:rsid w:val="00BF4D68"/>
    <w:rsid w:val="00BF4FBA"/>
    <w:rsid w:val="00BF4FC2"/>
    <w:rsid w:val="00BF50C0"/>
    <w:rsid w:val="00BF55E9"/>
    <w:rsid w:val="00BF5886"/>
    <w:rsid w:val="00BF6035"/>
    <w:rsid w:val="00BF6227"/>
    <w:rsid w:val="00BF65C0"/>
    <w:rsid w:val="00BF7235"/>
    <w:rsid w:val="00BF7AA5"/>
    <w:rsid w:val="00C004CF"/>
    <w:rsid w:val="00C00A89"/>
    <w:rsid w:val="00C00AFF"/>
    <w:rsid w:val="00C01407"/>
    <w:rsid w:val="00C02DF2"/>
    <w:rsid w:val="00C032CF"/>
    <w:rsid w:val="00C03567"/>
    <w:rsid w:val="00C0356E"/>
    <w:rsid w:val="00C037DC"/>
    <w:rsid w:val="00C038F7"/>
    <w:rsid w:val="00C03B96"/>
    <w:rsid w:val="00C04060"/>
    <w:rsid w:val="00C0462F"/>
    <w:rsid w:val="00C04726"/>
    <w:rsid w:val="00C048B2"/>
    <w:rsid w:val="00C0531B"/>
    <w:rsid w:val="00C053B9"/>
    <w:rsid w:val="00C06662"/>
    <w:rsid w:val="00C06704"/>
    <w:rsid w:val="00C07B78"/>
    <w:rsid w:val="00C10479"/>
    <w:rsid w:val="00C10548"/>
    <w:rsid w:val="00C10BC1"/>
    <w:rsid w:val="00C10F27"/>
    <w:rsid w:val="00C11215"/>
    <w:rsid w:val="00C113D9"/>
    <w:rsid w:val="00C11581"/>
    <w:rsid w:val="00C11B2F"/>
    <w:rsid w:val="00C121BC"/>
    <w:rsid w:val="00C12280"/>
    <w:rsid w:val="00C12305"/>
    <w:rsid w:val="00C1283F"/>
    <w:rsid w:val="00C12D80"/>
    <w:rsid w:val="00C13095"/>
    <w:rsid w:val="00C13768"/>
    <w:rsid w:val="00C13DE6"/>
    <w:rsid w:val="00C14090"/>
    <w:rsid w:val="00C145F7"/>
    <w:rsid w:val="00C15960"/>
    <w:rsid w:val="00C15AEA"/>
    <w:rsid w:val="00C16105"/>
    <w:rsid w:val="00C16364"/>
    <w:rsid w:val="00C16689"/>
    <w:rsid w:val="00C16E9D"/>
    <w:rsid w:val="00C1729D"/>
    <w:rsid w:val="00C179C6"/>
    <w:rsid w:val="00C17CDB"/>
    <w:rsid w:val="00C203A0"/>
    <w:rsid w:val="00C20519"/>
    <w:rsid w:val="00C20B2F"/>
    <w:rsid w:val="00C20C7E"/>
    <w:rsid w:val="00C2136B"/>
    <w:rsid w:val="00C22147"/>
    <w:rsid w:val="00C22908"/>
    <w:rsid w:val="00C22B7F"/>
    <w:rsid w:val="00C22C8E"/>
    <w:rsid w:val="00C22D86"/>
    <w:rsid w:val="00C22EAF"/>
    <w:rsid w:val="00C23002"/>
    <w:rsid w:val="00C24766"/>
    <w:rsid w:val="00C24BF7"/>
    <w:rsid w:val="00C24F75"/>
    <w:rsid w:val="00C25827"/>
    <w:rsid w:val="00C25B56"/>
    <w:rsid w:val="00C269A3"/>
    <w:rsid w:val="00C26C20"/>
    <w:rsid w:val="00C26EAD"/>
    <w:rsid w:val="00C30268"/>
    <w:rsid w:val="00C302AC"/>
    <w:rsid w:val="00C30514"/>
    <w:rsid w:val="00C3135A"/>
    <w:rsid w:val="00C325B3"/>
    <w:rsid w:val="00C3263F"/>
    <w:rsid w:val="00C32D75"/>
    <w:rsid w:val="00C32EDA"/>
    <w:rsid w:val="00C33800"/>
    <w:rsid w:val="00C33D21"/>
    <w:rsid w:val="00C3488D"/>
    <w:rsid w:val="00C3490A"/>
    <w:rsid w:val="00C34C49"/>
    <w:rsid w:val="00C35026"/>
    <w:rsid w:val="00C35134"/>
    <w:rsid w:val="00C35910"/>
    <w:rsid w:val="00C35C7B"/>
    <w:rsid w:val="00C3655B"/>
    <w:rsid w:val="00C368F0"/>
    <w:rsid w:val="00C370D8"/>
    <w:rsid w:val="00C37412"/>
    <w:rsid w:val="00C37492"/>
    <w:rsid w:val="00C375E6"/>
    <w:rsid w:val="00C37833"/>
    <w:rsid w:val="00C40145"/>
    <w:rsid w:val="00C40D40"/>
    <w:rsid w:val="00C41595"/>
    <w:rsid w:val="00C41776"/>
    <w:rsid w:val="00C41838"/>
    <w:rsid w:val="00C41D2F"/>
    <w:rsid w:val="00C41EAD"/>
    <w:rsid w:val="00C41EF9"/>
    <w:rsid w:val="00C432E3"/>
    <w:rsid w:val="00C43CC6"/>
    <w:rsid w:val="00C43D3A"/>
    <w:rsid w:val="00C4403A"/>
    <w:rsid w:val="00C4437A"/>
    <w:rsid w:val="00C44768"/>
    <w:rsid w:val="00C44DAB"/>
    <w:rsid w:val="00C455D3"/>
    <w:rsid w:val="00C45ACB"/>
    <w:rsid w:val="00C4749C"/>
    <w:rsid w:val="00C47522"/>
    <w:rsid w:val="00C47B0A"/>
    <w:rsid w:val="00C47CFF"/>
    <w:rsid w:val="00C50245"/>
    <w:rsid w:val="00C506DB"/>
    <w:rsid w:val="00C509F8"/>
    <w:rsid w:val="00C50D00"/>
    <w:rsid w:val="00C50F67"/>
    <w:rsid w:val="00C517AF"/>
    <w:rsid w:val="00C51FB1"/>
    <w:rsid w:val="00C528E6"/>
    <w:rsid w:val="00C5299B"/>
    <w:rsid w:val="00C52B28"/>
    <w:rsid w:val="00C53480"/>
    <w:rsid w:val="00C53718"/>
    <w:rsid w:val="00C53950"/>
    <w:rsid w:val="00C544E2"/>
    <w:rsid w:val="00C54579"/>
    <w:rsid w:val="00C54669"/>
    <w:rsid w:val="00C54E37"/>
    <w:rsid w:val="00C55A6D"/>
    <w:rsid w:val="00C55AA4"/>
    <w:rsid w:val="00C55DD6"/>
    <w:rsid w:val="00C55E55"/>
    <w:rsid w:val="00C56763"/>
    <w:rsid w:val="00C56D9C"/>
    <w:rsid w:val="00C5720E"/>
    <w:rsid w:val="00C5735A"/>
    <w:rsid w:val="00C5799E"/>
    <w:rsid w:val="00C57BE8"/>
    <w:rsid w:val="00C57EF8"/>
    <w:rsid w:val="00C60295"/>
    <w:rsid w:val="00C60ED5"/>
    <w:rsid w:val="00C60F5C"/>
    <w:rsid w:val="00C60FC9"/>
    <w:rsid w:val="00C61159"/>
    <w:rsid w:val="00C6150C"/>
    <w:rsid w:val="00C61D6E"/>
    <w:rsid w:val="00C6232A"/>
    <w:rsid w:val="00C623F7"/>
    <w:rsid w:val="00C6278E"/>
    <w:rsid w:val="00C62A53"/>
    <w:rsid w:val="00C6303D"/>
    <w:rsid w:val="00C63178"/>
    <w:rsid w:val="00C63228"/>
    <w:rsid w:val="00C636BE"/>
    <w:rsid w:val="00C63810"/>
    <w:rsid w:val="00C63A41"/>
    <w:rsid w:val="00C63CEB"/>
    <w:rsid w:val="00C63D68"/>
    <w:rsid w:val="00C644BD"/>
    <w:rsid w:val="00C64548"/>
    <w:rsid w:val="00C6483C"/>
    <w:rsid w:val="00C648F8"/>
    <w:rsid w:val="00C6547D"/>
    <w:rsid w:val="00C65769"/>
    <w:rsid w:val="00C659DC"/>
    <w:rsid w:val="00C6606E"/>
    <w:rsid w:val="00C6615F"/>
    <w:rsid w:val="00C664F5"/>
    <w:rsid w:val="00C667A8"/>
    <w:rsid w:val="00C66C8B"/>
    <w:rsid w:val="00C7000D"/>
    <w:rsid w:val="00C7016F"/>
    <w:rsid w:val="00C70A70"/>
    <w:rsid w:val="00C70DB7"/>
    <w:rsid w:val="00C70E39"/>
    <w:rsid w:val="00C71552"/>
    <w:rsid w:val="00C719B4"/>
    <w:rsid w:val="00C71C09"/>
    <w:rsid w:val="00C71D99"/>
    <w:rsid w:val="00C7229E"/>
    <w:rsid w:val="00C726BF"/>
    <w:rsid w:val="00C7278F"/>
    <w:rsid w:val="00C729DF"/>
    <w:rsid w:val="00C72B10"/>
    <w:rsid w:val="00C732CF"/>
    <w:rsid w:val="00C735AD"/>
    <w:rsid w:val="00C73F3B"/>
    <w:rsid w:val="00C73F6C"/>
    <w:rsid w:val="00C74057"/>
    <w:rsid w:val="00C7408B"/>
    <w:rsid w:val="00C7409E"/>
    <w:rsid w:val="00C74CD4"/>
    <w:rsid w:val="00C751C5"/>
    <w:rsid w:val="00C7630F"/>
    <w:rsid w:val="00C76384"/>
    <w:rsid w:val="00C76677"/>
    <w:rsid w:val="00C76950"/>
    <w:rsid w:val="00C77180"/>
    <w:rsid w:val="00C77A98"/>
    <w:rsid w:val="00C77AB9"/>
    <w:rsid w:val="00C77C68"/>
    <w:rsid w:val="00C77D15"/>
    <w:rsid w:val="00C77EB1"/>
    <w:rsid w:val="00C8053A"/>
    <w:rsid w:val="00C805DF"/>
    <w:rsid w:val="00C810BD"/>
    <w:rsid w:val="00C810FF"/>
    <w:rsid w:val="00C8152A"/>
    <w:rsid w:val="00C81667"/>
    <w:rsid w:val="00C81C0B"/>
    <w:rsid w:val="00C81C75"/>
    <w:rsid w:val="00C81DFE"/>
    <w:rsid w:val="00C82825"/>
    <w:rsid w:val="00C82CD1"/>
    <w:rsid w:val="00C83026"/>
    <w:rsid w:val="00C8329E"/>
    <w:rsid w:val="00C83332"/>
    <w:rsid w:val="00C8396A"/>
    <w:rsid w:val="00C84287"/>
    <w:rsid w:val="00C84613"/>
    <w:rsid w:val="00C847F3"/>
    <w:rsid w:val="00C85D3F"/>
    <w:rsid w:val="00C865DE"/>
    <w:rsid w:val="00C868D5"/>
    <w:rsid w:val="00C86A19"/>
    <w:rsid w:val="00C87206"/>
    <w:rsid w:val="00C87A13"/>
    <w:rsid w:val="00C87A86"/>
    <w:rsid w:val="00C87F86"/>
    <w:rsid w:val="00C87F8E"/>
    <w:rsid w:val="00C90631"/>
    <w:rsid w:val="00C9063C"/>
    <w:rsid w:val="00C90C8A"/>
    <w:rsid w:val="00C90D04"/>
    <w:rsid w:val="00C9128B"/>
    <w:rsid w:val="00C9163E"/>
    <w:rsid w:val="00C91EE5"/>
    <w:rsid w:val="00C920C5"/>
    <w:rsid w:val="00C923C6"/>
    <w:rsid w:val="00C92AEF"/>
    <w:rsid w:val="00C9325D"/>
    <w:rsid w:val="00C932FA"/>
    <w:rsid w:val="00C93735"/>
    <w:rsid w:val="00C93E28"/>
    <w:rsid w:val="00C93FD8"/>
    <w:rsid w:val="00C9401D"/>
    <w:rsid w:val="00C940F5"/>
    <w:rsid w:val="00C94798"/>
    <w:rsid w:val="00C950A7"/>
    <w:rsid w:val="00C95E87"/>
    <w:rsid w:val="00C96141"/>
    <w:rsid w:val="00C963D8"/>
    <w:rsid w:val="00C966D7"/>
    <w:rsid w:val="00C96DF2"/>
    <w:rsid w:val="00C97011"/>
    <w:rsid w:val="00C97386"/>
    <w:rsid w:val="00C9755E"/>
    <w:rsid w:val="00C97598"/>
    <w:rsid w:val="00C97918"/>
    <w:rsid w:val="00C97FBF"/>
    <w:rsid w:val="00CA09F8"/>
    <w:rsid w:val="00CA0A22"/>
    <w:rsid w:val="00CA1445"/>
    <w:rsid w:val="00CA1B6D"/>
    <w:rsid w:val="00CA1CDE"/>
    <w:rsid w:val="00CA1F18"/>
    <w:rsid w:val="00CA29EE"/>
    <w:rsid w:val="00CA2C26"/>
    <w:rsid w:val="00CA2E0C"/>
    <w:rsid w:val="00CA3498"/>
    <w:rsid w:val="00CA3502"/>
    <w:rsid w:val="00CA3DEE"/>
    <w:rsid w:val="00CA45AF"/>
    <w:rsid w:val="00CA45F5"/>
    <w:rsid w:val="00CA46A9"/>
    <w:rsid w:val="00CA4B89"/>
    <w:rsid w:val="00CA5301"/>
    <w:rsid w:val="00CA5627"/>
    <w:rsid w:val="00CA5974"/>
    <w:rsid w:val="00CA5C65"/>
    <w:rsid w:val="00CA5DF4"/>
    <w:rsid w:val="00CA63C0"/>
    <w:rsid w:val="00CA6428"/>
    <w:rsid w:val="00CA69D7"/>
    <w:rsid w:val="00CA69FA"/>
    <w:rsid w:val="00CA6A64"/>
    <w:rsid w:val="00CA6E81"/>
    <w:rsid w:val="00CA6F96"/>
    <w:rsid w:val="00CA71AC"/>
    <w:rsid w:val="00CA73A7"/>
    <w:rsid w:val="00CA7D08"/>
    <w:rsid w:val="00CB042F"/>
    <w:rsid w:val="00CB1409"/>
    <w:rsid w:val="00CB1465"/>
    <w:rsid w:val="00CB1665"/>
    <w:rsid w:val="00CB16CF"/>
    <w:rsid w:val="00CB1D77"/>
    <w:rsid w:val="00CB2429"/>
    <w:rsid w:val="00CB2803"/>
    <w:rsid w:val="00CB2BD0"/>
    <w:rsid w:val="00CB2DBD"/>
    <w:rsid w:val="00CB304A"/>
    <w:rsid w:val="00CB34D4"/>
    <w:rsid w:val="00CB38E6"/>
    <w:rsid w:val="00CB39BE"/>
    <w:rsid w:val="00CB4646"/>
    <w:rsid w:val="00CB4969"/>
    <w:rsid w:val="00CB49C9"/>
    <w:rsid w:val="00CB4B6A"/>
    <w:rsid w:val="00CB4E5A"/>
    <w:rsid w:val="00CB4EF9"/>
    <w:rsid w:val="00CB5AC3"/>
    <w:rsid w:val="00CB5B5B"/>
    <w:rsid w:val="00CB61AD"/>
    <w:rsid w:val="00CB6885"/>
    <w:rsid w:val="00CB75F5"/>
    <w:rsid w:val="00CB7C28"/>
    <w:rsid w:val="00CB7C6E"/>
    <w:rsid w:val="00CB7CD9"/>
    <w:rsid w:val="00CB7F59"/>
    <w:rsid w:val="00CC07D0"/>
    <w:rsid w:val="00CC09C5"/>
    <w:rsid w:val="00CC10C2"/>
    <w:rsid w:val="00CC1ACA"/>
    <w:rsid w:val="00CC272D"/>
    <w:rsid w:val="00CC2F44"/>
    <w:rsid w:val="00CC3941"/>
    <w:rsid w:val="00CC39F3"/>
    <w:rsid w:val="00CC3DF0"/>
    <w:rsid w:val="00CC41A3"/>
    <w:rsid w:val="00CC5444"/>
    <w:rsid w:val="00CC5728"/>
    <w:rsid w:val="00CC573B"/>
    <w:rsid w:val="00CC5AAC"/>
    <w:rsid w:val="00CC5AF2"/>
    <w:rsid w:val="00CC68CA"/>
    <w:rsid w:val="00CC6B62"/>
    <w:rsid w:val="00CC718B"/>
    <w:rsid w:val="00CC786B"/>
    <w:rsid w:val="00CC78A1"/>
    <w:rsid w:val="00CC79DD"/>
    <w:rsid w:val="00CC7A69"/>
    <w:rsid w:val="00CC7FC6"/>
    <w:rsid w:val="00CD002E"/>
    <w:rsid w:val="00CD0D6C"/>
    <w:rsid w:val="00CD1015"/>
    <w:rsid w:val="00CD110B"/>
    <w:rsid w:val="00CD1488"/>
    <w:rsid w:val="00CD1878"/>
    <w:rsid w:val="00CD1B94"/>
    <w:rsid w:val="00CD35F5"/>
    <w:rsid w:val="00CD3F6E"/>
    <w:rsid w:val="00CD3F7D"/>
    <w:rsid w:val="00CD44F8"/>
    <w:rsid w:val="00CD45C7"/>
    <w:rsid w:val="00CD5109"/>
    <w:rsid w:val="00CD567B"/>
    <w:rsid w:val="00CD65EA"/>
    <w:rsid w:val="00CD679F"/>
    <w:rsid w:val="00CD76A1"/>
    <w:rsid w:val="00CD775D"/>
    <w:rsid w:val="00CD7E78"/>
    <w:rsid w:val="00CE06DC"/>
    <w:rsid w:val="00CE0F92"/>
    <w:rsid w:val="00CE10E3"/>
    <w:rsid w:val="00CE12BA"/>
    <w:rsid w:val="00CE1486"/>
    <w:rsid w:val="00CE1682"/>
    <w:rsid w:val="00CE1834"/>
    <w:rsid w:val="00CE1949"/>
    <w:rsid w:val="00CE1BDD"/>
    <w:rsid w:val="00CE1C0E"/>
    <w:rsid w:val="00CE1FC1"/>
    <w:rsid w:val="00CE2101"/>
    <w:rsid w:val="00CE263A"/>
    <w:rsid w:val="00CE26CA"/>
    <w:rsid w:val="00CE2AC9"/>
    <w:rsid w:val="00CE2BE0"/>
    <w:rsid w:val="00CE2C57"/>
    <w:rsid w:val="00CE3183"/>
    <w:rsid w:val="00CE338A"/>
    <w:rsid w:val="00CE3A2F"/>
    <w:rsid w:val="00CE3D78"/>
    <w:rsid w:val="00CE4018"/>
    <w:rsid w:val="00CE423E"/>
    <w:rsid w:val="00CE4396"/>
    <w:rsid w:val="00CE4A9F"/>
    <w:rsid w:val="00CE4E6C"/>
    <w:rsid w:val="00CE5D9C"/>
    <w:rsid w:val="00CE5FC8"/>
    <w:rsid w:val="00CE65A8"/>
    <w:rsid w:val="00CE6B9C"/>
    <w:rsid w:val="00CE6BFE"/>
    <w:rsid w:val="00CE6D06"/>
    <w:rsid w:val="00CE6FBB"/>
    <w:rsid w:val="00CE6FC0"/>
    <w:rsid w:val="00CE742D"/>
    <w:rsid w:val="00CF092A"/>
    <w:rsid w:val="00CF18A5"/>
    <w:rsid w:val="00CF1A4D"/>
    <w:rsid w:val="00CF1C85"/>
    <w:rsid w:val="00CF2020"/>
    <w:rsid w:val="00CF2056"/>
    <w:rsid w:val="00CF20F6"/>
    <w:rsid w:val="00CF2304"/>
    <w:rsid w:val="00CF2763"/>
    <w:rsid w:val="00CF3DA2"/>
    <w:rsid w:val="00CF42B2"/>
    <w:rsid w:val="00CF44F5"/>
    <w:rsid w:val="00CF45D0"/>
    <w:rsid w:val="00CF5A63"/>
    <w:rsid w:val="00CF5A99"/>
    <w:rsid w:val="00CF5AAB"/>
    <w:rsid w:val="00CF5D6E"/>
    <w:rsid w:val="00CF5EC8"/>
    <w:rsid w:val="00CF5F71"/>
    <w:rsid w:val="00CF6353"/>
    <w:rsid w:val="00CF6476"/>
    <w:rsid w:val="00CF684F"/>
    <w:rsid w:val="00CF6D84"/>
    <w:rsid w:val="00CF6E69"/>
    <w:rsid w:val="00CF7250"/>
    <w:rsid w:val="00CF7380"/>
    <w:rsid w:val="00CF7D6C"/>
    <w:rsid w:val="00D00109"/>
    <w:rsid w:val="00D00F02"/>
    <w:rsid w:val="00D00F42"/>
    <w:rsid w:val="00D01970"/>
    <w:rsid w:val="00D027EC"/>
    <w:rsid w:val="00D02BAB"/>
    <w:rsid w:val="00D03F25"/>
    <w:rsid w:val="00D04EE9"/>
    <w:rsid w:val="00D051BD"/>
    <w:rsid w:val="00D05281"/>
    <w:rsid w:val="00D0702C"/>
    <w:rsid w:val="00D10566"/>
    <w:rsid w:val="00D108F4"/>
    <w:rsid w:val="00D10DAB"/>
    <w:rsid w:val="00D11A0A"/>
    <w:rsid w:val="00D120DD"/>
    <w:rsid w:val="00D126D5"/>
    <w:rsid w:val="00D12E8B"/>
    <w:rsid w:val="00D13680"/>
    <w:rsid w:val="00D137EA"/>
    <w:rsid w:val="00D141BD"/>
    <w:rsid w:val="00D14995"/>
    <w:rsid w:val="00D14D45"/>
    <w:rsid w:val="00D14F13"/>
    <w:rsid w:val="00D14F66"/>
    <w:rsid w:val="00D15579"/>
    <w:rsid w:val="00D1560C"/>
    <w:rsid w:val="00D15779"/>
    <w:rsid w:val="00D15A2C"/>
    <w:rsid w:val="00D163DB"/>
    <w:rsid w:val="00D16779"/>
    <w:rsid w:val="00D16E69"/>
    <w:rsid w:val="00D1719C"/>
    <w:rsid w:val="00D2012A"/>
    <w:rsid w:val="00D206DE"/>
    <w:rsid w:val="00D2110E"/>
    <w:rsid w:val="00D214A3"/>
    <w:rsid w:val="00D2172A"/>
    <w:rsid w:val="00D22B53"/>
    <w:rsid w:val="00D23268"/>
    <w:rsid w:val="00D2330B"/>
    <w:rsid w:val="00D239FF"/>
    <w:rsid w:val="00D23F5A"/>
    <w:rsid w:val="00D24177"/>
    <w:rsid w:val="00D24BEC"/>
    <w:rsid w:val="00D25969"/>
    <w:rsid w:val="00D25B6E"/>
    <w:rsid w:val="00D26459"/>
    <w:rsid w:val="00D26A87"/>
    <w:rsid w:val="00D26C09"/>
    <w:rsid w:val="00D310F7"/>
    <w:rsid w:val="00D3114A"/>
    <w:rsid w:val="00D31569"/>
    <w:rsid w:val="00D31B11"/>
    <w:rsid w:val="00D31C33"/>
    <w:rsid w:val="00D32B9C"/>
    <w:rsid w:val="00D32D92"/>
    <w:rsid w:val="00D335AE"/>
    <w:rsid w:val="00D337DF"/>
    <w:rsid w:val="00D33CDD"/>
    <w:rsid w:val="00D34395"/>
    <w:rsid w:val="00D34726"/>
    <w:rsid w:val="00D34914"/>
    <w:rsid w:val="00D34C07"/>
    <w:rsid w:val="00D356F1"/>
    <w:rsid w:val="00D35CD7"/>
    <w:rsid w:val="00D36136"/>
    <w:rsid w:val="00D368B3"/>
    <w:rsid w:val="00D368C8"/>
    <w:rsid w:val="00D36C5B"/>
    <w:rsid w:val="00D37431"/>
    <w:rsid w:val="00D37501"/>
    <w:rsid w:val="00D375CB"/>
    <w:rsid w:val="00D375F6"/>
    <w:rsid w:val="00D3779E"/>
    <w:rsid w:val="00D378E3"/>
    <w:rsid w:val="00D37CBB"/>
    <w:rsid w:val="00D37F20"/>
    <w:rsid w:val="00D40083"/>
    <w:rsid w:val="00D40094"/>
    <w:rsid w:val="00D40665"/>
    <w:rsid w:val="00D40A7B"/>
    <w:rsid w:val="00D40D2D"/>
    <w:rsid w:val="00D40EE6"/>
    <w:rsid w:val="00D40FB4"/>
    <w:rsid w:val="00D414AA"/>
    <w:rsid w:val="00D41DB5"/>
    <w:rsid w:val="00D41EE5"/>
    <w:rsid w:val="00D41FD5"/>
    <w:rsid w:val="00D420D7"/>
    <w:rsid w:val="00D42D24"/>
    <w:rsid w:val="00D42DF6"/>
    <w:rsid w:val="00D43386"/>
    <w:rsid w:val="00D4377D"/>
    <w:rsid w:val="00D4384E"/>
    <w:rsid w:val="00D43D0E"/>
    <w:rsid w:val="00D43E91"/>
    <w:rsid w:val="00D445B9"/>
    <w:rsid w:val="00D44FC4"/>
    <w:rsid w:val="00D452A2"/>
    <w:rsid w:val="00D45349"/>
    <w:rsid w:val="00D45A54"/>
    <w:rsid w:val="00D46124"/>
    <w:rsid w:val="00D461C2"/>
    <w:rsid w:val="00D4678F"/>
    <w:rsid w:val="00D46981"/>
    <w:rsid w:val="00D46A2F"/>
    <w:rsid w:val="00D46F97"/>
    <w:rsid w:val="00D478EA"/>
    <w:rsid w:val="00D47A41"/>
    <w:rsid w:val="00D47B17"/>
    <w:rsid w:val="00D47EC8"/>
    <w:rsid w:val="00D5019A"/>
    <w:rsid w:val="00D50448"/>
    <w:rsid w:val="00D517CC"/>
    <w:rsid w:val="00D51C42"/>
    <w:rsid w:val="00D526E4"/>
    <w:rsid w:val="00D52C5E"/>
    <w:rsid w:val="00D52D7F"/>
    <w:rsid w:val="00D5390D"/>
    <w:rsid w:val="00D53B7D"/>
    <w:rsid w:val="00D53E47"/>
    <w:rsid w:val="00D53E87"/>
    <w:rsid w:val="00D544DB"/>
    <w:rsid w:val="00D55317"/>
    <w:rsid w:val="00D55A34"/>
    <w:rsid w:val="00D55B16"/>
    <w:rsid w:val="00D560F2"/>
    <w:rsid w:val="00D56701"/>
    <w:rsid w:val="00D5678D"/>
    <w:rsid w:val="00D569FA"/>
    <w:rsid w:val="00D57371"/>
    <w:rsid w:val="00D576E1"/>
    <w:rsid w:val="00D577F1"/>
    <w:rsid w:val="00D57870"/>
    <w:rsid w:val="00D578A9"/>
    <w:rsid w:val="00D57E4F"/>
    <w:rsid w:val="00D6070C"/>
    <w:rsid w:val="00D60DD7"/>
    <w:rsid w:val="00D60E1C"/>
    <w:rsid w:val="00D60ED9"/>
    <w:rsid w:val="00D61DF1"/>
    <w:rsid w:val="00D6265F"/>
    <w:rsid w:val="00D62719"/>
    <w:rsid w:val="00D636FA"/>
    <w:rsid w:val="00D6406B"/>
    <w:rsid w:val="00D64903"/>
    <w:rsid w:val="00D64DFA"/>
    <w:rsid w:val="00D65FC7"/>
    <w:rsid w:val="00D6646B"/>
    <w:rsid w:val="00D666C6"/>
    <w:rsid w:val="00D668C2"/>
    <w:rsid w:val="00D66EC3"/>
    <w:rsid w:val="00D67036"/>
    <w:rsid w:val="00D67982"/>
    <w:rsid w:val="00D67EC2"/>
    <w:rsid w:val="00D7083F"/>
    <w:rsid w:val="00D7087F"/>
    <w:rsid w:val="00D70967"/>
    <w:rsid w:val="00D70C3A"/>
    <w:rsid w:val="00D70EE2"/>
    <w:rsid w:val="00D711E9"/>
    <w:rsid w:val="00D71499"/>
    <w:rsid w:val="00D71676"/>
    <w:rsid w:val="00D71E9F"/>
    <w:rsid w:val="00D7204E"/>
    <w:rsid w:val="00D721F8"/>
    <w:rsid w:val="00D72C35"/>
    <w:rsid w:val="00D72F1F"/>
    <w:rsid w:val="00D730FB"/>
    <w:rsid w:val="00D73112"/>
    <w:rsid w:val="00D736BA"/>
    <w:rsid w:val="00D737C3"/>
    <w:rsid w:val="00D74184"/>
    <w:rsid w:val="00D74224"/>
    <w:rsid w:val="00D742CF"/>
    <w:rsid w:val="00D7440D"/>
    <w:rsid w:val="00D7457E"/>
    <w:rsid w:val="00D74751"/>
    <w:rsid w:val="00D74851"/>
    <w:rsid w:val="00D74919"/>
    <w:rsid w:val="00D750E6"/>
    <w:rsid w:val="00D75900"/>
    <w:rsid w:val="00D762EC"/>
    <w:rsid w:val="00D76D4D"/>
    <w:rsid w:val="00D770D6"/>
    <w:rsid w:val="00D77173"/>
    <w:rsid w:val="00D7766D"/>
    <w:rsid w:val="00D77F47"/>
    <w:rsid w:val="00D804D3"/>
    <w:rsid w:val="00D80CBA"/>
    <w:rsid w:val="00D81484"/>
    <w:rsid w:val="00D82448"/>
    <w:rsid w:val="00D82BBE"/>
    <w:rsid w:val="00D830E0"/>
    <w:rsid w:val="00D834AB"/>
    <w:rsid w:val="00D83EF1"/>
    <w:rsid w:val="00D84C3E"/>
    <w:rsid w:val="00D855A1"/>
    <w:rsid w:val="00D85A48"/>
    <w:rsid w:val="00D85C8B"/>
    <w:rsid w:val="00D86C2C"/>
    <w:rsid w:val="00D86E34"/>
    <w:rsid w:val="00D8735E"/>
    <w:rsid w:val="00D87896"/>
    <w:rsid w:val="00D8792B"/>
    <w:rsid w:val="00D91591"/>
    <w:rsid w:val="00D91B70"/>
    <w:rsid w:val="00D91D54"/>
    <w:rsid w:val="00D923D4"/>
    <w:rsid w:val="00D9294C"/>
    <w:rsid w:val="00D929B3"/>
    <w:rsid w:val="00D92A88"/>
    <w:rsid w:val="00D9369D"/>
    <w:rsid w:val="00D93713"/>
    <w:rsid w:val="00D939EE"/>
    <w:rsid w:val="00D93CB0"/>
    <w:rsid w:val="00D93E87"/>
    <w:rsid w:val="00D94225"/>
    <w:rsid w:val="00D9499E"/>
    <w:rsid w:val="00D94A23"/>
    <w:rsid w:val="00D94AC6"/>
    <w:rsid w:val="00D94ADF"/>
    <w:rsid w:val="00D9529B"/>
    <w:rsid w:val="00D959D4"/>
    <w:rsid w:val="00D96168"/>
    <w:rsid w:val="00D96311"/>
    <w:rsid w:val="00D96FA3"/>
    <w:rsid w:val="00D97041"/>
    <w:rsid w:val="00D9715A"/>
    <w:rsid w:val="00D9740E"/>
    <w:rsid w:val="00D9742F"/>
    <w:rsid w:val="00D9794F"/>
    <w:rsid w:val="00D97A60"/>
    <w:rsid w:val="00DA0081"/>
    <w:rsid w:val="00DA0287"/>
    <w:rsid w:val="00DA146F"/>
    <w:rsid w:val="00DA155C"/>
    <w:rsid w:val="00DA1628"/>
    <w:rsid w:val="00DA1790"/>
    <w:rsid w:val="00DA1C72"/>
    <w:rsid w:val="00DA1DA9"/>
    <w:rsid w:val="00DA20F9"/>
    <w:rsid w:val="00DA21AF"/>
    <w:rsid w:val="00DA26DE"/>
    <w:rsid w:val="00DA2DE5"/>
    <w:rsid w:val="00DA30CE"/>
    <w:rsid w:val="00DA384A"/>
    <w:rsid w:val="00DA42D1"/>
    <w:rsid w:val="00DA4A10"/>
    <w:rsid w:val="00DA4BA7"/>
    <w:rsid w:val="00DA4C27"/>
    <w:rsid w:val="00DA50FA"/>
    <w:rsid w:val="00DA5AFC"/>
    <w:rsid w:val="00DA5EEE"/>
    <w:rsid w:val="00DA6514"/>
    <w:rsid w:val="00DA6E25"/>
    <w:rsid w:val="00DA71EC"/>
    <w:rsid w:val="00DA73D5"/>
    <w:rsid w:val="00DA7453"/>
    <w:rsid w:val="00DA760B"/>
    <w:rsid w:val="00DA7B00"/>
    <w:rsid w:val="00DA7B0A"/>
    <w:rsid w:val="00DA7C23"/>
    <w:rsid w:val="00DA7CA7"/>
    <w:rsid w:val="00DB03BD"/>
    <w:rsid w:val="00DB0645"/>
    <w:rsid w:val="00DB0D7E"/>
    <w:rsid w:val="00DB0DAD"/>
    <w:rsid w:val="00DB11C2"/>
    <w:rsid w:val="00DB171F"/>
    <w:rsid w:val="00DB181E"/>
    <w:rsid w:val="00DB1A84"/>
    <w:rsid w:val="00DB1B62"/>
    <w:rsid w:val="00DB1DEF"/>
    <w:rsid w:val="00DB1ECF"/>
    <w:rsid w:val="00DB2332"/>
    <w:rsid w:val="00DB305B"/>
    <w:rsid w:val="00DB31F1"/>
    <w:rsid w:val="00DB325C"/>
    <w:rsid w:val="00DB389A"/>
    <w:rsid w:val="00DB3EE7"/>
    <w:rsid w:val="00DB4064"/>
    <w:rsid w:val="00DB444C"/>
    <w:rsid w:val="00DB4679"/>
    <w:rsid w:val="00DB4713"/>
    <w:rsid w:val="00DB48DD"/>
    <w:rsid w:val="00DB4A25"/>
    <w:rsid w:val="00DB5529"/>
    <w:rsid w:val="00DB5797"/>
    <w:rsid w:val="00DB595C"/>
    <w:rsid w:val="00DB5AD9"/>
    <w:rsid w:val="00DB5B53"/>
    <w:rsid w:val="00DB609B"/>
    <w:rsid w:val="00DB6A1E"/>
    <w:rsid w:val="00DB763E"/>
    <w:rsid w:val="00DB7CDE"/>
    <w:rsid w:val="00DB7F20"/>
    <w:rsid w:val="00DB7F6C"/>
    <w:rsid w:val="00DC025A"/>
    <w:rsid w:val="00DC042E"/>
    <w:rsid w:val="00DC1978"/>
    <w:rsid w:val="00DC1FAE"/>
    <w:rsid w:val="00DC2028"/>
    <w:rsid w:val="00DC273F"/>
    <w:rsid w:val="00DC30D3"/>
    <w:rsid w:val="00DC3ED1"/>
    <w:rsid w:val="00DC41A6"/>
    <w:rsid w:val="00DC420C"/>
    <w:rsid w:val="00DC48A9"/>
    <w:rsid w:val="00DC51D8"/>
    <w:rsid w:val="00DC5542"/>
    <w:rsid w:val="00DC5898"/>
    <w:rsid w:val="00DC60CA"/>
    <w:rsid w:val="00DC67AA"/>
    <w:rsid w:val="00DC6D1A"/>
    <w:rsid w:val="00DC7B17"/>
    <w:rsid w:val="00DC7D73"/>
    <w:rsid w:val="00DD01D9"/>
    <w:rsid w:val="00DD0269"/>
    <w:rsid w:val="00DD04A7"/>
    <w:rsid w:val="00DD05AF"/>
    <w:rsid w:val="00DD073D"/>
    <w:rsid w:val="00DD07EC"/>
    <w:rsid w:val="00DD088A"/>
    <w:rsid w:val="00DD093D"/>
    <w:rsid w:val="00DD0DFF"/>
    <w:rsid w:val="00DD11B4"/>
    <w:rsid w:val="00DD16B2"/>
    <w:rsid w:val="00DD1A35"/>
    <w:rsid w:val="00DD1B9E"/>
    <w:rsid w:val="00DD1C63"/>
    <w:rsid w:val="00DD2570"/>
    <w:rsid w:val="00DD2679"/>
    <w:rsid w:val="00DD287A"/>
    <w:rsid w:val="00DD2FDC"/>
    <w:rsid w:val="00DD30C8"/>
    <w:rsid w:val="00DD316E"/>
    <w:rsid w:val="00DD48AE"/>
    <w:rsid w:val="00DD4A47"/>
    <w:rsid w:val="00DD4E6A"/>
    <w:rsid w:val="00DD5A48"/>
    <w:rsid w:val="00DD5CD7"/>
    <w:rsid w:val="00DD61F3"/>
    <w:rsid w:val="00DD751F"/>
    <w:rsid w:val="00DD7C09"/>
    <w:rsid w:val="00DE0119"/>
    <w:rsid w:val="00DE03BC"/>
    <w:rsid w:val="00DE0810"/>
    <w:rsid w:val="00DE085F"/>
    <w:rsid w:val="00DE0A6F"/>
    <w:rsid w:val="00DE2111"/>
    <w:rsid w:val="00DE21F8"/>
    <w:rsid w:val="00DE2428"/>
    <w:rsid w:val="00DE249A"/>
    <w:rsid w:val="00DE2AE6"/>
    <w:rsid w:val="00DE316D"/>
    <w:rsid w:val="00DE381A"/>
    <w:rsid w:val="00DE3B64"/>
    <w:rsid w:val="00DE3D62"/>
    <w:rsid w:val="00DE44B6"/>
    <w:rsid w:val="00DE494B"/>
    <w:rsid w:val="00DE4B13"/>
    <w:rsid w:val="00DE4DF5"/>
    <w:rsid w:val="00DE4E8F"/>
    <w:rsid w:val="00DE5364"/>
    <w:rsid w:val="00DE6247"/>
    <w:rsid w:val="00DE6CF3"/>
    <w:rsid w:val="00DE6D8F"/>
    <w:rsid w:val="00DE6E79"/>
    <w:rsid w:val="00DE7118"/>
    <w:rsid w:val="00DE766E"/>
    <w:rsid w:val="00DE7FED"/>
    <w:rsid w:val="00DF0352"/>
    <w:rsid w:val="00DF0898"/>
    <w:rsid w:val="00DF0B43"/>
    <w:rsid w:val="00DF0C39"/>
    <w:rsid w:val="00DF0FEC"/>
    <w:rsid w:val="00DF1A3A"/>
    <w:rsid w:val="00DF1F46"/>
    <w:rsid w:val="00DF2554"/>
    <w:rsid w:val="00DF2A13"/>
    <w:rsid w:val="00DF3043"/>
    <w:rsid w:val="00DF3447"/>
    <w:rsid w:val="00DF3778"/>
    <w:rsid w:val="00DF4D38"/>
    <w:rsid w:val="00DF6115"/>
    <w:rsid w:val="00DF6455"/>
    <w:rsid w:val="00DF65E8"/>
    <w:rsid w:val="00DF6B51"/>
    <w:rsid w:val="00DF740E"/>
    <w:rsid w:val="00DF7477"/>
    <w:rsid w:val="00DF77C4"/>
    <w:rsid w:val="00DF7A12"/>
    <w:rsid w:val="00DF7B06"/>
    <w:rsid w:val="00DF7C97"/>
    <w:rsid w:val="00DF7FDC"/>
    <w:rsid w:val="00E00306"/>
    <w:rsid w:val="00E006BB"/>
    <w:rsid w:val="00E00E80"/>
    <w:rsid w:val="00E01176"/>
    <w:rsid w:val="00E01238"/>
    <w:rsid w:val="00E01625"/>
    <w:rsid w:val="00E016F0"/>
    <w:rsid w:val="00E01F46"/>
    <w:rsid w:val="00E03428"/>
    <w:rsid w:val="00E0376A"/>
    <w:rsid w:val="00E03A7E"/>
    <w:rsid w:val="00E040BC"/>
    <w:rsid w:val="00E04291"/>
    <w:rsid w:val="00E0440C"/>
    <w:rsid w:val="00E04F1D"/>
    <w:rsid w:val="00E055A0"/>
    <w:rsid w:val="00E05CF3"/>
    <w:rsid w:val="00E05E52"/>
    <w:rsid w:val="00E060CD"/>
    <w:rsid w:val="00E06422"/>
    <w:rsid w:val="00E066D7"/>
    <w:rsid w:val="00E06804"/>
    <w:rsid w:val="00E068DD"/>
    <w:rsid w:val="00E06B96"/>
    <w:rsid w:val="00E06F5C"/>
    <w:rsid w:val="00E07689"/>
    <w:rsid w:val="00E076A7"/>
    <w:rsid w:val="00E1088B"/>
    <w:rsid w:val="00E10A85"/>
    <w:rsid w:val="00E117D8"/>
    <w:rsid w:val="00E12037"/>
    <w:rsid w:val="00E128E7"/>
    <w:rsid w:val="00E129B9"/>
    <w:rsid w:val="00E12CDB"/>
    <w:rsid w:val="00E12D36"/>
    <w:rsid w:val="00E137EB"/>
    <w:rsid w:val="00E139F0"/>
    <w:rsid w:val="00E13C9E"/>
    <w:rsid w:val="00E141A1"/>
    <w:rsid w:val="00E144C9"/>
    <w:rsid w:val="00E15825"/>
    <w:rsid w:val="00E15B76"/>
    <w:rsid w:val="00E15D19"/>
    <w:rsid w:val="00E1640F"/>
    <w:rsid w:val="00E17595"/>
    <w:rsid w:val="00E17952"/>
    <w:rsid w:val="00E1799A"/>
    <w:rsid w:val="00E179F3"/>
    <w:rsid w:val="00E17F3B"/>
    <w:rsid w:val="00E17F41"/>
    <w:rsid w:val="00E17FAA"/>
    <w:rsid w:val="00E20018"/>
    <w:rsid w:val="00E204E3"/>
    <w:rsid w:val="00E20701"/>
    <w:rsid w:val="00E215D9"/>
    <w:rsid w:val="00E21DE1"/>
    <w:rsid w:val="00E2204D"/>
    <w:rsid w:val="00E229D9"/>
    <w:rsid w:val="00E22BB0"/>
    <w:rsid w:val="00E22C0A"/>
    <w:rsid w:val="00E231DC"/>
    <w:rsid w:val="00E23998"/>
    <w:rsid w:val="00E23D46"/>
    <w:rsid w:val="00E24034"/>
    <w:rsid w:val="00E24255"/>
    <w:rsid w:val="00E246A4"/>
    <w:rsid w:val="00E24A4B"/>
    <w:rsid w:val="00E24EF5"/>
    <w:rsid w:val="00E250DA"/>
    <w:rsid w:val="00E25178"/>
    <w:rsid w:val="00E253C8"/>
    <w:rsid w:val="00E2586C"/>
    <w:rsid w:val="00E258BE"/>
    <w:rsid w:val="00E26C7B"/>
    <w:rsid w:val="00E26F04"/>
    <w:rsid w:val="00E2716C"/>
    <w:rsid w:val="00E27558"/>
    <w:rsid w:val="00E275EB"/>
    <w:rsid w:val="00E279B8"/>
    <w:rsid w:val="00E27E5F"/>
    <w:rsid w:val="00E303C5"/>
    <w:rsid w:val="00E30421"/>
    <w:rsid w:val="00E308F0"/>
    <w:rsid w:val="00E30C3E"/>
    <w:rsid w:val="00E319AB"/>
    <w:rsid w:val="00E31ABD"/>
    <w:rsid w:val="00E31B3E"/>
    <w:rsid w:val="00E3291E"/>
    <w:rsid w:val="00E3296A"/>
    <w:rsid w:val="00E32BD0"/>
    <w:rsid w:val="00E3325D"/>
    <w:rsid w:val="00E3391D"/>
    <w:rsid w:val="00E33D7E"/>
    <w:rsid w:val="00E34E71"/>
    <w:rsid w:val="00E35883"/>
    <w:rsid w:val="00E35A98"/>
    <w:rsid w:val="00E35D69"/>
    <w:rsid w:val="00E36141"/>
    <w:rsid w:val="00E36A05"/>
    <w:rsid w:val="00E36C73"/>
    <w:rsid w:val="00E37385"/>
    <w:rsid w:val="00E373E4"/>
    <w:rsid w:val="00E3741D"/>
    <w:rsid w:val="00E37422"/>
    <w:rsid w:val="00E3780F"/>
    <w:rsid w:val="00E37F58"/>
    <w:rsid w:val="00E4028E"/>
    <w:rsid w:val="00E4088B"/>
    <w:rsid w:val="00E40AFD"/>
    <w:rsid w:val="00E40B61"/>
    <w:rsid w:val="00E4236C"/>
    <w:rsid w:val="00E431E8"/>
    <w:rsid w:val="00E4406D"/>
    <w:rsid w:val="00E44544"/>
    <w:rsid w:val="00E45301"/>
    <w:rsid w:val="00E45580"/>
    <w:rsid w:val="00E457F6"/>
    <w:rsid w:val="00E45936"/>
    <w:rsid w:val="00E461EA"/>
    <w:rsid w:val="00E467B0"/>
    <w:rsid w:val="00E467BE"/>
    <w:rsid w:val="00E4691E"/>
    <w:rsid w:val="00E46A54"/>
    <w:rsid w:val="00E46CA0"/>
    <w:rsid w:val="00E479B6"/>
    <w:rsid w:val="00E503F1"/>
    <w:rsid w:val="00E50A7E"/>
    <w:rsid w:val="00E50AAD"/>
    <w:rsid w:val="00E51A62"/>
    <w:rsid w:val="00E51D94"/>
    <w:rsid w:val="00E51EB5"/>
    <w:rsid w:val="00E52022"/>
    <w:rsid w:val="00E5249D"/>
    <w:rsid w:val="00E52AFE"/>
    <w:rsid w:val="00E52CD6"/>
    <w:rsid w:val="00E52F6C"/>
    <w:rsid w:val="00E5376E"/>
    <w:rsid w:val="00E53ECE"/>
    <w:rsid w:val="00E54A87"/>
    <w:rsid w:val="00E54CC8"/>
    <w:rsid w:val="00E54D12"/>
    <w:rsid w:val="00E55F30"/>
    <w:rsid w:val="00E56722"/>
    <w:rsid w:val="00E56A5E"/>
    <w:rsid w:val="00E56E69"/>
    <w:rsid w:val="00E5720B"/>
    <w:rsid w:val="00E57476"/>
    <w:rsid w:val="00E57C38"/>
    <w:rsid w:val="00E60041"/>
    <w:rsid w:val="00E60053"/>
    <w:rsid w:val="00E600F8"/>
    <w:rsid w:val="00E60808"/>
    <w:rsid w:val="00E608C7"/>
    <w:rsid w:val="00E60AA8"/>
    <w:rsid w:val="00E612D3"/>
    <w:rsid w:val="00E612E3"/>
    <w:rsid w:val="00E61D1B"/>
    <w:rsid w:val="00E61E51"/>
    <w:rsid w:val="00E61FA8"/>
    <w:rsid w:val="00E61FB2"/>
    <w:rsid w:val="00E6221A"/>
    <w:rsid w:val="00E6286B"/>
    <w:rsid w:val="00E632B1"/>
    <w:rsid w:val="00E63993"/>
    <w:rsid w:val="00E64247"/>
    <w:rsid w:val="00E643D7"/>
    <w:rsid w:val="00E659CB"/>
    <w:rsid w:val="00E6643F"/>
    <w:rsid w:val="00E6648E"/>
    <w:rsid w:val="00E66940"/>
    <w:rsid w:val="00E66B6D"/>
    <w:rsid w:val="00E675F0"/>
    <w:rsid w:val="00E703E6"/>
    <w:rsid w:val="00E704EB"/>
    <w:rsid w:val="00E70765"/>
    <w:rsid w:val="00E70F70"/>
    <w:rsid w:val="00E7174B"/>
    <w:rsid w:val="00E71A01"/>
    <w:rsid w:val="00E71C65"/>
    <w:rsid w:val="00E72191"/>
    <w:rsid w:val="00E721DE"/>
    <w:rsid w:val="00E72442"/>
    <w:rsid w:val="00E728AE"/>
    <w:rsid w:val="00E72A09"/>
    <w:rsid w:val="00E72E4B"/>
    <w:rsid w:val="00E72E8E"/>
    <w:rsid w:val="00E73443"/>
    <w:rsid w:val="00E735BB"/>
    <w:rsid w:val="00E737D7"/>
    <w:rsid w:val="00E744FF"/>
    <w:rsid w:val="00E747B5"/>
    <w:rsid w:val="00E75790"/>
    <w:rsid w:val="00E75CF1"/>
    <w:rsid w:val="00E75D40"/>
    <w:rsid w:val="00E7639D"/>
    <w:rsid w:val="00E7748D"/>
    <w:rsid w:val="00E77E22"/>
    <w:rsid w:val="00E77E31"/>
    <w:rsid w:val="00E8030B"/>
    <w:rsid w:val="00E803CB"/>
    <w:rsid w:val="00E80AE3"/>
    <w:rsid w:val="00E80B82"/>
    <w:rsid w:val="00E811F1"/>
    <w:rsid w:val="00E8172A"/>
    <w:rsid w:val="00E81A4B"/>
    <w:rsid w:val="00E81CAE"/>
    <w:rsid w:val="00E82510"/>
    <w:rsid w:val="00E82B02"/>
    <w:rsid w:val="00E82F9F"/>
    <w:rsid w:val="00E8353F"/>
    <w:rsid w:val="00E8356B"/>
    <w:rsid w:val="00E83599"/>
    <w:rsid w:val="00E83ED0"/>
    <w:rsid w:val="00E84306"/>
    <w:rsid w:val="00E844D2"/>
    <w:rsid w:val="00E84767"/>
    <w:rsid w:val="00E84DCC"/>
    <w:rsid w:val="00E850D6"/>
    <w:rsid w:val="00E85126"/>
    <w:rsid w:val="00E852FD"/>
    <w:rsid w:val="00E85824"/>
    <w:rsid w:val="00E85C1F"/>
    <w:rsid w:val="00E85EAE"/>
    <w:rsid w:val="00E8712D"/>
    <w:rsid w:val="00E871A4"/>
    <w:rsid w:val="00E874A7"/>
    <w:rsid w:val="00E87FF5"/>
    <w:rsid w:val="00E90768"/>
    <w:rsid w:val="00E91248"/>
    <w:rsid w:val="00E915CF"/>
    <w:rsid w:val="00E917BF"/>
    <w:rsid w:val="00E918AC"/>
    <w:rsid w:val="00E91E9A"/>
    <w:rsid w:val="00E926DF"/>
    <w:rsid w:val="00E9291C"/>
    <w:rsid w:val="00E92C4A"/>
    <w:rsid w:val="00E9339A"/>
    <w:rsid w:val="00E942EA"/>
    <w:rsid w:val="00E94B4B"/>
    <w:rsid w:val="00E94BE6"/>
    <w:rsid w:val="00E953A4"/>
    <w:rsid w:val="00E953F2"/>
    <w:rsid w:val="00E95484"/>
    <w:rsid w:val="00E95518"/>
    <w:rsid w:val="00E9595C"/>
    <w:rsid w:val="00E95DB0"/>
    <w:rsid w:val="00E95F1C"/>
    <w:rsid w:val="00E95F5A"/>
    <w:rsid w:val="00E9647F"/>
    <w:rsid w:val="00E96B15"/>
    <w:rsid w:val="00E96DB4"/>
    <w:rsid w:val="00E9704C"/>
    <w:rsid w:val="00E97152"/>
    <w:rsid w:val="00E978DB"/>
    <w:rsid w:val="00E97F29"/>
    <w:rsid w:val="00E97F4E"/>
    <w:rsid w:val="00EA0E06"/>
    <w:rsid w:val="00EA1053"/>
    <w:rsid w:val="00EA142A"/>
    <w:rsid w:val="00EA16FF"/>
    <w:rsid w:val="00EA1939"/>
    <w:rsid w:val="00EA1B7F"/>
    <w:rsid w:val="00EA220F"/>
    <w:rsid w:val="00EA2574"/>
    <w:rsid w:val="00EA2B9C"/>
    <w:rsid w:val="00EA2DB4"/>
    <w:rsid w:val="00EA2F81"/>
    <w:rsid w:val="00EA3173"/>
    <w:rsid w:val="00EA3375"/>
    <w:rsid w:val="00EA3410"/>
    <w:rsid w:val="00EA36C8"/>
    <w:rsid w:val="00EA3A84"/>
    <w:rsid w:val="00EA3AE3"/>
    <w:rsid w:val="00EA3D0D"/>
    <w:rsid w:val="00EA3D66"/>
    <w:rsid w:val="00EA413E"/>
    <w:rsid w:val="00EA4287"/>
    <w:rsid w:val="00EA4479"/>
    <w:rsid w:val="00EA4775"/>
    <w:rsid w:val="00EA4D42"/>
    <w:rsid w:val="00EA5AD6"/>
    <w:rsid w:val="00EA62DB"/>
    <w:rsid w:val="00EA6C14"/>
    <w:rsid w:val="00EA6D95"/>
    <w:rsid w:val="00EA6E2D"/>
    <w:rsid w:val="00EA6F85"/>
    <w:rsid w:val="00EA720E"/>
    <w:rsid w:val="00EA7A22"/>
    <w:rsid w:val="00EB00FE"/>
    <w:rsid w:val="00EB07E3"/>
    <w:rsid w:val="00EB1417"/>
    <w:rsid w:val="00EB159D"/>
    <w:rsid w:val="00EB1793"/>
    <w:rsid w:val="00EB189D"/>
    <w:rsid w:val="00EB298F"/>
    <w:rsid w:val="00EB2A55"/>
    <w:rsid w:val="00EB2EEA"/>
    <w:rsid w:val="00EB2FF0"/>
    <w:rsid w:val="00EB324B"/>
    <w:rsid w:val="00EB37FE"/>
    <w:rsid w:val="00EB3B41"/>
    <w:rsid w:val="00EB3FC5"/>
    <w:rsid w:val="00EB471D"/>
    <w:rsid w:val="00EB4761"/>
    <w:rsid w:val="00EB4BA2"/>
    <w:rsid w:val="00EB5289"/>
    <w:rsid w:val="00EB56F0"/>
    <w:rsid w:val="00EB668C"/>
    <w:rsid w:val="00EB6770"/>
    <w:rsid w:val="00EB6B14"/>
    <w:rsid w:val="00EB72A5"/>
    <w:rsid w:val="00EC00FD"/>
    <w:rsid w:val="00EC0195"/>
    <w:rsid w:val="00EC0AD8"/>
    <w:rsid w:val="00EC0B0E"/>
    <w:rsid w:val="00EC0B5A"/>
    <w:rsid w:val="00EC0B94"/>
    <w:rsid w:val="00EC0BDA"/>
    <w:rsid w:val="00EC0F38"/>
    <w:rsid w:val="00EC1439"/>
    <w:rsid w:val="00EC1B0E"/>
    <w:rsid w:val="00EC1C13"/>
    <w:rsid w:val="00EC1C33"/>
    <w:rsid w:val="00EC20E1"/>
    <w:rsid w:val="00EC21F4"/>
    <w:rsid w:val="00EC2324"/>
    <w:rsid w:val="00EC2A43"/>
    <w:rsid w:val="00EC2A9B"/>
    <w:rsid w:val="00EC2CA2"/>
    <w:rsid w:val="00EC2CAD"/>
    <w:rsid w:val="00EC2F1B"/>
    <w:rsid w:val="00EC36A9"/>
    <w:rsid w:val="00EC47A0"/>
    <w:rsid w:val="00EC4E08"/>
    <w:rsid w:val="00EC529B"/>
    <w:rsid w:val="00EC560A"/>
    <w:rsid w:val="00EC58AF"/>
    <w:rsid w:val="00EC59E0"/>
    <w:rsid w:val="00EC6449"/>
    <w:rsid w:val="00EC662A"/>
    <w:rsid w:val="00EC6ECE"/>
    <w:rsid w:val="00EC6F62"/>
    <w:rsid w:val="00EC7060"/>
    <w:rsid w:val="00EC7BEE"/>
    <w:rsid w:val="00ED06AD"/>
    <w:rsid w:val="00ED1AC4"/>
    <w:rsid w:val="00ED1B9A"/>
    <w:rsid w:val="00ED1E42"/>
    <w:rsid w:val="00ED1FC2"/>
    <w:rsid w:val="00ED2DEC"/>
    <w:rsid w:val="00ED3329"/>
    <w:rsid w:val="00ED3843"/>
    <w:rsid w:val="00ED3A8C"/>
    <w:rsid w:val="00ED3AD7"/>
    <w:rsid w:val="00ED4C2C"/>
    <w:rsid w:val="00ED4D66"/>
    <w:rsid w:val="00ED50D5"/>
    <w:rsid w:val="00ED5514"/>
    <w:rsid w:val="00ED5929"/>
    <w:rsid w:val="00ED5B18"/>
    <w:rsid w:val="00ED5D8E"/>
    <w:rsid w:val="00ED5EE7"/>
    <w:rsid w:val="00ED66CB"/>
    <w:rsid w:val="00ED6F58"/>
    <w:rsid w:val="00ED719A"/>
    <w:rsid w:val="00EE02B8"/>
    <w:rsid w:val="00EE035A"/>
    <w:rsid w:val="00EE14D1"/>
    <w:rsid w:val="00EE1C99"/>
    <w:rsid w:val="00EE1F95"/>
    <w:rsid w:val="00EE2325"/>
    <w:rsid w:val="00EE26AD"/>
    <w:rsid w:val="00EE2FE7"/>
    <w:rsid w:val="00EE339F"/>
    <w:rsid w:val="00EE3855"/>
    <w:rsid w:val="00EE3B61"/>
    <w:rsid w:val="00EE44C0"/>
    <w:rsid w:val="00EE44D5"/>
    <w:rsid w:val="00EE4AEE"/>
    <w:rsid w:val="00EE51A9"/>
    <w:rsid w:val="00EE54BB"/>
    <w:rsid w:val="00EE54BE"/>
    <w:rsid w:val="00EE55B4"/>
    <w:rsid w:val="00EE5845"/>
    <w:rsid w:val="00EE5B03"/>
    <w:rsid w:val="00EE5C97"/>
    <w:rsid w:val="00EE6E2C"/>
    <w:rsid w:val="00EE741B"/>
    <w:rsid w:val="00EE7A2D"/>
    <w:rsid w:val="00EE7C41"/>
    <w:rsid w:val="00EF128C"/>
    <w:rsid w:val="00EF1623"/>
    <w:rsid w:val="00EF1F54"/>
    <w:rsid w:val="00EF26FA"/>
    <w:rsid w:val="00EF289C"/>
    <w:rsid w:val="00EF33D0"/>
    <w:rsid w:val="00EF344E"/>
    <w:rsid w:val="00EF37B9"/>
    <w:rsid w:val="00EF412C"/>
    <w:rsid w:val="00EF472B"/>
    <w:rsid w:val="00EF4FA6"/>
    <w:rsid w:val="00EF5202"/>
    <w:rsid w:val="00EF5471"/>
    <w:rsid w:val="00EF6DE5"/>
    <w:rsid w:val="00EF7C1D"/>
    <w:rsid w:val="00F0004A"/>
    <w:rsid w:val="00F014F4"/>
    <w:rsid w:val="00F016F3"/>
    <w:rsid w:val="00F01F9B"/>
    <w:rsid w:val="00F01FF4"/>
    <w:rsid w:val="00F02D4F"/>
    <w:rsid w:val="00F02F28"/>
    <w:rsid w:val="00F02F4A"/>
    <w:rsid w:val="00F0358D"/>
    <w:rsid w:val="00F03792"/>
    <w:rsid w:val="00F03ABB"/>
    <w:rsid w:val="00F03B59"/>
    <w:rsid w:val="00F03C14"/>
    <w:rsid w:val="00F04225"/>
    <w:rsid w:val="00F0448D"/>
    <w:rsid w:val="00F046DC"/>
    <w:rsid w:val="00F04AFA"/>
    <w:rsid w:val="00F05042"/>
    <w:rsid w:val="00F050E1"/>
    <w:rsid w:val="00F058A3"/>
    <w:rsid w:val="00F058FB"/>
    <w:rsid w:val="00F05AD8"/>
    <w:rsid w:val="00F05C45"/>
    <w:rsid w:val="00F06BFB"/>
    <w:rsid w:val="00F070FD"/>
    <w:rsid w:val="00F07362"/>
    <w:rsid w:val="00F0777B"/>
    <w:rsid w:val="00F078BA"/>
    <w:rsid w:val="00F07A6D"/>
    <w:rsid w:val="00F101F8"/>
    <w:rsid w:val="00F106D6"/>
    <w:rsid w:val="00F10C1F"/>
    <w:rsid w:val="00F10E1C"/>
    <w:rsid w:val="00F11650"/>
    <w:rsid w:val="00F118B3"/>
    <w:rsid w:val="00F120AE"/>
    <w:rsid w:val="00F123BA"/>
    <w:rsid w:val="00F12677"/>
    <w:rsid w:val="00F1278C"/>
    <w:rsid w:val="00F12A23"/>
    <w:rsid w:val="00F12C48"/>
    <w:rsid w:val="00F12D09"/>
    <w:rsid w:val="00F12DBE"/>
    <w:rsid w:val="00F1399A"/>
    <w:rsid w:val="00F13A08"/>
    <w:rsid w:val="00F141AD"/>
    <w:rsid w:val="00F144C9"/>
    <w:rsid w:val="00F14775"/>
    <w:rsid w:val="00F147F0"/>
    <w:rsid w:val="00F14C68"/>
    <w:rsid w:val="00F14CF6"/>
    <w:rsid w:val="00F161C8"/>
    <w:rsid w:val="00F16403"/>
    <w:rsid w:val="00F167B0"/>
    <w:rsid w:val="00F16A1B"/>
    <w:rsid w:val="00F16BBB"/>
    <w:rsid w:val="00F16BF8"/>
    <w:rsid w:val="00F16D0A"/>
    <w:rsid w:val="00F17212"/>
    <w:rsid w:val="00F177CB"/>
    <w:rsid w:val="00F179D0"/>
    <w:rsid w:val="00F17BE3"/>
    <w:rsid w:val="00F20149"/>
    <w:rsid w:val="00F20685"/>
    <w:rsid w:val="00F20869"/>
    <w:rsid w:val="00F2110D"/>
    <w:rsid w:val="00F2158C"/>
    <w:rsid w:val="00F21628"/>
    <w:rsid w:val="00F219A1"/>
    <w:rsid w:val="00F220E8"/>
    <w:rsid w:val="00F22DBA"/>
    <w:rsid w:val="00F23413"/>
    <w:rsid w:val="00F2368E"/>
    <w:rsid w:val="00F240B7"/>
    <w:rsid w:val="00F241D5"/>
    <w:rsid w:val="00F24795"/>
    <w:rsid w:val="00F247DE"/>
    <w:rsid w:val="00F24977"/>
    <w:rsid w:val="00F24E21"/>
    <w:rsid w:val="00F24F29"/>
    <w:rsid w:val="00F257BC"/>
    <w:rsid w:val="00F25E73"/>
    <w:rsid w:val="00F261AB"/>
    <w:rsid w:val="00F30460"/>
    <w:rsid w:val="00F3072E"/>
    <w:rsid w:val="00F30B31"/>
    <w:rsid w:val="00F30EEB"/>
    <w:rsid w:val="00F312F0"/>
    <w:rsid w:val="00F3175D"/>
    <w:rsid w:val="00F318E5"/>
    <w:rsid w:val="00F31A46"/>
    <w:rsid w:val="00F31AC2"/>
    <w:rsid w:val="00F320F7"/>
    <w:rsid w:val="00F32394"/>
    <w:rsid w:val="00F33201"/>
    <w:rsid w:val="00F33333"/>
    <w:rsid w:val="00F333E1"/>
    <w:rsid w:val="00F34010"/>
    <w:rsid w:val="00F342BA"/>
    <w:rsid w:val="00F3498C"/>
    <w:rsid w:val="00F34E94"/>
    <w:rsid w:val="00F34EB6"/>
    <w:rsid w:val="00F3504A"/>
    <w:rsid w:val="00F350A7"/>
    <w:rsid w:val="00F36098"/>
    <w:rsid w:val="00F36110"/>
    <w:rsid w:val="00F36906"/>
    <w:rsid w:val="00F36E8F"/>
    <w:rsid w:val="00F37364"/>
    <w:rsid w:val="00F37673"/>
    <w:rsid w:val="00F401CD"/>
    <w:rsid w:val="00F40200"/>
    <w:rsid w:val="00F4185A"/>
    <w:rsid w:val="00F420A3"/>
    <w:rsid w:val="00F421E3"/>
    <w:rsid w:val="00F4257D"/>
    <w:rsid w:val="00F434E6"/>
    <w:rsid w:val="00F4428B"/>
    <w:rsid w:val="00F45319"/>
    <w:rsid w:val="00F45B13"/>
    <w:rsid w:val="00F46200"/>
    <w:rsid w:val="00F46405"/>
    <w:rsid w:val="00F46597"/>
    <w:rsid w:val="00F469CB"/>
    <w:rsid w:val="00F4722A"/>
    <w:rsid w:val="00F5032C"/>
    <w:rsid w:val="00F50806"/>
    <w:rsid w:val="00F508B0"/>
    <w:rsid w:val="00F50B53"/>
    <w:rsid w:val="00F50EA1"/>
    <w:rsid w:val="00F51354"/>
    <w:rsid w:val="00F51C1E"/>
    <w:rsid w:val="00F51F22"/>
    <w:rsid w:val="00F52855"/>
    <w:rsid w:val="00F52B09"/>
    <w:rsid w:val="00F52CEA"/>
    <w:rsid w:val="00F52E28"/>
    <w:rsid w:val="00F52F94"/>
    <w:rsid w:val="00F53200"/>
    <w:rsid w:val="00F5397E"/>
    <w:rsid w:val="00F54117"/>
    <w:rsid w:val="00F541B2"/>
    <w:rsid w:val="00F54416"/>
    <w:rsid w:val="00F54A3C"/>
    <w:rsid w:val="00F5583C"/>
    <w:rsid w:val="00F56070"/>
    <w:rsid w:val="00F56121"/>
    <w:rsid w:val="00F56CA2"/>
    <w:rsid w:val="00F57047"/>
    <w:rsid w:val="00F57558"/>
    <w:rsid w:val="00F57C7A"/>
    <w:rsid w:val="00F57DF2"/>
    <w:rsid w:val="00F60234"/>
    <w:rsid w:val="00F6072E"/>
    <w:rsid w:val="00F60885"/>
    <w:rsid w:val="00F6101B"/>
    <w:rsid w:val="00F6101C"/>
    <w:rsid w:val="00F6116C"/>
    <w:rsid w:val="00F61DFE"/>
    <w:rsid w:val="00F62107"/>
    <w:rsid w:val="00F625AE"/>
    <w:rsid w:val="00F6289F"/>
    <w:rsid w:val="00F62F6A"/>
    <w:rsid w:val="00F63193"/>
    <w:rsid w:val="00F63349"/>
    <w:rsid w:val="00F63D4B"/>
    <w:rsid w:val="00F63D75"/>
    <w:rsid w:val="00F63FD2"/>
    <w:rsid w:val="00F644AA"/>
    <w:rsid w:val="00F64944"/>
    <w:rsid w:val="00F65F52"/>
    <w:rsid w:val="00F6602A"/>
    <w:rsid w:val="00F66136"/>
    <w:rsid w:val="00F66169"/>
    <w:rsid w:val="00F669C2"/>
    <w:rsid w:val="00F66B32"/>
    <w:rsid w:val="00F66BC9"/>
    <w:rsid w:val="00F6707E"/>
    <w:rsid w:val="00F67230"/>
    <w:rsid w:val="00F67776"/>
    <w:rsid w:val="00F679DC"/>
    <w:rsid w:val="00F67D9C"/>
    <w:rsid w:val="00F67F12"/>
    <w:rsid w:val="00F7047B"/>
    <w:rsid w:val="00F70F70"/>
    <w:rsid w:val="00F71473"/>
    <w:rsid w:val="00F71ECC"/>
    <w:rsid w:val="00F72100"/>
    <w:rsid w:val="00F7213B"/>
    <w:rsid w:val="00F7235D"/>
    <w:rsid w:val="00F72583"/>
    <w:rsid w:val="00F729D0"/>
    <w:rsid w:val="00F730EA"/>
    <w:rsid w:val="00F73108"/>
    <w:rsid w:val="00F7313F"/>
    <w:rsid w:val="00F732E6"/>
    <w:rsid w:val="00F7476E"/>
    <w:rsid w:val="00F75149"/>
    <w:rsid w:val="00F752C0"/>
    <w:rsid w:val="00F752F4"/>
    <w:rsid w:val="00F7575F"/>
    <w:rsid w:val="00F75A63"/>
    <w:rsid w:val="00F75DBD"/>
    <w:rsid w:val="00F75E5D"/>
    <w:rsid w:val="00F76783"/>
    <w:rsid w:val="00F76D5E"/>
    <w:rsid w:val="00F773CD"/>
    <w:rsid w:val="00F7788C"/>
    <w:rsid w:val="00F77ADE"/>
    <w:rsid w:val="00F77BEB"/>
    <w:rsid w:val="00F8019D"/>
    <w:rsid w:val="00F80A68"/>
    <w:rsid w:val="00F80CBD"/>
    <w:rsid w:val="00F80EE1"/>
    <w:rsid w:val="00F81C99"/>
    <w:rsid w:val="00F81DF4"/>
    <w:rsid w:val="00F8210C"/>
    <w:rsid w:val="00F823D1"/>
    <w:rsid w:val="00F826ED"/>
    <w:rsid w:val="00F829E0"/>
    <w:rsid w:val="00F829E9"/>
    <w:rsid w:val="00F82A95"/>
    <w:rsid w:val="00F82BD9"/>
    <w:rsid w:val="00F83116"/>
    <w:rsid w:val="00F83791"/>
    <w:rsid w:val="00F83838"/>
    <w:rsid w:val="00F84311"/>
    <w:rsid w:val="00F844E9"/>
    <w:rsid w:val="00F84E6F"/>
    <w:rsid w:val="00F850B2"/>
    <w:rsid w:val="00F851C8"/>
    <w:rsid w:val="00F8533B"/>
    <w:rsid w:val="00F857B6"/>
    <w:rsid w:val="00F860D6"/>
    <w:rsid w:val="00F864B0"/>
    <w:rsid w:val="00F8673D"/>
    <w:rsid w:val="00F86923"/>
    <w:rsid w:val="00F86CB1"/>
    <w:rsid w:val="00F8724F"/>
    <w:rsid w:val="00F87701"/>
    <w:rsid w:val="00F878EE"/>
    <w:rsid w:val="00F90028"/>
    <w:rsid w:val="00F90839"/>
    <w:rsid w:val="00F90929"/>
    <w:rsid w:val="00F90BF6"/>
    <w:rsid w:val="00F90F04"/>
    <w:rsid w:val="00F91E87"/>
    <w:rsid w:val="00F92506"/>
    <w:rsid w:val="00F92662"/>
    <w:rsid w:val="00F9298C"/>
    <w:rsid w:val="00F930BC"/>
    <w:rsid w:val="00F93A2F"/>
    <w:rsid w:val="00F94285"/>
    <w:rsid w:val="00F942F9"/>
    <w:rsid w:val="00F94472"/>
    <w:rsid w:val="00F94779"/>
    <w:rsid w:val="00F947F8"/>
    <w:rsid w:val="00F949D8"/>
    <w:rsid w:val="00F949EA"/>
    <w:rsid w:val="00F953E2"/>
    <w:rsid w:val="00F95961"/>
    <w:rsid w:val="00F9608B"/>
    <w:rsid w:val="00F965EA"/>
    <w:rsid w:val="00F968F9"/>
    <w:rsid w:val="00F96E0D"/>
    <w:rsid w:val="00F96E44"/>
    <w:rsid w:val="00F96EFC"/>
    <w:rsid w:val="00F97542"/>
    <w:rsid w:val="00F97FB7"/>
    <w:rsid w:val="00FA0232"/>
    <w:rsid w:val="00FA09A8"/>
    <w:rsid w:val="00FA0AAE"/>
    <w:rsid w:val="00FA1023"/>
    <w:rsid w:val="00FA129F"/>
    <w:rsid w:val="00FA1511"/>
    <w:rsid w:val="00FA1830"/>
    <w:rsid w:val="00FA1C8E"/>
    <w:rsid w:val="00FA1EAA"/>
    <w:rsid w:val="00FA5561"/>
    <w:rsid w:val="00FA5AC9"/>
    <w:rsid w:val="00FA5BCE"/>
    <w:rsid w:val="00FA5FF5"/>
    <w:rsid w:val="00FA617B"/>
    <w:rsid w:val="00FA6EA1"/>
    <w:rsid w:val="00FA71BC"/>
    <w:rsid w:val="00FA72A6"/>
    <w:rsid w:val="00FA7447"/>
    <w:rsid w:val="00FA7AD8"/>
    <w:rsid w:val="00FA7B8F"/>
    <w:rsid w:val="00FA7BE3"/>
    <w:rsid w:val="00FB00A2"/>
    <w:rsid w:val="00FB0660"/>
    <w:rsid w:val="00FB123C"/>
    <w:rsid w:val="00FB1471"/>
    <w:rsid w:val="00FB2107"/>
    <w:rsid w:val="00FB2828"/>
    <w:rsid w:val="00FB2B7B"/>
    <w:rsid w:val="00FB2E26"/>
    <w:rsid w:val="00FB3685"/>
    <w:rsid w:val="00FB370B"/>
    <w:rsid w:val="00FB3A58"/>
    <w:rsid w:val="00FB3C85"/>
    <w:rsid w:val="00FB4006"/>
    <w:rsid w:val="00FB43D2"/>
    <w:rsid w:val="00FB46BA"/>
    <w:rsid w:val="00FB50B8"/>
    <w:rsid w:val="00FB5533"/>
    <w:rsid w:val="00FB5BA8"/>
    <w:rsid w:val="00FB6385"/>
    <w:rsid w:val="00FB65DD"/>
    <w:rsid w:val="00FB6639"/>
    <w:rsid w:val="00FB70B7"/>
    <w:rsid w:val="00FB719E"/>
    <w:rsid w:val="00FB79BC"/>
    <w:rsid w:val="00FB7FA8"/>
    <w:rsid w:val="00FC00BB"/>
    <w:rsid w:val="00FC0D36"/>
    <w:rsid w:val="00FC0D46"/>
    <w:rsid w:val="00FC1036"/>
    <w:rsid w:val="00FC149F"/>
    <w:rsid w:val="00FC159F"/>
    <w:rsid w:val="00FC16FA"/>
    <w:rsid w:val="00FC1A47"/>
    <w:rsid w:val="00FC1DB1"/>
    <w:rsid w:val="00FC2064"/>
    <w:rsid w:val="00FC20A3"/>
    <w:rsid w:val="00FC292A"/>
    <w:rsid w:val="00FC36E0"/>
    <w:rsid w:val="00FC3859"/>
    <w:rsid w:val="00FC3B78"/>
    <w:rsid w:val="00FC4029"/>
    <w:rsid w:val="00FC440B"/>
    <w:rsid w:val="00FC4501"/>
    <w:rsid w:val="00FC4C37"/>
    <w:rsid w:val="00FC57B4"/>
    <w:rsid w:val="00FC59D0"/>
    <w:rsid w:val="00FC5B0E"/>
    <w:rsid w:val="00FC5CFF"/>
    <w:rsid w:val="00FC5DA5"/>
    <w:rsid w:val="00FC610F"/>
    <w:rsid w:val="00FC63E1"/>
    <w:rsid w:val="00FC6560"/>
    <w:rsid w:val="00FC6982"/>
    <w:rsid w:val="00FC6C33"/>
    <w:rsid w:val="00FC6F15"/>
    <w:rsid w:val="00FC7DF9"/>
    <w:rsid w:val="00FC7E8E"/>
    <w:rsid w:val="00FD02AC"/>
    <w:rsid w:val="00FD088D"/>
    <w:rsid w:val="00FD0C4C"/>
    <w:rsid w:val="00FD0F68"/>
    <w:rsid w:val="00FD148C"/>
    <w:rsid w:val="00FD1964"/>
    <w:rsid w:val="00FD23D1"/>
    <w:rsid w:val="00FD2890"/>
    <w:rsid w:val="00FD3788"/>
    <w:rsid w:val="00FD3E1E"/>
    <w:rsid w:val="00FD44E1"/>
    <w:rsid w:val="00FD4A7B"/>
    <w:rsid w:val="00FD4D43"/>
    <w:rsid w:val="00FD5304"/>
    <w:rsid w:val="00FD545B"/>
    <w:rsid w:val="00FD58D8"/>
    <w:rsid w:val="00FD5BFB"/>
    <w:rsid w:val="00FD5E68"/>
    <w:rsid w:val="00FD5E71"/>
    <w:rsid w:val="00FD6450"/>
    <w:rsid w:val="00FD66DE"/>
    <w:rsid w:val="00FD6C5A"/>
    <w:rsid w:val="00FD6E4C"/>
    <w:rsid w:val="00FD7324"/>
    <w:rsid w:val="00FD737A"/>
    <w:rsid w:val="00FD7A38"/>
    <w:rsid w:val="00FD7B32"/>
    <w:rsid w:val="00FD7D4E"/>
    <w:rsid w:val="00FE02F7"/>
    <w:rsid w:val="00FE064F"/>
    <w:rsid w:val="00FE08D1"/>
    <w:rsid w:val="00FE0C32"/>
    <w:rsid w:val="00FE0C7A"/>
    <w:rsid w:val="00FE1BE8"/>
    <w:rsid w:val="00FE1C0D"/>
    <w:rsid w:val="00FE1C90"/>
    <w:rsid w:val="00FE2022"/>
    <w:rsid w:val="00FE271B"/>
    <w:rsid w:val="00FE362B"/>
    <w:rsid w:val="00FE3826"/>
    <w:rsid w:val="00FE3C5F"/>
    <w:rsid w:val="00FE3DB2"/>
    <w:rsid w:val="00FE481C"/>
    <w:rsid w:val="00FE4968"/>
    <w:rsid w:val="00FE55DC"/>
    <w:rsid w:val="00FE5E4C"/>
    <w:rsid w:val="00FE6B14"/>
    <w:rsid w:val="00FE6DC9"/>
    <w:rsid w:val="00FE6F37"/>
    <w:rsid w:val="00FE7449"/>
    <w:rsid w:val="00FE7AA4"/>
    <w:rsid w:val="00FF0F4D"/>
    <w:rsid w:val="00FF14A6"/>
    <w:rsid w:val="00FF1773"/>
    <w:rsid w:val="00FF18A6"/>
    <w:rsid w:val="00FF235C"/>
    <w:rsid w:val="00FF2618"/>
    <w:rsid w:val="00FF2FDD"/>
    <w:rsid w:val="00FF35D2"/>
    <w:rsid w:val="00FF36A4"/>
    <w:rsid w:val="00FF3942"/>
    <w:rsid w:val="00FF3ACD"/>
    <w:rsid w:val="00FF4146"/>
    <w:rsid w:val="00FF4AFF"/>
    <w:rsid w:val="00FF4BCE"/>
    <w:rsid w:val="00FF4EB7"/>
    <w:rsid w:val="00FF50EE"/>
    <w:rsid w:val="00FF520F"/>
    <w:rsid w:val="00FF586B"/>
    <w:rsid w:val="00FF597F"/>
    <w:rsid w:val="00FF5ACB"/>
    <w:rsid w:val="00FF5C03"/>
    <w:rsid w:val="00FF62A4"/>
    <w:rsid w:val="00FF65A9"/>
    <w:rsid w:val="00FF6C80"/>
    <w:rsid w:val="00FF6FE2"/>
    <w:rsid w:val="00FF7494"/>
    <w:rsid w:val="00FF793F"/>
    <w:rsid w:val="00FF7C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9BEC8E6"/>
  <w15:docId w15:val="{F90DA1FE-F8CE-43B0-9FD7-CA5DC35D9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s-AR" w:eastAsia="es-A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A84"/>
    <w:pPr>
      <w:tabs>
        <w:tab w:val="right" w:pos="7920"/>
        <w:tab w:val="right" w:pos="9720"/>
      </w:tabs>
      <w:jc w:val="both"/>
    </w:pPr>
    <w:rPr>
      <w:lang w:eastAsia="en-US"/>
    </w:rPr>
  </w:style>
  <w:style w:type="paragraph" w:styleId="Ttulo1">
    <w:name w:val="heading 1"/>
    <w:basedOn w:val="Normal"/>
    <w:next w:val="Normal"/>
    <w:link w:val="Ttulo1Car"/>
    <w:uiPriority w:val="99"/>
    <w:qFormat/>
    <w:rsid w:val="00455A84"/>
    <w:pPr>
      <w:keepNext/>
      <w:jc w:val="center"/>
      <w:outlineLvl w:val="0"/>
    </w:pPr>
    <w:rPr>
      <w:rFonts w:ascii="Times New Roman" w:hAnsi="Times New Roman"/>
      <w:b/>
    </w:rPr>
  </w:style>
  <w:style w:type="paragraph" w:styleId="Ttulo2">
    <w:name w:val="heading 2"/>
    <w:basedOn w:val="Normal"/>
    <w:next w:val="Normal"/>
    <w:link w:val="Ttulo2Car"/>
    <w:uiPriority w:val="99"/>
    <w:qFormat/>
    <w:rsid w:val="00455A84"/>
    <w:pPr>
      <w:keepNext/>
      <w:tabs>
        <w:tab w:val="right" w:pos="7200"/>
        <w:tab w:val="right" w:pos="8880"/>
        <w:tab w:val="left" w:pos="9600"/>
      </w:tabs>
      <w:jc w:val="center"/>
      <w:outlineLvl w:val="1"/>
    </w:pPr>
    <w:rPr>
      <w:rFonts w:ascii="Times New Roman" w:hAnsi="Times New Roman"/>
      <w:sz w:val="24"/>
    </w:rPr>
  </w:style>
  <w:style w:type="paragraph" w:styleId="Ttulo3">
    <w:name w:val="heading 3"/>
    <w:basedOn w:val="Normal"/>
    <w:next w:val="Normal"/>
    <w:link w:val="Ttulo3Car"/>
    <w:qFormat/>
    <w:rsid w:val="00455A84"/>
    <w:pPr>
      <w:keepNext/>
      <w:tabs>
        <w:tab w:val="right" w:pos="13680"/>
      </w:tabs>
      <w:outlineLvl w:val="2"/>
    </w:pPr>
    <w:rPr>
      <w:rFonts w:ascii="Times New Roman" w:hAnsi="Times New Roman"/>
      <w:b/>
    </w:rPr>
  </w:style>
  <w:style w:type="paragraph" w:styleId="Ttulo4">
    <w:name w:val="heading 4"/>
    <w:basedOn w:val="Normal"/>
    <w:next w:val="Normal"/>
    <w:link w:val="Ttulo4Car"/>
    <w:qFormat/>
    <w:rsid w:val="00455A84"/>
    <w:pPr>
      <w:keepNext/>
      <w:tabs>
        <w:tab w:val="clear" w:pos="7920"/>
        <w:tab w:val="clear" w:pos="9720"/>
      </w:tabs>
      <w:outlineLvl w:val="3"/>
    </w:pPr>
    <w:rPr>
      <w:rFonts w:ascii="Times New Roman" w:hAnsi="Times New Roman"/>
      <w:sz w:val="22"/>
      <w:u w:val="single"/>
    </w:rPr>
  </w:style>
  <w:style w:type="paragraph" w:styleId="Ttulo5">
    <w:name w:val="heading 5"/>
    <w:basedOn w:val="Normal"/>
    <w:next w:val="Normal"/>
    <w:link w:val="Ttulo5Car"/>
    <w:uiPriority w:val="99"/>
    <w:qFormat/>
    <w:rsid w:val="00455A84"/>
    <w:pPr>
      <w:keepNext/>
      <w:tabs>
        <w:tab w:val="clear" w:pos="7920"/>
        <w:tab w:val="clear" w:pos="9720"/>
      </w:tabs>
      <w:jc w:val="center"/>
      <w:outlineLvl w:val="4"/>
    </w:pPr>
    <w:rPr>
      <w:rFonts w:ascii="Times New Roman" w:hAnsi="Times New Roman"/>
      <w:sz w:val="22"/>
      <w:u w:val="single"/>
    </w:rPr>
  </w:style>
  <w:style w:type="paragraph" w:styleId="Ttulo6">
    <w:name w:val="heading 6"/>
    <w:basedOn w:val="Normal"/>
    <w:next w:val="Normal"/>
    <w:link w:val="Ttulo6Car"/>
    <w:uiPriority w:val="99"/>
    <w:qFormat/>
    <w:rsid w:val="00455A84"/>
    <w:pPr>
      <w:keepNext/>
      <w:ind w:left="3940" w:hanging="3940"/>
      <w:outlineLvl w:val="5"/>
    </w:pPr>
    <w:rPr>
      <w:rFonts w:ascii="Times New Roman" w:hAnsi="Times New Roman"/>
      <w:sz w:val="24"/>
    </w:rPr>
  </w:style>
  <w:style w:type="paragraph" w:styleId="Ttulo7">
    <w:name w:val="heading 7"/>
    <w:basedOn w:val="Normal"/>
    <w:next w:val="Normal"/>
    <w:link w:val="Ttulo7Car"/>
    <w:uiPriority w:val="99"/>
    <w:qFormat/>
    <w:rsid w:val="00455A84"/>
    <w:pPr>
      <w:keepNext/>
      <w:tabs>
        <w:tab w:val="right" w:pos="9600"/>
      </w:tabs>
      <w:ind w:left="360"/>
      <w:outlineLvl w:val="6"/>
    </w:pPr>
    <w:rPr>
      <w:rFonts w:ascii="Times New Roman" w:hAnsi="Times New Roman"/>
      <w:sz w:val="24"/>
    </w:rPr>
  </w:style>
  <w:style w:type="paragraph" w:styleId="Ttulo8">
    <w:name w:val="heading 8"/>
    <w:basedOn w:val="Normal"/>
    <w:next w:val="Normal"/>
    <w:link w:val="Ttulo8Car"/>
    <w:uiPriority w:val="99"/>
    <w:qFormat/>
    <w:rsid w:val="00455A84"/>
    <w:pPr>
      <w:keepNext/>
      <w:tabs>
        <w:tab w:val="clear" w:pos="7920"/>
        <w:tab w:val="clear" w:pos="9720"/>
        <w:tab w:val="left" w:pos="620"/>
      </w:tabs>
      <w:ind w:left="-100"/>
      <w:outlineLvl w:val="7"/>
    </w:pPr>
    <w:rPr>
      <w:rFonts w:ascii="Times New Roman" w:hAnsi="Times New Roman"/>
      <w:sz w:val="24"/>
    </w:rPr>
  </w:style>
  <w:style w:type="paragraph" w:styleId="Ttulo9">
    <w:name w:val="heading 9"/>
    <w:basedOn w:val="Normal"/>
    <w:next w:val="Normal"/>
    <w:link w:val="Ttulo9Car"/>
    <w:uiPriority w:val="99"/>
    <w:qFormat/>
    <w:rsid w:val="00455A84"/>
    <w:pPr>
      <w:keepNext/>
      <w:tabs>
        <w:tab w:val="clear" w:pos="7920"/>
        <w:tab w:val="clear" w:pos="9720"/>
      </w:tabs>
      <w:ind w:right="284"/>
      <w:outlineLvl w:val="8"/>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rsid w:val="00455A84"/>
  </w:style>
  <w:style w:type="paragraph" w:styleId="Piedepgina">
    <w:name w:val="footer"/>
    <w:basedOn w:val="Normal"/>
    <w:link w:val="PiedepginaCar"/>
    <w:rsid w:val="00455A84"/>
    <w:pPr>
      <w:tabs>
        <w:tab w:val="clear" w:pos="7920"/>
        <w:tab w:val="clear" w:pos="9720"/>
        <w:tab w:val="center" w:pos="4320"/>
        <w:tab w:val="right" w:pos="8640"/>
      </w:tabs>
    </w:pPr>
  </w:style>
  <w:style w:type="paragraph" w:styleId="Encabezado">
    <w:name w:val="header"/>
    <w:basedOn w:val="Normal"/>
    <w:link w:val="EncabezadoCar"/>
    <w:rsid w:val="00455A84"/>
    <w:pPr>
      <w:tabs>
        <w:tab w:val="clear" w:pos="7920"/>
        <w:tab w:val="clear" w:pos="9720"/>
        <w:tab w:val="center" w:pos="4320"/>
        <w:tab w:val="right" w:pos="8640"/>
      </w:tabs>
    </w:pPr>
  </w:style>
  <w:style w:type="paragraph" w:customStyle="1" w:styleId="EndnoteText1">
    <w:name w:val="Endnote Text1"/>
    <w:basedOn w:val="Normal"/>
    <w:uiPriority w:val="99"/>
    <w:rsid w:val="00455A84"/>
  </w:style>
  <w:style w:type="paragraph" w:customStyle="1" w:styleId="KPMG">
    <w:name w:val="KPMG"/>
    <w:basedOn w:val="Normal"/>
    <w:rsid w:val="00455A84"/>
    <w:pPr>
      <w:tabs>
        <w:tab w:val="clear" w:pos="7920"/>
        <w:tab w:val="clear" w:pos="9720"/>
      </w:tabs>
    </w:pPr>
    <w:rPr>
      <w:sz w:val="24"/>
    </w:rPr>
  </w:style>
  <w:style w:type="paragraph" w:customStyle="1" w:styleId="Lilianita">
    <w:name w:val="Lilianita"/>
    <w:basedOn w:val="Normal"/>
    <w:rsid w:val="00455A84"/>
    <w:pPr>
      <w:tabs>
        <w:tab w:val="clear" w:pos="7920"/>
        <w:tab w:val="clear" w:pos="9720"/>
      </w:tabs>
    </w:pPr>
  </w:style>
  <w:style w:type="paragraph" w:customStyle="1" w:styleId="Cartas">
    <w:name w:val="Cartas"/>
    <w:basedOn w:val="Normal"/>
    <w:uiPriority w:val="99"/>
    <w:rsid w:val="00455A84"/>
    <w:pPr>
      <w:tabs>
        <w:tab w:val="clear" w:pos="7920"/>
        <w:tab w:val="clear" w:pos="9720"/>
      </w:tabs>
    </w:pPr>
    <w:rPr>
      <w:sz w:val="24"/>
    </w:rPr>
  </w:style>
  <w:style w:type="paragraph" w:customStyle="1" w:styleId="KPMG-Times">
    <w:name w:val="KPMG-Times"/>
    <w:basedOn w:val="Normal"/>
    <w:uiPriority w:val="99"/>
    <w:rsid w:val="00455A84"/>
    <w:pPr>
      <w:tabs>
        <w:tab w:val="clear" w:pos="7920"/>
        <w:tab w:val="clear" w:pos="9720"/>
      </w:tabs>
    </w:pPr>
    <w:rPr>
      <w:sz w:val="24"/>
    </w:rPr>
  </w:style>
  <w:style w:type="paragraph" w:styleId="Ttulo">
    <w:name w:val="Title"/>
    <w:basedOn w:val="Normal"/>
    <w:link w:val="TtuloCar"/>
    <w:qFormat/>
    <w:rsid w:val="00455A84"/>
    <w:pPr>
      <w:tabs>
        <w:tab w:val="clear" w:pos="7920"/>
        <w:tab w:val="clear" w:pos="9720"/>
      </w:tabs>
      <w:jc w:val="center"/>
    </w:pPr>
    <w:rPr>
      <w:rFonts w:ascii="Times" w:hAnsi="Times"/>
      <w:b/>
      <w:sz w:val="24"/>
    </w:rPr>
  </w:style>
  <w:style w:type="paragraph" w:styleId="Textoindependiente">
    <w:name w:val="Body Text"/>
    <w:basedOn w:val="Normal"/>
    <w:link w:val="TextoindependienteCar"/>
    <w:rsid w:val="00455A84"/>
    <w:pPr>
      <w:tabs>
        <w:tab w:val="clear" w:pos="7920"/>
        <w:tab w:val="clear" w:pos="9720"/>
      </w:tabs>
    </w:pPr>
    <w:rPr>
      <w:rFonts w:ascii="Times" w:hAnsi="Times"/>
      <w:b/>
      <w:sz w:val="24"/>
    </w:rPr>
  </w:style>
  <w:style w:type="paragraph" w:styleId="Sangradetextonormal">
    <w:name w:val="Body Text Indent"/>
    <w:basedOn w:val="Normal"/>
    <w:link w:val="SangradetextonormalCar"/>
    <w:uiPriority w:val="99"/>
    <w:rsid w:val="00455A84"/>
    <w:pPr>
      <w:tabs>
        <w:tab w:val="clear" w:pos="7920"/>
        <w:tab w:val="clear" w:pos="9720"/>
      </w:tabs>
    </w:pPr>
    <w:rPr>
      <w:rFonts w:ascii="Times" w:hAnsi="Times"/>
      <w:sz w:val="24"/>
    </w:rPr>
  </w:style>
  <w:style w:type="paragraph" w:styleId="Sangra2detindependiente">
    <w:name w:val="Body Text Indent 2"/>
    <w:basedOn w:val="Normal"/>
    <w:link w:val="Sangra2detindependienteCar"/>
    <w:uiPriority w:val="99"/>
    <w:rsid w:val="00455A84"/>
    <w:pPr>
      <w:tabs>
        <w:tab w:val="clear" w:pos="7920"/>
        <w:tab w:val="clear" w:pos="9720"/>
        <w:tab w:val="left" w:pos="780"/>
        <w:tab w:val="right" w:pos="7720"/>
        <w:tab w:val="right" w:pos="8800"/>
        <w:tab w:val="right" w:pos="9520"/>
      </w:tabs>
      <w:ind w:left="780" w:hanging="780"/>
    </w:pPr>
    <w:rPr>
      <w:rFonts w:ascii="Times New Roman" w:hAnsi="Times New Roman"/>
      <w:sz w:val="24"/>
    </w:rPr>
  </w:style>
  <w:style w:type="paragraph" w:styleId="Sangra3detindependiente">
    <w:name w:val="Body Text Indent 3"/>
    <w:basedOn w:val="Normal"/>
    <w:link w:val="Sangra3detindependienteCar"/>
    <w:uiPriority w:val="99"/>
    <w:rsid w:val="00455A84"/>
    <w:pPr>
      <w:tabs>
        <w:tab w:val="left" w:pos="640"/>
        <w:tab w:val="right" w:pos="9600"/>
      </w:tabs>
      <w:ind w:left="360"/>
    </w:pPr>
    <w:rPr>
      <w:rFonts w:ascii="Times New Roman" w:hAnsi="Times New Roman"/>
      <w:sz w:val="24"/>
    </w:rPr>
  </w:style>
  <w:style w:type="character" w:styleId="Nmerodepgina">
    <w:name w:val="page number"/>
    <w:basedOn w:val="Fuentedeprrafopredeter"/>
    <w:uiPriority w:val="99"/>
    <w:rsid w:val="00455A84"/>
  </w:style>
  <w:style w:type="paragraph" w:styleId="Firma">
    <w:name w:val="Signature"/>
    <w:basedOn w:val="Normal"/>
    <w:link w:val="FirmaCar"/>
    <w:uiPriority w:val="99"/>
    <w:rsid w:val="00455A84"/>
    <w:pPr>
      <w:tabs>
        <w:tab w:val="clear" w:pos="7920"/>
        <w:tab w:val="clear" w:pos="9720"/>
      </w:tabs>
      <w:jc w:val="left"/>
    </w:pPr>
    <w:rPr>
      <w:rFonts w:ascii="Times New Roman" w:hAnsi="Times New Roman"/>
      <w:sz w:val="24"/>
      <w:lang w:val="en-GB"/>
    </w:rPr>
  </w:style>
  <w:style w:type="paragraph" w:styleId="Textomacro">
    <w:name w:val="macro"/>
    <w:link w:val="TextomacroCar"/>
    <w:uiPriority w:val="99"/>
    <w:semiHidden/>
    <w:rsid w:val="00455A84"/>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lang w:val="en-AU" w:eastAsia="en-US"/>
    </w:rPr>
  </w:style>
  <w:style w:type="paragraph" w:styleId="Textoindependiente3">
    <w:name w:val="Body Text 3"/>
    <w:basedOn w:val="Normal"/>
    <w:link w:val="Textoindependiente3Car"/>
    <w:uiPriority w:val="99"/>
    <w:rsid w:val="00455A84"/>
    <w:pPr>
      <w:tabs>
        <w:tab w:val="clear" w:pos="7920"/>
        <w:tab w:val="clear" w:pos="9720"/>
      </w:tabs>
      <w:spacing w:line="240" w:lineRule="exact"/>
    </w:pPr>
    <w:rPr>
      <w:rFonts w:ascii="Times New Roman" w:hAnsi="Times New Roman"/>
      <w:sz w:val="24"/>
    </w:rPr>
  </w:style>
  <w:style w:type="paragraph" w:styleId="Textoindependiente2">
    <w:name w:val="Body Text 2"/>
    <w:basedOn w:val="Normal"/>
    <w:link w:val="Textoindependiente2Car"/>
    <w:uiPriority w:val="99"/>
    <w:rsid w:val="00455A84"/>
    <w:pPr>
      <w:ind w:right="-215"/>
    </w:pPr>
    <w:rPr>
      <w:rFonts w:ascii="Times New Roman" w:hAnsi="Times New Roman"/>
      <w:sz w:val="24"/>
    </w:rPr>
  </w:style>
  <w:style w:type="paragraph" w:customStyle="1" w:styleId="xl24">
    <w:name w:val="xl24"/>
    <w:basedOn w:val="Normal"/>
    <w:uiPriority w:val="99"/>
    <w:rsid w:val="00455A84"/>
    <w:pPr>
      <w:tabs>
        <w:tab w:val="clear" w:pos="7920"/>
        <w:tab w:val="clear" w:pos="9720"/>
      </w:tabs>
      <w:spacing w:before="100" w:beforeAutospacing="1" w:after="100" w:afterAutospacing="1"/>
      <w:jc w:val="center"/>
    </w:pPr>
    <w:rPr>
      <w:rFonts w:ascii="Arial Unicode MS" w:eastAsia="Arial Unicode MS" w:hAnsi="Arial Unicode MS" w:cs="Arial Unicode MS"/>
      <w:sz w:val="24"/>
      <w:szCs w:val="24"/>
      <w:lang w:val="en-US"/>
    </w:rPr>
  </w:style>
  <w:style w:type="paragraph" w:customStyle="1" w:styleId="xl25">
    <w:name w:val="xl25"/>
    <w:basedOn w:val="Normal"/>
    <w:uiPriority w:val="99"/>
    <w:rsid w:val="00455A84"/>
    <w:pPr>
      <w:tabs>
        <w:tab w:val="clear" w:pos="7920"/>
        <w:tab w:val="clear" w:pos="9720"/>
      </w:tabs>
      <w:spacing w:before="100" w:beforeAutospacing="1" w:after="100" w:afterAutospacing="1"/>
      <w:jc w:val="center"/>
    </w:pPr>
    <w:rPr>
      <w:rFonts w:ascii="Arial" w:eastAsia="Arial Unicode MS" w:hAnsi="Arial" w:cs="Arial"/>
      <w:sz w:val="24"/>
      <w:szCs w:val="24"/>
      <w:u w:val="single"/>
      <w:lang w:val="en-US"/>
    </w:rPr>
  </w:style>
  <w:style w:type="paragraph" w:customStyle="1" w:styleId="xl26">
    <w:name w:val="xl26"/>
    <w:basedOn w:val="Normal"/>
    <w:uiPriority w:val="99"/>
    <w:rsid w:val="00455A84"/>
    <w:pPr>
      <w:tabs>
        <w:tab w:val="clear" w:pos="7920"/>
        <w:tab w:val="clear" w:pos="9720"/>
      </w:tabs>
      <w:spacing w:before="100" w:beforeAutospacing="1" w:after="100" w:afterAutospacing="1"/>
      <w:jc w:val="center"/>
    </w:pPr>
    <w:rPr>
      <w:rFonts w:ascii="Arial" w:eastAsia="Arial Unicode MS" w:hAnsi="Arial" w:cs="Arial"/>
      <w:sz w:val="24"/>
      <w:szCs w:val="24"/>
      <w:u w:val="single"/>
      <w:lang w:val="en-US"/>
    </w:rPr>
  </w:style>
  <w:style w:type="paragraph" w:customStyle="1" w:styleId="xl27">
    <w:name w:val="xl27"/>
    <w:basedOn w:val="Normal"/>
    <w:uiPriority w:val="99"/>
    <w:rsid w:val="00455A84"/>
    <w:pPr>
      <w:pBdr>
        <w:bottom w:val="single" w:sz="4" w:space="0" w:color="auto"/>
      </w:pBdr>
      <w:tabs>
        <w:tab w:val="clear" w:pos="7920"/>
        <w:tab w:val="clear" w:pos="9720"/>
      </w:tabs>
      <w:spacing w:before="100" w:beforeAutospacing="1" w:after="100" w:afterAutospacing="1"/>
      <w:jc w:val="left"/>
    </w:pPr>
    <w:rPr>
      <w:rFonts w:ascii="Arial Unicode MS" w:eastAsia="Arial Unicode MS" w:hAnsi="Arial Unicode MS" w:cs="Arial Unicode MS"/>
      <w:sz w:val="24"/>
      <w:szCs w:val="24"/>
      <w:lang w:val="en-US"/>
    </w:rPr>
  </w:style>
  <w:style w:type="paragraph" w:customStyle="1" w:styleId="xl28">
    <w:name w:val="xl28"/>
    <w:basedOn w:val="Normal"/>
    <w:uiPriority w:val="99"/>
    <w:rsid w:val="00455A84"/>
    <w:pPr>
      <w:pBdr>
        <w:bottom w:val="double" w:sz="6" w:space="0" w:color="auto"/>
      </w:pBdr>
      <w:tabs>
        <w:tab w:val="clear" w:pos="7920"/>
        <w:tab w:val="clear" w:pos="9720"/>
      </w:tabs>
      <w:spacing w:before="100" w:beforeAutospacing="1" w:after="100" w:afterAutospacing="1"/>
      <w:jc w:val="left"/>
    </w:pPr>
    <w:rPr>
      <w:rFonts w:ascii="Arial Unicode MS" w:eastAsia="Arial Unicode MS" w:hAnsi="Arial Unicode MS" w:cs="Arial Unicode MS"/>
      <w:sz w:val="24"/>
      <w:szCs w:val="24"/>
      <w:lang w:val="en-US"/>
    </w:rPr>
  </w:style>
  <w:style w:type="paragraph" w:customStyle="1" w:styleId="xl29">
    <w:name w:val="xl29"/>
    <w:basedOn w:val="Normal"/>
    <w:uiPriority w:val="99"/>
    <w:rsid w:val="00455A84"/>
    <w:pPr>
      <w:tabs>
        <w:tab w:val="clear" w:pos="7920"/>
        <w:tab w:val="clear" w:pos="9720"/>
      </w:tabs>
      <w:spacing w:before="100" w:beforeAutospacing="1" w:after="100" w:afterAutospacing="1"/>
      <w:jc w:val="left"/>
    </w:pPr>
    <w:rPr>
      <w:rFonts w:ascii="Arial" w:eastAsia="Arial Unicode MS" w:hAnsi="Arial" w:cs="Arial"/>
      <w:sz w:val="24"/>
      <w:szCs w:val="24"/>
      <w:lang w:val="en-US"/>
    </w:rPr>
  </w:style>
  <w:style w:type="paragraph" w:customStyle="1" w:styleId="xl30">
    <w:name w:val="xl30"/>
    <w:basedOn w:val="Normal"/>
    <w:uiPriority w:val="99"/>
    <w:rsid w:val="00455A84"/>
    <w:pPr>
      <w:tabs>
        <w:tab w:val="clear" w:pos="7920"/>
        <w:tab w:val="clear" w:pos="9720"/>
      </w:tabs>
      <w:spacing w:before="100" w:beforeAutospacing="1" w:after="100" w:afterAutospacing="1"/>
      <w:jc w:val="left"/>
    </w:pPr>
    <w:rPr>
      <w:rFonts w:ascii="Arial" w:eastAsia="Arial Unicode MS" w:hAnsi="Arial" w:cs="Arial"/>
      <w:b/>
      <w:bCs/>
      <w:sz w:val="24"/>
      <w:szCs w:val="24"/>
      <w:lang w:val="en-US"/>
    </w:rPr>
  </w:style>
  <w:style w:type="paragraph" w:customStyle="1" w:styleId="xl31">
    <w:name w:val="xl31"/>
    <w:basedOn w:val="Normal"/>
    <w:uiPriority w:val="99"/>
    <w:rsid w:val="00455A84"/>
    <w:pPr>
      <w:pBdr>
        <w:bottom w:val="single" w:sz="4" w:space="0" w:color="auto"/>
      </w:pBdr>
      <w:tabs>
        <w:tab w:val="clear" w:pos="7920"/>
        <w:tab w:val="clear" w:pos="9720"/>
      </w:tabs>
      <w:spacing w:before="100" w:beforeAutospacing="1" w:after="100" w:afterAutospacing="1"/>
      <w:jc w:val="center"/>
    </w:pPr>
    <w:rPr>
      <w:rFonts w:ascii="Arial Unicode MS" w:eastAsia="Arial Unicode MS" w:hAnsi="Arial Unicode MS" w:cs="Arial Unicode MS"/>
      <w:sz w:val="24"/>
      <w:szCs w:val="24"/>
      <w:lang w:val="en-US"/>
    </w:rPr>
  </w:style>
  <w:style w:type="paragraph" w:customStyle="1" w:styleId="xl32">
    <w:name w:val="xl32"/>
    <w:basedOn w:val="Normal"/>
    <w:uiPriority w:val="99"/>
    <w:rsid w:val="00455A84"/>
    <w:pPr>
      <w:pBdr>
        <w:top w:val="single" w:sz="4" w:space="0" w:color="auto"/>
        <w:bottom w:val="single" w:sz="4" w:space="0" w:color="auto"/>
      </w:pBdr>
      <w:tabs>
        <w:tab w:val="clear" w:pos="7920"/>
        <w:tab w:val="clear" w:pos="9720"/>
      </w:tabs>
      <w:spacing w:before="100" w:beforeAutospacing="1" w:after="100" w:afterAutospacing="1"/>
      <w:jc w:val="center"/>
    </w:pPr>
    <w:rPr>
      <w:rFonts w:ascii="Arial Unicode MS" w:eastAsia="Arial Unicode MS" w:hAnsi="Arial Unicode MS" w:cs="Arial Unicode MS"/>
      <w:sz w:val="24"/>
      <w:szCs w:val="24"/>
      <w:lang w:val="en-US"/>
    </w:rPr>
  </w:style>
  <w:style w:type="paragraph" w:styleId="Textodeglobo">
    <w:name w:val="Balloon Text"/>
    <w:basedOn w:val="Normal"/>
    <w:link w:val="TextodegloboCar"/>
    <w:uiPriority w:val="99"/>
    <w:semiHidden/>
    <w:rsid w:val="00455A84"/>
    <w:rPr>
      <w:rFonts w:ascii="Tahoma" w:hAnsi="Tahoma" w:cs="Tahoma"/>
      <w:sz w:val="16"/>
      <w:szCs w:val="16"/>
    </w:rPr>
  </w:style>
  <w:style w:type="paragraph" w:customStyle="1" w:styleId="Anita">
    <w:name w:val="Anita"/>
    <w:basedOn w:val="Normal"/>
    <w:uiPriority w:val="99"/>
    <w:rsid w:val="00455A84"/>
    <w:pPr>
      <w:tabs>
        <w:tab w:val="clear" w:pos="7920"/>
        <w:tab w:val="clear" w:pos="9720"/>
      </w:tabs>
      <w:spacing w:line="220" w:lineRule="exact"/>
    </w:pPr>
    <w:rPr>
      <w:rFonts w:ascii="Courier" w:hAnsi="Courier"/>
      <w:lang w:val="en-US"/>
    </w:rPr>
  </w:style>
  <w:style w:type="character" w:styleId="Refdecomentario">
    <w:name w:val="annotation reference"/>
    <w:basedOn w:val="Fuentedeprrafopredeter"/>
    <w:uiPriority w:val="99"/>
    <w:rsid w:val="009A280C"/>
    <w:rPr>
      <w:sz w:val="16"/>
      <w:szCs w:val="16"/>
    </w:rPr>
  </w:style>
  <w:style w:type="paragraph" w:styleId="Textocomentario">
    <w:name w:val="annotation text"/>
    <w:basedOn w:val="Normal"/>
    <w:link w:val="TextocomentarioCar"/>
    <w:uiPriority w:val="99"/>
    <w:rsid w:val="009A280C"/>
  </w:style>
  <w:style w:type="paragraph" w:styleId="Asuntodelcomentario">
    <w:name w:val="annotation subject"/>
    <w:basedOn w:val="Textocomentario"/>
    <w:next w:val="Textocomentario"/>
    <w:link w:val="AsuntodelcomentarioCar"/>
    <w:uiPriority w:val="99"/>
    <w:semiHidden/>
    <w:rsid w:val="009A280C"/>
    <w:rPr>
      <w:b/>
      <w:bCs/>
    </w:rPr>
  </w:style>
  <w:style w:type="table" w:styleId="Tablaconcuadrcula">
    <w:name w:val="Table Grid"/>
    <w:basedOn w:val="Tablanormal"/>
    <w:uiPriority w:val="99"/>
    <w:rsid w:val="00E275EB"/>
    <w:pPr>
      <w:tabs>
        <w:tab w:val="right" w:pos="7920"/>
        <w:tab w:val="right" w:pos="972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75E4F"/>
    <w:pPr>
      <w:ind w:left="720"/>
    </w:pPr>
  </w:style>
  <w:style w:type="character" w:customStyle="1" w:styleId="TextonotaalfinalCar">
    <w:name w:val="Texto nota al final Car"/>
    <w:basedOn w:val="Fuentedeprrafopredeter"/>
    <w:link w:val="Textonotaalfinal"/>
    <w:semiHidden/>
    <w:rsid w:val="00D73112"/>
    <w:rPr>
      <w:lang w:val="es-AR"/>
    </w:rPr>
  </w:style>
  <w:style w:type="character" w:customStyle="1" w:styleId="PiedepginaCar">
    <w:name w:val="Pie de página Car"/>
    <w:basedOn w:val="Fuentedeprrafopredeter"/>
    <w:link w:val="Piedepgina"/>
    <w:rsid w:val="00CF6D84"/>
    <w:rPr>
      <w:lang w:eastAsia="en-US"/>
    </w:rPr>
  </w:style>
  <w:style w:type="character" w:customStyle="1" w:styleId="EncabezadoCar">
    <w:name w:val="Encabezado Car"/>
    <w:basedOn w:val="Fuentedeprrafopredeter"/>
    <w:link w:val="Encabezado"/>
    <w:rsid w:val="00CF6D84"/>
    <w:rPr>
      <w:lang w:eastAsia="en-US"/>
    </w:rPr>
  </w:style>
  <w:style w:type="character" w:customStyle="1" w:styleId="TextoindependienteCar">
    <w:name w:val="Texto independiente Car"/>
    <w:basedOn w:val="Fuentedeprrafopredeter"/>
    <w:link w:val="Textoindependiente"/>
    <w:rsid w:val="00CF6D84"/>
    <w:rPr>
      <w:rFonts w:ascii="Times" w:hAnsi="Times"/>
      <w:b/>
      <w:sz w:val="24"/>
      <w:lang w:eastAsia="en-US"/>
    </w:rPr>
  </w:style>
  <w:style w:type="character" w:customStyle="1" w:styleId="Ttulo6Car">
    <w:name w:val="Título 6 Car"/>
    <w:basedOn w:val="Fuentedeprrafopredeter"/>
    <w:link w:val="Ttulo6"/>
    <w:uiPriority w:val="9"/>
    <w:rsid w:val="00E35883"/>
    <w:rPr>
      <w:rFonts w:ascii="Times New Roman" w:hAnsi="Times New Roman"/>
      <w:sz w:val="24"/>
      <w:lang w:eastAsia="en-US"/>
    </w:rPr>
  </w:style>
  <w:style w:type="character" w:customStyle="1" w:styleId="Ttulo1Car">
    <w:name w:val="Título 1 Car"/>
    <w:basedOn w:val="Fuentedeprrafopredeter"/>
    <w:link w:val="Ttulo1"/>
    <w:uiPriority w:val="99"/>
    <w:rsid w:val="00E35883"/>
    <w:rPr>
      <w:rFonts w:ascii="Times New Roman" w:hAnsi="Times New Roman"/>
      <w:b/>
      <w:lang w:eastAsia="en-US"/>
    </w:rPr>
  </w:style>
  <w:style w:type="character" w:customStyle="1" w:styleId="Ttulo2Car">
    <w:name w:val="Título 2 Car"/>
    <w:basedOn w:val="Fuentedeprrafopredeter"/>
    <w:link w:val="Ttulo2"/>
    <w:uiPriority w:val="99"/>
    <w:rsid w:val="00E35883"/>
    <w:rPr>
      <w:rFonts w:ascii="Times New Roman" w:hAnsi="Times New Roman"/>
      <w:sz w:val="24"/>
      <w:lang w:eastAsia="en-US"/>
    </w:rPr>
  </w:style>
  <w:style w:type="character" w:customStyle="1" w:styleId="Ttulo3Car">
    <w:name w:val="Título 3 Car"/>
    <w:basedOn w:val="Fuentedeprrafopredeter"/>
    <w:link w:val="Ttulo3"/>
    <w:rsid w:val="00E35883"/>
    <w:rPr>
      <w:rFonts w:ascii="Times New Roman" w:hAnsi="Times New Roman"/>
      <w:b/>
      <w:lang w:eastAsia="en-US"/>
    </w:rPr>
  </w:style>
  <w:style w:type="character" w:customStyle="1" w:styleId="Ttulo4Car">
    <w:name w:val="Título 4 Car"/>
    <w:basedOn w:val="Fuentedeprrafopredeter"/>
    <w:link w:val="Ttulo4"/>
    <w:rsid w:val="00E35883"/>
    <w:rPr>
      <w:rFonts w:ascii="Times New Roman" w:hAnsi="Times New Roman"/>
      <w:sz w:val="22"/>
      <w:u w:val="single"/>
      <w:lang w:eastAsia="en-US"/>
    </w:rPr>
  </w:style>
  <w:style w:type="character" w:customStyle="1" w:styleId="Ttulo5Car">
    <w:name w:val="Título 5 Car"/>
    <w:basedOn w:val="Fuentedeprrafopredeter"/>
    <w:link w:val="Ttulo5"/>
    <w:uiPriority w:val="99"/>
    <w:rsid w:val="00E35883"/>
    <w:rPr>
      <w:rFonts w:ascii="Times New Roman" w:hAnsi="Times New Roman"/>
      <w:sz w:val="22"/>
      <w:u w:val="single"/>
      <w:lang w:eastAsia="en-US"/>
    </w:rPr>
  </w:style>
  <w:style w:type="character" w:customStyle="1" w:styleId="Ttulo7Car">
    <w:name w:val="Título 7 Car"/>
    <w:basedOn w:val="Fuentedeprrafopredeter"/>
    <w:link w:val="Ttulo7"/>
    <w:uiPriority w:val="99"/>
    <w:rsid w:val="00E35883"/>
    <w:rPr>
      <w:rFonts w:ascii="Times New Roman" w:hAnsi="Times New Roman"/>
      <w:sz w:val="24"/>
      <w:lang w:eastAsia="en-US"/>
    </w:rPr>
  </w:style>
  <w:style w:type="character" w:customStyle="1" w:styleId="Ttulo8Car">
    <w:name w:val="Título 8 Car"/>
    <w:basedOn w:val="Fuentedeprrafopredeter"/>
    <w:link w:val="Ttulo8"/>
    <w:uiPriority w:val="99"/>
    <w:rsid w:val="00E35883"/>
    <w:rPr>
      <w:rFonts w:ascii="Times New Roman" w:hAnsi="Times New Roman"/>
      <w:sz w:val="24"/>
      <w:lang w:eastAsia="en-US"/>
    </w:rPr>
  </w:style>
  <w:style w:type="character" w:customStyle="1" w:styleId="Ttulo9Car">
    <w:name w:val="Título 9 Car"/>
    <w:basedOn w:val="Fuentedeprrafopredeter"/>
    <w:link w:val="Ttulo9"/>
    <w:uiPriority w:val="99"/>
    <w:rsid w:val="00E35883"/>
    <w:rPr>
      <w:rFonts w:ascii="Times New Roman" w:hAnsi="Times New Roman"/>
      <w:sz w:val="24"/>
      <w:lang w:eastAsia="en-US"/>
    </w:rPr>
  </w:style>
  <w:style w:type="character" w:customStyle="1" w:styleId="TtuloCar">
    <w:name w:val="Título Car"/>
    <w:basedOn w:val="Fuentedeprrafopredeter"/>
    <w:link w:val="Ttulo"/>
    <w:rsid w:val="00E35883"/>
    <w:rPr>
      <w:rFonts w:ascii="Times" w:hAnsi="Times"/>
      <w:b/>
      <w:sz w:val="24"/>
      <w:lang w:eastAsia="en-US"/>
    </w:rPr>
  </w:style>
  <w:style w:type="character" w:customStyle="1" w:styleId="SangradetextonormalCar">
    <w:name w:val="Sangría de texto normal Car"/>
    <w:basedOn w:val="Fuentedeprrafopredeter"/>
    <w:link w:val="Sangradetextonormal"/>
    <w:uiPriority w:val="99"/>
    <w:rsid w:val="00E35883"/>
    <w:rPr>
      <w:rFonts w:ascii="Times" w:hAnsi="Times"/>
      <w:sz w:val="24"/>
      <w:lang w:eastAsia="en-US"/>
    </w:rPr>
  </w:style>
  <w:style w:type="character" w:customStyle="1" w:styleId="Sangra2detindependienteCar">
    <w:name w:val="Sangría 2 de t. independiente Car"/>
    <w:basedOn w:val="Fuentedeprrafopredeter"/>
    <w:link w:val="Sangra2detindependiente"/>
    <w:uiPriority w:val="99"/>
    <w:rsid w:val="00E35883"/>
    <w:rPr>
      <w:rFonts w:ascii="Times New Roman" w:hAnsi="Times New Roman"/>
      <w:sz w:val="24"/>
      <w:lang w:eastAsia="en-US"/>
    </w:rPr>
  </w:style>
  <w:style w:type="character" w:customStyle="1" w:styleId="Sangra3detindependienteCar">
    <w:name w:val="Sangría 3 de t. independiente Car"/>
    <w:basedOn w:val="Fuentedeprrafopredeter"/>
    <w:link w:val="Sangra3detindependiente"/>
    <w:uiPriority w:val="99"/>
    <w:rsid w:val="00E35883"/>
    <w:rPr>
      <w:rFonts w:ascii="Times New Roman" w:hAnsi="Times New Roman"/>
      <w:sz w:val="24"/>
      <w:lang w:eastAsia="en-US"/>
    </w:rPr>
  </w:style>
  <w:style w:type="character" w:customStyle="1" w:styleId="FirmaCar">
    <w:name w:val="Firma Car"/>
    <w:basedOn w:val="Fuentedeprrafopredeter"/>
    <w:link w:val="Firma"/>
    <w:uiPriority w:val="99"/>
    <w:rsid w:val="00E35883"/>
    <w:rPr>
      <w:rFonts w:ascii="Times New Roman" w:hAnsi="Times New Roman"/>
      <w:sz w:val="24"/>
      <w:lang w:val="en-GB" w:eastAsia="en-US"/>
    </w:rPr>
  </w:style>
  <w:style w:type="character" w:customStyle="1" w:styleId="TextomacroCar">
    <w:name w:val="Texto macro Car"/>
    <w:basedOn w:val="Fuentedeprrafopredeter"/>
    <w:link w:val="Textomacro"/>
    <w:uiPriority w:val="99"/>
    <w:semiHidden/>
    <w:rsid w:val="00E35883"/>
    <w:rPr>
      <w:rFonts w:ascii="Courier New" w:hAnsi="Courier New"/>
      <w:lang w:val="en-AU" w:eastAsia="en-US"/>
    </w:rPr>
  </w:style>
  <w:style w:type="character" w:customStyle="1" w:styleId="Textoindependiente3Car">
    <w:name w:val="Texto independiente 3 Car"/>
    <w:basedOn w:val="Fuentedeprrafopredeter"/>
    <w:link w:val="Textoindependiente3"/>
    <w:uiPriority w:val="99"/>
    <w:rsid w:val="00E35883"/>
    <w:rPr>
      <w:rFonts w:ascii="Times New Roman" w:hAnsi="Times New Roman"/>
      <w:sz w:val="24"/>
      <w:lang w:eastAsia="en-US"/>
    </w:rPr>
  </w:style>
  <w:style w:type="character" w:customStyle="1" w:styleId="Textoindependiente2Car">
    <w:name w:val="Texto independiente 2 Car"/>
    <w:basedOn w:val="Fuentedeprrafopredeter"/>
    <w:link w:val="Textoindependiente2"/>
    <w:uiPriority w:val="99"/>
    <w:rsid w:val="00E35883"/>
    <w:rPr>
      <w:rFonts w:ascii="Times New Roman" w:hAnsi="Times New Roman"/>
      <w:sz w:val="24"/>
      <w:lang w:eastAsia="en-US"/>
    </w:rPr>
  </w:style>
  <w:style w:type="character" w:customStyle="1" w:styleId="TextodegloboCar">
    <w:name w:val="Texto de globo Car"/>
    <w:basedOn w:val="Fuentedeprrafopredeter"/>
    <w:link w:val="Textodeglobo"/>
    <w:uiPriority w:val="99"/>
    <w:semiHidden/>
    <w:rsid w:val="00E35883"/>
    <w:rPr>
      <w:rFonts w:ascii="Tahoma" w:hAnsi="Tahoma" w:cs="Tahoma"/>
      <w:sz w:val="16"/>
      <w:szCs w:val="16"/>
      <w:lang w:eastAsia="en-US"/>
    </w:rPr>
  </w:style>
  <w:style w:type="character" w:customStyle="1" w:styleId="TextocomentarioCar">
    <w:name w:val="Texto comentario Car"/>
    <w:basedOn w:val="Fuentedeprrafopredeter"/>
    <w:link w:val="Textocomentario"/>
    <w:uiPriority w:val="99"/>
    <w:rsid w:val="00E35883"/>
    <w:rPr>
      <w:lang w:eastAsia="en-US"/>
    </w:rPr>
  </w:style>
  <w:style w:type="character" w:customStyle="1" w:styleId="AsuntodelcomentarioCar">
    <w:name w:val="Asunto del comentario Car"/>
    <w:basedOn w:val="TextocomentarioCar"/>
    <w:link w:val="Asuntodelcomentario"/>
    <w:uiPriority w:val="99"/>
    <w:semiHidden/>
    <w:rsid w:val="00E35883"/>
    <w:rPr>
      <w:b/>
      <w:bCs/>
      <w:lang w:eastAsia="en-US"/>
    </w:rPr>
  </w:style>
  <w:style w:type="paragraph" w:styleId="Mapadeldocumento">
    <w:name w:val="Document Map"/>
    <w:basedOn w:val="Normal"/>
    <w:link w:val="MapadeldocumentoCar"/>
    <w:uiPriority w:val="99"/>
    <w:unhideWhenUsed/>
    <w:rsid w:val="00E35883"/>
    <w:rPr>
      <w:rFonts w:ascii="Tahoma" w:hAnsi="Tahoma" w:cs="Tahoma"/>
      <w:sz w:val="16"/>
      <w:szCs w:val="16"/>
    </w:rPr>
  </w:style>
  <w:style w:type="character" w:customStyle="1" w:styleId="MapadeldocumentoCar">
    <w:name w:val="Mapa del documento Car"/>
    <w:basedOn w:val="Fuentedeprrafopredeter"/>
    <w:link w:val="Mapadeldocumento"/>
    <w:uiPriority w:val="99"/>
    <w:rsid w:val="00E35883"/>
    <w:rPr>
      <w:rFonts w:ascii="Tahoma" w:hAnsi="Tahoma" w:cs="Tahoma"/>
      <w:sz w:val="16"/>
      <w:szCs w:val="16"/>
      <w:lang w:eastAsia="en-US"/>
    </w:rPr>
  </w:style>
  <w:style w:type="paragraph" w:styleId="Textonotapie">
    <w:name w:val="footnote text"/>
    <w:basedOn w:val="Normal"/>
    <w:link w:val="TextonotapieCar"/>
    <w:semiHidden/>
    <w:rsid w:val="006B0169"/>
    <w:pPr>
      <w:tabs>
        <w:tab w:val="clear" w:pos="7920"/>
        <w:tab w:val="clear" w:pos="9720"/>
      </w:tabs>
      <w:jc w:val="left"/>
    </w:pPr>
    <w:rPr>
      <w:rFonts w:ascii="Times New Roman" w:hAnsi="Times New Roman"/>
      <w:sz w:val="18"/>
    </w:rPr>
  </w:style>
  <w:style w:type="character" w:customStyle="1" w:styleId="TextonotapieCar">
    <w:name w:val="Texto nota pie Car"/>
    <w:basedOn w:val="Fuentedeprrafopredeter"/>
    <w:link w:val="Textonotapie"/>
    <w:semiHidden/>
    <w:rsid w:val="006B0169"/>
    <w:rPr>
      <w:rFonts w:ascii="Times New Roman" w:hAnsi="Times New Roman"/>
      <w:sz w:val="18"/>
      <w:lang w:eastAsia="en-US"/>
    </w:rPr>
  </w:style>
  <w:style w:type="character" w:styleId="Refdenotaalpie">
    <w:name w:val="footnote reference"/>
    <w:basedOn w:val="Fuentedeprrafopredeter"/>
    <w:semiHidden/>
    <w:rsid w:val="006B0169"/>
    <w:rPr>
      <w:vertAlign w:val="superscript"/>
    </w:rPr>
  </w:style>
  <w:style w:type="paragraph" w:customStyle="1" w:styleId="Texto">
    <w:name w:val="Texto"/>
    <w:basedOn w:val="Normal"/>
    <w:link w:val="TextoChar"/>
    <w:qFormat/>
    <w:rsid w:val="00234C5D"/>
    <w:pPr>
      <w:tabs>
        <w:tab w:val="clear" w:pos="7920"/>
        <w:tab w:val="clear" w:pos="9720"/>
      </w:tabs>
      <w:jc w:val="left"/>
    </w:pPr>
    <w:rPr>
      <w:rFonts w:ascii="Arial" w:hAnsi="Arial"/>
      <w:sz w:val="19"/>
      <w:lang w:val="es-ES_tradnl"/>
    </w:rPr>
  </w:style>
  <w:style w:type="character" w:customStyle="1" w:styleId="TextoChar">
    <w:name w:val="Texto Char"/>
    <w:link w:val="Texto"/>
    <w:rsid w:val="00234C5D"/>
    <w:rPr>
      <w:rFonts w:ascii="Arial" w:hAnsi="Arial"/>
      <w:sz w:val="19"/>
      <w:lang w:val="es-ES_tradnl" w:eastAsia="en-US"/>
    </w:rPr>
  </w:style>
  <w:style w:type="paragraph" w:styleId="Revisin">
    <w:name w:val="Revision"/>
    <w:hidden/>
    <w:uiPriority w:val="99"/>
    <w:semiHidden/>
    <w:rsid w:val="00C6278E"/>
    <w:rPr>
      <w:lang w:eastAsia="en-US"/>
    </w:rPr>
  </w:style>
  <w:style w:type="character" w:customStyle="1" w:styleId="EndnoteTextChar1">
    <w:name w:val="Endnote Text Char1"/>
    <w:locked/>
    <w:rsid w:val="00471806"/>
    <w:rPr>
      <w:rFonts w:ascii="New York" w:eastAsia="Times New Roman" w:hAnsi="New York" w:cs="Times New Roman"/>
      <w:sz w:val="20"/>
      <w:szCs w:val="20"/>
      <w:lang w:val="es-AR"/>
    </w:rPr>
  </w:style>
  <w:style w:type="paragraph" w:styleId="NormalWeb">
    <w:name w:val="Normal (Web)"/>
    <w:basedOn w:val="Normal"/>
    <w:uiPriority w:val="99"/>
    <w:semiHidden/>
    <w:unhideWhenUsed/>
    <w:rsid w:val="00492481"/>
    <w:pPr>
      <w:tabs>
        <w:tab w:val="clear" w:pos="7920"/>
        <w:tab w:val="clear" w:pos="9720"/>
      </w:tabs>
      <w:spacing w:before="100" w:beforeAutospacing="1" w:after="100" w:afterAutospacing="1"/>
      <w:jc w:val="left"/>
    </w:pPr>
    <w:rPr>
      <w:rFonts w:ascii="Times New Roman" w:hAnsi="Times New Roman"/>
      <w:sz w:val="24"/>
      <w:szCs w:val="24"/>
      <w:lang w:eastAsia="es-AR"/>
    </w:rPr>
  </w:style>
  <w:style w:type="paragraph" w:customStyle="1" w:styleId="BDONormal">
    <w:name w:val="BDO_Normal"/>
    <w:rsid w:val="00C63CEB"/>
    <w:rPr>
      <w:rFonts w:ascii="Trebuchet MS" w:hAnsi="Trebuchet MS"/>
      <w:szCs w:val="24"/>
      <w:lang w:val="en-GB" w:eastAsia="en-GB"/>
    </w:rPr>
  </w:style>
  <w:style w:type="paragraph" w:customStyle="1" w:styleId="BDOAddress">
    <w:name w:val="BDO_Address"/>
    <w:basedOn w:val="BDONormal"/>
    <w:rsid w:val="00C63CEB"/>
    <w:pPr>
      <w:spacing w:line="170" w:lineRule="exact"/>
    </w:pPr>
    <w:rPr>
      <w:color w:val="786860"/>
      <w:sz w:val="16"/>
    </w:rPr>
  </w:style>
  <w:style w:type="paragraph" w:customStyle="1" w:styleId="BDOAddressBold">
    <w:name w:val="BDO_Address (Bold)"/>
    <w:basedOn w:val="BDOAddress"/>
    <w:rsid w:val="00C63CEB"/>
    <w:rPr>
      <w:b/>
    </w:rPr>
  </w:style>
  <w:style w:type="paragraph" w:customStyle="1" w:styleId="Default">
    <w:name w:val="Default"/>
    <w:rsid w:val="00C63CEB"/>
    <w:pPr>
      <w:autoSpaceDE w:val="0"/>
      <w:autoSpaceDN w:val="0"/>
      <w:adjustRightInd w:val="0"/>
    </w:pPr>
    <w:rPr>
      <w:rFonts w:ascii="Arial" w:eastAsia="Calibri" w:hAnsi="Arial" w:cs="Arial"/>
      <w:color w:val="000000"/>
      <w:sz w:val="24"/>
      <w:szCs w:val="24"/>
      <w:lang w:eastAsia="en-US"/>
    </w:rPr>
  </w:style>
  <w:style w:type="paragraph" w:customStyle="1" w:styleId="bdonormal0">
    <w:name w:val="bdonormal"/>
    <w:basedOn w:val="Normal"/>
    <w:rsid w:val="00811566"/>
    <w:pPr>
      <w:tabs>
        <w:tab w:val="clear" w:pos="7920"/>
        <w:tab w:val="clear" w:pos="9720"/>
      </w:tabs>
      <w:spacing w:before="100" w:beforeAutospacing="1" w:after="100" w:afterAutospacing="1"/>
      <w:jc w:val="left"/>
    </w:pPr>
    <w:rPr>
      <w:rFonts w:ascii="Times New Roman" w:eastAsia="Calibri" w:hAnsi="Times New Roman"/>
      <w:sz w:val="24"/>
      <w:szCs w:val="24"/>
      <w:lang w:val="en-US"/>
    </w:rPr>
  </w:style>
  <w:style w:type="paragraph" w:customStyle="1" w:styleId="BDOFooter">
    <w:name w:val="BDO_Footer"/>
    <w:basedOn w:val="BDONormal"/>
    <w:rsid w:val="00811566"/>
    <w:pPr>
      <w:spacing w:line="144" w:lineRule="exact"/>
    </w:pPr>
    <w:rPr>
      <w:color w:val="786860"/>
      <w:sz w:val="12"/>
    </w:rPr>
  </w:style>
  <w:style w:type="paragraph" w:customStyle="1" w:styleId="Sangra3detindependiente1">
    <w:name w:val="Sangría 3 de t. independiente1"/>
    <w:basedOn w:val="Normal"/>
    <w:rsid w:val="00811566"/>
    <w:pPr>
      <w:tabs>
        <w:tab w:val="clear" w:pos="7920"/>
        <w:tab w:val="clear" w:pos="9720"/>
      </w:tabs>
      <w:ind w:left="284"/>
    </w:pPr>
    <w:rPr>
      <w:rFonts w:ascii="Times New Roman" w:hAnsi="Times New Roman"/>
      <w:sz w:val="24"/>
      <w:lang w:val="es-ES_tradnl" w:eastAsia="es-ES"/>
    </w:rPr>
  </w:style>
  <w:style w:type="character" w:styleId="nfasis">
    <w:name w:val="Emphasis"/>
    <w:basedOn w:val="Fuentedeprrafopredeter"/>
    <w:qFormat/>
    <w:rsid w:val="002D7C45"/>
    <w:rPr>
      <w:i/>
      <w:iCs/>
    </w:rPr>
  </w:style>
  <w:style w:type="paragraph" w:customStyle="1" w:styleId="CM13">
    <w:name w:val="CM13"/>
    <w:basedOn w:val="Normal"/>
    <w:next w:val="Normal"/>
    <w:rsid w:val="00CB16CF"/>
    <w:pPr>
      <w:widowControl w:val="0"/>
      <w:tabs>
        <w:tab w:val="clear" w:pos="7920"/>
        <w:tab w:val="clear" w:pos="9720"/>
      </w:tabs>
      <w:autoSpaceDE w:val="0"/>
      <w:autoSpaceDN w:val="0"/>
      <w:adjustRightInd w:val="0"/>
      <w:jc w:val="left"/>
    </w:pPr>
    <w:rPr>
      <w:rFonts w:ascii="Arial" w:hAnsi="Arial"/>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3623">
      <w:bodyDiv w:val="1"/>
      <w:marLeft w:val="0"/>
      <w:marRight w:val="0"/>
      <w:marTop w:val="0"/>
      <w:marBottom w:val="0"/>
      <w:divBdr>
        <w:top w:val="none" w:sz="0" w:space="0" w:color="auto"/>
        <w:left w:val="none" w:sz="0" w:space="0" w:color="auto"/>
        <w:bottom w:val="none" w:sz="0" w:space="0" w:color="auto"/>
        <w:right w:val="none" w:sz="0" w:space="0" w:color="auto"/>
      </w:divBdr>
    </w:div>
    <w:div w:id="7560168">
      <w:bodyDiv w:val="1"/>
      <w:marLeft w:val="0"/>
      <w:marRight w:val="0"/>
      <w:marTop w:val="0"/>
      <w:marBottom w:val="0"/>
      <w:divBdr>
        <w:top w:val="none" w:sz="0" w:space="0" w:color="auto"/>
        <w:left w:val="none" w:sz="0" w:space="0" w:color="auto"/>
        <w:bottom w:val="none" w:sz="0" w:space="0" w:color="auto"/>
        <w:right w:val="none" w:sz="0" w:space="0" w:color="auto"/>
      </w:divBdr>
    </w:div>
    <w:div w:id="9568356">
      <w:bodyDiv w:val="1"/>
      <w:marLeft w:val="0"/>
      <w:marRight w:val="0"/>
      <w:marTop w:val="0"/>
      <w:marBottom w:val="0"/>
      <w:divBdr>
        <w:top w:val="none" w:sz="0" w:space="0" w:color="auto"/>
        <w:left w:val="none" w:sz="0" w:space="0" w:color="auto"/>
        <w:bottom w:val="none" w:sz="0" w:space="0" w:color="auto"/>
        <w:right w:val="none" w:sz="0" w:space="0" w:color="auto"/>
      </w:divBdr>
    </w:div>
    <w:div w:id="10180610">
      <w:bodyDiv w:val="1"/>
      <w:marLeft w:val="0"/>
      <w:marRight w:val="0"/>
      <w:marTop w:val="0"/>
      <w:marBottom w:val="0"/>
      <w:divBdr>
        <w:top w:val="none" w:sz="0" w:space="0" w:color="auto"/>
        <w:left w:val="none" w:sz="0" w:space="0" w:color="auto"/>
        <w:bottom w:val="none" w:sz="0" w:space="0" w:color="auto"/>
        <w:right w:val="none" w:sz="0" w:space="0" w:color="auto"/>
      </w:divBdr>
    </w:div>
    <w:div w:id="12193191">
      <w:bodyDiv w:val="1"/>
      <w:marLeft w:val="0"/>
      <w:marRight w:val="0"/>
      <w:marTop w:val="0"/>
      <w:marBottom w:val="0"/>
      <w:divBdr>
        <w:top w:val="none" w:sz="0" w:space="0" w:color="auto"/>
        <w:left w:val="none" w:sz="0" w:space="0" w:color="auto"/>
        <w:bottom w:val="none" w:sz="0" w:space="0" w:color="auto"/>
        <w:right w:val="none" w:sz="0" w:space="0" w:color="auto"/>
      </w:divBdr>
    </w:div>
    <w:div w:id="13459097">
      <w:bodyDiv w:val="1"/>
      <w:marLeft w:val="0"/>
      <w:marRight w:val="0"/>
      <w:marTop w:val="0"/>
      <w:marBottom w:val="0"/>
      <w:divBdr>
        <w:top w:val="none" w:sz="0" w:space="0" w:color="auto"/>
        <w:left w:val="none" w:sz="0" w:space="0" w:color="auto"/>
        <w:bottom w:val="none" w:sz="0" w:space="0" w:color="auto"/>
        <w:right w:val="none" w:sz="0" w:space="0" w:color="auto"/>
      </w:divBdr>
    </w:div>
    <w:div w:id="17586221">
      <w:bodyDiv w:val="1"/>
      <w:marLeft w:val="0"/>
      <w:marRight w:val="0"/>
      <w:marTop w:val="0"/>
      <w:marBottom w:val="0"/>
      <w:divBdr>
        <w:top w:val="none" w:sz="0" w:space="0" w:color="auto"/>
        <w:left w:val="none" w:sz="0" w:space="0" w:color="auto"/>
        <w:bottom w:val="none" w:sz="0" w:space="0" w:color="auto"/>
        <w:right w:val="none" w:sz="0" w:space="0" w:color="auto"/>
      </w:divBdr>
    </w:div>
    <w:div w:id="22101694">
      <w:bodyDiv w:val="1"/>
      <w:marLeft w:val="0"/>
      <w:marRight w:val="0"/>
      <w:marTop w:val="0"/>
      <w:marBottom w:val="0"/>
      <w:divBdr>
        <w:top w:val="none" w:sz="0" w:space="0" w:color="auto"/>
        <w:left w:val="none" w:sz="0" w:space="0" w:color="auto"/>
        <w:bottom w:val="none" w:sz="0" w:space="0" w:color="auto"/>
        <w:right w:val="none" w:sz="0" w:space="0" w:color="auto"/>
      </w:divBdr>
    </w:div>
    <w:div w:id="23482557">
      <w:bodyDiv w:val="1"/>
      <w:marLeft w:val="0"/>
      <w:marRight w:val="0"/>
      <w:marTop w:val="0"/>
      <w:marBottom w:val="0"/>
      <w:divBdr>
        <w:top w:val="none" w:sz="0" w:space="0" w:color="auto"/>
        <w:left w:val="none" w:sz="0" w:space="0" w:color="auto"/>
        <w:bottom w:val="none" w:sz="0" w:space="0" w:color="auto"/>
        <w:right w:val="none" w:sz="0" w:space="0" w:color="auto"/>
      </w:divBdr>
    </w:div>
    <w:div w:id="24454420">
      <w:bodyDiv w:val="1"/>
      <w:marLeft w:val="0"/>
      <w:marRight w:val="0"/>
      <w:marTop w:val="0"/>
      <w:marBottom w:val="0"/>
      <w:divBdr>
        <w:top w:val="none" w:sz="0" w:space="0" w:color="auto"/>
        <w:left w:val="none" w:sz="0" w:space="0" w:color="auto"/>
        <w:bottom w:val="none" w:sz="0" w:space="0" w:color="auto"/>
        <w:right w:val="none" w:sz="0" w:space="0" w:color="auto"/>
      </w:divBdr>
    </w:div>
    <w:div w:id="24865935">
      <w:bodyDiv w:val="1"/>
      <w:marLeft w:val="0"/>
      <w:marRight w:val="0"/>
      <w:marTop w:val="0"/>
      <w:marBottom w:val="0"/>
      <w:divBdr>
        <w:top w:val="none" w:sz="0" w:space="0" w:color="auto"/>
        <w:left w:val="none" w:sz="0" w:space="0" w:color="auto"/>
        <w:bottom w:val="none" w:sz="0" w:space="0" w:color="auto"/>
        <w:right w:val="none" w:sz="0" w:space="0" w:color="auto"/>
      </w:divBdr>
    </w:div>
    <w:div w:id="29036913">
      <w:bodyDiv w:val="1"/>
      <w:marLeft w:val="0"/>
      <w:marRight w:val="0"/>
      <w:marTop w:val="0"/>
      <w:marBottom w:val="0"/>
      <w:divBdr>
        <w:top w:val="none" w:sz="0" w:space="0" w:color="auto"/>
        <w:left w:val="none" w:sz="0" w:space="0" w:color="auto"/>
        <w:bottom w:val="none" w:sz="0" w:space="0" w:color="auto"/>
        <w:right w:val="none" w:sz="0" w:space="0" w:color="auto"/>
      </w:divBdr>
    </w:div>
    <w:div w:id="32317671">
      <w:bodyDiv w:val="1"/>
      <w:marLeft w:val="0"/>
      <w:marRight w:val="0"/>
      <w:marTop w:val="0"/>
      <w:marBottom w:val="0"/>
      <w:divBdr>
        <w:top w:val="none" w:sz="0" w:space="0" w:color="auto"/>
        <w:left w:val="none" w:sz="0" w:space="0" w:color="auto"/>
        <w:bottom w:val="none" w:sz="0" w:space="0" w:color="auto"/>
        <w:right w:val="none" w:sz="0" w:space="0" w:color="auto"/>
      </w:divBdr>
    </w:div>
    <w:div w:id="37364549">
      <w:bodyDiv w:val="1"/>
      <w:marLeft w:val="0"/>
      <w:marRight w:val="0"/>
      <w:marTop w:val="0"/>
      <w:marBottom w:val="0"/>
      <w:divBdr>
        <w:top w:val="none" w:sz="0" w:space="0" w:color="auto"/>
        <w:left w:val="none" w:sz="0" w:space="0" w:color="auto"/>
        <w:bottom w:val="none" w:sz="0" w:space="0" w:color="auto"/>
        <w:right w:val="none" w:sz="0" w:space="0" w:color="auto"/>
      </w:divBdr>
    </w:div>
    <w:div w:id="39328397">
      <w:bodyDiv w:val="1"/>
      <w:marLeft w:val="0"/>
      <w:marRight w:val="0"/>
      <w:marTop w:val="0"/>
      <w:marBottom w:val="0"/>
      <w:divBdr>
        <w:top w:val="none" w:sz="0" w:space="0" w:color="auto"/>
        <w:left w:val="none" w:sz="0" w:space="0" w:color="auto"/>
        <w:bottom w:val="none" w:sz="0" w:space="0" w:color="auto"/>
        <w:right w:val="none" w:sz="0" w:space="0" w:color="auto"/>
      </w:divBdr>
    </w:div>
    <w:div w:id="41681619">
      <w:bodyDiv w:val="1"/>
      <w:marLeft w:val="0"/>
      <w:marRight w:val="0"/>
      <w:marTop w:val="0"/>
      <w:marBottom w:val="0"/>
      <w:divBdr>
        <w:top w:val="none" w:sz="0" w:space="0" w:color="auto"/>
        <w:left w:val="none" w:sz="0" w:space="0" w:color="auto"/>
        <w:bottom w:val="none" w:sz="0" w:space="0" w:color="auto"/>
        <w:right w:val="none" w:sz="0" w:space="0" w:color="auto"/>
      </w:divBdr>
    </w:div>
    <w:div w:id="44180624">
      <w:bodyDiv w:val="1"/>
      <w:marLeft w:val="0"/>
      <w:marRight w:val="0"/>
      <w:marTop w:val="0"/>
      <w:marBottom w:val="0"/>
      <w:divBdr>
        <w:top w:val="none" w:sz="0" w:space="0" w:color="auto"/>
        <w:left w:val="none" w:sz="0" w:space="0" w:color="auto"/>
        <w:bottom w:val="none" w:sz="0" w:space="0" w:color="auto"/>
        <w:right w:val="none" w:sz="0" w:space="0" w:color="auto"/>
      </w:divBdr>
    </w:div>
    <w:div w:id="47071460">
      <w:bodyDiv w:val="1"/>
      <w:marLeft w:val="0"/>
      <w:marRight w:val="0"/>
      <w:marTop w:val="0"/>
      <w:marBottom w:val="0"/>
      <w:divBdr>
        <w:top w:val="none" w:sz="0" w:space="0" w:color="auto"/>
        <w:left w:val="none" w:sz="0" w:space="0" w:color="auto"/>
        <w:bottom w:val="none" w:sz="0" w:space="0" w:color="auto"/>
        <w:right w:val="none" w:sz="0" w:space="0" w:color="auto"/>
      </w:divBdr>
    </w:div>
    <w:div w:id="49235483">
      <w:bodyDiv w:val="1"/>
      <w:marLeft w:val="0"/>
      <w:marRight w:val="0"/>
      <w:marTop w:val="0"/>
      <w:marBottom w:val="0"/>
      <w:divBdr>
        <w:top w:val="none" w:sz="0" w:space="0" w:color="auto"/>
        <w:left w:val="none" w:sz="0" w:space="0" w:color="auto"/>
        <w:bottom w:val="none" w:sz="0" w:space="0" w:color="auto"/>
        <w:right w:val="none" w:sz="0" w:space="0" w:color="auto"/>
      </w:divBdr>
    </w:div>
    <w:div w:id="55781230">
      <w:bodyDiv w:val="1"/>
      <w:marLeft w:val="0"/>
      <w:marRight w:val="0"/>
      <w:marTop w:val="0"/>
      <w:marBottom w:val="0"/>
      <w:divBdr>
        <w:top w:val="none" w:sz="0" w:space="0" w:color="auto"/>
        <w:left w:val="none" w:sz="0" w:space="0" w:color="auto"/>
        <w:bottom w:val="none" w:sz="0" w:space="0" w:color="auto"/>
        <w:right w:val="none" w:sz="0" w:space="0" w:color="auto"/>
      </w:divBdr>
    </w:div>
    <w:div w:id="65078188">
      <w:bodyDiv w:val="1"/>
      <w:marLeft w:val="0"/>
      <w:marRight w:val="0"/>
      <w:marTop w:val="0"/>
      <w:marBottom w:val="0"/>
      <w:divBdr>
        <w:top w:val="none" w:sz="0" w:space="0" w:color="auto"/>
        <w:left w:val="none" w:sz="0" w:space="0" w:color="auto"/>
        <w:bottom w:val="none" w:sz="0" w:space="0" w:color="auto"/>
        <w:right w:val="none" w:sz="0" w:space="0" w:color="auto"/>
      </w:divBdr>
    </w:div>
    <w:div w:id="65148771">
      <w:bodyDiv w:val="1"/>
      <w:marLeft w:val="0"/>
      <w:marRight w:val="0"/>
      <w:marTop w:val="0"/>
      <w:marBottom w:val="0"/>
      <w:divBdr>
        <w:top w:val="none" w:sz="0" w:space="0" w:color="auto"/>
        <w:left w:val="none" w:sz="0" w:space="0" w:color="auto"/>
        <w:bottom w:val="none" w:sz="0" w:space="0" w:color="auto"/>
        <w:right w:val="none" w:sz="0" w:space="0" w:color="auto"/>
      </w:divBdr>
    </w:div>
    <w:div w:id="66536108">
      <w:bodyDiv w:val="1"/>
      <w:marLeft w:val="0"/>
      <w:marRight w:val="0"/>
      <w:marTop w:val="0"/>
      <w:marBottom w:val="0"/>
      <w:divBdr>
        <w:top w:val="none" w:sz="0" w:space="0" w:color="auto"/>
        <w:left w:val="none" w:sz="0" w:space="0" w:color="auto"/>
        <w:bottom w:val="none" w:sz="0" w:space="0" w:color="auto"/>
        <w:right w:val="none" w:sz="0" w:space="0" w:color="auto"/>
      </w:divBdr>
    </w:div>
    <w:div w:id="72164422">
      <w:bodyDiv w:val="1"/>
      <w:marLeft w:val="0"/>
      <w:marRight w:val="0"/>
      <w:marTop w:val="0"/>
      <w:marBottom w:val="0"/>
      <w:divBdr>
        <w:top w:val="none" w:sz="0" w:space="0" w:color="auto"/>
        <w:left w:val="none" w:sz="0" w:space="0" w:color="auto"/>
        <w:bottom w:val="none" w:sz="0" w:space="0" w:color="auto"/>
        <w:right w:val="none" w:sz="0" w:space="0" w:color="auto"/>
      </w:divBdr>
    </w:div>
    <w:div w:id="79833675">
      <w:bodyDiv w:val="1"/>
      <w:marLeft w:val="0"/>
      <w:marRight w:val="0"/>
      <w:marTop w:val="0"/>
      <w:marBottom w:val="0"/>
      <w:divBdr>
        <w:top w:val="none" w:sz="0" w:space="0" w:color="auto"/>
        <w:left w:val="none" w:sz="0" w:space="0" w:color="auto"/>
        <w:bottom w:val="none" w:sz="0" w:space="0" w:color="auto"/>
        <w:right w:val="none" w:sz="0" w:space="0" w:color="auto"/>
      </w:divBdr>
    </w:div>
    <w:div w:id="82380041">
      <w:bodyDiv w:val="1"/>
      <w:marLeft w:val="0"/>
      <w:marRight w:val="0"/>
      <w:marTop w:val="0"/>
      <w:marBottom w:val="0"/>
      <w:divBdr>
        <w:top w:val="none" w:sz="0" w:space="0" w:color="auto"/>
        <w:left w:val="none" w:sz="0" w:space="0" w:color="auto"/>
        <w:bottom w:val="none" w:sz="0" w:space="0" w:color="auto"/>
        <w:right w:val="none" w:sz="0" w:space="0" w:color="auto"/>
      </w:divBdr>
    </w:div>
    <w:div w:id="83645829">
      <w:bodyDiv w:val="1"/>
      <w:marLeft w:val="0"/>
      <w:marRight w:val="0"/>
      <w:marTop w:val="0"/>
      <w:marBottom w:val="0"/>
      <w:divBdr>
        <w:top w:val="none" w:sz="0" w:space="0" w:color="auto"/>
        <w:left w:val="none" w:sz="0" w:space="0" w:color="auto"/>
        <w:bottom w:val="none" w:sz="0" w:space="0" w:color="auto"/>
        <w:right w:val="none" w:sz="0" w:space="0" w:color="auto"/>
      </w:divBdr>
    </w:div>
    <w:div w:id="85468407">
      <w:bodyDiv w:val="1"/>
      <w:marLeft w:val="0"/>
      <w:marRight w:val="0"/>
      <w:marTop w:val="0"/>
      <w:marBottom w:val="0"/>
      <w:divBdr>
        <w:top w:val="none" w:sz="0" w:space="0" w:color="auto"/>
        <w:left w:val="none" w:sz="0" w:space="0" w:color="auto"/>
        <w:bottom w:val="none" w:sz="0" w:space="0" w:color="auto"/>
        <w:right w:val="none" w:sz="0" w:space="0" w:color="auto"/>
      </w:divBdr>
    </w:div>
    <w:div w:id="91827023">
      <w:bodyDiv w:val="1"/>
      <w:marLeft w:val="0"/>
      <w:marRight w:val="0"/>
      <w:marTop w:val="0"/>
      <w:marBottom w:val="0"/>
      <w:divBdr>
        <w:top w:val="none" w:sz="0" w:space="0" w:color="auto"/>
        <w:left w:val="none" w:sz="0" w:space="0" w:color="auto"/>
        <w:bottom w:val="none" w:sz="0" w:space="0" w:color="auto"/>
        <w:right w:val="none" w:sz="0" w:space="0" w:color="auto"/>
      </w:divBdr>
    </w:div>
    <w:div w:id="95492257">
      <w:bodyDiv w:val="1"/>
      <w:marLeft w:val="0"/>
      <w:marRight w:val="0"/>
      <w:marTop w:val="0"/>
      <w:marBottom w:val="0"/>
      <w:divBdr>
        <w:top w:val="none" w:sz="0" w:space="0" w:color="auto"/>
        <w:left w:val="none" w:sz="0" w:space="0" w:color="auto"/>
        <w:bottom w:val="none" w:sz="0" w:space="0" w:color="auto"/>
        <w:right w:val="none" w:sz="0" w:space="0" w:color="auto"/>
      </w:divBdr>
    </w:div>
    <w:div w:id="97022138">
      <w:bodyDiv w:val="1"/>
      <w:marLeft w:val="0"/>
      <w:marRight w:val="0"/>
      <w:marTop w:val="0"/>
      <w:marBottom w:val="0"/>
      <w:divBdr>
        <w:top w:val="none" w:sz="0" w:space="0" w:color="auto"/>
        <w:left w:val="none" w:sz="0" w:space="0" w:color="auto"/>
        <w:bottom w:val="none" w:sz="0" w:space="0" w:color="auto"/>
        <w:right w:val="none" w:sz="0" w:space="0" w:color="auto"/>
      </w:divBdr>
    </w:div>
    <w:div w:id="97260548">
      <w:bodyDiv w:val="1"/>
      <w:marLeft w:val="0"/>
      <w:marRight w:val="0"/>
      <w:marTop w:val="0"/>
      <w:marBottom w:val="0"/>
      <w:divBdr>
        <w:top w:val="none" w:sz="0" w:space="0" w:color="auto"/>
        <w:left w:val="none" w:sz="0" w:space="0" w:color="auto"/>
        <w:bottom w:val="none" w:sz="0" w:space="0" w:color="auto"/>
        <w:right w:val="none" w:sz="0" w:space="0" w:color="auto"/>
      </w:divBdr>
    </w:div>
    <w:div w:id="98380321">
      <w:bodyDiv w:val="1"/>
      <w:marLeft w:val="0"/>
      <w:marRight w:val="0"/>
      <w:marTop w:val="0"/>
      <w:marBottom w:val="0"/>
      <w:divBdr>
        <w:top w:val="none" w:sz="0" w:space="0" w:color="auto"/>
        <w:left w:val="none" w:sz="0" w:space="0" w:color="auto"/>
        <w:bottom w:val="none" w:sz="0" w:space="0" w:color="auto"/>
        <w:right w:val="none" w:sz="0" w:space="0" w:color="auto"/>
      </w:divBdr>
    </w:div>
    <w:div w:id="102502756">
      <w:bodyDiv w:val="1"/>
      <w:marLeft w:val="0"/>
      <w:marRight w:val="0"/>
      <w:marTop w:val="0"/>
      <w:marBottom w:val="0"/>
      <w:divBdr>
        <w:top w:val="none" w:sz="0" w:space="0" w:color="auto"/>
        <w:left w:val="none" w:sz="0" w:space="0" w:color="auto"/>
        <w:bottom w:val="none" w:sz="0" w:space="0" w:color="auto"/>
        <w:right w:val="none" w:sz="0" w:space="0" w:color="auto"/>
      </w:divBdr>
    </w:div>
    <w:div w:id="102916999">
      <w:bodyDiv w:val="1"/>
      <w:marLeft w:val="0"/>
      <w:marRight w:val="0"/>
      <w:marTop w:val="0"/>
      <w:marBottom w:val="0"/>
      <w:divBdr>
        <w:top w:val="none" w:sz="0" w:space="0" w:color="auto"/>
        <w:left w:val="none" w:sz="0" w:space="0" w:color="auto"/>
        <w:bottom w:val="none" w:sz="0" w:space="0" w:color="auto"/>
        <w:right w:val="none" w:sz="0" w:space="0" w:color="auto"/>
      </w:divBdr>
    </w:div>
    <w:div w:id="103354591">
      <w:bodyDiv w:val="1"/>
      <w:marLeft w:val="0"/>
      <w:marRight w:val="0"/>
      <w:marTop w:val="0"/>
      <w:marBottom w:val="0"/>
      <w:divBdr>
        <w:top w:val="none" w:sz="0" w:space="0" w:color="auto"/>
        <w:left w:val="none" w:sz="0" w:space="0" w:color="auto"/>
        <w:bottom w:val="none" w:sz="0" w:space="0" w:color="auto"/>
        <w:right w:val="none" w:sz="0" w:space="0" w:color="auto"/>
      </w:divBdr>
    </w:div>
    <w:div w:id="104009283">
      <w:bodyDiv w:val="1"/>
      <w:marLeft w:val="0"/>
      <w:marRight w:val="0"/>
      <w:marTop w:val="0"/>
      <w:marBottom w:val="0"/>
      <w:divBdr>
        <w:top w:val="none" w:sz="0" w:space="0" w:color="auto"/>
        <w:left w:val="none" w:sz="0" w:space="0" w:color="auto"/>
        <w:bottom w:val="none" w:sz="0" w:space="0" w:color="auto"/>
        <w:right w:val="none" w:sz="0" w:space="0" w:color="auto"/>
      </w:divBdr>
    </w:div>
    <w:div w:id="108204639">
      <w:bodyDiv w:val="1"/>
      <w:marLeft w:val="0"/>
      <w:marRight w:val="0"/>
      <w:marTop w:val="0"/>
      <w:marBottom w:val="0"/>
      <w:divBdr>
        <w:top w:val="none" w:sz="0" w:space="0" w:color="auto"/>
        <w:left w:val="none" w:sz="0" w:space="0" w:color="auto"/>
        <w:bottom w:val="none" w:sz="0" w:space="0" w:color="auto"/>
        <w:right w:val="none" w:sz="0" w:space="0" w:color="auto"/>
      </w:divBdr>
    </w:div>
    <w:div w:id="112527265">
      <w:bodyDiv w:val="1"/>
      <w:marLeft w:val="0"/>
      <w:marRight w:val="0"/>
      <w:marTop w:val="0"/>
      <w:marBottom w:val="0"/>
      <w:divBdr>
        <w:top w:val="none" w:sz="0" w:space="0" w:color="auto"/>
        <w:left w:val="none" w:sz="0" w:space="0" w:color="auto"/>
        <w:bottom w:val="none" w:sz="0" w:space="0" w:color="auto"/>
        <w:right w:val="none" w:sz="0" w:space="0" w:color="auto"/>
      </w:divBdr>
    </w:div>
    <w:div w:id="113327707">
      <w:bodyDiv w:val="1"/>
      <w:marLeft w:val="0"/>
      <w:marRight w:val="0"/>
      <w:marTop w:val="0"/>
      <w:marBottom w:val="0"/>
      <w:divBdr>
        <w:top w:val="none" w:sz="0" w:space="0" w:color="auto"/>
        <w:left w:val="none" w:sz="0" w:space="0" w:color="auto"/>
        <w:bottom w:val="none" w:sz="0" w:space="0" w:color="auto"/>
        <w:right w:val="none" w:sz="0" w:space="0" w:color="auto"/>
      </w:divBdr>
    </w:div>
    <w:div w:id="116217265">
      <w:bodyDiv w:val="1"/>
      <w:marLeft w:val="0"/>
      <w:marRight w:val="0"/>
      <w:marTop w:val="0"/>
      <w:marBottom w:val="0"/>
      <w:divBdr>
        <w:top w:val="none" w:sz="0" w:space="0" w:color="auto"/>
        <w:left w:val="none" w:sz="0" w:space="0" w:color="auto"/>
        <w:bottom w:val="none" w:sz="0" w:space="0" w:color="auto"/>
        <w:right w:val="none" w:sz="0" w:space="0" w:color="auto"/>
      </w:divBdr>
    </w:div>
    <w:div w:id="118496326">
      <w:bodyDiv w:val="1"/>
      <w:marLeft w:val="0"/>
      <w:marRight w:val="0"/>
      <w:marTop w:val="0"/>
      <w:marBottom w:val="0"/>
      <w:divBdr>
        <w:top w:val="none" w:sz="0" w:space="0" w:color="auto"/>
        <w:left w:val="none" w:sz="0" w:space="0" w:color="auto"/>
        <w:bottom w:val="none" w:sz="0" w:space="0" w:color="auto"/>
        <w:right w:val="none" w:sz="0" w:space="0" w:color="auto"/>
      </w:divBdr>
    </w:div>
    <w:div w:id="124198134">
      <w:bodyDiv w:val="1"/>
      <w:marLeft w:val="0"/>
      <w:marRight w:val="0"/>
      <w:marTop w:val="0"/>
      <w:marBottom w:val="0"/>
      <w:divBdr>
        <w:top w:val="none" w:sz="0" w:space="0" w:color="auto"/>
        <w:left w:val="none" w:sz="0" w:space="0" w:color="auto"/>
        <w:bottom w:val="none" w:sz="0" w:space="0" w:color="auto"/>
        <w:right w:val="none" w:sz="0" w:space="0" w:color="auto"/>
      </w:divBdr>
    </w:div>
    <w:div w:id="128019119">
      <w:bodyDiv w:val="1"/>
      <w:marLeft w:val="0"/>
      <w:marRight w:val="0"/>
      <w:marTop w:val="0"/>
      <w:marBottom w:val="0"/>
      <w:divBdr>
        <w:top w:val="none" w:sz="0" w:space="0" w:color="auto"/>
        <w:left w:val="none" w:sz="0" w:space="0" w:color="auto"/>
        <w:bottom w:val="none" w:sz="0" w:space="0" w:color="auto"/>
        <w:right w:val="none" w:sz="0" w:space="0" w:color="auto"/>
      </w:divBdr>
    </w:div>
    <w:div w:id="129136610">
      <w:bodyDiv w:val="1"/>
      <w:marLeft w:val="0"/>
      <w:marRight w:val="0"/>
      <w:marTop w:val="0"/>
      <w:marBottom w:val="0"/>
      <w:divBdr>
        <w:top w:val="none" w:sz="0" w:space="0" w:color="auto"/>
        <w:left w:val="none" w:sz="0" w:space="0" w:color="auto"/>
        <w:bottom w:val="none" w:sz="0" w:space="0" w:color="auto"/>
        <w:right w:val="none" w:sz="0" w:space="0" w:color="auto"/>
      </w:divBdr>
    </w:div>
    <w:div w:id="133060673">
      <w:bodyDiv w:val="1"/>
      <w:marLeft w:val="0"/>
      <w:marRight w:val="0"/>
      <w:marTop w:val="0"/>
      <w:marBottom w:val="0"/>
      <w:divBdr>
        <w:top w:val="none" w:sz="0" w:space="0" w:color="auto"/>
        <w:left w:val="none" w:sz="0" w:space="0" w:color="auto"/>
        <w:bottom w:val="none" w:sz="0" w:space="0" w:color="auto"/>
        <w:right w:val="none" w:sz="0" w:space="0" w:color="auto"/>
      </w:divBdr>
    </w:div>
    <w:div w:id="134760068">
      <w:bodyDiv w:val="1"/>
      <w:marLeft w:val="0"/>
      <w:marRight w:val="0"/>
      <w:marTop w:val="0"/>
      <w:marBottom w:val="0"/>
      <w:divBdr>
        <w:top w:val="none" w:sz="0" w:space="0" w:color="auto"/>
        <w:left w:val="none" w:sz="0" w:space="0" w:color="auto"/>
        <w:bottom w:val="none" w:sz="0" w:space="0" w:color="auto"/>
        <w:right w:val="none" w:sz="0" w:space="0" w:color="auto"/>
      </w:divBdr>
    </w:div>
    <w:div w:id="138884554">
      <w:bodyDiv w:val="1"/>
      <w:marLeft w:val="0"/>
      <w:marRight w:val="0"/>
      <w:marTop w:val="0"/>
      <w:marBottom w:val="0"/>
      <w:divBdr>
        <w:top w:val="none" w:sz="0" w:space="0" w:color="auto"/>
        <w:left w:val="none" w:sz="0" w:space="0" w:color="auto"/>
        <w:bottom w:val="none" w:sz="0" w:space="0" w:color="auto"/>
        <w:right w:val="none" w:sz="0" w:space="0" w:color="auto"/>
      </w:divBdr>
    </w:div>
    <w:div w:id="139658574">
      <w:bodyDiv w:val="1"/>
      <w:marLeft w:val="0"/>
      <w:marRight w:val="0"/>
      <w:marTop w:val="0"/>
      <w:marBottom w:val="0"/>
      <w:divBdr>
        <w:top w:val="none" w:sz="0" w:space="0" w:color="auto"/>
        <w:left w:val="none" w:sz="0" w:space="0" w:color="auto"/>
        <w:bottom w:val="none" w:sz="0" w:space="0" w:color="auto"/>
        <w:right w:val="none" w:sz="0" w:space="0" w:color="auto"/>
      </w:divBdr>
    </w:div>
    <w:div w:id="141895103">
      <w:bodyDiv w:val="1"/>
      <w:marLeft w:val="0"/>
      <w:marRight w:val="0"/>
      <w:marTop w:val="0"/>
      <w:marBottom w:val="0"/>
      <w:divBdr>
        <w:top w:val="none" w:sz="0" w:space="0" w:color="auto"/>
        <w:left w:val="none" w:sz="0" w:space="0" w:color="auto"/>
        <w:bottom w:val="none" w:sz="0" w:space="0" w:color="auto"/>
        <w:right w:val="none" w:sz="0" w:space="0" w:color="auto"/>
      </w:divBdr>
    </w:div>
    <w:div w:id="150371404">
      <w:bodyDiv w:val="1"/>
      <w:marLeft w:val="0"/>
      <w:marRight w:val="0"/>
      <w:marTop w:val="0"/>
      <w:marBottom w:val="0"/>
      <w:divBdr>
        <w:top w:val="none" w:sz="0" w:space="0" w:color="auto"/>
        <w:left w:val="none" w:sz="0" w:space="0" w:color="auto"/>
        <w:bottom w:val="none" w:sz="0" w:space="0" w:color="auto"/>
        <w:right w:val="none" w:sz="0" w:space="0" w:color="auto"/>
      </w:divBdr>
    </w:div>
    <w:div w:id="154028573">
      <w:bodyDiv w:val="1"/>
      <w:marLeft w:val="0"/>
      <w:marRight w:val="0"/>
      <w:marTop w:val="0"/>
      <w:marBottom w:val="0"/>
      <w:divBdr>
        <w:top w:val="none" w:sz="0" w:space="0" w:color="auto"/>
        <w:left w:val="none" w:sz="0" w:space="0" w:color="auto"/>
        <w:bottom w:val="none" w:sz="0" w:space="0" w:color="auto"/>
        <w:right w:val="none" w:sz="0" w:space="0" w:color="auto"/>
      </w:divBdr>
    </w:div>
    <w:div w:id="155390421">
      <w:bodyDiv w:val="1"/>
      <w:marLeft w:val="0"/>
      <w:marRight w:val="0"/>
      <w:marTop w:val="0"/>
      <w:marBottom w:val="0"/>
      <w:divBdr>
        <w:top w:val="none" w:sz="0" w:space="0" w:color="auto"/>
        <w:left w:val="none" w:sz="0" w:space="0" w:color="auto"/>
        <w:bottom w:val="none" w:sz="0" w:space="0" w:color="auto"/>
        <w:right w:val="none" w:sz="0" w:space="0" w:color="auto"/>
      </w:divBdr>
    </w:div>
    <w:div w:id="156923215">
      <w:bodyDiv w:val="1"/>
      <w:marLeft w:val="0"/>
      <w:marRight w:val="0"/>
      <w:marTop w:val="0"/>
      <w:marBottom w:val="0"/>
      <w:divBdr>
        <w:top w:val="none" w:sz="0" w:space="0" w:color="auto"/>
        <w:left w:val="none" w:sz="0" w:space="0" w:color="auto"/>
        <w:bottom w:val="none" w:sz="0" w:space="0" w:color="auto"/>
        <w:right w:val="none" w:sz="0" w:space="0" w:color="auto"/>
      </w:divBdr>
    </w:div>
    <w:div w:id="160588523">
      <w:bodyDiv w:val="1"/>
      <w:marLeft w:val="0"/>
      <w:marRight w:val="0"/>
      <w:marTop w:val="0"/>
      <w:marBottom w:val="0"/>
      <w:divBdr>
        <w:top w:val="none" w:sz="0" w:space="0" w:color="auto"/>
        <w:left w:val="none" w:sz="0" w:space="0" w:color="auto"/>
        <w:bottom w:val="none" w:sz="0" w:space="0" w:color="auto"/>
        <w:right w:val="none" w:sz="0" w:space="0" w:color="auto"/>
      </w:divBdr>
    </w:div>
    <w:div w:id="165293790">
      <w:bodyDiv w:val="1"/>
      <w:marLeft w:val="0"/>
      <w:marRight w:val="0"/>
      <w:marTop w:val="0"/>
      <w:marBottom w:val="0"/>
      <w:divBdr>
        <w:top w:val="none" w:sz="0" w:space="0" w:color="auto"/>
        <w:left w:val="none" w:sz="0" w:space="0" w:color="auto"/>
        <w:bottom w:val="none" w:sz="0" w:space="0" w:color="auto"/>
        <w:right w:val="none" w:sz="0" w:space="0" w:color="auto"/>
      </w:divBdr>
    </w:div>
    <w:div w:id="166215041">
      <w:bodyDiv w:val="1"/>
      <w:marLeft w:val="0"/>
      <w:marRight w:val="0"/>
      <w:marTop w:val="0"/>
      <w:marBottom w:val="0"/>
      <w:divBdr>
        <w:top w:val="none" w:sz="0" w:space="0" w:color="auto"/>
        <w:left w:val="none" w:sz="0" w:space="0" w:color="auto"/>
        <w:bottom w:val="none" w:sz="0" w:space="0" w:color="auto"/>
        <w:right w:val="none" w:sz="0" w:space="0" w:color="auto"/>
      </w:divBdr>
    </w:div>
    <w:div w:id="167984681">
      <w:bodyDiv w:val="1"/>
      <w:marLeft w:val="0"/>
      <w:marRight w:val="0"/>
      <w:marTop w:val="0"/>
      <w:marBottom w:val="0"/>
      <w:divBdr>
        <w:top w:val="none" w:sz="0" w:space="0" w:color="auto"/>
        <w:left w:val="none" w:sz="0" w:space="0" w:color="auto"/>
        <w:bottom w:val="none" w:sz="0" w:space="0" w:color="auto"/>
        <w:right w:val="none" w:sz="0" w:space="0" w:color="auto"/>
      </w:divBdr>
    </w:div>
    <w:div w:id="175309293">
      <w:bodyDiv w:val="1"/>
      <w:marLeft w:val="0"/>
      <w:marRight w:val="0"/>
      <w:marTop w:val="0"/>
      <w:marBottom w:val="0"/>
      <w:divBdr>
        <w:top w:val="none" w:sz="0" w:space="0" w:color="auto"/>
        <w:left w:val="none" w:sz="0" w:space="0" w:color="auto"/>
        <w:bottom w:val="none" w:sz="0" w:space="0" w:color="auto"/>
        <w:right w:val="none" w:sz="0" w:space="0" w:color="auto"/>
      </w:divBdr>
    </w:div>
    <w:div w:id="175314002">
      <w:bodyDiv w:val="1"/>
      <w:marLeft w:val="0"/>
      <w:marRight w:val="0"/>
      <w:marTop w:val="0"/>
      <w:marBottom w:val="0"/>
      <w:divBdr>
        <w:top w:val="none" w:sz="0" w:space="0" w:color="auto"/>
        <w:left w:val="none" w:sz="0" w:space="0" w:color="auto"/>
        <w:bottom w:val="none" w:sz="0" w:space="0" w:color="auto"/>
        <w:right w:val="none" w:sz="0" w:space="0" w:color="auto"/>
      </w:divBdr>
    </w:div>
    <w:div w:id="177698721">
      <w:bodyDiv w:val="1"/>
      <w:marLeft w:val="0"/>
      <w:marRight w:val="0"/>
      <w:marTop w:val="0"/>
      <w:marBottom w:val="0"/>
      <w:divBdr>
        <w:top w:val="none" w:sz="0" w:space="0" w:color="auto"/>
        <w:left w:val="none" w:sz="0" w:space="0" w:color="auto"/>
        <w:bottom w:val="none" w:sz="0" w:space="0" w:color="auto"/>
        <w:right w:val="none" w:sz="0" w:space="0" w:color="auto"/>
      </w:divBdr>
    </w:div>
    <w:div w:id="178394640">
      <w:bodyDiv w:val="1"/>
      <w:marLeft w:val="0"/>
      <w:marRight w:val="0"/>
      <w:marTop w:val="0"/>
      <w:marBottom w:val="0"/>
      <w:divBdr>
        <w:top w:val="none" w:sz="0" w:space="0" w:color="auto"/>
        <w:left w:val="none" w:sz="0" w:space="0" w:color="auto"/>
        <w:bottom w:val="none" w:sz="0" w:space="0" w:color="auto"/>
        <w:right w:val="none" w:sz="0" w:space="0" w:color="auto"/>
      </w:divBdr>
    </w:div>
    <w:div w:id="181944837">
      <w:bodyDiv w:val="1"/>
      <w:marLeft w:val="0"/>
      <w:marRight w:val="0"/>
      <w:marTop w:val="0"/>
      <w:marBottom w:val="0"/>
      <w:divBdr>
        <w:top w:val="none" w:sz="0" w:space="0" w:color="auto"/>
        <w:left w:val="none" w:sz="0" w:space="0" w:color="auto"/>
        <w:bottom w:val="none" w:sz="0" w:space="0" w:color="auto"/>
        <w:right w:val="none" w:sz="0" w:space="0" w:color="auto"/>
      </w:divBdr>
    </w:div>
    <w:div w:id="188107569">
      <w:bodyDiv w:val="1"/>
      <w:marLeft w:val="0"/>
      <w:marRight w:val="0"/>
      <w:marTop w:val="0"/>
      <w:marBottom w:val="0"/>
      <w:divBdr>
        <w:top w:val="none" w:sz="0" w:space="0" w:color="auto"/>
        <w:left w:val="none" w:sz="0" w:space="0" w:color="auto"/>
        <w:bottom w:val="none" w:sz="0" w:space="0" w:color="auto"/>
        <w:right w:val="none" w:sz="0" w:space="0" w:color="auto"/>
      </w:divBdr>
    </w:div>
    <w:div w:id="188180128">
      <w:bodyDiv w:val="1"/>
      <w:marLeft w:val="0"/>
      <w:marRight w:val="0"/>
      <w:marTop w:val="0"/>
      <w:marBottom w:val="0"/>
      <w:divBdr>
        <w:top w:val="none" w:sz="0" w:space="0" w:color="auto"/>
        <w:left w:val="none" w:sz="0" w:space="0" w:color="auto"/>
        <w:bottom w:val="none" w:sz="0" w:space="0" w:color="auto"/>
        <w:right w:val="none" w:sz="0" w:space="0" w:color="auto"/>
      </w:divBdr>
    </w:div>
    <w:div w:id="189683919">
      <w:bodyDiv w:val="1"/>
      <w:marLeft w:val="0"/>
      <w:marRight w:val="0"/>
      <w:marTop w:val="0"/>
      <w:marBottom w:val="0"/>
      <w:divBdr>
        <w:top w:val="none" w:sz="0" w:space="0" w:color="auto"/>
        <w:left w:val="none" w:sz="0" w:space="0" w:color="auto"/>
        <w:bottom w:val="none" w:sz="0" w:space="0" w:color="auto"/>
        <w:right w:val="none" w:sz="0" w:space="0" w:color="auto"/>
      </w:divBdr>
    </w:div>
    <w:div w:id="190650062">
      <w:bodyDiv w:val="1"/>
      <w:marLeft w:val="0"/>
      <w:marRight w:val="0"/>
      <w:marTop w:val="0"/>
      <w:marBottom w:val="0"/>
      <w:divBdr>
        <w:top w:val="none" w:sz="0" w:space="0" w:color="auto"/>
        <w:left w:val="none" w:sz="0" w:space="0" w:color="auto"/>
        <w:bottom w:val="none" w:sz="0" w:space="0" w:color="auto"/>
        <w:right w:val="none" w:sz="0" w:space="0" w:color="auto"/>
      </w:divBdr>
    </w:div>
    <w:div w:id="205265819">
      <w:bodyDiv w:val="1"/>
      <w:marLeft w:val="0"/>
      <w:marRight w:val="0"/>
      <w:marTop w:val="0"/>
      <w:marBottom w:val="0"/>
      <w:divBdr>
        <w:top w:val="none" w:sz="0" w:space="0" w:color="auto"/>
        <w:left w:val="none" w:sz="0" w:space="0" w:color="auto"/>
        <w:bottom w:val="none" w:sz="0" w:space="0" w:color="auto"/>
        <w:right w:val="none" w:sz="0" w:space="0" w:color="auto"/>
      </w:divBdr>
    </w:div>
    <w:div w:id="205483122">
      <w:bodyDiv w:val="1"/>
      <w:marLeft w:val="0"/>
      <w:marRight w:val="0"/>
      <w:marTop w:val="0"/>
      <w:marBottom w:val="0"/>
      <w:divBdr>
        <w:top w:val="none" w:sz="0" w:space="0" w:color="auto"/>
        <w:left w:val="none" w:sz="0" w:space="0" w:color="auto"/>
        <w:bottom w:val="none" w:sz="0" w:space="0" w:color="auto"/>
        <w:right w:val="none" w:sz="0" w:space="0" w:color="auto"/>
      </w:divBdr>
    </w:div>
    <w:div w:id="207373813">
      <w:bodyDiv w:val="1"/>
      <w:marLeft w:val="0"/>
      <w:marRight w:val="0"/>
      <w:marTop w:val="0"/>
      <w:marBottom w:val="0"/>
      <w:divBdr>
        <w:top w:val="none" w:sz="0" w:space="0" w:color="auto"/>
        <w:left w:val="none" w:sz="0" w:space="0" w:color="auto"/>
        <w:bottom w:val="none" w:sz="0" w:space="0" w:color="auto"/>
        <w:right w:val="none" w:sz="0" w:space="0" w:color="auto"/>
      </w:divBdr>
    </w:div>
    <w:div w:id="210311897">
      <w:bodyDiv w:val="1"/>
      <w:marLeft w:val="0"/>
      <w:marRight w:val="0"/>
      <w:marTop w:val="0"/>
      <w:marBottom w:val="0"/>
      <w:divBdr>
        <w:top w:val="none" w:sz="0" w:space="0" w:color="auto"/>
        <w:left w:val="none" w:sz="0" w:space="0" w:color="auto"/>
        <w:bottom w:val="none" w:sz="0" w:space="0" w:color="auto"/>
        <w:right w:val="none" w:sz="0" w:space="0" w:color="auto"/>
      </w:divBdr>
    </w:div>
    <w:div w:id="217523131">
      <w:bodyDiv w:val="1"/>
      <w:marLeft w:val="0"/>
      <w:marRight w:val="0"/>
      <w:marTop w:val="0"/>
      <w:marBottom w:val="0"/>
      <w:divBdr>
        <w:top w:val="none" w:sz="0" w:space="0" w:color="auto"/>
        <w:left w:val="none" w:sz="0" w:space="0" w:color="auto"/>
        <w:bottom w:val="none" w:sz="0" w:space="0" w:color="auto"/>
        <w:right w:val="none" w:sz="0" w:space="0" w:color="auto"/>
      </w:divBdr>
    </w:div>
    <w:div w:id="217860947">
      <w:bodyDiv w:val="1"/>
      <w:marLeft w:val="0"/>
      <w:marRight w:val="0"/>
      <w:marTop w:val="0"/>
      <w:marBottom w:val="0"/>
      <w:divBdr>
        <w:top w:val="none" w:sz="0" w:space="0" w:color="auto"/>
        <w:left w:val="none" w:sz="0" w:space="0" w:color="auto"/>
        <w:bottom w:val="none" w:sz="0" w:space="0" w:color="auto"/>
        <w:right w:val="none" w:sz="0" w:space="0" w:color="auto"/>
      </w:divBdr>
    </w:div>
    <w:div w:id="218829009">
      <w:bodyDiv w:val="1"/>
      <w:marLeft w:val="0"/>
      <w:marRight w:val="0"/>
      <w:marTop w:val="0"/>
      <w:marBottom w:val="0"/>
      <w:divBdr>
        <w:top w:val="none" w:sz="0" w:space="0" w:color="auto"/>
        <w:left w:val="none" w:sz="0" w:space="0" w:color="auto"/>
        <w:bottom w:val="none" w:sz="0" w:space="0" w:color="auto"/>
        <w:right w:val="none" w:sz="0" w:space="0" w:color="auto"/>
      </w:divBdr>
    </w:div>
    <w:div w:id="231695583">
      <w:bodyDiv w:val="1"/>
      <w:marLeft w:val="0"/>
      <w:marRight w:val="0"/>
      <w:marTop w:val="0"/>
      <w:marBottom w:val="0"/>
      <w:divBdr>
        <w:top w:val="none" w:sz="0" w:space="0" w:color="auto"/>
        <w:left w:val="none" w:sz="0" w:space="0" w:color="auto"/>
        <w:bottom w:val="none" w:sz="0" w:space="0" w:color="auto"/>
        <w:right w:val="none" w:sz="0" w:space="0" w:color="auto"/>
      </w:divBdr>
    </w:div>
    <w:div w:id="235013389">
      <w:bodyDiv w:val="1"/>
      <w:marLeft w:val="0"/>
      <w:marRight w:val="0"/>
      <w:marTop w:val="0"/>
      <w:marBottom w:val="0"/>
      <w:divBdr>
        <w:top w:val="none" w:sz="0" w:space="0" w:color="auto"/>
        <w:left w:val="none" w:sz="0" w:space="0" w:color="auto"/>
        <w:bottom w:val="none" w:sz="0" w:space="0" w:color="auto"/>
        <w:right w:val="none" w:sz="0" w:space="0" w:color="auto"/>
      </w:divBdr>
    </w:div>
    <w:div w:id="236062377">
      <w:bodyDiv w:val="1"/>
      <w:marLeft w:val="0"/>
      <w:marRight w:val="0"/>
      <w:marTop w:val="0"/>
      <w:marBottom w:val="0"/>
      <w:divBdr>
        <w:top w:val="none" w:sz="0" w:space="0" w:color="auto"/>
        <w:left w:val="none" w:sz="0" w:space="0" w:color="auto"/>
        <w:bottom w:val="none" w:sz="0" w:space="0" w:color="auto"/>
        <w:right w:val="none" w:sz="0" w:space="0" w:color="auto"/>
      </w:divBdr>
    </w:div>
    <w:div w:id="240868533">
      <w:bodyDiv w:val="1"/>
      <w:marLeft w:val="0"/>
      <w:marRight w:val="0"/>
      <w:marTop w:val="0"/>
      <w:marBottom w:val="0"/>
      <w:divBdr>
        <w:top w:val="none" w:sz="0" w:space="0" w:color="auto"/>
        <w:left w:val="none" w:sz="0" w:space="0" w:color="auto"/>
        <w:bottom w:val="none" w:sz="0" w:space="0" w:color="auto"/>
        <w:right w:val="none" w:sz="0" w:space="0" w:color="auto"/>
      </w:divBdr>
    </w:div>
    <w:div w:id="241567453">
      <w:bodyDiv w:val="1"/>
      <w:marLeft w:val="0"/>
      <w:marRight w:val="0"/>
      <w:marTop w:val="0"/>
      <w:marBottom w:val="0"/>
      <w:divBdr>
        <w:top w:val="none" w:sz="0" w:space="0" w:color="auto"/>
        <w:left w:val="none" w:sz="0" w:space="0" w:color="auto"/>
        <w:bottom w:val="none" w:sz="0" w:space="0" w:color="auto"/>
        <w:right w:val="none" w:sz="0" w:space="0" w:color="auto"/>
      </w:divBdr>
    </w:div>
    <w:div w:id="244195538">
      <w:bodyDiv w:val="1"/>
      <w:marLeft w:val="0"/>
      <w:marRight w:val="0"/>
      <w:marTop w:val="0"/>
      <w:marBottom w:val="0"/>
      <w:divBdr>
        <w:top w:val="none" w:sz="0" w:space="0" w:color="auto"/>
        <w:left w:val="none" w:sz="0" w:space="0" w:color="auto"/>
        <w:bottom w:val="none" w:sz="0" w:space="0" w:color="auto"/>
        <w:right w:val="none" w:sz="0" w:space="0" w:color="auto"/>
      </w:divBdr>
    </w:div>
    <w:div w:id="244461751">
      <w:bodyDiv w:val="1"/>
      <w:marLeft w:val="0"/>
      <w:marRight w:val="0"/>
      <w:marTop w:val="0"/>
      <w:marBottom w:val="0"/>
      <w:divBdr>
        <w:top w:val="none" w:sz="0" w:space="0" w:color="auto"/>
        <w:left w:val="none" w:sz="0" w:space="0" w:color="auto"/>
        <w:bottom w:val="none" w:sz="0" w:space="0" w:color="auto"/>
        <w:right w:val="none" w:sz="0" w:space="0" w:color="auto"/>
      </w:divBdr>
    </w:div>
    <w:div w:id="248269649">
      <w:bodyDiv w:val="1"/>
      <w:marLeft w:val="0"/>
      <w:marRight w:val="0"/>
      <w:marTop w:val="0"/>
      <w:marBottom w:val="0"/>
      <w:divBdr>
        <w:top w:val="none" w:sz="0" w:space="0" w:color="auto"/>
        <w:left w:val="none" w:sz="0" w:space="0" w:color="auto"/>
        <w:bottom w:val="none" w:sz="0" w:space="0" w:color="auto"/>
        <w:right w:val="none" w:sz="0" w:space="0" w:color="auto"/>
      </w:divBdr>
    </w:div>
    <w:div w:id="250940596">
      <w:bodyDiv w:val="1"/>
      <w:marLeft w:val="0"/>
      <w:marRight w:val="0"/>
      <w:marTop w:val="0"/>
      <w:marBottom w:val="0"/>
      <w:divBdr>
        <w:top w:val="none" w:sz="0" w:space="0" w:color="auto"/>
        <w:left w:val="none" w:sz="0" w:space="0" w:color="auto"/>
        <w:bottom w:val="none" w:sz="0" w:space="0" w:color="auto"/>
        <w:right w:val="none" w:sz="0" w:space="0" w:color="auto"/>
      </w:divBdr>
    </w:div>
    <w:div w:id="252708207">
      <w:bodyDiv w:val="1"/>
      <w:marLeft w:val="0"/>
      <w:marRight w:val="0"/>
      <w:marTop w:val="0"/>
      <w:marBottom w:val="0"/>
      <w:divBdr>
        <w:top w:val="none" w:sz="0" w:space="0" w:color="auto"/>
        <w:left w:val="none" w:sz="0" w:space="0" w:color="auto"/>
        <w:bottom w:val="none" w:sz="0" w:space="0" w:color="auto"/>
        <w:right w:val="none" w:sz="0" w:space="0" w:color="auto"/>
      </w:divBdr>
    </w:div>
    <w:div w:id="254826038">
      <w:bodyDiv w:val="1"/>
      <w:marLeft w:val="0"/>
      <w:marRight w:val="0"/>
      <w:marTop w:val="0"/>
      <w:marBottom w:val="0"/>
      <w:divBdr>
        <w:top w:val="none" w:sz="0" w:space="0" w:color="auto"/>
        <w:left w:val="none" w:sz="0" w:space="0" w:color="auto"/>
        <w:bottom w:val="none" w:sz="0" w:space="0" w:color="auto"/>
        <w:right w:val="none" w:sz="0" w:space="0" w:color="auto"/>
      </w:divBdr>
    </w:div>
    <w:div w:id="256136739">
      <w:bodyDiv w:val="1"/>
      <w:marLeft w:val="0"/>
      <w:marRight w:val="0"/>
      <w:marTop w:val="0"/>
      <w:marBottom w:val="0"/>
      <w:divBdr>
        <w:top w:val="none" w:sz="0" w:space="0" w:color="auto"/>
        <w:left w:val="none" w:sz="0" w:space="0" w:color="auto"/>
        <w:bottom w:val="none" w:sz="0" w:space="0" w:color="auto"/>
        <w:right w:val="none" w:sz="0" w:space="0" w:color="auto"/>
      </w:divBdr>
    </w:div>
    <w:div w:id="259261651">
      <w:bodyDiv w:val="1"/>
      <w:marLeft w:val="0"/>
      <w:marRight w:val="0"/>
      <w:marTop w:val="0"/>
      <w:marBottom w:val="0"/>
      <w:divBdr>
        <w:top w:val="none" w:sz="0" w:space="0" w:color="auto"/>
        <w:left w:val="none" w:sz="0" w:space="0" w:color="auto"/>
        <w:bottom w:val="none" w:sz="0" w:space="0" w:color="auto"/>
        <w:right w:val="none" w:sz="0" w:space="0" w:color="auto"/>
      </w:divBdr>
    </w:div>
    <w:div w:id="260140743">
      <w:bodyDiv w:val="1"/>
      <w:marLeft w:val="0"/>
      <w:marRight w:val="0"/>
      <w:marTop w:val="0"/>
      <w:marBottom w:val="0"/>
      <w:divBdr>
        <w:top w:val="none" w:sz="0" w:space="0" w:color="auto"/>
        <w:left w:val="none" w:sz="0" w:space="0" w:color="auto"/>
        <w:bottom w:val="none" w:sz="0" w:space="0" w:color="auto"/>
        <w:right w:val="none" w:sz="0" w:space="0" w:color="auto"/>
      </w:divBdr>
    </w:div>
    <w:div w:id="261112065">
      <w:bodyDiv w:val="1"/>
      <w:marLeft w:val="0"/>
      <w:marRight w:val="0"/>
      <w:marTop w:val="0"/>
      <w:marBottom w:val="0"/>
      <w:divBdr>
        <w:top w:val="none" w:sz="0" w:space="0" w:color="auto"/>
        <w:left w:val="none" w:sz="0" w:space="0" w:color="auto"/>
        <w:bottom w:val="none" w:sz="0" w:space="0" w:color="auto"/>
        <w:right w:val="none" w:sz="0" w:space="0" w:color="auto"/>
      </w:divBdr>
    </w:div>
    <w:div w:id="261573337">
      <w:bodyDiv w:val="1"/>
      <w:marLeft w:val="0"/>
      <w:marRight w:val="0"/>
      <w:marTop w:val="0"/>
      <w:marBottom w:val="0"/>
      <w:divBdr>
        <w:top w:val="none" w:sz="0" w:space="0" w:color="auto"/>
        <w:left w:val="none" w:sz="0" w:space="0" w:color="auto"/>
        <w:bottom w:val="none" w:sz="0" w:space="0" w:color="auto"/>
        <w:right w:val="none" w:sz="0" w:space="0" w:color="auto"/>
      </w:divBdr>
    </w:div>
    <w:div w:id="264192237">
      <w:bodyDiv w:val="1"/>
      <w:marLeft w:val="0"/>
      <w:marRight w:val="0"/>
      <w:marTop w:val="0"/>
      <w:marBottom w:val="0"/>
      <w:divBdr>
        <w:top w:val="none" w:sz="0" w:space="0" w:color="auto"/>
        <w:left w:val="none" w:sz="0" w:space="0" w:color="auto"/>
        <w:bottom w:val="none" w:sz="0" w:space="0" w:color="auto"/>
        <w:right w:val="none" w:sz="0" w:space="0" w:color="auto"/>
      </w:divBdr>
    </w:div>
    <w:div w:id="266740693">
      <w:bodyDiv w:val="1"/>
      <w:marLeft w:val="0"/>
      <w:marRight w:val="0"/>
      <w:marTop w:val="0"/>
      <w:marBottom w:val="0"/>
      <w:divBdr>
        <w:top w:val="none" w:sz="0" w:space="0" w:color="auto"/>
        <w:left w:val="none" w:sz="0" w:space="0" w:color="auto"/>
        <w:bottom w:val="none" w:sz="0" w:space="0" w:color="auto"/>
        <w:right w:val="none" w:sz="0" w:space="0" w:color="auto"/>
      </w:divBdr>
    </w:div>
    <w:div w:id="267546013">
      <w:bodyDiv w:val="1"/>
      <w:marLeft w:val="0"/>
      <w:marRight w:val="0"/>
      <w:marTop w:val="0"/>
      <w:marBottom w:val="0"/>
      <w:divBdr>
        <w:top w:val="none" w:sz="0" w:space="0" w:color="auto"/>
        <w:left w:val="none" w:sz="0" w:space="0" w:color="auto"/>
        <w:bottom w:val="none" w:sz="0" w:space="0" w:color="auto"/>
        <w:right w:val="none" w:sz="0" w:space="0" w:color="auto"/>
      </w:divBdr>
    </w:div>
    <w:div w:id="268784116">
      <w:bodyDiv w:val="1"/>
      <w:marLeft w:val="0"/>
      <w:marRight w:val="0"/>
      <w:marTop w:val="0"/>
      <w:marBottom w:val="0"/>
      <w:divBdr>
        <w:top w:val="none" w:sz="0" w:space="0" w:color="auto"/>
        <w:left w:val="none" w:sz="0" w:space="0" w:color="auto"/>
        <w:bottom w:val="none" w:sz="0" w:space="0" w:color="auto"/>
        <w:right w:val="none" w:sz="0" w:space="0" w:color="auto"/>
      </w:divBdr>
    </w:div>
    <w:div w:id="271860542">
      <w:bodyDiv w:val="1"/>
      <w:marLeft w:val="0"/>
      <w:marRight w:val="0"/>
      <w:marTop w:val="0"/>
      <w:marBottom w:val="0"/>
      <w:divBdr>
        <w:top w:val="none" w:sz="0" w:space="0" w:color="auto"/>
        <w:left w:val="none" w:sz="0" w:space="0" w:color="auto"/>
        <w:bottom w:val="none" w:sz="0" w:space="0" w:color="auto"/>
        <w:right w:val="none" w:sz="0" w:space="0" w:color="auto"/>
      </w:divBdr>
    </w:div>
    <w:div w:id="275330348">
      <w:bodyDiv w:val="1"/>
      <w:marLeft w:val="0"/>
      <w:marRight w:val="0"/>
      <w:marTop w:val="0"/>
      <w:marBottom w:val="0"/>
      <w:divBdr>
        <w:top w:val="none" w:sz="0" w:space="0" w:color="auto"/>
        <w:left w:val="none" w:sz="0" w:space="0" w:color="auto"/>
        <w:bottom w:val="none" w:sz="0" w:space="0" w:color="auto"/>
        <w:right w:val="none" w:sz="0" w:space="0" w:color="auto"/>
      </w:divBdr>
    </w:div>
    <w:div w:id="275333331">
      <w:bodyDiv w:val="1"/>
      <w:marLeft w:val="0"/>
      <w:marRight w:val="0"/>
      <w:marTop w:val="0"/>
      <w:marBottom w:val="0"/>
      <w:divBdr>
        <w:top w:val="none" w:sz="0" w:space="0" w:color="auto"/>
        <w:left w:val="none" w:sz="0" w:space="0" w:color="auto"/>
        <w:bottom w:val="none" w:sz="0" w:space="0" w:color="auto"/>
        <w:right w:val="none" w:sz="0" w:space="0" w:color="auto"/>
      </w:divBdr>
    </w:div>
    <w:div w:id="277681663">
      <w:bodyDiv w:val="1"/>
      <w:marLeft w:val="0"/>
      <w:marRight w:val="0"/>
      <w:marTop w:val="0"/>
      <w:marBottom w:val="0"/>
      <w:divBdr>
        <w:top w:val="none" w:sz="0" w:space="0" w:color="auto"/>
        <w:left w:val="none" w:sz="0" w:space="0" w:color="auto"/>
        <w:bottom w:val="none" w:sz="0" w:space="0" w:color="auto"/>
        <w:right w:val="none" w:sz="0" w:space="0" w:color="auto"/>
      </w:divBdr>
    </w:div>
    <w:div w:id="280379436">
      <w:bodyDiv w:val="1"/>
      <w:marLeft w:val="0"/>
      <w:marRight w:val="0"/>
      <w:marTop w:val="0"/>
      <w:marBottom w:val="0"/>
      <w:divBdr>
        <w:top w:val="none" w:sz="0" w:space="0" w:color="auto"/>
        <w:left w:val="none" w:sz="0" w:space="0" w:color="auto"/>
        <w:bottom w:val="none" w:sz="0" w:space="0" w:color="auto"/>
        <w:right w:val="none" w:sz="0" w:space="0" w:color="auto"/>
      </w:divBdr>
    </w:div>
    <w:div w:id="281618853">
      <w:bodyDiv w:val="1"/>
      <w:marLeft w:val="0"/>
      <w:marRight w:val="0"/>
      <w:marTop w:val="0"/>
      <w:marBottom w:val="0"/>
      <w:divBdr>
        <w:top w:val="none" w:sz="0" w:space="0" w:color="auto"/>
        <w:left w:val="none" w:sz="0" w:space="0" w:color="auto"/>
        <w:bottom w:val="none" w:sz="0" w:space="0" w:color="auto"/>
        <w:right w:val="none" w:sz="0" w:space="0" w:color="auto"/>
      </w:divBdr>
    </w:div>
    <w:div w:id="287394355">
      <w:bodyDiv w:val="1"/>
      <w:marLeft w:val="0"/>
      <w:marRight w:val="0"/>
      <w:marTop w:val="0"/>
      <w:marBottom w:val="0"/>
      <w:divBdr>
        <w:top w:val="none" w:sz="0" w:space="0" w:color="auto"/>
        <w:left w:val="none" w:sz="0" w:space="0" w:color="auto"/>
        <w:bottom w:val="none" w:sz="0" w:space="0" w:color="auto"/>
        <w:right w:val="none" w:sz="0" w:space="0" w:color="auto"/>
      </w:divBdr>
    </w:div>
    <w:div w:id="290214498">
      <w:bodyDiv w:val="1"/>
      <w:marLeft w:val="0"/>
      <w:marRight w:val="0"/>
      <w:marTop w:val="0"/>
      <w:marBottom w:val="0"/>
      <w:divBdr>
        <w:top w:val="none" w:sz="0" w:space="0" w:color="auto"/>
        <w:left w:val="none" w:sz="0" w:space="0" w:color="auto"/>
        <w:bottom w:val="none" w:sz="0" w:space="0" w:color="auto"/>
        <w:right w:val="none" w:sz="0" w:space="0" w:color="auto"/>
      </w:divBdr>
    </w:div>
    <w:div w:id="295256907">
      <w:bodyDiv w:val="1"/>
      <w:marLeft w:val="0"/>
      <w:marRight w:val="0"/>
      <w:marTop w:val="0"/>
      <w:marBottom w:val="0"/>
      <w:divBdr>
        <w:top w:val="none" w:sz="0" w:space="0" w:color="auto"/>
        <w:left w:val="none" w:sz="0" w:space="0" w:color="auto"/>
        <w:bottom w:val="none" w:sz="0" w:space="0" w:color="auto"/>
        <w:right w:val="none" w:sz="0" w:space="0" w:color="auto"/>
      </w:divBdr>
    </w:div>
    <w:div w:id="303315552">
      <w:bodyDiv w:val="1"/>
      <w:marLeft w:val="0"/>
      <w:marRight w:val="0"/>
      <w:marTop w:val="0"/>
      <w:marBottom w:val="0"/>
      <w:divBdr>
        <w:top w:val="none" w:sz="0" w:space="0" w:color="auto"/>
        <w:left w:val="none" w:sz="0" w:space="0" w:color="auto"/>
        <w:bottom w:val="none" w:sz="0" w:space="0" w:color="auto"/>
        <w:right w:val="none" w:sz="0" w:space="0" w:color="auto"/>
      </w:divBdr>
    </w:div>
    <w:div w:id="309134250">
      <w:bodyDiv w:val="1"/>
      <w:marLeft w:val="0"/>
      <w:marRight w:val="0"/>
      <w:marTop w:val="0"/>
      <w:marBottom w:val="0"/>
      <w:divBdr>
        <w:top w:val="none" w:sz="0" w:space="0" w:color="auto"/>
        <w:left w:val="none" w:sz="0" w:space="0" w:color="auto"/>
        <w:bottom w:val="none" w:sz="0" w:space="0" w:color="auto"/>
        <w:right w:val="none" w:sz="0" w:space="0" w:color="auto"/>
      </w:divBdr>
    </w:div>
    <w:div w:id="309553228">
      <w:bodyDiv w:val="1"/>
      <w:marLeft w:val="0"/>
      <w:marRight w:val="0"/>
      <w:marTop w:val="0"/>
      <w:marBottom w:val="0"/>
      <w:divBdr>
        <w:top w:val="none" w:sz="0" w:space="0" w:color="auto"/>
        <w:left w:val="none" w:sz="0" w:space="0" w:color="auto"/>
        <w:bottom w:val="none" w:sz="0" w:space="0" w:color="auto"/>
        <w:right w:val="none" w:sz="0" w:space="0" w:color="auto"/>
      </w:divBdr>
    </w:div>
    <w:div w:id="310331195">
      <w:bodyDiv w:val="1"/>
      <w:marLeft w:val="0"/>
      <w:marRight w:val="0"/>
      <w:marTop w:val="0"/>
      <w:marBottom w:val="0"/>
      <w:divBdr>
        <w:top w:val="none" w:sz="0" w:space="0" w:color="auto"/>
        <w:left w:val="none" w:sz="0" w:space="0" w:color="auto"/>
        <w:bottom w:val="none" w:sz="0" w:space="0" w:color="auto"/>
        <w:right w:val="none" w:sz="0" w:space="0" w:color="auto"/>
      </w:divBdr>
    </w:div>
    <w:div w:id="315303071">
      <w:bodyDiv w:val="1"/>
      <w:marLeft w:val="0"/>
      <w:marRight w:val="0"/>
      <w:marTop w:val="0"/>
      <w:marBottom w:val="0"/>
      <w:divBdr>
        <w:top w:val="none" w:sz="0" w:space="0" w:color="auto"/>
        <w:left w:val="none" w:sz="0" w:space="0" w:color="auto"/>
        <w:bottom w:val="none" w:sz="0" w:space="0" w:color="auto"/>
        <w:right w:val="none" w:sz="0" w:space="0" w:color="auto"/>
      </w:divBdr>
    </w:div>
    <w:div w:id="320473017">
      <w:bodyDiv w:val="1"/>
      <w:marLeft w:val="0"/>
      <w:marRight w:val="0"/>
      <w:marTop w:val="0"/>
      <w:marBottom w:val="0"/>
      <w:divBdr>
        <w:top w:val="none" w:sz="0" w:space="0" w:color="auto"/>
        <w:left w:val="none" w:sz="0" w:space="0" w:color="auto"/>
        <w:bottom w:val="none" w:sz="0" w:space="0" w:color="auto"/>
        <w:right w:val="none" w:sz="0" w:space="0" w:color="auto"/>
      </w:divBdr>
    </w:div>
    <w:div w:id="325978027">
      <w:bodyDiv w:val="1"/>
      <w:marLeft w:val="0"/>
      <w:marRight w:val="0"/>
      <w:marTop w:val="0"/>
      <w:marBottom w:val="0"/>
      <w:divBdr>
        <w:top w:val="none" w:sz="0" w:space="0" w:color="auto"/>
        <w:left w:val="none" w:sz="0" w:space="0" w:color="auto"/>
        <w:bottom w:val="none" w:sz="0" w:space="0" w:color="auto"/>
        <w:right w:val="none" w:sz="0" w:space="0" w:color="auto"/>
      </w:divBdr>
    </w:div>
    <w:div w:id="326633921">
      <w:bodyDiv w:val="1"/>
      <w:marLeft w:val="0"/>
      <w:marRight w:val="0"/>
      <w:marTop w:val="0"/>
      <w:marBottom w:val="0"/>
      <w:divBdr>
        <w:top w:val="none" w:sz="0" w:space="0" w:color="auto"/>
        <w:left w:val="none" w:sz="0" w:space="0" w:color="auto"/>
        <w:bottom w:val="none" w:sz="0" w:space="0" w:color="auto"/>
        <w:right w:val="none" w:sz="0" w:space="0" w:color="auto"/>
      </w:divBdr>
    </w:div>
    <w:div w:id="334184777">
      <w:bodyDiv w:val="1"/>
      <w:marLeft w:val="0"/>
      <w:marRight w:val="0"/>
      <w:marTop w:val="0"/>
      <w:marBottom w:val="0"/>
      <w:divBdr>
        <w:top w:val="none" w:sz="0" w:space="0" w:color="auto"/>
        <w:left w:val="none" w:sz="0" w:space="0" w:color="auto"/>
        <w:bottom w:val="none" w:sz="0" w:space="0" w:color="auto"/>
        <w:right w:val="none" w:sz="0" w:space="0" w:color="auto"/>
      </w:divBdr>
    </w:div>
    <w:div w:id="334696194">
      <w:bodyDiv w:val="1"/>
      <w:marLeft w:val="0"/>
      <w:marRight w:val="0"/>
      <w:marTop w:val="0"/>
      <w:marBottom w:val="0"/>
      <w:divBdr>
        <w:top w:val="none" w:sz="0" w:space="0" w:color="auto"/>
        <w:left w:val="none" w:sz="0" w:space="0" w:color="auto"/>
        <w:bottom w:val="none" w:sz="0" w:space="0" w:color="auto"/>
        <w:right w:val="none" w:sz="0" w:space="0" w:color="auto"/>
      </w:divBdr>
    </w:div>
    <w:div w:id="335228746">
      <w:bodyDiv w:val="1"/>
      <w:marLeft w:val="0"/>
      <w:marRight w:val="0"/>
      <w:marTop w:val="0"/>
      <w:marBottom w:val="0"/>
      <w:divBdr>
        <w:top w:val="none" w:sz="0" w:space="0" w:color="auto"/>
        <w:left w:val="none" w:sz="0" w:space="0" w:color="auto"/>
        <w:bottom w:val="none" w:sz="0" w:space="0" w:color="auto"/>
        <w:right w:val="none" w:sz="0" w:space="0" w:color="auto"/>
      </w:divBdr>
    </w:div>
    <w:div w:id="340161186">
      <w:bodyDiv w:val="1"/>
      <w:marLeft w:val="0"/>
      <w:marRight w:val="0"/>
      <w:marTop w:val="0"/>
      <w:marBottom w:val="0"/>
      <w:divBdr>
        <w:top w:val="none" w:sz="0" w:space="0" w:color="auto"/>
        <w:left w:val="none" w:sz="0" w:space="0" w:color="auto"/>
        <w:bottom w:val="none" w:sz="0" w:space="0" w:color="auto"/>
        <w:right w:val="none" w:sz="0" w:space="0" w:color="auto"/>
      </w:divBdr>
    </w:div>
    <w:div w:id="342125828">
      <w:bodyDiv w:val="1"/>
      <w:marLeft w:val="0"/>
      <w:marRight w:val="0"/>
      <w:marTop w:val="0"/>
      <w:marBottom w:val="0"/>
      <w:divBdr>
        <w:top w:val="none" w:sz="0" w:space="0" w:color="auto"/>
        <w:left w:val="none" w:sz="0" w:space="0" w:color="auto"/>
        <w:bottom w:val="none" w:sz="0" w:space="0" w:color="auto"/>
        <w:right w:val="none" w:sz="0" w:space="0" w:color="auto"/>
      </w:divBdr>
    </w:div>
    <w:div w:id="342242044">
      <w:bodyDiv w:val="1"/>
      <w:marLeft w:val="0"/>
      <w:marRight w:val="0"/>
      <w:marTop w:val="0"/>
      <w:marBottom w:val="0"/>
      <w:divBdr>
        <w:top w:val="none" w:sz="0" w:space="0" w:color="auto"/>
        <w:left w:val="none" w:sz="0" w:space="0" w:color="auto"/>
        <w:bottom w:val="none" w:sz="0" w:space="0" w:color="auto"/>
        <w:right w:val="none" w:sz="0" w:space="0" w:color="auto"/>
      </w:divBdr>
    </w:div>
    <w:div w:id="343440286">
      <w:bodyDiv w:val="1"/>
      <w:marLeft w:val="0"/>
      <w:marRight w:val="0"/>
      <w:marTop w:val="0"/>
      <w:marBottom w:val="0"/>
      <w:divBdr>
        <w:top w:val="none" w:sz="0" w:space="0" w:color="auto"/>
        <w:left w:val="none" w:sz="0" w:space="0" w:color="auto"/>
        <w:bottom w:val="none" w:sz="0" w:space="0" w:color="auto"/>
        <w:right w:val="none" w:sz="0" w:space="0" w:color="auto"/>
      </w:divBdr>
    </w:div>
    <w:div w:id="344988465">
      <w:bodyDiv w:val="1"/>
      <w:marLeft w:val="0"/>
      <w:marRight w:val="0"/>
      <w:marTop w:val="0"/>
      <w:marBottom w:val="0"/>
      <w:divBdr>
        <w:top w:val="none" w:sz="0" w:space="0" w:color="auto"/>
        <w:left w:val="none" w:sz="0" w:space="0" w:color="auto"/>
        <w:bottom w:val="none" w:sz="0" w:space="0" w:color="auto"/>
        <w:right w:val="none" w:sz="0" w:space="0" w:color="auto"/>
      </w:divBdr>
    </w:div>
    <w:div w:id="350187126">
      <w:bodyDiv w:val="1"/>
      <w:marLeft w:val="0"/>
      <w:marRight w:val="0"/>
      <w:marTop w:val="0"/>
      <w:marBottom w:val="0"/>
      <w:divBdr>
        <w:top w:val="none" w:sz="0" w:space="0" w:color="auto"/>
        <w:left w:val="none" w:sz="0" w:space="0" w:color="auto"/>
        <w:bottom w:val="none" w:sz="0" w:space="0" w:color="auto"/>
        <w:right w:val="none" w:sz="0" w:space="0" w:color="auto"/>
      </w:divBdr>
    </w:div>
    <w:div w:id="351305080">
      <w:bodyDiv w:val="1"/>
      <w:marLeft w:val="0"/>
      <w:marRight w:val="0"/>
      <w:marTop w:val="0"/>
      <w:marBottom w:val="0"/>
      <w:divBdr>
        <w:top w:val="none" w:sz="0" w:space="0" w:color="auto"/>
        <w:left w:val="none" w:sz="0" w:space="0" w:color="auto"/>
        <w:bottom w:val="none" w:sz="0" w:space="0" w:color="auto"/>
        <w:right w:val="none" w:sz="0" w:space="0" w:color="auto"/>
      </w:divBdr>
    </w:div>
    <w:div w:id="353268853">
      <w:bodyDiv w:val="1"/>
      <w:marLeft w:val="0"/>
      <w:marRight w:val="0"/>
      <w:marTop w:val="0"/>
      <w:marBottom w:val="0"/>
      <w:divBdr>
        <w:top w:val="none" w:sz="0" w:space="0" w:color="auto"/>
        <w:left w:val="none" w:sz="0" w:space="0" w:color="auto"/>
        <w:bottom w:val="none" w:sz="0" w:space="0" w:color="auto"/>
        <w:right w:val="none" w:sz="0" w:space="0" w:color="auto"/>
      </w:divBdr>
    </w:div>
    <w:div w:id="355694259">
      <w:bodyDiv w:val="1"/>
      <w:marLeft w:val="0"/>
      <w:marRight w:val="0"/>
      <w:marTop w:val="0"/>
      <w:marBottom w:val="0"/>
      <w:divBdr>
        <w:top w:val="none" w:sz="0" w:space="0" w:color="auto"/>
        <w:left w:val="none" w:sz="0" w:space="0" w:color="auto"/>
        <w:bottom w:val="none" w:sz="0" w:space="0" w:color="auto"/>
        <w:right w:val="none" w:sz="0" w:space="0" w:color="auto"/>
      </w:divBdr>
    </w:div>
    <w:div w:id="366684611">
      <w:bodyDiv w:val="1"/>
      <w:marLeft w:val="0"/>
      <w:marRight w:val="0"/>
      <w:marTop w:val="0"/>
      <w:marBottom w:val="0"/>
      <w:divBdr>
        <w:top w:val="none" w:sz="0" w:space="0" w:color="auto"/>
        <w:left w:val="none" w:sz="0" w:space="0" w:color="auto"/>
        <w:bottom w:val="none" w:sz="0" w:space="0" w:color="auto"/>
        <w:right w:val="none" w:sz="0" w:space="0" w:color="auto"/>
      </w:divBdr>
    </w:div>
    <w:div w:id="371074737">
      <w:bodyDiv w:val="1"/>
      <w:marLeft w:val="0"/>
      <w:marRight w:val="0"/>
      <w:marTop w:val="0"/>
      <w:marBottom w:val="0"/>
      <w:divBdr>
        <w:top w:val="none" w:sz="0" w:space="0" w:color="auto"/>
        <w:left w:val="none" w:sz="0" w:space="0" w:color="auto"/>
        <w:bottom w:val="none" w:sz="0" w:space="0" w:color="auto"/>
        <w:right w:val="none" w:sz="0" w:space="0" w:color="auto"/>
      </w:divBdr>
    </w:div>
    <w:div w:id="371152887">
      <w:bodyDiv w:val="1"/>
      <w:marLeft w:val="0"/>
      <w:marRight w:val="0"/>
      <w:marTop w:val="0"/>
      <w:marBottom w:val="0"/>
      <w:divBdr>
        <w:top w:val="none" w:sz="0" w:space="0" w:color="auto"/>
        <w:left w:val="none" w:sz="0" w:space="0" w:color="auto"/>
        <w:bottom w:val="none" w:sz="0" w:space="0" w:color="auto"/>
        <w:right w:val="none" w:sz="0" w:space="0" w:color="auto"/>
      </w:divBdr>
    </w:div>
    <w:div w:id="374162241">
      <w:bodyDiv w:val="1"/>
      <w:marLeft w:val="0"/>
      <w:marRight w:val="0"/>
      <w:marTop w:val="0"/>
      <w:marBottom w:val="0"/>
      <w:divBdr>
        <w:top w:val="none" w:sz="0" w:space="0" w:color="auto"/>
        <w:left w:val="none" w:sz="0" w:space="0" w:color="auto"/>
        <w:bottom w:val="none" w:sz="0" w:space="0" w:color="auto"/>
        <w:right w:val="none" w:sz="0" w:space="0" w:color="auto"/>
      </w:divBdr>
    </w:div>
    <w:div w:id="375742330">
      <w:bodyDiv w:val="1"/>
      <w:marLeft w:val="0"/>
      <w:marRight w:val="0"/>
      <w:marTop w:val="0"/>
      <w:marBottom w:val="0"/>
      <w:divBdr>
        <w:top w:val="none" w:sz="0" w:space="0" w:color="auto"/>
        <w:left w:val="none" w:sz="0" w:space="0" w:color="auto"/>
        <w:bottom w:val="none" w:sz="0" w:space="0" w:color="auto"/>
        <w:right w:val="none" w:sz="0" w:space="0" w:color="auto"/>
      </w:divBdr>
    </w:div>
    <w:div w:id="381365880">
      <w:bodyDiv w:val="1"/>
      <w:marLeft w:val="0"/>
      <w:marRight w:val="0"/>
      <w:marTop w:val="0"/>
      <w:marBottom w:val="0"/>
      <w:divBdr>
        <w:top w:val="none" w:sz="0" w:space="0" w:color="auto"/>
        <w:left w:val="none" w:sz="0" w:space="0" w:color="auto"/>
        <w:bottom w:val="none" w:sz="0" w:space="0" w:color="auto"/>
        <w:right w:val="none" w:sz="0" w:space="0" w:color="auto"/>
      </w:divBdr>
    </w:div>
    <w:div w:id="385227579">
      <w:bodyDiv w:val="1"/>
      <w:marLeft w:val="0"/>
      <w:marRight w:val="0"/>
      <w:marTop w:val="0"/>
      <w:marBottom w:val="0"/>
      <w:divBdr>
        <w:top w:val="none" w:sz="0" w:space="0" w:color="auto"/>
        <w:left w:val="none" w:sz="0" w:space="0" w:color="auto"/>
        <w:bottom w:val="none" w:sz="0" w:space="0" w:color="auto"/>
        <w:right w:val="none" w:sz="0" w:space="0" w:color="auto"/>
      </w:divBdr>
    </w:div>
    <w:div w:id="392124024">
      <w:bodyDiv w:val="1"/>
      <w:marLeft w:val="0"/>
      <w:marRight w:val="0"/>
      <w:marTop w:val="0"/>
      <w:marBottom w:val="0"/>
      <w:divBdr>
        <w:top w:val="none" w:sz="0" w:space="0" w:color="auto"/>
        <w:left w:val="none" w:sz="0" w:space="0" w:color="auto"/>
        <w:bottom w:val="none" w:sz="0" w:space="0" w:color="auto"/>
        <w:right w:val="none" w:sz="0" w:space="0" w:color="auto"/>
      </w:divBdr>
    </w:div>
    <w:div w:id="394816336">
      <w:bodyDiv w:val="1"/>
      <w:marLeft w:val="0"/>
      <w:marRight w:val="0"/>
      <w:marTop w:val="0"/>
      <w:marBottom w:val="0"/>
      <w:divBdr>
        <w:top w:val="none" w:sz="0" w:space="0" w:color="auto"/>
        <w:left w:val="none" w:sz="0" w:space="0" w:color="auto"/>
        <w:bottom w:val="none" w:sz="0" w:space="0" w:color="auto"/>
        <w:right w:val="none" w:sz="0" w:space="0" w:color="auto"/>
      </w:divBdr>
    </w:div>
    <w:div w:id="398410173">
      <w:bodyDiv w:val="1"/>
      <w:marLeft w:val="0"/>
      <w:marRight w:val="0"/>
      <w:marTop w:val="0"/>
      <w:marBottom w:val="0"/>
      <w:divBdr>
        <w:top w:val="none" w:sz="0" w:space="0" w:color="auto"/>
        <w:left w:val="none" w:sz="0" w:space="0" w:color="auto"/>
        <w:bottom w:val="none" w:sz="0" w:space="0" w:color="auto"/>
        <w:right w:val="none" w:sz="0" w:space="0" w:color="auto"/>
      </w:divBdr>
    </w:div>
    <w:div w:id="398596498">
      <w:bodyDiv w:val="1"/>
      <w:marLeft w:val="0"/>
      <w:marRight w:val="0"/>
      <w:marTop w:val="0"/>
      <w:marBottom w:val="0"/>
      <w:divBdr>
        <w:top w:val="none" w:sz="0" w:space="0" w:color="auto"/>
        <w:left w:val="none" w:sz="0" w:space="0" w:color="auto"/>
        <w:bottom w:val="none" w:sz="0" w:space="0" w:color="auto"/>
        <w:right w:val="none" w:sz="0" w:space="0" w:color="auto"/>
      </w:divBdr>
    </w:div>
    <w:div w:id="402485584">
      <w:bodyDiv w:val="1"/>
      <w:marLeft w:val="0"/>
      <w:marRight w:val="0"/>
      <w:marTop w:val="0"/>
      <w:marBottom w:val="0"/>
      <w:divBdr>
        <w:top w:val="none" w:sz="0" w:space="0" w:color="auto"/>
        <w:left w:val="none" w:sz="0" w:space="0" w:color="auto"/>
        <w:bottom w:val="none" w:sz="0" w:space="0" w:color="auto"/>
        <w:right w:val="none" w:sz="0" w:space="0" w:color="auto"/>
      </w:divBdr>
    </w:div>
    <w:div w:id="402683842">
      <w:bodyDiv w:val="1"/>
      <w:marLeft w:val="0"/>
      <w:marRight w:val="0"/>
      <w:marTop w:val="0"/>
      <w:marBottom w:val="0"/>
      <w:divBdr>
        <w:top w:val="none" w:sz="0" w:space="0" w:color="auto"/>
        <w:left w:val="none" w:sz="0" w:space="0" w:color="auto"/>
        <w:bottom w:val="none" w:sz="0" w:space="0" w:color="auto"/>
        <w:right w:val="none" w:sz="0" w:space="0" w:color="auto"/>
      </w:divBdr>
    </w:div>
    <w:div w:id="403527153">
      <w:bodyDiv w:val="1"/>
      <w:marLeft w:val="0"/>
      <w:marRight w:val="0"/>
      <w:marTop w:val="0"/>
      <w:marBottom w:val="0"/>
      <w:divBdr>
        <w:top w:val="none" w:sz="0" w:space="0" w:color="auto"/>
        <w:left w:val="none" w:sz="0" w:space="0" w:color="auto"/>
        <w:bottom w:val="none" w:sz="0" w:space="0" w:color="auto"/>
        <w:right w:val="none" w:sz="0" w:space="0" w:color="auto"/>
      </w:divBdr>
    </w:div>
    <w:div w:id="407969573">
      <w:bodyDiv w:val="1"/>
      <w:marLeft w:val="0"/>
      <w:marRight w:val="0"/>
      <w:marTop w:val="0"/>
      <w:marBottom w:val="0"/>
      <w:divBdr>
        <w:top w:val="none" w:sz="0" w:space="0" w:color="auto"/>
        <w:left w:val="none" w:sz="0" w:space="0" w:color="auto"/>
        <w:bottom w:val="none" w:sz="0" w:space="0" w:color="auto"/>
        <w:right w:val="none" w:sz="0" w:space="0" w:color="auto"/>
      </w:divBdr>
    </w:div>
    <w:div w:id="411199948">
      <w:bodyDiv w:val="1"/>
      <w:marLeft w:val="0"/>
      <w:marRight w:val="0"/>
      <w:marTop w:val="0"/>
      <w:marBottom w:val="0"/>
      <w:divBdr>
        <w:top w:val="none" w:sz="0" w:space="0" w:color="auto"/>
        <w:left w:val="none" w:sz="0" w:space="0" w:color="auto"/>
        <w:bottom w:val="none" w:sz="0" w:space="0" w:color="auto"/>
        <w:right w:val="none" w:sz="0" w:space="0" w:color="auto"/>
      </w:divBdr>
    </w:div>
    <w:div w:id="414135099">
      <w:bodyDiv w:val="1"/>
      <w:marLeft w:val="0"/>
      <w:marRight w:val="0"/>
      <w:marTop w:val="0"/>
      <w:marBottom w:val="0"/>
      <w:divBdr>
        <w:top w:val="none" w:sz="0" w:space="0" w:color="auto"/>
        <w:left w:val="none" w:sz="0" w:space="0" w:color="auto"/>
        <w:bottom w:val="none" w:sz="0" w:space="0" w:color="auto"/>
        <w:right w:val="none" w:sz="0" w:space="0" w:color="auto"/>
      </w:divBdr>
    </w:div>
    <w:div w:id="418530145">
      <w:bodyDiv w:val="1"/>
      <w:marLeft w:val="0"/>
      <w:marRight w:val="0"/>
      <w:marTop w:val="0"/>
      <w:marBottom w:val="0"/>
      <w:divBdr>
        <w:top w:val="none" w:sz="0" w:space="0" w:color="auto"/>
        <w:left w:val="none" w:sz="0" w:space="0" w:color="auto"/>
        <w:bottom w:val="none" w:sz="0" w:space="0" w:color="auto"/>
        <w:right w:val="none" w:sz="0" w:space="0" w:color="auto"/>
      </w:divBdr>
    </w:div>
    <w:div w:id="419372243">
      <w:bodyDiv w:val="1"/>
      <w:marLeft w:val="0"/>
      <w:marRight w:val="0"/>
      <w:marTop w:val="0"/>
      <w:marBottom w:val="0"/>
      <w:divBdr>
        <w:top w:val="none" w:sz="0" w:space="0" w:color="auto"/>
        <w:left w:val="none" w:sz="0" w:space="0" w:color="auto"/>
        <w:bottom w:val="none" w:sz="0" w:space="0" w:color="auto"/>
        <w:right w:val="none" w:sz="0" w:space="0" w:color="auto"/>
      </w:divBdr>
    </w:div>
    <w:div w:id="421998674">
      <w:bodyDiv w:val="1"/>
      <w:marLeft w:val="0"/>
      <w:marRight w:val="0"/>
      <w:marTop w:val="0"/>
      <w:marBottom w:val="0"/>
      <w:divBdr>
        <w:top w:val="none" w:sz="0" w:space="0" w:color="auto"/>
        <w:left w:val="none" w:sz="0" w:space="0" w:color="auto"/>
        <w:bottom w:val="none" w:sz="0" w:space="0" w:color="auto"/>
        <w:right w:val="none" w:sz="0" w:space="0" w:color="auto"/>
      </w:divBdr>
    </w:div>
    <w:div w:id="425614121">
      <w:bodyDiv w:val="1"/>
      <w:marLeft w:val="0"/>
      <w:marRight w:val="0"/>
      <w:marTop w:val="0"/>
      <w:marBottom w:val="0"/>
      <w:divBdr>
        <w:top w:val="none" w:sz="0" w:space="0" w:color="auto"/>
        <w:left w:val="none" w:sz="0" w:space="0" w:color="auto"/>
        <w:bottom w:val="none" w:sz="0" w:space="0" w:color="auto"/>
        <w:right w:val="none" w:sz="0" w:space="0" w:color="auto"/>
      </w:divBdr>
    </w:div>
    <w:div w:id="428694262">
      <w:bodyDiv w:val="1"/>
      <w:marLeft w:val="0"/>
      <w:marRight w:val="0"/>
      <w:marTop w:val="0"/>
      <w:marBottom w:val="0"/>
      <w:divBdr>
        <w:top w:val="none" w:sz="0" w:space="0" w:color="auto"/>
        <w:left w:val="none" w:sz="0" w:space="0" w:color="auto"/>
        <w:bottom w:val="none" w:sz="0" w:space="0" w:color="auto"/>
        <w:right w:val="none" w:sz="0" w:space="0" w:color="auto"/>
      </w:divBdr>
    </w:div>
    <w:div w:id="431631596">
      <w:bodyDiv w:val="1"/>
      <w:marLeft w:val="0"/>
      <w:marRight w:val="0"/>
      <w:marTop w:val="0"/>
      <w:marBottom w:val="0"/>
      <w:divBdr>
        <w:top w:val="none" w:sz="0" w:space="0" w:color="auto"/>
        <w:left w:val="none" w:sz="0" w:space="0" w:color="auto"/>
        <w:bottom w:val="none" w:sz="0" w:space="0" w:color="auto"/>
        <w:right w:val="none" w:sz="0" w:space="0" w:color="auto"/>
      </w:divBdr>
    </w:div>
    <w:div w:id="446776093">
      <w:bodyDiv w:val="1"/>
      <w:marLeft w:val="0"/>
      <w:marRight w:val="0"/>
      <w:marTop w:val="0"/>
      <w:marBottom w:val="0"/>
      <w:divBdr>
        <w:top w:val="none" w:sz="0" w:space="0" w:color="auto"/>
        <w:left w:val="none" w:sz="0" w:space="0" w:color="auto"/>
        <w:bottom w:val="none" w:sz="0" w:space="0" w:color="auto"/>
        <w:right w:val="none" w:sz="0" w:space="0" w:color="auto"/>
      </w:divBdr>
    </w:div>
    <w:div w:id="449280603">
      <w:bodyDiv w:val="1"/>
      <w:marLeft w:val="0"/>
      <w:marRight w:val="0"/>
      <w:marTop w:val="0"/>
      <w:marBottom w:val="0"/>
      <w:divBdr>
        <w:top w:val="none" w:sz="0" w:space="0" w:color="auto"/>
        <w:left w:val="none" w:sz="0" w:space="0" w:color="auto"/>
        <w:bottom w:val="none" w:sz="0" w:space="0" w:color="auto"/>
        <w:right w:val="none" w:sz="0" w:space="0" w:color="auto"/>
      </w:divBdr>
    </w:div>
    <w:div w:id="449400623">
      <w:bodyDiv w:val="1"/>
      <w:marLeft w:val="0"/>
      <w:marRight w:val="0"/>
      <w:marTop w:val="0"/>
      <w:marBottom w:val="0"/>
      <w:divBdr>
        <w:top w:val="none" w:sz="0" w:space="0" w:color="auto"/>
        <w:left w:val="none" w:sz="0" w:space="0" w:color="auto"/>
        <w:bottom w:val="none" w:sz="0" w:space="0" w:color="auto"/>
        <w:right w:val="none" w:sz="0" w:space="0" w:color="auto"/>
      </w:divBdr>
    </w:div>
    <w:div w:id="450901675">
      <w:bodyDiv w:val="1"/>
      <w:marLeft w:val="0"/>
      <w:marRight w:val="0"/>
      <w:marTop w:val="0"/>
      <w:marBottom w:val="0"/>
      <w:divBdr>
        <w:top w:val="none" w:sz="0" w:space="0" w:color="auto"/>
        <w:left w:val="none" w:sz="0" w:space="0" w:color="auto"/>
        <w:bottom w:val="none" w:sz="0" w:space="0" w:color="auto"/>
        <w:right w:val="none" w:sz="0" w:space="0" w:color="auto"/>
      </w:divBdr>
    </w:div>
    <w:div w:id="451479646">
      <w:bodyDiv w:val="1"/>
      <w:marLeft w:val="0"/>
      <w:marRight w:val="0"/>
      <w:marTop w:val="0"/>
      <w:marBottom w:val="0"/>
      <w:divBdr>
        <w:top w:val="none" w:sz="0" w:space="0" w:color="auto"/>
        <w:left w:val="none" w:sz="0" w:space="0" w:color="auto"/>
        <w:bottom w:val="none" w:sz="0" w:space="0" w:color="auto"/>
        <w:right w:val="none" w:sz="0" w:space="0" w:color="auto"/>
      </w:divBdr>
    </w:div>
    <w:div w:id="452138368">
      <w:bodyDiv w:val="1"/>
      <w:marLeft w:val="0"/>
      <w:marRight w:val="0"/>
      <w:marTop w:val="0"/>
      <w:marBottom w:val="0"/>
      <w:divBdr>
        <w:top w:val="none" w:sz="0" w:space="0" w:color="auto"/>
        <w:left w:val="none" w:sz="0" w:space="0" w:color="auto"/>
        <w:bottom w:val="none" w:sz="0" w:space="0" w:color="auto"/>
        <w:right w:val="none" w:sz="0" w:space="0" w:color="auto"/>
      </w:divBdr>
    </w:div>
    <w:div w:id="454717533">
      <w:bodyDiv w:val="1"/>
      <w:marLeft w:val="0"/>
      <w:marRight w:val="0"/>
      <w:marTop w:val="0"/>
      <w:marBottom w:val="0"/>
      <w:divBdr>
        <w:top w:val="none" w:sz="0" w:space="0" w:color="auto"/>
        <w:left w:val="none" w:sz="0" w:space="0" w:color="auto"/>
        <w:bottom w:val="none" w:sz="0" w:space="0" w:color="auto"/>
        <w:right w:val="none" w:sz="0" w:space="0" w:color="auto"/>
      </w:divBdr>
    </w:div>
    <w:div w:id="455299432">
      <w:bodyDiv w:val="1"/>
      <w:marLeft w:val="0"/>
      <w:marRight w:val="0"/>
      <w:marTop w:val="0"/>
      <w:marBottom w:val="0"/>
      <w:divBdr>
        <w:top w:val="none" w:sz="0" w:space="0" w:color="auto"/>
        <w:left w:val="none" w:sz="0" w:space="0" w:color="auto"/>
        <w:bottom w:val="none" w:sz="0" w:space="0" w:color="auto"/>
        <w:right w:val="none" w:sz="0" w:space="0" w:color="auto"/>
      </w:divBdr>
    </w:div>
    <w:div w:id="456220074">
      <w:bodyDiv w:val="1"/>
      <w:marLeft w:val="0"/>
      <w:marRight w:val="0"/>
      <w:marTop w:val="0"/>
      <w:marBottom w:val="0"/>
      <w:divBdr>
        <w:top w:val="none" w:sz="0" w:space="0" w:color="auto"/>
        <w:left w:val="none" w:sz="0" w:space="0" w:color="auto"/>
        <w:bottom w:val="none" w:sz="0" w:space="0" w:color="auto"/>
        <w:right w:val="none" w:sz="0" w:space="0" w:color="auto"/>
      </w:divBdr>
    </w:div>
    <w:div w:id="458231932">
      <w:bodyDiv w:val="1"/>
      <w:marLeft w:val="0"/>
      <w:marRight w:val="0"/>
      <w:marTop w:val="0"/>
      <w:marBottom w:val="0"/>
      <w:divBdr>
        <w:top w:val="none" w:sz="0" w:space="0" w:color="auto"/>
        <w:left w:val="none" w:sz="0" w:space="0" w:color="auto"/>
        <w:bottom w:val="none" w:sz="0" w:space="0" w:color="auto"/>
        <w:right w:val="none" w:sz="0" w:space="0" w:color="auto"/>
      </w:divBdr>
    </w:div>
    <w:div w:id="468941190">
      <w:bodyDiv w:val="1"/>
      <w:marLeft w:val="0"/>
      <w:marRight w:val="0"/>
      <w:marTop w:val="0"/>
      <w:marBottom w:val="0"/>
      <w:divBdr>
        <w:top w:val="none" w:sz="0" w:space="0" w:color="auto"/>
        <w:left w:val="none" w:sz="0" w:space="0" w:color="auto"/>
        <w:bottom w:val="none" w:sz="0" w:space="0" w:color="auto"/>
        <w:right w:val="none" w:sz="0" w:space="0" w:color="auto"/>
      </w:divBdr>
    </w:div>
    <w:div w:id="484861901">
      <w:bodyDiv w:val="1"/>
      <w:marLeft w:val="0"/>
      <w:marRight w:val="0"/>
      <w:marTop w:val="0"/>
      <w:marBottom w:val="0"/>
      <w:divBdr>
        <w:top w:val="none" w:sz="0" w:space="0" w:color="auto"/>
        <w:left w:val="none" w:sz="0" w:space="0" w:color="auto"/>
        <w:bottom w:val="none" w:sz="0" w:space="0" w:color="auto"/>
        <w:right w:val="none" w:sz="0" w:space="0" w:color="auto"/>
      </w:divBdr>
    </w:div>
    <w:div w:id="493423280">
      <w:bodyDiv w:val="1"/>
      <w:marLeft w:val="0"/>
      <w:marRight w:val="0"/>
      <w:marTop w:val="0"/>
      <w:marBottom w:val="0"/>
      <w:divBdr>
        <w:top w:val="none" w:sz="0" w:space="0" w:color="auto"/>
        <w:left w:val="none" w:sz="0" w:space="0" w:color="auto"/>
        <w:bottom w:val="none" w:sz="0" w:space="0" w:color="auto"/>
        <w:right w:val="none" w:sz="0" w:space="0" w:color="auto"/>
      </w:divBdr>
    </w:div>
    <w:div w:id="494220986">
      <w:bodyDiv w:val="1"/>
      <w:marLeft w:val="0"/>
      <w:marRight w:val="0"/>
      <w:marTop w:val="0"/>
      <w:marBottom w:val="0"/>
      <w:divBdr>
        <w:top w:val="none" w:sz="0" w:space="0" w:color="auto"/>
        <w:left w:val="none" w:sz="0" w:space="0" w:color="auto"/>
        <w:bottom w:val="none" w:sz="0" w:space="0" w:color="auto"/>
        <w:right w:val="none" w:sz="0" w:space="0" w:color="auto"/>
      </w:divBdr>
    </w:div>
    <w:div w:id="496305676">
      <w:bodyDiv w:val="1"/>
      <w:marLeft w:val="0"/>
      <w:marRight w:val="0"/>
      <w:marTop w:val="0"/>
      <w:marBottom w:val="0"/>
      <w:divBdr>
        <w:top w:val="none" w:sz="0" w:space="0" w:color="auto"/>
        <w:left w:val="none" w:sz="0" w:space="0" w:color="auto"/>
        <w:bottom w:val="none" w:sz="0" w:space="0" w:color="auto"/>
        <w:right w:val="none" w:sz="0" w:space="0" w:color="auto"/>
      </w:divBdr>
    </w:div>
    <w:div w:id="496847283">
      <w:bodyDiv w:val="1"/>
      <w:marLeft w:val="0"/>
      <w:marRight w:val="0"/>
      <w:marTop w:val="0"/>
      <w:marBottom w:val="0"/>
      <w:divBdr>
        <w:top w:val="none" w:sz="0" w:space="0" w:color="auto"/>
        <w:left w:val="none" w:sz="0" w:space="0" w:color="auto"/>
        <w:bottom w:val="none" w:sz="0" w:space="0" w:color="auto"/>
        <w:right w:val="none" w:sz="0" w:space="0" w:color="auto"/>
      </w:divBdr>
    </w:div>
    <w:div w:id="497421930">
      <w:bodyDiv w:val="1"/>
      <w:marLeft w:val="0"/>
      <w:marRight w:val="0"/>
      <w:marTop w:val="0"/>
      <w:marBottom w:val="0"/>
      <w:divBdr>
        <w:top w:val="none" w:sz="0" w:space="0" w:color="auto"/>
        <w:left w:val="none" w:sz="0" w:space="0" w:color="auto"/>
        <w:bottom w:val="none" w:sz="0" w:space="0" w:color="auto"/>
        <w:right w:val="none" w:sz="0" w:space="0" w:color="auto"/>
      </w:divBdr>
    </w:div>
    <w:div w:id="499975774">
      <w:bodyDiv w:val="1"/>
      <w:marLeft w:val="0"/>
      <w:marRight w:val="0"/>
      <w:marTop w:val="0"/>
      <w:marBottom w:val="0"/>
      <w:divBdr>
        <w:top w:val="none" w:sz="0" w:space="0" w:color="auto"/>
        <w:left w:val="none" w:sz="0" w:space="0" w:color="auto"/>
        <w:bottom w:val="none" w:sz="0" w:space="0" w:color="auto"/>
        <w:right w:val="none" w:sz="0" w:space="0" w:color="auto"/>
      </w:divBdr>
    </w:div>
    <w:div w:id="500513095">
      <w:bodyDiv w:val="1"/>
      <w:marLeft w:val="0"/>
      <w:marRight w:val="0"/>
      <w:marTop w:val="0"/>
      <w:marBottom w:val="0"/>
      <w:divBdr>
        <w:top w:val="none" w:sz="0" w:space="0" w:color="auto"/>
        <w:left w:val="none" w:sz="0" w:space="0" w:color="auto"/>
        <w:bottom w:val="none" w:sz="0" w:space="0" w:color="auto"/>
        <w:right w:val="none" w:sz="0" w:space="0" w:color="auto"/>
      </w:divBdr>
    </w:div>
    <w:div w:id="500897063">
      <w:bodyDiv w:val="1"/>
      <w:marLeft w:val="0"/>
      <w:marRight w:val="0"/>
      <w:marTop w:val="0"/>
      <w:marBottom w:val="0"/>
      <w:divBdr>
        <w:top w:val="none" w:sz="0" w:space="0" w:color="auto"/>
        <w:left w:val="none" w:sz="0" w:space="0" w:color="auto"/>
        <w:bottom w:val="none" w:sz="0" w:space="0" w:color="auto"/>
        <w:right w:val="none" w:sz="0" w:space="0" w:color="auto"/>
      </w:divBdr>
    </w:div>
    <w:div w:id="509376803">
      <w:bodyDiv w:val="1"/>
      <w:marLeft w:val="0"/>
      <w:marRight w:val="0"/>
      <w:marTop w:val="0"/>
      <w:marBottom w:val="0"/>
      <w:divBdr>
        <w:top w:val="none" w:sz="0" w:space="0" w:color="auto"/>
        <w:left w:val="none" w:sz="0" w:space="0" w:color="auto"/>
        <w:bottom w:val="none" w:sz="0" w:space="0" w:color="auto"/>
        <w:right w:val="none" w:sz="0" w:space="0" w:color="auto"/>
      </w:divBdr>
    </w:div>
    <w:div w:id="517890427">
      <w:bodyDiv w:val="1"/>
      <w:marLeft w:val="0"/>
      <w:marRight w:val="0"/>
      <w:marTop w:val="0"/>
      <w:marBottom w:val="0"/>
      <w:divBdr>
        <w:top w:val="none" w:sz="0" w:space="0" w:color="auto"/>
        <w:left w:val="none" w:sz="0" w:space="0" w:color="auto"/>
        <w:bottom w:val="none" w:sz="0" w:space="0" w:color="auto"/>
        <w:right w:val="none" w:sz="0" w:space="0" w:color="auto"/>
      </w:divBdr>
    </w:div>
    <w:div w:id="519323342">
      <w:bodyDiv w:val="1"/>
      <w:marLeft w:val="0"/>
      <w:marRight w:val="0"/>
      <w:marTop w:val="0"/>
      <w:marBottom w:val="0"/>
      <w:divBdr>
        <w:top w:val="none" w:sz="0" w:space="0" w:color="auto"/>
        <w:left w:val="none" w:sz="0" w:space="0" w:color="auto"/>
        <w:bottom w:val="none" w:sz="0" w:space="0" w:color="auto"/>
        <w:right w:val="none" w:sz="0" w:space="0" w:color="auto"/>
      </w:divBdr>
    </w:div>
    <w:div w:id="523907423">
      <w:bodyDiv w:val="1"/>
      <w:marLeft w:val="0"/>
      <w:marRight w:val="0"/>
      <w:marTop w:val="0"/>
      <w:marBottom w:val="0"/>
      <w:divBdr>
        <w:top w:val="none" w:sz="0" w:space="0" w:color="auto"/>
        <w:left w:val="none" w:sz="0" w:space="0" w:color="auto"/>
        <w:bottom w:val="none" w:sz="0" w:space="0" w:color="auto"/>
        <w:right w:val="none" w:sz="0" w:space="0" w:color="auto"/>
      </w:divBdr>
    </w:div>
    <w:div w:id="535046621">
      <w:bodyDiv w:val="1"/>
      <w:marLeft w:val="0"/>
      <w:marRight w:val="0"/>
      <w:marTop w:val="0"/>
      <w:marBottom w:val="0"/>
      <w:divBdr>
        <w:top w:val="none" w:sz="0" w:space="0" w:color="auto"/>
        <w:left w:val="none" w:sz="0" w:space="0" w:color="auto"/>
        <w:bottom w:val="none" w:sz="0" w:space="0" w:color="auto"/>
        <w:right w:val="none" w:sz="0" w:space="0" w:color="auto"/>
      </w:divBdr>
    </w:div>
    <w:div w:id="537351721">
      <w:bodyDiv w:val="1"/>
      <w:marLeft w:val="0"/>
      <w:marRight w:val="0"/>
      <w:marTop w:val="0"/>
      <w:marBottom w:val="0"/>
      <w:divBdr>
        <w:top w:val="none" w:sz="0" w:space="0" w:color="auto"/>
        <w:left w:val="none" w:sz="0" w:space="0" w:color="auto"/>
        <w:bottom w:val="none" w:sz="0" w:space="0" w:color="auto"/>
        <w:right w:val="none" w:sz="0" w:space="0" w:color="auto"/>
      </w:divBdr>
    </w:div>
    <w:div w:id="538321800">
      <w:bodyDiv w:val="1"/>
      <w:marLeft w:val="0"/>
      <w:marRight w:val="0"/>
      <w:marTop w:val="0"/>
      <w:marBottom w:val="0"/>
      <w:divBdr>
        <w:top w:val="none" w:sz="0" w:space="0" w:color="auto"/>
        <w:left w:val="none" w:sz="0" w:space="0" w:color="auto"/>
        <w:bottom w:val="none" w:sz="0" w:space="0" w:color="auto"/>
        <w:right w:val="none" w:sz="0" w:space="0" w:color="auto"/>
      </w:divBdr>
    </w:div>
    <w:div w:id="540558296">
      <w:bodyDiv w:val="1"/>
      <w:marLeft w:val="0"/>
      <w:marRight w:val="0"/>
      <w:marTop w:val="0"/>
      <w:marBottom w:val="0"/>
      <w:divBdr>
        <w:top w:val="none" w:sz="0" w:space="0" w:color="auto"/>
        <w:left w:val="none" w:sz="0" w:space="0" w:color="auto"/>
        <w:bottom w:val="none" w:sz="0" w:space="0" w:color="auto"/>
        <w:right w:val="none" w:sz="0" w:space="0" w:color="auto"/>
      </w:divBdr>
    </w:div>
    <w:div w:id="543519528">
      <w:bodyDiv w:val="1"/>
      <w:marLeft w:val="0"/>
      <w:marRight w:val="0"/>
      <w:marTop w:val="0"/>
      <w:marBottom w:val="0"/>
      <w:divBdr>
        <w:top w:val="none" w:sz="0" w:space="0" w:color="auto"/>
        <w:left w:val="none" w:sz="0" w:space="0" w:color="auto"/>
        <w:bottom w:val="none" w:sz="0" w:space="0" w:color="auto"/>
        <w:right w:val="none" w:sz="0" w:space="0" w:color="auto"/>
      </w:divBdr>
    </w:div>
    <w:div w:id="545264653">
      <w:bodyDiv w:val="1"/>
      <w:marLeft w:val="0"/>
      <w:marRight w:val="0"/>
      <w:marTop w:val="0"/>
      <w:marBottom w:val="0"/>
      <w:divBdr>
        <w:top w:val="none" w:sz="0" w:space="0" w:color="auto"/>
        <w:left w:val="none" w:sz="0" w:space="0" w:color="auto"/>
        <w:bottom w:val="none" w:sz="0" w:space="0" w:color="auto"/>
        <w:right w:val="none" w:sz="0" w:space="0" w:color="auto"/>
      </w:divBdr>
    </w:div>
    <w:div w:id="546642382">
      <w:bodyDiv w:val="1"/>
      <w:marLeft w:val="0"/>
      <w:marRight w:val="0"/>
      <w:marTop w:val="0"/>
      <w:marBottom w:val="0"/>
      <w:divBdr>
        <w:top w:val="none" w:sz="0" w:space="0" w:color="auto"/>
        <w:left w:val="none" w:sz="0" w:space="0" w:color="auto"/>
        <w:bottom w:val="none" w:sz="0" w:space="0" w:color="auto"/>
        <w:right w:val="none" w:sz="0" w:space="0" w:color="auto"/>
      </w:divBdr>
    </w:div>
    <w:div w:id="556359817">
      <w:bodyDiv w:val="1"/>
      <w:marLeft w:val="0"/>
      <w:marRight w:val="0"/>
      <w:marTop w:val="0"/>
      <w:marBottom w:val="0"/>
      <w:divBdr>
        <w:top w:val="none" w:sz="0" w:space="0" w:color="auto"/>
        <w:left w:val="none" w:sz="0" w:space="0" w:color="auto"/>
        <w:bottom w:val="none" w:sz="0" w:space="0" w:color="auto"/>
        <w:right w:val="none" w:sz="0" w:space="0" w:color="auto"/>
      </w:divBdr>
    </w:div>
    <w:div w:id="561912770">
      <w:bodyDiv w:val="1"/>
      <w:marLeft w:val="0"/>
      <w:marRight w:val="0"/>
      <w:marTop w:val="0"/>
      <w:marBottom w:val="0"/>
      <w:divBdr>
        <w:top w:val="none" w:sz="0" w:space="0" w:color="auto"/>
        <w:left w:val="none" w:sz="0" w:space="0" w:color="auto"/>
        <w:bottom w:val="none" w:sz="0" w:space="0" w:color="auto"/>
        <w:right w:val="none" w:sz="0" w:space="0" w:color="auto"/>
      </w:divBdr>
    </w:div>
    <w:div w:id="567690495">
      <w:bodyDiv w:val="1"/>
      <w:marLeft w:val="0"/>
      <w:marRight w:val="0"/>
      <w:marTop w:val="0"/>
      <w:marBottom w:val="0"/>
      <w:divBdr>
        <w:top w:val="none" w:sz="0" w:space="0" w:color="auto"/>
        <w:left w:val="none" w:sz="0" w:space="0" w:color="auto"/>
        <w:bottom w:val="none" w:sz="0" w:space="0" w:color="auto"/>
        <w:right w:val="none" w:sz="0" w:space="0" w:color="auto"/>
      </w:divBdr>
    </w:div>
    <w:div w:id="568617067">
      <w:bodyDiv w:val="1"/>
      <w:marLeft w:val="0"/>
      <w:marRight w:val="0"/>
      <w:marTop w:val="0"/>
      <w:marBottom w:val="0"/>
      <w:divBdr>
        <w:top w:val="none" w:sz="0" w:space="0" w:color="auto"/>
        <w:left w:val="none" w:sz="0" w:space="0" w:color="auto"/>
        <w:bottom w:val="none" w:sz="0" w:space="0" w:color="auto"/>
        <w:right w:val="none" w:sz="0" w:space="0" w:color="auto"/>
      </w:divBdr>
    </w:div>
    <w:div w:id="569199702">
      <w:bodyDiv w:val="1"/>
      <w:marLeft w:val="0"/>
      <w:marRight w:val="0"/>
      <w:marTop w:val="0"/>
      <w:marBottom w:val="0"/>
      <w:divBdr>
        <w:top w:val="none" w:sz="0" w:space="0" w:color="auto"/>
        <w:left w:val="none" w:sz="0" w:space="0" w:color="auto"/>
        <w:bottom w:val="none" w:sz="0" w:space="0" w:color="auto"/>
        <w:right w:val="none" w:sz="0" w:space="0" w:color="auto"/>
      </w:divBdr>
    </w:div>
    <w:div w:id="571239627">
      <w:bodyDiv w:val="1"/>
      <w:marLeft w:val="0"/>
      <w:marRight w:val="0"/>
      <w:marTop w:val="0"/>
      <w:marBottom w:val="0"/>
      <w:divBdr>
        <w:top w:val="none" w:sz="0" w:space="0" w:color="auto"/>
        <w:left w:val="none" w:sz="0" w:space="0" w:color="auto"/>
        <w:bottom w:val="none" w:sz="0" w:space="0" w:color="auto"/>
        <w:right w:val="none" w:sz="0" w:space="0" w:color="auto"/>
      </w:divBdr>
    </w:div>
    <w:div w:id="579212753">
      <w:bodyDiv w:val="1"/>
      <w:marLeft w:val="0"/>
      <w:marRight w:val="0"/>
      <w:marTop w:val="0"/>
      <w:marBottom w:val="0"/>
      <w:divBdr>
        <w:top w:val="none" w:sz="0" w:space="0" w:color="auto"/>
        <w:left w:val="none" w:sz="0" w:space="0" w:color="auto"/>
        <w:bottom w:val="none" w:sz="0" w:space="0" w:color="auto"/>
        <w:right w:val="none" w:sz="0" w:space="0" w:color="auto"/>
      </w:divBdr>
    </w:div>
    <w:div w:id="581649325">
      <w:bodyDiv w:val="1"/>
      <w:marLeft w:val="0"/>
      <w:marRight w:val="0"/>
      <w:marTop w:val="0"/>
      <w:marBottom w:val="0"/>
      <w:divBdr>
        <w:top w:val="none" w:sz="0" w:space="0" w:color="auto"/>
        <w:left w:val="none" w:sz="0" w:space="0" w:color="auto"/>
        <w:bottom w:val="none" w:sz="0" w:space="0" w:color="auto"/>
        <w:right w:val="none" w:sz="0" w:space="0" w:color="auto"/>
      </w:divBdr>
    </w:div>
    <w:div w:id="582185236">
      <w:bodyDiv w:val="1"/>
      <w:marLeft w:val="0"/>
      <w:marRight w:val="0"/>
      <w:marTop w:val="0"/>
      <w:marBottom w:val="0"/>
      <w:divBdr>
        <w:top w:val="none" w:sz="0" w:space="0" w:color="auto"/>
        <w:left w:val="none" w:sz="0" w:space="0" w:color="auto"/>
        <w:bottom w:val="none" w:sz="0" w:space="0" w:color="auto"/>
        <w:right w:val="none" w:sz="0" w:space="0" w:color="auto"/>
      </w:divBdr>
    </w:div>
    <w:div w:id="585311386">
      <w:bodyDiv w:val="1"/>
      <w:marLeft w:val="0"/>
      <w:marRight w:val="0"/>
      <w:marTop w:val="0"/>
      <w:marBottom w:val="0"/>
      <w:divBdr>
        <w:top w:val="none" w:sz="0" w:space="0" w:color="auto"/>
        <w:left w:val="none" w:sz="0" w:space="0" w:color="auto"/>
        <w:bottom w:val="none" w:sz="0" w:space="0" w:color="auto"/>
        <w:right w:val="none" w:sz="0" w:space="0" w:color="auto"/>
      </w:divBdr>
    </w:div>
    <w:div w:id="585459780">
      <w:bodyDiv w:val="1"/>
      <w:marLeft w:val="0"/>
      <w:marRight w:val="0"/>
      <w:marTop w:val="0"/>
      <w:marBottom w:val="0"/>
      <w:divBdr>
        <w:top w:val="none" w:sz="0" w:space="0" w:color="auto"/>
        <w:left w:val="none" w:sz="0" w:space="0" w:color="auto"/>
        <w:bottom w:val="none" w:sz="0" w:space="0" w:color="auto"/>
        <w:right w:val="none" w:sz="0" w:space="0" w:color="auto"/>
      </w:divBdr>
    </w:div>
    <w:div w:id="589003087">
      <w:bodyDiv w:val="1"/>
      <w:marLeft w:val="0"/>
      <w:marRight w:val="0"/>
      <w:marTop w:val="0"/>
      <w:marBottom w:val="0"/>
      <w:divBdr>
        <w:top w:val="none" w:sz="0" w:space="0" w:color="auto"/>
        <w:left w:val="none" w:sz="0" w:space="0" w:color="auto"/>
        <w:bottom w:val="none" w:sz="0" w:space="0" w:color="auto"/>
        <w:right w:val="none" w:sz="0" w:space="0" w:color="auto"/>
      </w:divBdr>
    </w:div>
    <w:div w:id="589435171">
      <w:bodyDiv w:val="1"/>
      <w:marLeft w:val="0"/>
      <w:marRight w:val="0"/>
      <w:marTop w:val="0"/>
      <w:marBottom w:val="0"/>
      <w:divBdr>
        <w:top w:val="none" w:sz="0" w:space="0" w:color="auto"/>
        <w:left w:val="none" w:sz="0" w:space="0" w:color="auto"/>
        <w:bottom w:val="none" w:sz="0" w:space="0" w:color="auto"/>
        <w:right w:val="none" w:sz="0" w:space="0" w:color="auto"/>
      </w:divBdr>
    </w:div>
    <w:div w:id="589463255">
      <w:bodyDiv w:val="1"/>
      <w:marLeft w:val="0"/>
      <w:marRight w:val="0"/>
      <w:marTop w:val="0"/>
      <w:marBottom w:val="0"/>
      <w:divBdr>
        <w:top w:val="none" w:sz="0" w:space="0" w:color="auto"/>
        <w:left w:val="none" w:sz="0" w:space="0" w:color="auto"/>
        <w:bottom w:val="none" w:sz="0" w:space="0" w:color="auto"/>
        <w:right w:val="none" w:sz="0" w:space="0" w:color="auto"/>
      </w:divBdr>
    </w:div>
    <w:div w:id="593785648">
      <w:bodyDiv w:val="1"/>
      <w:marLeft w:val="0"/>
      <w:marRight w:val="0"/>
      <w:marTop w:val="0"/>
      <w:marBottom w:val="0"/>
      <w:divBdr>
        <w:top w:val="none" w:sz="0" w:space="0" w:color="auto"/>
        <w:left w:val="none" w:sz="0" w:space="0" w:color="auto"/>
        <w:bottom w:val="none" w:sz="0" w:space="0" w:color="auto"/>
        <w:right w:val="none" w:sz="0" w:space="0" w:color="auto"/>
      </w:divBdr>
    </w:div>
    <w:div w:id="595289060">
      <w:bodyDiv w:val="1"/>
      <w:marLeft w:val="0"/>
      <w:marRight w:val="0"/>
      <w:marTop w:val="0"/>
      <w:marBottom w:val="0"/>
      <w:divBdr>
        <w:top w:val="none" w:sz="0" w:space="0" w:color="auto"/>
        <w:left w:val="none" w:sz="0" w:space="0" w:color="auto"/>
        <w:bottom w:val="none" w:sz="0" w:space="0" w:color="auto"/>
        <w:right w:val="none" w:sz="0" w:space="0" w:color="auto"/>
      </w:divBdr>
    </w:div>
    <w:div w:id="602225584">
      <w:bodyDiv w:val="1"/>
      <w:marLeft w:val="0"/>
      <w:marRight w:val="0"/>
      <w:marTop w:val="0"/>
      <w:marBottom w:val="0"/>
      <w:divBdr>
        <w:top w:val="none" w:sz="0" w:space="0" w:color="auto"/>
        <w:left w:val="none" w:sz="0" w:space="0" w:color="auto"/>
        <w:bottom w:val="none" w:sz="0" w:space="0" w:color="auto"/>
        <w:right w:val="none" w:sz="0" w:space="0" w:color="auto"/>
      </w:divBdr>
    </w:div>
    <w:div w:id="618025125">
      <w:bodyDiv w:val="1"/>
      <w:marLeft w:val="0"/>
      <w:marRight w:val="0"/>
      <w:marTop w:val="0"/>
      <w:marBottom w:val="0"/>
      <w:divBdr>
        <w:top w:val="none" w:sz="0" w:space="0" w:color="auto"/>
        <w:left w:val="none" w:sz="0" w:space="0" w:color="auto"/>
        <w:bottom w:val="none" w:sz="0" w:space="0" w:color="auto"/>
        <w:right w:val="none" w:sz="0" w:space="0" w:color="auto"/>
      </w:divBdr>
    </w:div>
    <w:div w:id="619723905">
      <w:bodyDiv w:val="1"/>
      <w:marLeft w:val="0"/>
      <w:marRight w:val="0"/>
      <w:marTop w:val="0"/>
      <w:marBottom w:val="0"/>
      <w:divBdr>
        <w:top w:val="none" w:sz="0" w:space="0" w:color="auto"/>
        <w:left w:val="none" w:sz="0" w:space="0" w:color="auto"/>
        <w:bottom w:val="none" w:sz="0" w:space="0" w:color="auto"/>
        <w:right w:val="none" w:sz="0" w:space="0" w:color="auto"/>
      </w:divBdr>
    </w:div>
    <w:div w:id="622807384">
      <w:bodyDiv w:val="1"/>
      <w:marLeft w:val="0"/>
      <w:marRight w:val="0"/>
      <w:marTop w:val="0"/>
      <w:marBottom w:val="0"/>
      <w:divBdr>
        <w:top w:val="none" w:sz="0" w:space="0" w:color="auto"/>
        <w:left w:val="none" w:sz="0" w:space="0" w:color="auto"/>
        <w:bottom w:val="none" w:sz="0" w:space="0" w:color="auto"/>
        <w:right w:val="none" w:sz="0" w:space="0" w:color="auto"/>
      </w:divBdr>
    </w:div>
    <w:div w:id="625769722">
      <w:bodyDiv w:val="1"/>
      <w:marLeft w:val="0"/>
      <w:marRight w:val="0"/>
      <w:marTop w:val="0"/>
      <w:marBottom w:val="0"/>
      <w:divBdr>
        <w:top w:val="none" w:sz="0" w:space="0" w:color="auto"/>
        <w:left w:val="none" w:sz="0" w:space="0" w:color="auto"/>
        <w:bottom w:val="none" w:sz="0" w:space="0" w:color="auto"/>
        <w:right w:val="none" w:sz="0" w:space="0" w:color="auto"/>
      </w:divBdr>
    </w:div>
    <w:div w:id="635649376">
      <w:bodyDiv w:val="1"/>
      <w:marLeft w:val="0"/>
      <w:marRight w:val="0"/>
      <w:marTop w:val="0"/>
      <w:marBottom w:val="0"/>
      <w:divBdr>
        <w:top w:val="none" w:sz="0" w:space="0" w:color="auto"/>
        <w:left w:val="none" w:sz="0" w:space="0" w:color="auto"/>
        <w:bottom w:val="none" w:sz="0" w:space="0" w:color="auto"/>
        <w:right w:val="none" w:sz="0" w:space="0" w:color="auto"/>
      </w:divBdr>
    </w:div>
    <w:div w:id="637538630">
      <w:bodyDiv w:val="1"/>
      <w:marLeft w:val="0"/>
      <w:marRight w:val="0"/>
      <w:marTop w:val="0"/>
      <w:marBottom w:val="0"/>
      <w:divBdr>
        <w:top w:val="none" w:sz="0" w:space="0" w:color="auto"/>
        <w:left w:val="none" w:sz="0" w:space="0" w:color="auto"/>
        <w:bottom w:val="none" w:sz="0" w:space="0" w:color="auto"/>
        <w:right w:val="none" w:sz="0" w:space="0" w:color="auto"/>
      </w:divBdr>
    </w:div>
    <w:div w:id="644624001">
      <w:bodyDiv w:val="1"/>
      <w:marLeft w:val="0"/>
      <w:marRight w:val="0"/>
      <w:marTop w:val="0"/>
      <w:marBottom w:val="0"/>
      <w:divBdr>
        <w:top w:val="none" w:sz="0" w:space="0" w:color="auto"/>
        <w:left w:val="none" w:sz="0" w:space="0" w:color="auto"/>
        <w:bottom w:val="none" w:sz="0" w:space="0" w:color="auto"/>
        <w:right w:val="none" w:sz="0" w:space="0" w:color="auto"/>
      </w:divBdr>
    </w:div>
    <w:div w:id="648095476">
      <w:bodyDiv w:val="1"/>
      <w:marLeft w:val="0"/>
      <w:marRight w:val="0"/>
      <w:marTop w:val="0"/>
      <w:marBottom w:val="0"/>
      <w:divBdr>
        <w:top w:val="none" w:sz="0" w:space="0" w:color="auto"/>
        <w:left w:val="none" w:sz="0" w:space="0" w:color="auto"/>
        <w:bottom w:val="none" w:sz="0" w:space="0" w:color="auto"/>
        <w:right w:val="none" w:sz="0" w:space="0" w:color="auto"/>
      </w:divBdr>
    </w:div>
    <w:div w:id="650407230">
      <w:bodyDiv w:val="1"/>
      <w:marLeft w:val="0"/>
      <w:marRight w:val="0"/>
      <w:marTop w:val="0"/>
      <w:marBottom w:val="0"/>
      <w:divBdr>
        <w:top w:val="none" w:sz="0" w:space="0" w:color="auto"/>
        <w:left w:val="none" w:sz="0" w:space="0" w:color="auto"/>
        <w:bottom w:val="none" w:sz="0" w:space="0" w:color="auto"/>
        <w:right w:val="none" w:sz="0" w:space="0" w:color="auto"/>
      </w:divBdr>
    </w:div>
    <w:div w:id="650986009">
      <w:bodyDiv w:val="1"/>
      <w:marLeft w:val="0"/>
      <w:marRight w:val="0"/>
      <w:marTop w:val="0"/>
      <w:marBottom w:val="0"/>
      <w:divBdr>
        <w:top w:val="none" w:sz="0" w:space="0" w:color="auto"/>
        <w:left w:val="none" w:sz="0" w:space="0" w:color="auto"/>
        <w:bottom w:val="none" w:sz="0" w:space="0" w:color="auto"/>
        <w:right w:val="none" w:sz="0" w:space="0" w:color="auto"/>
      </w:divBdr>
    </w:div>
    <w:div w:id="667293180">
      <w:bodyDiv w:val="1"/>
      <w:marLeft w:val="0"/>
      <w:marRight w:val="0"/>
      <w:marTop w:val="0"/>
      <w:marBottom w:val="0"/>
      <w:divBdr>
        <w:top w:val="none" w:sz="0" w:space="0" w:color="auto"/>
        <w:left w:val="none" w:sz="0" w:space="0" w:color="auto"/>
        <w:bottom w:val="none" w:sz="0" w:space="0" w:color="auto"/>
        <w:right w:val="none" w:sz="0" w:space="0" w:color="auto"/>
      </w:divBdr>
    </w:div>
    <w:div w:id="672150967">
      <w:bodyDiv w:val="1"/>
      <w:marLeft w:val="0"/>
      <w:marRight w:val="0"/>
      <w:marTop w:val="0"/>
      <w:marBottom w:val="0"/>
      <w:divBdr>
        <w:top w:val="none" w:sz="0" w:space="0" w:color="auto"/>
        <w:left w:val="none" w:sz="0" w:space="0" w:color="auto"/>
        <w:bottom w:val="none" w:sz="0" w:space="0" w:color="auto"/>
        <w:right w:val="none" w:sz="0" w:space="0" w:color="auto"/>
      </w:divBdr>
    </w:div>
    <w:div w:id="673647962">
      <w:bodyDiv w:val="1"/>
      <w:marLeft w:val="0"/>
      <w:marRight w:val="0"/>
      <w:marTop w:val="0"/>
      <w:marBottom w:val="0"/>
      <w:divBdr>
        <w:top w:val="none" w:sz="0" w:space="0" w:color="auto"/>
        <w:left w:val="none" w:sz="0" w:space="0" w:color="auto"/>
        <w:bottom w:val="none" w:sz="0" w:space="0" w:color="auto"/>
        <w:right w:val="none" w:sz="0" w:space="0" w:color="auto"/>
      </w:divBdr>
    </w:div>
    <w:div w:id="679160360">
      <w:bodyDiv w:val="1"/>
      <w:marLeft w:val="0"/>
      <w:marRight w:val="0"/>
      <w:marTop w:val="0"/>
      <w:marBottom w:val="0"/>
      <w:divBdr>
        <w:top w:val="none" w:sz="0" w:space="0" w:color="auto"/>
        <w:left w:val="none" w:sz="0" w:space="0" w:color="auto"/>
        <w:bottom w:val="none" w:sz="0" w:space="0" w:color="auto"/>
        <w:right w:val="none" w:sz="0" w:space="0" w:color="auto"/>
      </w:divBdr>
    </w:div>
    <w:div w:id="683559910">
      <w:bodyDiv w:val="1"/>
      <w:marLeft w:val="0"/>
      <w:marRight w:val="0"/>
      <w:marTop w:val="0"/>
      <w:marBottom w:val="0"/>
      <w:divBdr>
        <w:top w:val="none" w:sz="0" w:space="0" w:color="auto"/>
        <w:left w:val="none" w:sz="0" w:space="0" w:color="auto"/>
        <w:bottom w:val="none" w:sz="0" w:space="0" w:color="auto"/>
        <w:right w:val="none" w:sz="0" w:space="0" w:color="auto"/>
      </w:divBdr>
    </w:div>
    <w:div w:id="684787824">
      <w:bodyDiv w:val="1"/>
      <w:marLeft w:val="0"/>
      <w:marRight w:val="0"/>
      <w:marTop w:val="0"/>
      <w:marBottom w:val="0"/>
      <w:divBdr>
        <w:top w:val="none" w:sz="0" w:space="0" w:color="auto"/>
        <w:left w:val="none" w:sz="0" w:space="0" w:color="auto"/>
        <w:bottom w:val="none" w:sz="0" w:space="0" w:color="auto"/>
        <w:right w:val="none" w:sz="0" w:space="0" w:color="auto"/>
      </w:divBdr>
    </w:div>
    <w:div w:id="685643567">
      <w:bodyDiv w:val="1"/>
      <w:marLeft w:val="0"/>
      <w:marRight w:val="0"/>
      <w:marTop w:val="0"/>
      <w:marBottom w:val="0"/>
      <w:divBdr>
        <w:top w:val="none" w:sz="0" w:space="0" w:color="auto"/>
        <w:left w:val="none" w:sz="0" w:space="0" w:color="auto"/>
        <w:bottom w:val="none" w:sz="0" w:space="0" w:color="auto"/>
        <w:right w:val="none" w:sz="0" w:space="0" w:color="auto"/>
      </w:divBdr>
    </w:div>
    <w:div w:id="686173911">
      <w:bodyDiv w:val="1"/>
      <w:marLeft w:val="0"/>
      <w:marRight w:val="0"/>
      <w:marTop w:val="0"/>
      <w:marBottom w:val="0"/>
      <w:divBdr>
        <w:top w:val="none" w:sz="0" w:space="0" w:color="auto"/>
        <w:left w:val="none" w:sz="0" w:space="0" w:color="auto"/>
        <w:bottom w:val="none" w:sz="0" w:space="0" w:color="auto"/>
        <w:right w:val="none" w:sz="0" w:space="0" w:color="auto"/>
      </w:divBdr>
    </w:div>
    <w:div w:id="689141468">
      <w:bodyDiv w:val="1"/>
      <w:marLeft w:val="0"/>
      <w:marRight w:val="0"/>
      <w:marTop w:val="0"/>
      <w:marBottom w:val="0"/>
      <w:divBdr>
        <w:top w:val="none" w:sz="0" w:space="0" w:color="auto"/>
        <w:left w:val="none" w:sz="0" w:space="0" w:color="auto"/>
        <w:bottom w:val="none" w:sz="0" w:space="0" w:color="auto"/>
        <w:right w:val="none" w:sz="0" w:space="0" w:color="auto"/>
      </w:divBdr>
    </w:div>
    <w:div w:id="693842371">
      <w:bodyDiv w:val="1"/>
      <w:marLeft w:val="0"/>
      <w:marRight w:val="0"/>
      <w:marTop w:val="0"/>
      <w:marBottom w:val="0"/>
      <w:divBdr>
        <w:top w:val="none" w:sz="0" w:space="0" w:color="auto"/>
        <w:left w:val="none" w:sz="0" w:space="0" w:color="auto"/>
        <w:bottom w:val="none" w:sz="0" w:space="0" w:color="auto"/>
        <w:right w:val="none" w:sz="0" w:space="0" w:color="auto"/>
      </w:divBdr>
    </w:div>
    <w:div w:id="695276705">
      <w:bodyDiv w:val="1"/>
      <w:marLeft w:val="0"/>
      <w:marRight w:val="0"/>
      <w:marTop w:val="0"/>
      <w:marBottom w:val="0"/>
      <w:divBdr>
        <w:top w:val="none" w:sz="0" w:space="0" w:color="auto"/>
        <w:left w:val="none" w:sz="0" w:space="0" w:color="auto"/>
        <w:bottom w:val="none" w:sz="0" w:space="0" w:color="auto"/>
        <w:right w:val="none" w:sz="0" w:space="0" w:color="auto"/>
      </w:divBdr>
    </w:div>
    <w:div w:id="696201957">
      <w:bodyDiv w:val="1"/>
      <w:marLeft w:val="0"/>
      <w:marRight w:val="0"/>
      <w:marTop w:val="0"/>
      <w:marBottom w:val="0"/>
      <w:divBdr>
        <w:top w:val="none" w:sz="0" w:space="0" w:color="auto"/>
        <w:left w:val="none" w:sz="0" w:space="0" w:color="auto"/>
        <w:bottom w:val="none" w:sz="0" w:space="0" w:color="auto"/>
        <w:right w:val="none" w:sz="0" w:space="0" w:color="auto"/>
      </w:divBdr>
    </w:div>
    <w:div w:id="697120287">
      <w:bodyDiv w:val="1"/>
      <w:marLeft w:val="0"/>
      <w:marRight w:val="0"/>
      <w:marTop w:val="0"/>
      <w:marBottom w:val="0"/>
      <w:divBdr>
        <w:top w:val="none" w:sz="0" w:space="0" w:color="auto"/>
        <w:left w:val="none" w:sz="0" w:space="0" w:color="auto"/>
        <w:bottom w:val="none" w:sz="0" w:space="0" w:color="auto"/>
        <w:right w:val="none" w:sz="0" w:space="0" w:color="auto"/>
      </w:divBdr>
    </w:div>
    <w:div w:id="700864184">
      <w:bodyDiv w:val="1"/>
      <w:marLeft w:val="0"/>
      <w:marRight w:val="0"/>
      <w:marTop w:val="0"/>
      <w:marBottom w:val="0"/>
      <w:divBdr>
        <w:top w:val="none" w:sz="0" w:space="0" w:color="auto"/>
        <w:left w:val="none" w:sz="0" w:space="0" w:color="auto"/>
        <w:bottom w:val="none" w:sz="0" w:space="0" w:color="auto"/>
        <w:right w:val="none" w:sz="0" w:space="0" w:color="auto"/>
      </w:divBdr>
    </w:div>
    <w:div w:id="703097868">
      <w:bodyDiv w:val="1"/>
      <w:marLeft w:val="0"/>
      <w:marRight w:val="0"/>
      <w:marTop w:val="0"/>
      <w:marBottom w:val="0"/>
      <w:divBdr>
        <w:top w:val="none" w:sz="0" w:space="0" w:color="auto"/>
        <w:left w:val="none" w:sz="0" w:space="0" w:color="auto"/>
        <w:bottom w:val="none" w:sz="0" w:space="0" w:color="auto"/>
        <w:right w:val="none" w:sz="0" w:space="0" w:color="auto"/>
      </w:divBdr>
    </w:div>
    <w:div w:id="708843639">
      <w:bodyDiv w:val="1"/>
      <w:marLeft w:val="0"/>
      <w:marRight w:val="0"/>
      <w:marTop w:val="0"/>
      <w:marBottom w:val="0"/>
      <w:divBdr>
        <w:top w:val="none" w:sz="0" w:space="0" w:color="auto"/>
        <w:left w:val="none" w:sz="0" w:space="0" w:color="auto"/>
        <w:bottom w:val="none" w:sz="0" w:space="0" w:color="auto"/>
        <w:right w:val="none" w:sz="0" w:space="0" w:color="auto"/>
      </w:divBdr>
    </w:div>
    <w:div w:id="712539193">
      <w:bodyDiv w:val="1"/>
      <w:marLeft w:val="0"/>
      <w:marRight w:val="0"/>
      <w:marTop w:val="0"/>
      <w:marBottom w:val="0"/>
      <w:divBdr>
        <w:top w:val="none" w:sz="0" w:space="0" w:color="auto"/>
        <w:left w:val="none" w:sz="0" w:space="0" w:color="auto"/>
        <w:bottom w:val="none" w:sz="0" w:space="0" w:color="auto"/>
        <w:right w:val="none" w:sz="0" w:space="0" w:color="auto"/>
      </w:divBdr>
    </w:div>
    <w:div w:id="713427626">
      <w:bodyDiv w:val="1"/>
      <w:marLeft w:val="0"/>
      <w:marRight w:val="0"/>
      <w:marTop w:val="0"/>
      <w:marBottom w:val="0"/>
      <w:divBdr>
        <w:top w:val="none" w:sz="0" w:space="0" w:color="auto"/>
        <w:left w:val="none" w:sz="0" w:space="0" w:color="auto"/>
        <w:bottom w:val="none" w:sz="0" w:space="0" w:color="auto"/>
        <w:right w:val="none" w:sz="0" w:space="0" w:color="auto"/>
      </w:divBdr>
    </w:div>
    <w:div w:id="715741838">
      <w:bodyDiv w:val="1"/>
      <w:marLeft w:val="0"/>
      <w:marRight w:val="0"/>
      <w:marTop w:val="0"/>
      <w:marBottom w:val="0"/>
      <w:divBdr>
        <w:top w:val="none" w:sz="0" w:space="0" w:color="auto"/>
        <w:left w:val="none" w:sz="0" w:space="0" w:color="auto"/>
        <w:bottom w:val="none" w:sz="0" w:space="0" w:color="auto"/>
        <w:right w:val="none" w:sz="0" w:space="0" w:color="auto"/>
      </w:divBdr>
    </w:div>
    <w:div w:id="716202732">
      <w:bodyDiv w:val="1"/>
      <w:marLeft w:val="0"/>
      <w:marRight w:val="0"/>
      <w:marTop w:val="0"/>
      <w:marBottom w:val="0"/>
      <w:divBdr>
        <w:top w:val="none" w:sz="0" w:space="0" w:color="auto"/>
        <w:left w:val="none" w:sz="0" w:space="0" w:color="auto"/>
        <w:bottom w:val="none" w:sz="0" w:space="0" w:color="auto"/>
        <w:right w:val="none" w:sz="0" w:space="0" w:color="auto"/>
      </w:divBdr>
    </w:div>
    <w:div w:id="718824393">
      <w:bodyDiv w:val="1"/>
      <w:marLeft w:val="0"/>
      <w:marRight w:val="0"/>
      <w:marTop w:val="0"/>
      <w:marBottom w:val="0"/>
      <w:divBdr>
        <w:top w:val="none" w:sz="0" w:space="0" w:color="auto"/>
        <w:left w:val="none" w:sz="0" w:space="0" w:color="auto"/>
        <w:bottom w:val="none" w:sz="0" w:space="0" w:color="auto"/>
        <w:right w:val="none" w:sz="0" w:space="0" w:color="auto"/>
      </w:divBdr>
    </w:div>
    <w:div w:id="720634836">
      <w:bodyDiv w:val="1"/>
      <w:marLeft w:val="0"/>
      <w:marRight w:val="0"/>
      <w:marTop w:val="0"/>
      <w:marBottom w:val="0"/>
      <w:divBdr>
        <w:top w:val="none" w:sz="0" w:space="0" w:color="auto"/>
        <w:left w:val="none" w:sz="0" w:space="0" w:color="auto"/>
        <w:bottom w:val="none" w:sz="0" w:space="0" w:color="auto"/>
        <w:right w:val="none" w:sz="0" w:space="0" w:color="auto"/>
      </w:divBdr>
    </w:div>
    <w:div w:id="721633983">
      <w:bodyDiv w:val="1"/>
      <w:marLeft w:val="0"/>
      <w:marRight w:val="0"/>
      <w:marTop w:val="0"/>
      <w:marBottom w:val="0"/>
      <w:divBdr>
        <w:top w:val="none" w:sz="0" w:space="0" w:color="auto"/>
        <w:left w:val="none" w:sz="0" w:space="0" w:color="auto"/>
        <w:bottom w:val="none" w:sz="0" w:space="0" w:color="auto"/>
        <w:right w:val="none" w:sz="0" w:space="0" w:color="auto"/>
      </w:divBdr>
    </w:div>
    <w:div w:id="722408566">
      <w:bodyDiv w:val="1"/>
      <w:marLeft w:val="0"/>
      <w:marRight w:val="0"/>
      <w:marTop w:val="0"/>
      <w:marBottom w:val="0"/>
      <w:divBdr>
        <w:top w:val="none" w:sz="0" w:space="0" w:color="auto"/>
        <w:left w:val="none" w:sz="0" w:space="0" w:color="auto"/>
        <w:bottom w:val="none" w:sz="0" w:space="0" w:color="auto"/>
        <w:right w:val="none" w:sz="0" w:space="0" w:color="auto"/>
      </w:divBdr>
    </w:div>
    <w:div w:id="728654434">
      <w:bodyDiv w:val="1"/>
      <w:marLeft w:val="0"/>
      <w:marRight w:val="0"/>
      <w:marTop w:val="0"/>
      <w:marBottom w:val="0"/>
      <w:divBdr>
        <w:top w:val="none" w:sz="0" w:space="0" w:color="auto"/>
        <w:left w:val="none" w:sz="0" w:space="0" w:color="auto"/>
        <w:bottom w:val="none" w:sz="0" w:space="0" w:color="auto"/>
        <w:right w:val="none" w:sz="0" w:space="0" w:color="auto"/>
      </w:divBdr>
    </w:div>
    <w:div w:id="729622005">
      <w:bodyDiv w:val="1"/>
      <w:marLeft w:val="0"/>
      <w:marRight w:val="0"/>
      <w:marTop w:val="0"/>
      <w:marBottom w:val="0"/>
      <w:divBdr>
        <w:top w:val="none" w:sz="0" w:space="0" w:color="auto"/>
        <w:left w:val="none" w:sz="0" w:space="0" w:color="auto"/>
        <w:bottom w:val="none" w:sz="0" w:space="0" w:color="auto"/>
        <w:right w:val="none" w:sz="0" w:space="0" w:color="auto"/>
      </w:divBdr>
    </w:div>
    <w:div w:id="733431844">
      <w:bodyDiv w:val="1"/>
      <w:marLeft w:val="0"/>
      <w:marRight w:val="0"/>
      <w:marTop w:val="0"/>
      <w:marBottom w:val="0"/>
      <w:divBdr>
        <w:top w:val="none" w:sz="0" w:space="0" w:color="auto"/>
        <w:left w:val="none" w:sz="0" w:space="0" w:color="auto"/>
        <w:bottom w:val="none" w:sz="0" w:space="0" w:color="auto"/>
        <w:right w:val="none" w:sz="0" w:space="0" w:color="auto"/>
      </w:divBdr>
    </w:div>
    <w:div w:id="738291494">
      <w:bodyDiv w:val="1"/>
      <w:marLeft w:val="0"/>
      <w:marRight w:val="0"/>
      <w:marTop w:val="0"/>
      <w:marBottom w:val="0"/>
      <w:divBdr>
        <w:top w:val="none" w:sz="0" w:space="0" w:color="auto"/>
        <w:left w:val="none" w:sz="0" w:space="0" w:color="auto"/>
        <w:bottom w:val="none" w:sz="0" w:space="0" w:color="auto"/>
        <w:right w:val="none" w:sz="0" w:space="0" w:color="auto"/>
      </w:divBdr>
    </w:div>
    <w:div w:id="753549827">
      <w:bodyDiv w:val="1"/>
      <w:marLeft w:val="0"/>
      <w:marRight w:val="0"/>
      <w:marTop w:val="0"/>
      <w:marBottom w:val="0"/>
      <w:divBdr>
        <w:top w:val="none" w:sz="0" w:space="0" w:color="auto"/>
        <w:left w:val="none" w:sz="0" w:space="0" w:color="auto"/>
        <w:bottom w:val="none" w:sz="0" w:space="0" w:color="auto"/>
        <w:right w:val="none" w:sz="0" w:space="0" w:color="auto"/>
      </w:divBdr>
    </w:div>
    <w:div w:id="755712173">
      <w:bodyDiv w:val="1"/>
      <w:marLeft w:val="0"/>
      <w:marRight w:val="0"/>
      <w:marTop w:val="0"/>
      <w:marBottom w:val="0"/>
      <w:divBdr>
        <w:top w:val="none" w:sz="0" w:space="0" w:color="auto"/>
        <w:left w:val="none" w:sz="0" w:space="0" w:color="auto"/>
        <w:bottom w:val="none" w:sz="0" w:space="0" w:color="auto"/>
        <w:right w:val="none" w:sz="0" w:space="0" w:color="auto"/>
      </w:divBdr>
    </w:div>
    <w:div w:id="757823888">
      <w:bodyDiv w:val="1"/>
      <w:marLeft w:val="0"/>
      <w:marRight w:val="0"/>
      <w:marTop w:val="0"/>
      <w:marBottom w:val="0"/>
      <w:divBdr>
        <w:top w:val="none" w:sz="0" w:space="0" w:color="auto"/>
        <w:left w:val="none" w:sz="0" w:space="0" w:color="auto"/>
        <w:bottom w:val="none" w:sz="0" w:space="0" w:color="auto"/>
        <w:right w:val="none" w:sz="0" w:space="0" w:color="auto"/>
      </w:divBdr>
    </w:div>
    <w:div w:id="759329352">
      <w:bodyDiv w:val="1"/>
      <w:marLeft w:val="0"/>
      <w:marRight w:val="0"/>
      <w:marTop w:val="0"/>
      <w:marBottom w:val="0"/>
      <w:divBdr>
        <w:top w:val="none" w:sz="0" w:space="0" w:color="auto"/>
        <w:left w:val="none" w:sz="0" w:space="0" w:color="auto"/>
        <w:bottom w:val="none" w:sz="0" w:space="0" w:color="auto"/>
        <w:right w:val="none" w:sz="0" w:space="0" w:color="auto"/>
      </w:divBdr>
    </w:div>
    <w:div w:id="759642168">
      <w:bodyDiv w:val="1"/>
      <w:marLeft w:val="0"/>
      <w:marRight w:val="0"/>
      <w:marTop w:val="0"/>
      <w:marBottom w:val="0"/>
      <w:divBdr>
        <w:top w:val="none" w:sz="0" w:space="0" w:color="auto"/>
        <w:left w:val="none" w:sz="0" w:space="0" w:color="auto"/>
        <w:bottom w:val="none" w:sz="0" w:space="0" w:color="auto"/>
        <w:right w:val="none" w:sz="0" w:space="0" w:color="auto"/>
      </w:divBdr>
    </w:div>
    <w:div w:id="760488743">
      <w:bodyDiv w:val="1"/>
      <w:marLeft w:val="0"/>
      <w:marRight w:val="0"/>
      <w:marTop w:val="0"/>
      <w:marBottom w:val="0"/>
      <w:divBdr>
        <w:top w:val="none" w:sz="0" w:space="0" w:color="auto"/>
        <w:left w:val="none" w:sz="0" w:space="0" w:color="auto"/>
        <w:bottom w:val="none" w:sz="0" w:space="0" w:color="auto"/>
        <w:right w:val="none" w:sz="0" w:space="0" w:color="auto"/>
      </w:divBdr>
    </w:div>
    <w:div w:id="769157060">
      <w:bodyDiv w:val="1"/>
      <w:marLeft w:val="0"/>
      <w:marRight w:val="0"/>
      <w:marTop w:val="0"/>
      <w:marBottom w:val="0"/>
      <w:divBdr>
        <w:top w:val="none" w:sz="0" w:space="0" w:color="auto"/>
        <w:left w:val="none" w:sz="0" w:space="0" w:color="auto"/>
        <w:bottom w:val="none" w:sz="0" w:space="0" w:color="auto"/>
        <w:right w:val="none" w:sz="0" w:space="0" w:color="auto"/>
      </w:divBdr>
    </w:div>
    <w:div w:id="773787043">
      <w:bodyDiv w:val="1"/>
      <w:marLeft w:val="0"/>
      <w:marRight w:val="0"/>
      <w:marTop w:val="0"/>
      <w:marBottom w:val="0"/>
      <w:divBdr>
        <w:top w:val="none" w:sz="0" w:space="0" w:color="auto"/>
        <w:left w:val="none" w:sz="0" w:space="0" w:color="auto"/>
        <w:bottom w:val="none" w:sz="0" w:space="0" w:color="auto"/>
        <w:right w:val="none" w:sz="0" w:space="0" w:color="auto"/>
      </w:divBdr>
    </w:div>
    <w:div w:id="776291258">
      <w:bodyDiv w:val="1"/>
      <w:marLeft w:val="0"/>
      <w:marRight w:val="0"/>
      <w:marTop w:val="0"/>
      <w:marBottom w:val="0"/>
      <w:divBdr>
        <w:top w:val="none" w:sz="0" w:space="0" w:color="auto"/>
        <w:left w:val="none" w:sz="0" w:space="0" w:color="auto"/>
        <w:bottom w:val="none" w:sz="0" w:space="0" w:color="auto"/>
        <w:right w:val="none" w:sz="0" w:space="0" w:color="auto"/>
      </w:divBdr>
    </w:div>
    <w:div w:id="776560827">
      <w:bodyDiv w:val="1"/>
      <w:marLeft w:val="0"/>
      <w:marRight w:val="0"/>
      <w:marTop w:val="0"/>
      <w:marBottom w:val="0"/>
      <w:divBdr>
        <w:top w:val="none" w:sz="0" w:space="0" w:color="auto"/>
        <w:left w:val="none" w:sz="0" w:space="0" w:color="auto"/>
        <w:bottom w:val="none" w:sz="0" w:space="0" w:color="auto"/>
        <w:right w:val="none" w:sz="0" w:space="0" w:color="auto"/>
      </w:divBdr>
    </w:div>
    <w:div w:id="783037146">
      <w:bodyDiv w:val="1"/>
      <w:marLeft w:val="0"/>
      <w:marRight w:val="0"/>
      <w:marTop w:val="0"/>
      <w:marBottom w:val="0"/>
      <w:divBdr>
        <w:top w:val="none" w:sz="0" w:space="0" w:color="auto"/>
        <w:left w:val="none" w:sz="0" w:space="0" w:color="auto"/>
        <w:bottom w:val="none" w:sz="0" w:space="0" w:color="auto"/>
        <w:right w:val="none" w:sz="0" w:space="0" w:color="auto"/>
      </w:divBdr>
    </w:div>
    <w:div w:id="784271281">
      <w:bodyDiv w:val="1"/>
      <w:marLeft w:val="0"/>
      <w:marRight w:val="0"/>
      <w:marTop w:val="0"/>
      <w:marBottom w:val="0"/>
      <w:divBdr>
        <w:top w:val="none" w:sz="0" w:space="0" w:color="auto"/>
        <w:left w:val="none" w:sz="0" w:space="0" w:color="auto"/>
        <w:bottom w:val="none" w:sz="0" w:space="0" w:color="auto"/>
        <w:right w:val="none" w:sz="0" w:space="0" w:color="auto"/>
      </w:divBdr>
    </w:div>
    <w:div w:id="787314025">
      <w:bodyDiv w:val="1"/>
      <w:marLeft w:val="0"/>
      <w:marRight w:val="0"/>
      <w:marTop w:val="0"/>
      <w:marBottom w:val="0"/>
      <w:divBdr>
        <w:top w:val="none" w:sz="0" w:space="0" w:color="auto"/>
        <w:left w:val="none" w:sz="0" w:space="0" w:color="auto"/>
        <w:bottom w:val="none" w:sz="0" w:space="0" w:color="auto"/>
        <w:right w:val="none" w:sz="0" w:space="0" w:color="auto"/>
      </w:divBdr>
    </w:div>
    <w:div w:id="790243040">
      <w:bodyDiv w:val="1"/>
      <w:marLeft w:val="0"/>
      <w:marRight w:val="0"/>
      <w:marTop w:val="0"/>
      <w:marBottom w:val="0"/>
      <w:divBdr>
        <w:top w:val="none" w:sz="0" w:space="0" w:color="auto"/>
        <w:left w:val="none" w:sz="0" w:space="0" w:color="auto"/>
        <w:bottom w:val="none" w:sz="0" w:space="0" w:color="auto"/>
        <w:right w:val="none" w:sz="0" w:space="0" w:color="auto"/>
      </w:divBdr>
    </w:div>
    <w:div w:id="791558396">
      <w:bodyDiv w:val="1"/>
      <w:marLeft w:val="0"/>
      <w:marRight w:val="0"/>
      <w:marTop w:val="0"/>
      <w:marBottom w:val="0"/>
      <w:divBdr>
        <w:top w:val="none" w:sz="0" w:space="0" w:color="auto"/>
        <w:left w:val="none" w:sz="0" w:space="0" w:color="auto"/>
        <w:bottom w:val="none" w:sz="0" w:space="0" w:color="auto"/>
        <w:right w:val="none" w:sz="0" w:space="0" w:color="auto"/>
      </w:divBdr>
    </w:div>
    <w:div w:id="794757917">
      <w:bodyDiv w:val="1"/>
      <w:marLeft w:val="0"/>
      <w:marRight w:val="0"/>
      <w:marTop w:val="0"/>
      <w:marBottom w:val="0"/>
      <w:divBdr>
        <w:top w:val="none" w:sz="0" w:space="0" w:color="auto"/>
        <w:left w:val="none" w:sz="0" w:space="0" w:color="auto"/>
        <w:bottom w:val="none" w:sz="0" w:space="0" w:color="auto"/>
        <w:right w:val="none" w:sz="0" w:space="0" w:color="auto"/>
      </w:divBdr>
    </w:div>
    <w:div w:id="801926382">
      <w:bodyDiv w:val="1"/>
      <w:marLeft w:val="0"/>
      <w:marRight w:val="0"/>
      <w:marTop w:val="0"/>
      <w:marBottom w:val="0"/>
      <w:divBdr>
        <w:top w:val="none" w:sz="0" w:space="0" w:color="auto"/>
        <w:left w:val="none" w:sz="0" w:space="0" w:color="auto"/>
        <w:bottom w:val="none" w:sz="0" w:space="0" w:color="auto"/>
        <w:right w:val="none" w:sz="0" w:space="0" w:color="auto"/>
      </w:divBdr>
    </w:div>
    <w:div w:id="806892300">
      <w:bodyDiv w:val="1"/>
      <w:marLeft w:val="0"/>
      <w:marRight w:val="0"/>
      <w:marTop w:val="0"/>
      <w:marBottom w:val="0"/>
      <w:divBdr>
        <w:top w:val="none" w:sz="0" w:space="0" w:color="auto"/>
        <w:left w:val="none" w:sz="0" w:space="0" w:color="auto"/>
        <w:bottom w:val="none" w:sz="0" w:space="0" w:color="auto"/>
        <w:right w:val="none" w:sz="0" w:space="0" w:color="auto"/>
      </w:divBdr>
    </w:div>
    <w:div w:id="806899453">
      <w:bodyDiv w:val="1"/>
      <w:marLeft w:val="0"/>
      <w:marRight w:val="0"/>
      <w:marTop w:val="0"/>
      <w:marBottom w:val="0"/>
      <w:divBdr>
        <w:top w:val="none" w:sz="0" w:space="0" w:color="auto"/>
        <w:left w:val="none" w:sz="0" w:space="0" w:color="auto"/>
        <w:bottom w:val="none" w:sz="0" w:space="0" w:color="auto"/>
        <w:right w:val="none" w:sz="0" w:space="0" w:color="auto"/>
      </w:divBdr>
    </w:div>
    <w:div w:id="811019693">
      <w:bodyDiv w:val="1"/>
      <w:marLeft w:val="0"/>
      <w:marRight w:val="0"/>
      <w:marTop w:val="0"/>
      <w:marBottom w:val="0"/>
      <w:divBdr>
        <w:top w:val="none" w:sz="0" w:space="0" w:color="auto"/>
        <w:left w:val="none" w:sz="0" w:space="0" w:color="auto"/>
        <w:bottom w:val="none" w:sz="0" w:space="0" w:color="auto"/>
        <w:right w:val="none" w:sz="0" w:space="0" w:color="auto"/>
      </w:divBdr>
    </w:div>
    <w:div w:id="818115683">
      <w:bodyDiv w:val="1"/>
      <w:marLeft w:val="0"/>
      <w:marRight w:val="0"/>
      <w:marTop w:val="0"/>
      <w:marBottom w:val="0"/>
      <w:divBdr>
        <w:top w:val="none" w:sz="0" w:space="0" w:color="auto"/>
        <w:left w:val="none" w:sz="0" w:space="0" w:color="auto"/>
        <w:bottom w:val="none" w:sz="0" w:space="0" w:color="auto"/>
        <w:right w:val="none" w:sz="0" w:space="0" w:color="auto"/>
      </w:divBdr>
    </w:div>
    <w:div w:id="824736120">
      <w:bodyDiv w:val="1"/>
      <w:marLeft w:val="0"/>
      <w:marRight w:val="0"/>
      <w:marTop w:val="0"/>
      <w:marBottom w:val="0"/>
      <w:divBdr>
        <w:top w:val="none" w:sz="0" w:space="0" w:color="auto"/>
        <w:left w:val="none" w:sz="0" w:space="0" w:color="auto"/>
        <w:bottom w:val="none" w:sz="0" w:space="0" w:color="auto"/>
        <w:right w:val="none" w:sz="0" w:space="0" w:color="auto"/>
      </w:divBdr>
    </w:div>
    <w:div w:id="826870385">
      <w:bodyDiv w:val="1"/>
      <w:marLeft w:val="0"/>
      <w:marRight w:val="0"/>
      <w:marTop w:val="0"/>
      <w:marBottom w:val="0"/>
      <w:divBdr>
        <w:top w:val="none" w:sz="0" w:space="0" w:color="auto"/>
        <w:left w:val="none" w:sz="0" w:space="0" w:color="auto"/>
        <w:bottom w:val="none" w:sz="0" w:space="0" w:color="auto"/>
        <w:right w:val="none" w:sz="0" w:space="0" w:color="auto"/>
      </w:divBdr>
    </w:div>
    <w:div w:id="836461903">
      <w:bodyDiv w:val="1"/>
      <w:marLeft w:val="0"/>
      <w:marRight w:val="0"/>
      <w:marTop w:val="0"/>
      <w:marBottom w:val="0"/>
      <w:divBdr>
        <w:top w:val="none" w:sz="0" w:space="0" w:color="auto"/>
        <w:left w:val="none" w:sz="0" w:space="0" w:color="auto"/>
        <w:bottom w:val="none" w:sz="0" w:space="0" w:color="auto"/>
        <w:right w:val="none" w:sz="0" w:space="0" w:color="auto"/>
      </w:divBdr>
    </w:div>
    <w:div w:id="837501739">
      <w:bodyDiv w:val="1"/>
      <w:marLeft w:val="0"/>
      <w:marRight w:val="0"/>
      <w:marTop w:val="0"/>
      <w:marBottom w:val="0"/>
      <w:divBdr>
        <w:top w:val="none" w:sz="0" w:space="0" w:color="auto"/>
        <w:left w:val="none" w:sz="0" w:space="0" w:color="auto"/>
        <w:bottom w:val="none" w:sz="0" w:space="0" w:color="auto"/>
        <w:right w:val="none" w:sz="0" w:space="0" w:color="auto"/>
      </w:divBdr>
    </w:div>
    <w:div w:id="841286376">
      <w:bodyDiv w:val="1"/>
      <w:marLeft w:val="0"/>
      <w:marRight w:val="0"/>
      <w:marTop w:val="0"/>
      <w:marBottom w:val="0"/>
      <w:divBdr>
        <w:top w:val="none" w:sz="0" w:space="0" w:color="auto"/>
        <w:left w:val="none" w:sz="0" w:space="0" w:color="auto"/>
        <w:bottom w:val="none" w:sz="0" w:space="0" w:color="auto"/>
        <w:right w:val="none" w:sz="0" w:space="0" w:color="auto"/>
      </w:divBdr>
    </w:div>
    <w:div w:id="843322056">
      <w:bodyDiv w:val="1"/>
      <w:marLeft w:val="0"/>
      <w:marRight w:val="0"/>
      <w:marTop w:val="0"/>
      <w:marBottom w:val="0"/>
      <w:divBdr>
        <w:top w:val="none" w:sz="0" w:space="0" w:color="auto"/>
        <w:left w:val="none" w:sz="0" w:space="0" w:color="auto"/>
        <w:bottom w:val="none" w:sz="0" w:space="0" w:color="auto"/>
        <w:right w:val="none" w:sz="0" w:space="0" w:color="auto"/>
      </w:divBdr>
    </w:div>
    <w:div w:id="843712899">
      <w:bodyDiv w:val="1"/>
      <w:marLeft w:val="0"/>
      <w:marRight w:val="0"/>
      <w:marTop w:val="0"/>
      <w:marBottom w:val="0"/>
      <w:divBdr>
        <w:top w:val="none" w:sz="0" w:space="0" w:color="auto"/>
        <w:left w:val="none" w:sz="0" w:space="0" w:color="auto"/>
        <w:bottom w:val="none" w:sz="0" w:space="0" w:color="auto"/>
        <w:right w:val="none" w:sz="0" w:space="0" w:color="auto"/>
      </w:divBdr>
    </w:div>
    <w:div w:id="847868786">
      <w:bodyDiv w:val="1"/>
      <w:marLeft w:val="0"/>
      <w:marRight w:val="0"/>
      <w:marTop w:val="0"/>
      <w:marBottom w:val="0"/>
      <w:divBdr>
        <w:top w:val="none" w:sz="0" w:space="0" w:color="auto"/>
        <w:left w:val="none" w:sz="0" w:space="0" w:color="auto"/>
        <w:bottom w:val="none" w:sz="0" w:space="0" w:color="auto"/>
        <w:right w:val="none" w:sz="0" w:space="0" w:color="auto"/>
      </w:divBdr>
    </w:div>
    <w:div w:id="854726863">
      <w:bodyDiv w:val="1"/>
      <w:marLeft w:val="0"/>
      <w:marRight w:val="0"/>
      <w:marTop w:val="0"/>
      <w:marBottom w:val="0"/>
      <w:divBdr>
        <w:top w:val="none" w:sz="0" w:space="0" w:color="auto"/>
        <w:left w:val="none" w:sz="0" w:space="0" w:color="auto"/>
        <w:bottom w:val="none" w:sz="0" w:space="0" w:color="auto"/>
        <w:right w:val="none" w:sz="0" w:space="0" w:color="auto"/>
      </w:divBdr>
    </w:div>
    <w:div w:id="854803822">
      <w:bodyDiv w:val="1"/>
      <w:marLeft w:val="0"/>
      <w:marRight w:val="0"/>
      <w:marTop w:val="0"/>
      <w:marBottom w:val="0"/>
      <w:divBdr>
        <w:top w:val="none" w:sz="0" w:space="0" w:color="auto"/>
        <w:left w:val="none" w:sz="0" w:space="0" w:color="auto"/>
        <w:bottom w:val="none" w:sz="0" w:space="0" w:color="auto"/>
        <w:right w:val="none" w:sz="0" w:space="0" w:color="auto"/>
      </w:divBdr>
    </w:div>
    <w:div w:id="868371609">
      <w:bodyDiv w:val="1"/>
      <w:marLeft w:val="0"/>
      <w:marRight w:val="0"/>
      <w:marTop w:val="0"/>
      <w:marBottom w:val="0"/>
      <w:divBdr>
        <w:top w:val="none" w:sz="0" w:space="0" w:color="auto"/>
        <w:left w:val="none" w:sz="0" w:space="0" w:color="auto"/>
        <w:bottom w:val="none" w:sz="0" w:space="0" w:color="auto"/>
        <w:right w:val="none" w:sz="0" w:space="0" w:color="auto"/>
      </w:divBdr>
    </w:div>
    <w:div w:id="870000902">
      <w:bodyDiv w:val="1"/>
      <w:marLeft w:val="0"/>
      <w:marRight w:val="0"/>
      <w:marTop w:val="0"/>
      <w:marBottom w:val="0"/>
      <w:divBdr>
        <w:top w:val="none" w:sz="0" w:space="0" w:color="auto"/>
        <w:left w:val="none" w:sz="0" w:space="0" w:color="auto"/>
        <w:bottom w:val="none" w:sz="0" w:space="0" w:color="auto"/>
        <w:right w:val="none" w:sz="0" w:space="0" w:color="auto"/>
      </w:divBdr>
    </w:div>
    <w:div w:id="871261948">
      <w:bodyDiv w:val="1"/>
      <w:marLeft w:val="0"/>
      <w:marRight w:val="0"/>
      <w:marTop w:val="0"/>
      <w:marBottom w:val="0"/>
      <w:divBdr>
        <w:top w:val="none" w:sz="0" w:space="0" w:color="auto"/>
        <w:left w:val="none" w:sz="0" w:space="0" w:color="auto"/>
        <w:bottom w:val="none" w:sz="0" w:space="0" w:color="auto"/>
        <w:right w:val="none" w:sz="0" w:space="0" w:color="auto"/>
      </w:divBdr>
    </w:div>
    <w:div w:id="872308812">
      <w:bodyDiv w:val="1"/>
      <w:marLeft w:val="0"/>
      <w:marRight w:val="0"/>
      <w:marTop w:val="0"/>
      <w:marBottom w:val="0"/>
      <w:divBdr>
        <w:top w:val="none" w:sz="0" w:space="0" w:color="auto"/>
        <w:left w:val="none" w:sz="0" w:space="0" w:color="auto"/>
        <w:bottom w:val="none" w:sz="0" w:space="0" w:color="auto"/>
        <w:right w:val="none" w:sz="0" w:space="0" w:color="auto"/>
      </w:divBdr>
    </w:div>
    <w:div w:id="878052428">
      <w:bodyDiv w:val="1"/>
      <w:marLeft w:val="0"/>
      <w:marRight w:val="0"/>
      <w:marTop w:val="0"/>
      <w:marBottom w:val="0"/>
      <w:divBdr>
        <w:top w:val="none" w:sz="0" w:space="0" w:color="auto"/>
        <w:left w:val="none" w:sz="0" w:space="0" w:color="auto"/>
        <w:bottom w:val="none" w:sz="0" w:space="0" w:color="auto"/>
        <w:right w:val="none" w:sz="0" w:space="0" w:color="auto"/>
      </w:divBdr>
    </w:div>
    <w:div w:id="881987338">
      <w:bodyDiv w:val="1"/>
      <w:marLeft w:val="0"/>
      <w:marRight w:val="0"/>
      <w:marTop w:val="0"/>
      <w:marBottom w:val="0"/>
      <w:divBdr>
        <w:top w:val="none" w:sz="0" w:space="0" w:color="auto"/>
        <w:left w:val="none" w:sz="0" w:space="0" w:color="auto"/>
        <w:bottom w:val="none" w:sz="0" w:space="0" w:color="auto"/>
        <w:right w:val="none" w:sz="0" w:space="0" w:color="auto"/>
      </w:divBdr>
    </w:div>
    <w:div w:id="885918944">
      <w:bodyDiv w:val="1"/>
      <w:marLeft w:val="0"/>
      <w:marRight w:val="0"/>
      <w:marTop w:val="0"/>
      <w:marBottom w:val="0"/>
      <w:divBdr>
        <w:top w:val="none" w:sz="0" w:space="0" w:color="auto"/>
        <w:left w:val="none" w:sz="0" w:space="0" w:color="auto"/>
        <w:bottom w:val="none" w:sz="0" w:space="0" w:color="auto"/>
        <w:right w:val="none" w:sz="0" w:space="0" w:color="auto"/>
      </w:divBdr>
    </w:div>
    <w:div w:id="886602871">
      <w:bodyDiv w:val="1"/>
      <w:marLeft w:val="0"/>
      <w:marRight w:val="0"/>
      <w:marTop w:val="0"/>
      <w:marBottom w:val="0"/>
      <w:divBdr>
        <w:top w:val="none" w:sz="0" w:space="0" w:color="auto"/>
        <w:left w:val="none" w:sz="0" w:space="0" w:color="auto"/>
        <w:bottom w:val="none" w:sz="0" w:space="0" w:color="auto"/>
        <w:right w:val="none" w:sz="0" w:space="0" w:color="auto"/>
      </w:divBdr>
    </w:div>
    <w:div w:id="891187558">
      <w:bodyDiv w:val="1"/>
      <w:marLeft w:val="0"/>
      <w:marRight w:val="0"/>
      <w:marTop w:val="0"/>
      <w:marBottom w:val="0"/>
      <w:divBdr>
        <w:top w:val="none" w:sz="0" w:space="0" w:color="auto"/>
        <w:left w:val="none" w:sz="0" w:space="0" w:color="auto"/>
        <w:bottom w:val="none" w:sz="0" w:space="0" w:color="auto"/>
        <w:right w:val="none" w:sz="0" w:space="0" w:color="auto"/>
      </w:divBdr>
    </w:div>
    <w:div w:id="892426856">
      <w:bodyDiv w:val="1"/>
      <w:marLeft w:val="0"/>
      <w:marRight w:val="0"/>
      <w:marTop w:val="0"/>
      <w:marBottom w:val="0"/>
      <w:divBdr>
        <w:top w:val="none" w:sz="0" w:space="0" w:color="auto"/>
        <w:left w:val="none" w:sz="0" w:space="0" w:color="auto"/>
        <w:bottom w:val="none" w:sz="0" w:space="0" w:color="auto"/>
        <w:right w:val="none" w:sz="0" w:space="0" w:color="auto"/>
      </w:divBdr>
    </w:div>
    <w:div w:id="897320846">
      <w:bodyDiv w:val="1"/>
      <w:marLeft w:val="0"/>
      <w:marRight w:val="0"/>
      <w:marTop w:val="0"/>
      <w:marBottom w:val="0"/>
      <w:divBdr>
        <w:top w:val="none" w:sz="0" w:space="0" w:color="auto"/>
        <w:left w:val="none" w:sz="0" w:space="0" w:color="auto"/>
        <w:bottom w:val="none" w:sz="0" w:space="0" w:color="auto"/>
        <w:right w:val="none" w:sz="0" w:space="0" w:color="auto"/>
      </w:divBdr>
    </w:div>
    <w:div w:id="902564969">
      <w:bodyDiv w:val="1"/>
      <w:marLeft w:val="0"/>
      <w:marRight w:val="0"/>
      <w:marTop w:val="0"/>
      <w:marBottom w:val="0"/>
      <w:divBdr>
        <w:top w:val="none" w:sz="0" w:space="0" w:color="auto"/>
        <w:left w:val="none" w:sz="0" w:space="0" w:color="auto"/>
        <w:bottom w:val="none" w:sz="0" w:space="0" w:color="auto"/>
        <w:right w:val="none" w:sz="0" w:space="0" w:color="auto"/>
      </w:divBdr>
    </w:div>
    <w:div w:id="907299751">
      <w:bodyDiv w:val="1"/>
      <w:marLeft w:val="0"/>
      <w:marRight w:val="0"/>
      <w:marTop w:val="0"/>
      <w:marBottom w:val="0"/>
      <w:divBdr>
        <w:top w:val="none" w:sz="0" w:space="0" w:color="auto"/>
        <w:left w:val="none" w:sz="0" w:space="0" w:color="auto"/>
        <w:bottom w:val="none" w:sz="0" w:space="0" w:color="auto"/>
        <w:right w:val="none" w:sz="0" w:space="0" w:color="auto"/>
      </w:divBdr>
    </w:div>
    <w:div w:id="907303424">
      <w:bodyDiv w:val="1"/>
      <w:marLeft w:val="0"/>
      <w:marRight w:val="0"/>
      <w:marTop w:val="0"/>
      <w:marBottom w:val="0"/>
      <w:divBdr>
        <w:top w:val="none" w:sz="0" w:space="0" w:color="auto"/>
        <w:left w:val="none" w:sz="0" w:space="0" w:color="auto"/>
        <w:bottom w:val="none" w:sz="0" w:space="0" w:color="auto"/>
        <w:right w:val="none" w:sz="0" w:space="0" w:color="auto"/>
      </w:divBdr>
    </w:div>
    <w:div w:id="908537081">
      <w:bodyDiv w:val="1"/>
      <w:marLeft w:val="0"/>
      <w:marRight w:val="0"/>
      <w:marTop w:val="0"/>
      <w:marBottom w:val="0"/>
      <w:divBdr>
        <w:top w:val="none" w:sz="0" w:space="0" w:color="auto"/>
        <w:left w:val="none" w:sz="0" w:space="0" w:color="auto"/>
        <w:bottom w:val="none" w:sz="0" w:space="0" w:color="auto"/>
        <w:right w:val="none" w:sz="0" w:space="0" w:color="auto"/>
      </w:divBdr>
    </w:div>
    <w:div w:id="917054609">
      <w:bodyDiv w:val="1"/>
      <w:marLeft w:val="0"/>
      <w:marRight w:val="0"/>
      <w:marTop w:val="0"/>
      <w:marBottom w:val="0"/>
      <w:divBdr>
        <w:top w:val="none" w:sz="0" w:space="0" w:color="auto"/>
        <w:left w:val="none" w:sz="0" w:space="0" w:color="auto"/>
        <w:bottom w:val="none" w:sz="0" w:space="0" w:color="auto"/>
        <w:right w:val="none" w:sz="0" w:space="0" w:color="auto"/>
      </w:divBdr>
    </w:div>
    <w:div w:id="918253795">
      <w:bodyDiv w:val="1"/>
      <w:marLeft w:val="0"/>
      <w:marRight w:val="0"/>
      <w:marTop w:val="0"/>
      <w:marBottom w:val="0"/>
      <w:divBdr>
        <w:top w:val="none" w:sz="0" w:space="0" w:color="auto"/>
        <w:left w:val="none" w:sz="0" w:space="0" w:color="auto"/>
        <w:bottom w:val="none" w:sz="0" w:space="0" w:color="auto"/>
        <w:right w:val="none" w:sz="0" w:space="0" w:color="auto"/>
      </w:divBdr>
    </w:div>
    <w:div w:id="919488110">
      <w:bodyDiv w:val="1"/>
      <w:marLeft w:val="0"/>
      <w:marRight w:val="0"/>
      <w:marTop w:val="0"/>
      <w:marBottom w:val="0"/>
      <w:divBdr>
        <w:top w:val="none" w:sz="0" w:space="0" w:color="auto"/>
        <w:left w:val="none" w:sz="0" w:space="0" w:color="auto"/>
        <w:bottom w:val="none" w:sz="0" w:space="0" w:color="auto"/>
        <w:right w:val="none" w:sz="0" w:space="0" w:color="auto"/>
      </w:divBdr>
    </w:div>
    <w:div w:id="919558206">
      <w:bodyDiv w:val="1"/>
      <w:marLeft w:val="0"/>
      <w:marRight w:val="0"/>
      <w:marTop w:val="0"/>
      <w:marBottom w:val="0"/>
      <w:divBdr>
        <w:top w:val="none" w:sz="0" w:space="0" w:color="auto"/>
        <w:left w:val="none" w:sz="0" w:space="0" w:color="auto"/>
        <w:bottom w:val="none" w:sz="0" w:space="0" w:color="auto"/>
        <w:right w:val="none" w:sz="0" w:space="0" w:color="auto"/>
      </w:divBdr>
    </w:div>
    <w:div w:id="923487987">
      <w:bodyDiv w:val="1"/>
      <w:marLeft w:val="0"/>
      <w:marRight w:val="0"/>
      <w:marTop w:val="0"/>
      <w:marBottom w:val="0"/>
      <w:divBdr>
        <w:top w:val="none" w:sz="0" w:space="0" w:color="auto"/>
        <w:left w:val="none" w:sz="0" w:space="0" w:color="auto"/>
        <w:bottom w:val="none" w:sz="0" w:space="0" w:color="auto"/>
        <w:right w:val="none" w:sz="0" w:space="0" w:color="auto"/>
      </w:divBdr>
    </w:div>
    <w:div w:id="927546365">
      <w:bodyDiv w:val="1"/>
      <w:marLeft w:val="0"/>
      <w:marRight w:val="0"/>
      <w:marTop w:val="0"/>
      <w:marBottom w:val="0"/>
      <w:divBdr>
        <w:top w:val="none" w:sz="0" w:space="0" w:color="auto"/>
        <w:left w:val="none" w:sz="0" w:space="0" w:color="auto"/>
        <w:bottom w:val="none" w:sz="0" w:space="0" w:color="auto"/>
        <w:right w:val="none" w:sz="0" w:space="0" w:color="auto"/>
      </w:divBdr>
    </w:div>
    <w:div w:id="929509380">
      <w:bodyDiv w:val="1"/>
      <w:marLeft w:val="0"/>
      <w:marRight w:val="0"/>
      <w:marTop w:val="0"/>
      <w:marBottom w:val="0"/>
      <w:divBdr>
        <w:top w:val="none" w:sz="0" w:space="0" w:color="auto"/>
        <w:left w:val="none" w:sz="0" w:space="0" w:color="auto"/>
        <w:bottom w:val="none" w:sz="0" w:space="0" w:color="auto"/>
        <w:right w:val="none" w:sz="0" w:space="0" w:color="auto"/>
      </w:divBdr>
    </w:div>
    <w:div w:id="931203977">
      <w:bodyDiv w:val="1"/>
      <w:marLeft w:val="0"/>
      <w:marRight w:val="0"/>
      <w:marTop w:val="0"/>
      <w:marBottom w:val="0"/>
      <w:divBdr>
        <w:top w:val="none" w:sz="0" w:space="0" w:color="auto"/>
        <w:left w:val="none" w:sz="0" w:space="0" w:color="auto"/>
        <w:bottom w:val="none" w:sz="0" w:space="0" w:color="auto"/>
        <w:right w:val="none" w:sz="0" w:space="0" w:color="auto"/>
      </w:divBdr>
    </w:div>
    <w:div w:id="938872383">
      <w:bodyDiv w:val="1"/>
      <w:marLeft w:val="0"/>
      <w:marRight w:val="0"/>
      <w:marTop w:val="0"/>
      <w:marBottom w:val="0"/>
      <w:divBdr>
        <w:top w:val="none" w:sz="0" w:space="0" w:color="auto"/>
        <w:left w:val="none" w:sz="0" w:space="0" w:color="auto"/>
        <w:bottom w:val="none" w:sz="0" w:space="0" w:color="auto"/>
        <w:right w:val="none" w:sz="0" w:space="0" w:color="auto"/>
      </w:divBdr>
    </w:div>
    <w:div w:id="944073781">
      <w:bodyDiv w:val="1"/>
      <w:marLeft w:val="0"/>
      <w:marRight w:val="0"/>
      <w:marTop w:val="0"/>
      <w:marBottom w:val="0"/>
      <w:divBdr>
        <w:top w:val="none" w:sz="0" w:space="0" w:color="auto"/>
        <w:left w:val="none" w:sz="0" w:space="0" w:color="auto"/>
        <w:bottom w:val="none" w:sz="0" w:space="0" w:color="auto"/>
        <w:right w:val="none" w:sz="0" w:space="0" w:color="auto"/>
      </w:divBdr>
    </w:div>
    <w:div w:id="949048506">
      <w:bodyDiv w:val="1"/>
      <w:marLeft w:val="0"/>
      <w:marRight w:val="0"/>
      <w:marTop w:val="0"/>
      <w:marBottom w:val="0"/>
      <w:divBdr>
        <w:top w:val="none" w:sz="0" w:space="0" w:color="auto"/>
        <w:left w:val="none" w:sz="0" w:space="0" w:color="auto"/>
        <w:bottom w:val="none" w:sz="0" w:space="0" w:color="auto"/>
        <w:right w:val="none" w:sz="0" w:space="0" w:color="auto"/>
      </w:divBdr>
    </w:div>
    <w:div w:id="949169045">
      <w:bodyDiv w:val="1"/>
      <w:marLeft w:val="0"/>
      <w:marRight w:val="0"/>
      <w:marTop w:val="0"/>
      <w:marBottom w:val="0"/>
      <w:divBdr>
        <w:top w:val="none" w:sz="0" w:space="0" w:color="auto"/>
        <w:left w:val="none" w:sz="0" w:space="0" w:color="auto"/>
        <w:bottom w:val="none" w:sz="0" w:space="0" w:color="auto"/>
        <w:right w:val="none" w:sz="0" w:space="0" w:color="auto"/>
      </w:divBdr>
    </w:div>
    <w:div w:id="950936122">
      <w:bodyDiv w:val="1"/>
      <w:marLeft w:val="0"/>
      <w:marRight w:val="0"/>
      <w:marTop w:val="0"/>
      <w:marBottom w:val="0"/>
      <w:divBdr>
        <w:top w:val="none" w:sz="0" w:space="0" w:color="auto"/>
        <w:left w:val="none" w:sz="0" w:space="0" w:color="auto"/>
        <w:bottom w:val="none" w:sz="0" w:space="0" w:color="auto"/>
        <w:right w:val="none" w:sz="0" w:space="0" w:color="auto"/>
      </w:divBdr>
    </w:div>
    <w:div w:id="955254469">
      <w:bodyDiv w:val="1"/>
      <w:marLeft w:val="0"/>
      <w:marRight w:val="0"/>
      <w:marTop w:val="0"/>
      <w:marBottom w:val="0"/>
      <w:divBdr>
        <w:top w:val="none" w:sz="0" w:space="0" w:color="auto"/>
        <w:left w:val="none" w:sz="0" w:space="0" w:color="auto"/>
        <w:bottom w:val="none" w:sz="0" w:space="0" w:color="auto"/>
        <w:right w:val="none" w:sz="0" w:space="0" w:color="auto"/>
      </w:divBdr>
    </w:div>
    <w:div w:id="960379183">
      <w:bodyDiv w:val="1"/>
      <w:marLeft w:val="0"/>
      <w:marRight w:val="0"/>
      <w:marTop w:val="0"/>
      <w:marBottom w:val="0"/>
      <w:divBdr>
        <w:top w:val="none" w:sz="0" w:space="0" w:color="auto"/>
        <w:left w:val="none" w:sz="0" w:space="0" w:color="auto"/>
        <w:bottom w:val="none" w:sz="0" w:space="0" w:color="auto"/>
        <w:right w:val="none" w:sz="0" w:space="0" w:color="auto"/>
      </w:divBdr>
    </w:div>
    <w:div w:id="960958233">
      <w:bodyDiv w:val="1"/>
      <w:marLeft w:val="0"/>
      <w:marRight w:val="0"/>
      <w:marTop w:val="0"/>
      <w:marBottom w:val="0"/>
      <w:divBdr>
        <w:top w:val="none" w:sz="0" w:space="0" w:color="auto"/>
        <w:left w:val="none" w:sz="0" w:space="0" w:color="auto"/>
        <w:bottom w:val="none" w:sz="0" w:space="0" w:color="auto"/>
        <w:right w:val="none" w:sz="0" w:space="0" w:color="auto"/>
      </w:divBdr>
    </w:div>
    <w:div w:id="965699348">
      <w:bodyDiv w:val="1"/>
      <w:marLeft w:val="0"/>
      <w:marRight w:val="0"/>
      <w:marTop w:val="0"/>
      <w:marBottom w:val="0"/>
      <w:divBdr>
        <w:top w:val="none" w:sz="0" w:space="0" w:color="auto"/>
        <w:left w:val="none" w:sz="0" w:space="0" w:color="auto"/>
        <w:bottom w:val="none" w:sz="0" w:space="0" w:color="auto"/>
        <w:right w:val="none" w:sz="0" w:space="0" w:color="auto"/>
      </w:divBdr>
    </w:div>
    <w:div w:id="967854081">
      <w:bodyDiv w:val="1"/>
      <w:marLeft w:val="0"/>
      <w:marRight w:val="0"/>
      <w:marTop w:val="0"/>
      <w:marBottom w:val="0"/>
      <w:divBdr>
        <w:top w:val="none" w:sz="0" w:space="0" w:color="auto"/>
        <w:left w:val="none" w:sz="0" w:space="0" w:color="auto"/>
        <w:bottom w:val="none" w:sz="0" w:space="0" w:color="auto"/>
        <w:right w:val="none" w:sz="0" w:space="0" w:color="auto"/>
      </w:divBdr>
      <w:divsChild>
        <w:div w:id="1862013304">
          <w:marLeft w:val="0"/>
          <w:marRight w:val="0"/>
          <w:marTop w:val="0"/>
          <w:marBottom w:val="0"/>
          <w:divBdr>
            <w:top w:val="none" w:sz="0" w:space="0" w:color="auto"/>
            <w:left w:val="none" w:sz="0" w:space="0" w:color="auto"/>
            <w:bottom w:val="none" w:sz="0" w:space="0" w:color="auto"/>
            <w:right w:val="none" w:sz="0" w:space="0" w:color="auto"/>
          </w:divBdr>
          <w:divsChild>
            <w:div w:id="517039724">
              <w:marLeft w:val="0"/>
              <w:marRight w:val="0"/>
              <w:marTop w:val="0"/>
              <w:marBottom w:val="0"/>
              <w:divBdr>
                <w:top w:val="none" w:sz="0" w:space="0" w:color="auto"/>
                <w:left w:val="none" w:sz="0" w:space="0" w:color="auto"/>
                <w:bottom w:val="none" w:sz="0" w:space="0" w:color="auto"/>
                <w:right w:val="none" w:sz="0" w:space="0" w:color="auto"/>
              </w:divBdr>
              <w:divsChild>
                <w:div w:id="1965915973">
                  <w:marLeft w:val="0"/>
                  <w:marRight w:val="0"/>
                  <w:marTop w:val="0"/>
                  <w:marBottom w:val="0"/>
                  <w:divBdr>
                    <w:top w:val="none" w:sz="0" w:space="0" w:color="auto"/>
                    <w:left w:val="none" w:sz="0" w:space="0" w:color="auto"/>
                    <w:bottom w:val="none" w:sz="0" w:space="0" w:color="auto"/>
                    <w:right w:val="none" w:sz="0" w:space="0" w:color="auto"/>
                  </w:divBdr>
                  <w:divsChild>
                    <w:div w:id="1596671451">
                      <w:marLeft w:val="0"/>
                      <w:marRight w:val="0"/>
                      <w:marTop w:val="0"/>
                      <w:marBottom w:val="0"/>
                      <w:divBdr>
                        <w:top w:val="none" w:sz="0" w:space="0" w:color="auto"/>
                        <w:left w:val="none" w:sz="0" w:space="0" w:color="auto"/>
                        <w:bottom w:val="none" w:sz="0" w:space="0" w:color="auto"/>
                        <w:right w:val="none" w:sz="0" w:space="0" w:color="auto"/>
                      </w:divBdr>
                      <w:divsChild>
                        <w:div w:id="1226646463">
                          <w:marLeft w:val="0"/>
                          <w:marRight w:val="0"/>
                          <w:marTop w:val="0"/>
                          <w:marBottom w:val="0"/>
                          <w:divBdr>
                            <w:top w:val="none" w:sz="0" w:space="0" w:color="auto"/>
                            <w:left w:val="none" w:sz="0" w:space="0" w:color="auto"/>
                            <w:bottom w:val="none" w:sz="0" w:space="0" w:color="auto"/>
                            <w:right w:val="none" w:sz="0" w:space="0" w:color="auto"/>
                          </w:divBdr>
                          <w:divsChild>
                            <w:div w:id="112555228">
                              <w:marLeft w:val="0"/>
                              <w:marRight w:val="0"/>
                              <w:marTop w:val="0"/>
                              <w:marBottom w:val="0"/>
                              <w:divBdr>
                                <w:top w:val="none" w:sz="0" w:space="0" w:color="auto"/>
                                <w:left w:val="none" w:sz="0" w:space="0" w:color="auto"/>
                                <w:bottom w:val="none" w:sz="0" w:space="0" w:color="auto"/>
                                <w:right w:val="none" w:sz="0" w:space="0" w:color="auto"/>
                              </w:divBdr>
                              <w:divsChild>
                                <w:div w:id="14418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018675">
      <w:bodyDiv w:val="1"/>
      <w:marLeft w:val="0"/>
      <w:marRight w:val="0"/>
      <w:marTop w:val="0"/>
      <w:marBottom w:val="0"/>
      <w:divBdr>
        <w:top w:val="none" w:sz="0" w:space="0" w:color="auto"/>
        <w:left w:val="none" w:sz="0" w:space="0" w:color="auto"/>
        <w:bottom w:val="none" w:sz="0" w:space="0" w:color="auto"/>
        <w:right w:val="none" w:sz="0" w:space="0" w:color="auto"/>
      </w:divBdr>
    </w:div>
    <w:div w:id="969437383">
      <w:bodyDiv w:val="1"/>
      <w:marLeft w:val="0"/>
      <w:marRight w:val="0"/>
      <w:marTop w:val="0"/>
      <w:marBottom w:val="0"/>
      <w:divBdr>
        <w:top w:val="none" w:sz="0" w:space="0" w:color="auto"/>
        <w:left w:val="none" w:sz="0" w:space="0" w:color="auto"/>
        <w:bottom w:val="none" w:sz="0" w:space="0" w:color="auto"/>
        <w:right w:val="none" w:sz="0" w:space="0" w:color="auto"/>
      </w:divBdr>
    </w:div>
    <w:div w:id="970088791">
      <w:bodyDiv w:val="1"/>
      <w:marLeft w:val="0"/>
      <w:marRight w:val="0"/>
      <w:marTop w:val="0"/>
      <w:marBottom w:val="0"/>
      <w:divBdr>
        <w:top w:val="none" w:sz="0" w:space="0" w:color="auto"/>
        <w:left w:val="none" w:sz="0" w:space="0" w:color="auto"/>
        <w:bottom w:val="none" w:sz="0" w:space="0" w:color="auto"/>
        <w:right w:val="none" w:sz="0" w:space="0" w:color="auto"/>
      </w:divBdr>
    </w:div>
    <w:div w:id="971787234">
      <w:bodyDiv w:val="1"/>
      <w:marLeft w:val="0"/>
      <w:marRight w:val="0"/>
      <w:marTop w:val="0"/>
      <w:marBottom w:val="0"/>
      <w:divBdr>
        <w:top w:val="none" w:sz="0" w:space="0" w:color="auto"/>
        <w:left w:val="none" w:sz="0" w:space="0" w:color="auto"/>
        <w:bottom w:val="none" w:sz="0" w:space="0" w:color="auto"/>
        <w:right w:val="none" w:sz="0" w:space="0" w:color="auto"/>
      </w:divBdr>
    </w:div>
    <w:div w:id="975450700">
      <w:bodyDiv w:val="1"/>
      <w:marLeft w:val="0"/>
      <w:marRight w:val="0"/>
      <w:marTop w:val="0"/>
      <w:marBottom w:val="0"/>
      <w:divBdr>
        <w:top w:val="none" w:sz="0" w:space="0" w:color="auto"/>
        <w:left w:val="none" w:sz="0" w:space="0" w:color="auto"/>
        <w:bottom w:val="none" w:sz="0" w:space="0" w:color="auto"/>
        <w:right w:val="none" w:sz="0" w:space="0" w:color="auto"/>
      </w:divBdr>
    </w:div>
    <w:div w:id="980425654">
      <w:bodyDiv w:val="1"/>
      <w:marLeft w:val="0"/>
      <w:marRight w:val="0"/>
      <w:marTop w:val="0"/>
      <w:marBottom w:val="0"/>
      <w:divBdr>
        <w:top w:val="none" w:sz="0" w:space="0" w:color="auto"/>
        <w:left w:val="none" w:sz="0" w:space="0" w:color="auto"/>
        <w:bottom w:val="none" w:sz="0" w:space="0" w:color="auto"/>
        <w:right w:val="none" w:sz="0" w:space="0" w:color="auto"/>
      </w:divBdr>
    </w:div>
    <w:div w:id="989821036">
      <w:bodyDiv w:val="1"/>
      <w:marLeft w:val="0"/>
      <w:marRight w:val="0"/>
      <w:marTop w:val="0"/>
      <w:marBottom w:val="0"/>
      <w:divBdr>
        <w:top w:val="none" w:sz="0" w:space="0" w:color="auto"/>
        <w:left w:val="none" w:sz="0" w:space="0" w:color="auto"/>
        <w:bottom w:val="none" w:sz="0" w:space="0" w:color="auto"/>
        <w:right w:val="none" w:sz="0" w:space="0" w:color="auto"/>
      </w:divBdr>
    </w:div>
    <w:div w:id="990215937">
      <w:bodyDiv w:val="1"/>
      <w:marLeft w:val="0"/>
      <w:marRight w:val="0"/>
      <w:marTop w:val="0"/>
      <w:marBottom w:val="0"/>
      <w:divBdr>
        <w:top w:val="none" w:sz="0" w:space="0" w:color="auto"/>
        <w:left w:val="none" w:sz="0" w:space="0" w:color="auto"/>
        <w:bottom w:val="none" w:sz="0" w:space="0" w:color="auto"/>
        <w:right w:val="none" w:sz="0" w:space="0" w:color="auto"/>
      </w:divBdr>
    </w:div>
    <w:div w:id="996956640">
      <w:bodyDiv w:val="1"/>
      <w:marLeft w:val="0"/>
      <w:marRight w:val="0"/>
      <w:marTop w:val="0"/>
      <w:marBottom w:val="0"/>
      <w:divBdr>
        <w:top w:val="none" w:sz="0" w:space="0" w:color="auto"/>
        <w:left w:val="none" w:sz="0" w:space="0" w:color="auto"/>
        <w:bottom w:val="none" w:sz="0" w:space="0" w:color="auto"/>
        <w:right w:val="none" w:sz="0" w:space="0" w:color="auto"/>
      </w:divBdr>
      <w:divsChild>
        <w:div w:id="635837750">
          <w:marLeft w:val="0"/>
          <w:marRight w:val="0"/>
          <w:marTop w:val="0"/>
          <w:marBottom w:val="0"/>
          <w:divBdr>
            <w:top w:val="none" w:sz="0" w:space="0" w:color="auto"/>
            <w:left w:val="none" w:sz="0" w:space="0" w:color="auto"/>
            <w:bottom w:val="none" w:sz="0" w:space="0" w:color="auto"/>
            <w:right w:val="none" w:sz="0" w:space="0" w:color="auto"/>
          </w:divBdr>
          <w:divsChild>
            <w:div w:id="1366372169">
              <w:marLeft w:val="0"/>
              <w:marRight w:val="0"/>
              <w:marTop w:val="0"/>
              <w:marBottom w:val="0"/>
              <w:divBdr>
                <w:top w:val="none" w:sz="0" w:space="0" w:color="auto"/>
                <w:left w:val="none" w:sz="0" w:space="0" w:color="auto"/>
                <w:bottom w:val="none" w:sz="0" w:space="0" w:color="auto"/>
                <w:right w:val="none" w:sz="0" w:space="0" w:color="auto"/>
              </w:divBdr>
              <w:divsChild>
                <w:div w:id="6179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7106">
          <w:marLeft w:val="0"/>
          <w:marRight w:val="0"/>
          <w:marTop w:val="0"/>
          <w:marBottom w:val="0"/>
          <w:divBdr>
            <w:top w:val="none" w:sz="0" w:space="0" w:color="auto"/>
            <w:left w:val="none" w:sz="0" w:space="0" w:color="auto"/>
            <w:bottom w:val="none" w:sz="0" w:space="0" w:color="auto"/>
            <w:right w:val="none" w:sz="0" w:space="0" w:color="auto"/>
          </w:divBdr>
          <w:divsChild>
            <w:div w:id="836653420">
              <w:marLeft w:val="0"/>
              <w:marRight w:val="0"/>
              <w:marTop w:val="0"/>
              <w:marBottom w:val="0"/>
              <w:divBdr>
                <w:top w:val="none" w:sz="0" w:space="0" w:color="auto"/>
                <w:left w:val="none" w:sz="0" w:space="0" w:color="auto"/>
                <w:bottom w:val="none" w:sz="0" w:space="0" w:color="auto"/>
                <w:right w:val="none" w:sz="0" w:space="0" w:color="auto"/>
              </w:divBdr>
              <w:divsChild>
                <w:div w:id="78211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08470">
      <w:bodyDiv w:val="1"/>
      <w:marLeft w:val="0"/>
      <w:marRight w:val="0"/>
      <w:marTop w:val="0"/>
      <w:marBottom w:val="0"/>
      <w:divBdr>
        <w:top w:val="none" w:sz="0" w:space="0" w:color="auto"/>
        <w:left w:val="none" w:sz="0" w:space="0" w:color="auto"/>
        <w:bottom w:val="none" w:sz="0" w:space="0" w:color="auto"/>
        <w:right w:val="none" w:sz="0" w:space="0" w:color="auto"/>
      </w:divBdr>
    </w:div>
    <w:div w:id="1004362125">
      <w:bodyDiv w:val="1"/>
      <w:marLeft w:val="0"/>
      <w:marRight w:val="0"/>
      <w:marTop w:val="0"/>
      <w:marBottom w:val="0"/>
      <w:divBdr>
        <w:top w:val="none" w:sz="0" w:space="0" w:color="auto"/>
        <w:left w:val="none" w:sz="0" w:space="0" w:color="auto"/>
        <w:bottom w:val="none" w:sz="0" w:space="0" w:color="auto"/>
        <w:right w:val="none" w:sz="0" w:space="0" w:color="auto"/>
      </w:divBdr>
    </w:div>
    <w:div w:id="1004626661">
      <w:bodyDiv w:val="1"/>
      <w:marLeft w:val="0"/>
      <w:marRight w:val="0"/>
      <w:marTop w:val="0"/>
      <w:marBottom w:val="0"/>
      <w:divBdr>
        <w:top w:val="none" w:sz="0" w:space="0" w:color="auto"/>
        <w:left w:val="none" w:sz="0" w:space="0" w:color="auto"/>
        <w:bottom w:val="none" w:sz="0" w:space="0" w:color="auto"/>
        <w:right w:val="none" w:sz="0" w:space="0" w:color="auto"/>
      </w:divBdr>
    </w:div>
    <w:div w:id="1008215270">
      <w:bodyDiv w:val="1"/>
      <w:marLeft w:val="0"/>
      <w:marRight w:val="0"/>
      <w:marTop w:val="0"/>
      <w:marBottom w:val="0"/>
      <w:divBdr>
        <w:top w:val="none" w:sz="0" w:space="0" w:color="auto"/>
        <w:left w:val="none" w:sz="0" w:space="0" w:color="auto"/>
        <w:bottom w:val="none" w:sz="0" w:space="0" w:color="auto"/>
        <w:right w:val="none" w:sz="0" w:space="0" w:color="auto"/>
      </w:divBdr>
    </w:div>
    <w:div w:id="1008479248">
      <w:bodyDiv w:val="1"/>
      <w:marLeft w:val="0"/>
      <w:marRight w:val="0"/>
      <w:marTop w:val="0"/>
      <w:marBottom w:val="0"/>
      <w:divBdr>
        <w:top w:val="none" w:sz="0" w:space="0" w:color="auto"/>
        <w:left w:val="none" w:sz="0" w:space="0" w:color="auto"/>
        <w:bottom w:val="none" w:sz="0" w:space="0" w:color="auto"/>
        <w:right w:val="none" w:sz="0" w:space="0" w:color="auto"/>
      </w:divBdr>
    </w:div>
    <w:div w:id="1010639834">
      <w:bodyDiv w:val="1"/>
      <w:marLeft w:val="0"/>
      <w:marRight w:val="0"/>
      <w:marTop w:val="0"/>
      <w:marBottom w:val="0"/>
      <w:divBdr>
        <w:top w:val="none" w:sz="0" w:space="0" w:color="auto"/>
        <w:left w:val="none" w:sz="0" w:space="0" w:color="auto"/>
        <w:bottom w:val="none" w:sz="0" w:space="0" w:color="auto"/>
        <w:right w:val="none" w:sz="0" w:space="0" w:color="auto"/>
      </w:divBdr>
    </w:div>
    <w:div w:id="1013149063">
      <w:bodyDiv w:val="1"/>
      <w:marLeft w:val="0"/>
      <w:marRight w:val="0"/>
      <w:marTop w:val="0"/>
      <w:marBottom w:val="0"/>
      <w:divBdr>
        <w:top w:val="none" w:sz="0" w:space="0" w:color="auto"/>
        <w:left w:val="none" w:sz="0" w:space="0" w:color="auto"/>
        <w:bottom w:val="none" w:sz="0" w:space="0" w:color="auto"/>
        <w:right w:val="none" w:sz="0" w:space="0" w:color="auto"/>
      </w:divBdr>
    </w:div>
    <w:div w:id="1019742395">
      <w:bodyDiv w:val="1"/>
      <w:marLeft w:val="0"/>
      <w:marRight w:val="0"/>
      <w:marTop w:val="0"/>
      <w:marBottom w:val="0"/>
      <w:divBdr>
        <w:top w:val="none" w:sz="0" w:space="0" w:color="auto"/>
        <w:left w:val="none" w:sz="0" w:space="0" w:color="auto"/>
        <w:bottom w:val="none" w:sz="0" w:space="0" w:color="auto"/>
        <w:right w:val="none" w:sz="0" w:space="0" w:color="auto"/>
      </w:divBdr>
    </w:div>
    <w:div w:id="1023214646">
      <w:bodyDiv w:val="1"/>
      <w:marLeft w:val="0"/>
      <w:marRight w:val="0"/>
      <w:marTop w:val="0"/>
      <w:marBottom w:val="0"/>
      <w:divBdr>
        <w:top w:val="none" w:sz="0" w:space="0" w:color="auto"/>
        <w:left w:val="none" w:sz="0" w:space="0" w:color="auto"/>
        <w:bottom w:val="none" w:sz="0" w:space="0" w:color="auto"/>
        <w:right w:val="none" w:sz="0" w:space="0" w:color="auto"/>
      </w:divBdr>
    </w:div>
    <w:div w:id="1026293924">
      <w:bodyDiv w:val="1"/>
      <w:marLeft w:val="0"/>
      <w:marRight w:val="0"/>
      <w:marTop w:val="0"/>
      <w:marBottom w:val="0"/>
      <w:divBdr>
        <w:top w:val="none" w:sz="0" w:space="0" w:color="auto"/>
        <w:left w:val="none" w:sz="0" w:space="0" w:color="auto"/>
        <w:bottom w:val="none" w:sz="0" w:space="0" w:color="auto"/>
        <w:right w:val="none" w:sz="0" w:space="0" w:color="auto"/>
      </w:divBdr>
    </w:div>
    <w:div w:id="1031805356">
      <w:bodyDiv w:val="1"/>
      <w:marLeft w:val="0"/>
      <w:marRight w:val="0"/>
      <w:marTop w:val="0"/>
      <w:marBottom w:val="0"/>
      <w:divBdr>
        <w:top w:val="none" w:sz="0" w:space="0" w:color="auto"/>
        <w:left w:val="none" w:sz="0" w:space="0" w:color="auto"/>
        <w:bottom w:val="none" w:sz="0" w:space="0" w:color="auto"/>
        <w:right w:val="none" w:sz="0" w:space="0" w:color="auto"/>
      </w:divBdr>
    </w:div>
    <w:div w:id="1034161234">
      <w:bodyDiv w:val="1"/>
      <w:marLeft w:val="0"/>
      <w:marRight w:val="0"/>
      <w:marTop w:val="0"/>
      <w:marBottom w:val="0"/>
      <w:divBdr>
        <w:top w:val="none" w:sz="0" w:space="0" w:color="auto"/>
        <w:left w:val="none" w:sz="0" w:space="0" w:color="auto"/>
        <w:bottom w:val="none" w:sz="0" w:space="0" w:color="auto"/>
        <w:right w:val="none" w:sz="0" w:space="0" w:color="auto"/>
      </w:divBdr>
    </w:div>
    <w:div w:id="1044645445">
      <w:bodyDiv w:val="1"/>
      <w:marLeft w:val="0"/>
      <w:marRight w:val="0"/>
      <w:marTop w:val="0"/>
      <w:marBottom w:val="0"/>
      <w:divBdr>
        <w:top w:val="none" w:sz="0" w:space="0" w:color="auto"/>
        <w:left w:val="none" w:sz="0" w:space="0" w:color="auto"/>
        <w:bottom w:val="none" w:sz="0" w:space="0" w:color="auto"/>
        <w:right w:val="none" w:sz="0" w:space="0" w:color="auto"/>
      </w:divBdr>
    </w:div>
    <w:div w:id="1046904609">
      <w:bodyDiv w:val="1"/>
      <w:marLeft w:val="0"/>
      <w:marRight w:val="0"/>
      <w:marTop w:val="0"/>
      <w:marBottom w:val="0"/>
      <w:divBdr>
        <w:top w:val="none" w:sz="0" w:space="0" w:color="auto"/>
        <w:left w:val="none" w:sz="0" w:space="0" w:color="auto"/>
        <w:bottom w:val="none" w:sz="0" w:space="0" w:color="auto"/>
        <w:right w:val="none" w:sz="0" w:space="0" w:color="auto"/>
      </w:divBdr>
    </w:div>
    <w:div w:id="1048456947">
      <w:bodyDiv w:val="1"/>
      <w:marLeft w:val="0"/>
      <w:marRight w:val="0"/>
      <w:marTop w:val="0"/>
      <w:marBottom w:val="0"/>
      <w:divBdr>
        <w:top w:val="none" w:sz="0" w:space="0" w:color="auto"/>
        <w:left w:val="none" w:sz="0" w:space="0" w:color="auto"/>
        <w:bottom w:val="none" w:sz="0" w:space="0" w:color="auto"/>
        <w:right w:val="none" w:sz="0" w:space="0" w:color="auto"/>
      </w:divBdr>
    </w:div>
    <w:div w:id="1054543717">
      <w:bodyDiv w:val="1"/>
      <w:marLeft w:val="0"/>
      <w:marRight w:val="0"/>
      <w:marTop w:val="0"/>
      <w:marBottom w:val="0"/>
      <w:divBdr>
        <w:top w:val="none" w:sz="0" w:space="0" w:color="auto"/>
        <w:left w:val="none" w:sz="0" w:space="0" w:color="auto"/>
        <w:bottom w:val="none" w:sz="0" w:space="0" w:color="auto"/>
        <w:right w:val="none" w:sz="0" w:space="0" w:color="auto"/>
      </w:divBdr>
    </w:div>
    <w:div w:id="1062212208">
      <w:bodyDiv w:val="1"/>
      <w:marLeft w:val="0"/>
      <w:marRight w:val="0"/>
      <w:marTop w:val="0"/>
      <w:marBottom w:val="0"/>
      <w:divBdr>
        <w:top w:val="none" w:sz="0" w:space="0" w:color="auto"/>
        <w:left w:val="none" w:sz="0" w:space="0" w:color="auto"/>
        <w:bottom w:val="none" w:sz="0" w:space="0" w:color="auto"/>
        <w:right w:val="none" w:sz="0" w:space="0" w:color="auto"/>
      </w:divBdr>
    </w:div>
    <w:div w:id="1063138157">
      <w:bodyDiv w:val="1"/>
      <w:marLeft w:val="0"/>
      <w:marRight w:val="0"/>
      <w:marTop w:val="0"/>
      <w:marBottom w:val="0"/>
      <w:divBdr>
        <w:top w:val="none" w:sz="0" w:space="0" w:color="auto"/>
        <w:left w:val="none" w:sz="0" w:space="0" w:color="auto"/>
        <w:bottom w:val="none" w:sz="0" w:space="0" w:color="auto"/>
        <w:right w:val="none" w:sz="0" w:space="0" w:color="auto"/>
      </w:divBdr>
    </w:div>
    <w:div w:id="1063872974">
      <w:bodyDiv w:val="1"/>
      <w:marLeft w:val="0"/>
      <w:marRight w:val="0"/>
      <w:marTop w:val="0"/>
      <w:marBottom w:val="0"/>
      <w:divBdr>
        <w:top w:val="none" w:sz="0" w:space="0" w:color="auto"/>
        <w:left w:val="none" w:sz="0" w:space="0" w:color="auto"/>
        <w:bottom w:val="none" w:sz="0" w:space="0" w:color="auto"/>
        <w:right w:val="none" w:sz="0" w:space="0" w:color="auto"/>
      </w:divBdr>
    </w:div>
    <w:div w:id="1065838411">
      <w:bodyDiv w:val="1"/>
      <w:marLeft w:val="0"/>
      <w:marRight w:val="0"/>
      <w:marTop w:val="0"/>
      <w:marBottom w:val="0"/>
      <w:divBdr>
        <w:top w:val="none" w:sz="0" w:space="0" w:color="auto"/>
        <w:left w:val="none" w:sz="0" w:space="0" w:color="auto"/>
        <w:bottom w:val="none" w:sz="0" w:space="0" w:color="auto"/>
        <w:right w:val="none" w:sz="0" w:space="0" w:color="auto"/>
      </w:divBdr>
    </w:div>
    <w:div w:id="1067531034">
      <w:bodyDiv w:val="1"/>
      <w:marLeft w:val="0"/>
      <w:marRight w:val="0"/>
      <w:marTop w:val="0"/>
      <w:marBottom w:val="0"/>
      <w:divBdr>
        <w:top w:val="none" w:sz="0" w:space="0" w:color="auto"/>
        <w:left w:val="none" w:sz="0" w:space="0" w:color="auto"/>
        <w:bottom w:val="none" w:sz="0" w:space="0" w:color="auto"/>
        <w:right w:val="none" w:sz="0" w:space="0" w:color="auto"/>
      </w:divBdr>
    </w:div>
    <w:div w:id="1070154200">
      <w:bodyDiv w:val="1"/>
      <w:marLeft w:val="0"/>
      <w:marRight w:val="0"/>
      <w:marTop w:val="0"/>
      <w:marBottom w:val="0"/>
      <w:divBdr>
        <w:top w:val="none" w:sz="0" w:space="0" w:color="auto"/>
        <w:left w:val="none" w:sz="0" w:space="0" w:color="auto"/>
        <w:bottom w:val="none" w:sz="0" w:space="0" w:color="auto"/>
        <w:right w:val="none" w:sz="0" w:space="0" w:color="auto"/>
      </w:divBdr>
    </w:div>
    <w:div w:id="1071659769">
      <w:bodyDiv w:val="1"/>
      <w:marLeft w:val="0"/>
      <w:marRight w:val="0"/>
      <w:marTop w:val="0"/>
      <w:marBottom w:val="0"/>
      <w:divBdr>
        <w:top w:val="none" w:sz="0" w:space="0" w:color="auto"/>
        <w:left w:val="none" w:sz="0" w:space="0" w:color="auto"/>
        <w:bottom w:val="none" w:sz="0" w:space="0" w:color="auto"/>
        <w:right w:val="none" w:sz="0" w:space="0" w:color="auto"/>
      </w:divBdr>
    </w:div>
    <w:div w:id="1082263412">
      <w:bodyDiv w:val="1"/>
      <w:marLeft w:val="0"/>
      <w:marRight w:val="0"/>
      <w:marTop w:val="0"/>
      <w:marBottom w:val="0"/>
      <w:divBdr>
        <w:top w:val="none" w:sz="0" w:space="0" w:color="auto"/>
        <w:left w:val="none" w:sz="0" w:space="0" w:color="auto"/>
        <w:bottom w:val="none" w:sz="0" w:space="0" w:color="auto"/>
        <w:right w:val="none" w:sz="0" w:space="0" w:color="auto"/>
      </w:divBdr>
    </w:div>
    <w:div w:id="1094010017">
      <w:bodyDiv w:val="1"/>
      <w:marLeft w:val="0"/>
      <w:marRight w:val="0"/>
      <w:marTop w:val="0"/>
      <w:marBottom w:val="0"/>
      <w:divBdr>
        <w:top w:val="none" w:sz="0" w:space="0" w:color="auto"/>
        <w:left w:val="none" w:sz="0" w:space="0" w:color="auto"/>
        <w:bottom w:val="none" w:sz="0" w:space="0" w:color="auto"/>
        <w:right w:val="none" w:sz="0" w:space="0" w:color="auto"/>
      </w:divBdr>
    </w:div>
    <w:div w:id="1094744240">
      <w:bodyDiv w:val="1"/>
      <w:marLeft w:val="0"/>
      <w:marRight w:val="0"/>
      <w:marTop w:val="0"/>
      <w:marBottom w:val="0"/>
      <w:divBdr>
        <w:top w:val="none" w:sz="0" w:space="0" w:color="auto"/>
        <w:left w:val="none" w:sz="0" w:space="0" w:color="auto"/>
        <w:bottom w:val="none" w:sz="0" w:space="0" w:color="auto"/>
        <w:right w:val="none" w:sz="0" w:space="0" w:color="auto"/>
      </w:divBdr>
    </w:div>
    <w:div w:id="1095400432">
      <w:bodyDiv w:val="1"/>
      <w:marLeft w:val="0"/>
      <w:marRight w:val="0"/>
      <w:marTop w:val="0"/>
      <w:marBottom w:val="0"/>
      <w:divBdr>
        <w:top w:val="none" w:sz="0" w:space="0" w:color="auto"/>
        <w:left w:val="none" w:sz="0" w:space="0" w:color="auto"/>
        <w:bottom w:val="none" w:sz="0" w:space="0" w:color="auto"/>
        <w:right w:val="none" w:sz="0" w:space="0" w:color="auto"/>
      </w:divBdr>
    </w:div>
    <w:div w:id="1099108685">
      <w:bodyDiv w:val="1"/>
      <w:marLeft w:val="0"/>
      <w:marRight w:val="0"/>
      <w:marTop w:val="0"/>
      <w:marBottom w:val="0"/>
      <w:divBdr>
        <w:top w:val="none" w:sz="0" w:space="0" w:color="auto"/>
        <w:left w:val="none" w:sz="0" w:space="0" w:color="auto"/>
        <w:bottom w:val="none" w:sz="0" w:space="0" w:color="auto"/>
        <w:right w:val="none" w:sz="0" w:space="0" w:color="auto"/>
      </w:divBdr>
    </w:div>
    <w:div w:id="1102913797">
      <w:bodyDiv w:val="1"/>
      <w:marLeft w:val="0"/>
      <w:marRight w:val="0"/>
      <w:marTop w:val="0"/>
      <w:marBottom w:val="0"/>
      <w:divBdr>
        <w:top w:val="none" w:sz="0" w:space="0" w:color="auto"/>
        <w:left w:val="none" w:sz="0" w:space="0" w:color="auto"/>
        <w:bottom w:val="none" w:sz="0" w:space="0" w:color="auto"/>
        <w:right w:val="none" w:sz="0" w:space="0" w:color="auto"/>
      </w:divBdr>
    </w:div>
    <w:div w:id="1104880665">
      <w:bodyDiv w:val="1"/>
      <w:marLeft w:val="0"/>
      <w:marRight w:val="0"/>
      <w:marTop w:val="0"/>
      <w:marBottom w:val="0"/>
      <w:divBdr>
        <w:top w:val="none" w:sz="0" w:space="0" w:color="auto"/>
        <w:left w:val="none" w:sz="0" w:space="0" w:color="auto"/>
        <w:bottom w:val="none" w:sz="0" w:space="0" w:color="auto"/>
        <w:right w:val="none" w:sz="0" w:space="0" w:color="auto"/>
      </w:divBdr>
    </w:div>
    <w:div w:id="1108046653">
      <w:bodyDiv w:val="1"/>
      <w:marLeft w:val="0"/>
      <w:marRight w:val="0"/>
      <w:marTop w:val="0"/>
      <w:marBottom w:val="0"/>
      <w:divBdr>
        <w:top w:val="none" w:sz="0" w:space="0" w:color="auto"/>
        <w:left w:val="none" w:sz="0" w:space="0" w:color="auto"/>
        <w:bottom w:val="none" w:sz="0" w:space="0" w:color="auto"/>
        <w:right w:val="none" w:sz="0" w:space="0" w:color="auto"/>
      </w:divBdr>
    </w:div>
    <w:div w:id="1115709243">
      <w:bodyDiv w:val="1"/>
      <w:marLeft w:val="0"/>
      <w:marRight w:val="0"/>
      <w:marTop w:val="0"/>
      <w:marBottom w:val="0"/>
      <w:divBdr>
        <w:top w:val="none" w:sz="0" w:space="0" w:color="auto"/>
        <w:left w:val="none" w:sz="0" w:space="0" w:color="auto"/>
        <w:bottom w:val="none" w:sz="0" w:space="0" w:color="auto"/>
        <w:right w:val="none" w:sz="0" w:space="0" w:color="auto"/>
      </w:divBdr>
    </w:div>
    <w:div w:id="1117405816">
      <w:bodyDiv w:val="1"/>
      <w:marLeft w:val="0"/>
      <w:marRight w:val="0"/>
      <w:marTop w:val="0"/>
      <w:marBottom w:val="0"/>
      <w:divBdr>
        <w:top w:val="none" w:sz="0" w:space="0" w:color="auto"/>
        <w:left w:val="none" w:sz="0" w:space="0" w:color="auto"/>
        <w:bottom w:val="none" w:sz="0" w:space="0" w:color="auto"/>
        <w:right w:val="none" w:sz="0" w:space="0" w:color="auto"/>
      </w:divBdr>
    </w:div>
    <w:div w:id="1120101095">
      <w:bodyDiv w:val="1"/>
      <w:marLeft w:val="0"/>
      <w:marRight w:val="0"/>
      <w:marTop w:val="0"/>
      <w:marBottom w:val="0"/>
      <w:divBdr>
        <w:top w:val="none" w:sz="0" w:space="0" w:color="auto"/>
        <w:left w:val="none" w:sz="0" w:space="0" w:color="auto"/>
        <w:bottom w:val="none" w:sz="0" w:space="0" w:color="auto"/>
        <w:right w:val="none" w:sz="0" w:space="0" w:color="auto"/>
      </w:divBdr>
    </w:div>
    <w:div w:id="1121000556">
      <w:bodyDiv w:val="1"/>
      <w:marLeft w:val="0"/>
      <w:marRight w:val="0"/>
      <w:marTop w:val="0"/>
      <w:marBottom w:val="0"/>
      <w:divBdr>
        <w:top w:val="none" w:sz="0" w:space="0" w:color="auto"/>
        <w:left w:val="none" w:sz="0" w:space="0" w:color="auto"/>
        <w:bottom w:val="none" w:sz="0" w:space="0" w:color="auto"/>
        <w:right w:val="none" w:sz="0" w:space="0" w:color="auto"/>
      </w:divBdr>
    </w:div>
    <w:div w:id="1123188203">
      <w:bodyDiv w:val="1"/>
      <w:marLeft w:val="0"/>
      <w:marRight w:val="0"/>
      <w:marTop w:val="0"/>
      <w:marBottom w:val="0"/>
      <w:divBdr>
        <w:top w:val="none" w:sz="0" w:space="0" w:color="auto"/>
        <w:left w:val="none" w:sz="0" w:space="0" w:color="auto"/>
        <w:bottom w:val="none" w:sz="0" w:space="0" w:color="auto"/>
        <w:right w:val="none" w:sz="0" w:space="0" w:color="auto"/>
      </w:divBdr>
    </w:div>
    <w:div w:id="1125732118">
      <w:bodyDiv w:val="1"/>
      <w:marLeft w:val="0"/>
      <w:marRight w:val="0"/>
      <w:marTop w:val="0"/>
      <w:marBottom w:val="0"/>
      <w:divBdr>
        <w:top w:val="none" w:sz="0" w:space="0" w:color="auto"/>
        <w:left w:val="none" w:sz="0" w:space="0" w:color="auto"/>
        <w:bottom w:val="none" w:sz="0" w:space="0" w:color="auto"/>
        <w:right w:val="none" w:sz="0" w:space="0" w:color="auto"/>
      </w:divBdr>
    </w:div>
    <w:div w:id="1127090313">
      <w:bodyDiv w:val="1"/>
      <w:marLeft w:val="0"/>
      <w:marRight w:val="0"/>
      <w:marTop w:val="0"/>
      <w:marBottom w:val="0"/>
      <w:divBdr>
        <w:top w:val="none" w:sz="0" w:space="0" w:color="auto"/>
        <w:left w:val="none" w:sz="0" w:space="0" w:color="auto"/>
        <w:bottom w:val="none" w:sz="0" w:space="0" w:color="auto"/>
        <w:right w:val="none" w:sz="0" w:space="0" w:color="auto"/>
      </w:divBdr>
    </w:div>
    <w:div w:id="1128016216">
      <w:bodyDiv w:val="1"/>
      <w:marLeft w:val="0"/>
      <w:marRight w:val="0"/>
      <w:marTop w:val="0"/>
      <w:marBottom w:val="0"/>
      <w:divBdr>
        <w:top w:val="none" w:sz="0" w:space="0" w:color="auto"/>
        <w:left w:val="none" w:sz="0" w:space="0" w:color="auto"/>
        <w:bottom w:val="none" w:sz="0" w:space="0" w:color="auto"/>
        <w:right w:val="none" w:sz="0" w:space="0" w:color="auto"/>
      </w:divBdr>
    </w:div>
    <w:div w:id="1132091386">
      <w:bodyDiv w:val="1"/>
      <w:marLeft w:val="0"/>
      <w:marRight w:val="0"/>
      <w:marTop w:val="0"/>
      <w:marBottom w:val="0"/>
      <w:divBdr>
        <w:top w:val="none" w:sz="0" w:space="0" w:color="auto"/>
        <w:left w:val="none" w:sz="0" w:space="0" w:color="auto"/>
        <w:bottom w:val="none" w:sz="0" w:space="0" w:color="auto"/>
        <w:right w:val="none" w:sz="0" w:space="0" w:color="auto"/>
      </w:divBdr>
    </w:div>
    <w:div w:id="1134642453">
      <w:bodyDiv w:val="1"/>
      <w:marLeft w:val="0"/>
      <w:marRight w:val="0"/>
      <w:marTop w:val="0"/>
      <w:marBottom w:val="0"/>
      <w:divBdr>
        <w:top w:val="none" w:sz="0" w:space="0" w:color="auto"/>
        <w:left w:val="none" w:sz="0" w:space="0" w:color="auto"/>
        <w:bottom w:val="none" w:sz="0" w:space="0" w:color="auto"/>
        <w:right w:val="none" w:sz="0" w:space="0" w:color="auto"/>
      </w:divBdr>
    </w:div>
    <w:div w:id="1139225279">
      <w:bodyDiv w:val="1"/>
      <w:marLeft w:val="0"/>
      <w:marRight w:val="0"/>
      <w:marTop w:val="0"/>
      <w:marBottom w:val="0"/>
      <w:divBdr>
        <w:top w:val="none" w:sz="0" w:space="0" w:color="auto"/>
        <w:left w:val="none" w:sz="0" w:space="0" w:color="auto"/>
        <w:bottom w:val="none" w:sz="0" w:space="0" w:color="auto"/>
        <w:right w:val="none" w:sz="0" w:space="0" w:color="auto"/>
      </w:divBdr>
    </w:div>
    <w:div w:id="1141272256">
      <w:bodyDiv w:val="1"/>
      <w:marLeft w:val="0"/>
      <w:marRight w:val="0"/>
      <w:marTop w:val="0"/>
      <w:marBottom w:val="0"/>
      <w:divBdr>
        <w:top w:val="none" w:sz="0" w:space="0" w:color="auto"/>
        <w:left w:val="none" w:sz="0" w:space="0" w:color="auto"/>
        <w:bottom w:val="none" w:sz="0" w:space="0" w:color="auto"/>
        <w:right w:val="none" w:sz="0" w:space="0" w:color="auto"/>
      </w:divBdr>
    </w:div>
    <w:div w:id="1143085169">
      <w:bodyDiv w:val="1"/>
      <w:marLeft w:val="0"/>
      <w:marRight w:val="0"/>
      <w:marTop w:val="0"/>
      <w:marBottom w:val="0"/>
      <w:divBdr>
        <w:top w:val="none" w:sz="0" w:space="0" w:color="auto"/>
        <w:left w:val="none" w:sz="0" w:space="0" w:color="auto"/>
        <w:bottom w:val="none" w:sz="0" w:space="0" w:color="auto"/>
        <w:right w:val="none" w:sz="0" w:space="0" w:color="auto"/>
      </w:divBdr>
    </w:div>
    <w:div w:id="1144350536">
      <w:bodyDiv w:val="1"/>
      <w:marLeft w:val="0"/>
      <w:marRight w:val="0"/>
      <w:marTop w:val="0"/>
      <w:marBottom w:val="0"/>
      <w:divBdr>
        <w:top w:val="none" w:sz="0" w:space="0" w:color="auto"/>
        <w:left w:val="none" w:sz="0" w:space="0" w:color="auto"/>
        <w:bottom w:val="none" w:sz="0" w:space="0" w:color="auto"/>
        <w:right w:val="none" w:sz="0" w:space="0" w:color="auto"/>
      </w:divBdr>
    </w:div>
    <w:div w:id="1150830530">
      <w:bodyDiv w:val="1"/>
      <w:marLeft w:val="0"/>
      <w:marRight w:val="0"/>
      <w:marTop w:val="0"/>
      <w:marBottom w:val="0"/>
      <w:divBdr>
        <w:top w:val="none" w:sz="0" w:space="0" w:color="auto"/>
        <w:left w:val="none" w:sz="0" w:space="0" w:color="auto"/>
        <w:bottom w:val="none" w:sz="0" w:space="0" w:color="auto"/>
        <w:right w:val="none" w:sz="0" w:space="0" w:color="auto"/>
      </w:divBdr>
    </w:div>
    <w:div w:id="1155560800">
      <w:bodyDiv w:val="1"/>
      <w:marLeft w:val="0"/>
      <w:marRight w:val="0"/>
      <w:marTop w:val="0"/>
      <w:marBottom w:val="0"/>
      <w:divBdr>
        <w:top w:val="none" w:sz="0" w:space="0" w:color="auto"/>
        <w:left w:val="none" w:sz="0" w:space="0" w:color="auto"/>
        <w:bottom w:val="none" w:sz="0" w:space="0" w:color="auto"/>
        <w:right w:val="none" w:sz="0" w:space="0" w:color="auto"/>
      </w:divBdr>
    </w:div>
    <w:div w:id="1155607010">
      <w:bodyDiv w:val="1"/>
      <w:marLeft w:val="0"/>
      <w:marRight w:val="0"/>
      <w:marTop w:val="0"/>
      <w:marBottom w:val="0"/>
      <w:divBdr>
        <w:top w:val="none" w:sz="0" w:space="0" w:color="auto"/>
        <w:left w:val="none" w:sz="0" w:space="0" w:color="auto"/>
        <w:bottom w:val="none" w:sz="0" w:space="0" w:color="auto"/>
        <w:right w:val="none" w:sz="0" w:space="0" w:color="auto"/>
      </w:divBdr>
    </w:div>
    <w:div w:id="1159464909">
      <w:bodyDiv w:val="1"/>
      <w:marLeft w:val="0"/>
      <w:marRight w:val="0"/>
      <w:marTop w:val="0"/>
      <w:marBottom w:val="0"/>
      <w:divBdr>
        <w:top w:val="none" w:sz="0" w:space="0" w:color="auto"/>
        <w:left w:val="none" w:sz="0" w:space="0" w:color="auto"/>
        <w:bottom w:val="none" w:sz="0" w:space="0" w:color="auto"/>
        <w:right w:val="none" w:sz="0" w:space="0" w:color="auto"/>
      </w:divBdr>
    </w:div>
    <w:div w:id="1164513049">
      <w:bodyDiv w:val="1"/>
      <w:marLeft w:val="0"/>
      <w:marRight w:val="0"/>
      <w:marTop w:val="0"/>
      <w:marBottom w:val="0"/>
      <w:divBdr>
        <w:top w:val="none" w:sz="0" w:space="0" w:color="auto"/>
        <w:left w:val="none" w:sz="0" w:space="0" w:color="auto"/>
        <w:bottom w:val="none" w:sz="0" w:space="0" w:color="auto"/>
        <w:right w:val="none" w:sz="0" w:space="0" w:color="auto"/>
      </w:divBdr>
    </w:div>
    <w:div w:id="1170291733">
      <w:bodyDiv w:val="1"/>
      <w:marLeft w:val="0"/>
      <w:marRight w:val="0"/>
      <w:marTop w:val="0"/>
      <w:marBottom w:val="0"/>
      <w:divBdr>
        <w:top w:val="none" w:sz="0" w:space="0" w:color="auto"/>
        <w:left w:val="none" w:sz="0" w:space="0" w:color="auto"/>
        <w:bottom w:val="none" w:sz="0" w:space="0" w:color="auto"/>
        <w:right w:val="none" w:sz="0" w:space="0" w:color="auto"/>
      </w:divBdr>
    </w:div>
    <w:div w:id="1171068243">
      <w:bodyDiv w:val="1"/>
      <w:marLeft w:val="0"/>
      <w:marRight w:val="0"/>
      <w:marTop w:val="0"/>
      <w:marBottom w:val="0"/>
      <w:divBdr>
        <w:top w:val="none" w:sz="0" w:space="0" w:color="auto"/>
        <w:left w:val="none" w:sz="0" w:space="0" w:color="auto"/>
        <w:bottom w:val="none" w:sz="0" w:space="0" w:color="auto"/>
        <w:right w:val="none" w:sz="0" w:space="0" w:color="auto"/>
      </w:divBdr>
    </w:div>
    <w:div w:id="1184251078">
      <w:bodyDiv w:val="1"/>
      <w:marLeft w:val="0"/>
      <w:marRight w:val="0"/>
      <w:marTop w:val="0"/>
      <w:marBottom w:val="0"/>
      <w:divBdr>
        <w:top w:val="none" w:sz="0" w:space="0" w:color="auto"/>
        <w:left w:val="none" w:sz="0" w:space="0" w:color="auto"/>
        <w:bottom w:val="none" w:sz="0" w:space="0" w:color="auto"/>
        <w:right w:val="none" w:sz="0" w:space="0" w:color="auto"/>
      </w:divBdr>
    </w:div>
    <w:div w:id="1184396280">
      <w:bodyDiv w:val="1"/>
      <w:marLeft w:val="0"/>
      <w:marRight w:val="0"/>
      <w:marTop w:val="0"/>
      <w:marBottom w:val="0"/>
      <w:divBdr>
        <w:top w:val="none" w:sz="0" w:space="0" w:color="auto"/>
        <w:left w:val="none" w:sz="0" w:space="0" w:color="auto"/>
        <w:bottom w:val="none" w:sz="0" w:space="0" w:color="auto"/>
        <w:right w:val="none" w:sz="0" w:space="0" w:color="auto"/>
      </w:divBdr>
    </w:div>
    <w:div w:id="1191337981">
      <w:bodyDiv w:val="1"/>
      <w:marLeft w:val="0"/>
      <w:marRight w:val="0"/>
      <w:marTop w:val="0"/>
      <w:marBottom w:val="0"/>
      <w:divBdr>
        <w:top w:val="none" w:sz="0" w:space="0" w:color="auto"/>
        <w:left w:val="none" w:sz="0" w:space="0" w:color="auto"/>
        <w:bottom w:val="none" w:sz="0" w:space="0" w:color="auto"/>
        <w:right w:val="none" w:sz="0" w:space="0" w:color="auto"/>
      </w:divBdr>
    </w:div>
    <w:div w:id="1191340751">
      <w:bodyDiv w:val="1"/>
      <w:marLeft w:val="0"/>
      <w:marRight w:val="0"/>
      <w:marTop w:val="0"/>
      <w:marBottom w:val="0"/>
      <w:divBdr>
        <w:top w:val="none" w:sz="0" w:space="0" w:color="auto"/>
        <w:left w:val="none" w:sz="0" w:space="0" w:color="auto"/>
        <w:bottom w:val="none" w:sz="0" w:space="0" w:color="auto"/>
        <w:right w:val="none" w:sz="0" w:space="0" w:color="auto"/>
      </w:divBdr>
    </w:div>
    <w:div w:id="1194734952">
      <w:bodyDiv w:val="1"/>
      <w:marLeft w:val="0"/>
      <w:marRight w:val="0"/>
      <w:marTop w:val="0"/>
      <w:marBottom w:val="0"/>
      <w:divBdr>
        <w:top w:val="none" w:sz="0" w:space="0" w:color="auto"/>
        <w:left w:val="none" w:sz="0" w:space="0" w:color="auto"/>
        <w:bottom w:val="none" w:sz="0" w:space="0" w:color="auto"/>
        <w:right w:val="none" w:sz="0" w:space="0" w:color="auto"/>
      </w:divBdr>
    </w:div>
    <w:div w:id="1196843121">
      <w:bodyDiv w:val="1"/>
      <w:marLeft w:val="0"/>
      <w:marRight w:val="0"/>
      <w:marTop w:val="0"/>
      <w:marBottom w:val="0"/>
      <w:divBdr>
        <w:top w:val="none" w:sz="0" w:space="0" w:color="auto"/>
        <w:left w:val="none" w:sz="0" w:space="0" w:color="auto"/>
        <w:bottom w:val="none" w:sz="0" w:space="0" w:color="auto"/>
        <w:right w:val="none" w:sz="0" w:space="0" w:color="auto"/>
      </w:divBdr>
    </w:div>
    <w:div w:id="1204054002">
      <w:bodyDiv w:val="1"/>
      <w:marLeft w:val="0"/>
      <w:marRight w:val="0"/>
      <w:marTop w:val="0"/>
      <w:marBottom w:val="0"/>
      <w:divBdr>
        <w:top w:val="none" w:sz="0" w:space="0" w:color="auto"/>
        <w:left w:val="none" w:sz="0" w:space="0" w:color="auto"/>
        <w:bottom w:val="none" w:sz="0" w:space="0" w:color="auto"/>
        <w:right w:val="none" w:sz="0" w:space="0" w:color="auto"/>
      </w:divBdr>
    </w:div>
    <w:div w:id="1206064991">
      <w:bodyDiv w:val="1"/>
      <w:marLeft w:val="0"/>
      <w:marRight w:val="0"/>
      <w:marTop w:val="0"/>
      <w:marBottom w:val="0"/>
      <w:divBdr>
        <w:top w:val="none" w:sz="0" w:space="0" w:color="auto"/>
        <w:left w:val="none" w:sz="0" w:space="0" w:color="auto"/>
        <w:bottom w:val="none" w:sz="0" w:space="0" w:color="auto"/>
        <w:right w:val="none" w:sz="0" w:space="0" w:color="auto"/>
      </w:divBdr>
    </w:div>
    <w:div w:id="1208181646">
      <w:bodyDiv w:val="1"/>
      <w:marLeft w:val="0"/>
      <w:marRight w:val="0"/>
      <w:marTop w:val="0"/>
      <w:marBottom w:val="0"/>
      <w:divBdr>
        <w:top w:val="none" w:sz="0" w:space="0" w:color="auto"/>
        <w:left w:val="none" w:sz="0" w:space="0" w:color="auto"/>
        <w:bottom w:val="none" w:sz="0" w:space="0" w:color="auto"/>
        <w:right w:val="none" w:sz="0" w:space="0" w:color="auto"/>
      </w:divBdr>
    </w:div>
    <w:div w:id="1220705252">
      <w:bodyDiv w:val="1"/>
      <w:marLeft w:val="0"/>
      <w:marRight w:val="0"/>
      <w:marTop w:val="0"/>
      <w:marBottom w:val="0"/>
      <w:divBdr>
        <w:top w:val="none" w:sz="0" w:space="0" w:color="auto"/>
        <w:left w:val="none" w:sz="0" w:space="0" w:color="auto"/>
        <w:bottom w:val="none" w:sz="0" w:space="0" w:color="auto"/>
        <w:right w:val="none" w:sz="0" w:space="0" w:color="auto"/>
      </w:divBdr>
    </w:div>
    <w:div w:id="1221553499">
      <w:bodyDiv w:val="1"/>
      <w:marLeft w:val="0"/>
      <w:marRight w:val="0"/>
      <w:marTop w:val="0"/>
      <w:marBottom w:val="0"/>
      <w:divBdr>
        <w:top w:val="none" w:sz="0" w:space="0" w:color="auto"/>
        <w:left w:val="none" w:sz="0" w:space="0" w:color="auto"/>
        <w:bottom w:val="none" w:sz="0" w:space="0" w:color="auto"/>
        <w:right w:val="none" w:sz="0" w:space="0" w:color="auto"/>
      </w:divBdr>
    </w:div>
    <w:div w:id="1222671344">
      <w:bodyDiv w:val="1"/>
      <w:marLeft w:val="0"/>
      <w:marRight w:val="0"/>
      <w:marTop w:val="0"/>
      <w:marBottom w:val="0"/>
      <w:divBdr>
        <w:top w:val="none" w:sz="0" w:space="0" w:color="auto"/>
        <w:left w:val="none" w:sz="0" w:space="0" w:color="auto"/>
        <w:bottom w:val="none" w:sz="0" w:space="0" w:color="auto"/>
        <w:right w:val="none" w:sz="0" w:space="0" w:color="auto"/>
      </w:divBdr>
    </w:div>
    <w:div w:id="1223295349">
      <w:bodyDiv w:val="1"/>
      <w:marLeft w:val="0"/>
      <w:marRight w:val="0"/>
      <w:marTop w:val="0"/>
      <w:marBottom w:val="0"/>
      <w:divBdr>
        <w:top w:val="none" w:sz="0" w:space="0" w:color="auto"/>
        <w:left w:val="none" w:sz="0" w:space="0" w:color="auto"/>
        <w:bottom w:val="none" w:sz="0" w:space="0" w:color="auto"/>
        <w:right w:val="none" w:sz="0" w:space="0" w:color="auto"/>
      </w:divBdr>
    </w:div>
    <w:div w:id="1225721407">
      <w:bodyDiv w:val="1"/>
      <w:marLeft w:val="0"/>
      <w:marRight w:val="0"/>
      <w:marTop w:val="0"/>
      <w:marBottom w:val="0"/>
      <w:divBdr>
        <w:top w:val="none" w:sz="0" w:space="0" w:color="auto"/>
        <w:left w:val="none" w:sz="0" w:space="0" w:color="auto"/>
        <w:bottom w:val="none" w:sz="0" w:space="0" w:color="auto"/>
        <w:right w:val="none" w:sz="0" w:space="0" w:color="auto"/>
      </w:divBdr>
    </w:div>
    <w:div w:id="1226723341">
      <w:bodyDiv w:val="1"/>
      <w:marLeft w:val="0"/>
      <w:marRight w:val="0"/>
      <w:marTop w:val="0"/>
      <w:marBottom w:val="0"/>
      <w:divBdr>
        <w:top w:val="none" w:sz="0" w:space="0" w:color="auto"/>
        <w:left w:val="none" w:sz="0" w:space="0" w:color="auto"/>
        <w:bottom w:val="none" w:sz="0" w:space="0" w:color="auto"/>
        <w:right w:val="none" w:sz="0" w:space="0" w:color="auto"/>
      </w:divBdr>
    </w:div>
    <w:div w:id="1231036966">
      <w:bodyDiv w:val="1"/>
      <w:marLeft w:val="0"/>
      <w:marRight w:val="0"/>
      <w:marTop w:val="0"/>
      <w:marBottom w:val="0"/>
      <w:divBdr>
        <w:top w:val="none" w:sz="0" w:space="0" w:color="auto"/>
        <w:left w:val="none" w:sz="0" w:space="0" w:color="auto"/>
        <w:bottom w:val="none" w:sz="0" w:space="0" w:color="auto"/>
        <w:right w:val="none" w:sz="0" w:space="0" w:color="auto"/>
      </w:divBdr>
    </w:div>
    <w:div w:id="1232890335">
      <w:bodyDiv w:val="1"/>
      <w:marLeft w:val="0"/>
      <w:marRight w:val="0"/>
      <w:marTop w:val="0"/>
      <w:marBottom w:val="0"/>
      <w:divBdr>
        <w:top w:val="none" w:sz="0" w:space="0" w:color="auto"/>
        <w:left w:val="none" w:sz="0" w:space="0" w:color="auto"/>
        <w:bottom w:val="none" w:sz="0" w:space="0" w:color="auto"/>
        <w:right w:val="none" w:sz="0" w:space="0" w:color="auto"/>
      </w:divBdr>
    </w:div>
    <w:div w:id="1246109343">
      <w:bodyDiv w:val="1"/>
      <w:marLeft w:val="0"/>
      <w:marRight w:val="0"/>
      <w:marTop w:val="0"/>
      <w:marBottom w:val="0"/>
      <w:divBdr>
        <w:top w:val="none" w:sz="0" w:space="0" w:color="auto"/>
        <w:left w:val="none" w:sz="0" w:space="0" w:color="auto"/>
        <w:bottom w:val="none" w:sz="0" w:space="0" w:color="auto"/>
        <w:right w:val="none" w:sz="0" w:space="0" w:color="auto"/>
      </w:divBdr>
    </w:div>
    <w:div w:id="1247960119">
      <w:bodyDiv w:val="1"/>
      <w:marLeft w:val="0"/>
      <w:marRight w:val="0"/>
      <w:marTop w:val="0"/>
      <w:marBottom w:val="0"/>
      <w:divBdr>
        <w:top w:val="none" w:sz="0" w:space="0" w:color="auto"/>
        <w:left w:val="none" w:sz="0" w:space="0" w:color="auto"/>
        <w:bottom w:val="none" w:sz="0" w:space="0" w:color="auto"/>
        <w:right w:val="none" w:sz="0" w:space="0" w:color="auto"/>
      </w:divBdr>
    </w:div>
    <w:div w:id="1249653146">
      <w:bodyDiv w:val="1"/>
      <w:marLeft w:val="0"/>
      <w:marRight w:val="0"/>
      <w:marTop w:val="0"/>
      <w:marBottom w:val="0"/>
      <w:divBdr>
        <w:top w:val="none" w:sz="0" w:space="0" w:color="auto"/>
        <w:left w:val="none" w:sz="0" w:space="0" w:color="auto"/>
        <w:bottom w:val="none" w:sz="0" w:space="0" w:color="auto"/>
        <w:right w:val="none" w:sz="0" w:space="0" w:color="auto"/>
      </w:divBdr>
    </w:div>
    <w:div w:id="1257396182">
      <w:bodyDiv w:val="1"/>
      <w:marLeft w:val="0"/>
      <w:marRight w:val="0"/>
      <w:marTop w:val="0"/>
      <w:marBottom w:val="0"/>
      <w:divBdr>
        <w:top w:val="none" w:sz="0" w:space="0" w:color="auto"/>
        <w:left w:val="none" w:sz="0" w:space="0" w:color="auto"/>
        <w:bottom w:val="none" w:sz="0" w:space="0" w:color="auto"/>
        <w:right w:val="none" w:sz="0" w:space="0" w:color="auto"/>
      </w:divBdr>
    </w:div>
    <w:div w:id="1261185769">
      <w:bodyDiv w:val="1"/>
      <w:marLeft w:val="0"/>
      <w:marRight w:val="0"/>
      <w:marTop w:val="0"/>
      <w:marBottom w:val="0"/>
      <w:divBdr>
        <w:top w:val="none" w:sz="0" w:space="0" w:color="auto"/>
        <w:left w:val="none" w:sz="0" w:space="0" w:color="auto"/>
        <w:bottom w:val="none" w:sz="0" w:space="0" w:color="auto"/>
        <w:right w:val="none" w:sz="0" w:space="0" w:color="auto"/>
      </w:divBdr>
    </w:div>
    <w:div w:id="1261336142">
      <w:bodyDiv w:val="1"/>
      <w:marLeft w:val="0"/>
      <w:marRight w:val="0"/>
      <w:marTop w:val="0"/>
      <w:marBottom w:val="0"/>
      <w:divBdr>
        <w:top w:val="none" w:sz="0" w:space="0" w:color="auto"/>
        <w:left w:val="none" w:sz="0" w:space="0" w:color="auto"/>
        <w:bottom w:val="none" w:sz="0" w:space="0" w:color="auto"/>
        <w:right w:val="none" w:sz="0" w:space="0" w:color="auto"/>
      </w:divBdr>
    </w:div>
    <w:div w:id="1262763997">
      <w:bodyDiv w:val="1"/>
      <w:marLeft w:val="0"/>
      <w:marRight w:val="0"/>
      <w:marTop w:val="0"/>
      <w:marBottom w:val="0"/>
      <w:divBdr>
        <w:top w:val="none" w:sz="0" w:space="0" w:color="auto"/>
        <w:left w:val="none" w:sz="0" w:space="0" w:color="auto"/>
        <w:bottom w:val="none" w:sz="0" w:space="0" w:color="auto"/>
        <w:right w:val="none" w:sz="0" w:space="0" w:color="auto"/>
      </w:divBdr>
    </w:div>
    <w:div w:id="1271351574">
      <w:bodyDiv w:val="1"/>
      <w:marLeft w:val="0"/>
      <w:marRight w:val="0"/>
      <w:marTop w:val="0"/>
      <w:marBottom w:val="0"/>
      <w:divBdr>
        <w:top w:val="none" w:sz="0" w:space="0" w:color="auto"/>
        <w:left w:val="none" w:sz="0" w:space="0" w:color="auto"/>
        <w:bottom w:val="none" w:sz="0" w:space="0" w:color="auto"/>
        <w:right w:val="none" w:sz="0" w:space="0" w:color="auto"/>
      </w:divBdr>
    </w:div>
    <w:div w:id="1272395735">
      <w:bodyDiv w:val="1"/>
      <w:marLeft w:val="0"/>
      <w:marRight w:val="0"/>
      <w:marTop w:val="0"/>
      <w:marBottom w:val="0"/>
      <w:divBdr>
        <w:top w:val="none" w:sz="0" w:space="0" w:color="auto"/>
        <w:left w:val="none" w:sz="0" w:space="0" w:color="auto"/>
        <w:bottom w:val="none" w:sz="0" w:space="0" w:color="auto"/>
        <w:right w:val="none" w:sz="0" w:space="0" w:color="auto"/>
      </w:divBdr>
    </w:div>
    <w:div w:id="1275016740">
      <w:bodyDiv w:val="1"/>
      <w:marLeft w:val="0"/>
      <w:marRight w:val="0"/>
      <w:marTop w:val="0"/>
      <w:marBottom w:val="0"/>
      <w:divBdr>
        <w:top w:val="none" w:sz="0" w:space="0" w:color="auto"/>
        <w:left w:val="none" w:sz="0" w:space="0" w:color="auto"/>
        <w:bottom w:val="none" w:sz="0" w:space="0" w:color="auto"/>
        <w:right w:val="none" w:sz="0" w:space="0" w:color="auto"/>
      </w:divBdr>
    </w:div>
    <w:div w:id="1277636413">
      <w:bodyDiv w:val="1"/>
      <w:marLeft w:val="0"/>
      <w:marRight w:val="0"/>
      <w:marTop w:val="0"/>
      <w:marBottom w:val="0"/>
      <w:divBdr>
        <w:top w:val="none" w:sz="0" w:space="0" w:color="auto"/>
        <w:left w:val="none" w:sz="0" w:space="0" w:color="auto"/>
        <w:bottom w:val="none" w:sz="0" w:space="0" w:color="auto"/>
        <w:right w:val="none" w:sz="0" w:space="0" w:color="auto"/>
      </w:divBdr>
    </w:div>
    <w:div w:id="1280530499">
      <w:bodyDiv w:val="1"/>
      <w:marLeft w:val="0"/>
      <w:marRight w:val="0"/>
      <w:marTop w:val="0"/>
      <w:marBottom w:val="0"/>
      <w:divBdr>
        <w:top w:val="none" w:sz="0" w:space="0" w:color="auto"/>
        <w:left w:val="none" w:sz="0" w:space="0" w:color="auto"/>
        <w:bottom w:val="none" w:sz="0" w:space="0" w:color="auto"/>
        <w:right w:val="none" w:sz="0" w:space="0" w:color="auto"/>
      </w:divBdr>
    </w:div>
    <w:div w:id="1281884256">
      <w:bodyDiv w:val="1"/>
      <w:marLeft w:val="0"/>
      <w:marRight w:val="0"/>
      <w:marTop w:val="0"/>
      <w:marBottom w:val="0"/>
      <w:divBdr>
        <w:top w:val="none" w:sz="0" w:space="0" w:color="auto"/>
        <w:left w:val="none" w:sz="0" w:space="0" w:color="auto"/>
        <w:bottom w:val="none" w:sz="0" w:space="0" w:color="auto"/>
        <w:right w:val="none" w:sz="0" w:space="0" w:color="auto"/>
      </w:divBdr>
    </w:div>
    <w:div w:id="1284313018">
      <w:bodyDiv w:val="1"/>
      <w:marLeft w:val="0"/>
      <w:marRight w:val="0"/>
      <w:marTop w:val="0"/>
      <w:marBottom w:val="0"/>
      <w:divBdr>
        <w:top w:val="none" w:sz="0" w:space="0" w:color="auto"/>
        <w:left w:val="none" w:sz="0" w:space="0" w:color="auto"/>
        <w:bottom w:val="none" w:sz="0" w:space="0" w:color="auto"/>
        <w:right w:val="none" w:sz="0" w:space="0" w:color="auto"/>
      </w:divBdr>
    </w:div>
    <w:div w:id="1289119273">
      <w:bodyDiv w:val="1"/>
      <w:marLeft w:val="0"/>
      <w:marRight w:val="0"/>
      <w:marTop w:val="0"/>
      <w:marBottom w:val="0"/>
      <w:divBdr>
        <w:top w:val="none" w:sz="0" w:space="0" w:color="auto"/>
        <w:left w:val="none" w:sz="0" w:space="0" w:color="auto"/>
        <w:bottom w:val="none" w:sz="0" w:space="0" w:color="auto"/>
        <w:right w:val="none" w:sz="0" w:space="0" w:color="auto"/>
      </w:divBdr>
    </w:div>
    <w:div w:id="1289628683">
      <w:bodyDiv w:val="1"/>
      <w:marLeft w:val="0"/>
      <w:marRight w:val="0"/>
      <w:marTop w:val="0"/>
      <w:marBottom w:val="0"/>
      <w:divBdr>
        <w:top w:val="none" w:sz="0" w:space="0" w:color="auto"/>
        <w:left w:val="none" w:sz="0" w:space="0" w:color="auto"/>
        <w:bottom w:val="none" w:sz="0" w:space="0" w:color="auto"/>
        <w:right w:val="none" w:sz="0" w:space="0" w:color="auto"/>
      </w:divBdr>
    </w:div>
    <w:div w:id="1295940327">
      <w:bodyDiv w:val="1"/>
      <w:marLeft w:val="0"/>
      <w:marRight w:val="0"/>
      <w:marTop w:val="0"/>
      <w:marBottom w:val="0"/>
      <w:divBdr>
        <w:top w:val="none" w:sz="0" w:space="0" w:color="auto"/>
        <w:left w:val="none" w:sz="0" w:space="0" w:color="auto"/>
        <w:bottom w:val="none" w:sz="0" w:space="0" w:color="auto"/>
        <w:right w:val="none" w:sz="0" w:space="0" w:color="auto"/>
      </w:divBdr>
    </w:div>
    <w:div w:id="1298683155">
      <w:bodyDiv w:val="1"/>
      <w:marLeft w:val="0"/>
      <w:marRight w:val="0"/>
      <w:marTop w:val="0"/>
      <w:marBottom w:val="0"/>
      <w:divBdr>
        <w:top w:val="none" w:sz="0" w:space="0" w:color="auto"/>
        <w:left w:val="none" w:sz="0" w:space="0" w:color="auto"/>
        <w:bottom w:val="none" w:sz="0" w:space="0" w:color="auto"/>
        <w:right w:val="none" w:sz="0" w:space="0" w:color="auto"/>
      </w:divBdr>
    </w:div>
    <w:div w:id="1307321078">
      <w:bodyDiv w:val="1"/>
      <w:marLeft w:val="0"/>
      <w:marRight w:val="0"/>
      <w:marTop w:val="0"/>
      <w:marBottom w:val="0"/>
      <w:divBdr>
        <w:top w:val="none" w:sz="0" w:space="0" w:color="auto"/>
        <w:left w:val="none" w:sz="0" w:space="0" w:color="auto"/>
        <w:bottom w:val="none" w:sz="0" w:space="0" w:color="auto"/>
        <w:right w:val="none" w:sz="0" w:space="0" w:color="auto"/>
      </w:divBdr>
    </w:div>
    <w:div w:id="1309944849">
      <w:bodyDiv w:val="1"/>
      <w:marLeft w:val="0"/>
      <w:marRight w:val="0"/>
      <w:marTop w:val="0"/>
      <w:marBottom w:val="0"/>
      <w:divBdr>
        <w:top w:val="none" w:sz="0" w:space="0" w:color="auto"/>
        <w:left w:val="none" w:sz="0" w:space="0" w:color="auto"/>
        <w:bottom w:val="none" w:sz="0" w:space="0" w:color="auto"/>
        <w:right w:val="none" w:sz="0" w:space="0" w:color="auto"/>
      </w:divBdr>
    </w:div>
    <w:div w:id="1310328599">
      <w:bodyDiv w:val="1"/>
      <w:marLeft w:val="0"/>
      <w:marRight w:val="0"/>
      <w:marTop w:val="0"/>
      <w:marBottom w:val="0"/>
      <w:divBdr>
        <w:top w:val="none" w:sz="0" w:space="0" w:color="auto"/>
        <w:left w:val="none" w:sz="0" w:space="0" w:color="auto"/>
        <w:bottom w:val="none" w:sz="0" w:space="0" w:color="auto"/>
        <w:right w:val="none" w:sz="0" w:space="0" w:color="auto"/>
      </w:divBdr>
    </w:div>
    <w:div w:id="1310985443">
      <w:bodyDiv w:val="1"/>
      <w:marLeft w:val="0"/>
      <w:marRight w:val="0"/>
      <w:marTop w:val="0"/>
      <w:marBottom w:val="0"/>
      <w:divBdr>
        <w:top w:val="none" w:sz="0" w:space="0" w:color="auto"/>
        <w:left w:val="none" w:sz="0" w:space="0" w:color="auto"/>
        <w:bottom w:val="none" w:sz="0" w:space="0" w:color="auto"/>
        <w:right w:val="none" w:sz="0" w:space="0" w:color="auto"/>
      </w:divBdr>
    </w:div>
    <w:div w:id="1312782698">
      <w:bodyDiv w:val="1"/>
      <w:marLeft w:val="0"/>
      <w:marRight w:val="0"/>
      <w:marTop w:val="0"/>
      <w:marBottom w:val="0"/>
      <w:divBdr>
        <w:top w:val="none" w:sz="0" w:space="0" w:color="auto"/>
        <w:left w:val="none" w:sz="0" w:space="0" w:color="auto"/>
        <w:bottom w:val="none" w:sz="0" w:space="0" w:color="auto"/>
        <w:right w:val="none" w:sz="0" w:space="0" w:color="auto"/>
      </w:divBdr>
    </w:div>
    <w:div w:id="1314214535">
      <w:bodyDiv w:val="1"/>
      <w:marLeft w:val="0"/>
      <w:marRight w:val="0"/>
      <w:marTop w:val="0"/>
      <w:marBottom w:val="0"/>
      <w:divBdr>
        <w:top w:val="none" w:sz="0" w:space="0" w:color="auto"/>
        <w:left w:val="none" w:sz="0" w:space="0" w:color="auto"/>
        <w:bottom w:val="none" w:sz="0" w:space="0" w:color="auto"/>
        <w:right w:val="none" w:sz="0" w:space="0" w:color="auto"/>
      </w:divBdr>
    </w:div>
    <w:div w:id="1318801662">
      <w:bodyDiv w:val="1"/>
      <w:marLeft w:val="0"/>
      <w:marRight w:val="0"/>
      <w:marTop w:val="0"/>
      <w:marBottom w:val="0"/>
      <w:divBdr>
        <w:top w:val="none" w:sz="0" w:space="0" w:color="auto"/>
        <w:left w:val="none" w:sz="0" w:space="0" w:color="auto"/>
        <w:bottom w:val="none" w:sz="0" w:space="0" w:color="auto"/>
        <w:right w:val="none" w:sz="0" w:space="0" w:color="auto"/>
      </w:divBdr>
    </w:div>
    <w:div w:id="1321350734">
      <w:bodyDiv w:val="1"/>
      <w:marLeft w:val="0"/>
      <w:marRight w:val="0"/>
      <w:marTop w:val="0"/>
      <w:marBottom w:val="0"/>
      <w:divBdr>
        <w:top w:val="none" w:sz="0" w:space="0" w:color="auto"/>
        <w:left w:val="none" w:sz="0" w:space="0" w:color="auto"/>
        <w:bottom w:val="none" w:sz="0" w:space="0" w:color="auto"/>
        <w:right w:val="none" w:sz="0" w:space="0" w:color="auto"/>
      </w:divBdr>
    </w:div>
    <w:div w:id="1324745538">
      <w:bodyDiv w:val="1"/>
      <w:marLeft w:val="0"/>
      <w:marRight w:val="0"/>
      <w:marTop w:val="0"/>
      <w:marBottom w:val="0"/>
      <w:divBdr>
        <w:top w:val="none" w:sz="0" w:space="0" w:color="auto"/>
        <w:left w:val="none" w:sz="0" w:space="0" w:color="auto"/>
        <w:bottom w:val="none" w:sz="0" w:space="0" w:color="auto"/>
        <w:right w:val="none" w:sz="0" w:space="0" w:color="auto"/>
      </w:divBdr>
    </w:div>
    <w:div w:id="1330712060">
      <w:bodyDiv w:val="1"/>
      <w:marLeft w:val="0"/>
      <w:marRight w:val="0"/>
      <w:marTop w:val="0"/>
      <w:marBottom w:val="0"/>
      <w:divBdr>
        <w:top w:val="none" w:sz="0" w:space="0" w:color="auto"/>
        <w:left w:val="none" w:sz="0" w:space="0" w:color="auto"/>
        <w:bottom w:val="none" w:sz="0" w:space="0" w:color="auto"/>
        <w:right w:val="none" w:sz="0" w:space="0" w:color="auto"/>
      </w:divBdr>
    </w:div>
    <w:div w:id="1331981825">
      <w:bodyDiv w:val="1"/>
      <w:marLeft w:val="0"/>
      <w:marRight w:val="0"/>
      <w:marTop w:val="0"/>
      <w:marBottom w:val="0"/>
      <w:divBdr>
        <w:top w:val="none" w:sz="0" w:space="0" w:color="auto"/>
        <w:left w:val="none" w:sz="0" w:space="0" w:color="auto"/>
        <w:bottom w:val="none" w:sz="0" w:space="0" w:color="auto"/>
        <w:right w:val="none" w:sz="0" w:space="0" w:color="auto"/>
      </w:divBdr>
    </w:div>
    <w:div w:id="1333100391">
      <w:bodyDiv w:val="1"/>
      <w:marLeft w:val="0"/>
      <w:marRight w:val="0"/>
      <w:marTop w:val="0"/>
      <w:marBottom w:val="0"/>
      <w:divBdr>
        <w:top w:val="none" w:sz="0" w:space="0" w:color="auto"/>
        <w:left w:val="none" w:sz="0" w:space="0" w:color="auto"/>
        <w:bottom w:val="none" w:sz="0" w:space="0" w:color="auto"/>
        <w:right w:val="none" w:sz="0" w:space="0" w:color="auto"/>
      </w:divBdr>
    </w:div>
    <w:div w:id="1333991889">
      <w:bodyDiv w:val="1"/>
      <w:marLeft w:val="0"/>
      <w:marRight w:val="0"/>
      <w:marTop w:val="0"/>
      <w:marBottom w:val="0"/>
      <w:divBdr>
        <w:top w:val="none" w:sz="0" w:space="0" w:color="auto"/>
        <w:left w:val="none" w:sz="0" w:space="0" w:color="auto"/>
        <w:bottom w:val="none" w:sz="0" w:space="0" w:color="auto"/>
        <w:right w:val="none" w:sz="0" w:space="0" w:color="auto"/>
      </w:divBdr>
    </w:div>
    <w:div w:id="1336223504">
      <w:bodyDiv w:val="1"/>
      <w:marLeft w:val="0"/>
      <w:marRight w:val="0"/>
      <w:marTop w:val="0"/>
      <w:marBottom w:val="0"/>
      <w:divBdr>
        <w:top w:val="none" w:sz="0" w:space="0" w:color="auto"/>
        <w:left w:val="none" w:sz="0" w:space="0" w:color="auto"/>
        <w:bottom w:val="none" w:sz="0" w:space="0" w:color="auto"/>
        <w:right w:val="none" w:sz="0" w:space="0" w:color="auto"/>
      </w:divBdr>
    </w:div>
    <w:div w:id="1337071927">
      <w:bodyDiv w:val="1"/>
      <w:marLeft w:val="0"/>
      <w:marRight w:val="0"/>
      <w:marTop w:val="0"/>
      <w:marBottom w:val="0"/>
      <w:divBdr>
        <w:top w:val="none" w:sz="0" w:space="0" w:color="auto"/>
        <w:left w:val="none" w:sz="0" w:space="0" w:color="auto"/>
        <w:bottom w:val="none" w:sz="0" w:space="0" w:color="auto"/>
        <w:right w:val="none" w:sz="0" w:space="0" w:color="auto"/>
      </w:divBdr>
    </w:div>
    <w:div w:id="1341085871">
      <w:bodyDiv w:val="1"/>
      <w:marLeft w:val="0"/>
      <w:marRight w:val="0"/>
      <w:marTop w:val="0"/>
      <w:marBottom w:val="0"/>
      <w:divBdr>
        <w:top w:val="none" w:sz="0" w:space="0" w:color="auto"/>
        <w:left w:val="none" w:sz="0" w:space="0" w:color="auto"/>
        <w:bottom w:val="none" w:sz="0" w:space="0" w:color="auto"/>
        <w:right w:val="none" w:sz="0" w:space="0" w:color="auto"/>
      </w:divBdr>
    </w:div>
    <w:div w:id="1343583748">
      <w:bodyDiv w:val="1"/>
      <w:marLeft w:val="0"/>
      <w:marRight w:val="0"/>
      <w:marTop w:val="0"/>
      <w:marBottom w:val="0"/>
      <w:divBdr>
        <w:top w:val="none" w:sz="0" w:space="0" w:color="auto"/>
        <w:left w:val="none" w:sz="0" w:space="0" w:color="auto"/>
        <w:bottom w:val="none" w:sz="0" w:space="0" w:color="auto"/>
        <w:right w:val="none" w:sz="0" w:space="0" w:color="auto"/>
      </w:divBdr>
    </w:div>
    <w:div w:id="1343897893">
      <w:bodyDiv w:val="1"/>
      <w:marLeft w:val="0"/>
      <w:marRight w:val="0"/>
      <w:marTop w:val="0"/>
      <w:marBottom w:val="0"/>
      <w:divBdr>
        <w:top w:val="none" w:sz="0" w:space="0" w:color="auto"/>
        <w:left w:val="none" w:sz="0" w:space="0" w:color="auto"/>
        <w:bottom w:val="none" w:sz="0" w:space="0" w:color="auto"/>
        <w:right w:val="none" w:sz="0" w:space="0" w:color="auto"/>
      </w:divBdr>
    </w:div>
    <w:div w:id="1343899731">
      <w:bodyDiv w:val="1"/>
      <w:marLeft w:val="0"/>
      <w:marRight w:val="0"/>
      <w:marTop w:val="0"/>
      <w:marBottom w:val="0"/>
      <w:divBdr>
        <w:top w:val="none" w:sz="0" w:space="0" w:color="auto"/>
        <w:left w:val="none" w:sz="0" w:space="0" w:color="auto"/>
        <w:bottom w:val="none" w:sz="0" w:space="0" w:color="auto"/>
        <w:right w:val="none" w:sz="0" w:space="0" w:color="auto"/>
      </w:divBdr>
    </w:div>
    <w:div w:id="1348099464">
      <w:bodyDiv w:val="1"/>
      <w:marLeft w:val="0"/>
      <w:marRight w:val="0"/>
      <w:marTop w:val="0"/>
      <w:marBottom w:val="0"/>
      <w:divBdr>
        <w:top w:val="none" w:sz="0" w:space="0" w:color="auto"/>
        <w:left w:val="none" w:sz="0" w:space="0" w:color="auto"/>
        <w:bottom w:val="none" w:sz="0" w:space="0" w:color="auto"/>
        <w:right w:val="none" w:sz="0" w:space="0" w:color="auto"/>
      </w:divBdr>
    </w:div>
    <w:div w:id="1348211746">
      <w:bodyDiv w:val="1"/>
      <w:marLeft w:val="0"/>
      <w:marRight w:val="0"/>
      <w:marTop w:val="0"/>
      <w:marBottom w:val="0"/>
      <w:divBdr>
        <w:top w:val="none" w:sz="0" w:space="0" w:color="auto"/>
        <w:left w:val="none" w:sz="0" w:space="0" w:color="auto"/>
        <w:bottom w:val="none" w:sz="0" w:space="0" w:color="auto"/>
        <w:right w:val="none" w:sz="0" w:space="0" w:color="auto"/>
      </w:divBdr>
    </w:div>
    <w:div w:id="1351908018">
      <w:bodyDiv w:val="1"/>
      <w:marLeft w:val="0"/>
      <w:marRight w:val="0"/>
      <w:marTop w:val="0"/>
      <w:marBottom w:val="0"/>
      <w:divBdr>
        <w:top w:val="none" w:sz="0" w:space="0" w:color="auto"/>
        <w:left w:val="none" w:sz="0" w:space="0" w:color="auto"/>
        <w:bottom w:val="none" w:sz="0" w:space="0" w:color="auto"/>
        <w:right w:val="none" w:sz="0" w:space="0" w:color="auto"/>
      </w:divBdr>
    </w:div>
    <w:div w:id="1358239448">
      <w:bodyDiv w:val="1"/>
      <w:marLeft w:val="0"/>
      <w:marRight w:val="0"/>
      <w:marTop w:val="0"/>
      <w:marBottom w:val="0"/>
      <w:divBdr>
        <w:top w:val="none" w:sz="0" w:space="0" w:color="auto"/>
        <w:left w:val="none" w:sz="0" w:space="0" w:color="auto"/>
        <w:bottom w:val="none" w:sz="0" w:space="0" w:color="auto"/>
        <w:right w:val="none" w:sz="0" w:space="0" w:color="auto"/>
      </w:divBdr>
    </w:div>
    <w:div w:id="1359625120">
      <w:bodyDiv w:val="1"/>
      <w:marLeft w:val="0"/>
      <w:marRight w:val="0"/>
      <w:marTop w:val="0"/>
      <w:marBottom w:val="0"/>
      <w:divBdr>
        <w:top w:val="none" w:sz="0" w:space="0" w:color="auto"/>
        <w:left w:val="none" w:sz="0" w:space="0" w:color="auto"/>
        <w:bottom w:val="none" w:sz="0" w:space="0" w:color="auto"/>
        <w:right w:val="none" w:sz="0" w:space="0" w:color="auto"/>
      </w:divBdr>
    </w:div>
    <w:div w:id="1360202618">
      <w:bodyDiv w:val="1"/>
      <w:marLeft w:val="0"/>
      <w:marRight w:val="0"/>
      <w:marTop w:val="0"/>
      <w:marBottom w:val="0"/>
      <w:divBdr>
        <w:top w:val="none" w:sz="0" w:space="0" w:color="auto"/>
        <w:left w:val="none" w:sz="0" w:space="0" w:color="auto"/>
        <w:bottom w:val="none" w:sz="0" w:space="0" w:color="auto"/>
        <w:right w:val="none" w:sz="0" w:space="0" w:color="auto"/>
      </w:divBdr>
    </w:div>
    <w:div w:id="1367483398">
      <w:bodyDiv w:val="1"/>
      <w:marLeft w:val="0"/>
      <w:marRight w:val="0"/>
      <w:marTop w:val="0"/>
      <w:marBottom w:val="0"/>
      <w:divBdr>
        <w:top w:val="none" w:sz="0" w:space="0" w:color="auto"/>
        <w:left w:val="none" w:sz="0" w:space="0" w:color="auto"/>
        <w:bottom w:val="none" w:sz="0" w:space="0" w:color="auto"/>
        <w:right w:val="none" w:sz="0" w:space="0" w:color="auto"/>
      </w:divBdr>
    </w:div>
    <w:div w:id="1368986634">
      <w:bodyDiv w:val="1"/>
      <w:marLeft w:val="0"/>
      <w:marRight w:val="0"/>
      <w:marTop w:val="0"/>
      <w:marBottom w:val="0"/>
      <w:divBdr>
        <w:top w:val="none" w:sz="0" w:space="0" w:color="auto"/>
        <w:left w:val="none" w:sz="0" w:space="0" w:color="auto"/>
        <w:bottom w:val="none" w:sz="0" w:space="0" w:color="auto"/>
        <w:right w:val="none" w:sz="0" w:space="0" w:color="auto"/>
      </w:divBdr>
    </w:div>
    <w:div w:id="1371150763">
      <w:bodyDiv w:val="1"/>
      <w:marLeft w:val="0"/>
      <w:marRight w:val="0"/>
      <w:marTop w:val="0"/>
      <w:marBottom w:val="0"/>
      <w:divBdr>
        <w:top w:val="none" w:sz="0" w:space="0" w:color="auto"/>
        <w:left w:val="none" w:sz="0" w:space="0" w:color="auto"/>
        <w:bottom w:val="none" w:sz="0" w:space="0" w:color="auto"/>
        <w:right w:val="none" w:sz="0" w:space="0" w:color="auto"/>
      </w:divBdr>
    </w:div>
    <w:div w:id="1371419265">
      <w:bodyDiv w:val="1"/>
      <w:marLeft w:val="0"/>
      <w:marRight w:val="0"/>
      <w:marTop w:val="0"/>
      <w:marBottom w:val="0"/>
      <w:divBdr>
        <w:top w:val="none" w:sz="0" w:space="0" w:color="auto"/>
        <w:left w:val="none" w:sz="0" w:space="0" w:color="auto"/>
        <w:bottom w:val="none" w:sz="0" w:space="0" w:color="auto"/>
        <w:right w:val="none" w:sz="0" w:space="0" w:color="auto"/>
      </w:divBdr>
    </w:div>
    <w:div w:id="1373774726">
      <w:bodyDiv w:val="1"/>
      <w:marLeft w:val="0"/>
      <w:marRight w:val="0"/>
      <w:marTop w:val="0"/>
      <w:marBottom w:val="0"/>
      <w:divBdr>
        <w:top w:val="none" w:sz="0" w:space="0" w:color="auto"/>
        <w:left w:val="none" w:sz="0" w:space="0" w:color="auto"/>
        <w:bottom w:val="none" w:sz="0" w:space="0" w:color="auto"/>
        <w:right w:val="none" w:sz="0" w:space="0" w:color="auto"/>
      </w:divBdr>
    </w:div>
    <w:div w:id="1379237781">
      <w:bodyDiv w:val="1"/>
      <w:marLeft w:val="0"/>
      <w:marRight w:val="0"/>
      <w:marTop w:val="0"/>
      <w:marBottom w:val="0"/>
      <w:divBdr>
        <w:top w:val="none" w:sz="0" w:space="0" w:color="auto"/>
        <w:left w:val="none" w:sz="0" w:space="0" w:color="auto"/>
        <w:bottom w:val="none" w:sz="0" w:space="0" w:color="auto"/>
        <w:right w:val="none" w:sz="0" w:space="0" w:color="auto"/>
      </w:divBdr>
    </w:div>
    <w:div w:id="1384021000">
      <w:bodyDiv w:val="1"/>
      <w:marLeft w:val="0"/>
      <w:marRight w:val="0"/>
      <w:marTop w:val="0"/>
      <w:marBottom w:val="0"/>
      <w:divBdr>
        <w:top w:val="none" w:sz="0" w:space="0" w:color="auto"/>
        <w:left w:val="none" w:sz="0" w:space="0" w:color="auto"/>
        <w:bottom w:val="none" w:sz="0" w:space="0" w:color="auto"/>
        <w:right w:val="none" w:sz="0" w:space="0" w:color="auto"/>
      </w:divBdr>
    </w:div>
    <w:div w:id="1386218672">
      <w:bodyDiv w:val="1"/>
      <w:marLeft w:val="0"/>
      <w:marRight w:val="0"/>
      <w:marTop w:val="0"/>
      <w:marBottom w:val="0"/>
      <w:divBdr>
        <w:top w:val="none" w:sz="0" w:space="0" w:color="auto"/>
        <w:left w:val="none" w:sz="0" w:space="0" w:color="auto"/>
        <w:bottom w:val="none" w:sz="0" w:space="0" w:color="auto"/>
        <w:right w:val="none" w:sz="0" w:space="0" w:color="auto"/>
      </w:divBdr>
    </w:div>
    <w:div w:id="1388187121">
      <w:bodyDiv w:val="1"/>
      <w:marLeft w:val="0"/>
      <w:marRight w:val="0"/>
      <w:marTop w:val="0"/>
      <w:marBottom w:val="0"/>
      <w:divBdr>
        <w:top w:val="none" w:sz="0" w:space="0" w:color="auto"/>
        <w:left w:val="none" w:sz="0" w:space="0" w:color="auto"/>
        <w:bottom w:val="none" w:sz="0" w:space="0" w:color="auto"/>
        <w:right w:val="none" w:sz="0" w:space="0" w:color="auto"/>
      </w:divBdr>
    </w:div>
    <w:div w:id="1389301377">
      <w:bodyDiv w:val="1"/>
      <w:marLeft w:val="0"/>
      <w:marRight w:val="0"/>
      <w:marTop w:val="0"/>
      <w:marBottom w:val="0"/>
      <w:divBdr>
        <w:top w:val="none" w:sz="0" w:space="0" w:color="auto"/>
        <w:left w:val="none" w:sz="0" w:space="0" w:color="auto"/>
        <w:bottom w:val="none" w:sz="0" w:space="0" w:color="auto"/>
        <w:right w:val="none" w:sz="0" w:space="0" w:color="auto"/>
      </w:divBdr>
    </w:div>
    <w:div w:id="1389954037">
      <w:bodyDiv w:val="1"/>
      <w:marLeft w:val="0"/>
      <w:marRight w:val="0"/>
      <w:marTop w:val="0"/>
      <w:marBottom w:val="0"/>
      <w:divBdr>
        <w:top w:val="none" w:sz="0" w:space="0" w:color="auto"/>
        <w:left w:val="none" w:sz="0" w:space="0" w:color="auto"/>
        <w:bottom w:val="none" w:sz="0" w:space="0" w:color="auto"/>
        <w:right w:val="none" w:sz="0" w:space="0" w:color="auto"/>
      </w:divBdr>
    </w:div>
    <w:div w:id="1390806753">
      <w:bodyDiv w:val="1"/>
      <w:marLeft w:val="0"/>
      <w:marRight w:val="0"/>
      <w:marTop w:val="0"/>
      <w:marBottom w:val="0"/>
      <w:divBdr>
        <w:top w:val="none" w:sz="0" w:space="0" w:color="auto"/>
        <w:left w:val="none" w:sz="0" w:space="0" w:color="auto"/>
        <w:bottom w:val="none" w:sz="0" w:space="0" w:color="auto"/>
        <w:right w:val="none" w:sz="0" w:space="0" w:color="auto"/>
      </w:divBdr>
    </w:div>
    <w:div w:id="1390879915">
      <w:bodyDiv w:val="1"/>
      <w:marLeft w:val="0"/>
      <w:marRight w:val="0"/>
      <w:marTop w:val="0"/>
      <w:marBottom w:val="0"/>
      <w:divBdr>
        <w:top w:val="none" w:sz="0" w:space="0" w:color="auto"/>
        <w:left w:val="none" w:sz="0" w:space="0" w:color="auto"/>
        <w:bottom w:val="none" w:sz="0" w:space="0" w:color="auto"/>
        <w:right w:val="none" w:sz="0" w:space="0" w:color="auto"/>
      </w:divBdr>
    </w:div>
    <w:div w:id="1391150922">
      <w:bodyDiv w:val="1"/>
      <w:marLeft w:val="0"/>
      <w:marRight w:val="0"/>
      <w:marTop w:val="0"/>
      <w:marBottom w:val="0"/>
      <w:divBdr>
        <w:top w:val="none" w:sz="0" w:space="0" w:color="auto"/>
        <w:left w:val="none" w:sz="0" w:space="0" w:color="auto"/>
        <w:bottom w:val="none" w:sz="0" w:space="0" w:color="auto"/>
        <w:right w:val="none" w:sz="0" w:space="0" w:color="auto"/>
      </w:divBdr>
    </w:div>
    <w:div w:id="1397438113">
      <w:bodyDiv w:val="1"/>
      <w:marLeft w:val="0"/>
      <w:marRight w:val="0"/>
      <w:marTop w:val="0"/>
      <w:marBottom w:val="0"/>
      <w:divBdr>
        <w:top w:val="none" w:sz="0" w:space="0" w:color="auto"/>
        <w:left w:val="none" w:sz="0" w:space="0" w:color="auto"/>
        <w:bottom w:val="none" w:sz="0" w:space="0" w:color="auto"/>
        <w:right w:val="none" w:sz="0" w:space="0" w:color="auto"/>
      </w:divBdr>
    </w:div>
    <w:div w:id="1398943147">
      <w:bodyDiv w:val="1"/>
      <w:marLeft w:val="0"/>
      <w:marRight w:val="0"/>
      <w:marTop w:val="0"/>
      <w:marBottom w:val="0"/>
      <w:divBdr>
        <w:top w:val="none" w:sz="0" w:space="0" w:color="auto"/>
        <w:left w:val="none" w:sz="0" w:space="0" w:color="auto"/>
        <w:bottom w:val="none" w:sz="0" w:space="0" w:color="auto"/>
        <w:right w:val="none" w:sz="0" w:space="0" w:color="auto"/>
      </w:divBdr>
    </w:div>
    <w:div w:id="1401712466">
      <w:bodyDiv w:val="1"/>
      <w:marLeft w:val="0"/>
      <w:marRight w:val="0"/>
      <w:marTop w:val="0"/>
      <w:marBottom w:val="0"/>
      <w:divBdr>
        <w:top w:val="none" w:sz="0" w:space="0" w:color="auto"/>
        <w:left w:val="none" w:sz="0" w:space="0" w:color="auto"/>
        <w:bottom w:val="none" w:sz="0" w:space="0" w:color="auto"/>
        <w:right w:val="none" w:sz="0" w:space="0" w:color="auto"/>
      </w:divBdr>
    </w:div>
    <w:div w:id="1403214682">
      <w:bodyDiv w:val="1"/>
      <w:marLeft w:val="0"/>
      <w:marRight w:val="0"/>
      <w:marTop w:val="0"/>
      <w:marBottom w:val="0"/>
      <w:divBdr>
        <w:top w:val="none" w:sz="0" w:space="0" w:color="auto"/>
        <w:left w:val="none" w:sz="0" w:space="0" w:color="auto"/>
        <w:bottom w:val="none" w:sz="0" w:space="0" w:color="auto"/>
        <w:right w:val="none" w:sz="0" w:space="0" w:color="auto"/>
      </w:divBdr>
    </w:div>
    <w:div w:id="1403873863">
      <w:bodyDiv w:val="1"/>
      <w:marLeft w:val="0"/>
      <w:marRight w:val="0"/>
      <w:marTop w:val="0"/>
      <w:marBottom w:val="0"/>
      <w:divBdr>
        <w:top w:val="none" w:sz="0" w:space="0" w:color="auto"/>
        <w:left w:val="none" w:sz="0" w:space="0" w:color="auto"/>
        <w:bottom w:val="none" w:sz="0" w:space="0" w:color="auto"/>
        <w:right w:val="none" w:sz="0" w:space="0" w:color="auto"/>
      </w:divBdr>
    </w:div>
    <w:div w:id="1415736285">
      <w:bodyDiv w:val="1"/>
      <w:marLeft w:val="0"/>
      <w:marRight w:val="0"/>
      <w:marTop w:val="0"/>
      <w:marBottom w:val="0"/>
      <w:divBdr>
        <w:top w:val="none" w:sz="0" w:space="0" w:color="auto"/>
        <w:left w:val="none" w:sz="0" w:space="0" w:color="auto"/>
        <w:bottom w:val="none" w:sz="0" w:space="0" w:color="auto"/>
        <w:right w:val="none" w:sz="0" w:space="0" w:color="auto"/>
      </w:divBdr>
    </w:div>
    <w:div w:id="1419015766">
      <w:bodyDiv w:val="1"/>
      <w:marLeft w:val="0"/>
      <w:marRight w:val="0"/>
      <w:marTop w:val="0"/>
      <w:marBottom w:val="0"/>
      <w:divBdr>
        <w:top w:val="none" w:sz="0" w:space="0" w:color="auto"/>
        <w:left w:val="none" w:sz="0" w:space="0" w:color="auto"/>
        <w:bottom w:val="none" w:sz="0" w:space="0" w:color="auto"/>
        <w:right w:val="none" w:sz="0" w:space="0" w:color="auto"/>
      </w:divBdr>
    </w:div>
    <w:div w:id="1420905466">
      <w:bodyDiv w:val="1"/>
      <w:marLeft w:val="0"/>
      <w:marRight w:val="0"/>
      <w:marTop w:val="0"/>
      <w:marBottom w:val="0"/>
      <w:divBdr>
        <w:top w:val="none" w:sz="0" w:space="0" w:color="auto"/>
        <w:left w:val="none" w:sz="0" w:space="0" w:color="auto"/>
        <w:bottom w:val="none" w:sz="0" w:space="0" w:color="auto"/>
        <w:right w:val="none" w:sz="0" w:space="0" w:color="auto"/>
      </w:divBdr>
    </w:div>
    <w:div w:id="1421294807">
      <w:bodyDiv w:val="1"/>
      <w:marLeft w:val="0"/>
      <w:marRight w:val="0"/>
      <w:marTop w:val="0"/>
      <w:marBottom w:val="0"/>
      <w:divBdr>
        <w:top w:val="none" w:sz="0" w:space="0" w:color="auto"/>
        <w:left w:val="none" w:sz="0" w:space="0" w:color="auto"/>
        <w:bottom w:val="none" w:sz="0" w:space="0" w:color="auto"/>
        <w:right w:val="none" w:sz="0" w:space="0" w:color="auto"/>
      </w:divBdr>
    </w:div>
    <w:div w:id="1425107887">
      <w:bodyDiv w:val="1"/>
      <w:marLeft w:val="0"/>
      <w:marRight w:val="0"/>
      <w:marTop w:val="0"/>
      <w:marBottom w:val="0"/>
      <w:divBdr>
        <w:top w:val="none" w:sz="0" w:space="0" w:color="auto"/>
        <w:left w:val="none" w:sz="0" w:space="0" w:color="auto"/>
        <w:bottom w:val="none" w:sz="0" w:space="0" w:color="auto"/>
        <w:right w:val="none" w:sz="0" w:space="0" w:color="auto"/>
      </w:divBdr>
    </w:div>
    <w:div w:id="1428695975">
      <w:bodyDiv w:val="1"/>
      <w:marLeft w:val="0"/>
      <w:marRight w:val="0"/>
      <w:marTop w:val="0"/>
      <w:marBottom w:val="0"/>
      <w:divBdr>
        <w:top w:val="none" w:sz="0" w:space="0" w:color="auto"/>
        <w:left w:val="none" w:sz="0" w:space="0" w:color="auto"/>
        <w:bottom w:val="none" w:sz="0" w:space="0" w:color="auto"/>
        <w:right w:val="none" w:sz="0" w:space="0" w:color="auto"/>
      </w:divBdr>
    </w:div>
    <w:div w:id="1434204255">
      <w:bodyDiv w:val="1"/>
      <w:marLeft w:val="0"/>
      <w:marRight w:val="0"/>
      <w:marTop w:val="0"/>
      <w:marBottom w:val="0"/>
      <w:divBdr>
        <w:top w:val="none" w:sz="0" w:space="0" w:color="auto"/>
        <w:left w:val="none" w:sz="0" w:space="0" w:color="auto"/>
        <w:bottom w:val="none" w:sz="0" w:space="0" w:color="auto"/>
        <w:right w:val="none" w:sz="0" w:space="0" w:color="auto"/>
      </w:divBdr>
    </w:div>
    <w:div w:id="1436442850">
      <w:bodyDiv w:val="1"/>
      <w:marLeft w:val="0"/>
      <w:marRight w:val="0"/>
      <w:marTop w:val="0"/>
      <w:marBottom w:val="0"/>
      <w:divBdr>
        <w:top w:val="none" w:sz="0" w:space="0" w:color="auto"/>
        <w:left w:val="none" w:sz="0" w:space="0" w:color="auto"/>
        <w:bottom w:val="none" w:sz="0" w:space="0" w:color="auto"/>
        <w:right w:val="none" w:sz="0" w:space="0" w:color="auto"/>
      </w:divBdr>
    </w:div>
    <w:div w:id="1436904685">
      <w:bodyDiv w:val="1"/>
      <w:marLeft w:val="0"/>
      <w:marRight w:val="0"/>
      <w:marTop w:val="0"/>
      <w:marBottom w:val="0"/>
      <w:divBdr>
        <w:top w:val="none" w:sz="0" w:space="0" w:color="auto"/>
        <w:left w:val="none" w:sz="0" w:space="0" w:color="auto"/>
        <w:bottom w:val="none" w:sz="0" w:space="0" w:color="auto"/>
        <w:right w:val="none" w:sz="0" w:space="0" w:color="auto"/>
      </w:divBdr>
    </w:div>
    <w:div w:id="1437213695">
      <w:bodyDiv w:val="1"/>
      <w:marLeft w:val="0"/>
      <w:marRight w:val="0"/>
      <w:marTop w:val="0"/>
      <w:marBottom w:val="0"/>
      <w:divBdr>
        <w:top w:val="none" w:sz="0" w:space="0" w:color="auto"/>
        <w:left w:val="none" w:sz="0" w:space="0" w:color="auto"/>
        <w:bottom w:val="none" w:sz="0" w:space="0" w:color="auto"/>
        <w:right w:val="none" w:sz="0" w:space="0" w:color="auto"/>
      </w:divBdr>
    </w:div>
    <w:div w:id="1438213260">
      <w:bodyDiv w:val="1"/>
      <w:marLeft w:val="0"/>
      <w:marRight w:val="0"/>
      <w:marTop w:val="0"/>
      <w:marBottom w:val="0"/>
      <w:divBdr>
        <w:top w:val="none" w:sz="0" w:space="0" w:color="auto"/>
        <w:left w:val="none" w:sz="0" w:space="0" w:color="auto"/>
        <w:bottom w:val="none" w:sz="0" w:space="0" w:color="auto"/>
        <w:right w:val="none" w:sz="0" w:space="0" w:color="auto"/>
      </w:divBdr>
    </w:div>
    <w:div w:id="1450665025">
      <w:bodyDiv w:val="1"/>
      <w:marLeft w:val="0"/>
      <w:marRight w:val="0"/>
      <w:marTop w:val="0"/>
      <w:marBottom w:val="0"/>
      <w:divBdr>
        <w:top w:val="none" w:sz="0" w:space="0" w:color="auto"/>
        <w:left w:val="none" w:sz="0" w:space="0" w:color="auto"/>
        <w:bottom w:val="none" w:sz="0" w:space="0" w:color="auto"/>
        <w:right w:val="none" w:sz="0" w:space="0" w:color="auto"/>
      </w:divBdr>
    </w:div>
    <w:div w:id="1451626553">
      <w:bodyDiv w:val="1"/>
      <w:marLeft w:val="0"/>
      <w:marRight w:val="0"/>
      <w:marTop w:val="0"/>
      <w:marBottom w:val="0"/>
      <w:divBdr>
        <w:top w:val="none" w:sz="0" w:space="0" w:color="auto"/>
        <w:left w:val="none" w:sz="0" w:space="0" w:color="auto"/>
        <w:bottom w:val="none" w:sz="0" w:space="0" w:color="auto"/>
        <w:right w:val="none" w:sz="0" w:space="0" w:color="auto"/>
      </w:divBdr>
    </w:div>
    <w:div w:id="1453671587">
      <w:bodyDiv w:val="1"/>
      <w:marLeft w:val="0"/>
      <w:marRight w:val="0"/>
      <w:marTop w:val="0"/>
      <w:marBottom w:val="0"/>
      <w:divBdr>
        <w:top w:val="none" w:sz="0" w:space="0" w:color="auto"/>
        <w:left w:val="none" w:sz="0" w:space="0" w:color="auto"/>
        <w:bottom w:val="none" w:sz="0" w:space="0" w:color="auto"/>
        <w:right w:val="none" w:sz="0" w:space="0" w:color="auto"/>
      </w:divBdr>
    </w:div>
    <w:div w:id="1459647859">
      <w:bodyDiv w:val="1"/>
      <w:marLeft w:val="0"/>
      <w:marRight w:val="0"/>
      <w:marTop w:val="0"/>
      <w:marBottom w:val="0"/>
      <w:divBdr>
        <w:top w:val="none" w:sz="0" w:space="0" w:color="auto"/>
        <w:left w:val="none" w:sz="0" w:space="0" w:color="auto"/>
        <w:bottom w:val="none" w:sz="0" w:space="0" w:color="auto"/>
        <w:right w:val="none" w:sz="0" w:space="0" w:color="auto"/>
      </w:divBdr>
    </w:div>
    <w:div w:id="1462529399">
      <w:bodyDiv w:val="1"/>
      <w:marLeft w:val="0"/>
      <w:marRight w:val="0"/>
      <w:marTop w:val="0"/>
      <w:marBottom w:val="0"/>
      <w:divBdr>
        <w:top w:val="none" w:sz="0" w:space="0" w:color="auto"/>
        <w:left w:val="none" w:sz="0" w:space="0" w:color="auto"/>
        <w:bottom w:val="none" w:sz="0" w:space="0" w:color="auto"/>
        <w:right w:val="none" w:sz="0" w:space="0" w:color="auto"/>
      </w:divBdr>
    </w:div>
    <w:div w:id="1462841402">
      <w:bodyDiv w:val="1"/>
      <w:marLeft w:val="0"/>
      <w:marRight w:val="0"/>
      <w:marTop w:val="0"/>
      <w:marBottom w:val="0"/>
      <w:divBdr>
        <w:top w:val="none" w:sz="0" w:space="0" w:color="auto"/>
        <w:left w:val="none" w:sz="0" w:space="0" w:color="auto"/>
        <w:bottom w:val="none" w:sz="0" w:space="0" w:color="auto"/>
        <w:right w:val="none" w:sz="0" w:space="0" w:color="auto"/>
      </w:divBdr>
    </w:div>
    <w:div w:id="1472333020">
      <w:bodyDiv w:val="1"/>
      <w:marLeft w:val="0"/>
      <w:marRight w:val="0"/>
      <w:marTop w:val="0"/>
      <w:marBottom w:val="0"/>
      <w:divBdr>
        <w:top w:val="none" w:sz="0" w:space="0" w:color="auto"/>
        <w:left w:val="none" w:sz="0" w:space="0" w:color="auto"/>
        <w:bottom w:val="none" w:sz="0" w:space="0" w:color="auto"/>
        <w:right w:val="none" w:sz="0" w:space="0" w:color="auto"/>
      </w:divBdr>
    </w:div>
    <w:div w:id="1472821067">
      <w:bodyDiv w:val="1"/>
      <w:marLeft w:val="0"/>
      <w:marRight w:val="0"/>
      <w:marTop w:val="0"/>
      <w:marBottom w:val="0"/>
      <w:divBdr>
        <w:top w:val="none" w:sz="0" w:space="0" w:color="auto"/>
        <w:left w:val="none" w:sz="0" w:space="0" w:color="auto"/>
        <w:bottom w:val="none" w:sz="0" w:space="0" w:color="auto"/>
        <w:right w:val="none" w:sz="0" w:space="0" w:color="auto"/>
      </w:divBdr>
    </w:div>
    <w:div w:id="1473328618">
      <w:bodyDiv w:val="1"/>
      <w:marLeft w:val="0"/>
      <w:marRight w:val="0"/>
      <w:marTop w:val="0"/>
      <w:marBottom w:val="0"/>
      <w:divBdr>
        <w:top w:val="none" w:sz="0" w:space="0" w:color="auto"/>
        <w:left w:val="none" w:sz="0" w:space="0" w:color="auto"/>
        <w:bottom w:val="none" w:sz="0" w:space="0" w:color="auto"/>
        <w:right w:val="none" w:sz="0" w:space="0" w:color="auto"/>
      </w:divBdr>
    </w:div>
    <w:div w:id="1473673199">
      <w:bodyDiv w:val="1"/>
      <w:marLeft w:val="0"/>
      <w:marRight w:val="0"/>
      <w:marTop w:val="0"/>
      <w:marBottom w:val="0"/>
      <w:divBdr>
        <w:top w:val="none" w:sz="0" w:space="0" w:color="auto"/>
        <w:left w:val="none" w:sz="0" w:space="0" w:color="auto"/>
        <w:bottom w:val="none" w:sz="0" w:space="0" w:color="auto"/>
        <w:right w:val="none" w:sz="0" w:space="0" w:color="auto"/>
      </w:divBdr>
    </w:div>
    <w:div w:id="1479226078">
      <w:bodyDiv w:val="1"/>
      <w:marLeft w:val="0"/>
      <w:marRight w:val="0"/>
      <w:marTop w:val="0"/>
      <w:marBottom w:val="0"/>
      <w:divBdr>
        <w:top w:val="none" w:sz="0" w:space="0" w:color="auto"/>
        <w:left w:val="none" w:sz="0" w:space="0" w:color="auto"/>
        <w:bottom w:val="none" w:sz="0" w:space="0" w:color="auto"/>
        <w:right w:val="none" w:sz="0" w:space="0" w:color="auto"/>
      </w:divBdr>
    </w:div>
    <w:div w:id="1484001481">
      <w:bodyDiv w:val="1"/>
      <w:marLeft w:val="0"/>
      <w:marRight w:val="0"/>
      <w:marTop w:val="0"/>
      <w:marBottom w:val="0"/>
      <w:divBdr>
        <w:top w:val="none" w:sz="0" w:space="0" w:color="auto"/>
        <w:left w:val="none" w:sz="0" w:space="0" w:color="auto"/>
        <w:bottom w:val="none" w:sz="0" w:space="0" w:color="auto"/>
        <w:right w:val="none" w:sz="0" w:space="0" w:color="auto"/>
      </w:divBdr>
    </w:div>
    <w:div w:id="1485396304">
      <w:bodyDiv w:val="1"/>
      <w:marLeft w:val="0"/>
      <w:marRight w:val="0"/>
      <w:marTop w:val="0"/>
      <w:marBottom w:val="0"/>
      <w:divBdr>
        <w:top w:val="none" w:sz="0" w:space="0" w:color="auto"/>
        <w:left w:val="none" w:sz="0" w:space="0" w:color="auto"/>
        <w:bottom w:val="none" w:sz="0" w:space="0" w:color="auto"/>
        <w:right w:val="none" w:sz="0" w:space="0" w:color="auto"/>
      </w:divBdr>
    </w:div>
    <w:div w:id="1485506381">
      <w:bodyDiv w:val="1"/>
      <w:marLeft w:val="0"/>
      <w:marRight w:val="0"/>
      <w:marTop w:val="0"/>
      <w:marBottom w:val="0"/>
      <w:divBdr>
        <w:top w:val="none" w:sz="0" w:space="0" w:color="auto"/>
        <w:left w:val="none" w:sz="0" w:space="0" w:color="auto"/>
        <w:bottom w:val="none" w:sz="0" w:space="0" w:color="auto"/>
        <w:right w:val="none" w:sz="0" w:space="0" w:color="auto"/>
      </w:divBdr>
    </w:div>
    <w:div w:id="1486817702">
      <w:bodyDiv w:val="1"/>
      <w:marLeft w:val="0"/>
      <w:marRight w:val="0"/>
      <w:marTop w:val="0"/>
      <w:marBottom w:val="0"/>
      <w:divBdr>
        <w:top w:val="none" w:sz="0" w:space="0" w:color="auto"/>
        <w:left w:val="none" w:sz="0" w:space="0" w:color="auto"/>
        <w:bottom w:val="none" w:sz="0" w:space="0" w:color="auto"/>
        <w:right w:val="none" w:sz="0" w:space="0" w:color="auto"/>
      </w:divBdr>
    </w:div>
    <w:div w:id="1487671782">
      <w:bodyDiv w:val="1"/>
      <w:marLeft w:val="0"/>
      <w:marRight w:val="0"/>
      <w:marTop w:val="0"/>
      <w:marBottom w:val="0"/>
      <w:divBdr>
        <w:top w:val="none" w:sz="0" w:space="0" w:color="auto"/>
        <w:left w:val="none" w:sz="0" w:space="0" w:color="auto"/>
        <w:bottom w:val="none" w:sz="0" w:space="0" w:color="auto"/>
        <w:right w:val="none" w:sz="0" w:space="0" w:color="auto"/>
      </w:divBdr>
    </w:div>
    <w:div w:id="1500462919">
      <w:bodyDiv w:val="1"/>
      <w:marLeft w:val="0"/>
      <w:marRight w:val="0"/>
      <w:marTop w:val="0"/>
      <w:marBottom w:val="0"/>
      <w:divBdr>
        <w:top w:val="none" w:sz="0" w:space="0" w:color="auto"/>
        <w:left w:val="none" w:sz="0" w:space="0" w:color="auto"/>
        <w:bottom w:val="none" w:sz="0" w:space="0" w:color="auto"/>
        <w:right w:val="none" w:sz="0" w:space="0" w:color="auto"/>
      </w:divBdr>
    </w:div>
    <w:div w:id="1504273042">
      <w:bodyDiv w:val="1"/>
      <w:marLeft w:val="0"/>
      <w:marRight w:val="0"/>
      <w:marTop w:val="0"/>
      <w:marBottom w:val="0"/>
      <w:divBdr>
        <w:top w:val="none" w:sz="0" w:space="0" w:color="auto"/>
        <w:left w:val="none" w:sz="0" w:space="0" w:color="auto"/>
        <w:bottom w:val="none" w:sz="0" w:space="0" w:color="auto"/>
        <w:right w:val="none" w:sz="0" w:space="0" w:color="auto"/>
      </w:divBdr>
    </w:div>
    <w:div w:id="1508590457">
      <w:bodyDiv w:val="1"/>
      <w:marLeft w:val="0"/>
      <w:marRight w:val="0"/>
      <w:marTop w:val="0"/>
      <w:marBottom w:val="0"/>
      <w:divBdr>
        <w:top w:val="none" w:sz="0" w:space="0" w:color="auto"/>
        <w:left w:val="none" w:sz="0" w:space="0" w:color="auto"/>
        <w:bottom w:val="none" w:sz="0" w:space="0" w:color="auto"/>
        <w:right w:val="none" w:sz="0" w:space="0" w:color="auto"/>
      </w:divBdr>
    </w:div>
    <w:div w:id="1509179785">
      <w:bodyDiv w:val="1"/>
      <w:marLeft w:val="0"/>
      <w:marRight w:val="0"/>
      <w:marTop w:val="0"/>
      <w:marBottom w:val="0"/>
      <w:divBdr>
        <w:top w:val="none" w:sz="0" w:space="0" w:color="auto"/>
        <w:left w:val="none" w:sz="0" w:space="0" w:color="auto"/>
        <w:bottom w:val="none" w:sz="0" w:space="0" w:color="auto"/>
        <w:right w:val="none" w:sz="0" w:space="0" w:color="auto"/>
      </w:divBdr>
    </w:div>
    <w:div w:id="1510021435">
      <w:bodyDiv w:val="1"/>
      <w:marLeft w:val="0"/>
      <w:marRight w:val="0"/>
      <w:marTop w:val="0"/>
      <w:marBottom w:val="0"/>
      <w:divBdr>
        <w:top w:val="none" w:sz="0" w:space="0" w:color="auto"/>
        <w:left w:val="none" w:sz="0" w:space="0" w:color="auto"/>
        <w:bottom w:val="none" w:sz="0" w:space="0" w:color="auto"/>
        <w:right w:val="none" w:sz="0" w:space="0" w:color="auto"/>
      </w:divBdr>
    </w:div>
    <w:div w:id="1511481089">
      <w:bodyDiv w:val="1"/>
      <w:marLeft w:val="0"/>
      <w:marRight w:val="0"/>
      <w:marTop w:val="0"/>
      <w:marBottom w:val="0"/>
      <w:divBdr>
        <w:top w:val="none" w:sz="0" w:space="0" w:color="auto"/>
        <w:left w:val="none" w:sz="0" w:space="0" w:color="auto"/>
        <w:bottom w:val="none" w:sz="0" w:space="0" w:color="auto"/>
        <w:right w:val="none" w:sz="0" w:space="0" w:color="auto"/>
      </w:divBdr>
    </w:div>
    <w:div w:id="1513954452">
      <w:bodyDiv w:val="1"/>
      <w:marLeft w:val="0"/>
      <w:marRight w:val="0"/>
      <w:marTop w:val="0"/>
      <w:marBottom w:val="0"/>
      <w:divBdr>
        <w:top w:val="none" w:sz="0" w:space="0" w:color="auto"/>
        <w:left w:val="none" w:sz="0" w:space="0" w:color="auto"/>
        <w:bottom w:val="none" w:sz="0" w:space="0" w:color="auto"/>
        <w:right w:val="none" w:sz="0" w:space="0" w:color="auto"/>
      </w:divBdr>
    </w:div>
    <w:div w:id="1515454764">
      <w:bodyDiv w:val="1"/>
      <w:marLeft w:val="0"/>
      <w:marRight w:val="0"/>
      <w:marTop w:val="0"/>
      <w:marBottom w:val="0"/>
      <w:divBdr>
        <w:top w:val="none" w:sz="0" w:space="0" w:color="auto"/>
        <w:left w:val="none" w:sz="0" w:space="0" w:color="auto"/>
        <w:bottom w:val="none" w:sz="0" w:space="0" w:color="auto"/>
        <w:right w:val="none" w:sz="0" w:space="0" w:color="auto"/>
      </w:divBdr>
    </w:div>
    <w:div w:id="1517117248">
      <w:bodyDiv w:val="1"/>
      <w:marLeft w:val="0"/>
      <w:marRight w:val="0"/>
      <w:marTop w:val="0"/>
      <w:marBottom w:val="0"/>
      <w:divBdr>
        <w:top w:val="none" w:sz="0" w:space="0" w:color="auto"/>
        <w:left w:val="none" w:sz="0" w:space="0" w:color="auto"/>
        <w:bottom w:val="none" w:sz="0" w:space="0" w:color="auto"/>
        <w:right w:val="none" w:sz="0" w:space="0" w:color="auto"/>
      </w:divBdr>
    </w:div>
    <w:div w:id="1517844249">
      <w:bodyDiv w:val="1"/>
      <w:marLeft w:val="0"/>
      <w:marRight w:val="0"/>
      <w:marTop w:val="0"/>
      <w:marBottom w:val="0"/>
      <w:divBdr>
        <w:top w:val="none" w:sz="0" w:space="0" w:color="auto"/>
        <w:left w:val="none" w:sz="0" w:space="0" w:color="auto"/>
        <w:bottom w:val="none" w:sz="0" w:space="0" w:color="auto"/>
        <w:right w:val="none" w:sz="0" w:space="0" w:color="auto"/>
      </w:divBdr>
    </w:div>
    <w:div w:id="1526938697">
      <w:bodyDiv w:val="1"/>
      <w:marLeft w:val="0"/>
      <w:marRight w:val="0"/>
      <w:marTop w:val="0"/>
      <w:marBottom w:val="0"/>
      <w:divBdr>
        <w:top w:val="none" w:sz="0" w:space="0" w:color="auto"/>
        <w:left w:val="none" w:sz="0" w:space="0" w:color="auto"/>
        <w:bottom w:val="none" w:sz="0" w:space="0" w:color="auto"/>
        <w:right w:val="none" w:sz="0" w:space="0" w:color="auto"/>
      </w:divBdr>
    </w:div>
    <w:div w:id="1526946772">
      <w:bodyDiv w:val="1"/>
      <w:marLeft w:val="0"/>
      <w:marRight w:val="0"/>
      <w:marTop w:val="0"/>
      <w:marBottom w:val="0"/>
      <w:divBdr>
        <w:top w:val="none" w:sz="0" w:space="0" w:color="auto"/>
        <w:left w:val="none" w:sz="0" w:space="0" w:color="auto"/>
        <w:bottom w:val="none" w:sz="0" w:space="0" w:color="auto"/>
        <w:right w:val="none" w:sz="0" w:space="0" w:color="auto"/>
      </w:divBdr>
    </w:div>
    <w:div w:id="1528834604">
      <w:bodyDiv w:val="1"/>
      <w:marLeft w:val="0"/>
      <w:marRight w:val="0"/>
      <w:marTop w:val="0"/>
      <w:marBottom w:val="0"/>
      <w:divBdr>
        <w:top w:val="none" w:sz="0" w:space="0" w:color="auto"/>
        <w:left w:val="none" w:sz="0" w:space="0" w:color="auto"/>
        <w:bottom w:val="none" w:sz="0" w:space="0" w:color="auto"/>
        <w:right w:val="none" w:sz="0" w:space="0" w:color="auto"/>
      </w:divBdr>
    </w:div>
    <w:div w:id="1529902877">
      <w:bodyDiv w:val="1"/>
      <w:marLeft w:val="0"/>
      <w:marRight w:val="0"/>
      <w:marTop w:val="0"/>
      <w:marBottom w:val="0"/>
      <w:divBdr>
        <w:top w:val="none" w:sz="0" w:space="0" w:color="auto"/>
        <w:left w:val="none" w:sz="0" w:space="0" w:color="auto"/>
        <w:bottom w:val="none" w:sz="0" w:space="0" w:color="auto"/>
        <w:right w:val="none" w:sz="0" w:space="0" w:color="auto"/>
      </w:divBdr>
    </w:div>
    <w:div w:id="1539779812">
      <w:bodyDiv w:val="1"/>
      <w:marLeft w:val="0"/>
      <w:marRight w:val="0"/>
      <w:marTop w:val="0"/>
      <w:marBottom w:val="0"/>
      <w:divBdr>
        <w:top w:val="none" w:sz="0" w:space="0" w:color="auto"/>
        <w:left w:val="none" w:sz="0" w:space="0" w:color="auto"/>
        <w:bottom w:val="none" w:sz="0" w:space="0" w:color="auto"/>
        <w:right w:val="none" w:sz="0" w:space="0" w:color="auto"/>
      </w:divBdr>
    </w:div>
    <w:div w:id="1545945508">
      <w:bodyDiv w:val="1"/>
      <w:marLeft w:val="0"/>
      <w:marRight w:val="0"/>
      <w:marTop w:val="0"/>
      <w:marBottom w:val="0"/>
      <w:divBdr>
        <w:top w:val="none" w:sz="0" w:space="0" w:color="auto"/>
        <w:left w:val="none" w:sz="0" w:space="0" w:color="auto"/>
        <w:bottom w:val="none" w:sz="0" w:space="0" w:color="auto"/>
        <w:right w:val="none" w:sz="0" w:space="0" w:color="auto"/>
      </w:divBdr>
    </w:div>
    <w:div w:id="1548448476">
      <w:bodyDiv w:val="1"/>
      <w:marLeft w:val="0"/>
      <w:marRight w:val="0"/>
      <w:marTop w:val="0"/>
      <w:marBottom w:val="0"/>
      <w:divBdr>
        <w:top w:val="none" w:sz="0" w:space="0" w:color="auto"/>
        <w:left w:val="none" w:sz="0" w:space="0" w:color="auto"/>
        <w:bottom w:val="none" w:sz="0" w:space="0" w:color="auto"/>
        <w:right w:val="none" w:sz="0" w:space="0" w:color="auto"/>
      </w:divBdr>
    </w:div>
    <w:div w:id="1550796147">
      <w:bodyDiv w:val="1"/>
      <w:marLeft w:val="0"/>
      <w:marRight w:val="0"/>
      <w:marTop w:val="0"/>
      <w:marBottom w:val="0"/>
      <w:divBdr>
        <w:top w:val="none" w:sz="0" w:space="0" w:color="auto"/>
        <w:left w:val="none" w:sz="0" w:space="0" w:color="auto"/>
        <w:bottom w:val="none" w:sz="0" w:space="0" w:color="auto"/>
        <w:right w:val="none" w:sz="0" w:space="0" w:color="auto"/>
      </w:divBdr>
    </w:div>
    <w:div w:id="1551844462">
      <w:bodyDiv w:val="1"/>
      <w:marLeft w:val="0"/>
      <w:marRight w:val="0"/>
      <w:marTop w:val="0"/>
      <w:marBottom w:val="0"/>
      <w:divBdr>
        <w:top w:val="none" w:sz="0" w:space="0" w:color="auto"/>
        <w:left w:val="none" w:sz="0" w:space="0" w:color="auto"/>
        <w:bottom w:val="none" w:sz="0" w:space="0" w:color="auto"/>
        <w:right w:val="none" w:sz="0" w:space="0" w:color="auto"/>
      </w:divBdr>
    </w:div>
    <w:div w:id="1553997489">
      <w:bodyDiv w:val="1"/>
      <w:marLeft w:val="0"/>
      <w:marRight w:val="0"/>
      <w:marTop w:val="0"/>
      <w:marBottom w:val="0"/>
      <w:divBdr>
        <w:top w:val="none" w:sz="0" w:space="0" w:color="auto"/>
        <w:left w:val="none" w:sz="0" w:space="0" w:color="auto"/>
        <w:bottom w:val="none" w:sz="0" w:space="0" w:color="auto"/>
        <w:right w:val="none" w:sz="0" w:space="0" w:color="auto"/>
      </w:divBdr>
    </w:div>
    <w:div w:id="1555651662">
      <w:bodyDiv w:val="1"/>
      <w:marLeft w:val="0"/>
      <w:marRight w:val="0"/>
      <w:marTop w:val="0"/>
      <w:marBottom w:val="0"/>
      <w:divBdr>
        <w:top w:val="none" w:sz="0" w:space="0" w:color="auto"/>
        <w:left w:val="none" w:sz="0" w:space="0" w:color="auto"/>
        <w:bottom w:val="none" w:sz="0" w:space="0" w:color="auto"/>
        <w:right w:val="none" w:sz="0" w:space="0" w:color="auto"/>
      </w:divBdr>
    </w:div>
    <w:div w:id="1560901615">
      <w:bodyDiv w:val="1"/>
      <w:marLeft w:val="0"/>
      <w:marRight w:val="0"/>
      <w:marTop w:val="0"/>
      <w:marBottom w:val="0"/>
      <w:divBdr>
        <w:top w:val="none" w:sz="0" w:space="0" w:color="auto"/>
        <w:left w:val="none" w:sz="0" w:space="0" w:color="auto"/>
        <w:bottom w:val="none" w:sz="0" w:space="0" w:color="auto"/>
        <w:right w:val="none" w:sz="0" w:space="0" w:color="auto"/>
      </w:divBdr>
    </w:div>
    <w:div w:id="1562132512">
      <w:bodyDiv w:val="1"/>
      <w:marLeft w:val="0"/>
      <w:marRight w:val="0"/>
      <w:marTop w:val="0"/>
      <w:marBottom w:val="0"/>
      <w:divBdr>
        <w:top w:val="none" w:sz="0" w:space="0" w:color="auto"/>
        <w:left w:val="none" w:sz="0" w:space="0" w:color="auto"/>
        <w:bottom w:val="none" w:sz="0" w:space="0" w:color="auto"/>
        <w:right w:val="none" w:sz="0" w:space="0" w:color="auto"/>
      </w:divBdr>
    </w:div>
    <w:div w:id="1565793415">
      <w:bodyDiv w:val="1"/>
      <w:marLeft w:val="0"/>
      <w:marRight w:val="0"/>
      <w:marTop w:val="0"/>
      <w:marBottom w:val="0"/>
      <w:divBdr>
        <w:top w:val="none" w:sz="0" w:space="0" w:color="auto"/>
        <w:left w:val="none" w:sz="0" w:space="0" w:color="auto"/>
        <w:bottom w:val="none" w:sz="0" w:space="0" w:color="auto"/>
        <w:right w:val="none" w:sz="0" w:space="0" w:color="auto"/>
      </w:divBdr>
    </w:div>
    <w:div w:id="1568807536">
      <w:bodyDiv w:val="1"/>
      <w:marLeft w:val="0"/>
      <w:marRight w:val="0"/>
      <w:marTop w:val="0"/>
      <w:marBottom w:val="0"/>
      <w:divBdr>
        <w:top w:val="none" w:sz="0" w:space="0" w:color="auto"/>
        <w:left w:val="none" w:sz="0" w:space="0" w:color="auto"/>
        <w:bottom w:val="none" w:sz="0" w:space="0" w:color="auto"/>
        <w:right w:val="none" w:sz="0" w:space="0" w:color="auto"/>
      </w:divBdr>
    </w:div>
    <w:div w:id="1576013460">
      <w:bodyDiv w:val="1"/>
      <w:marLeft w:val="0"/>
      <w:marRight w:val="0"/>
      <w:marTop w:val="0"/>
      <w:marBottom w:val="0"/>
      <w:divBdr>
        <w:top w:val="none" w:sz="0" w:space="0" w:color="auto"/>
        <w:left w:val="none" w:sz="0" w:space="0" w:color="auto"/>
        <w:bottom w:val="none" w:sz="0" w:space="0" w:color="auto"/>
        <w:right w:val="none" w:sz="0" w:space="0" w:color="auto"/>
      </w:divBdr>
    </w:div>
    <w:div w:id="1577742353">
      <w:bodyDiv w:val="1"/>
      <w:marLeft w:val="0"/>
      <w:marRight w:val="0"/>
      <w:marTop w:val="0"/>
      <w:marBottom w:val="0"/>
      <w:divBdr>
        <w:top w:val="none" w:sz="0" w:space="0" w:color="auto"/>
        <w:left w:val="none" w:sz="0" w:space="0" w:color="auto"/>
        <w:bottom w:val="none" w:sz="0" w:space="0" w:color="auto"/>
        <w:right w:val="none" w:sz="0" w:space="0" w:color="auto"/>
      </w:divBdr>
    </w:div>
    <w:div w:id="1582761955">
      <w:bodyDiv w:val="1"/>
      <w:marLeft w:val="0"/>
      <w:marRight w:val="0"/>
      <w:marTop w:val="0"/>
      <w:marBottom w:val="0"/>
      <w:divBdr>
        <w:top w:val="none" w:sz="0" w:space="0" w:color="auto"/>
        <w:left w:val="none" w:sz="0" w:space="0" w:color="auto"/>
        <w:bottom w:val="none" w:sz="0" w:space="0" w:color="auto"/>
        <w:right w:val="none" w:sz="0" w:space="0" w:color="auto"/>
      </w:divBdr>
    </w:div>
    <w:div w:id="1583641945">
      <w:bodyDiv w:val="1"/>
      <w:marLeft w:val="0"/>
      <w:marRight w:val="0"/>
      <w:marTop w:val="0"/>
      <w:marBottom w:val="0"/>
      <w:divBdr>
        <w:top w:val="none" w:sz="0" w:space="0" w:color="auto"/>
        <w:left w:val="none" w:sz="0" w:space="0" w:color="auto"/>
        <w:bottom w:val="none" w:sz="0" w:space="0" w:color="auto"/>
        <w:right w:val="none" w:sz="0" w:space="0" w:color="auto"/>
      </w:divBdr>
    </w:div>
    <w:div w:id="1589344104">
      <w:bodyDiv w:val="1"/>
      <w:marLeft w:val="0"/>
      <w:marRight w:val="0"/>
      <w:marTop w:val="0"/>
      <w:marBottom w:val="0"/>
      <w:divBdr>
        <w:top w:val="none" w:sz="0" w:space="0" w:color="auto"/>
        <w:left w:val="none" w:sz="0" w:space="0" w:color="auto"/>
        <w:bottom w:val="none" w:sz="0" w:space="0" w:color="auto"/>
        <w:right w:val="none" w:sz="0" w:space="0" w:color="auto"/>
      </w:divBdr>
    </w:div>
    <w:div w:id="1601713932">
      <w:bodyDiv w:val="1"/>
      <w:marLeft w:val="0"/>
      <w:marRight w:val="0"/>
      <w:marTop w:val="0"/>
      <w:marBottom w:val="0"/>
      <w:divBdr>
        <w:top w:val="none" w:sz="0" w:space="0" w:color="auto"/>
        <w:left w:val="none" w:sz="0" w:space="0" w:color="auto"/>
        <w:bottom w:val="none" w:sz="0" w:space="0" w:color="auto"/>
        <w:right w:val="none" w:sz="0" w:space="0" w:color="auto"/>
      </w:divBdr>
    </w:div>
    <w:div w:id="1606763447">
      <w:bodyDiv w:val="1"/>
      <w:marLeft w:val="0"/>
      <w:marRight w:val="0"/>
      <w:marTop w:val="0"/>
      <w:marBottom w:val="0"/>
      <w:divBdr>
        <w:top w:val="none" w:sz="0" w:space="0" w:color="auto"/>
        <w:left w:val="none" w:sz="0" w:space="0" w:color="auto"/>
        <w:bottom w:val="none" w:sz="0" w:space="0" w:color="auto"/>
        <w:right w:val="none" w:sz="0" w:space="0" w:color="auto"/>
      </w:divBdr>
    </w:div>
    <w:div w:id="1610746307">
      <w:bodyDiv w:val="1"/>
      <w:marLeft w:val="0"/>
      <w:marRight w:val="0"/>
      <w:marTop w:val="0"/>
      <w:marBottom w:val="0"/>
      <w:divBdr>
        <w:top w:val="none" w:sz="0" w:space="0" w:color="auto"/>
        <w:left w:val="none" w:sz="0" w:space="0" w:color="auto"/>
        <w:bottom w:val="none" w:sz="0" w:space="0" w:color="auto"/>
        <w:right w:val="none" w:sz="0" w:space="0" w:color="auto"/>
      </w:divBdr>
    </w:div>
    <w:div w:id="1611930907">
      <w:bodyDiv w:val="1"/>
      <w:marLeft w:val="0"/>
      <w:marRight w:val="0"/>
      <w:marTop w:val="0"/>
      <w:marBottom w:val="0"/>
      <w:divBdr>
        <w:top w:val="none" w:sz="0" w:space="0" w:color="auto"/>
        <w:left w:val="none" w:sz="0" w:space="0" w:color="auto"/>
        <w:bottom w:val="none" w:sz="0" w:space="0" w:color="auto"/>
        <w:right w:val="none" w:sz="0" w:space="0" w:color="auto"/>
      </w:divBdr>
    </w:div>
    <w:div w:id="1617567157">
      <w:bodyDiv w:val="1"/>
      <w:marLeft w:val="0"/>
      <w:marRight w:val="0"/>
      <w:marTop w:val="0"/>
      <w:marBottom w:val="0"/>
      <w:divBdr>
        <w:top w:val="none" w:sz="0" w:space="0" w:color="auto"/>
        <w:left w:val="none" w:sz="0" w:space="0" w:color="auto"/>
        <w:bottom w:val="none" w:sz="0" w:space="0" w:color="auto"/>
        <w:right w:val="none" w:sz="0" w:space="0" w:color="auto"/>
      </w:divBdr>
    </w:div>
    <w:div w:id="1621035999">
      <w:bodyDiv w:val="1"/>
      <w:marLeft w:val="0"/>
      <w:marRight w:val="0"/>
      <w:marTop w:val="0"/>
      <w:marBottom w:val="0"/>
      <w:divBdr>
        <w:top w:val="none" w:sz="0" w:space="0" w:color="auto"/>
        <w:left w:val="none" w:sz="0" w:space="0" w:color="auto"/>
        <w:bottom w:val="none" w:sz="0" w:space="0" w:color="auto"/>
        <w:right w:val="none" w:sz="0" w:space="0" w:color="auto"/>
      </w:divBdr>
    </w:div>
    <w:div w:id="1621258738">
      <w:bodyDiv w:val="1"/>
      <w:marLeft w:val="0"/>
      <w:marRight w:val="0"/>
      <w:marTop w:val="0"/>
      <w:marBottom w:val="0"/>
      <w:divBdr>
        <w:top w:val="none" w:sz="0" w:space="0" w:color="auto"/>
        <w:left w:val="none" w:sz="0" w:space="0" w:color="auto"/>
        <w:bottom w:val="none" w:sz="0" w:space="0" w:color="auto"/>
        <w:right w:val="none" w:sz="0" w:space="0" w:color="auto"/>
      </w:divBdr>
    </w:div>
    <w:div w:id="1626152401">
      <w:bodyDiv w:val="1"/>
      <w:marLeft w:val="0"/>
      <w:marRight w:val="0"/>
      <w:marTop w:val="0"/>
      <w:marBottom w:val="0"/>
      <w:divBdr>
        <w:top w:val="none" w:sz="0" w:space="0" w:color="auto"/>
        <w:left w:val="none" w:sz="0" w:space="0" w:color="auto"/>
        <w:bottom w:val="none" w:sz="0" w:space="0" w:color="auto"/>
        <w:right w:val="none" w:sz="0" w:space="0" w:color="auto"/>
      </w:divBdr>
    </w:div>
    <w:div w:id="1629163071">
      <w:bodyDiv w:val="1"/>
      <w:marLeft w:val="0"/>
      <w:marRight w:val="0"/>
      <w:marTop w:val="0"/>
      <w:marBottom w:val="0"/>
      <w:divBdr>
        <w:top w:val="none" w:sz="0" w:space="0" w:color="auto"/>
        <w:left w:val="none" w:sz="0" w:space="0" w:color="auto"/>
        <w:bottom w:val="none" w:sz="0" w:space="0" w:color="auto"/>
        <w:right w:val="none" w:sz="0" w:space="0" w:color="auto"/>
      </w:divBdr>
    </w:div>
    <w:div w:id="1631518802">
      <w:bodyDiv w:val="1"/>
      <w:marLeft w:val="0"/>
      <w:marRight w:val="0"/>
      <w:marTop w:val="0"/>
      <w:marBottom w:val="0"/>
      <w:divBdr>
        <w:top w:val="none" w:sz="0" w:space="0" w:color="auto"/>
        <w:left w:val="none" w:sz="0" w:space="0" w:color="auto"/>
        <w:bottom w:val="none" w:sz="0" w:space="0" w:color="auto"/>
        <w:right w:val="none" w:sz="0" w:space="0" w:color="auto"/>
      </w:divBdr>
    </w:div>
    <w:div w:id="1632129448">
      <w:bodyDiv w:val="1"/>
      <w:marLeft w:val="0"/>
      <w:marRight w:val="0"/>
      <w:marTop w:val="0"/>
      <w:marBottom w:val="0"/>
      <w:divBdr>
        <w:top w:val="none" w:sz="0" w:space="0" w:color="auto"/>
        <w:left w:val="none" w:sz="0" w:space="0" w:color="auto"/>
        <w:bottom w:val="none" w:sz="0" w:space="0" w:color="auto"/>
        <w:right w:val="none" w:sz="0" w:space="0" w:color="auto"/>
      </w:divBdr>
    </w:div>
    <w:div w:id="1632399895">
      <w:bodyDiv w:val="1"/>
      <w:marLeft w:val="0"/>
      <w:marRight w:val="0"/>
      <w:marTop w:val="0"/>
      <w:marBottom w:val="0"/>
      <w:divBdr>
        <w:top w:val="none" w:sz="0" w:space="0" w:color="auto"/>
        <w:left w:val="none" w:sz="0" w:space="0" w:color="auto"/>
        <w:bottom w:val="none" w:sz="0" w:space="0" w:color="auto"/>
        <w:right w:val="none" w:sz="0" w:space="0" w:color="auto"/>
      </w:divBdr>
    </w:div>
    <w:div w:id="1643198504">
      <w:bodyDiv w:val="1"/>
      <w:marLeft w:val="0"/>
      <w:marRight w:val="0"/>
      <w:marTop w:val="0"/>
      <w:marBottom w:val="0"/>
      <w:divBdr>
        <w:top w:val="none" w:sz="0" w:space="0" w:color="auto"/>
        <w:left w:val="none" w:sz="0" w:space="0" w:color="auto"/>
        <w:bottom w:val="none" w:sz="0" w:space="0" w:color="auto"/>
        <w:right w:val="none" w:sz="0" w:space="0" w:color="auto"/>
      </w:divBdr>
    </w:div>
    <w:div w:id="1646740167">
      <w:bodyDiv w:val="1"/>
      <w:marLeft w:val="0"/>
      <w:marRight w:val="0"/>
      <w:marTop w:val="0"/>
      <w:marBottom w:val="0"/>
      <w:divBdr>
        <w:top w:val="none" w:sz="0" w:space="0" w:color="auto"/>
        <w:left w:val="none" w:sz="0" w:space="0" w:color="auto"/>
        <w:bottom w:val="none" w:sz="0" w:space="0" w:color="auto"/>
        <w:right w:val="none" w:sz="0" w:space="0" w:color="auto"/>
      </w:divBdr>
    </w:div>
    <w:div w:id="1647784747">
      <w:bodyDiv w:val="1"/>
      <w:marLeft w:val="0"/>
      <w:marRight w:val="0"/>
      <w:marTop w:val="0"/>
      <w:marBottom w:val="0"/>
      <w:divBdr>
        <w:top w:val="none" w:sz="0" w:space="0" w:color="auto"/>
        <w:left w:val="none" w:sz="0" w:space="0" w:color="auto"/>
        <w:bottom w:val="none" w:sz="0" w:space="0" w:color="auto"/>
        <w:right w:val="none" w:sz="0" w:space="0" w:color="auto"/>
      </w:divBdr>
    </w:div>
    <w:div w:id="1649893829">
      <w:bodyDiv w:val="1"/>
      <w:marLeft w:val="0"/>
      <w:marRight w:val="0"/>
      <w:marTop w:val="0"/>
      <w:marBottom w:val="0"/>
      <w:divBdr>
        <w:top w:val="none" w:sz="0" w:space="0" w:color="auto"/>
        <w:left w:val="none" w:sz="0" w:space="0" w:color="auto"/>
        <w:bottom w:val="none" w:sz="0" w:space="0" w:color="auto"/>
        <w:right w:val="none" w:sz="0" w:space="0" w:color="auto"/>
      </w:divBdr>
    </w:div>
    <w:div w:id="1651253928">
      <w:bodyDiv w:val="1"/>
      <w:marLeft w:val="0"/>
      <w:marRight w:val="0"/>
      <w:marTop w:val="0"/>
      <w:marBottom w:val="0"/>
      <w:divBdr>
        <w:top w:val="none" w:sz="0" w:space="0" w:color="auto"/>
        <w:left w:val="none" w:sz="0" w:space="0" w:color="auto"/>
        <w:bottom w:val="none" w:sz="0" w:space="0" w:color="auto"/>
        <w:right w:val="none" w:sz="0" w:space="0" w:color="auto"/>
      </w:divBdr>
    </w:div>
    <w:div w:id="1655144258">
      <w:bodyDiv w:val="1"/>
      <w:marLeft w:val="0"/>
      <w:marRight w:val="0"/>
      <w:marTop w:val="0"/>
      <w:marBottom w:val="0"/>
      <w:divBdr>
        <w:top w:val="none" w:sz="0" w:space="0" w:color="auto"/>
        <w:left w:val="none" w:sz="0" w:space="0" w:color="auto"/>
        <w:bottom w:val="none" w:sz="0" w:space="0" w:color="auto"/>
        <w:right w:val="none" w:sz="0" w:space="0" w:color="auto"/>
      </w:divBdr>
    </w:div>
    <w:div w:id="1655377064">
      <w:bodyDiv w:val="1"/>
      <w:marLeft w:val="0"/>
      <w:marRight w:val="0"/>
      <w:marTop w:val="0"/>
      <w:marBottom w:val="0"/>
      <w:divBdr>
        <w:top w:val="none" w:sz="0" w:space="0" w:color="auto"/>
        <w:left w:val="none" w:sz="0" w:space="0" w:color="auto"/>
        <w:bottom w:val="none" w:sz="0" w:space="0" w:color="auto"/>
        <w:right w:val="none" w:sz="0" w:space="0" w:color="auto"/>
      </w:divBdr>
    </w:div>
    <w:div w:id="1656913807">
      <w:bodyDiv w:val="1"/>
      <w:marLeft w:val="0"/>
      <w:marRight w:val="0"/>
      <w:marTop w:val="0"/>
      <w:marBottom w:val="0"/>
      <w:divBdr>
        <w:top w:val="none" w:sz="0" w:space="0" w:color="auto"/>
        <w:left w:val="none" w:sz="0" w:space="0" w:color="auto"/>
        <w:bottom w:val="none" w:sz="0" w:space="0" w:color="auto"/>
        <w:right w:val="none" w:sz="0" w:space="0" w:color="auto"/>
      </w:divBdr>
    </w:div>
    <w:div w:id="1658218107">
      <w:bodyDiv w:val="1"/>
      <w:marLeft w:val="0"/>
      <w:marRight w:val="0"/>
      <w:marTop w:val="0"/>
      <w:marBottom w:val="0"/>
      <w:divBdr>
        <w:top w:val="none" w:sz="0" w:space="0" w:color="auto"/>
        <w:left w:val="none" w:sz="0" w:space="0" w:color="auto"/>
        <w:bottom w:val="none" w:sz="0" w:space="0" w:color="auto"/>
        <w:right w:val="none" w:sz="0" w:space="0" w:color="auto"/>
      </w:divBdr>
    </w:div>
    <w:div w:id="1662809851">
      <w:bodyDiv w:val="1"/>
      <w:marLeft w:val="0"/>
      <w:marRight w:val="0"/>
      <w:marTop w:val="0"/>
      <w:marBottom w:val="0"/>
      <w:divBdr>
        <w:top w:val="none" w:sz="0" w:space="0" w:color="auto"/>
        <w:left w:val="none" w:sz="0" w:space="0" w:color="auto"/>
        <w:bottom w:val="none" w:sz="0" w:space="0" w:color="auto"/>
        <w:right w:val="none" w:sz="0" w:space="0" w:color="auto"/>
      </w:divBdr>
    </w:div>
    <w:div w:id="1665161800">
      <w:bodyDiv w:val="1"/>
      <w:marLeft w:val="0"/>
      <w:marRight w:val="0"/>
      <w:marTop w:val="0"/>
      <w:marBottom w:val="0"/>
      <w:divBdr>
        <w:top w:val="none" w:sz="0" w:space="0" w:color="auto"/>
        <w:left w:val="none" w:sz="0" w:space="0" w:color="auto"/>
        <w:bottom w:val="none" w:sz="0" w:space="0" w:color="auto"/>
        <w:right w:val="none" w:sz="0" w:space="0" w:color="auto"/>
      </w:divBdr>
    </w:div>
    <w:div w:id="1666666123">
      <w:bodyDiv w:val="1"/>
      <w:marLeft w:val="0"/>
      <w:marRight w:val="0"/>
      <w:marTop w:val="0"/>
      <w:marBottom w:val="0"/>
      <w:divBdr>
        <w:top w:val="none" w:sz="0" w:space="0" w:color="auto"/>
        <w:left w:val="none" w:sz="0" w:space="0" w:color="auto"/>
        <w:bottom w:val="none" w:sz="0" w:space="0" w:color="auto"/>
        <w:right w:val="none" w:sz="0" w:space="0" w:color="auto"/>
      </w:divBdr>
    </w:div>
    <w:div w:id="1669361685">
      <w:bodyDiv w:val="1"/>
      <w:marLeft w:val="0"/>
      <w:marRight w:val="0"/>
      <w:marTop w:val="0"/>
      <w:marBottom w:val="0"/>
      <w:divBdr>
        <w:top w:val="none" w:sz="0" w:space="0" w:color="auto"/>
        <w:left w:val="none" w:sz="0" w:space="0" w:color="auto"/>
        <w:bottom w:val="none" w:sz="0" w:space="0" w:color="auto"/>
        <w:right w:val="none" w:sz="0" w:space="0" w:color="auto"/>
      </w:divBdr>
    </w:div>
    <w:div w:id="1672759298">
      <w:bodyDiv w:val="1"/>
      <w:marLeft w:val="0"/>
      <w:marRight w:val="0"/>
      <w:marTop w:val="0"/>
      <w:marBottom w:val="0"/>
      <w:divBdr>
        <w:top w:val="none" w:sz="0" w:space="0" w:color="auto"/>
        <w:left w:val="none" w:sz="0" w:space="0" w:color="auto"/>
        <w:bottom w:val="none" w:sz="0" w:space="0" w:color="auto"/>
        <w:right w:val="none" w:sz="0" w:space="0" w:color="auto"/>
      </w:divBdr>
    </w:div>
    <w:div w:id="1673142752">
      <w:bodyDiv w:val="1"/>
      <w:marLeft w:val="0"/>
      <w:marRight w:val="0"/>
      <w:marTop w:val="0"/>
      <w:marBottom w:val="0"/>
      <w:divBdr>
        <w:top w:val="none" w:sz="0" w:space="0" w:color="auto"/>
        <w:left w:val="none" w:sz="0" w:space="0" w:color="auto"/>
        <w:bottom w:val="none" w:sz="0" w:space="0" w:color="auto"/>
        <w:right w:val="none" w:sz="0" w:space="0" w:color="auto"/>
      </w:divBdr>
    </w:div>
    <w:div w:id="1677266821">
      <w:bodyDiv w:val="1"/>
      <w:marLeft w:val="0"/>
      <w:marRight w:val="0"/>
      <w:marTop w:val="0"/>
      <w:marBottom w:val="0"/>
      <w:divBdr>
        <w:top w:val="none" w:sz="0" w:space="0" w:color="auto"/>
        <w:left w:val="none" w:sz="0" w:space="0" w:color="auto"/>
        <w:bottom w:val="none" w:sz="0" w:space="0" w:color="auto"/>
        <w:right w:val="none" w:sz="0" w:space="0" w:color="auto"/>
      </w:divBdr>
    </w:div>
    <w:div w:id="1682003683">
      <w:bodyDiv w:val="1"/>
      <w:marLeft w:val="0"/>
      <w:marRight w:val="0"/>
      <w:marTop w:val="0"/>
      <w:marBottom w:val="0"/>
      <w:divBdr>
        <w:top w:val="none" w:sz="0" w:space="0" w:color="auto"/>
        <w:left w:val="none" w:sz="0" w:space="0" w:color="auto"/>
        <w:bottom w:val="none" w:sz="0" w:space="0" w:color="auto"/>
        <w:right w:val="none" w:sz="0" w:space="0" w:color="auto"/>
      </w:divBdr>
    </w:div>
    <w:div w:id="1684361540">
      <w:bodyDiv w:val="1"/>
      <w:marLeft w:val="0"/>
      <w:marRight w:val="0"/>
      <w:marTop w:val="0"/>
      <w:marBottom w:val="0"/>
      <w:divBdr>
        <w:top w:val="none" w:sz="0" w:space="0" w:color="auto"/>
        <w:left w:val="none" w:sz="0" w:space="0" w:color="auto"/>
        <w:bottom w:val="none" w:sz="0" w:space="0" w:color="auto"/>
        <w:right w:val="none" w:sz="0" w:space="0" w:color="auto"/>
      </w:divBdr>
    </w:div>
    <w:div w:id="1684697692">
      <w:bodyDiv w:val="1"/>
      <w:marLeft w:val="0"/>
      <w:marRight w:val="0"/>
      <w:marTop w:val="0"/>
      <w:marBottom w:val="0"/>
      <w:divBdr>
        <w:top w:val="none" w:sz="0" w:space="0" w:color="auto"/>
        <w:left w:val="none" w:sz="0" w:space="0" w:color="auto"/>
        <w:bottom w:val="none" w:sz="0" w:space="0" w:color="auto"/>
        <w:right w:val="none" w:sz="0" w:space="0" w:color="auto"/>
      </w:divBdr>
    </w:div>
    <w:div w:id="1687437036">
      <w:bodyDiv w:val="1"/>
      <w:marLeft w:val="0"/>
      <w:marRight w:val="0"/>
      <w:marTop w:val="0"/>
      <w:marBottom w:val="0"/>
      <w:divBdr>
        <w:top w:val="none" w:sz="0" w:space="0" w:color="auto"/>
        <w:left w:val="none" w:sz="0" w:space="0" w:color="auto"/>
        <w:bottom w:val="none" w:sz="0" w:space="0" w:color="auto"/>
        <w:right w:val="none" w:sz="0" w:space="0" w:color="auto"/>
      </w:divBdr>
    </w:div>
    <w:div w:id="1687781295">
      <w:bodyDiv w:val="1"/>
      <w:marLeft w:val="0"/>
      <w:marRight w:val="0"/>
      <w:marTop w:val="0"/>
      <w:marBottom w:val="0"/>
      <w:divBdr>
        <w:top w:val="none" w:sz="0" w:space="0" w:color="auto"/>
        <w:left w:val="none" w:sz="0" w:space="0" w:color="auto"/>
        <w:bottom w:val="none" w:sz="0" w:space="0" w:color="auto"/>
        <w:right w:val="none" w:sz="0" w:space="0" w:color="auto"/>
      </w:divBdr>
    </w:div>
    <w:div w:id="1688753746">
      <w:bodyDiv w:val="1"/>
      <w:marLeft w:val="0"/>
      <w:marRight w:val="0"/>
      <w:marTop w:val="0"/>
      <w:marBottom w:val="0"/>
      <w:divBdr>
        <w:top w:val="none" w:sz="0" w:space="0" w:color="auto"/>
        <w:left w:val="none" w:sz="0" w:space="0" w:color="auto"/>
        <w:bottom w:val="none" w:sz="0" w:space="0" w:color="auto"/>
        <w:right w:val="none" w:sz="0" w:space="0" w:color="auto"/>
      </w:divBdr>
    </w:div>
    <w:div w:id="1689985274">
      <w:bodyDiv w:val="1"/>
      <w:marLeft w:val="0"/>
      <w:marRight w:val="0"/>
      <w:marTop w:val="0"/>
      <w:marBottom w:val="0"/>
      <w:divBdr>
        <w:top w:val="none" w:sz="0" w:space="0" w:color="auto"/>
        <w:left w:val="none" w:sz="0" w:space="0" w:color="auto"/>
        <w:bottom w:val="none" w:sz="0" w:space="0" w:color="auto"/>
        <w:right w:val="none" w:sz="0" w:space="0" w:color="auto"/>
      </w:divBdr>
    </w:div>
    <w:div w:id="1697609213">
      <w:bodyDiv w:val="1"/>
      <w:marLeft w:val="0"/>
      <w:marRight w:val="0"/>
      <w:marTop w:val="0"/>
      <w:marBottom w:val="0"/>
      <w:divBdr>
        <w:top w:val="none" w:sz="0" w:space="0" w:color="auto"/>
        <w:left w:val="none" w:sz="0" w:space="0" w:color="auto"/>
        <w:bottom w:val="none" w:sz="0" w:space="0" w:color="auto"/>
        <w:right w:val="none" w:sz="0" w:space="0" w:color="auto"/>
      </w:divBdr>
    </w:div>
    <w:div w:id="1702823504">
      <w:bodyDiv w:val="1"/>
      <w:marLeft w:val="0"/>
      <w:marRight w:val="0"/>
      <w:marTop w:val="0"/>
      <w:marBottom w:val="0"/>
      <w:divBdr>
        <w:top w:val="none" w:sz="0" w:space="0" w:color="auto"/>
        <w:left w:val="none" w:sz="0" w:space="0" w:color="auto"/>
        <w:bottom w:val="none" w:sz="0" w:space="0" w:color="auto"/>
        <w:right w:val="none" w:sz="0" w:space="0" w:color="auto"/>
      </w:divBdr>
    </w:div>
    <w:div w:id="1703166753">
      <w:bodyDiv w:val="1"/>
      <w:marLeft w:val="0"/>
      <w:marRight w:val="0"/>
      <w:marTop w:val="0"/>
      <w:marBottom w:val="0"/>
      <w:divBdr>
        <w:top w:val="none" w:sz="0" w:space="0" w:color="auto"/>
        <w:left w:val="none" w:sz="0" w:space="0" w:color="auto"/>
        <w:bottom w:val="none" w:sz="0" w:space="0" w:color="auto"/>
        <w:right w:val="none" w:sz="0" w:space="0" w:color="auto"/>
      </w:divBdr>
    </w:div>
    <w:div w:id="1703748236">
      <w:bodyDiv w:val="1"/>
      <w:marLeft w:val="0"/>
      <w:marRight w:val="0"/>
      <w:marTop w:val="0"/>
      <w:marBottom w:val="0"/>
      <w:divBdr>
        <w:top w:val="none" w:sz="0" w:space="0" w:color="auto"/>
        <w:left w:val="none" w:sz="0" w:space="0" w:color="auto"/>
        <w:bottom w:val="none" w:sz="0" w:space="0" w:color="auto"/>
        <w:right w:val="none" w:sz="0" w:space="0" w:color="auto"/>
      </w:divBdr>
    </w:div>
    <w:div w:id="1705902245">
      <w:bodyDiv w:val="1"/>
      <w:marLeft w:val="0"/>
      <w:marRight w:val="0"/>
      <w:marTop w:val="0"/>
      <w:marBottom w:val="0"/>
      <w:divBdr>
        <w:top w:val="none" w:sz="0" w:space="0" w:color="auto"/>
        <w:left w:val="none" w:sz="0" w:space="0" w:color="auto"/>
        <w:bottom w:val="none" w:sz="0" w:space="0" w:color="auto"/>
        <w:right w:val="none" w:sz="0" w:space="0" w:color="auto"/>
      </w:divBdr>
    </w:div>
    <w:div w:id="1707439371">
      <w:bodyDiv w:val="1"/>
      <w:marLeft w:val="0"/>
      <w:marRight w:val="0"/>
      <w:marTop w:val="0"/>
      <w:marBottom w:val="0"/>
      <w:divBdr>
        <w:top w:val="none" w:sz="0" w:space="0" w:color="auto"/>
        <w:left w:val="none" w:sz="0" w:space="0" w:color="auto"/>
        <w:bottom w:val="none" w:sz="0" w:space="0" w:color="auto"/>
        <w:right w:val="none" w:sz="0" w:space="0" w:color="auto"/>
      </w:divBdr>
    </w:div>
    <w:div w:id="1715040585">
      <w:bodyDiv w:val="1"/>
      <w:marLeft w:val="0"/>
      <w:marRight w:val="0"/>
      <w:marTop w:val="0"/>
      <w:marBottom w:val="0"/>
      <w:divBdr>
        <w:top w:val="none" w:sz="0" w:space="0" w:color="auto"/>
        <w:left w:val="none" w:sz="0" w:space="0" w:color="auto"/>
        <w:bottom w:val="none" w:sz="0" w:space="0" w:color="auto"/>
        <w:right w:val="none" w:sz="0" w:space="0" w:color="auto"/>
      </w:divBdr>
    </w:div>
    <w:div w:id="1720395627">
      <w:bodyDiv w:val="1"/>
      <w:marLeft w:val="0"/>
      <w:marRight w:val="0"/>
      <w:marTop w:val="0"/>
      <w:marBottom w:val="0"/>
      <w:divBdr>
        <w:top w:val="none" w:sz="0" w:space="0" w:color="auto"/>
        <w:left w:val="none" w:sz="0" w:space="0" w:color="auto"/>
        <w:bottom w:val="none" w:sz="0" w:space="0" w:color="auto"/>
        <w:right w:val="none" w:sz="0" w:space="0" w:color="auto"/>
      </w:divBdr>
    </w:div>
    <w:div w:id="1721518864">
      <w:bodyDiv w:val="1"/>
      <w:marLeft w:val="0"/>
      <w:marRight w:val="0"/>
      <w:marTop w:val="0"/>
      <w:marBottom w:val="0"/>
      <w:divBdr>
        <w:top w:val="none" w:sz="0" w:space="0" w:color="auto"/>
        <w:left w:val="none" w:sz="0" w:space="0" w:color="auto"/>
        <w:bottom w:val="none" w:sz="0" w:space="0" w:color="auto"/>
        <w:right w:val="none" w:sz="0" w:space="0" w:color="auto"/>
      </w:divBdr>
    </w:div>
    <w:div w:id="1725175035">
      <w:bodyDiv w:val="1"/>
      <w:marLeft w:val="0"/>
      <w:marRight w:val="0"/>
      <w:marTop w:val="0"/>
      <w:marBottom w:val="0"/>
      <w:divBdr>
        <w:top w:val="none" w:sz="0" w:space="0" w:color="auto"/>
        <w:left w:val="none" w:sz="0" w:space="0" w:color="auto"/>
        <w:bottom w:val="none" w:sz="0" w:space="0" w:color="auto"/>
        <w:right w:val="none" w:sz="0" w:space="0" w:color="auto"/>
      </w:divBdr>
    </w:div>
    <w:div w:id="1730882083">
      <w:bodyDiv w:val="1"/>
      <w:marLeft w:val="0"/>
      <w:marRight w:val="0"/>
      <w:marTop w:val="0"/>
      <w:marBottom w:val="0"/>
      <w:divBdr>
        <w:top w:val="none" w:sz="0" w:space="0" w:color="auto"/>
        <w:left w:val="none" w:sz="0" w:space="0" w:color="auto"/>
        <w:bottom w:val="none" w:sz="0" w:space="0" w:color="auto"/>
        <w:right w:val="none" w:sz="0" w:space="0" w:color="auto"/>
      </w:divBdr>
    </w:div>
    <w:div w:id="1734889355">
      <w:bodyDiv w:val="1"/>
      <w:marLeft w:val="0"/>
      <w:marRight w:val="0"/>
      <w:marTop w:val="0"/>
      <w:marBottom w:val="0"/>
      <w:divBdr>
        <w:top w:val="none" w:sz="0" w:space="0" w:color="auto"/>
        <w:left w:val="none" w:sz="0" w:space="0" w:color="auto"/>
        <w:bottom w:val="none" w:sz="0" w:space="0" w:color="auto"/>
        <w:right w:val="none" w:sz="0" w:space="0" w:color="auto"/>
      </w:divBdr>
    </w:div>
    <w:div w:id="1739354287">
      <w:bodyDiv w:val="1"/>
      <w:marLeft w:val="0"/>
      <w:marRight w:val="0"/>
      <w:marTop w:val="0"/>
      <w:marBottom w:val="0"/>
      <w:divBdr>
        <w:top w:val="none" w:sz="0" w:space="0" w:color="auto"/>
        <w:left w:val="none" w:sz="0" w:space="0" w:color="auto"/>
        <w:bottom w:val="none" w:sz="0" w:space="0" w:color="auto"/>
        <w:right w:val="none" w:sz="0" w:space="0" w:color="auto"/>
      </w:divBdr>
    </w:div>
    <w:div w:id="1744835878">
      <w:bodyDiv w:val="1"/>
      <w:marLeft w:val="0"/>
      <w:marRight w:val="0"/>
      <w:marTop w:val="0"/>
      <w:marBottom w:val="0"/>
      <w:divBdr>
        <w:top w:val="none" w:sz="0" w:space="0" w:color="auto"/>
        <w:left w:val="none" w:sz="0" w:space="0" w:color="auto"/>
        <w:bottom w:val="none" w:sz="0" w:space="0" w:color="auto"/>
        <w:right w:val="none" w:sz="0" w:space="0" w:color="auto"/>
      </w:divBdr>
    </w:div>
    <w:div w:id="1748527105">
      <w:bodyDiv w:val="1"/>
      <w:marLeft w:val="0"/>
      <w:marRight w:val="0"/>
      <w:marTop w:val="0"/>
      <w:marBottom w:val="0"/>
      <w:divBdr>
        <w:top w:val="none" w:sz="0" w:space="0" w:color="auto"/>
        <w:left w:val="none" w:sz="0" w:space="0" w:color="auto"/>
        <w:bottom w:val="none" w:sz="0" w:space="0" w:color="auto"/>
        <w:right w:val="none" w:sz="0" w:space="0" w:color="auto"/>
      </w:divBdr>
    </w:div>
    <w:div w:id="1749837576">
      <w:bodyDiv w:val="1"/>
      <w:marLeft w:val="0"/>
      <w:marRight w:val="0"/>
      <w:marTop w:val="0"/>
      <w:marBottom w:val="0"/>
      <w:divBdr>
        <w:top w:val="none" w:sz="0" w:space="0" w:color="auto"/>
        <w:left w:val="none" w:sz="0" w:space="0" w:color="auto"/>
        <w:bottom w:val="none" w:sz="0" w:space="0" w:color="auto"/>
        <w:right w:val="none" w:sz="0" w:space="0" w:color="auto"/>
      </w:divBdr>
    </w:div>
    <w:div w:id="1752695416">
      <w:bodyDiv w:val="1"/>
      <w:marLeft w:val="0"/>
      <w:marRight w:val="0"/>
      <w:marTop w:val="0"/>
      <w:marBottom w:val="0"/>
      <w:divBdr>
        <w:top w:val="none" w:sz="0" w:space="0" w:color="auto"/>
        <w:left w:val="none" w:sz="0" w:space="0" w:color="auto"/>
        <w:bottom w:val="none" w:sz="0" w:space="0" w:color="auto"/>
        <w:right w:val="none" w:sz="0" w:space="0" w:color="auto"/>
      </w:divBdr>
    </w:div>
    <w:div w:id="1755542301">
      <w:bodyDiv w:val="1"/>
      <w:marLeft w:val="0"/>
      <w:marRight w:val="0"/>
      <w:marTop w:val="0"/>
      <w:marBottom w:val="0"/>
      <w:divBdr>
        <w:top w:val="none" w:sz="0" w:space="0" w:color="auto"/>
        <w:left w:val="none" w:sz="0" w:space="0" w:color="auto"/>
        <w:bottom w:val="none" w:sz="0" w:space="0" w:color="auto"/>
        <w:right w:val="none" w:sz="0" w:space="0" w:color="auto"/>
      </w:divBdr>
    </w:div>
    <w:div w:id="1756322543">
      <w:bodyDiv w:val="1"/>
      <w:marLeft w:val="0"/>
      <w:marRight w:val="0"/>
      <w:marTop w:val="0"/>
      <w:marBottom w:val="0"/>
      <w:divBdr>
        <w:top w:val="none" w:sz="0" w:space="0" w:color="auto"/>
        <w:left w:val="none" w:sz="0" w:space="0" w:color="auto"/>
        <w:bottom w:val="none" w:sz="0" w:space="0" w:color="auto"/>
        <w:right w:val="none" w:sz="0" w:space="0" w:color="auto"/>
      </w:divBdr>
    </w:div>
    <w:div w:id="1758676709">
      <w:bodyDiv w:val="1"/>
      <w:marLeft w:val="0"/>
      <w:marRight w:val="0"/>
      <w:marTop w:val="0"/>
      <w:marBottom w:val="0"/>
      <w:divBdr>
        <w:top w:val="none" w:sz="0" w:space="0" w:color="auto"/>
        <w:left w:val="none" w:sz="0" w:space="0" w:color="auto"/>
        <w:bottom w:val="none" w:sz="0" w:space="0" w:color="auto"/>
        <w:right w:val="none" w:sz="0" w:space="0" w:color="auto"/>
      </w:divBdr>
    </w:div>
    <w:div w:id="1759445022">
      <w:bodyDiv w:val="1"/>
      <w:marLeft w:val="0"/>
      <w:marRight w:val="0"/>
      <w:marTop w:val="0"/>
      <w:marBottom w:val="0"/>
      <w:divBdr>
        <w:top w:val="none" w:sz="0" w:space="0" w:color="auto"/>
        <w:left w:val="none" w:sz="0" w:space="0" w:color="auto"/>
        <w:bottom w:val="none" w:sz="0" w:space="0" w:color="auto"/>
        <w:right w:val="none" w:sz="0" w:space="0" w:color="auto"/>
      </w:divBdr>
    </w:div>
    <w:div w:id="1763531809">
      <w:bodyDiv w:val="1"/>
      <w:marLeft w:val="0"/>
      <w:marRight w:val="0"/>
      <w:marTop w:val="0"/>
      <w:marBottom w:val="0"/>
      <w:divBdr>
        <w:top w:val="none" w:sz="0" w:space="0" w:color="auto"/>
        <w:left w:val="none" w:sz="0" w:space="0" w:color="auto"/>
        <w:bottom w:val="none" w:sz="0" w:space="0" w:color="auto"/>
        <w:right w:val="none" w:sz="0" w:space="0" w:color="auto"/>
      </w:divBdr>
    </w:div>
    <w:div w:id="1765111100">
      <w:bodyDiv w:val="1"/>
      <w:marLeft w:val="0"/>
      <w:marRight w:val="0"/>
      <w:marTop w:val="0"/>
      <w:marBottom w:val="0"/>
      <w:divBdr>
        <w:top w:val="none" w:sz="0" w:space="0" w:color="auto"/>
        <w:left w:val="none" w:sz="0" w:space="0" w:color="auto"/>
        <w:bottom w:val="none" w:sz="0" w:space="0" w:color="auto"/>
        <w:right w:val="none" w:sz="0" w:space="0" w:color="auto"/>
      </w:divBdr>
    </w:div>
    <w:div w:id="1766655482">
      <w:bodyDiv w:val="1"/>
      <w:marLeft w:val="0"/>
      <w:marRight w:val="0"/>
      <w:marTop w:val="0"/>
      <w:marBottom w:val="0"/>
      <w:divBdr>
        <w:top w:val="none" w:sz="0" w:space="0" w:color="auto"/>
        <w:left w:val="none" w:sz="0" w:space="0" w:color="auto"/>
        <w:bottom w:val="none" w:sz="0" w:space="0" w:color="auto"/>
        <w:right w:val="none" w:sz="0" w:space="0" w:color="auto"/>
      </w:divBdr>
    </w:div>
    <w:div w:id="1772512831">
      <w:bodyDiv w:val="1"/>
      <w:marLeft w:val="0"/>
      <w:marRight w:val="0"/>
      <w:marTop w:val="0"/>
      <w:marBottom w:val="0"/>
      <w:divBdr>
        <w:top w:val="none" w:sz="0" w:space="0" w:color="auto"/>
        <w:left w:val="none" w:sz="0" w:space="0" w:color="auto"/>
        <w:bottom w:val="none" w:sz="0" w:space="0" w:color="auto"/>
        <w:right w:val="none" w:sz="0" w:space="0" w:color="auto"/>
      </w:divBdr>
    </w:div>
    <w:div w:id="1774326463">
      <w:bodyDiv w:val="1"/>
      <w:marLeft w:val="0"/>
      <w:marRight w:val="0"/>
      <w:marTop w:val="0"/>
      <w:marBottom w:val="0"/>
      <w:divBdr>
        <w:top w:val="none" w:sz="0" w:space="0" w:color="auto"/>
        <w:left w:val="none" w:sz="0" w:space="0" w:color="auto"/>
        <w:bottom w:val="none" w:sz="0" w:space="0" w:color="auto"/>
        <w:right w:val="none" w:sz="0" w:space="0" w:color="auto"/>
      </w:divBdr>
    </w:div>
    <w:div w:id="1775440158">
      <w:bodyDiv w:val="1"/>
      <w:marLeft w:val="0"/>
      <w:marRight w:val="0"/>
      <w:marTop w:val="0"/>
      <w:marBottom w:val="0"/>
      <w:divBdr>
        <w:top w:val="none" w:sz="0" w:space="0" w:color="auto"/>
        <w:left w:val="none" w:sz="0" w:space="0" w:color="auto"/>
        <w:bottom w:val="none" w:sz="0" w:space="0" w:color="auto"/>
        <w:right w:val="none" w:sz="0" w:space="0" w:color="auto"/>
      </w:divBdr>
    </w:div>
    <w:div w:id="1775513409">
      <w:bodyDiv w:val="1"/>
      <w:marLeft w:val="0"/>
      <w:marRight w:val="0"/>
      <w:marTop w:val="0"/>
      <w:marBottom w:val="0"/>
      <w:divBdr>
        <w:top w:val="none" w:sz="0" w:space="0" w:color="auto"/>
        <w:left w:val="none" w:sz="0" w:space="0" w:color="auto"/>
        <w:bottom w:val="none" w:sz="0" w:space="0" w:color="auto"/>
        <w:right w:val="none" w:sz="0" w:space="0" w:color="auto"/>
      </w:divBdr>
    </w:div>
    <w:div w:id="1779596017">
      <w:bodyDiv w:val="1"/>
      <w:marLeft w:val="0"/>
      <w:marRight w:val="0"/>
      <w:marTop w:val="0"/>
      <w:marBottom w:val="0"/>
      <w:divBdr>
        <w:top w:val="none" w:sz="0" w:space="0" w:color="auto"/>
        <w:left w:val="none" w:sz="0" w:space="0" w:color="auto"/>
        <w:bottom w:val="none" w:sz="0" w:space="0" w:color="auto"/>
        <w:right w:val="none" w:sz="0" w:space="0" w:color="auto"/>
      </w:divBdr>
    </w:div>
    <w:div w:id="1786537170">
      <w:bodyDiv w:val="1"/>
      <w:marLeft w:val="0"/>
      <w:marRight w:val="0"/>
      <w:marTop w:val="0"/>
      <w:marBottom w:val="0"/>
      <w:divBdr>
        <w:top w:val="none" w:sz="0" w:space="0" w:color="auto"/>
        <w:left w:val="none" w:sz="0" w:space="0" w:color="auto"/>
        <w:bottom w:val="none" w:sz="0" w:space="0" w:color="auto"/>
        <w:right w:val="none" w:sz="0" w:space="0" w:color="auto"/>
      </w:divBdr>
    </w:div>
    <w:div w:id="1787889007">
      <w:bodyDiv w:val="1"/>
      <w:marLeft w:val="0"/>
      <w:marRight w:val="0"/>
      <w:marTop w:val="0"/>
      <w:marBottom w:val="0"/>
      <w:divBdr>
        <w:top w:val="none" w:sz="0" w:space="0" w:color="auto"/>
        <w:left w:val="none" w:sz="0" w:space="0" w:color="auto"/>
        <w:bottom w:val="none" w:sz="0" w:space="0" w:color="auto"/>
        <w:right w:val="none" w:sz="0" w:space="0" w:color="auto"/>
      </w:divBdr>
    </w:div>
    <w:div w:id="1788353765">
      <w:bodyDiv w:val="1"/>
      <w:marLeft w:val="0"/>
      <w:marRight w:val="0"/>
      <w:marTop w:val="0"/>
      <w:marBottom w:val="0"/>
      <w:divBdr>
        <w:top w:val="none" w:sz="0" w:space="0" w:color="auto"/>
        <w:left w:val="none" w:sz="0" w:space="0" w:color="auto"/>
        <w:bottom w:val="none" w:sz="0" w:space="0" w:color="auto"/>
        <w:right w:val="none" w:sz="0" w:space="0" w:color="auto"/>
      </w:divBdr>
    </w:div>
    <w:div w:id="1789087592">
      <w:bodyDiv w:val="1"/>
      <w:marLeft w:val="0"/>
      <w:marRight w:val="0"/>
      <w:marTop w:val="0"/>
      <w:marBottom w:val="0"/>
      <w:divBdr>
        <w:top w:val="none" w:sz="0" w:space="0" w:color="auto"/>
        <w:left w:val="none" w:sz="0" w:space="0" w:color="auto"/>
        <w:bottom w:val="none" w:sz="0" w:space="0" w:color="auto"/>
        <w:right w:val="none" w:sz="0" w:space="0" w:color="auto"/>
      </w:divBdr>
    </w:div>
    <w:div w:id="1789279911">
      <w:bodyDiv w:val="1"/>
      <w:marLeft w:val="0"/>
      <w:marRight w:val="0"/>
      <w:marTop w:val="0"/>
      <w:marBottom w:val="0"/>
      <w:divBdr>
        <w:top w:val="none" w:sz="0" w:space="0" w:color="auto"/>
        <w:left w:val="none" w:sz="0" w:space="0" w:color="auto"/>
        <w:bottom w:val="none" w:sz="0" w:space="0" w:color="auto"/>
        <w:right w:val="none" w:sz="0" w:space="0" w:color="auto"/>
      </w:divBdr>
    </w:div>
    <w:div w:id="1793664997">
      <w:bodyDiv w:val="1"/>
      <w:marLeft w:val="0"/>
      <w:marRight w:val="0"/>
      <w:marTop w:val="0"/>
      <w:marBottom w:val="0"/>
      <w:divBdr>
        <w:top w:val="none" w:sz="0" w:space="0" w:color="auto"/>
        <w:left w:val="none" w:sz="0" w:space="0" w:color="auto"/>
        <w:bottom w:val="none" w:sz="0" w:space="0" w:color="auto"/>
        <w:right w:val="none" w:sz="0" w:space="0" w:color="auto"/>
      </w:divBdr>
    </w:div>
    <w:div w:id="1794592181">
      <w:bodyDiv w:val="1"/>
      <w:marLeft w:val="0"/>
      <w:marRight w:val="0"/>
      <w:marTop w:val="0"/>
      <w:marBottom w:val="0"/>
      <w:divBdr>
        <w:top w:val="none" w:sz="0" w:space="0" w:color="auto"/>
        <w:left w:val="none" w:sz="0" w:space="0" w:color="auto"/>
        <w:bottom w:val="none" w:sz="0" w:space="0" w:color="auto"/>
        <w:right w:val="none" w:sz="0" w:space="0" w:color="auto"/>
      </w:divBdr>
    </w:div>
    <w:div w:id="1802576871">
      <w:bodyDiv w:val="1"/>
      <w:marLeft w:val="0"/>
      <w:marRight w:val="0"/>
      <w:marTop w:val="0"/>
      <w:marBottom w:val="0"/>
      <w:divBdr>
        <w:top w:val="none" w:sz="0" w:space="0" w:color="auto"/>
        <w:left w:val="none" w:sz="0" w:space="0" w:color="auto"/>
        <w:bottom w:val="none" w:sz="0" w:space="0" w:color="auto"/>
        <w:right w:val="none" w:sz="0" w:space="0" w:color="auto"/>
      </w:divBdr>
    </w:div>
    <w:div w:id="1807354676">
      <w:bodyDiv w:val="1"/>
      <w:marLeft w:val="0"/>
      <w:marRight w:val="0"/>
      <w:marTop w:val="0"/>
      <w:marBottom w:val="0"/>
      <w:divBdr>
        <w:top w:val="none" w:sz="0" w:space="0" w:color="auto"/>
        <w:left w:val="none" w:sz="0" w:space="0" w:color="auto"/>
        <w:bottom w:val="none" w:sz="0" w:space="0" w:color="auto"/>
        <w:right w:val="none" w:sz="0" w:space="0" w:color="auto"/>
      </w:divBdr>
    </w:div>
    <w:div w:id="1808669130">
      <w:bodyDiv w:val="1"/>
      <w:marLeft w:val="0"/>
      <w:marRight w:val="0"/>
      <w:marTop w:val="0"/>
      <w:marBottom w:val="0"/>
      <w:divBdr>
        <w:top w:val="none" w:sz="0" w:space="0" w:color="auto"/>
        <w:left w:val="none" w:sz="0" w:space="0" w:color="auto"/>
        <w:bottom w:val="none" w:sz="0" w:space="0" w:color="auto"/>
        <w:right w:val="none" w:sz="0" w:space="0" w:color="auto"/>
      </w:divBdr>
    </w:div>
    <w:div w:id="1820606973">
      <w:bodyDiv w:val="1"/>
      <w:marLeft w:val="0"/>
      <w:marRight w:val="0"/>
      <w:marTop w:val="0"/>
      <w:marBottom w:val="0"/>
      <w:divBdr>
        <w:top w:val="none" w:sz="0" w:space="0" w:color="auto"/>
        <w:left w:val="none" w:sz="0" w:space="0" w:color="auto"/>
        <w:bottom w:val="none" w:sz="0" w:space="0" w:color="auto"/>
        <w:right w:val="none" w:sz="0" w:space="0" w:color="auto"/>
      </w:divBdr>
    </w:div>
    <w:div w:id="1822696686">
      <w:bodyDiv w:val="1"/>
      <w:marLeft w:val="0"/>
      <w:marRight w:val="0"/>
      <w:marTop w:val="0"/>
      <w:marBottom w:val="0"/>
      <w:divBdr>
        <w:top w:val="none" w:sz="0" w:space="0" w:color="auto"/>
        <w:left w:val="none" w:sz="0" w:space="0" w:color="auto"/>
        <w:bottom w:val="none" w:sz="0" w:space="0" w:color="auto"/>
        <w:right w:val="none" w:sz="0" w:space="0" w:color="auto"/>
      </w:divBdr>
    </w:div>
    <w:div w:id="1825000451">
      <w:bodyDiv w:val="1"/>
      <w:marLeft w:val="0"/>
      <w:marRight w:val="0"/>
      <w:marTop w:val="0"/>
      <w:marBottom w:val="0"/>
      <w:divBdr>
        <w:top w:val="none" w:sz="0" w:space="0" w:color="auto"/>
        <w:left w:val="none" w:sz="0" w:space="0" w:color="auto"/>
        <w:bottom w:val="none" w:sz="0" w:space="0" w:color="auto"/>
        <w:right w:val="none" w:sz="0" w:space="0" w:color="auto"/>
      </w:divBdr>
    </w:div>
    <w:div w:id="1835220463">
      <w:bodyDiv w:val="1"/>
      <w:marLeft w:val="0"/>
      <w:marRight w:val="0"/>
      <w:marTop w:val="0"/>
      <w:marBottom w:val="0"/>
      <w:divBdr>
        <w:top w:val="none" w:sz="0" w:space="0" w:color="auto"/>
        <w:left w:val="none" w:sz="0" w:space="0" w:color="auto"/>
        <w:bottom w:val="none" w:sz="0" w:space="0" w:color="auto"/>
        <w:right w:val="none" w:sz="0" w:space="0" w:color="auto"/>
      </w:divBdr>
    </w:div>
    <w:div w:id="1837500654">
      <w:bodyDiv w:val="1"/>
      <w:marLeft w:val="0"/>
      <w:marRight w:val="0"/>
      <w:marTop w:val="0"/>
      <w:marBottom w:val="0"/>
      <w:divBdr>
        <w:top w:val="none" w:sz="0" w:space="0" w:color="auto"/>
        <w:left w:val="none" w:sz="0" w:space="0" w:color="auto"/>
        <w:bottom w:val="none" w:sz="0" w:space="0" w:color="auto"/>
        <w:right w:val="none" w:sz="0" w:space="0" w:color="auto"/>
      </w:divBdr>
    </w:div>
    <w:div w:id="1840659332">
      <w:bodyDiv w:val="1"/>
      <w:marLeft w:val="0"/>
      <w:marRight w:val="0"/>
      <w:marTop w:val="0"/>
      <w:marBottom w:val="0"/>
      <w:divBdr>
        <w:top w:val="none" w:sz="0" w:space="0" w:color="auto"/>
        <w:left w:val="none" w:sz="0" w:space="0" w:color="auto"/>
        <w:bottom w:val="none" w:sz="0" w:space="0" w:color="auto"/>
        <w:right w:val="none" w:sz="0" w:space="0" w:color="auto"/>
      </w:divBdr>
    </w:div>
    <w:div w:id="1843005746">
      <w:bodyDiv w:val="1"/>
      <w:marLeft w:val="0"/>
      <w:marRight w:val="0"/>
      <w:marTop w:val="0"/>
      <w:marBottom w:val="0"/>
      <w:divBdr>
        <w:top w:val="none" w:sz="0" w:space="0" w:color="auto"/>
        <w:left w:val="none" w:sz="0" w:space="0" w:color="auto"/>
        <w:bottom w:val="none" w:sz="0" w:space="0" w:color="auto"/>
        <w:right w:val="none" w:sz="0" w:space="0" w:color="auto"/>
      </w:divBdr>
    </w:div>
    <w:div w:id="1843280034">
      <w:bodyDiv w:val="1"/>
      <w:marLeft w:val="0"/>
      <w:marRight w:val="0"/>
      <w:marTop w:val="0"/>
      <w:marBottom w:val="0"/>
      <w:divBdr>
        <w:top w:val="none" w:sz="0" w:space="0" w:color="auto"/>
        <w:left w:val="none" w:sz="0" w:space="0" w:color="auto"/>
        <w:bottom w:val="none" w:sz="0" w:space="0" w:color="auto"/>
        <w:right w:val="none" w:sz="0" w:space="0" w:color="auto"/>
      </w:divBdr>
    </w:div>
    <w:div w:id="1846478455">
      <w:bodyDiv w:val="1"/>
      <w:marLeft w:val="0"/>
      <w:marRight w:val="0"/>
      <w:marTop w:val="0"/>
      <w:marBottom w:val="0"/>
      <w:divBdr>
        <w:top w:val="none" w:sz="0" w:space="0" w:color="auto"/>
        <w:left w:val="none" w:sz="0" w:space="0" w:color="auto"/>
        <w:bottom w:val="none" w:sz="0" w:space="0" w:color="auto"/>
        <w:right w:val="none" w:sz="0" w:space="0" w:color="auto"/>
      </w:divBdr>
    </w:div>
    <w:div w:id="1846481797">
      <w:bodyDiv w:val="1"/>
      <w:marLeft w:val="0"/>
      <w:marRight w:val="0"/>
      <w:marTop w:val="0"/>
      <w:marBottom w:val="0"/>
      <w:divBdr>
        <w:top w:val="none" w:sz="0" w:space="0" w:color="auto"/>
        <w:left w:val="none" w:sz="0" w:space="0" w:color="auto"/>
        <w:bottom w:val="none" w:sz="0" w:space="0" w:color="auto"/>
        <w:right w:val="none" w:sz="0" w:space="0" w:color="auto"/>
      </w:divBdr>
    </w:div>
    <w:div w:id="1849130272">
      <w:bodyDiv w:val="1"/>
      <w:marLeft w:val="0"/>
      <w:marRight w:val="0"/>
      <w:marTop w:val="0"/>
      <w:marBottom w:val="0"/>
      <w:divBdr>
        <w:top w:val="none" w:sz="0" w:space="0" w:color="auto"/>
        <w:left w:val="none" w:sz="0" w:space="0" w:color="auto"/>
        <w:bottom w:val="none" w:sz="0" w:space="0" w:color="auto"/>
        <w:right w:val="none" w:sz="0" w:space="0" w:color="auto"/>
      </w:divBdr>
    </w:div>
    <w:div w:id="1850634139">
      <w:bodyDiv w:val="1"/>
      <w:marLeft w:val="0"/>
      <w:marRight w:val="0"/>
      <w:marTop w:val="0"/>
      <w:marBottom w:val="0"/>
      <w:divBdr>
        <w:top w:val="none" w:sz="0" w:space="0" w:color="auto"/>
        <w:left w:val="none" w:sz="0" w:space="0" w:color="auto"/>
        <w:bottom w:val="none" w:sz="0" w:space="0" w:color="auto"/>
        <w:right w:val="none" w:sz="0" w:space="0" w:color="auto"/>
      </w:divBdr>
    </w:div>
    <w:div w:id="1854102812">
      <w:bodyDiv w:val="1"/>
      <w:marLeft w:val="0"/>
      <w:marRight w:val="0"/>
      <w:marTop w:val="0"/>
      <w:marBottom w:val="0"/>
      <w:divBdr>
        <w:top w:val="none" w:sz="0" w:space="0" w:color="auto"/>
        <w:left w:val="none" w:sz="0" w:space="0" w:color="auto"/>
        <w:bottom w:val="none" w:sz="0" w:space="0" w:color="auto"/>
        <w:right w:val="none" w:sz="0" w:space="0" w:color="auto"/>
      </w:divBdr>
    </w:div>
    <w:div w:id="1856655100">
      <w:bodyDiv w:val="1"/>
      <w:marLeft w:val="0"/>
      <w:marRight w:val="0"/>
      <w:marTop w:val="0"/>
      <w:marBottom w:val="0"/>
      <w:divBdr>
        <w:top w:val="none" w:sz="0" w:space="0" w:color="auto"/>
        <w:left w:val="none" w:sz="0" w:space="0" w:color="auto"/>
        <w:bottom w:val="none" w:sz="0" w:space="0" w:color="auto"/>
        <w:right w:val="none" w:sz="0" w:space="0" w:color="auto"/>
      </w:divBdr>
    </w:div>
    <w:div w:id="1857691153">
      <w:bodyDiv w:val="1"/>
      <w:marLeft w:val="0"/>
      <w:marRight w:val="0"/>
      <w:marTop w:val="0"/>
      <w:marBottom w:val="0"/>
      <w:divBdr>
        <w:top w:val="none" w:sz="0" w:space="0" w:color="auto"/>
        <w:left w:val="none" w:sz="0" w:space="0" w:color="auto"/>
        <w:bottom w:val="none" w:sz="0" w:space="0" w:color="auto"/>
        <w:right w:val="none" w:sz="0" w:space="0" w:color="auto"/>
      </w:divBdr>
    </w:div>
    <w:div w:id="1858809835">
      <w:bodyDiv w:val="1"/>
      <w:marLeft w:val="0"/>
      <w:marRight w:val="0"/>
      <w:marTop w:val="0"/>
      <w:marBottom w:val="0"/>
      <w:divBdr>
        <w:top w:val="none" w:sz="0" w:space="0" w:color="auto"/>
        <w:left w:val="none" w:sz="0" w:space="0" w:color="auto"/>
        <w:bottom w:val="none" w:sz="0" w:space="0" w:color="auto"/>
        <w:right w:val="none" w:sz="0" w:space="0" w:color="auto"/>
      </w:divBdr>
    </w:div>
    <w:div w:id="1859854165">
      <w:bodyDiv w:val="1"/>
      <w:marLeft w:val="0"/>
      <w:marRight w:val="0"/>
      <w:marTop w:val="0"/>
      <w:marBottom w:val="0"/>
      <w:divBdr>
        <w:top w:val="none" w:sz="0" w:space="0" w:color="auto"/>
        <w:left w:val="none" w:sz="0" w:space="0" w:color="auto"/>
        <w:bottom w:val="none" w:sz="0" w:space="0" w:color="auto"/>
        <w:right w:val="none" w:sz="0" w:space="0" w:color="auto"/>
      </w:divBdr>
    </w:div>
    <w:div w:id="1860313390">
      <w:bodyDiv w:val="1"/>
      <w:marLeft w:val="0"/>
      <w:marRight w:val="0"/>
      <w:marTop w:val="0"/>
      <w:marBottom w:val="0"/>
      <w:divBdr>
        <w:top w:val="none" w:sz="0" w:space="0" w:color="auto"/>
        <w:left w:val="none" w:sz="0" w:space="0" w:color="auto"/>
        <w:bottom w:val="none" w:sz="0" w:space="0" w:color="auto"/>
        <w:right w:val="none" w:sz="0" w:space="0" w:color="auto"/>
      </w:divBdr>
    </w:div>
    <w:div w:id="1861509813">
      <w:bodyDiv w:val="1"/>
      <w:marLeft w:val="0"/>
      <w:marRight w:val="0"/>
      <w:marTop w:val="0"/>
      <w:marBottom w:val="0"/>
      <w:divBdr>
        <w:top w:val="none" w:sz="0" w:space="0" w:color="auto"/>
        <w:left w:val="none" w:sz="0" w:space="0" w:color="auto"/>
        <w:bottom w:val="none" w:sz="0" w:space="0" w:color="auto"/>
        <w:right w:val="none" w:sz="0" w:space="0" w:color="auto"/>
      </w:divBdr>
    </w:div>
    <w:div w:id="1866476236">
      <w:bodyDiv w:val="1"/>
      <w:marLeft w:val="0"/>
      <w:marRight w:val="0"/>
      <w:marTop w:val="0"/>
      <w:marBottom w:val="0"/>
      <w:divBdr>
        <w:top w:val="none" w:sz="0" w:space="0" w:color="auto"/>
        <w:left w:val="none" w:sz="0" w:space="0" w:color="auto"/>
        <w:bottom w:val="none" w:sz="0" w:space="0" w:color="auto"/>
        <w:right w:val="none" w:sz="0" w:space="0" w:color="auto"/>
      </w:divBdr>
    </w:div>
    <w:div w:id="1867015621">
      <w:bodyDiv w:val="1"/>
      <w:marLeft w:val="0"/>
      <w:marRight w:val="0"/>
      <w:marTop w:val="0"/>
      <w:marBottom w:val="0"/>
      <w:divBdr>
        <w:top w:val="none" w:sz="0" w:space="0" w:color="auto"/>
        <w:left w:val="none" w:sz="0" w:space="0" w:color="auto"/>
        <w:bottom w:val="none" w:sz="0" w:space="0" w:color="auto"/>
        <w:right w:val="none" w:sz="0" w:space="0" w:color="auto"/>
      </w:divBdr>
    </w:div>
    <w:div w:id="1880120507">
      <w:bodyDiv w:val="1"/>
      <w:marLeft w:val="0"/>
      <w:marRight w:val="0"/>
      <w:marTop w:val="0"/>
      <w:marBottom w:val="0"/>
      <w:divBdr>
        <w:top w:val="none" w:sz="0" w:space="0" w:color="auto"/>
        <w:left w:val="none" w:sz="0" w:space="0" w:color="auto"/>
        <w:bottom w:val="none" w:sz="0" w:space="0" w:color="auto"/>
        <w:right w:val="none" w:sz="0" w:space="0" w:color="auto"/>
      </w:divBdr>
    </w:div>
    <w:div w:id="1880975208">
      <w:bodyDiv w:val="1"/>
      <w:marLeft w:val="0"/>
      <w:marRight w:val="0"/>
      <w:marTop w:val="0"/>
      <w:marBottom w:val="0"/>
      <w:divBdr>
        <w:top w:val="none" w:sz="0" w:space="0" w:color="auto"/>
        <w:left w:val="none" w:sz="0" w:space="0" w:color="auto"/>
        <w:bottom w:val="none" w:sz="0" w:space="0" w:color="auto"/>
        <w:right w:val="none" w:sz="0" w:space="0" w:color="auto"/>
      </w:divBdr>
    </w:div>
    <w:div w:id="1884516902">
      <w:bodyDiv w:val="1"/>
      <w:marLeft w:val="0"/>
      <w:marRight w:val="0"/>
      <w:marTop w:val="0"/>
      <w:marBottom w:val="0"/>
      <w:divBdr>
        <w:top w:val="none" w:sz="0" w:space="0" w:color="auto"/>
        <w:left w:val="none" w:sz="0" w:space="0" w:color="auto"/>
        <w:bottom w:val="none" w:sz="0" w:space="0" w:color="auto"/>
        <w:right w:val="none" w:sz="0" w:space="0" w:color="auto"/>
      </w:divBdr>
    </w:div>
    <w:div w:id="1885750844">
      <w:bodyDiv w:val="1"/>
      <w:marLeft w:val="0"/>
      <w:marRight w:val="0"/>
      <w:marTop w:val="0"/>
      <w:marBottom w:val="0"/>
      <w:divBdr>
        <w:top w:val="none" w:sz="0" w:space="0" w:color="auto"/>
        <w:left w:val="none" w:sz="0" w:space="0" w:color="auto"/>
        <w:bottom w:val="none" w:sz="0" w:space="0" w:color="auto"/>
        <w:right w:val="none" w:sz="0" w:space="0" w:color="auto"/>
      </w:divBdr>
    </w:div>
    <w:div w:id="1895464769">
      <w:bodyDiv w:val="1"/>
      <w:marLeft w:val="0"/>
      <w:marRight w:val="0"/>
      <w:marTop w:val="0"/>
      <w:marBottom w:val="0"/>
      <w:divBdr>
        <w:top w:val="none" w:sz="0" w:space="0" w:color="auto"/>
        <w:left w:val="none" w:sz="0" w:space="0" w:color="auto"/>
        <w:bottom w:val="none" w:sz="0" w:space="0" w:color="auto"/>
        <w:right w:val="none" w:sz="0" w:space="0" w:color="auto"/>
      </w:divBdr>
    </w:div>
    <w:div w:id="1901138199">
      <w:bodyDiv w:val="1"/>
      <w:marLeft w:val="0"/>
      <w:marRight w:val="0"/>
      <w:marTop w:val="0"/>
      <w:marBottom w:val="0"/>
      <w:divBdr>
        <w:top w:val="none" w:sz="0" w:space="0" w:color="auto"/>
        <w:left w:val="none" w:sz="0" w:space="0" w:color="auto"/>
        <w:bottom w:val="none" w:sz="0" w:space="0" w:color="auto"/>
        <w:right w:val="none" w:sz="0" w:space="0" w:color="auto"/>
      </w:divBdr>
    </w:div>
    <w:div w:id="1902012322">
      <w:bodyDiv w:val="1"/>
      <w:marLeft w:val="0"/>
      <w:marRight w:val="0"/>
      <w:marTop w:val="0"/>
      <w:marBottom w:val="0"/>
      <w:divBdr>
        <w:top w:val="none" w:sz="0" w:space="0" w:color="auto"/>
        <w:left w:val="none" w:sz="0" w:space="0" w:color="auto"/>
        <w:bottom w:val="none" w:sz="0" w:space="0" w:color="auto"/>
        <w:right w:val="none" w:sz="0" w:space="0" w:color="auto"/>
      </w:divBdr>
    </w:div>
    <w:div w:id="1904103220">
      <w:bodyDiv w:val="1"/>
      <w:marLeft w:val="0"/>
      <w:marRight w:val="0"/>
      <w:marTop w:val="0"/>
      <w:marBottom w:val="0"/>
      <w:divBdr>
        <w:top w:val="none" w:sz="0" w:space="0" w:color="auto"/>
        <w:left w:val="none" w:sz="0" w:space="0" w:color="auto"/>
        <w:bottom w:val="none" w:sz="0" w:space="0" w:color="auto"/>
        <w:right w:val="none" w:sz="0" w:space="0" w:color="auto"/>
      </w:divBdr>
    </w:div>
    <w:div w:id="1908878778">
      <w:bodyDiv w:val="1"/>
      <w:marLeft w:val="0"/>
      <w:marRight w:val="0"/>
      <w:marTop w:val="0"/>
      <w:marBottom w:val="0"/>
      <w:divBdr>
        <w:top w:val="none" w:sz="0" w:space="0" w:color="auto"/>
        <w:left w:val="none" w:sz="0" w:space="0" w:color="auto"/>
        <w:bottom w:val="none" w:sz="0" w:space="0" w:color="auto"/>
        <w:right w:val="none" w:sz="0" w:space="0" w:color="auto"/>
      </w:divBdr>
    </w:div>
    <w:div w:id="1909461806">
      <w:bodyDiv w:val="1"/>
      <w:marLeft w:val="0"/>
      <w:marRight w:val="0"/>
      <w:marTop w:val="0"/>
      <w:marBottom w:val="0"/>
      <w:divBdr>
        <w:top w:val="none" w:sz="0" w:space="0" w:color="auto"/>
        <w:left w:val="none" w:sz="0" w:space="0" w:color="auto"/>
        <w:bottom w:val="none" w:sz="0" w:space="0" w:color="auto"/>
        <w:right w:val="none" w:sz="0" w:space="0" w:color="auto"/>
      </w:divBdr>
    </w:div>
    <w:div w:id="1912426795">
      <w:bodyDiv w:val="1"/>
      <w:marLeft w:val="0"/>
      <w:marRight w:val="0"/>
      <w:marTop w:val="0"/>
      <w:marBottom w:val="0"/>
      <w:divBdr>
        <w:top w:val="none" w:sz="0" w:space="0" w:color="auto"/>
        <w:left w:val="none" w:sz="0" w:space="0" w:color="auto"/>
        <w:bottom w:val="none" w:sz="0" w:space="0" w:color="auto"/>
        <w:right w:val="none" w:sz="0" w:space="0" w:color="auto"/>
      </w:divBdr>
    </w:div>
    <w:div w:id="1913735641">
      <w:bodyDiv w:val="1"/>
      <w:marLeft w:val="0"/>
      <w:marRight w:val="0"/>
      <w:marTop w:val="0"/>
      <w:marBottom w:val="0"/>
      <w:divBdr>
        <w:top w:val="none" w:sz="0" w:space="0" w:color="auto"/>
        <w:left w:val="none" w:sz="0" w:space="0" w:color="auto"/>
        <w:bottom w:val="none" w:sz="0" w:space="0" w:color="auto"/>
        <w:right w:val="none" w:sz="0" w:space="0" w:color="auto"/>
      </w:divBdr>
    </w:div>
    <w:div w:id="1915627326">
      <w:bodyDiv w:val="1"/>
      <w:marLeft w:val="0"/>
      <w:marRight w:val="0"/>
      <w:marTop w:val="0"/>
      <w:marBottom w:val="0"/>
      <w:divBdr>
        <w:top w:val="none" w:sz="0" w:space="0" w:color="auto"/>
        <w:left w:val="none" w:sz="0" w:space="0" w:color="auto"/>
        <w:bottom w:val="none" w:sz="0" w:space="0" w:color="auto"/>
        <w:right w:val="none" w:sz="0" w:space="0" w:color="auto"/>
      </w:divBdr>
    </w:div>
    <w:div w:id="1916695058">
      <w:bodyDiv w:val="1"/>
      <w:marLeft w:val="0"/>
      <w:marRight w:val="0"/>
      <w:marTop w:val="0"/>
      <w:marBottom w:val="0"/>
      <w:divBdr>
        <w:top w:val="none" w:sz="0" w:space="0" w:color="auto"/>
        <w:left w:val="none" w:sz="0" w:space="0" w:color="auto"/>
        <w:bottom w:val="none" w:sz="0" w:space="0" w:color="auto"/>
        <w:right w:val="none" w:sz="0" w:space="0" w:color="auto"/>
      </w:divBdr>
    </w:div>
    <w:div w:id="1917351414">
      <w:bodyDiv w:val="1"/>
      <w:marLeft w:val="0"/>
      <w:marRight w:val="0"/>
      <w:marTop w:val="0"/>
      <w:marBottom w:val="0"/>
      <w:divBdr>
        <w:top w:val="none" w:sz="0" w:space="0" w:color="auto"/>
        <w:left w:val="none" w:sz="0" w:space="0" w:color="auto"/>
        <w:bottom w:val="none" w:sz="0" w:space="0" w:color="auto"/>
        <w:right w:val="none" w:sz="0" w:space="0" w:color="auto"/>
      </w:divBdr>
    </w:div>
    <w:div w:id="1921594729">
      <w:bodyDiv w:val="1"/>
      <w:marLeft w:val="0"/>
      <w:marRight w:val="0"/>
      <w:marTop w:val="0"/>
      <w:marBottom w:val="0"/>
      <w:divBdr>
        <w:top w:val="none" w:sz="0" w:space="0" w:color="auto"/>
        <w:left w:val="none" w:sz="0" w:space="0" w:color="auto"/>
        <w:bottom w:val="none" w:sz="0" w:space="0" w:color="auto"/>
        <w:right w:val="none" w:sz="0" w:space="0" w:color="auto"/>
      </w:divBdr>
    </w:div>
    <w:div w:id="1923219889">
      <w:bodyDiv w:val="1"/>
      <w:marLeft w:val="0"/>
      <w:marRight w:val="0"/>
      <w:marTop w:val="0"/>
      <w:marBottom w:val="0"/>
      <w:divBdr>
        <w:top w:val="none" w:sz="0" w:space="0" w:color="auto"/>
        <w:left w:val="none" w:sz="0" w:space="0" w:color="auto"/>
        <w:bottom w:val="none" w:sz="0" w:space="0" w:color="auto"/>
        <w:right w:val="none" w:sz="0" w:space="0" w:color="auto"/>
      </w:divBdr>
    </w:div>
    <w:div w:id="1924148526">
      <w:bodyDiv w:val="1"/>
      <w:marLeft w:val="0"/>
      <w:marRight w:val="0"/>
      <w:marTop w:val="0"/>
      <w:marBottom w:val="0"/>
      <w:divBdr>
        <w:top w:val="none" w:sz="0" w:space="0" w:color="auto"/>
        <w:left w:val="none" w:sz="0" w:space="0" w:color="auto"/>
        <w:bottom w:val="none" w:sz="0" w:space="0" w:color="auto"/>
        <w:right w:val="none" w:sz="0" w:space="0" w:color="auto"/>
      </w:divBdr>
    </w:div>
    <w:div w:id="1935892555">
      <w:bodyDiv w:val="1"/>
      <w:marLeft w:val="0"/>
      <w:marRight w:val="0"/>
      <w:marTop w:val="0"/>
      <w:marBottom w:val="0"/>
      <w:divBdr>
        <w:top w:val="none" w:sz="0" w:space="0" w:color="auto"/>
        <w:left w:val="none" w:sz="0" w:space="0" w:color="auto"/>
        <w:bottom w:val="none" w:sz="0" w:space="0" w:color="auto"/>
        <w:right w:val="none" w:sz="0" w:space="0" w:color="auto"/>
      </w:divBdr>
    </w:div>
    <w:div w:id="1936595358">
      <w:bodyDiv w:val="1"/>
      <w:marLeft w:val="0"/>
      <w:marRight w:val="0"/>
      <w:marTop w:val="0"/>
      <w:marBottom w:val="0"/>
      <w:divBdr>
        <w:top w:val="none" w:sz="0" w:space="0" w:color="auto"/>
        <w:left w:val="none" w:sz="0" w:space="0" w:color="auto"/>
        <w:bottom w:val="none" w:sz="0" w:space="0" w:color="auto"/>
        <w:right w:val="none" w:sz="0" w:space="0" w:color="auto"/>
      </w:divBdr>
    </w:div>
    <w:div w:id="1939870662">
      <w:bodyDiv w:val="1"/>
      <w:marLeft w:val="0"/>
      <w:marRight w:val="0"/>
      <w:marTop w:val="0"/>
      <w:marBottom w:val="0"/>
      <w:divBdr>
        <w:top w:val="none" w:sz="0" w:space="0" w:color="auto"/>
        <w:left w:val="none" w:sz="0" w:space="0" w:color="auto"/>
        <w:bottom w:val="none" w:sz="0" w:space="0" w:color="auto"/>
        <w:right w:val="none" w:sz="0" w:space="0" w:color="auto"/>
      </w:divBdr>
    </w:div>
    <w:div w:id="1942032966">
      <w:bodyDiv w:val="1"/>
      <w:marLeft w:val="0"/>
      <w:marRight w:val="0"/>
      <w:marTop w:val="0"/>
      <w:marBottom w:val="0"/>
      <w:divBdr>
        <w:top w:val="none" w:sz="0" w:space="0" w:color="auto"/>
        <w:left w:val="none" w:sz="0" w:space="0" w:color="auto"/>
        <w:bottom w:val="none" w:sz="0" w:space="0" w:color="auto"/>
        <w:right w:val="none" w:sz="0" w:space="0" w:color="auto"/>
      </w:divBdr>
    </w:div>
    <w:div w:id="1943802415">
      <w:bodyDiv w:val="1"/>
      <w:marLeft w:val="0"/>
      <w:marRight w:val="0"/>
      <w:marTop w:val="0"/>
      <w:marBottom w:val="0"/>
      <w:divBdr>
        <w:top w:val="none" w:sz="0" w:space="0" w:color="auto"/>
        <w:left w:val="none" w:sz="0" w:space="0" w:color="auto"/>
        <w:bottom w:val="none" w:sz="0" w:space="0" w:color="auto"/>
        <w:right w:val="none" w:sz="0" w:space="0" w:color="auto"/>
      </w:divBdr>
    </w:div>
    <w:div w:id="1949893150">
      <w:bodyDiv w:val="1"/>
      <w:marLeft w:val="0"/>
      <w:marRight w:val="0"/>
      <w:marTop w:val="0"/>
      <w:marBottom w:val="0"/>
      <w:divBdr>
        <w:top w:val="none" w:sz="0" w:space="0" w:color="auto"/>
        <w:left w:val="none" w:sz="0" w:space="0" w:color="auto"/>
        <w:bottom w:val="none" w:sz="0" w:space="0" w:color="auto"/>
        <w:right w:val="none" w:sz="0" w:space="0" w:color="auto"/>
      </w:divBdr>
    </w:div>
    <w:div w:id="1950038840">
      <w:bodyDiv w:val="1"/>
      <w:marLeft w:val="0"/>
      <w:marRight w:val="0"/>
      <w:marTop w:val="0"/>
      <w:marBottom w:val="0"/>
      <w:divBdr>
        <w:top w:val="none" w:sz="0" w:space="0" w:color="auto"/>
        <w:left w:val="none" w:sz="0" w:space="0" w:color="auto"/>
        <w:bottom w:val="none" w:sz="0" w:space="0" w:color="auto"/>
        <w:right w:val="none" w:sz="0" w:space="0" w:color="auto"/>
      </w:divBdr>
    </w:div>
    <w:div w:id="1951426401">
      <w:bodyDiv w:val="1"/>
      <w:marLeft w:val="0"/>
      <w:marRight w:val="0"/>
      <w:marTop w:val="0"/>
      <w:marBottom w:val="0"/>
      <w:divBdr>
        <w:top w:val="none" w:sz="0" w:space="0" w:color="auto"/>
        <w:left w:val="none" w:sz="0" w:space="0" w:color="auto"/>
        <w:bottom w:val="none" w:sz="0" w:space="0" w:color="auto"/>
        <w:right w:val="none" w:sz="0" w:space="0" w:color="auto"/>
      </w:divBdr>
    </w:div>
    <w:div w:id="1956600229">
      <w:bodyDiv w:val="1"/>
      <w:marLeft w:val="0"/>
      <w:marRight w:val="0"/>
      <w:marTop w:val="0"/>
      <w:marBottom w:val="0"/>
      <w:divBdr>
        <w:top w:val="none" w:sz="0" w:space="0" w:color="auto"/>
        <w:left w:val="none" w:sz="0" w:space="0" w:color="auto"/>
        <w:bottom w:val="none" w:sz="0" w:space="0" w:color="auto"/>
        <w:right w:val="none" w:sz="0" w:space="0" w:color="auto"/>
      </w:divBdr>
    </w:div>
    <w:div w:id="1960792744">
      <w:bodyDiv w:val="1"/>
      <w:marLeft w:val="0"/>
      <w:marRight w:val="0"/>
      <w:marTop w:val="0"/>
      <w:marBottom w:val="0"/>
      <w:divBdr>
        <w:top w:val="none" w:sz="0" w:space="0" w:color="auto"/>
        <w:left w:val="none" w:sz="0" w:space="0" w:color="auto"/>
        <w:bottom w:val="none" w:sz="0" w:space="0" w:color="auto"/>
        <w:right w:val="none" w:sz="0" w:space="0" w:color="auto"/>
      </w:divBdr>
    </w:div>
    <w:div w:id="1962219899">
      <w:bodyDiv w:val="1"/>
      <w:marLeft w:val="0"/>
      <w:marRight w:val="0"/>
      <w:marTop w:val="0"/>
      <w:marBottom w:val="0"/>
      <w:divBdr>
        <w:top w:val="none" w:sz="0" w:space="0" w:color="auto"/>
        <w:left w:val="none" w:sz="0" w:space="0" w:color="auto"/>
        <w:bottom w:val="none" w:sz="0" w:space="0" w:color="auto"/>
        <w:right w:val="none" w:sz="0" w:space="0" w:color="auto"/>
      </w:divBdr>
    </w:div>
    <w:div w:id="1966345755">
      <w:bodyDiv w:val="1"/>
      <w:marLeft w:val="0"/>
      <w:marRight w:val="0"/>
      <w:marTop w:val="0"/>
      <w:marBottom w:val="0"/>
      <w:divBdr>
        <w:top w:val="none" w:sz="0" w:space="0" w:color="auto"/>
        <w:left w:val="none" w:sz="0" w:space="0" w:color="auto"/>
        <w:bottom w:val="none" w:sz="0" w:space="0" w:color="auto"/>
        <w:right w:val="none" w:sz="0" w:space="0" w:color="auto"/>
      </w:divBdr>
    </w:div>
    <w:div w:id="1969626289">
      <w:bodyDiv w:val="1"/>
      <w:marLeft w:val="0"/>
      <w:marRight w:val="0"/>
      <w:marTop w:val="0"/>
      <w:marBottom w:val="0"/>
      <w:divBdr>
        <w:top w:val="none" w:sz="0" w:space="0" w:color="auto"/>
        <w:left w:val="none" w:sz="0" w:space="0" w:color="auto"/>
        <w:bottom w:val="none" w:sz="0" w:space="0" w:color="auto"/>
        <w:right w:val="none" w:sz="0" w:space="0" w:color="auto"/>
      </w:divBdr>
    </w:div>
    <w:div w:id="1976522803">
      <w:bodyDiv w:val="1"/>
      <w:marLeft w:val="0"/>
      <w:marRight w:val="0"/>
      <w:marTop w:val="0"/>
      <w:marBottom w:val="0"/>
      <w:divBdr>
        <w:top w:val="none" w:sz="0" w:space="0" w:color="auto"/>
        <w:left w:val="none" w:sz="0" w:space="0" w:color="auto"/>
        <w:bottom w:val="none" w:sz="0" w:space="0" w:color="auto"/>
        <w:right w:val="none" w:sz="0" w:space="0" w:color="auto"/>
      </w:divBdr>
    </w:div>
    <w:div w:id="1982464696">
      <w:bodyDiv w:val="1"/>
      <w:marLeft w:val="0"/>
      <w:marRight w:val="0"/>
      <w:marTop w:val="0"/>
      <w:marBottom w:val="0"/>
      <w:divBdr>
        <w:top w:val="none" w:sz="0" w:space="0" w:color="auto"/>
        <w:left w:val="none" w:sz="0" w:space="0" w:color="auto"/>
        <w:bottom w:val="none" w:sz="0" w:space="0" w:color="auto"/>
        <w:right w:val="none" w:sz="0" w:space="0" w:color="auto"/>
      </w:divBdr>
    </w:div>
    <w:div w:id="1982464777">
      <w:bodyDiv w:val="1"/>
      <w:marLeft w:val="0"/>
      <w:marRight w:val="0"/>
      <w:marTop w:val="0"/>
      <w:marBottom w:val="0"/>
      <w:divBdr>
        <w:top w:val="none" w:sz="0" w:space="0" w:color="auto"/>
        <w:left w:val="none" w:sz="0" w:space="0" w:color="auto"/>
        <w:bottom w:val="none" w:sz="0" w:space="0" w:color="auto"/>
        <w:right w:val="none" w:sz="0" w:space="0" w:color="auto"/>
      </w:divBdr>
    </w:div>
    <w:div w:id="1987006819">
      <w:bodyDiv w:val="1"/>
      <w:marLeft w:val="0"/>
      <w:marRight w:val="0"/>
      <w:marTop w:val="0"/>
      <w:marBottom w:val="0"/>
      <w:divBdr>
        <w:top w:val="none" w:sz="0" w:space="0" w:color="auto"/>
        <w:left w:val="none" w:sz="0" w:space="0" w:color="auto"/>
        <w:bottom w:val="none" w:sz="0" w:space="0" w:color="auto"/>
        <w:right w:val="none" w:sz="0" w:space="0" w:color="auto"/>
      </w:divBdr>
    </w:div>
    <w:div w:id="1988047047">
      <w:bodyDiv w:val="1"/>
      <w:marLeft w:val="0"/>
      <w:marRight w:val="0"/>
      <w:marTop w:val="0"/>
      <w:marBottom w:val="0"/>
      <w:divBdr>
        <w:top w:val="none" w:sz="0" w:space="0" w:color="auto"/>
        <w:left w:val="none" w:sz="0" w:space="0" w:color="auto"/>
        <w:bottom w:val="none" w:sz="0" w:space="0" w:color="auto"/>
        <w:right w:val="none" w:sz="0" w:space="0" w:color="auto"/>
      </w:divBdr>
    </w:div>
    <w:div w:id="1989089202">
      <w:bodyDiv w:val="1"/>
      <w:marLeft w:val="0"/>
      <w:marRight w:val="0"/>
      <w:marTop w:val="0"/>
      <w:marBottom w:val="0"/>
      <w:divBdr>
        <w:top w:val="none" w:sz="0" w:space="0" w:color="auto"/>
        <w:left w:val="none" w:sz="0" w:space="0" w:color="auto"/>
        <w:bottom w:val="none" w:sz="0" w:space="0" w:color="auto"/>
        <w:right w:val="none" w:sz="0" w:space="0" w:color="auto"/>
      </w:divBdr>
    </w:div>
    <w:div w:id="1990792128">
      <w:bodyDiv w:val="1"/>
      <w:marLeft w:val="0"/>
      <w:marRight w:val="0"/>
      <w:marTop w:val="0"/>
      <w:marBottom w:val="0"/>
      <w:divBdr>
        <w:top w:val="none" w:sz="0" w:space="0" w:color="auto"/>
        <w:left w:val="none" w:sz="0" w:space="0" w:color="auto"/>
        <w:bottom w:val="none" w:sz="0" w:space="0" w:color="auto"/>
        <w:right w:val="none" w:sz="0" w:space="0" w:color="auto"/>
      </w:divBdr>
    </w:div>
    <w:div w:id="1991984053">
      <w:bodyDiv w:val="1"/>
      <w:marLeft w:val="0"/>
      <w:marRight w:val="0"/>
      <w:marTop w:val="0"/>
      <w:marBottom w:val="0"/>
      <w:divBdr>
        <w:top w:val="none" w:sz="0" w:space="0" w:color="auto"/>
        <w:left w:val="none" w:sz="0" w:space="0" w:color="auto"/>
        <w:bottom w:val="none" w:sz="0" w:space="0" w:color="auto"/>
        <w:right w:val="none" w:sz="0" w:space="0" w:color="auto"/>
      </w:divBdr>
    </w:div>
    <w:div w:id="1994791232">
      <w:bodyDiv w:val="1"/>
      <w:marLeft w:val="0"/>
      <w:marRight w:val="0"/>
      <w:marTop w:val="0"/>
      <w:marBottom w:val="0"/>
      <w:divBdr>
        <w:top w:val="none" w:sz="0" w:space="0" w:color="auto"/>
        <w:left w:val="none" w:sz="0" w:space="0" w:color="auto"/>
        <w:bottom w:val="none" w:sz="0" w:space="0" w:color="auto"/>
        <w:right w:val="none" w:sz="0" w:space="0" w:color="auto"/>
      </w:divBdr>
    </w:div>
    <w:div w:id="1996835054">
      <w:bodyDiv w:val="1"/>
      <w:marLeft w:val="0"/>
      <w:marRight w:val="0"/>
      <w:marTop w:val="0"/>
      <w:marBottom w:val="0"/>
      <w:divBdr>
        <w:top w:val="none" w:sz="0" w:space="0" w:color="auto"/>
        <w:left w:val="none" w:sz="0" w:space="0" w:color="auto"/>
        <w:bottom w:val="none" w:sz="0" w:space="0" w:color="auto"/>
        <w:right w:val="none" w:sz="0" w:space="0" w:color="auto"/>
      </w:divBdr>
    </w:div>
    <w:div w:id="1998144018">
      <w:bodyDiv w:val="1"/>
      <w:marLeft w:val="0"/>
      <w:marRight w:val="0"/>
      <w:marTop w:val="0"/>
      <w:marBottom w:val="0"/>
      <w:divBdr>
        <w:top w:val="none" w:sz="0" w:space="0" w:color="auto"/>
        <w:left w:val="none" w:sz="0" w:space="0" w:color="auto"/>
        <w:bottom w:val="none" w:sz="0" w:space="0" w:color="auto"/>
        <w:right w:val="none" w:sz="0" w:space="0" w:color="auto"/>
      </w:divBdr>
    </w:div>
    <w:div w:id="2001422589">
      <w:bodyDiv w:val="1"/>
      <w:marLeft w:val="0"/>
      <w:marRight w:val="0"/>
      <w:marTop w:val="0"/>
      <w:marBottom w:val="0"/>
      <w:divBdr>
        <w:top w:val="none" w:sz="0" w:space="0" w:color="auto"/>
        <w:left w:val="none" w:sz="0" w:space="0" w:color="auto"/>
        <w:bottom w:val="none" w:sz="0" w:space="0" w:color="auto"/>
        <w:right w:val="none" w:sz="0" w:space="0" w:color="auto"/>
      </w:divBdr>
    </w:div>
    <w:div w:id="2005737654">
      <w:bodyDiv w:val="1"/>
      <w:marLeft w:val="0"/>
      <w:marRight w:val="0"/>
      <w:marTop w:val="0"/>
      <w:marBottom w:val="0"/>
      <w:divBdr>
        <w:top w:val="none" w:sz="0" w:space="0" w:color="auto"/>
        <w:left w:val="none" w:sz="0" w:space="0" w:color="auto"/>
        <w:bottom w:val="none" w:sz="0" w:space="0" w:color="auto"/>
        <w:right w:val="none" w:sz="0" w:space="0" w:color="auto"/>
      </w:divBdr>
    </w:div>
    <w:div w:id="2007901392">
      <w:bodyDiv w:val="1"/>
      <w:marLeft w:val="0"/>
      <w:marRight w:val="0"/>
      <w:marTop w:val="0"/>
      <w:marBottom w:val="0"/>
      <w:divBdr>
        <w:top w:val="none" w:sz="0" w:space="0" w:color="auto"/>
        <w:left w:val="none" w:sz="0" w:space="0" w:color="auto"/>
        <w:bottom w:val="none" w:sz="0" w:space="0" w:color="auto"/>
        <w:right w:val="none" w:sz="0" w:space="0" w:color="auto"/>
      </w:divBdr>
    </w:div>
    <w:div w:id="2008481911">
      <w:bodyDiv w:val="1"/>
      <w:marLeft w:val="0"/>
      <w:marRight w:val="0"/>
      <w:marTop w:val="0"/>
      <w:marBottom w:val="0"/>
      <w:divBdr>
        <w:top w:val="none" w:sz="0" w:space="0" w:color="auto"/>
        <w:left w:val="none" w:sz="0" w:space="0" w:color="auto"/>
        <w:bottom w:val="none" w:sz="0" w:space="0" w:color="auto"/>
        <w:right w:val="none" w:sz="0" w:space="0" w:color="auto"/>
      </w:divBdr>
    </w:div>
    <w:div w:id="2010671545">
      <w:bodyDiv w:val="1"/>
      <w:marLeft w:val="0"/>
      <w:marRight w:val="0"/>
      <w:marTop w:val="0"/>
      <w:marBottom w:val="0"/>
      <w:divBdr>
        <w:top w:val="none" w:sz="0" w:space="0" w:color="auto"/>
        <w:left w:val="none" w:sz="0" w:space="0" w:color="auto"/>
        <w:bottom w:val="none" w:sz="0" w:space="0" w:color="auto"/>
        <w:right w:val="none" w:sz="0" w:space="0" w:color="auto"/>
      </w:divBdr>
    </w:div>
    <w:div w:id="2016566591">
      <w:bodyDiv w:val="1"/>
      <w:marLeft w:val="0"/>
      <w:marRight w:val="0"/>
      <w:marTop w:val="0"/>
      <w:marBottom w:val="0"/>
      <w:divBdr>
        <w:top w:val="none" w:sz="0" w:space="0" w:color="auto"/>
        <w:left w:val="none" w:sz="0" w:space="0" w:color="auto"/>
        <w:bottom w:val="none" w:sz="0" w:space="0" w:color="auto"/>
        <w:right w:val="none" w:sz="0" w:space="0" w:color="auto"/>
      </w:divBdr>
    </w:div>
    <w:div w:id="2024555487">
      <w:bodyDiv w:val="1"/>
      <w:marLeft w:val="0"/>
      <w:marRight w:val="0"/>
      <w:marTop w:val="0"/>
      <w:marBottom w:val="0"/>
      <w:divBdr>
        <w:top w:val="none" w:sz="0" w:space="0" w:color="auto"/>
        <w:left w:val="none" w:sz="0" w:space="0" w:color="auto"/>
        <w:bottom w:val="none" w:sz="0" w:space="0" w:color="auto"/>
        <w:right w:val="none" w:sz="0" w:space="0" w:color="auto"/>
      </w:divBdr>
    </w:div>
    <w:div w:id="2026394449">
      <w:bodyDiv w:val="1"/>
      <w:marLeft w:val="0"/>
      <w:marRight w:val="0"/>
      <w:marTop w:val="0"/>
      <w:marBottom w:val="0"/>
      <w:divBdr>
        <w:top w:val="none" w:sz="0" w:space="0" w:color="auto"/>
        <w:left w:val="none" w:sz="0" w:space="0" w:color="auto"/>
        <w:bottom w:val="none" w:sz="0" w:space="0" w:color="auto"/>
        <w:right w:val="none" w:sz="0" w:space="0" w:color="auto"/>
      </w:divBdr>
    </w:div>
    <w:div w:id="2027245845">
      <w:bodyDiv w:val="1"/>
      <w:marLeft w:val="0"/>
      <w:marRight w:val="0"/>
      <w:marTop w:val="0"/>
      <w:marBottom w:val="0"/>
      <w:divBdr>
        <w:top w:val="none" w:sz="0" w:space="0" w:color="auto"/>
        <w:left w:val="none" w:sz="0" w:space="0" w:color="auto"/>
        <w:bottom w:val="none" w:sz="0" w:space="0" w:color="auto"/>
        <w:right w:val="none" w:sz="0" w:space="0" w:color="auto"/>
      </w:divBdr>
    </w:div>
    <w:div w:id="2028557222">
      <w:bodyDiv w:val="1"/>
      <w:marLeft w:val="0"/>
      <w:marRight w:val="0"/>
      <w:marTop w:val="0"/>
      <w:marBottom w:val="0"/>
      <w:divBdr>
        <w:top w:val="none" w:sz="0" w:space="0" w:color="auto"/>
        <w:left w:val="none" w:sz="0" w:space="0" w:color="auto"/>
        <w:bottom w:val="none" w:sz="0" w:space="0" w:color="auto"/>
        <w:right w:val="none" w:sz="0" w:space="0" w:color="auto"/>
      </w:divBdr>
    </w:div>
    <w:div w:id="2029674714">
      <w:bodyDiv w:val="1"/>
      <w:marLeft w:val="0"/>
      <w:marRight w:val="0"/>
      <w:marTop w:val="0"/>
      <w:marBottom w:val="0"/>
      <w:divBdr>
        <w:top w:val="none" w:sz="0" w:space="0" w:color="auto"/>
        <w:left w:val="none" w:sz="0" w:space="0" w:color="auto"/>
        <w:bottom w:val="none" w:sz="0" w:space="0" w:color="auto"/>
        <w:right w:val="none" w:sz="0" w:space="0" w:color="auto"/>
      </w:divBdr>
    </w:div>
    <w:div w:id="2030594376">
      <w:bodyDiv w:val="1"/>
      <w:marLeft w:val="0"/>
      <w:marRight w:val="0"/>
      <w:marTop w:val="0"/>
      <w:marBottom w:val="0"/>
      <w:divBdr>
        <w:top w:val="none" w:sz="0" w:space="0" w:color="auto"/>
        <w:left w:val="none" w:sz="0" w:space="0" w:color="auto"/>
        <w:bottom w:val="none" w:sz="0" w:space="0" w:color="auto"/>
        <w:right w:val="none" w:sz="0" w:space="0" w:color="auto"/>
      </w:divBdr>
    </w:div>
    <w:div w:id="2031638011">
      <w:bodyDiv w:val="1"/>
      <w:marLeft w:val="0"/>
      <w:marRight w:val="0"/>
      <w:marTop w:val="0"/>
      <w:marBottom w:val="0"/>
      <w:divBdr>
        <w:top w:val="none" w:sz="0" w:space="0" w:color="auto"/>
        <w:left w:val="none" w:sz="0" w:space="0" w:color="auto"/>
        <w:bottom w:val="none" w:sz="0" w:space="0" w:color="auto"/>
        <w:right w:val="none" w:sz="0" w:space="0" w:color="auto"/>
      </w:divBdr>
    </w:div>
    <w:div w:id="2032028962">
      <w:bodyDiv w:val="1"/>
      <w:marLeft w:val="0"/>
      <w:marRight w:val="0"/>
      <w:marTop w:val="0"/>
      <w:marBottom w:val="0"/>
      <w:divBdr>
        <w:top w:val="none" w:sz="0" w:space="0" w:color="auto"/>
        <w:left w:val="none" w:sz="0" w:space="0" w:color="auto"/>
        <w:bottom w:val="none" w:sz="0" w:space="0" w:color="auto"/>
        <w:right w:val="none" w:sz="0" w:space="0" w:color="auto"/>
      </w:divBdr>
    </w:div>
    <w:div w:id="2037343537">
      <w:bodyDiv w:val="1"/>
      <w:marLeft w:val="0"/>
      <w:marRight w:val="0"/>
      <w:marTop w:val="0"/>
      <w:marBottom w:val="0"/>
      <w:divBdr>
        <w:top w:val="none" w:sz="0" w:space="0" w:color="auto"/>
        <w:left w:val="none" w:sz="0" w:space="0" w:color="auto"/>
        <w:bottom w:val="none" w:sz="0" w:space="0" w:color="auto"/>
        <w:right w:val="none" w:sz="0" w:space="0" w:color="auto"/>
      </w:divBdr>
    </w:div>
    <w:div w:id="2041467100">
      <w:bodyDiv w:val="1"/>
      <w:marLeft w:val="0"/>
      <w:marRight w:val="0"/>
      <w:marTop w:val="0"/>
      <w:marBottom w:val="0"/>
      <w:divBdr>
        <w:top w:val="none" w:sz="0" w:space="0" w:color="auto"/>
        <w:left w:val="none" w:sz="0" w:space="0" w:color="auto"/>
        <w:bottom w:val="none" w:sz="0" w:space="0" w:color="auto"/>
        <w:right w:val="none" w:sz="0" w:space="0" w:color="auto"/>
      </w:divBdr>
    </w:div>
    <w:div w:id="2046179164">
      <w:bodyDiv w:val="1"/>
      <w:marLeft w:val="0"/>
      <w:marRight w:val="0"/>
      <w:marTop w:val="0"/>
      <w:marBottom w:val="0"/>
      <w:divBdr>
        <w:top w:val="none" w:sz="0" w:space="0" w:color="auto"/>
        <w:left w:val="none" w:sz="0" w:space="0" w:color="auto"/>
        <w:bottom w:val="none" w:sz="0" w:space="0" w:color="auto"/>
        <w:right w:val="none" w:sz="0" w:space="0" w:color="auto"/>
      </w:divBdr>
    </w:div>
    <w:div w:id="2047901645">
      <w:bodyDiv w:val="1"/>
      <w:marLeft w:val="0"/>
      <w:marRight w:val="0"/>
      <w:marTop w:val="0"/>
      <w:marBottom w:val="0"/>
      <w:divBdr>
        <w:top w:val="none" w:sz="0" w:space="0" w:color="auto"/>
        <w:left w:val="none" w:sz="0" w:space="0" w:color="auto"/>
        <w:bottom w:val="none" w:sz="0" w:space="0" w:color="auto"/>
        <w:right w:val="none" w:sz="0" w:space="0" w:color="auto"/>
      </w:divBdr>
    </w:div>
    <w:div w:id="2049453615">
      <w:bodyDiv w:val="1"/>
      <w:marLeft w:val="0"/>
      <w:marRight w:val="0"/>
      <w:marTop w:val="0"/>
      <w:marBottom w:val="0"/>
      <w:divBdr>
        <w:top w:val="none" w:sz="0" w:space="0" w:color="auto"/>
        <w:left w:val="none" w:sz="0" w:space="0" w:color="auto"/>
        <w:bottom w:val="none" w:sz="0" w:space="0" w:color="auto"/>
        <w:right w:val="none" w:sz="0" w:space="0" w:color="auto"/>
      </w:divBdr>
    </w:div>
    <w:div w:id="2049866526">
      <w:bodyDiv w:val="1"/>
      <w:marLeft w:val="0"/>
      <w:marRight w:val="0"/>
      <w:marTop w:val="0"/>
      <w:marBottom w:val="0"/>
      <w:divBdr>
        <w:top w:val="none" w:sz="0" w:space="0" w:color="auto"/>
        <w:left w:val="none" w:sz="0" w:space="0" w:color="auto"/>
        <w:bottom w:val="none" w:sz="0" w:space="0" w:color="auto"/>
        <w:right w:val="none" w:sz="0" w:space="0" w:color="auto"/>
      </w:divBdr>
    </w:div>
    <w:div w:id="2054385679">
      <w:bodyDiv w:val="1"/>
      <w:marLeft w:val="0"/>
      <w:marRight w:val="0"/>
      <w:marTop w:val="0"/>
      <w:marBottom w:val="0"/>
      <w:divBdr>
        <w:top w:val="none" w:sz="0" w:space="0" w:color="auto"/>
        <w:left w:val="none" w:sz="0" w:space="0" w:color="auto"/>
        <w:bottom w:val="none" w:sz="0" w:space="0" w:color="auto"/>
        <w:right w:val="none" w:sz="0" w:space="0" w:color="auto"/>
      </w:divBdr>
    </w:div>
    <w:div w:id="2054503937">
      <w:bodyDiv w:val="1"/>
      <w:marLeft w:val="0"/>
      <w:marRight w:val="0"/>
      <w:marTop w:val="0"/>
      <w:marBottom w:val="0"/>
      <w:divBdr>
        <w:top w:val="none" w:sz="0" w:space="0" w:color="auto"/>
        <w:left w:val="none" w:sz="0" w:space="0" w:color="auto"/>
        <w:bottom w:val="none" w:sz="0" w:space="0" w:color="auto"/>
        <w:right w:val="none" w:sz="0" w:space="0" w:color="auto"/>
      </w:divBdr>
    </w:div>
    <w:div w:id="2054691440">
      <w:bodyDiv w:val="1"/>
      <w:marLeft w:val="0"/>
      <w:marRight w:val="0"/>
      <w:marTop w:val="0"/>
      <w:marBottom w:val="0"/>
      <w:divBdr>
        <w:top w:val="none" w:sz="0" w:space="0" w:color="auto"/>
        <w:left w:val="none" w:sz="0" w:space="0" w:color="auto"/>
        <w:bottom w:val="none" w:sz="0" w:space="0" w:color="auto"/>
        <w:right w:val="none" w:sz="0" w:space="0" w:color="auto"/>
      </w:divBdr>
    </w:div>
    <w:div w:id="2060399660">
      <w:bodyDiv w:val="1"/>
      <w:marLeft w:val="0"/>
      <w:marRight w:val="0"/>
      <w:marTop w:val="0"/>
      <w:marBottom w:val="0"/>
      <w:divBdr>
        <w:top w:val="none" w:sz="0" w:space="0" w:color="auto"/>
        <w:left w:val="none" w:sz="0" w:space="0" w:color="auto"/>
        <w:bottom w:val="none" w:sz="0" w:space="0" w:color="auto"/>
        <w:right w:val="none" w:sz="0" w:space="0" w:color="auto"/>
      </w:divBdr>
    </w:div>
    <w:div w:id="2062359864">
      <w:bodyDiv w:val="1"/>
      <w:marLeft w:val="0"/>
      <w:marRight w:val="0"/>
      <w:marTop w:val="0"/>
      <w:marBottom w:val="0"/>
      <w:divBdr>
        <w:top w:val="none" w:sz="0" w:space="0" w:color="auto"/>
        <w:left w:val="none" w:sz="0" w:space="0" w:color="auto"/>
        <w:bottom w:val="none" w:sz="0" w:space="0" w:color="auto"/>
        <w:right w:val="none" w:sz="0" w:space="0" w:color="auto"/>
      </w:divBdr>
    </w:div>
    <w:div w:id="2070808724">
      <w:bodyDiv w:val="1"/>
      <w:marLeft w:val="0"/>
      <w:marRight w:val="0"/>
      <w:marTop w:val="0"/>
      <w:marBottom w:val="0"/>
      <w:divBdr>
        <w:top w:val="none" w:sz="0" w:space="0" w:color="auto"/>
        <w:left w:val="none" w:sz="0" w:space="0" w:color="auto"/>
        <w:bottom w:val="none" w:sz="0" w:space="0" w:color="auto"/>
        <w:right w:val="none" w:sz="0" w:space="0" w:color="auto"/>
      </w:divBdr>
    </w:div>
    <w:div w:id="2071077423">
      <w:bodyDiv w:val="1"/>
      <w:marLeft w:val="0"/>
      <w:marRight w:val="0"/>
      <w:marTop w:val="0"/>
      <w:marBottom w:val="0"/>
      <w:divBdr>
        <w:top w:val="none" w:sz="0" w:space="0" w:color="auto"/>
        <w:left w:val="none" w:sz="0" w:space="0" w:color="auto"/>
        <w:bottom w:val="none" w:sz="0" w:space="0" w:color="auto"/>
        <w:right w:val="none" w:sz="0" w:space="0" w:color="auto"/>
      </w:divBdr>
    </w:div>
    <w:div w:id="2071805401">
      <w:bodyDiv w:val="1"/>
      <w:marLeft w:val="0"/>
      <w:marRight w:val="0"/>
      <w:marTop w:val="0"/>
      <w:marBottom w:val="0"/>
      <w:divBdr>
        <w:top w:val="none" w:sz="0" w:space="0" w:color="auto"/>
        <w:left w:val="none" w:sz="0" w:space="0" w:color="auto"/>
        <w:bottom w:val="none" w:sz="0" w:space="0" w:color="auto"/>
        <w:right w:val="none" w:sz="0" w:space="0" w:color="auto"/>
      </w:divBdr>
    </w:div>
    <w:div w:id="2080783428">
      <w:bodyDiv w:val="1"/>
      <w:marLeft w:val="0"/>
      <w:marRight w:val="0"/>
      <w:marTop w:val="0"/>
      <w:marBottom w:val="0"/>
      <w:divBdr>
        <w:top w:val="none" w:sz="0" w:space="0" w:color="auto"/>
        <w:left w:val="none" w:sz="0" w:space="0" w:color="auto"/>
        <w:bottom w:val="none" w:sz="0" w:space="0" w:color="auto"/>
        <w:right w:val="none" w:sz="0" w:space="0" w:color="auto"/>
      </w:divBdr>
    </w:div>
    <w:div w:id="2082868170">
      <w:bodyDiv w:val="1"/>
      <w:marLeft w:val="0"/>
      <w:marRight w:val="0"/>
      <w:marTop w:val="0"/>
      <w:marBottom w:val="0"/>
      <w:divBdr>
        <w:top w:val="none" w:sz="0" w:space="0" w:color="auto"/>
        <w:left w:val="none" w:sz="0" w:space="0" w:color="auto"/>
        <w:bottom w:val="none" w:sz="0" w:space="0" w:color="auto"/>
        <w:right w:val="none" w:sz="0" w:space="0" w:color="auto"/>
      </w:divBdr>
    </w:div>
    <w:div w:id="2085376096">
      <w:bodyDiv w:val="1"/>
      <w:marLeft w:val="0"/>
      <w:marRight w:val="0"/>
      <w:marTop w:val="0"/>
      <w:marBottom w:val="0"/>
      <w:divBdr>
        <w:top w:val="none" w:sz="0" w:space="0" w:color="auto"/>
        <w:left w:val="none" w:sz="0" w:space="0" w:color="auto"/>
        <w:bottom w:val="none" w:sz="0" w:space="0" w:color="auto"/>
        <w:right w:val="none" w:sz="0" w:space="0" w:color="auto"/>
      </w:divBdr>
    </w:div>
    <w:div w:id="2086994443">
      <w:bodyDiv w:val="1"/>
      <w:marLeft w:val="0"/>
      <w:marRight w:val="0"/>
      <w:marTop w:val="0"/>
      <w:marBottom w:val="0"/>
      <w:divBdr>
        <w:top w:val="none" w:sz="0" w:space="0" w:color="auto"/>
        <w:left w:val="none" w:sz="0" w:space="0" w:color="auto"/>
        <w:bottom w:val="none" w:sz="0" w:space="0" w:color="auto"/>
        <w:right w:val="none" w:sz="0" w:space="0" w:color="auto"/>
      </w:divBdr>
    </w:div>
    <w:div w:id="2091809467">
      <w:bodyDiv w:val="1"/>
      <w:marLeft w:val="0"/>
      <w:marRight w:val="0"/>
      <w:marTop w:val="0"/>
      <w:marBottom w:val="0"/>
      <w:divBdr>
        <w:top w:val="none" w:sz="0" w:space="0" w:color="auto"/>
        <w:left w:val="none" w:sz="0" w:space="0" w:color="auto"/>
        <w:bottom w:val="none" w:sz="0" w:space="0" w:color="auto"/>
        <w:right w:val="none" w:sz="0" w:space="0" w:color="auto"/>
      </w:divBdr>
    </w:div>
    <w:div w:id="2095975749">
      <w:bodyDiv w:val="1"/>
      <w:marLeft w:val="0"/>
      <w:marRight w:val="0"/>
      <w:marTop w:val="0"/>
      <w:marBottom w:val="0"/>
      <w:divBdr>
        <w:top w:val="none" w:sz="0" w:space="0" w:color="auto"/>
        <w:left w:val="none" w:sz="0" w:space="0" w:color="auto"/>
        <w:bottom w:val="none" w:sz="0" w:space="0" w:color="auto"/>
        <w:right w:val="none" w:sz="0" w:space="0" w:color="auto"/>
      </w:divBdr>
    </w:div>
    <w:div w:id="2100639870">
      <w:bodyDiv w:val="1"/>
      <w:marLeft w:val="0"/>
      <w:marRight w:val="0"/>
      <w:marTop w:val="0"/>
      <w:marBottom w:val="0"/>
      <w:divBdr>
        <w:top w:val="none" w:sz="0" w:space="0" w:color="auto"/>
        <w:left w:val="none" w:sz="0" w:space="0" w:color="auto"/>
        <w:bottom w:val="none" w:sz="0" w:space="0" w:color="auto"/>
        <w:right w:val="none" w:sz="0" w:space="0" w:color="auto"/>
      </w:divBdr>
    </w:div>
    <w:div w:id="2101023291">
      <w:bodyDiv w:val="1"/>
      <w:marLeft w:val="0"/>
      <w:marRight w:val="0"/>
      <w:marTop w:val="0"/>
      <w:marBottom w:val="0"/>
      <w:divBdr>
        <w:top w:val="none" w:sz="0" w:space="0" w:color="auto"/>
        <w:left w:val="none" w:sz="0" w:space="0" w:color="auto"/>
        <w:bottom w:val="none" w:sz="0" w:space="0" w:color="auto"/>
        <w:right w:val="none" w:sz="0" w:space="0" w:color="auto"/>
      </w:divBdr>
    </w:div>
    <w:div w:id="2106412802">
      <w:bodyDiv w:val="1"/>
      <w:marLeft w:val="0"/>
      <w:marRight w:val="0"/>
      <w:marTop w:val="0"/>
      <w:marBottom w:val="0"/>
      <w:divBdr>
        <w:top w:val="none" w:sz="0" w:space="0" w:color="auto"/>
        <w:left w:val="none" w:sz="0" w:space="0" w:color="auto"/>
        <w:bottom w:val="none" w:sz="0" w:space="0" w:color="auto"/>
        <w:right w:val="none" w:sz="0" w:space="0" w:color="auto"/>
      </w:divBdr>
    </w:div>
    <w:div w:id="2110422955">
      <w:bodyDiv w:val="1"/>
      <w:marLeft w:val="0"/>
      <w:marRight w:val="0"/>
      <w:marTop w:val="0"/>
      <w:marBottom w:val="0"/>
      <w:divBdr>
        <w:top w:val="none" w:sz="0" w:space="0" w:color="auto"/>
        <w:left w:val="none" w:sz="0" w:space="0" w:color="auto"/>
        <w:bottom w:val="none" w:sz="0" w:space="0" w:color="auto"/>
        <w:right w:val="none" w:sz="0" w:space="0" w:color="auto"/>
      </w:divBdr>
    </w:div>
    <w:div w:id="2111312418">
      <w:bodyDiv w:val="1"/>
      <w:marLeft w:val="0"/>
      <w:marRight w:val="0"/>
      <w:marTop w:val="0"/>
      <w:marBottom w:val="0"/>
      <w:divBdr>
        <w:top w:val="none" w:sz="0" w:space="0" w:color="auto"/>
        <w:left w:val="none" w:sz="0" w:space="0" w:color="auto"/>
        <w:bottom w:val="none" w:sz="0" w:space="0" w:color="auto"/>
        <w:right w:val="none" w:sz="0" w:space="0" w:color="auto"/>
      </w:divBdr>
    </w:div>
    <w:div w:id="2113160780">
      <w:bodyDiv w:val="1"/>
      <w:marLeft w:val="0"/>
      <w:marRight w:val="0"/>
      <w:marTop w:val="0"/>
      <w:marBottom w:val="0"/>
      <w:divBdr>
        <w:top w:val="none" w:sz="0" w:space="0" w:color="auto"/>
        <w:left w:val="none" w:sz="0" w:space="0" w:color="auto"/>
        <w:bottom w:val="none" w:sz="0" w:space="0" w:color="auto"/>
        <w:right w:val="none" w:sz="0" w:space="0" w:color="auto"/>
      </w:divBdr>
    </w:div>
    <w:div w:id="2118871554">
      <w:bodyDiv w:val="1"/>
      <w:marLeft w:val="0"/>
      <w:marRight w:val="0"/>
      <w:marTop w:val="0"/>
      <w:marBottom w:val="0"/>
      <w:divBdr>
        <w:top w:val="none" w:sz="0" w:space="0" w:color="auto"/>
        <w:left w:val="none" w:sz="0" w:space="0" w:color="auto"/>
        <w:bottom w:val="none" w:sz="0" w:space="0" w:color="auto"/>
        <w:right w:val="none" w:sz="0" w:space="0" w:color="auto"/>
      </w:divBdr>
    </w:div>
    <w:div w:id="2120683312">
      <w:bodyDiv w:val="1"/>
      <w:marLeft w:val="0"/>
      <w:marRight w:val="0"/>
      <w:marTop w:val="0"/>
      <w:marBottom w:val="0"/>
      <w:divBdr>
        <w:top w:val="none" w:sz="0" w:space="0" w:color="auto"/>
        <w:left w:val="none" w:sz="0" w:space="0" w:color="auto"/>
        <w:bottom w:val="none" w:sz="0" w:space="0" w:color="auto"/>
        <w:right w:val="none" w:sz="0" w:space="0" w:color="auto"/>
      </w:divBdr>
    </w:div>
    <w:div w:id="2122450638">
      <w:bodyDiv w:val="1"/>
      <w:marLeft w:val="0"/>
      <w:marRight w:val="0"/>
      <w:marTop w:val="0"/>
      <w:marBottom w:val="0"/>
      <w:divBdr>
        <w:top w:val="none" w:sz="0" w:space="0" w:color="auto"/>
        <w:left w:val="none" w:sz="0" w:space="0" w:color="auto"/>
        <w:bottom w:val="none" w:sz="0" w:space="0" w:color="auto"/>
        <w:right w:val="none" w:sz="0" w:space="0" w:color="auto"/>
      </w:divBdr>
    </w:div>
    <w:div w:id="2125421268">
      <w:bodyDiv w:val="1"/>
      <w:marLeft w:val="0"/>
      <w:marRight w:val="0"/>
      <w:marTop w:val="0"/>
      <w:marBottom w:val="0"/>
      <w:divBdr>
        <w:top w:val="none" w:sz="0" w:space="0" w:color="auto"/>
        <w:left w:val="none" w:sz="0" w:space="0" w:color="auto"/>
        <w:bottom w:val="none" w:sz="0" w:space="0" w:color="auto"/>
        <w:right w:val="none" w:sz="0" w:space="0" w:color="auto"/>
      </w:divBdr>
    </w:div>
    <w:div w:id="2126535488">
      <w:bodyDiv w:val="1"/>
      <w:marLeft w:val="0"/>
      <w:marRight w:val="0"/>
      <w:marTop w:val="0"/>
      <w:marBottom w:val="0"/>
      <w:divBdr>
        <w:top w:val="none" w:sz="0" w:space="0" w:color="auto"/>
        <w:left w:val="none" w:sz="0" w:space="0" w:color="auto"/>
        <w:bottom w:val="none" w:sz="0" w:space="0" w:color="auto"/>
        <w:right w:val="none" w:sz="0" w:space="0" w:color="auto"/>
      </w:divBdr>
    </w:div>
    <w:div w:id="2128430791">
      <w:bodyDiv w:val="1"/>
      <w:marLeft w:val="0"/>
      <w:marRight w:val="0"/>
      <w:marTop w:val="0"/>
      <w:marBottom w:val="0"/>
      <w:divBdr>
        <w:top w:val="none" w:sz="0" w:space="0" w:color="auto"/>
        <w:left w:val="none" w:sz="0" w:space="0" w:color="auto"/>
        <w:bottom w:val="none" w:sz="0" w:space="0" w:color="auto"/>
        <w:right w:val="none" w:sz="0" w:space="0" w:color="auto"/>
      </w:divBdr>
    </w:div>
    <w:div w:id="2131120853">
      <w:bodyDiv w:val="1"/>
      <w:marLeft w:val="0"/>
      <w:marRight w:val="0"/>
      <w:marTop w:val="0"/>
      <w:marBottom w:val="0"/>
      <w:divBdr>
        <w:top w:val="none" w:sz="0" w:space="0" w:color="auto"/>
        <w:left w:val="none" w:sz="0" w:space="0" w:color="auto"/>
        <w:bottom w:val="none" w:sz="0" w:space="0" w:color="auto"/>
        <w:right w:val="none" w:sz="0" w:space="0" w:color="auto"/>
      </w:divBdr>
    </w:div>
    <w:div w:id="2139060012">
      <w:bodyDiv w:val="1"/>
      <w:marLeft w:val="0"/>
      <w:marRight w:val="0"/>
      <w:marTop w:val="0"/>
      <w:marBottom w:val="0"/>
      <w:divBdr>
        <w:top w:val="none" w:sz="0" w:space="0" w:color="auto"/>
        <w:left w:val="none" w:sz="0" w:space="0" w:color="auto"/>
        <w:bottom w:val="none" w:sz="0" w:space="0" w:color="auto"/>
        <w:right w:val="none" w:sz="0" w:space="0" w:color="auto"/>
      </w:divBdr>
    </w:div>
    <w:div w:id="2139252142">
      <w:bodyDiv w:val="1"/>
      <w:marLeft w:val="0"/>
      <w:marRight w:val="0"/>
      <w:marTop w:val="0"/>
      <w:marBottom w:val="0"/>
      <w:divBdr>
        <w:top w:val="none" w:sz="0" w:space="0" w:color="auto"/>
        <w:left w:val="none" w:sz="0" w:space="0" w:color="auto"/>
        <w:bottom w:val="none" w:sz="0" w:space="0" w:color="auto"/>
        <w:right w:val="none" w:sz="0" w:space="0" w:color="auto"/>
      </w:divBdr>
    </w:div>
    <w:div w:id="2140487169">
      <w:bodyDiv w:val="1"/>
      <w:marLeft w:val="0"/>
      <w:marRight w:val="0"/>
      <w:marTop w:val="0"/>
      <w:marBottom w:val="0"/>
      <w:divBdr>
        <w:top w:val="none" w:sz="0" w:space="0" w:color="auto"/>
        <w:left w:val="none" w:sz="0" w:space="0" w:color="auto"/>
        <w:bottom w:val="none" w:sz="0" w:space="0" w:color="auto"/>
        <w:right w:val="none" w:sz="0" w:space="0" w:color="auto"/>
      </w:divBdr>
    </w:div>
    <w:div w:id="214350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9.xml"/><Relationship Id="rId26" Type="http://schemas.openxmlformats.org/officeDocument/2006/relationships/image" Target="media/image3.emf"/><Relationship Id="rId39" Type="http://schemas.openxmlformats.org/officeDocument/2006/relationships/header" Target="header19.xml"/><Relationship Id="rId21" Type="http://schemas.openxmlformats.org/officeDocument/2006/relationships/footer" Target="footer3.xml"/><Relationship Id="rId34" Type="http://schemas.openxmlformats.org/officeDocument/2006/relationships/image" Target="media/image8.emf"/><Relationship Id="rId42" Type="http://schemas.openxmlformats.org/officeDocument/2006/relationships/header" Target="header22.xml"/><Relationship Id="rId47" Type="http://schemas.openxmlformats.org/officeDocument/2006/relationships/header" Target="header25.xml"/><Relationship Id="rId50" Type="http://schemas.openxmlformats.org/officeDocument/2006/relationships/header" Target="header28.xml"/><Relationship Id="rId55" Type="http://schemas.openxmlformats.org/officeDocument/2006/relationships/header" Target="header31.xml"/><Relationship Id="rId63" Type="http://schemas.openxmlformats.org/officeDocument/2006/relationships/header" Target="header37.xml"/><Relationship Id="rId68" Type="http://schemas.openxmlformats.org/officeDocument/2006/relationships/header" Target="header41.xml"/><Relationship Id="rId76" Type="http://schemas.openxmlformats.org/officeDocument/2006/relationships/header" Target="header46.xml"/><Relationship Id="rId84" Type="http://schemas.openxmlformats.org/officeDocument/2006/relationships/image" Target="media/image21.wmf"/><Relationship Id="rId89"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header" Target="header43.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image" Target="media/image6.emf"/><Relationship Id="rId11" Type="http://schemas.openxmlformats.org/officeDocument/2006/relationships/header" Target="header4.xml"/><Relationship Id="rId24" Type="http://schemas.openxmlformats.org/officeDocument/2006/relationships/header" Target="header14.xml"/><Relationship Id="rId32" Type="http://schemas.openxmlformats.org/officeDocument/2006/relationships/header" Target="header18.xml"/><Relationship Id="rId37" Type="http://schemas.openxmlformats.org/officeDocument/2006/relationships/image" Target="media/image11.emf"/><Relationship Id="rId40" Type="http://schemas.openxmlformats.org/officeDocument/2006/relationships/header" Target="header20.xml"/><Relationship Id="rId45" Type="http://schemas.openxmlformats.org/officeDocument/2006/relationships/image" Target="media/image13.emf"/><Relationship Id="rId53" Type="http://schemas.openxmlformats.org/officeDocument/2006/relationships/image" Target="media/image15.wmf"/><Relationship Id="rId58" Type="http://schemas.openxmlformats.org/officeDocument/2006/relationships/image" Target="media/image17.wmf"/><Relationship Id="rId66" Type="http://schemas.openxmlformats.org/officeDocument/2006/relationships/image" Target="media/image19.wmf"/><Relationship Id="rId74" Type="http://schemas.openxmlformats.org/officeDocument/2006/relationships/header" Target="header45.xml"/><Relationship Id="rId79" Type="http://schemas.openxmlformats.org/officeDocument/2006/relationships/header" Target="header48.xml"/><Relationship Id="rId87" Type="http://schemas.openxmlformats.org/officeDocument/2006/relationships/header" Target="header52.xml"/><Relationship Id="rId5" Type="http://schemas.openxmlformats.org/officeDocument/2006/relationships/webSettings" Target="webSettings.xml"/><Relationship Id="rId61" Type="http://schemas.openxmlformats.org/officeDocument/2006/relationships/header" Target="header36.xml"/><Relationship Id="rId82" Type="http://schemas.openxmlformats.org/officeDocument/2006/relationships/header" Target="header51.xml"/><Relationship Id="rId90" Type="http://schemas.openxmlformats.org/officeDocument/2006/relationships/header" Target="header54.xml"/><Relationship Id="rId19" Type="http://schemas.openxmlformats.org/officeDocument/2006/relationships/header" Target="header10.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image" Target="media/image4.emf"/><Relationship Id="rId30" Type="http://schemas.openxmlformats.org/officeDocument/2006/relationships/header" Target="header16.xml"/><Relationship Id="rId35" Type="http://schemas.openxmlformats.org/officeDocument/2006/relationships/image" Target="media/image9.emf"/><Relationship Id="rId43" Type="http://schemas.openxmlformats.org/officeDocument/2006/relationships/header" Target="header23.xml"/><Relationship Id="rId48" Type="http://schemas.openxmlformats.org/officeDocument/2006/relationships/header" Target="header26.xml"/><Relationship Id="rId56" Type="http://schemas.openxmlformats.org/officeDocument/2006/relationships/header" Target="header32.xml"/><Relationship Id="rId64" Type="http://schemas.openxmlformats.org/officeDocument/2006/relationships/header" Target="header38.xml"/><Relationship Id="rId69" Type="http://schemas.openxmlformats.org/officeDocument/2006/relationships/header" Target="header42.xml"/><Relationship Id="rId77" Type="http://schemas.openxmlformats.org/officeDocument/2006/relationships/header" Target="header47.xml"/><Relationship Id="rId8" Type="http://schemas.openxmlformats.org/officeDocument/2006/relationships/header" Target="header1.xml"/><Relationship Id="rId51" Type="http://schemas.openxmlformats.org/officeDocument/2006/relationships/header" Target="header29.xml"/><Relationship Id="rId72" Type="http://schemas.openxmlformats.org/officeDocument/2006/relationships/header" Target="header44.xml"/><Relationship Id="rId80" Type="http://schemas.openxmlformats.org/officeDocument/2006/relationships/header" Target="header49.xml"/><Relationship Id="rId85" Type="http://schemas.openxmlformats.org/officeDocument/2006/relationships/image" Target="media/image22.wmf"/><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footer" Target="footer2.xml"/><Relationship Id="rId25" Type="http://schemas.openxmlformats.org/officeDocument/2006/relationships/header" Target="header15.xml"/><Relationship Id="rId33" Type="http://schemas.openxmlformats.org/officeDocument/2006/relationships/image" Target="media/image7.wmf"/><Relationship Id="rId38" Type="http://schemas.openxmlformats.org/officeDocument/2006/relationships/image" Target="media/image12.wmf"/><Relationship Id="rId46" Type="http://schemas.openxmlformats.org/officeDocument/2006/relationships/image" Target="media/image14.emf"/><Relationship Id="rId59" Type="http://schemas.openxmlformats.org/officeDocument/2006/relationships/header" Target="header34.xml"/><Relationship Id="rId67" Type="http://schemas.openxmlformats.org/officeDocument/2006/relationships/header" Target="header40.xml"/><Relationship Id="rId20" Type="http://schemas.openxmlformats.org/officeDocument/2006/relationships/header" Target="header11.xml"/><Relationship Id="rId41" Type="http://schemas.openxmlformats.org/officeDocument/2006/relationships/header" Target="header21.xml"/><Relationship Id="rId54" Type="http://schemas.openxmlformats.org/officeDocument/2006/relationships/image" Target="media/image16.emf"/><Relationship Id="rId62" Type="http://schemas.openxmlformats.org/officeDocument/2006/relationships/image" Target="media/image18.emf"/><Relationship Id="rId70" Type="http://schemas.openxmlformats.org/officeDocument/2006/relationships/footer" Target="footer4.xml"/><Relationship Id="rId75" Type="http://schemas.openxmlformats.org/officeDocument/2006/relationships/footer" Target="footer6.xml"/><Relationship Id="rId83" Type="http://schemas.openxmlformats.org/officeDocument/2006/relationships/image" Target="media/image20.wmf"/><Relationship Id="rId88" Type="http://schemas.openxmlformats.org/officeDocument/2006/relationships/header" Target="header53.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image" Target="media/image5.emf"/><Relationship Id="rId36" Type="http://schemas.openxmlformats.org/officeDocument/2006/relationships/image" Target="media/image10.wmf"/><Relationship Id="rId49" Type="http://schemas.openxmlformats.org/officeDocument/2006/relationships/header" Target="header27.xml"/><Relationship Id="rId57" Type="http://schemas.openxmlformats.org/officeDocument/2006/relationships/header" Target="header33.xml"/><Relationship Id="rId10" Type="http://schemas.openxmlformats.org/officeDocument/2006/relationships/header" Target="header3.xml"/><Relationship Id="rId31" Type="http://schemas.openxmlformats.org/officeDocument/2006/relationships/header" Target="header17.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header" Target="header35.xml"/><Relationship Id="rId65" Type="http://schemas.openxmlformats.org/officeDocument/2006/relationships/header" Target="header39.xml"/><Relationship Id="rId73" Type="http://schemas.openxmlformats.org/officeDocument/2006/relationships/footer" Target="footer5.xml"/><Relationship Id="rId78" Type="http://schemas.openxmlformats.org/officeDocument/2006/relationships/footer" Target="footer7.xml"/><Relationship Id="rId81" Type="http://schemas.openxmlformats.org/officeDocument/2006/relationships/header" Target="header50.xml"/><Relationship Id="rId86"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header" Target="header2.xml"/></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4.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2.png"/></Relationships>
</file>

<file path=word/_rels/header50.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EE77D1-C03D-4F72-9586-1842A882291E}">
  <we:reference id="wa104099688" version="1.3.0.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5B409-C1CD-465A-8601-D363E8165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4163</TotalTime>
  <Pages>1</Pages>
  <Words>7524</Words>
  <Characters>41387</Characters>
  <Application>Microsoft Office Word</Application>
  <DocSecurity>0</DocSecurity>
  <Lines>344</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TRILENIUM S</vt:lpstr>
      <vt:lpstr>TRILENIUM S</vt:lpstr>
    </vt:vector>
  </TitlesOfParts>
  <Company>KPMG</Company>
  <LinksUpToDate>false</LinksUpToDate>
  <CharactersWithSpaces>48814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TRILENIUM S</dc:title>
  <dc:creator>Dolores Comesaña</dc:creator>
  <cp:lastModifiedBy>Mariano Gambetta</cp:lastModifiedBy>
  <cp:revision>686</cp:revision>
  <cp:lastPrinted>2020-09-16T14:22:00Z</cp:lastPrinted>
  <dcterms:created xsi:type="dcterms:W3CDTF">2019-01-16T20:21:00Z</dcterms:created>
  <dcterms:modified xsi:type="dcterms:W3CDTF">2020-09-16T15:09:00Z</dcterms:modified>
</cp:coreProperties>
</file>