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919209" w14:textId="7ECA9994" w:rsidR="00B03551" w:rsidRPr="002D5EA1" w:rsidRDefault="00654BBE" w:rsidP="00B03551">
      <w:pPr>
        <w:spacing w:line="360" w:lineRule="auto"/>
        <w:jc w:val="both"/>
        <w:rPr>
          <w:rFonts w:ascii="Arial" w:hAnsi="Arial" w:cs="Arial"/>
          <w:sz w:val="22"/>
          <w:szCs w:val="22"/>
        </w:rPr>
      </w:pPr>
      <w:r w:rsidRPr="00654BBE">
        <w:rPr>
          <w:rFonts w:ascii="Arial" w:hAnsi="Arial" w:cs="Arial"/>
          <w:b/>
          <w:sz w:val="22"/>
          <w:szCs w:val="22"/>
          <w:lang w:val="es-MX"/>
        </w:rPr>
        <w:t xml:space="preserve">ACTA DE DIRECTORIO </w:t>
      </w:r>
      <w:r w:rsidRPr="00AB4858">
        <w:rPr>
          <w:rFonts w:ascii="Arial" w:hAnsi="Arial" w:cs="Arial"/>
          <w:b/>
          <w:sz w:val="22"/>
          <w:szCs w:val="22"/>
          <w:lang w:val="es-MX"/>
        </w:rPr>
        <w:t xml:space="preserve">NÚMERO </w:t>
      </w:r>
      <w:r w:rsidR="0057134F" w:rsidRPr="00AB4858">
        <w:rPr>
          <w:rFonts w:ascii="Arial" w:hAnsi="Arial" w:cs="Arial"/>
          <w:b/>
          <w:sz w:val="22"/>
          <w:szCs w:val="22"/>
          <w:lang w:val="es-MX"/>
        </w:rPr>
        <w:t>14</w:t>
      </w:r>
      <w:r w:rsidR="00493301" w:rsidRPr="00AB4858">
        <w:rPr>
          <w:rFonts w:ascii="Arial" w:hAnsi="Arial" w:cs="Arial"/>
          <w:b/>
          <w:sz w:val="22"/>
          <w:szCs w:val="22"/>
          <w:lang w:val="es-MX"/>
        </w:rPr>
        <w:t>9</w:t>
      </w:r>
      <w:r w:rsidR="00442AC4" w:rsidRPr="00AB4858">
        <w:rPr>
          <w:rFonts w:ascii="Arial" w:hAnsi="Arial" w:cs="Arial"/>
          <w:b/>
          <w:sz w:val="22"/>
          <w:szCs w:val="22"/>
          <w:lang w:val="es-MX"/>
        </w:rPr>
        <w:t>8</w:t>
      </w:r>
      <w:r>
        <w:rPr>
          <w:rFonts w:ascii="Arial" w:hAnsi="Arial" w:cs="Arial"/>
          <w:sz w:val="22"/>
          <w:szCs w:val="22"/>
          <w:lang w:val="es-MX"/>
        </w:rPr>
        <w:t>.</w:t>
      </w:r>
      <w:r>
        <w:rPr>
          <w:rFonts w:ascii="Arial" w:hAnsi="Arial" w:cs="Arial"/>
          <w:sz w:val="22"/>
          <w:szCs w:val="22"/>
          <w:lang w:val="es-MX"/>
        </w:rPr>
        <w:t xml:space="preserve"> </w:t>
      </w:r>
      <w:r w:rsidR="00C87A28" w:rsidRPr="00FD2F9A">
        <w:rPr>
          <w:rFonts w:ascii="Arial" w:hAnsi="Arial" w:cs="Arial"/>
          <w:sz w:val="22"/>
          <w:szCs w:val="22"/>
          <w:lang w:val="es-MX"/>
        </w:rPr>
        <w:t xml:space="preserve">El </w:t>
      </w:r>
      <w:r w:rsidR="001B263F" w:rsidRPr="00FD2F9A">
        <w:rPr>
          <w:rFonts w:ascii="Arial" w:hAnsi="Arial" w:cs="Arial"/>
          <w:sz w:val="22"/>
          <w:szCs w:val="22"/>
          <w:lang w:val="es-MX"/>
        </w:rPr>
        <w:t>2</w:t>
      </w:r>
      <w:r w:rsidR="008F4B2C">
        <w:rPr>
          <w:rFonts w:ascii="Arial" w:hAnsi="Arial" w:cs="Arial"/>
          <w:sz w:val="22"/>
          <w:szCs w:val="22"/>
          <w:lang w:val="es-MX"/>
        </w:rPr>
        <w:t>6</w:t>
      </w:r>
      <w:r w:rsidR="00C87A28" w:rsidRPr="00FD2F9A">
        <w:rPr>
          <w:rFonts w:ascii="Arial" w:hAnsi="Arial" w:cs="Arial"/>
          <w:sz w:val="22"/>
          <w:szCs w:val="22"/>
        </w:rPr>
        <w:t xml:space="preserve"> de abril de </w:t>
      </w:r>
      <w:r w:rsidR="00C87A28" w:rsidRPr="00FD2F9A">
        <w:rPr>
          <w:rFonts w:ascii="Arial" w:hAnsi="Arial" w:cs="Arial"/>
          <w:sz w:val="22"/>
          <w:szCs w:val="22"/>
        </w:rPr>
        <w:t>201</w:t>
      </w:r>
      <w:r w:rsidR="008F4B2C">
        <w:rPr>
          <w:rFonts w:ascii="Arial" w:hAnsi="Arial" w:cs="Arial"/>
          <w:sz w:val="22"/>
          <w:szCs w:val="22"/>
        </w:rPr>
        <w:t>9</w:t>
      </w:r>
      <w:r w:rsidR="00B03551" w:rsidRPr="00FD2F9A">
        <w:rPr>
          <w:rFonts w:ascii="Arial" w:hAnsi="Arial" w:cs="Arial"/>
          <w:sz w:val="22"/>
          <w:szCs w:val="22"/>
        </w:rPr>
        <w:t xml:space="preserve">, a las </w:t>
      </w:r>
      <w:r w:rsidR="00EF221F">
        <w:rPr>
          <w:rFonts w:ascii="Arial" w:hAnsi="Arial" w:cs="Arial"/>
          <w:sz w:val="22"/>
          <w:szCs w:val="22"/>
        </w:rPr>
        <w:t>1</w:t>
      </w:r>
      <w:r w:rsidR="008A78F3">
        <w:rPr>
          <w:rFonts w:ascii="Arial" w:hAnsi="Arial" w:cs="Arial"/>
          <w:sz w:val="22"/>
          <w:szCs w:val="22"/>
        </w:rPr>
        <w:t>0</w:t>
      </w:r>
      <w:r w:rsidR="00EF221F">
        <w:rPr>
          <w:rFonts w:ascii="Arial" w:hAnsi="Arial" w:cs="Arial"/>
          <w:sz w:val="22"/>
          <w:szCs w:val="22"/>
        </w:rPr>
        <w:t xml:space="preserve">:05 </w:t>
      </w:r>
      <w:r w:rsidR="00B03551" w:rsidRPr="00FD2F9A">
        <w:rPr>
          <w:rFonts w:ascii="Arial" w:hAnsi="Arial" w:cs="Arial"/>
          <w:sz w:val="22"/>
          <w:szCs w:val="22"/>
        </w:rPr>
        <w:t>hora</w:t>
      </w:r>
      <w:r w:rsidR="00643A3F" w:rsidRPr="00FD2F9A">
        <w:rPr>
          <w:rFonts w:ascii="Arial" w:hAnsi="Arial" w:cs="Arial"/>
          <w:sz w:val="22"/>
          <w:szCs w:val="22"/>
        </w:rPr>
        <w:t>s,</w:t>
      </w:r>
      <w:r w:rsidR="002D5EA1">
        <w:rPr>
          <w:rFonts w:ascii="Arial" w:hAnsi="Arial" w:cs="Arial"/>
          <w:sz w:val="22"/>
          <w:szCs w:val="22"/>
        </w:rPr>
        <w:t xml:space="preserve"> </w:t>
      </w:r>
      <w:r w:rsidR="002D5EA1" w:rsidRPr="0076332D">
        <w:rPr>
          <w:rFonts w:ascii="Arial" w:hAnsi="Arial" w:cs="Arial"/>
          <w:sz w:val="22"/>
          <w:szCs w:val="22"/>
        </w:rPr>
        <w:t xml:space="preserve">se reúnen </w:t>
      </w:r>
      <w:r w:rsidR="002D5EA1" w:rsidRPr="00CE7D85">
        <w:rPr>
          <w:rFonts w:ascii="Arial" w:hAnsi="Arial" w:cs="Arial"/>
          <w:sz w:val="22"/>
          <w:szCs w:val="22"/>
        </w:rPr>
        <w:t>en forma presencial</w:t>
      </w:r>
      <w:r w:rsidR="002D5EA1" w:rsidRPr="00CE7D85">
        <w:rPr>
          <w:rFonts w:ascii="Arial" w:hAnsi="Arial" w:cs="Arial"/>
          <w:sz w:val="22"/>
          <w:szCs w:val="22"/>
        </w:rPr>
        <w:t xml:space="preserve"> en la calle </w:t>
      </w:r>
      <w:r w:rsidR="00873C22" w:rsidRPr="00FD2F9A">
        <w:rPr>
          <w:rFonts w:ascii="Arial" w:hAnsi="Arial" w:cs="Arial"/>
          <w:sz w:val="22"/>
          <w:szCs w:val="22"/>
        </w:rPr>
        <w:t xml:space="preserve">Juan </w:t>
      </w:r>
      <w:proofErr w:type="spellStart"/>
      <w:r w:rsidR="00873C22" w:rsidRPr="00FD2F9A">
        <w:rPr>
          <w:rFonts w:ascii="Arial" w:hAnsi="Arial" w:cs="Arial"/>
          <w:sz w:val="22"/>
          <w:szCs w:val="22"/>
        </w:rPr>
        <w:t>Nepper</w:t>
      </w:r>
      <w:proofErr w:type="spellEnd"/>
      <w:r w:rsidR="00873C22" w:rsidRPr="00FD2F9A">
        <w:rPr>
          <w:rFonts w:ascii="Arial" w:hAnsi="Arial" w:cs="Arial"/>
          <w:sz w:val="22"/>
          <w:szCs w:val="22"/>
        </w:rPr>
        <w:t xml:space="preserve"> 5689, Villa Belgrano, ciudad de Córdoba, código postal X5021FBK, provincia de Córdoba</w:t>
      </w:r>
      <w:r w:rsidR="002D5EA1" w:rsidRPr="00CE7D85">
        <w:rPr>
          <w:rFonts w:ascii="Arial" w:hAnsi="Arial" w:cs="Arial"/>
          <w:sz w:val="22"/>
          <w:szCs w:val="22"/>
        </w:rPr>
        <w:t xml:space="preserve"> (domicilio distinto al de la sede social</w:t>
      </w:r>
      <w:r w:rsidR="002D5EA1" w:rsidRPr="00CE7D85">
        <w:rPr>
          <w:rFonts w:ascii="Arial" w:hAnsi="Arial" w:cs="Arial"/>
          <w:sz w:val="22"/>
          <w:szCs w:val="22"/>
        </w:rPr>
        <w:t xml:space="preserve">) y </w:t>
      </w:r>
      <w:r w:rsidR="002D5EA1" w:rsidRPr="0076332D">
        <w:rPr>
          <w:rFonts w:ascii="Arial" w:hAnsi="Arial" w:cs="Arial"/>
          <w:sz w:val="22"/>
          <w:szCs w:val="22"/>
        </w:rPr>
        <w:t>por medios electrónicos</w:t>
      </w:r>
      <w:r w:rsidR="002D5EA1">
        <w:rPr>
          <w:rFonts w:ascii="Arial" w:hAnsi="Arial" w:cs="Arial"/>
          <w:sz w:val="22"/>
          <w:szCs w:val="22"/>
        </w:rPr>
        <w:t xml:space="preserve"> </w:t>
      </w:r>
      <w:r w:rsidR="002D5EA1" w:rsidRPr="0076332D">
        <w:rPr>
          <w:rFonts w:ascii="Arial" w:hAnsi="Arial" w:cs="Arial"/>
          <w:sz w:val="22"/>
          <w:szCs w:val="22"/>
        </w:rPr>
        <w:t>los señores directores de Holcim (Argentina) S.A. (la “Sociedad”) que se mencionan al final del acta</w:t>
      </w:r>
      <w:r w:rsidR="00A86D9F" w:rsidRPr="00FD2F9A">
        <w:rPr>
          <w:rFonts w:ascii="Arial" w:hAnsi="Arial" w:cs="Arial"/>
          <w:sz w:val="22"/>
          <w:szCs w:val="22"/>
        </w:rPr>
        <w:t>,</w:t>
      </w:r>
      <w:r w:rsidR="00A86D9F" w:rsidRPr="00FD2F9A">
        <w:rPr>
          <w:rFonts w:ascii="Arial" w:hAnsi="Arial" w:cs="Arial"/>
          <w:sz w:val="22"/>
          <w:szCs w:val="22"/>
        </w:rPr>
        <w:t xml:space="preserve"> </w:t>
      </w:r>
      <w:r w:rsidR="0020160B" w:rsidRPr="00FD2F9A">
        <w:rPr>
          <w:rFonts w:ascii="Arial" w:hAnsi="Arial" w:cs="Arial"/>
          <w:sz w:val="22"/>
          <w:szCs w:val="22"/>
        </w:rPr>
        <w:t>encontrándose presentes</w:t>
      </w:r>
      <w:r w:rsidR="002D5EA1">
        <w:rPr>
          <w:rFonts w:ascii="Arial" w:hAnsi="Arial" w:cs="Arial"/>
          <w:sz w:val="22"/>
          <w:szCs w:val="22"/>
        </w:rPr>
        <w:t xml:space="preserve"> </w:t>
      </w:r>
      <w:r w:rsidR="002D5EA1">
        <w:rPr>
          <w:rFonts w:ascii="Arial" w:hAnsi="Arial" w:cs="Arial"/>
          <w:sz w:val="22"/>
          <w:szCs w:val="22"/>
        </w:rPr>
        <w:t>en forma presencial</w:t>
      </w:r>
      <w:r w:rsidR="0020160B" w:rsidRPr="00FD2F9A">
        <w:rPr>
          <w:rFonts w:ascii="Arial" w:hAnsi="Arial" w:cs="Arial"/>
          <w:sz w:val="22"/>
          <w:szCs w:val="22"/>
        </w:rPr>
        <w:t xml:space="preserve"> </w:t>
      </w:r>
      <w:r w:rsidR="0020160B" w:rsidRPr="00FD2F9A">
        <w:rPr>
          <w:rFonts w:ascii="Arial" w:hAnsi="Arial" w:cs="Arial"/>
          <w:sz w:val="22"/>
          <w:szCs w:val="22"/>
        </w:rPr>
        <w:t xml:space="preserve">los </w:t>
      </w:r>
      <w:proofErr w:type="spellStart"/>
      <w:r w:rsidR="0020160B" w:rsidRPr="00FD2F9A">
        <w:rPr>
          <w:rFonts w:ascii="Arial" w:hAnsi="Arial" w:cs="Arial"/>
          <w:sz w:val="22"/>
          <w:szCs w:val="22"/>
        </w:rPr>
        <w:t>Cdores</w:t>
      </w:r>
      <w:proofErr w:type="spellEnd"/>
      <w:r w:rsidR="0020160B" w:rsidRPr="00FD2F9A">
        <w:rPr>
          <w:rFonts w:ascii="Arial" w:hAnsi="Arial" w:cs="Arial"/>
          <w:sz w:val="22"/>
          <w:szCs w:val="22"/>
        </w:rPr>
        <w:t xml:space="preserve">. Raúl Chaparro </w:t>
      </w:r>
      <w:r w:rsidR="00A86D9F" w:rsidRPr="00FD2F9A">
        <w:rPr>
          <w:rFonts w:ascii="Arial" w:hAnsi="Arial" w:cs="Arial"/>
          <w:sz w:val="22"/>
          <w:szCs w:val="22"/>
        </w:rPr>
        <w:t>y</w:t>
      </w:r>
      <w:r w:rsidR="00FD2F9A">
        <w:rPr>
          <w:rFonts w:ascii="Arial" w:hAnsi="Arial" w:cs="Arial"/>
          <w:sz w:val="22"/>
          <w:szCs w:val="22"/>
        </w:rPr>
        <w:t xml:space="preserve"> Osvaldo Luis Weiss</w:t>
      </w:r>
      <w:r w:rsidR="00A86D9F" w:rsidRPr="00FD2F9A">
        <w:rPr>
          <w:rFonts w:ascii="Arial" w:hAnsi="Arial" w:cs="Arial"/>
          <w:sz w:val="22"/>
          <w:szCs w:val="22"/>
        </w:rPr>
        <w:t xml:space="preserve"> </w:t>
      </w:r>
      <w:r w:rsidR="002D5EA1">
        <w:rPr>
          <w:rFonts w:ascii="Arial" w:hAnsi="Arial" w:cs="Arial"/>
          <w:sz w:val="22"/>
          <w:szCs w:val="22"/>
        </w:rPr>
        <w:t xml:space="preserve">y por medios electrónicos el </w:t>
      </w:r>
      <w:proofErr w:type="spellStart"/>
      <w:r w:rsidR="002D5EA1">
        <w:rPr>
          <w:rFonts w:ascii="Arial" w:hAnsi="Arial" w:cs="Arial"/>
          <w:sz w:val="22"/>
          <w:szCs w:val="22"/>
        </w:rPr>
        <w:t>Cdor</w:t>
      </w:r>
      <w:proofErr w:type="spellEnd"/>
      <w:r w:rsidR="002D5EA1">
        <w:rPr>
          <w:rFonts w:ascii="Arial" w:hAnsi="Arial" w:cs="Arial"/>
          <w:sz w:val="22"/>
          <w:szCs w:val="22"/>
        </w:rPr>
        <w:t xml:space="preserve">. José </w:t>
      </w:r>
      <w:proofErr w:type="spellStart"/>
      <w:r w:rsidR="002D5EA1">
        <w:rPr>
          <w:rFonts w:ascii="Arial" w:hAnsi="Arial" w:cs="Arial"/>
          <w:sz w:val="22"/>
          <w:szCs w:val="22"/>
        </w:rPr>
        <w:t>Piccina</w:t>
      </w:r>
      <w:proofErr w:type="spellEnd"/>
      <w:r w:rsidR="002D5EA1">
        <w:rPr>
          <w:rFonts w:ascii="Arial" w:hAnsi="Arial" w:cs="Arial"/>
          <w:sz w:val="22"/>
          <w:szCs w:val="22"/>
        </w:rPr>
        <w:t xml:space="preserve"> </w:t>
      </w:r>
      <w:r w:rsidR="0020160B" w:rsidRPr="00FD2F9A">
        <w:rPr>
          <w:rFonts w:ascii="Arial" w:hAnsi="Arial" w:cs="Arial"/>
          <w:sz w:val="22"/>
          <w:szCs w:val="22"/>
        </w:rPr>
        <w:t xml:space="preserve">por la Comisión Fiscalizadora. </w:t>
      </w:r>
      <w:r w:rsidR="0020160B" w:rsidRPr="00FD2F9A">
        <w:rPr>
          <w:rFonts w:ascii="Arial" w:hAnsi="Arial" w:cs="Arial"/>
          <w:sz w:val="22"/>
          <w:szCs w:val="22"/>
        </w:rPr>
        <w:t>Participa</w:t>
      </w:r>
      <w:r w:rsidR="008A78F3">
        <w:rPr>
          <w:rFonts w:ascii="Arial" w:hAnsi="Arial" w:cs="Arial"/>
          <w:sz w:val="22"/>
          <w:szCs w:val="22"/>
        </w:rPr>
        <w:t>n</w:t>
      </w:r>
      <w:r w:rsidR="0020160B" w:rsidRPr="00FD2F9A">
        <w:rPr>
          <w:rFonts w:ascii="Arial" w:hAnsi="Arial" w:cs="Arial"/>
          <w:sz w:val="22"/>
          <w:szCs w:val="22"/>
        </w:rPr>
        <w:t xml:space="preserve"> también de la reunión</w:t>
      </w:r>
      <w:r w:rsidR="008A78F3">
        <w:rPr>
          <w:rFonts w:ascii="Arial" w:hAnsi="Arial" w:cs="Arial"/>
          <w:sz w:val="22"/>
          <w:szCs w:val="22"/>
        </w:rPr>
        <w:t xml:space="preserve"> la señora María Gabriela Mosquera, Gerente Corporativa de Administración y Finanzas</w:t>
      </w:r>
      <w:r w:rsidR="00785BEB">
        <w:rPr>
          <w:rFonts w:ascii="Arial" w:hAnsi="Arial" w:cs="Arial"/>
          <w:sz w:val="22"/>
          <w:szCs w:val="22"/>
        </w:rPr>
        <w:t xml:space="preserve"> y directora suplente de la Sociedad</w:t>
      </w:r>
      <w:r w:rsidR="008A78F3">
        <w:rPr>
          <w:rFonts w:ascii="Arial" w:hAnsi="Arial" w:cs="Arial"/>
          <w:sz w:val="22"/>
          <w:szCs w:val="22"/>
        </w:rPr>
        <w:t>, y</w:t>
      </w:r>
      <w:r w:rsidR="008A78F3">
        <w:rPr>
          <w:rFonts w:ascii="Arial" w:hAnsi="Arial" w:cs="Arial"/>
          <w:sz w:val="22"/>
          <w:szCs w:val="22"/>
        </w:rPr>
        <w:t xml:space="preserve"> </w:t>
      </w:r>
      <w:r w:rsidR="0020160B" w:rsidRPr="00FD2F9A">
        <w:rPr>
          <w:rFonts w:ascii="Arial" w:hAnsi="Arial" w:cs="Arial"/>
          <w:sz w:val="22"/>
          <w:szCs w:val="22"/>
        </w:rPr>
        <w:t>el Dr. Santiago María Ojea Quintana, Gerente de Legales</w:t>
      </w:r>
      <w:r w:rsidR="00D477AF" w:rsidRPr="00FD2F9A">
        <w:rPr>
          <w:rFonts w:ascii="Arial" w:hAnsi="Arial" w:cs="Arial"/>
          <w:sz w:val="22"/>
          <w:szCs w:val="22"/>
        </w:rPr>
        <w:t xml:space="preserve"> de la Sociedad</w:t>
      </w:r>
      <w:r w:rsidR="0020160B" w:rsidRPr="00FD2F9A">
        <w:rPr>
          <w:rFonts w:ascii="Arial" w:hAnsi="Arial" w:cs="Arial"/>
          <w:sz w:val="22"/>
          <w:szCs w:val="22"/>
        </w:rPr>
        <w:t xml:space="preserve">. </w:t>
      </w:r>
      <w:r w:rsidR="00B03551" w:rsidRPr="00FD2F9A">
        <w:rPr>
          <w:rFonts w:ascii="Arial" w:hAnsi="Arial" w:cs="Arial"/>
          <w:sz w:val="22"/>
          <w:szCs w:val="22"/>
        </w:rPr>
        <w:t xml:space="preserve">Tras haber constatado la existencia de quórum suficiente para sesionar, el señor </w:t>
      </w:r>
      <w:r w:rsidR="00B963F1" w:rsidRPr="00AC1A06">
        <w:rPr>
          <w:rFonts w:ascii="Arial" w:hAnsi="Arial"/>
          <w:sz w:val="22"/>
        </w:rPr>
        <w:t>Marcelo Arrieta</w:t>
      </w:r>
      <w:r w:rsidR="00111DC3" w:rsidRPr="00FD2F9A">
        <w:rPr>
          <w:rFonts w:ascii="Arial" w:hAnsi="Arial" w:cs="Arial"/>
          <w:sz w:val="22"/>
          <w:szCs w:val="22"/>
        </w:rPr>
        <w:t xml:space="preserve"> </w:t>
      </w:r>
      <w:r w:rsidR="00B03551" w:rsidRPr="00FD2F9A">
        <w:rPr>
          <w:rFonts w:ascii="Arial" w:hAnsi="Arial" w:cs="Arial"/>
          <w:sz w:val="22"/>
          <w:szCs w:val="22"/>
          <w:lang w:val="es-MX"/>
        </w:rPr>
        <w:t xml:space="preserve">declara abierta la sesión a fin de tratar los siguientes asuntos: </w:t>
      </w:r>
      <w:r w:rsidR="00B1512F" w:rsidRPr="00FD2F9A">
        <w:rPr>
          <w:rFonts w:ascii="Arial" w:hAnsi="Arial" w:cs="Arial"/>
          <w:b/>
          <w:sz w:val="22"/>
          <w:szCs w:val="22"/>
          <w:lang w:val="es-MX"/>
        </w:rPr>
        <w:t>(i)</w:t>
      </w:r>
      <w:r w:rsidR="00B1512F" w:rsidRPr="00FD2F9A">
        <w:rPr>
          <w:rFonts w:ascii="Arial" w:hAnsi="Arial" w:cs="Arial"/>
          <w:sz w:val="22"/>
          <w:szCs w:val="22"/>
          <w:lang w:val="es-MX"/>
        </w:rPr>
        <w:t xml:space="preserve"> </w:t>
      </w:r>
      <w:r w:rsidR="00B03551" w:rsidRPr="00FD2F9A">
        <w:rPr>
          <w:rFonts w:ascii="Arial" w:hAnsi="Arial" w:cs="Arial"/>
          <w:b/>
          <w:sz w:val="22"/>
          <w:szCs w:val="22"/>
          <w:u w:val="single"/>
          <w:lang w:val="es-MX"/>
        </w:rPr>
        <w:t xml:space="preserve">ACEPTACIÓN Y DISTRIBUCIÓN DE CARGOS DE LOS DIRECTORES DESIGNADOS POR LA ASAMBLEA GENERAL ORDINARIA </w:t>
      </w:r>
      <w:r w:rsidR="00F2731D">
        <w:rPr>
          <w:rFonts w:ascii="Arial" w:hAnsi="Arial" w:cs="Arial"/>
          <w:b/>
          <w:sz w:val="22"/>
          <w:szCs w:val="22"/>
          <w:u w:val="single"/>
          <w:lang w:val="es-MX"/>
        </w:rPr>
        <w:t xml:space="preserve">Y EXTRAORDINARIA </w:t>
      </w:r>
      <w:r w:rsidR="00B03551" w:rsidRPr="00FD2F9A">
        <w:rPr>
          <w:rFonts w:ascii="Arial" w:hAnsi="Arial" w:cs="Arial"/>
          <w:b/>
          <w:sz w:val="22"/>
          <w:szCs w:val="22"/>
          <w:u w:val="single"/>
          <w:lang w:val="es-MX"/>
        </w:rPr>
        <w:t>DE ACCIONISTAS CELEBRADA EN EL DÍA DE LA FECHA</w:t>
      </w:r>
      <w:r w:rsidR="00B03551" w:rsidRPr="00FD2F9A">
        <w:rPr>
          <w:rFonts w:ascii="Arial" w:hAnsi="Arial" w:cs="Arial"/>
          <w:b/>
          <w:sz w:val="22"/>
          <w:szCs w:val="22"/>
          <w:lang w:val="es-MX"/>
        </w:rPr>
        <w:t xml:space="preserve">. </w:t>
      </w:r>
      <w:r w:rsidR="00B03551" w:rsidRPr="00FD2F9A">
        <w:rPr>
          <w:rFonts w:ascii="Arial" w:hAnsi="Arial" w:cs="Arial"/>
          <w:bCs/>
          <w:sz w:val="22"/>
          <w:szCs w:val="22"/>
          <w:lang w:val="es-MX"/>
        </w:rPr>
        <w:t>E</w:t>
      </w:r>
      <w:r w:rsidR="00B03551" w:rsidRPr="00FD2F9A">
        <w:rPr>
          <w:rFonts w:ascii="Arial" w:hAnsi="Arial" w:cs="Arial"/>
          <w:sz w:val="22"/>
          <w:szCs w:val="22"/>
          <w:lang w:val="es-MX"/>
        </w:rPr>
        <w:t xml:space="preserve">l </w:t>
      </w:r>
      <w:r w:rsidR="00786167" w:rsidRPr="00FD2F9A">
        <w:rPr>
          <w:rFonts w:ascii="Arial" w:hAnsi="Arial" w:cs="Arial"/>
          <w:sz w:val="22"/>
          <w:szCs w:val="22"/>
          <w:lang w:val="es-MX"/>
        </w:rPr>
        <w:t xml:space="preserve">señor </w:t>
      </w:r>
      <w:r w:rsidR="008A78F3">
        <w:rPr>
          <w:rFonts w:ascii="Arial" w:hAnsi="Arial" w:cs="Arial"/>
          <w:sz w:val="22"/>
          <w:szCs w:val="22"/>
          <w:lang w:val="es-MX"/>
        </w:rPr>
        <w:t>Marcelo Arrieta</w:t>
      </w:r>
      <w:r w:rsidR="008A78F3" w:rsidRPr="00AC1A06">
        <w:rPr>
          <w:rFonts w:ascii="Arial" w:hAnsi="Arial"/>
          <w:sz w:val="22"/>
          <w:lang w:val="es-MX"/>
        </w:rPr>
        <w:t xml:space="preserve"> </w:t>
      </w:r>
      <w:r w:rsidR="00B03551" w:rsidRPr="00FD2F9A">
        <w:rPr>
          <w:rFonts w:ascii="Arial" w:hAnsi="Arial" w:cs="Arial"/>
          <w:sz w:val="22"/>
          <w:szCs w:val="22"/>
          <w:lang w:val="es-MX"/>
        </w:rPr>
        <w:t xml:space="preserve">señala que la </w:t>
      </w:r>
      <w:r w:rsidR="00786167" w:rsidRPr="00FD2F9A">
        <w:rPr>
          <w:rFonts w:ascii="Arial" w:hAnsi="Arial" w:cs="Arial"/>
          <w:sz w:val="22"/>
          <w:szCs w:val="22"/>
          <w:lang w:val="es-MX"/>
        </w:rPr>
        <w:t>A</w:t>
      </w:r>
      <w:r w:rsidR="00B03551" w:rsidRPr="00FD2F9A">
        <w:rPr>
          <w:rFonts w:ascii="Arial" w:hAnsi="Arial" w:cs="Arial"/>
          <w:sz w:val="22"/>
          <w:szCs w:val="22"/>
          <w:lang w:val="es-MX"/>
        </w:rPr>
        <w:t xml:space="preserve">samblea </w:t>
      </w:r>
      <w:r w:rsidR="00786167" w:rsidRPr="00FD2F9A">
        <w:rPr>
          <w:rFonts w:ascii="Arial" w:hAnsi="Arial" w:cs="Arial"/>
          <w:sz w:val="22"/>
          <w:szCs w:val="22"/>
          <w:lang w:val="es-MX"/>
        </w:rPr>
        <w:t>G</w:t>
      </w:r>
      <w:r w:rsidR="00B03551" w:rsidRPr="00FD2F9A">
        <w:rPr>
          <w:rFonts w:ascii="Arial" w:hAnsi="Arial" w:cs="Arial"/>
          <w:sz w:val="22"/>
          <w:szCs w:val="22"/>
          <w:lang w:val="es-MX"/>
        </w:rPr>
        <w:t xml:space="preserve">eneral </w:t>
      </w:r>
      <w:r w:rsidR="00786167" w:rsidRPr="00FD2F9A">
        <w:rPr>
          <w:rFonts w:ascii="Arial" w:hAnsi="Arial" w:cs="Arial"/>
          <w:sz w:val="22"/>
          <w:szCs w:val="22"/>
          <w:lang w:val="es-MX"/>
        </w:rPr>
        <w:t>O</w:t>
      </w:r>
      <w:r w:rsidR="00B03551" w:rsidRPr="00FD2F9A">
        <w:rPr>
          <w:rFonts w:ascii="Arial" w:hAnsi="Arial" w:cs="Arial"/>
          <w:sz w:val="22"/>
          <w:szCs w:val="22"/>
          <w:lang w:val="es-MX"/>
        </w:rPr>
        <w:t>rdinaria</w:t>
      </w:r>
      <w:r w:rsidR="00F2731D">
        <w:rPr>
          <w:rFonts w:ascii="Arial" w:hAnsi="Arial" w:cs="Arial"/>
          <w:sz w:val="22"/>
          <w:szCs w:val="22"/>
          <w:lang w:val="es-MX"/>
        </w:rPr>
        <w:t xml:space="preserve"> y Extraordinaria</w:t>
      </w:r>
      <w:r w:rsidR="00B03551" w:rsidRPr="00FD2F9A">
        <w:rPr>
          <w:rFonts w:ascii="Arial" w:hAnsi="Arial" w:cs="Arial"/>
          <w:sz w:val="22"/>
          <w:szCs w:val="22"/>
          <w:lang w:val="es-MX"/>
        </w:rPr>
        <w:t xml:space="preserve"> de </w:t>
      </w:r>
      <w:r w:rsidR="00786167" w:rsidRPr="00FD2F9A">
        <w:rPr>
          <w:rFonts w:ascii="Arial" w:hAnsi="Arial" w:cs="Arial"/>
          <w:sz w:val="22"/>
          <w:szCs w:val="22"/>
          <w:lang w:val="es-MX"/>
        </w:rPr>
        <w:t>A</w:t>
      </w:r>
      <w:r w:rsidR="00B03551" w:rsidRPr="00FD2F9A">
        <w:rPr>
          <w:rFonts w:ascii="Arial" w:hAnsi="Arial" w:cs="Arial"/>
          <w:sz w:val="22"/>
          <w:szCs w:val="22"/>
          <w:lang w:val="es-MX"/>
        </w:rPr>
        <w:t>ccionistas celebrada en el día</w:t>
      </w:r>
      <w:r w:rsidR="00B03551" w:rsidRPr="008A32A3">
        <w:rPr>
          <w:rFonts w:ascii="Arial" w:hAnsi="Arial" w:cs="Arial"/>
          <w:sz w:val="22"/>
          <w:szCs w:val="22"/>
          <w:lang w:val="es-MX"/>
        </w:rPr>
        <w:t xml:space="preserve"> de la fecha procedió a designar como directores titulares a los señores</w:t>
      </w:r>
      <w:r w:rsidR="00B03551" w:rsidRPr="008A32A3">
        <w:rPr>
          <w:rFonts w:ascii="Arial" w:hAnsi="Arial" w:cs="Arial"/>
          <w:bCs/>
          <w:sz w:val="22"/>
          <w:szCs w:val="22"/>
        </w:rPr>
        <w:t xml:space="preserve"> </w:t>
      </w:r>
      <w:r w:rsidR="004D33AC">
        <w:rPr>
          <w:rFonts w:ascii="Arial" w:hAnsi="Arial" w:cs="Arial"/>
          <w:bCs/>
          <w:sz w:val="22"/>
          <w:szCs w:val="22"/>
        </w:rPr>
        <w:t xml:space="preserve">Marcelo </w:t>
      </w:r>
      <w:r w:rsidR="004D33AC" w:rsidRPr="002F60C2">
        <w:rPr>
          <w:rFonts w:ascii="Arial" w:hAnsi="Arial" w:cs="Arial"/>
          <w:bCs/>
          <w:sz w:val="22"/>
          <w:szCs w:val="22"/>
        </w:rPr>
        <w:t>Arrieta</w:t>
      </w:r>
      <w:r w:rsidR="00111DC3" w:rsidRPr="002F60C2">
        <w:rPr>
          <w:rFonts w:ascii="Arial" w:hAnsi="Arial" w:cs="Arial"/>
          <w:bCs/>
          <w:sz w:val="22"/>
          <w:szCs w:val="22"/>
        </w:rPr>
        <w:t xml:space="preserve">, Carlos Espina Iglesias, Oliver </w:t>
      </w:r>
      <w:proofErr w:type="spellStart"/>
      <w:r w:rsidR="00111DC3" w:rsidRPr="002F60C2">
        <w:rPr>
          <w:rFonts w:ascii="Arial" w:hAnsi="Arial" w:cs="Arial"/>
          <w:bCs/>
          <w:sz w:val="22"/>
          <w:szCs w:val="22"/>
        </w:rPr>
        <w:t>Osswald</w:t>
      </w:r>
      <w:proofErr w:type="spellEnd"/>
      <w:r w:rsidR="00111DC3" w:rsidRPr="002F60C2">
        <w:rPr>
          <w:rFonts w:ascii="Arial" w:hAnsi="Arial" w:cs="Arial"/>
          <w:bCs/>
          <w:sz w:val="22"/>
          <w:szCs w:val="22"/>
        </w:rPr>
        <w:t xml:space="preserve">, Patricio </w:t>
      </w:r>
      <w:r w:rsidR="008A78F3">
        <w:rPr>
          <w:rFonts w:ascii="Arial" w:hAnsi="Arial" w:cs="Arial"/>
          <w:bCs/>
          <w:sz w:val="22"/>
          <w:szCs w:val="22"/>
        </w:rPr>
        <w:t xml:space="preserve">Gustavo </w:t>
      </w:r>
      <w:proofErr w:type="spellStart"/>
      <w:r w:rsidR="00111DC3" w:rsidRPr="002F60C2">
        <w:rPr>
          <w:rFonts w:ascii="Arial" w:hAnsi="Arial" w:cs="Arial"/>
          <w:bCs/>
          <w:sz w:val="22"/>
          <w:szCs w:val="22"/>
        </w:rPr>
        <w:t>Rotman</w:t>
      </w:r>
      <w:proofErr w:type="spellEnd"/>
      <w:r w:rsidR="00111DC3" w:rsidRPr="002F60C2">
        <w:rPr>
          <w:rFonts w:ascii="Arial" w:hAnsi="Arial" w:cs="Arial"/>
          <w:bCs/>
          <w:sz w:val="22"/>
          <w:szCs w:val="22"/>
        </w:rPr>
        <w:t xml:space="preserve"> y </w:t>
      </w:r>
      <w:proofErr w:type="spellStart"/>
      <w:r w:rsidR="00111DC3" w:rsidRPr="002F60C2">
        <w:rPr>
          <w:rFonts w:ascii="Arial" w:hAnsi="Arial" w:cs="Arial"/>
          <w:bCs/>
          <w:sz w:val="22"/>
          <w:szCs w:val="22"/>
        </w:rPr>
        <w:t>Ercole</w:t>
      </w:r>
      <w:proofErr w:type="spellEnd"/>
      <w:r w:rsidR="00111DC3" w:rsidRPr="002F60C2">
        <w:rPr>
          <w:rFonts w:ascii="Arial" w:hAnsi="Arial" w:cs="Arial"/>
          <w:bCs/>
          <w:sz w:val="22"/>
          <w:szCs w:val="22"/>
        </w:rPr>
        <w:t xml:space="preserve"> </w:t>
      </w:r>
      <w:proofErr w:type="spellStart"/>
      <w:r w:rsidR="00111DC3" w:rsidRPr="002F60C2">
        <w:rPr>
          <w:rFonts w:ascii="Arial" w:hAnsi="Arial" w:cs="Arial"/>
          <w:bCs/>
          <w:sz w:val="22"/>
          <w:szCs w:val="22"/>
        </w:rPr>
        <w:t>Felip</w:t>
      </w:r>
      <w:r w:rsidR="008A78F3">
        <w:rPr>
          <w:rFonts w:ascii="Arial" w:hAnsi="Arial" w:cs="Arial"/>
          <w:bCs/>
          <w:sz w:val="22"/>
          <w:szCs w:val="22"/>
        </w:rPr>
        <w:t>p</w:t>
      </w:r>
      <w:r w:rsidR="00111DC3" w:rsidRPr="002F60C2">
        <w:rPr>
          <w:rFonts w:ascii="Arial" w:hAnsi="Arial" w:cs="Arial"/>
          <w:bCs/>
          <w:sz w:val="22"/>
          <w:szCs w:val="22"/>
        </w:rPr>
        <w:t>a</w:t>
      </w:r>
      <w:proofErr w:type="spellEnd"/>
      <w:r w:rsidR="00111DC3" w:rsidRPr="002F60C2">
        <w:rPr>
          <w:rFonts w:ascii="Arial" w:hAnsi="Arial" w:cs="Arial"/>
          <w:bCs/>
          <w:sz w:val="22"/>
          <w:szCs w:val="22"/>
        </w:rPr>
        <w:t xml:space="preserve"> </w:t>
      </w:r>
      <w:r w:rsidR="00B03551" w:rsidRPr="002F60C2">
        <w:rPr>
          <w:rFonts w:ascii="Arial" w:hAnsi="Arial" w:cs="Arial"/>
          <w:bCs/>
          <w:sz w:val="22"/>
          <w:szCs w:val="22"/>
        </w:rPr>
        <w:t>y a los</w:t>
      </w:r>
      <w:r w:rsidR="00B03551" w:rsidRPr="008A32A3">
        <w:rPr>
          <w:rFonts w:ascii="Arial" w:hAnsi="Arial" w:cs="Arial"/>
          <w:bCs/>
          <w:sz w:val="22"/>
          <w:szCs w:val="22"/>
        </w:rPr>
        <w:t xml:space="preserve"> </w:t>
      </w:r>
      <w:r w:rsidR="00111DC3">
        <w:rPr>
          <w:rFonts w:ascii="Arial" w:hAnsi="Arial" w:cs="Arial"/>
          <w:bCs/>
          <w:sz w:val="22"/>
          <w:szCs w:val="22"/>
        </w:rPr>
        <w:t>señores</w:t>
      </w:r>
      <w:r w:rsidR="00B03551" w:rsidRPr="008A32A3">
        <w:rPr>
          <w:rFonts w:ascii="Arial" w:hAnsi="Arial" w:cs="Arial"/>
          <w:bCs/>
          <w:sz w:val="22"/>
          <w:szCs w:val="22"/>
        </w:rPr>
        <w:t xml:space="preserve"> </w:t>
      </w:r>
      <w:r w:rsidR="008A78F3">
        <w:rPr>
          <w:rFonts w:ascii="Arial" w:hAnsi="Arial" w:cs="Arial"/>
          <w:bCs/>
          <w:sz w:val="22"/>
          <w:szCs w:val="22"/>
        </w:rPr>
        <w:t xml:space="preserve">Carlos Antonio Moreno, </w:t>
      </w:r>
      <w:r w:rsidR="00111DC3" w:rsidRPr="00111DC3">
        <w:rPr>
          <w:rFonts w:ascii="Arial" w:hAnsi="Arial" w:cs="Arial"/>
          <w:bCs/>
          <w:sz w:val="22"/>
          <w:szCs w:val="22"/>
        </w:rPr>
        <w:t xml:space="preserve">María Gabriela Mosquera, Christian </w:t>
      </w:r>
      <w:r w:rsidR="00440AC2">
        <w:rPr>
          <w:rFonts w:ascii="Arial" w:hAnsi="Arial" w:cs="Arial"/>
          <w:bCs/>
          <w:sz w:val="22"/>
          <w:szCs w:val="22"/>
        </w:rPr>
        <w:t xml:space="preserve">Martín </w:t>
      </w:r>
      <w:proofErr w:type="spellStart"/>
      <w:r w:rsidR="00111DC3" w:rsidRPr="00111DC3">
        <w:rPr>
          <w:rFonts w:ascii="Arial" w:hAnsi="Arial" w:cs="Arial"/>
          <w:bCs/>
          <w:sz w:val="22"/>
          <w:szCs w:val="22"/>
        </w:rPr>
        <w:t>Dedeu</w:t>
      </w:r>
      <w:proofErr w:type="spellEnd"/>
      <w:r w:rsidR="00111DC3" w:rsidRPr="00111DC3">
        <w:rPr>
          <w:rFonts w:ascii="Arial" w:hAnsi="Arial" w:cs="Arial"/>
          <w:bCs/>
          <w:sz w:val="22"/>
          <w:szCs w:val="22"/>
        </w:rPr>
        <w:t xml:space="preserve">, </w:t>
      </w:r>
      <w:r w:rsidR="00754C3D">
        <w:rPr>
          <w:rFonts w:ascii="Arial" w:hAnsi="Arial" w:cs="Arial"/>
          <w:bCs/>
          <w:sz w:val="22"/>
          <w:szCs w:val="22"/>
        </w:rPr>
        <w:t>Fernando</w:t>
      </w:r>
      <w:r w:rsidR="002F60C2" w:rsidRPr="002F60C2">
        <w:rPr>
          <w:rFonts w:ascii="Arial" w:hAnsi="Arial" w:cs="Arial"/>
          <w:bCs/>
          <w:sz w:val="22"/>
          <w:szCs w:val="22"/>
        </w:rPr>
        <w:t xml:space="preserve"> Javier</w:t>
      </w:r>
      <w:r w:rsidR="008A78F3">
        <w:rPr>
          <w:rFonts w:ascii="Arial" w:hAnsi="Arial" w:cs="Arial"/>
          <w:bCs/>
          <w:sz w:val="22"/>
          <w:szCs w:val="22"/>
        </w:rPr>
        <w:t xml:space="preserve"> </w:t>
      </w:r>
      <w:proofErr w:type="spellStart"/>
      <w:r w:rsidR="008A78F3">
        <w:rPr>
          <w:rFonts w:ascii="Arial" w:hAnsi="Arial" w:cs="Arial"/>
          <w:bCs/>
          <w:sz w:val="22"/>
          <w:szCs w:val="22"/>
        </w:rPr>
        <w:t>Fraguí</w:t>
      </w:r>
      <w:r w:rsidR="002F60C2" w:rsidRPr="002F60C2">
        <w:rPr>
          <w:rFonts w:ascii="Arial" w:hAnsi="Arial" w:cs="Arial"/>
          <w:bCs/>
          <w:sz w:val="22"/>
          <w:szCs w:val="22"/>
        </w:rPr>
        <w:t>o</w:t>
      </w:r>
      <w:proofErr w:type="spellEnd"/>
      <w:r w:rsidR="002F60C2" w:rsidRPr="002F60C2">
        <w:rPr>
          <w:rFonts w:ascii="Arial" w:hAnsi="Arial" w:cs="Arial"/>
          <w:bCs/>
          <w:sz w:val="22"/>
          <w:szCs w:val="22"/>
        </w:rPr>
        <w:t xml:space="preserve"> y Ricardo </w:t>
      </w:r>
      <w:r w:rsidR="00440AC2">
        <w:rPr>
          <w:rFonts w:ascii="Arial" w:hAnsi="Arial" w:cs="Arial"/>
          <w:bCs/>
          <w:sz w:val="22"/>
          <w:szCs w:val="22"/>
        </w:rPr>
        <w:t xml:space="preserve">H. </w:t>
      </w:r>
      <w:r w:rsidR="002F60C2" w:rsidRPr="002F60C2">
        <w:rPr>
          <w:rFonts w:ascii="Arial" w:hAnsi="Arial" w:cs="Arial"/>
          <w:bCs/>
          <w:sz w:val="22"/>
          <w:szCs w:val="22"/>
        </w:rPr>
        <w:t xml:space="preserve">Arriazu </w:t>
      </w:r>
      <w:r w:rsidR="00B03551" w:rsidRPr="00137FCE">
        <w:rPr>
          <w:rFonts w:ascii="Arial" w:hAnsi="Arial" w:cs="Arial"/>
          <w:bCs/>
          <w:sz w:val="22"/>
          <w:szCs w:val="22"/>
        </w:rPr>
        <w:t>como directores suplentes</w:t>
      </w:r>
      <w:r w:rsidR="00B03551" w:rsidRPr="00137FCE">
        <w:rPr>
          <w:rFonts w:ascii="Arial" w:hAnsi="Arial" w:cs="Arial"/>
          <w:sz w:val="22"/>
          <w:szCs w:val="22"/>
          <w:lang w:val="es-MX"/>
        </w:rPr>
        <w:t xml:space="preserve">. </w:t>
      </w:r>
      <w:r w:rsidR="00786167">
        <w:rPr>
          <w:rFonts w:ascii="Arial" w:hAnsi="Arial" w:cs="Arial"/>
          <w:sz w:val="22"/>
          <w:szCs w:val="22"/>
          <w:lang w:val="es-MX"/>
        </w:rPr>
        <w:t>Los señores</w:t>
      </w:r>
      <w:r w:rsidR="008A78F3" w:rsidRPr="00AC1A06">
        <w:rPr>
          <w:rFonts w:ascii="Arial" w:hAnsi="Arial"/>
          <w:sz w:val="22"/>
        </w:rPr>
        <w:t xml:space="preserve"> </w:t>
      </w:r>
      <w:r w:rsidR="008A78F3">
        <w:rPr>
          <w:rFonts w:ascii="Arial" w:hAnsi="Arial" w:cs="Arial"/>
          <w:bCs/>
          <w:sz w:val="22"/>
          <w:szCs w:val="22"/>
        </w:rPr>
        <w:t xml:space="preserve">Marcelo </w:t>
      </w:r>
      <w:r w:rsidR="008A78F3" w:rsidRPr="002F60C2">
        <w:rPr>
          <w:rFonts w:ascii="Arial" w:hAnsi="Arial" w:cs="Arial"/>
          <w:bCs/>
          <w:sz w:val="22"/>
          <w:szCs w:val="22"/>
        </w:rPr>
        <w:t xml:space="preserve">Arrieta, Carlos Espina Iglesias, Oliver </w:t>
      </w:r>
      <w:proofErr w:type="spellStart"/>
      <w:r w:rsidR="008A78F3" w:rsidRPr="002F60C2">
        <w:rPr>
          <w:rFonts w:ascii="Arial" w:hAnsi="Arial" w:cs="Arial"/>
          <w:bCs/>
          <w:sz w:val="22"/>
          <w:szCs w:val="22"/>
        </w:rPr>
        <w:t>Osswald</w:t>
      </w:r>
      <w:proofErr w:type="spellEnd"/>
      <w:r w:rsidR="008A78F3" w:rsidRPr="002F60C2">
        <w:rPr>
          <w:rFonts w:ascii="Arial" w:hAnsi="Arial" w:cs="Arial"/>
          <w:bCs/>
          <w:sz w:val="22"/>
          <w:szCs w:val="22"/>
        </w:rPr>
        <w:t xml:space="preserve">, Patricio </w:t>
      </w:r>
      <w:r w:rsidR="008A78F3">
        <w:rPr>
          <w:rFonts w:ascii="Arial" w:hAnsi="Arial" w:cs="Arial"/>
          <w:bCs/>
          <w:sz w:val="22"/>
          <w:szCs w:val="22"/>
        </w:rPr>
        <w:t xml:space="preserve">Gustavo </w:t>
      </w:r>
      <w:proofErr w:type="spellStart"/>
      <w:r w:rsidR="008A78F3" w:rsidRPr="002F60C2">
        <w:rPr>
          <w:rFonts w:ascii="Arial" w:hAnsi="Arial" w:cs="Arial"/>
          <w:bCs/>
          <w:sz w:val="22"/>
          <w:szCs w:val="22"/>
        </w:rPr>
        <w:t>Rotman</w:t>
      </w:r>
      <w:proofErr w:type="spellEnd"/>
      <w:r w:rsidR="008A78F3" w:rsidRPr="002F60C2">
        <w:rPr>
          <w:rFonts w:ascii="Arial" w:hAnsi="Arial" w:cs="Arial"/>
          <w:bCs/>
          <w:sz w:val="22"/>
          <w:szCs w:val="22"/>
        </w:rPr>
        <w:t xml:space="preserve"> y </w:t>
      </w:r>
      <w:proofErr w:type="spellStart"/>
      <w:r w:rsidR="008A78F3" w:rsidRPr="002F60C2">
        <w:rPr>
          <w:rFonts w:ascii="Arial" w:hAnsi="Arial" w:cs="Arial"/>
          <w:bCs/>
          <w:sz w:val="22"/>
          <w:szCs w:val="22"/>
        </w:rPr>
        <w:t>Ercole</w:t>
      </w:r>
      <w:proofErr w:type="spellEnd"/>
      <w:r w:rsidR="008A78F3" w:rsidRPr="002F60C2">
        <w:rPr>
          <w:rFonts w:ascii="Arial" w:hAnsi="Arial" w:cs="Arial"/>
          <w:bCs/>
          <w:sz w:val="22"/>
          <w:szCs w:val="22"/>
        </w:rPr>
        <w:t xml:space="preserve"> </w:t>
      </w:r>
      <w:proofErr w:type="spellStart"/>
      <w:r w:rsidR="008A78F3" w:rsidRPr="002F60C2">
        <w:rPr>
          <w:rFonts w:ascii="Arial" w:hAnsi="Arial" w:cs="Arial"/>
          <w:bCs/>
          <w:sz w:val="22"/>
          <w:szCs w:val="22"/>
        </w:rPr>
        <w:t>Felip</w:t>
      </w:r>
      <w:r w:rsidR="008A78F3">
        <w:rPr>
          <w:rFonts w:ascii="Arial" w:hAnsi="Arial" w:cs="Arial"/>
          <w:bCs/>
          <w:sz w:val="22"/>
          <w:szCs w:val="22"/>
        </w:rPr>
        <w:t>p</w:t>
      </w:r>
      <w:r w:rsidR="008A78F3" w:rsidRPr="002F60C2">
        <w:rPr>
          <w:rFonts w:ascii="Arial" w:hAnsi="Arial" w:cs="Arial"/>
          <w:bCs/>
          <w:sz w:val="22"/>
          <w:szCs w:val="22"/>
        </w:rPr>
        <w:t>a</w:t>
      </w:r>
      <w:proofErr w:type="spellEnd"/>
      <w:r w:rsidR="00111DC3">
        <w:rPr>
          <w:rFonts w:ascii="Arial" w:hAnsi="Arial" w:cs="Arial"/>
          <w:sz w:val="22"/>
          <w:szCs w:val="22"/>
          <w:lang w:val="es-MX"/>
        </w:rPr>
        <w:t xml:space="preserve"> </w:t>
      </w:r>
      <w:r w:rsidR="00AB5231">
        <w:rPr>
          <w:rFonts w:ascii="Arial" w:hAnsi="Arial" w:cs="Arial"/>
          <w:sz w:val="22"/>
          <w:szCs w:val="22"/>
          <w:lang w:val="es-MX"/>
        </w:rPr>
        <w:t>acepta</w:t>
      </w:r>
      <w:r w:rsidR="006417EF">
        <w:rPr>
          <w:rFonts w:ascii="Arial" w:hAnsi="Arial" w:cs="Arial"/>
          <w:sz w:val="22"/>
          <w:szCs w:val="22"/>
          <w:lang w:val="es-MX"/>
        </w:rPr>
        <w:t>n</w:t>
      </w:r>
      <w:r w:rsidR="00AB5231" w:rsidRPr="008A32A3">
        <w:rPr>
          <w:rFonts w:ascii="Arial" w:hAnsi="Arial" w:cs="Arial"/>
          <w:sz w:val="22"/>
          <w:szCs w:val="22"/>
          <w:lang w:val="es-MX"/>
        </w:rPr>
        <w:t xml:space="preserve"> el cargo para el que fue</w:t>
      </w:r>
      <w:r w:rsidR="006417EF">
        <w:rPr>
          <w:rFonts w:ascii="Arial" w:hAnsi="Arial" w:cs="Arial"/>
          <w:sz w:val="22"/>
          <w:szCs w:val="22"/>
          <w:lang w:val="es-MX"/>
        </w:rPr>
        <w:t>ron</w:t>
      </w:r>
      <w:r w:rsidR="00AB5231" w:rsidRPr="008A32A3">
        <w:rPr>
          <w:rFonts w:ascii="Arial" w:hAnsi="Arial" w:cs="Arial"/>
          <w:sz w:val="22"/>
          <w:szCs w:val="22"/>
          <w:lang w:val="es-MX"/>
        </w:rPr>
        <w:t xml:space="preserve"> designado</w:t>
      </w:r>
      <w:r w:rsidR="006417EF">
        <w:rPr>
          <w:rFonts w:ascii="Arial" w:hAnsi="Arial" w:cs="Arial"/>
          <w:sz w:val="22"/>
          <w:szCs w:val="22"/>
          <w:lang w:val="es-MX"/>
        </w:rPr>
        <w:t>s</w:t>
      </w:r>
      <w:r w:rsidR="00AB5231" w:rsidRPr="008A32A3">
        <w:rPr>
          <w:rFonts w:ascii="Arial" w:hAnsi="Arial" w:cs="Arial"/>
          <w:sz w:val="22"/>
          <w:szCs w:val="22"/>
          <w:lang w:val="es-MX"/>
        </w:rPr>
        <w:t xml:space="preserve"> firmando al pie de la presente</w:t>
      </w:r>
      <w:r w:rsidR="00AB5231">
        <w:rPr>
          <w:rFonts w:ascii="Arial" w:hAnsi="Arial" w:cs="Arial"/>
          <w:bCs/>
          <w:sz w:val="22"/>
          <w:szCs w:val="22"/>
        </w:rPr>
        <w:t xml:space="preserve">, </w:t>
      </w:r>
      <w:r w:rsidR="00786167">
        <w:rPr>
          <w:rFonts w:ascii="Arial" w:hAnsi="Arial" w:cs="Arial"/>
          <w:bCs/>
          <w:sz w:val="22"/>
          <w:szCs w:val="22"/>
        </w:rPr>
        <w:t xml:space="preserve">mientras que los demás directores electos </w:t>
      </w:r>
      <w:r w:rsidR="00AB5231" w:rsidRPr="008A32A3">
        <w:rPr>
          <w:rFonts w:ascii="Arial" w:hAnsi="Arial" w:cs="Arial"/>
          <w:sz w:val="22"/>
          <w:szCs w:val="22"/>
          <w:lang w:val="es-MX"/>
        </w:rPr>
        <w:t>aceptarán sus cargos por instrumento separado</w:t>
      </w:r>
      <w:r w:rsidR="00AB5231">
        <w:rPr>
          <w:rFonts w:ascii="Arial" w:hAnsi="Arial" w:cs="Arial"/>
          <w:sz w:val="22"/>
          <w:szCs w:val="22"/>
          <w:lang w:val="es-MX"/>
        </w:rPr>
        <w:t>.</w:t>
      </w:r>
      <w:r w:rsidR="00501AF1" w:rsidRPr="008A32A3">
        <w:rPr>
          <w:rFonts w:ascii="Arial" w:hAnsi="Arial" w:cs="Arial"/>
          <w:sz w:val="22"/>
          <w:szCs w:val="22"/>
          <w:lang w:val="es-MX"/>
        </w:rPr>
        <w:t xml:space="preserve"> </w:t>
      </w:r>
      <w:r w:rsidR="00B03551" w:rsidRPr="008A32A3">
        <w:rPr>
          <w:rFonts w:ascii="Arial" w:hAnsi="Arial" w:cs="Arial"/>
          <w:sz w:val="22"/>
          <w:szCs w:val="22"/>
          <w:lang w:val="es-MX"/>
        </w:rPr>
        <w:t xml:space="preserve">Asimismo, </w:t>
      </w:r>
      <w:r w:rsidR="00002218">
        <w:rPr>
          <w:rFonts w:ascii="Arial" w:hAnsi="Arial" w:cs="Arial"/>
          <w:sz w:val="22"/>
          <w:szCs w:val="22"/>
          <w:lang w:val="es-MX"/>
        </w:rPr>
        <w:t xml:space="preserve">el señor </w:t>
      </w:r>
      <w:r w:rsidR="004D33AC" w:rsidRPr="00AC1A06">
        <w:rPr>
          <w:rFonts w:ascii="Arial" w:hAnsi="Arial"/>
          <w:sz w:val="22"/>
        </w:rPr>
        <w:t>Marcelo Arrieta</w:t>
      </w:r>
      <w:r w:rsidR="00111DC3" w:rsidRPr="00FD2F9A">
        <w:rPr>
          <w:rFonts w:ascii="Arial" w:hAnsi="Arial" w:cs="Arial"/>
          <w:sz w:val="22"/>
          <w:szCs w:val="22"/>
        </w:rPr>
        <w:t xml:space="preserve"> </w:t>
      </w:r>
      <w:r w:rsidR="00002218">
        <w:rPr>
          <w:rFonts w:ascii="Arial" w:hAnsi="Arial" w:cs="Arial"/>
          <w:sz w:val="22"/>
          <w:szCs w:val="22"/>
          <w:lang w:val="es-MX"/>
        </w:rPr>
        <w:t xml:space="preserve">propone </w:t>
      </w:r>
      <w:r w:rsidR="0057134F">
        <w:rPr>
          <w:rFonts w:ascii="Arial" w:hAnsi="Arial" w:cs="Arial"/>
          <w:sz w:val="22"/>
          <w:szCs w:val="22"/>
          <w:lang w:val="es-MX"/>
        </w:rPr>
        <w:t xml:space="preserve">distribuir </w:t>
      </w:r>
      <w:r w:rsidR="00B03551" w:rsidRPr="008A32A3">
        <w:rPr>
          <w:rFonts w:ascii="Arial" w:hAnsi="Arial" w:cs="Arial"/>
          <w:sz w:val="22"/>
          <w:szCs w:val="22"/>
          <w:lang w:val="es-MX"/>
        </w:rPr>
        <w:t xml:space="preserve">los cargos </w:t>
      </w:r>
      <w:r w:rsidR="00786167">
        <w:rPr>
          <w:rFonts w:ascii="Arial" w:hAnsi="Arial" w:cs="Arial"/>
          <w:sz w:val="22"/>
          <w:szCs w:val="22"/>
          <w:lang w:val="es-MX"/>
        </w:rPr>
        <w:t xml:space="preserve">del Directorio </w:t>
      </w:r>
      <w:r w:rsidR="00B03551" w:rsidRPr="008A32A3">
        <w:rPr>
          <w:rFonts w:ascii="Arial" w:hAnsi="Arial" w:cs="Arial"/>
          <w:sz w:val="22"/>
          <w:szCs w:val="22"/>
          <w:lang w:val="es-MX"/>
        </w:rPr>
        <w:t>conforme con el siguiente detalle:</w:t>
      </w:r>
    </w:p>
    <w:p w14:paraId="649C54DC" w14:textId="77777777" w:rsidR="00B03551" w:rsidRPr="008A32A3" w:rsidRDefault="00B03551" w:rsidP="00B03551">
      <w:pPr>
        <w:spacing w:line="360" w:lineRule="auto"/>
        <w:jc w:val="both"/>
        <w:rPr>
          <w:rFonts w:ascii="Arial" w:hAnsi="Arial" w:cs="Arial"/>
          <w:sz w:val="22"/>
          <w:szCs w:val="22"/>
          <w:lang w:val="es-MX"/>
        </w:rPr>
      </w:pPr>
      <w:r w:rsidRPr="008A32A3">
        <w:rPr>
          <w:rFonts w:ascii="Arial" w:hAnsi="Arial" w:cs="Arial"/>
          <w:b/>
          <w:bCs/>
          <w:sz w:val="22"/>
          <w:szCs w:val="22"/>
          <w:u w:val="single"/>
          <w:lang w:val="es-MX"/>
        </w:rPr>
        <w:t>Directores Titulares</w:t>
      </w:r>
      <w:r w:rsidRPr="008A32A3">
        <w:rPr>
          <w:rFonts w:ascii="Arial" w:hAnsi="Arial" w:cs="Arial"/>
          <w:b/>
          <w:bCs/>
          <w:sz w:val="22"/>
          <w:szCs w:val="22"/>
          <w:lang w:val="es-MX"/>
        </w:rPr>
        <w:t>:</w:t>
      </w:r>
    </w:p>
    <w:p w14:paraId="5C7063D9" w14:textId="3D72CA3D" w:rsidR="00B03551" w:rsidRPr="008A32A3" w:rsidRDefault="008A78F3" w:rsidP="00B03551">
      <w:pPr>
        <w:spacing w:line="360" w:lineRule="auto"/>
        <w:jc w:val="both"/>
        <w:rPr>
          <w:rFonts w:ascii="Arial" w:hAnsi="Arial" w:cs="Arial"/>
          <w:sz w:val="22"/>
          <w:szCs w:val="22"/>
          <w:lang w:val="es-MX"/>
        </w:rPr>
      </w:pPr>
      <w:r w:rsidRPr="008A78F3">
        <w:rPr>
          <w:rFonts w:ascii="Arial" w:hAnsi="Arial" w:cs="Arial"/>
          <w:sz w:val="22"/>
          <w:szCs w:val="22"/>
          <w:lang w:val="es-MX"/>
        </w:rPr>
        <w:t>Marcelo Arrieta</w:t>
      </w:r>
      <w:r w:rsidR="00B03551" w:rsidRPr="008A32A3">
        <w:rPr>
          <w:rFonts w:ascii="Arial" w:hAnsi="Arial" w:cs="Arial"/>
          <w:sz w:val="22"/>
          <w:szCs w:val="22"/>
          <w:lang w:val="es-MX"/>
        </w:rPr>
        <w:t xml:space="preserve"> (</w:t>
      </w:r>
      <w:proofErr w:type="gramStart"/>
      <w:r w:rsidR="00B03551" w:rsidRPr="008A32A3">
        <w:rPr>
          <w:rFonts w:ascii="Arial" w:hAnsi="Arial" w:cs="Arial"/>
          <w:sz w:val="22"/>
          <w:szCs w:val="22"/>
          <w:lang w:val="es-MX"/>
        </w:rPr>
        <w:t>Presidente</w:t>
      </w:r>
      <w:proofErr w:type="gramEnd"/>
      <w:r w:rsidR="00B03551" w:rsidRPr="008A32A3">
        <w:rPr>
          <w:rFonts w:ascii="Arial" w:hAnsi="Arial" w:cs="Arial"/>
          <w:sz w:val="22"/>
          <w:szCs w:val="22"/>
          <w:lang w:val="es-MX"/>
        </w:rPr>
        <w:t>)</w:t>
      </w:r>
      <w:r w:rsidR="0020160B">
        <w:rPr>
          <w:rFonts w:ascii="Arial" w:hAnsi="Arial" w:cs="Arial"/>
          <w:sz w:val="22"/>
          <w:szCs w:val="22"/>
          <w:lang w:val="es-MX"/>
        </w:rPr>
        <w:t>;</w:t>
      </w:r>
    </w:p>
    <w:p w14:paraId="5EB35332" w14:textId="77C54938" w:rsidR="00B03551" w:rsidRPr="008A32A3" w:rsidRDefault="008A78F3" w:rsidP="00B03551">
      <w:pPr>
        <w:spacing w:line="360" w:lineRule="auto"/>
        <w:jc w:val="both"/>
        <w:rPr>
          <w:rFonts w:ascii="Arial" w:hAnsi="Arial" w:cs="Arial"/>
          <w:sz w:val="22"/>
          <w:szCs w:val="22"/>
          <w:lang w:val="es-MX"/>
        </w:rPr>
      </w:pPr>
      <w:r w:rsidRPr="008A78F3">
        <w:rPr>
          <w:rFonts w:ascii="Arial" w:hAnsi="Arial" w:cs="Arial"/>
          <w:sz w:val="22"/>
          <w:szCs w:val="22"/>
          <w:lang w:val="es-MX"/>
        </w:rPr>
        <w:t>Carlos Espina Iglesias</w:t>
      </w:r>
      <w:r w:rsidRPr="00AC1A06">
        <w:rPr>
          <w:rFonts w:ascii="Arial" w:hAnsi="Arial"/>
          <w:sz w:val="22"/>
          <w:lang w:val="es-MX"/>
        </w:rPr>
        <w:t xml:space="preserve"> </w:t>
      </w:r>
      <w:r w:rsidR="00B03551" w:rsidRPr="008A32A3">
        <w:rPr>
          <w:rFonts w:ascii="Arial" w:hAnsi="Arial" w:cs="Arial"/>
          <w:sz w:val="22"/>
          <w:szCs w:val="22"/>
          <w:lang w:val="es-MX"/>
        </w:rPr>
        <w:t>(</w:t>
      </w:r>
      <w:proofErr w:type="gramStart"/>
      <w:r w:rsidR="00B03551" w:rsidRPr="008A32A3">
        <w:rPr>
          <w:rFonts w:ascii="Arial" w:hAnsi="Arial" w:cs="Arial"/>
          <w:sz w:val="22"/>
          <w:szCs w:val="22"/>
          <w:lang w:val="es-MX"/>
        </w:rPr>
        <w:t>Vicepresidente</w:t>
      </w:r>
      <w:proofErr w:type="gramEnd"/>
      <w:r w:rsidR="00B03551" w:rsidRPr="008A32A3">
        <w:rPr>
          <w:rFonts w:ascii="Arial" w:hAnsi="Arial" w:cs="Arial"/>
          <w:sz w:val="22"/>
          <w:szCs w:val="22"/>
          <w:lang w:val="es-MX"/>
        </w:rPr>
        <w:t>)</w:t>
      </w:r>
      <w:r w:rsidR="0020160B">
        <w:rPr>
          <w:rFonts w:ascii="Arial" w:hAnsi="Arial" w:cs="Arial"/>
          <w:sz w:val="22"/>
          <w:szCs w:val="22"/>
          <w:lang w:val="es-MX"/>
        </w:rPr>
        <w:t>;</w:t>
      </w:r>
    </w:p>
    <w:p w14:paraId="208B9D6D" w14:textId="03F03AAD" w:rsidR="00B03551" w:rsidRPr="008A32A3" w:rsidRDefault="008A78F3" w:rsidP="00B03551">
      <w:pPr>
        <w:spacing w:line="360" w:lineRule="auto"/>
        <w:jc w:val="both"/>
        <w:rPr>
          <w:rFonts w:ascii="Arial" w:hAnsi="Arial" w:cs="Arial"/>
          <w:sz w:val="22"/>
          <w:szCs w:val="22"/>
          <w:lang w:val="es-MX"/>
        </w:rPr>
      </w:pPr>
      <w:r w:rsidRPr="008A78F3">
        <w:rPr>
          <w:rFonts w:ascii="Arial" w:hAnsi="Arial" w:cs="Arial"/>
          <w:sz w:val="22"/>
          <w:szCs w:val="22"/>
          <w:lang w:val="es-MX"/>
        </w:rPr>
        <w:t xml:space="preserve">Oliver </w:t>
      </w:r>
      <w:proofErr w:type="spellStart"/>
      <w:r w:rsidRPr="008A78F3">
        <w:rPr>
          <w:rFonts w:ascii="Arial" w:hAnsi="Arial" w:cs="Arial"/>
          <w:sz w:val="22"/>
          <w:szCs w:val="22"/>
          <w:lang w:val="es-MX"/>
        </w:rPr>
        <w:t>Osswald</w:t>
      </w:r>
      <w:proofErr w:type="spellEnd"/>
      <w:r w:rsidR="0020160B">
        <w:rPr>
          <w:rFonts w:ascii="Arial" w:hAnsi="Arial" w:cs="Arial"/>
          <w:sz w:val="22"/>
          <w:szCs w:val="22"/>
          <w:lang w:val="es-MX"/>
        </w:rPr>
        <w:t>;</w:t>
      </w:r>
    </w:p>
    <w:p w14:paraId="27232688" w14:textId="77777777" w:rsidR="00212F73" w:rsidRPr="008A78F3" w:rsidRDefault="008A78F3" w:rsidP="00B03551">
      <w:pPr>
        <w:spacing w:line="360" w:lineRule="auto"/>
        <w:jc w:val="both"/>
        <w:rPr>
          <w:rFonts w:ascii="Arial" w:hAnsi="Arial" w:cs="Arial"/>
          <w:sz w:val="22"/>
          <w:szCs w:val="22"/>
          <w:lang w:val="es-MX"/>
        </w:rPr>
      </w:pPr>
      <w:r w:rsidRPr="008A78F3">
        <w:rPr>
          <w:rFonts w:ascii="Arial" w:hAnsi="Arial" w:cs="Arial"/>
          <w:sz w:val="22"/>
          <w:szCs w:val="22"/>
          <w:lang w:val="es-MX"/>
        </w:rPr>
        <w:t xml:space="preserve">Patricio Gustavo </w:t>
      </w:r>
      <w:proofErr w:type="spellStart"/>
      <w:r w:rsidRPr="008A78F3">
        <w:rPr>
          <w:rFonts w:ascii="Arial" w:hAnsi="Arial" w:cs="Arial"/>
          <w:sz w:val="22"/>
          <w:szCs w:val="22"/>
          <w:lang w:val="es-MX"/>
        </w:rPr>
        <w:t>Rotman</w:t>
      </w:r>
      <w:proofErr w:type="spellEnd"/>
      <w:r w:rsidR="0020160B" w:rsidRPr="008A78F3">
        <w:rPr>
          <w:rFonts w:ascii="Arial" w:hAnsi="Arial" w:cs="Arial"/>
          <w:sz w:val="22"/>
          <w:szCs w:val="22"/>
          <w:lang w:val="es-MX"/>
        </w:rPr>
        <w:t>;</w:t>
      </w:r>
      <w:r w:rsidR="00786167" w:rsidRPr="008A78F3">
        <w:rPr>
          <w:rFonts w:ascii="Arial" w:hAnsi="Arial" w:cs="Arial"/>
          <w:sz w:val="22"/>
          <w:szCs w:val="22"/>
          <w:lang w:val="es-MX"/>
        </w:rPr>
        <w:t xml:space="preserve"> y</w:t>
      </w:r>
    </w:p>
    <w:p w14:paraId="0A89F146" w14:textId="77777777" w:rsidR="0020160B" w:rsidRPr="00AC1A06" w:rsidRDefault="008A78F3" w:rsidP="00B03551">
      <w:pPr>
        <w:spacing w:line="360" w:lineRule="auto"/>
        <w:jc w:val="both"/>
        <w:rPr>
          <w:rFonts w:ascii="Arial" w:hAnsi="Arial"/>
          <w:sz w:val="22"/>
          <w:lang w:val="es-MX"/>
        </w:rPr>
      </w:pPr>
      <w:proofErr w:type="spellStart"/>
      <w:r w:rsidRPr="008A78F3">
        <w:rPr>
          <w:rFonts w:ascii="Arial" w:hAnsi="Arial" w:cs="Arial"/>
          <w:sz w:val="22"/>
          <w:szCs w:val="22"/>
          <w:lang w:val="es-MX"/>
        </w:rPr>
        <w:t>Ercole</w:t>
      </w:r>
      <w:proofErr w:type="spellEnd"/>
      <w:r w:rsidRPr="008A78F3">
        <w:rPr>
          <w:rFonts w:ascii="Arial" w:hAnsi="Arial" w:cs="Arial"/>
          <w:sz w:val="22"/>
          <w:szCs w:val="22"/>
          <w:lang w:val="es-MX"/>
        </w:rPr>
        <w:t xml:space="preserve"> </w:t>
      </w:r>
      <w:proofErr w:type="spellStart"/>
      <w:r w:rsidRPr="008A78F3">
        <w:rPr>
          <w:rFonts w:ascii="Arial" w:hAnsi="Arial" w:cs="Arial"/>
          <w:sz w:val="22"/>
          <w:szCs w:val="22"/>
          <w:lang w:val="es-MX"/>
        </w:rPr>
        <w:t>Felippa</w:t>
      </w:r>
      <w:proofErr w:type="spellEnd"/>
      <w:r w:rsidR="0020160B" w:rsidRPr="008A78F3">
        <w:rPr>
          <w:rFonts w:ascii="Arial" w:hAnsi="Arial" w:cs="Arial"/>
          <w:sz w:val="22"/>
          <w:szCs w:val="22"/>
          <w:lang w:val="es-MX"/>
        </w:rPr>
        <w:t>.</w:t>
      </w:r>
      <w:r w:rsidR="0020160B" w:rsidRPr="00AC1A06" w:rsidDel="00167A99">
        <w:rPr>
          <w:rFonts w:ascii="Arial" w:hAnsi="Arial"/>
          <w:sz w:val="22"/>
          <w:lang w:val="es-MX"/>
        </w:rPr>
        <w:t xml:space="preserve"> </w:t>
      </w:r>
    </w:p>
    <w:p w14:paraId="68F9B0F1" w14:textId="77777777" w:rsidR="00B03551" w:rsidRPr="008A32A3" w:rsidRDefault="00B03551" w:rsidP="00B03551">
      <w:pPr>
        <w:spacing w:line="360" w:lineRule="auto"/>
        <w:jc w:val="both"/>
        <w:rPr>
          <w:rFonts w:ascii="Arial" w:hAnsi="Arial" w:cs="Arial"/>
          <w:sz w:val="22"/>
          <w:szCs w:val="22"/>
          <w:lang w:val="es-MX"/>
        </w:rPr>
      </w:pPr>
      <w:r w:rsidRPr="008A32A3">
        <w:rPr>
          <w:rFonts w:ascii="Arial" w:hAnsi="Arial" w:cs="Arial"/>
          <w:b/>
          <w:bCs/>
          <w:sz w:val="22"/>
          <w:szCs w:val="22"/>
          <w:u w:val="single"/>
          <w:lang w:val="es-MX"/>
        </w:rPr>
        <w:t>Directores Suplentes</w:t>
      </w:r>
      <w:r w:rsidRPr="008A32A3">
        <w:rPr>
          <w:rFonts w:ascii="Arial" w:hAnsi="Arial" w:cs="Arial"/>
          <w:sz w:val="22"/>
          <w:szCs w:val="22"/>
          <w:lang w:val="es-MX"/>
        </w:rPr>
        <w:t xml:space="preserve">: </w:t>
      </w:r>
    </w:p>
    <w:p w14:paraId="4E05F553" w14:textId="77777777" w:rsidR="00B03551" w:rsidRPr="00EF7A89" w:rsidRDefault="008A78F3" w:rsidP="00B03551">
      <w:pPr>
        <w:spacing w:line="360" w:lineRule="auto"/>
        <w:jc w:val="both"/>
        <w:rPr>
          <w:rFonts w:ascii="Arial" w:hAnsi="Arial" w:cs="Arial"/>
          <w:sz w:val="22"/>
          <w:szCs w:val="22"/>
          <w:lang w:val="es-MX"/>
        </w:rPr>
      </w:pPr>
      <w:r>
        <w:rPr>
          <w:rFonts w:ascii="Arial" w:hAnsi="Arial" w:cs="Arial"/>
          <w:sz w:val="22"/>
          <w:szCs w:val="22"/>
          <w:lang w:val="es-MX"/>
        </w:rPr>
        <w:lastRenderedPageBreak/>
        <w:t>Carlos Antonio Moreno</w:t>
      </w:r>
      <w:r w:rsidR="0020160B">
        <w:rPr>
          <w:rFonts w:ascii="Arial" w:hAnsi="Arial" w:cs="Arial"/>
          <w:sz w:val="22"/>
          <w:szCs w:val="22"/>
          <w:lang w:val="es-MX"/>
        </w:rPr>
        <w:t>;</w:t>
      </w:r>
    </w:p>
    <w:p w14:paraId="55A160F2" w14:textId="77777777" w:rsidR="008A78F3" w:rsidRPr="008A78F3" w:rsidRDefault="008A78F3" w:rsidP="00B03551">
      <w:pPr>
        <w:spacing w:line="360" w:lineRule="auto"/>
        <w:jc w:val="both"/>
        <w:rPr>
          <w:rFonts w:ascii="Arial" w:hAnsi="Arial" w:cs="Arial"/>
          <w:sz w:val="22"/>
          <w:szCs w:val="22"/>
          <w:lang w:val="es-MX"/>
        </w:rPr>
      </w:pPr>
      <w:r w:rsidRPr="008A78F3">
        <w:rPr>
          <w:rFonts w:ascii="Arial" w:hAnsi="Arial" w:cs="Arial"/>
          <w:sz w:val="22"/>
          <w:szCs w:val="22"/>
          <w:lang w:val="es-MX"/>
        </w:rPr>
        <w:t>María Gabriela Mosquera;</w:t>
      </w:r>
    </w:p>
    <w:p w14:paraId="2B10FE0E" w14:textId="77777777" w:rsidR="00C87A28" w:rsidRPr="00EF7A89" w:rsidRDefault="008A78F3" w:rsidP="00B03551">
      <w:pPr>
        <w:spacing w:line="360" w:lineRule="auto"/>
        <w:jc w:val="both"/>
        <w:rPr>
          <w:rFonts w:ascii="Arial" w:hAnsi="Arial" w:cs="Arial"/>
          <w:sz w:val="22"/>
          <w:szCs w:val="22"/>
          <w:lang w:val="es-MX"/>
        </w:rPr>
      </w:pPr>
      <w:r w:rsidRPr="008A78F3">
        <w:rPr>
          <w:rFonts w:ascii="Arial" w:hAnsi="Arial" w:cs="Arial"/>
          <w:sz w:val="22"/>
          <w:szCs w:val="22"/>
          <w:lang w:val="es-MX"/>
        </w:rPr>
        <w:t>Christian</w:t>
      </w:r>
      <w:r w:rsidR="00440AC2">
        <w:rPr>
          <w:rFonts w:ascii="Arial" w:hAnsi="Arial" w:cs="Arial"/>
          <w:sz w:val="22"/>
          <w:szCs w:val="22"/>
          <w:lang w:val="es-MX"/>
        </w:rPr>
        <w:t xml:space="preserve"> Martín</w:t>
      </w:r>
      <w:r w:rsidRPr="008A78F3">
        <w:rPr>
          <w:rFonts w:ascii="Arial" w:hAnsi="Arial" w:cs="Arial"/>
          <w:sz w:val="22"/>
          <w:szCs w:val="22"/>
          <w:lang w:val="es-MX"/>
        </w:rPr>
        <w:t xml:space="preserve"> </w:t>
      </w:r>
      <w:proofErr w:type="spellStart"/>
      <w:r w:rsidRPr="008A78F3">
        <w:rPr>
          <w:rFonts w:ascii="Arial" w:hAnsi="Arial" w:cs="Arial"/>
          <w:sz w:val="22"/>
          <w:szCs w:val="22"/>
          <w:lang w:val="es-MX"/>
        </w:rPr>
        <w:t>Dedeu</w:t>
      </w:r>
      <w:proofErr w:type="spellEnd"/>
      <w:r w:rsidR="0020160B">
        <w:rPr>
          <w:rFonts w:ascii="Arial" w:hAnsi="Arial" w:cs="Arial"/>
          <w:sz w:val="22"/>
          <w:szCs w:val="22"/>
          <w:lang w:val="es-MX"/>
        </w:rPr>
        <w:t>;</w:t>
      </w:r>
    </w:p>
    <w:p w14:paraId="45EF2645" w14:textId="77777777" w:rsidR="00B03551" w:rsidRPr="0020160B" w:rsidRDefault="008A78F3" w:rsidP="0020160B">
      <w:pPr>
        <w:spacing w:line="360" w:lineRule="auto"/>
        <w:jc w:val="both"/>
        <w:rPr>
          <w:rFonts w:ascii="Arial" w:hAnsi="Arial" w:cs="Arial"/>
          <w:sz w:val="22"/>
          <w:szCs w:val="22"/>
          <w:lang w:val="es-MX"/>
        </w:rPr>
      </w:pPr>
      <w:r w:rsidRPr="008A78F3">
        <w:rPr>
          <w:rFonts w:ascii="Arial" w:hAnsi="Arial" w:cs="Arial"/>
          <w:sz w:val="22"/>
          <w:szCs w:val="22"/>
          <w:lang w:val="es-MX"/>
        </w:rPr>
        <w:t xml:space="preserve">Fernando Javier </w:t>
      </w:r>
      <w:proofErr w:type="spellStart"/>
      <w:r w:rsidRPr="008A78F3">
        <w:rPr>
          <w:rFonts w:ascii="Arial" w:hAnsi="Arial" w:cs="Arial"/>
          <w:sz w:val="22"/>
          <w:szCs w:val="22"/>
          <w:lang w:val="es-MX"/>
        </w:rPr>
        <w:t>Fraguío</w:t>
      </w:r>
      <w:proofErr w:type="spellEnd"/>
      <w:r w:rsidR="0020160B" w:rsidRPr="008A78F3">
        <w:rPr>
          <w:rFonts w:ascii="Arial" w:hAnsi="Arial" w:cs="Arial"/>
          <w:sz w:val="22"/>
          <w:szCs w:val="22"/>
          <w:lang w:val="es-MX"/>
        </w:rPr>
        <w:t>;</w:t>
      </w:r>
      <w:r w:rsidRPr="008A78F3">
        <w:rPr>
          <w:rFonts w:ascii="Arial" w:hAnsi="Arial" w:cs="Arial"/>
          <w:sz w:val="22"/>
          <w:szCs w:val="22"/>
          <w:lang w:val="es-MX"/>
        </w:rPr>
        <w:t xml:space="preserve"> y</w:t>
      </w:r>
    </w:p>
    <w:p w14:paraId="029BEDFA" w14:textId="32D8537C" w:rsidR="0020160B" w:rsidRDefault="008A78F3" w:rsidP="00B03551">
      <w:pPr>
        <w:pStyle w:val="Heading1"/>
        <w:rPr>
          <w:lang w:val="es-AR"/>
        </w:rPr>
      </w:pPr>
      <w:r>
        <w:rPr>
          <w:lang w:val="es-AR"/>
        </w:rPr>
        <w:t xml:space="preserve">Ricardo </w:t>
      </w:r>
      <w:r w:rsidR="00D5115A">
        <w:rPr>
          <w:lang w:val="es-AR"/>
        </w:rPr>
        <w:t xml:space="preserve">H. </w:t>
      </w:r>
      <w:r>
        <w:rPr>
          <w:lang w:val="es-AR"/>
        </w:rPr>
        <w:t>Arriazu.</w:t>
      </w:r>
    </w:p>
    <w:p w14:paraId="3305392F" w14:textId="77777777" w:rsidR="008A78F3" w:rsidRDefault="008A78F3" w:rsidP="0055504F">
      <w:pPr>
        <w:spacing w:line="360" w:lineRule="auto"/>
        <w:jc w:val="both"/>
        <w:rPr>
          <w:rFonts w:ascii="Arial" w:hAnsi="Arial" w:cs="Arial"/>
          <w:sz w:val="22"/>
          <w:szCs w:val="22"/>
          <w:lang w:val="es-MX"/>
        </w:rPr>
      </w:pPr>
    </w:p>
    <w:p w14:paraId="6A6F7DBE" w14:textId="19D50B1D" w:rsidR="00FD1623" w:rsidRPr="00FD1623" w:rsidRDefault="00002218" w:rsidP="0055504F">
      <w:pPr>
        <w:spacing w:line="360" w:lineRule="auto"/>
        <w:jc w:val="both"/>
        <w:rPr>
          <w:rFonts w:ascii="Arial" w:hAnsi="Arial" w:cs="Arial"/>
          <w:sz w:val="22"/>
          <w:szCs w:val="22"/>
          <w:lang w:val="es-MX"/>
        </w:rPr>
      </w:pPr>
      <w:r>
        <w:rPr>
          <w:rFonts w:ascii="Arial" w:hAnsi="Arial" w:cs="Arial"/>
          <w:sz w:val="22"/>
          <w:szCs w:val="22"/>
          <w:lang w:val="es-MX"/>
        </w:rPr>
        <w:t xml:space="preserve">Luego de una breve deliberación, los señores directores resuelven por unanimidad aprobar la distribución de cargos del Directorio antes indicada, dejando </w:t>
      </w:r>
      <w:r w:rsidR="00B03551" w:rsidRPr="003670BA">
        <w:rPr>
          <w:rFonts w:ascii="Arial" w:hAnsi="Arial" w:cs="Arial"/>
          <w:sz w:val="22"/>
          <w:szCs w:val="22"/>
          <w:lang w:val="es-MX"/>
        </w:rPr>
        <w:t xml:space="preserve">constancia </w:t>
      </w:r>
      <w:r w:rsidR="00B1512F">
        <w:rPr>
          <w:rFonts w:ascii="Arial" w:hAnsi="Arial" w:cs="Arial"/>
          <w:sz w:val="22"/>
          <w:szCs w:val="22"/>
          <w:lang w:val="es-MX"/>
        </w:rPr>
        <w:t xml:space="preserve">de </w:t>
      </w:r>
      <w:r>
        <w:rPr>
          <w:rFonts w:ascii="Arial" w:hAnsi="Arial" w:cs="Arial"/>
          <w:sz w:val="22"/>
          <w:szCs w:val="22"/>
          <w:lang w:val="es-MX"/>
        </w:rPr>
        <w:t>que el señor</w:t>
      </w:r>
      <w:r w:rsidR="008A78F3">
        <w:rPr>
          <w:rFonts w:ascii="Arial" w:hAnsi="Arial" w:cs="Arial"/>
          <w:sz w:val="22"/>
          <w:szCs w:val="22"/>
          <w:lang w:val="es-MX"/>
        </w:rPr>
        <w:t xml:space="preserve"> </w:t>
      </w:r>
      <w:r w:rsidR="008A78F3">
        <w:rPr>
          <w:rFonts w:ascii="Arial" w:hAnsi="Arial" w:cs="Arial"/>
          <w:sz w:val="22"/>
          <w:szCs w:val="22"/>
          <w:lang w:val="es-MX"/>
        </w:rPr>
        <w:t>Carlos Espina Iglesias</w:t>
      </w:r>
      <w:r w:rsidR="00111DC3">
        <w:rPr>
          <w:rFonts w:ascii="Arial" w:hAnsi="Arial" w:cs="Arial"/>
          <w:bCs/>
          <w:sz w:val="22"/>
          <w:szCs w:val="22"/>
        </w:rPr>
        <w:t xml:space="preserve"> </w:t>
      </w:r>
      <w:r w:rsidR="00B03551" w:rsidRPr="003670BA">
        <w:rPr>
          <w:rFonts w:ascii="Arial" w:hAnsi="Arial" w:cs="Arial"/>
          <w:sz w:val="22"/>
          <w:szCs w:val="22"/>
          <w:lang w:val="es-MX"/>
        </w:rPr>
        <w:t xml:space="preserve">reemplazará al señor </w:t>
      </w:r>
      <w:proofErr w:type="gramStart"/>
      <w:r w:rsidR="00B03551" w:rsidRPr="003670BA">
        <w:rPr>
          <w:rFonts w:ascii="Arial" w:hAnsi="Arial" w:cs="Arial"/>
          <w:sz w:val="22"/>
          <w:szCs w:val="22"/>
          <w:lang w:val="es-MX"/>
        </w:rPr>
        <w:t>Presidente</w:t>
      </w:r>
      <w:proofErr w:type="gramEnd"/>
      <w:r w:rsidR="00B03551" w:rsidRPr="003670BA">
        <w:rPr>
          <w:rFonts w:ascii="Arial" w:hAnsi="Arial" w:cs="Arial"/>
          <w:sz w:val="22"/>
          <w:szCs w:val="22"/>
          <w:lang w:val="es-MX"/>
        </w:rPr>
        <w:t xml:space="preserve"> en caso de ausencia o impedimento de este último y tendrá todas las facultades estatutarias y legales establecidas para el señor Presidente por el plazo que dure el reemplazo. </w:t>
      </w:r>
      <w:r w:rsidR="00B1512F" w:rsidRPr="00B1512F">
        <w:rPr>
          <w:rFonts w:ascii="Arial" w:hAnsi="Arial" w:cs="Arial"/>
          <w:b/>
          <w:sz w:val="22"/>
          <w:szCs w:val="22"/>
          <w:lang w:val="es-MX"/>
        </w:rPr>
        <w:t>(ii)</w:t>
      </w:r>
      <w:r w:rsidR="00B1512F">
        <w:rPr>
          <w:rFonts w:ascii="Arial" w:hAnsi="Arial" w:cs="Arial"/>
          <w:sz w:val="22"/>
          <w:szCs w:val="22"/>
          <w:lang w:val="es-MX"/>
        </w:rPr>
        <w:t xml:space="preserve"> </w:t>
      </w:r>
      <w:r w:rsidR="00B03551" w:rsidRPr="003670BA">
        <w:rPr>
          <w:rFonts w:ascii="Arial" w:hAnsi="Arial" w:cs="Arial"/>
          <w:b/>
          <w:sz w:val="22"/>
          <w:szCs w:val="22"/>
          <w:u w:val="single"/>
          <w:lang w:val="es-MX"/>
        </w:rPr>
        <w:t xml:space="preserve">RÉGIMEN DE INCORPORACIÓN DE </w:t>
      </w:r>
      <w:r>
        <w:rPr>
          <w:rFonts w:ascii="Arial" w:hAnsi="Arial" w:cs="Arial"/>
          <w:b/>
          <w:sz w:val="22"/>
          <w:szCs w:val="22"/>
          <w:u w:val="single"/>
          <w:lang w:val="es-MX"/>
        </w:rPr>
        <w:t xml:space="preserve">DIRECTORES </w:t>
      </w:r>
      <w:r w:rsidR="00B03551" w:rsidRPr="003670BA">
        <w:rPr>
          <w:rFonts w:ascii="Arial" w:hAnsi="Arial" w:cs="Arial"/>
          <w:b/>
          <w:sz w:val="22"/>
          <w:szCs w:val="22"/>
          <w:u w:val="single"/>
          <w:lang w:val="es-MX"/>
        </w:rPr>
        <w:t>SUPLENTES</w:t>
      </w:r>
      <w:r w:rsidR="00B03551" w:rsidRPr="003670BA">
        <w:rPr>
          <w:rFonts w:ascii="Arial" w:hAnsi="Arial" w:cs="Arial"/>
          <w:b/>
          <w:sz w:val="22"/>
          <w:szCs w:val="22"/>
          <w:lang w:val="es-MX"/>
        </w:rPr>
        <w:t>.</w:t>
      </w:r>
      <w:r w:rsidR="00B03551" w:rsidRPr="003670BA">
        <w:rPr>
          <w:rFonts w:ascii="Arial" w:hAnsi="Arial" w:cs="Arial"/>
          <w:sz w:val="22"/>
          <w:szCs w:val="22"/>
          <w:lang w:val="es-MX"/>
        </w:rPr>
        <w:t xml:space="preserve"> Señala el señor </w:t>
      </w:r>
      <w:proofErr w:type="gramStart"/>
      <w:r w:rsidR="00B03551" w:rsidRPr="003670BA">
        <w:rPr>
          <w:rFonts w:ascii="Arial" w:hAnsi="Arial" w:cs="Arial"/>
          <w:sz w:val="22"/>
          <w:szCs w:val="22"/>
          <w:lang w:val="es-MX"/>
        </w:rPr>
        <w:t>Presidente</w:t>
      </w:r>
      <w:proofErr w:type="gramEnd"/>
      <w:r w:rsidR="00B03551" w:rsidRPr="003670BA">
        <w:rPr>
          <w:rFonts w:ascii="Arial" w:hAnsi="Arial" w:cs="Arial"/>
          <w:sz w:val="22"/>
          <w:szCs w:val="22"/>
          <w:lang w:val="es-MX"/>
        </w:rPr>
        <w:t xml:space="preserve"> que tal como lo establece la cláusula novena del estatuto social, corresponde que el </w:t>
      </w:r>
      <w:r w:rsidR="00786167" w:rsidRPr="003670BA">
        <w:rPr>
          <w:rFonts w:ascii="Arial" w:hAnsi="Arial" w:cs="Arial"/>
          <w:sz w:val="22"/>
          <w:szCs w:val="22"/>
          <w:lang w:val="es-MX"/>
        </w:rPr>
        <w:t xml:space="preserve">Directorio </w:t>
      </w:r>
      <w:r w:rsidR="00B03551" w:rsidRPr="003670BA">
        <w:rPr>
          <w:rFonts w:ascii="Arial" w:hAnsi="Arial" w:cs="Arial"/>
          <w:sz w:val="22"/>
          <w:szCs w:val="22"/>
          <w:lang w:val="es-MX"/>
        </w:rPr>
        <w:t xml:space="preserve">establezca el régimen de </w:t>
      </w:r>
      <w:r w:rsidR="00B03551" w:rsidRPr="008A32A3">
        <w:rPr>
          <w:rFonts w:ascii="Arial" w:hAnsi="Arial" w:cs="Arial"/>
          <w:sz w:val="22"/>
          <w:szCs w:val="22"/>
          <w:lang w:val="es-MX"/>
        </w:rPr>
        <w:t xml:space="preserve">incorporación de los directores suplentes. A tal fin propone y somete a consideración del </w:t>
      </w:r>
      <w:r w:rsidR="00786167" w:rsidRPr="008A32A3">
        <w:rPr>
          <w:rFonts w:ascii="Arial" w:hAnsi="Arial" w:cs="Arial"/>
          <w:sz w:val="22"/>
          <w:szCs w:val="22"/>
          <w:lang w:val="es-MX"/>
        </w:rPr>
        <w:t xml:space="preserve">Directorio </w:t>
      </w:r>
      <w:r w:rsidR="00B03551" w:rsidRPr="008A32A3">
        <w:rPr>
          <w:rFonts w:ascii="Arial" w:hAnsi="Arial" w:cs="Arial"/>
          <w:sz w:val="22"/>
          <w:szCs w:val="22"/>
          <w:lang w:val="es-MX"/>
        </w:rPr>
        <w:t>el siguiente</w:t>
      </w:r>
      <w:r>
        <w:rPr>
          <w:rFonts w:ascii="Arial" w:hAnsi="Arial" w:cs="Arial"/>
          <w:sz w:val="22"/>
          <w:szCs w:val="22"/>
          <w:lang w:val="es-MX"/>
        </w:rPr>
        <w:t xml:space="preserve"> régimen: el señor</w:t>
      </w:r>
      <w:r w:rsidR="00B03551" w:rsidRPr="008A32A3">
        <w:rPr>
          <w:rFonts w:ascii="Arial" w:hAnsi="Arial" w:cs="Arial"/>
          <w:sz w:val="22"/>
          <w:szCs w:val="22"/>
          <w:lang w:val="es-MX"/>
        </w:rPr>
        <w:t xml:space="preserve"> </w:t>
      </w:r>
      <w:r w:rsidR="00A72B40">
        <w:rPr>
          <w:rFonts w:ascii="Arial" w:hAnsi="Arial" w:cs="Arial"/>
          <w:sz w:val="22"/>
          <w:szCs w:val="22"/>
          <w:lang w:val="es-MX"/>
        </w:rPr>
        <w:t xml:space="preserve">Carlos Antonio Moreno reemplazará únicamente al señor Marcelo Arrieta; la señora </w:t>
      </w:r>
      <w:r w:rsidR="00415BEF" w:rsidRPr="00AC1A06">
        <w:rPr>
          <w:rFonts w:ascii="Arial" w:hAnsi="Arial"/>
          <w:sz w:val="22"/>
          <w:lang w:val="es-MX"/>
        </w:rPr>
        <w:t xml:space="preserve">María Gabriela Mosquera </w:t>
      </w:r>
      <w:r w:rsidR="00B03551" w:rsidRPr="008A32A3">
        <w:rPr>
          <w:rFonts w:ascii="Arial" w:hAnsi="Arial" w:cs="Arial"/>
          <w:sz w:val="22"/>
          <w:szCs w:val="22"/>
          <w:lang w:val="es-MX"/>
        </w:rPr>
        <w:t>reemplazará únicament</w:t>
      </w:r>
      <w:r w:rsidR="00C87A28" w:rsidRPr="008A32A3">
        <w:rPr>
          <w:rFonts w:ascii="Arial" w:hAnsi="Arial" w:cs="Arial"/>
          <w:sz w:val="22"/>
          <w:szCs w:val="22"/>
          <w:lang w:val="es-MX"/>
        </w:rPr>
        <w:t xml:space="preserve">e al </w:t>
      </w:r>
      <w:r>
        <w:rPr>
          <w:rFonts w:ascii="Arial" w:hAnsi="Arial" w:cs="Arial"/>
          <w:sz w:val="22"/>
          <w:szCs w:val="22"/>
          <w:lang w:val="es-MX"/>
        </w:rPr>
        <w:t>señor</w:t>
      </w:r>
      <w:r w:rsidR="00A72B40">
        <w:rPr>
          <w:rFonts w:ascii="Arial" w:hAnsi="Arial" w:cs="Arial"/>
          <w:sz w:val="22"/>
          <w:szCs w:val="22"/>
          <w:lang w:val="es-MX"/>
        </w:rPr>
        <w:t xml:space="preserve"> </w:t>
      </w:r>
      <w:r w:rsidR="00A72B40">
        <w:rPr>
          <w:rFonts w:ascii="Arial" w:hAnsi="Arial" w:cs="Arial"/>
          <w:sz w:val="22"/>
          <w:szCs w:val="22"/>
          <w:lang w:val="es-MX"/>
        </w:rPr>
        <w:t>Carlos Espina Iglesias</w:t>
      </w:r>
      <w:r w:rsidR="00C87A28" w:rsidRPr="008A32A3">
        <w:rPr>
          <w:rFonts w:ascii="Arial" w:hAnsi="Arial" w:cs="Arial"/>
          <w:sz w:val="22"/>
          <w:szCs w:val="22"/>
          <w:lang w:val="es-MX"/>
        </w:rPr>
        <w:t>;</w:t>
      </w:r>
      <w:r w:rsidR="00C87A28" w:rsidRPr="008A32A3">
        <w:rPr>
          <w:rFonts w:ascii="Arial" w:hAnsi="Arial" w:cs="Arial"/>
          <w:sz w:val="22"/>
          <w:szCs w:val="22"/>
          <w:lang w:val="es-MX"/>
        </w:rPr>
        <w:t xml:space="preserve"> el </w:t>
      </w:r>
      <w:r>
        <w:rPr>
          <w:rFonts w:ascii="Arial" w:hAnsi="Arial" w:cs="Arial"/>
          <w:sz w:val="22"/>
          <w:szCs w:val="22"/>
          <w:lang w:val="es-MX"/>
        </w:rPr>
        <w:t xml:space="preserve">señor </w:t>
      </w:r>
      <w:r w:rsidR="00415BEF" w:rsidRPr="00AC1A06">
        <w:rPr>
          <w:rFonts w:ascii="Arial" w:hAnsi="Arial"/>
          <w:sz w:val="22"/>
          <w:lang w:val="es-MX"/>
        </w:rPr>
        <w:t xml:space="preserve">Christian </w:t>
      </w:r>
      <w:r w:rsidR="00440AC2">
        <w:rPr>
          <w:rFonts w:ascii="Arial" w:hAnsi="Arial" w:cs="Arial"/>
          <w:sz w:val="22"/>
          <w:szCs w:val="22"/>
          <w:lang w:val="es-MX"/>
        </w:rPr>
        <w:t xml:space="preserve">Martín </w:t>
      </w:r>
      <w:proofErr w:type="spellStart"/>
      <w:r w:rsidR="00415BEF" w:rsidRPr="00AC1A06">
        <w:rPr>
          <w:rFonts w:ascii="Arial" w:hAnsi="Arial"/>
          <w:sz w:val="22"/>
          <w:lang w:val="es-MX"/>
        </w:rPr>
        <w:t>Dedeu</w:t>
      </w:r>
      <w:proofErr w:type="spellEnd"/>
      <w:r w:rsidR="00415BEF" w:rsidRPr="00AC1A06">
        <w:rPr>
          <w:rFonts w:ascii="Arial" w:hAnsi="Arial"/>
          <w:sz w:val="22"/>
          <w:lang w:val="es-MX"/>
        </w:rPr>
        <w:t xml:space="preserve"> </w:t>
      </w:r>
      <w:r w:rsidR="00B03551" w:rsidRPr="008A32A3">
        <w:rPr>
          <w:rFonts w:ascii="Arial" w:hAnsi="Arial" w:cs="Arial"/>
          <w:sz w:val="22"/>
          <w:szCs w:val="22"/>
          <w:lang w:val="es-MX"/>
        </w:rPr>
        <w:t xml:space="preserve">reemplazará únicamente al </w:t>
      </w:r>
      <w:r>
        <w:rPr>
          <w:rFonts w:ascii="Arial" w:hAnsi="Arial" w:cs="Arial"/>
          <w:sz w:val="22"/>
          <w:szCs w:val="22"/>
          <w:lang w:val="es-MX"/>
        </w:rPr>
        <w:t>señor</w:t>
      </w:r>
      <w:r w:rsidRPr="00AC1A06">
        <w:rPr>
          <w:rFonts w:ascii="Arial" w:hAnsi="Arial"/>
          <w:sz w:val="22"/>
          <w:lang w:val="es-MX"/>
        </w:rPr>
        <w:t xml:space="preserve"> </w:t>
      </w:r>
      <w:r w:rsidR="00A72B40" w:rsidRPr="00A72B40">
        <w:rPr>
          <w:rFonts w:ascii="Arial" w:hAnsi="Arial" w:cs="Arial"/>
          <w:sz w:val="22"/>
          <w:szCs w:val="22"/>
          <w:lang w:val="es-MX"/>
        </w:rPr>
        <w:t xml:space="preserve">Oliver </w:t>
      </w:r>
      <w:proofErr w:type="spellStart"/>
      <w:r w:rsidR="00A72B40" w:rsidRPr="00A72B40">
        <w:rPr>
          <w:rFonts w:ascii="Arial" w:hAnsi="Arial" w:cs="Arial"/>
          <w:sz w:val="22"/>
          <w:szCs w:val="22"/>
          <w:lang w:val="es-MX"/>
        </w:rPr>
        <w:t>Osswald</w:t>
      </w:r>
      <w:proofErr w:type="spellEnd"/>
      <w:r w:rsidR="00A72B40">
        <w:rPr>
          <w:rFonts w:ascii="Arial" w:hAnsi="Arial" w:cs="Arial"/>
          <w:sz w:val="22"/>
          <w:szCs w:val="22"/>
          <w:lang w:val="es-MX"/>
        </w:rPr>
        <w:t>;</w:t>
      </w:r>
      <w:r w:rsidR="00A72B40">
        <w:rPr>
          <w:rFonts w:ascii="Arial" w:hAnsi="Arial" w:cs="Arial"/>
          <w:sz w:val="22"/>
          <w:szCs w:val="22"/>
          <w:lang w:val="es-MX"/>
        </w:rPr>
        <w:t xml:space="preserve"> </w:t>
      </w:r>
      <w:r w:rsidR="00B03551" w:rsidRPr="00A72B40">
        <w:rPr>
          <w:rFonts w:ascii="Arial" w:hAnsi="Arial" w:cs="Arial"/>
          <w:sz w:val="22"/>
          <w:szCs w:val="22"/>
          <w:lang w:val="es-MX"/>
        </w:rPr>
        <w:t xml:space="preserve">el </w:t>
      </w:r>
      <w:r>
        <w:rPr>
          <w:rFonts w:ascii="Arial" w:hAnsi="Arial" w:cs="Arial"/>
          <w:sz w:val="22"/>
          <w:szCs w:val="22"/>
          <w:lang w:val="es-MX"/>
        </w:rPr>
        <w:t>señor</w:t>
      </w:r>
      <w:r w:rsidRPr="00AC1A06">
        <w:rPr>
          <w:rFonts w:ascii="Arial" w:hAnsi="Arial"/>
          <w:sz w:val="22"/>
          <w:lang w:val="es-MX"/>
        </w:rPr>
        <w:t xml:space="preserve"> </w:t>
      </w:r>
      <w:r w:rsidR="00754C3D">
        <w:rPr>
          <w:rFonts w:ascii="Arial" w:hAnsi="Arial" w:cs="Arial"/>
          <w:sz w:val="22"/>
          <w:szCs w:val="22"/>
          <w:lang w:val="es-MX"/>
        </w:rPr>
        <w:t>Fernando</w:t>
      </w:r>
      <w:r w:rsidR="00785BEB" w:rsidRPr="00AC1A06">
        <w:rPr>
          <w:rFonts w:ascii="Arial" w:hAnsi="Arial"/>
          <w:sz w:val="22"/>
          <w:lang w:val="es-MX"/>
        </w:rPr>
        <w:t xml:space="preserve"> Javier </w:t>
      </w:r>
      <w:proofErr w:type="spellStart"/>
      <w:r w:rsidR="00785BEB">
        <w:rPr>
          <w:rFonts w:ascii="Arial" w:hAnsi="Arial" w:cs="Arial"/>
          <w:sz w:val="22"/>
          <w:szCs w:val="22"/>
          <w:lang w:val="es-MX"/>
        </w:rPr>
        <w:t>Fragu</w:t>
      </w:r>
      <w:r w:rsidR="00D5115A">
        <w:rPr>
          <w:rFonts w:ascii="Arial" w:hAnsi="Arial" w:cs="Arial"/>
          <w:sz w:val="22"/>
          <w:szCs w:val="22"/>
          <w:lang w:val="es-MX"/>
        </w:rPr>
        <w:t>í</w:t>
      </w:r>
      <w:r w:rsidR="000C23CC" w:rsidRPr="00A72B40">
        <w:rPr>
          <w:rFonts w:ascii="Arial" w:hAnsi="Arial" w:cs="Arial"/>
          <w:sz w:val="22"/>
          <w:szCs w:val="22"/>
          <w:lang w:val="es-MX"/>
        </w:rPr>
        <w:t>o</w:t>
      </w:r>
      <w:proofErr w:type="spellEnd"/>
      <w:r w:rsidR="000C23CC" w:rsidRPr="00AC1A06">
        <w:rPr>
          <w:rFonts w:ascii="Arial" w:hAnsi="Arial"/>
          <w:sz w:val="22"/>
          <w:lang w:val="es-MX"/>
        </w:rPr>
        <w:t xml:space="preserve"> </w:t>
      </w:r>
      <w:r w:rsidR="00B03551" w:rsidRPr="008A32A3">
        <w:rPr>
          <w:rFonts w:ascii="Arial" w:hAnsi="Arial" w:cs="Arial"/>
          <w:sz w:val="22"/>
          <w:szCs w:val="22"/>
          <w:lang w:val="es-MX"/>
        </w:rPr>
        <w:t>reemplazará</w:t>
      </w:r>
      <w:r w:rsidR="00B03551" w:rsidRPr="003670BA">
        <w:rPr>
          <w:rFonts w:ascii="Arial" w:hAnsi="Arial" w:cs="Arial"/>
          <w:sz w:val="22"/>
          <w:szCs w:val="22"/>
          <w:lang w:val="es-MX"/>
        </w:rPr>
        <w:t xml:space="preserve"> únicamente al </w:t>
      </w:r>
      <w:r>
        <w:rPr>
          <w:rFonts w:ascii="Arial" w:hAnsi="Arial" w:cs="Arial"/>
          <w:sz w:val="22"/>
          <w:szCs w:val="22"/>
          <w:lang w:val="es-MX"/>
        </w:rPr>
        <w:t>señor</w:t>
      </w:r>
      <w:r w:rsidR="00A72B40" w:rsidRPr="00A72B40">
        <w:rPr>
          <w:rFonts w:ascii="Arial" w:hAnsi="Arial" w:cs="Arial"/>
          <w:sz w:val="22"/>
          <w:szCs w:val="22"/>
          <w:lang w:val="es-MX"/>
        </w:rPr>
        <w:t xml:space="preserve"> </w:t>
      </w:r>
      <w:r w:rsidR="00A72B40" w:rsidRPr="00A72B40">
        <w:rPr>
          <w:rFonts w:ascii="Arial" w:hAnsi="Arial" w:cs="Arial"/>
          <w:sz w:val="22"/>
          <w:szCs w:val="22"/>
          <w:lang w:val="es-MX"/>
        </w:rPr>
        <w:t xml:space="preserve">Patricio Gustavo </w:t>
      </w:r>
      <w:proofErr w:type="spellStart"/>
      <w:r w:rsidR="00A72B40" w:rsidRPr="00A72B40">
        <w:rPr>
          <w:rFonts w:ascii="Arial" w:hAnsi="Arial" w:cs="Arial"/>
          <w:sz w:val="22"/>
          <w:szCs w:val="22"/>
          <w:lang w:val="es-MX"/>
        </w:rPr>
        <w:t>Rotman</w:t>
      </w:r>
      <w:proofErr w:type="spellEnd"/>
      <w:r w:rsidR="00D55D30" w:rsidRPr="00A72B40">
        <w:rPr>
          <w:rFonts w:ascii="Arial" w:hAnsi="Arial" w:cs="Arial"/>
          <w:sz w:val="22"/>
          <w:szCs w:val="22"/>
          <w:lang w:val="es-MX"/>
        </w:rPr>
        <w:t>;</w:t>
      </w:r>
      <w:r w:rsidR="000A1B40" w:rsidRPr="00AC1A06">
        <w:rPr>
          <w:rFonts w:ascii="Arial" w:hAnsi="Arial"/>
          <w:sz w:val="22"/>
          <w:lang w:val="es-MX"/>
        </w:rPr>
        <w:t xml:space="preserve"> </w:t>
      </w:r>
      <w:r w:rsidR="00B03551" w:rsidRPr="003670BA">
        <w:rPr>
          <w:rFonts w:ascii="Arial" w:hAnsi="Arial" w:cs="Arial"/>
          <w:sz w:val="22"/>
          <w:szCs w:val="22"/>
          <w:lang w:val="es-MX"/>
        </w:rPr>
        <w:t xml:space="preserve">y el </w:t>
      </w:r>
      <w:r>
        <w:rPr>
          <w:rFonts w:ascii="Arial" w:hAnsi="Arial" w:cs="Arial"/>
          <w:sz w:val="22"/>
          <w:szCs w:val="22"/>
          <w:lang w:val="es-MX"/>
        </w:rPr>
        <w:t>señor</w:t>
      </w:r>
      <w:r w:rsidRPr="00AC1A06">
        <w:rPr>
          <w:rFonts w:ascii="Arial" w:hAnsi="Arial"/>
          <w:sz w:val="22"/>
          <w:lang w:val="es-MX"/>
        </w:rPr>
        <w:t xml:space="preserve"> </w:t>
      </w:r>
      <w:r w:rsidR="000C23CC" w:rsidRPr="00AC1A06">
        <w:rPr>
          <w:rFonts w:ascii="Arial" w:hAnsi="Arial"/>
          <w:sz w:val="22"/>
          <w:lang w:val="es-MX"/>
        </w:rPr>
        <w:t xml:space="preserve">Ricardo </w:t>
      </w:r>
      <w:r w:rsidR="00440AC2">
        <w:rPr>
          <w:rFonts w:ascii="Arial" w:hAnsi="Arial" w:cs="Arial"/>
          <w:sz w:val="22"/>
          <w:szCs w:val="22"/>
          <w:lang w:val="es-MX"/>
        </w:rPr>
        <w:t xml:space="preserve">H. </w:t>
      </w:r>
      <w:r w:rsidR="000C23CC" w:rsidRPr="00AC1A06">
        <w:rPr>
          <w:rFonts w:ascii="Arial" w:hAnsi="Arial"/>
          <w:sz w:val="22"/>
          <w:lang w:val="es-MX"/>
        </w:rPr>
        <w:t xml:space="preserve">Arriazu </w:t>
      </w:r>
      <w:r w:rsidR="00B03551" w:rsidRPr="003670BA">
        <w:rPr>
          <w:rFonts w:ascii="Arial" w:hAnsi="Arial" w:cs="Arial"/>
          <w:sz w:val="22"/>
          <w:szCs w:val="22"/>
          <w:lang w:val="es-MX"/>
        </w:rPr>
        <w:t>reemplazará únicamen</w:t>
      </w:r>
      <w:r w:rsidR="00C87A28">
        <w:rPr>
          <w:rFonts w:ascii="Arial" w:hAnsi="Arial" w:cs="Arial"/>
          <w:sz w:val="22"/>
          <w:szCs w:val="22"/>
          <w:lang w:val="es-MX"/>
        </w:rPr>
        <w:t xml:space="preserve">te al </w:t>
      </w:r>
      <w:r>
        <w:rPr>
          <w:rFonts w:ascii="Arial" w:hAnsi="Arial" w:cs="Arial"/>
          <w:sz w:val="22"/>
          <w:szCs w:val="22"/>
          <w:lang w:val="es-MX"/>
        </w:rPr>
        <w:t>señor</w:t>
      </w:r>
      <w:r w:rsidR="00A72B40">
        <w:rPr>
          <w:rFonts w:ascii="Arial" w:hAnsi="Arial" w:cs="Arial"/>
          <w:sz w:val="22"/>
          <w:szCs w:val="22"/>
          <w:lang w:val="es-MX"/>
        </w:rPr>
        <w:t xml:space="preserve"> </w:t>
      </w:r>
      <w:proofErr w:type="spellStart"/>
      <w:r w:rsidR="00A72B40">
        <w:rPr>
          <w:rFonts w:ascii="Arial" w:hAnsi="Arial" w:cs="Arial"/>
          <w:sz w:val="22"/>
          <w:szCs w:val="22"/>
          <w:lang w:val="es-MX"/>
        </w:rPr>
        <w:t>Ercole</w:t>
      </w:r>
      <w:proofErr w:type="spellEnd"/>
      <w:r w:rsidR="00A72B40">
        <w:rPr>
          <w:rFonts w:ascii="Arial" w:hAnsi="Arial" w:cs="Arial"/>
          <w:sz w:val="22"/>
          <w:szCs w:val="22"/>
          <w:lang w:val="es-MX"/>
        </w:rPr>
        <w:t xml:space="preserve"> </w:t>
      </w:r>
      <w:proofErr w:type="spellStart"/>
      <w:r w:rsidR="00A72B40">
        <w:rPr>
          <w:rFonts w:ascii="Arial" w:hAnsi="Arial" w:cs="Arial"/>
          <w:sz w:val="22"/>
          <w:szCs w:val="22"/>
          <w:lang w:val="es-MX"/>
        </w:rPr>
        <w:t>Felippa</w:t>
      </w:r>
      <w:proofErr w:type="spellEnd"/>
      <w:r w:rsidR="00B03551" w:rsidRPr="003670BA">
        <w:rPr>
          <w:rFonts w:ascii="Arial" w:hAnsi="Arial" w:cs="Arial"/>
          <w:sz w:val="22"/>
          <w:szCs w:val="22"/>
          <w:lang w:val="es-MX"/>
        </w:rPr>
        <w:t>.</w:t>
      </w:r>
      <w:r w:rsidR="00B03551" w:rsidRPr="003670BA">
        <w:rPr>
          <w:rFonts w:ascii="Arial" w:hAnsi="Arial" w:cs="Arial"/>
          <w:sz w:val="22"/>
          <w:szCs w:val="22"/>
          <w:lang w:val="es-MX"/>
        </w:rPr>
        <w:t xml:space="preserve"> Los señores directores aprueban por unanimidad la propuesta del </w:t>
      </w:r>
      <w:r w:rsidR="00D55D30">
        <w:rPr>
          <w:rFonts w:ascii="Arial" w:hAnsi="Arial" w:cs="Arial"/>
          <w:sz w:val="22"/>
          <w:szCs w:val="22"/>
          <w:lang w:val="es-MX"/>
        </w:rPr>
        <w:t>señor</w:t>
      </w:r>
      <w:r w:rsidR="00B03551" w:rsidRPr="003670BA">
        <w:rPr>
          <w:rFonts w:ascii="Arial" w:hAnsi="Arial" w:cs="Arial"/>
          <w:sz w:val="22"/>
          <w:szCs w:val="22"/>
          <w:lang w:val="es-MX"/>
        </w:rPr>
        <w:t xml:space="preserve"> </w:t>
      </w:r>
      <w:proofErr w:type="gramStart"/>
      <w:r w:rsidR="00B03551" w:rsidRPr="003670BA">
        <w:rPr>
          <w:rFonts w:ascii="Arial" w:hAnsi="Arial" w:cs="Arial"/>
          <w:sz w:val="22"/>
          <w:szCs w:val="22"/>
          <w:lang w:val="es-MX"/>
        </w:rPr>
        <w:t>Presidente</w:t>
      </w:r>
      <w:proofErr w:type="gramEnd"/>
      <w:r w:rsidR="00B03551" w:rsidRPr="003670BA">
        <w:rPr>
          <w:rFonts w:ascii="Arial" w:hAnsi="Arial" w:cs="Arial"/>
          <w:sz w:val="22"/>
          <w:szCs w:val="22"/>
          <w:lang w:val="es-MX"/>
        </w:rPr>
        <w:t xml:space="preserve">. </w:t>
      </w:r>
      <w:r w:rsidR="00B1512F" w:rsidRPr="00B1512F">
        <w:rPr>
          <w:rFonts w:ascii="Arial" w:hAnsi="Arial" w:cs="Arial"/>
          <w:b/>
          <w:sz w:val="22"/>
          <w:szCs w:val="22"/>
          <w:lang w:val="es-MX"/>
        </w:rPr>
        <w:t>(</w:t>
      </w:r>
      <w:r w:rsidR="00B1512F">
        <w:rPr>
          <w:rFonts w:ascii="Arial" w:hAnsi="Arial" w:cs="Arial"/>
          <w:b/>
          <w:bCs/>
          <w:sz w:val="22"/>
          <w:szCs w:val="22"/>
          <w:lang w:val="es-MX"/>
        </w:rPr>
        <w:t>iii</w:t>
      </w:r>
      <w:r w:rsidR="00B03551" w:rsidRPr="003670BA">
        <w:rPr>
          <w:rFonts w:ascii="Arial" w:hAnsi="Arial" w:cs="Arial"/>
          <w:b/>
          <w:bCs/>
          <w:sz w:val="22"/>
          <w:szCs w:val="22"/>
          <w:lang w:val="es-MX"/>
        </w:rPr>
        <w:t>)</w:t>
      </w:r>
      <w:r w:rsidR="00B03551" w:rsidRPr="003670BA">
        <w:rPr>
          <w:rFonts w:ascii="Arial" w:hAnsi="Arial" w:cs="Arial"/>
          <w:sz w:val="22"/>
          <w:szCs w:val="22"/>
          <w:lang w:val="es-MX"/>
        </w:rPr>
        <w:t xml:space="preserve"> </w:t>
      </w:r>
      <w:r w:rsidR="00B03551" w:rsidRPr="003670BA">
        <w:rPr>
          <w:rFonts w:ascii="Arial" w:hAnsi="Arial" w:cs="Arial"/>
          <w:b/>
          <w:sz w:val="22"/>
          <w:szCs w:val="22"/>
          <w:u w:val="single"/>
          <w:lang w:val="es-MX"/>
        </w:rPr>
        <w:t>CONSTITUCIÓN DE DOMICILIO</w:t>
      </w:r>
      <w:r w:rsidR="005C1702">
        <w:rPr>
          <w:rFonts w:ascii="Arial" w:hAnsi="Arial" w:cs="Arial"/>
          <w:b/>
          <w:sz w:val="22"/>
          <w:szCs w:val="22"/>
          <w:lang w:val="es-MX"/>
        </w:rPr>
        <w:t>.</w:t>
      </w:r>
      <w:r w:rsidR="00B03551" w:rsidRPr="003670BA">
        <w:rPr>
          <w:rFonts w:ascii="Arial" w:hAnsi="Arial" w:cs="Arial"/>
          <w:b/>
          <w:sz w:val="22"/>
          <w:szCs w:val="22"/>
          <w:lang w:val="es-MX"/>
        </w:rPr>
        <w:t xml:space="preserve"> </w:t>
      </w:r>
      <w:r w:rsidR="00B03551" w:rsidRPr="003670BA">
        <w:rPr>
          <w:rFonts w:ascii="Arial" w:hAnsi="Arial" w:cs="Arial"/>
          <w:sz w:val="22"/>
          <w:szCs w:val="22"/>
          <w:lang w:val="es-MX"/>
        </w:rPr>
        <w:t xml:space="preserve">Señala el señor </w:t>
      </w:r>
      <w:proofErr w:type="gramStart"/>
      <w:r w:rsidR="00B03551" w:rsidRPr="003670BA">
        <w:rPr>
          <w:rFonts w:ascii="Arial" w:hAnsi="Arial" w:cs="Arial"/>
          <w:sz w:val="22"/>
          <w:szCs w:val="22"/>
          <w:lang w:val="es-MX"/>
        </w:rPr>
        <w:t>Presidente</w:t>
      </w:r>
      <w:proofErr w:type="gramEnd"/>
      <w:r w:rsidR="00B03551" w:rsidRPr="003670BA">
        <w:rPr>
          <w:rFonts w:ascii="Arial" w:hAnsi="Arial" w:cs="Arial"/>
          <w:sz w:val="22"/>
          <w:szCs w:val="22"/>
          <w:lang w:val="es-MX"/>
        </w:rPr>
        <w:t xml:space="preserve"> que conforme lo determina el art. 256 de la Ley</w:t>
      </w:r>
      <w:r w:rsidR="00111DC3">
        <w:rPr>
          <w:rFonts w:ascii="Arial" w:hAnsi="Arial" w:cs="Arial"/>
          <w:sz w:val="22"/>
          <w:szCs w:val="22"/>
          <w:lang w:val="es-MX"/>
        </w:rPr>
        <w:t xml:space="preserve"> General de Sociedades</w:t>
      </w:r>
      <w:r w:rsidR="00B03551" w:rsidRPr="003670BA">
        <w:rPr>
          <w:rFonts w:ascii="Arial" w:hAnsi="Arial" w:cs="Arial"/>
          <w:sz w:val="22"/>
          <w:szCs w:val="22"/>
          <w:lang w:val="es-MX"/>
        </w:rPr>
        <w:t xml:space="preserve"> </w:t>
      </w:r>
      <w:r w:rsidR="00D55D30">
        <w:rPr>
          <w:rFonts w:ascii="Arial" w:hAnsi="Arial" w:cs="Arial"/>
          <w:sz w:val="22"/>
          <w:szCs w:val="22"/>
          <w:lang w:val="es-MX"/>
        </w:rPr>
        <w:t xml:space="preserve">N° </w:t>
      </w:r>
      <w:r w:rsidR="00B03551" w:rsidRPr="003670BA">
        <w:rPr>
          <w:rFonts w:ascii="Arial" w:hAnsi="Arial" w:cs="Arial"/>
          <w:sz w:val="22"/>
          <w:szCs w:val="22"/>
          <w:lang w:val="es-MX"/>
        </w:rPr>
        <w:t>19.550, corresponde señalar que</w:t>
      </w:r>
      <w:r w:rsidR="00A72B40">
        <w:rPr>
          <w:rFonts w:ascii="Arial" w:hAnsi="Arial" w:cs="Arial"/>
          <w:sz w:val="22"/>
          <w:szCs w:val="22"/>
          <w:lang w:val="es-MX"/>
        </w:rPr>
        <w:t xml:space="preserve"> </w:t>
      </w:r>
      <w:r w:rsidR="00B03551" w:rsidRPr="003670BA">
        <w:rPr>
          <w:rFonts w:ascii="Arial" w:hAnsi="Arial" w:cs="Arial"/>
          <w:sz w:val="22"/>
          <w:szCs w:val="22"/>
          <w:lang w:val="es-MX"/>
        </w:rPr>
        <w:t>los</w:t>
      </w:r>
      <w:r w:rsidR="00B03551" w:rsidRPr="003670BA">
        <w:rPr>
          <w:rFonts w:ascii="Arial" w:hAnsi="Arial" w:cs="Arial"/>
          <w:sz w:val="22"/>
          <w:szCs w:val="22"/>
          <w:lang w:val="es-MX"/>
        </w:rPr>
        <w:t xml:space="preserve"> </w:t>
      </w:r>
      <w:r w:rsidR="00137FCE">
        <w:rPr>
          <w:rFonts w:ascii="Arial" w:hAnsi="Arial" w:cs="Arial"/>
          <w:sz w:val="22"/>
          <w:szCs w:val="22"/>
          <w:lang w:val="es-MX"/>
        </w:rPr>
        <w:t xml:space="preserve">señores </w:t>
      </w:r>
      <w:r w:rsidR="00B03551" w:rsidRPr="003670BA">
        <w:rPr>
          <w:rFonts w:ascii="Arial" w:hAnsi="Arial" w:cs="Arial"/>
          <w:sz w:val="22"/>
          <w:szCs w:val="22"/>
          <w:lang w:val="es-MX"/>
        </w:rPr>
        <w:t xml:space="preserve">directores titulares y suplentes tienen </w:t>
      </w:r>
      <w:r w:rsidR="00D55D30">
        <w:rPr>
          <w:rFonts w:ascii="Arial" w:hAnsi="Arial" w:cs="Arial"/>
          <w:sz w:val="22"/>
          <w:szCs w:val="22"/>
          <w:lang w:val="es-MX"/>
        </w:rPr>
        <w:t xml:space="preserve">al día de la fecha </w:t>
      </w:r>
      <w:r w:rsidR="00B03551" w:rsidRPr="003670BA">
        <w:rPr>
          <w:rFonts w:ascii="Arial" w:hAnsi="Arial" w:cs="Arial"/>
          <w:sz w:val="22"/>
          <w:szCs w:val="22"/>
          <w:lang w:val="es-MX"/>
        </w:rPr>
        <w:t>domicilio real en la República Argentina. Los señores directores</w:t>
      </w:r>
      <w:r w:rsidR="00A72B40">
        <w:rPr>
          <w:rFonts w:ascii="Arial" w:hAnsi="Arial" w:cs="Arial"/>
          <w:sz w:val="22"/>
          <w:szCs w:val="22"/>
          <w:lang w:val="es-MX"/>
        </w:rPr>
        <w:t xml:space="preserve"> </w:t>
      </w:r>
      <w:r w:rsidR="00A72B40">
        <w:rPr>
          <w:rFonts w:ascii="Arial" w:hAnsi="Arial" w:cs="Arial"/>
          <w:sz w:val="22"/>
          <w:szCs w:val="22"/>
          <w:lang w:val="es-MX"/>
        </w:rPr>
        <w:t>titulares</w:t>
      </w:r>
      <w:r w:rsidR="00501AF1" w:rsidRPr="003670BA">
        <w:rPr>
          <w:rFonts w:ascii="Arial" w:hAnsi="Arial" w:cs="Arial"/>
          <w:sz w:val="22"/>
          <w:szCs w:val="22"/>
          <w:lang w:val="es-MX"/>
        </w:rPr>
        <w:t xml:space="preserve"> </w:t>
      </w:r>
      <w:r w:rsidR="00501AF1" w:rsidRPr="003670BA">
        <w:rPr>
          <w:rFonts w:ascii="Arial" w:hAnsi="Arial" w:cs="Arial"/>
          <w:sz w:val="22"/>
          <w:szCs w:val="22"/>
          <w:lang w:val="es-MX"/>
        </w:rPr>
        <w:t>presentes</w:t>
      </w:r>
      <w:r w:rsidR="00B03551" w:rsidRPr="003670BA">
        <w:rPr>
          <w:rFonts w:ascii="Arial" w:hAnsi="Arial" w:cs="Arial"/>
          <w:sz w:val="22"/>
          <w:szCs w:val="22"/>
          <w:lang w:val="es-MX"/>
        </w:rPr>
        <w:t xml:space="preserve"> deciden constituir domicilio especial en</w:t>
      </w:r>
      <w:r w:rsidR="00B03551" w:rsidRPr="003670BA">
        <w:rPr>
          <w:rFonts w:ascii="Arial" w:hAnsi="Arial" w:cs="Arial"/>
          <w:sz w:val="22"/>
          <w:szCs w:val="22"/>
          <w:lang w:val="es-AR"/>
        </w:rPr>
        <w:t xml:space="preserve"> </w:t>
      </w:r>
      <w:r w:rsidR="0039178C" w:rsidRPr="00E03ED3">
        <w:rPr>
          <w:rFonts w:ascii="Arial" w:hAnsi="Arial" w:cs="Arial"/>
          <w:sz w:val="22"/>
          <w:szCs w:val="22"/>
          <w:lang w:val="es-AR"/>
        </w:rPr>
        <w:t>Complejo Capitalinas, Edificio Suquía, 4° Piso, Humberto Primo 680, Córdoba (X5000FAN)</w:t>
      </w:r>
      <w:r w:rsidR="00B03551" w:rsidRPr="003670BA">
        <w:rPr>
          <w:rFonts w:ascii="Arial" w:hAnsi="Arial" w:cs="Arial"/>
          <w:sz w:val="22"/>
          <w:szCs w:val="22"/>
          <w:lang w:val="es-MX"/>
        </w:rPr>
        <w:t xml:space="preserve">, donde serán válidas las notificaciones que se les efectúen con motivo de sus funciones. </w:t>
      </w:r>
      <w:r w:rsidR="00381C74">
        <w:rPr>
          <w:rFonts w:ascii="Arial" w:hAnsi="Arial" w:cs="Arial"/>
          <w:sz w:val="22"/>
          <w:szCs w:val="22"/>
          <w:lang w:val="es-MX"/>
        </w:rPr>
        <w:t xml:space="preserve">El director titular señor </w:t>
      </w:r>
      <w:r w:rsidR="00381C74" w:rsidRPr="00381C74">
        <w:rPr>
          <w:rFonts w:ascii="Arial" w:hAnsi="Arial" w:cs="Arial"/>
          <w:sz w:val="22"/>
          <w:szCs w:val="22"/>
          <w:lang w:val="es-MX"/>
        </w:rPr>
        <w:t xml:space="preserve">Patricio Gustavo </w:t>
      </w:r>
      <w:proofErr w:type="spellStart"/>
      <w:r w:rsidR="00381C74" w:rsidRPr="00381C74">
        <w:rPr>
          <w:rFonts w:ascii="Arial" w:hAnsi="Arial" w:cs="Arial"/>
          <w:sz w:val="22"/>
          <w:szCs w:val="22"/>
          <w:lang w:val="es-MX"/>
        </w:rPr>
        <w:t>Rotman</w:t>
      </w:r>
      <w:proofErr w:type="spellEnd"/>
      <w:r w:rsidR="00381C74" w:rsidRPr="00381C74">
        <w:rPr>
          <w:rFonts w:ascii="Arial" w:hAnsi="Arial" w:cs="Arial"/>
          <w:sz w:val="22"/>
          <w:szCs w:val="22"/>
          <w:lang w:val="es-MX"/>
        </w:rPr>
        <w:t xml:space="preserve"> </w:t>
      </w:r>
      <w:r w:rsidR="00381C74">
        <w:rPr>
          <w:rFonts w:ascii="Arial" w:hAnsi="Arial" w:cs="Arial"/>
          <w:sz w:val="22"/>
          <w:szCs w:val="22"/>
          <w:lang w:val="es-MX"/>
        </w:rPr>
        <w:t>y l</w:t>
      </w:r>
      <w:r w:rsidR="00501AF1" w:rsidRPr="00E836A1">
        <w:rPr>
          <w:rFonts w:ascii="Arial" w:hAnsi="Arial" w:cs="Arial"/>
          <w:sz w:val="22"/>
          <w:szCs w:val="22"/>
          <w:lang w:val="es-MX"/>
        </w:rPr>
        <w:t xml:space="preserve">os </w:t>
      </w:r>
      <w:r w:rsidR="00D55D30" w:rsidRPr="00E836A1">
        <w:rPr>
          <w:rFonts w:ascii="Arial" w:hAnsi="Arial" w:cs="Arial"/>
          <w:sz w:val="22"/>
          <w:szCs w:val="22"/>
          <w:lang w:val="es-MX"/>
        </w:rPr>
        <w:t xml:space="preserve">señores </w:t>
      </w:r>
      <w:r w:rsidR="00501AF1" w:rsidRPr="00E836A1">
        <w:rPr>
          <w:rFonts w:ascii="Arial" w:hAnsi="Arial" w:cs="Arial"/>
          <w:sz w:val="22"/>
          <w:szCs w:val="22"/>
          <w:lang w:val="es-MX"/>
        </w:rPr>
        <w:t>directores</w:t>
      </w:r>
      <w:r w:rsidR="00501AF1" w:rsidRPr="00E836A1">
        <w:rPr>
          <w:rFonts w:ascii="Arial" w:hAnsi="Arial" w:cs="Arial"/>
          <w:sz w:val="22"/>
          <w:szCs w:val="22"/>
          <w:lang w:val="es-MX"/>
        </w:rPr>
        <w:t xml:space="preserve"> </w:t>
      </w:r>
      <w:r w:rsidR="00A72B40">
        <w:rPr>
          <w:rFonts w:ascii="Arial" w:hAnsi="Arial" w:cs="Arial"/>
          <w:sz w:val="22"/>
          <w:szCs w:val="22"/>
          <w:lang w:val="es-MX"/>
        </w:rPr>
        <w:t>suplentes</w:t>
      </w:r>
      <w:r w:rsidR="00A72B40">
        <w:rPr>
          <w:rFonts w:ascii="Arial" w:hAnsi="Arial" w:cs="Arial"/>
          <w:sz w:val="22"/>
          <w:szCs w:val="22"/>
          <w:lang w:val="es-MX"/>
        </w:rPr>
        <w:t xml:space="preserve"> </w:t>
      </w:r>
      <w:r w:rsidR="00501AF1" w:rsidRPr="00E836A1">
        <w:rPr>
          <w:rFonts w:ascii="Arial" w:hAnsi="Arial" w:cs="Arial"/>
          <w:sz w:val="22"/>
          <w:szCs w:val="22"/>
          <w:lang w:val="es-MX"/>
        </w:rPr>
        <w:t>que se encuentran ausentes deberán constituir domicilio especial al efecto al momento de la aceptación del cargo.</w:t>
      </w:r>
      <w:r w:rsidR="005411E6">
        <w:rPr>
          <w:rFonts w:ascii="Arial" w:hAnsi="Arial" w:cs="Arial"/>
          <w:sz w:val="22"/>
          <w:szCs w:val="22"/>
          <w:lang w:val="es-MX"/>
        </w:rPr>
        <w:t xml:space="preserve"> </w:t>
      </w:r>
      <w:r w:rsidR="00B1512F">
        <w:rPr>
          <w:rFonts w:ascii="Arial" w:hAnsi="Arial" w:cs="Arial"/>
          <w:b/>
          <w:sz w:val="22"/>
          <w:szCs w:val="22"/>
          <w:lang w:val="es-MX"/>
        </w:rPr>
        <w:t>(i</w:t>
      </w:r>
      <w:r w:rsidR="00B1512F" w:rsidRPr="00B1512F">
        <w:rPr>
          <w:rFonts w:ascii="Arial" w:hAnsi="Arial" w:cs="Arial"/>
          <w:b/>
          <w:sz w:val="22"/>
          <w:szCs w:val="22"/>
          <w:lang w:val="es-MX"/>
        </w:rPr>
        <w:t xml:space="preserve">v) </w:t>
      </w:r>
      <w:r w:rsidR="00B1512F" w:rsidRPr="00B1512F">
        <w:rPr>
          <w:rFonts w:ascii="Arial" w:hAnsi="Arial" w:cs="Arial"/>
          <w:b/>
          <w:sz w:val="22"/>
          <w:szCs w:val="22"/>
          <w:u w:val="single"/>
          <w:lang w:val="es-MX"/>
        </w:rPr>
        <w:t>CONSTITUCIÓN DEL COMITÉ DE AUDITORÍA</w:t>
      </w:r>
      <w:r w:rsidR="00B1512F">
        <w:rPr>
          <w:rFonts w:ascii="Arial" w:hAnsi="Arial" w:cs="Arial"/>
          <w:b/>
          <w:sz w:val="22"/>
          <w:szCs w:val="22"/>
          <w:lang w:val="es-MX"/>
        </w:rPr>
        <w:t>.</w:t>
      </w:r>
      <w:r w:rsidR="00B1512F">
        <w:rPr>
          <w:rFonts w:ascii="Arial" w:hAnsi="Arial" w:cs="Arial"/>
          <w:sz w:val="22"/>
          <w:szCs w:val="22"/>
          <w:lang w:val="es-MX"/>
        </w:rPr>
        <w:t xml:space="preserve"> </w:t>
      </w:r>
      <w:r w:rsidR="00B03551" w:rsidRPr="00B1512F">
        <w:rPr>
          <w:rFonts w:ascii="Arial" w:hAnsi="Arial" w:cs="Arial"/>
          <w:sz w:val="22"/>
          <w:szCs w:val="22"/>
          <w:lang w:val="es-MX"/>
        </w:rPr>
        <w:t xml:space="preserve">Señala el señor </w:t>
      </w:r>
      <w:proofErr w:type="gramStart"/>
      <w:r w:rsidR="00B03551" w:rsidRPr="00B1512F">
        <w:rPr>
          <w:rFonts w:ascii="Arial" w:hAnsi="Arial" w:cs="Arial"/>
          <w:sz w:val="22"/>
          <w:szCs w:val="22"/>
          <w:lang w:val="es-MX"/>
        </w:rPr>
        <w:t>Presidente</w:t>
      </w:r>
      <w:proofErr w:type="gramEnd"/>
      <w:r w:rsidR="00B03551" w:rsidRPr="00B1512F">
        <w:rPr>
          <w:rFonts w:ascii="Arial" w:hAnsi="Arial" w:cs="Arial"/>
          <w:sz w:val="22"/>
          <w:szCs w:val="22"/>
          <w:lang w:val="es-MX"/>
        </w:rPr>
        <w:t xml:space="preserve"> que, conforme con las disposiciones legales y estatutarias</w:t>
      </w:r>
      <w:r>
        <w:rPr>
          <w:rFonts w:ascii="Arial" w:hAnsi="Arial" w:cs="Arial"/>
          <w:sz w:val="22"/>
          <w:szCs w:val="22"/>
          <w:lang w:val="es-MX"/>
        </w:rPr>
        <w:t xml:space="preserve"> aplicables</w:t>
      </w:r>
      <w:r w:rsidR="00B03551" w:rsidRPr="00B1512F">
        <w:rPr>
          <w:rFonts w:ascii="Arial" w:hAnsi="Arial" w:cs="Arial"/>
          <w:sz w:val="22"/>
          <w:szCs w:val="22"/>
          <w:lang w:val="es-MX"/>
        </w:rPr>
        <w:t xml:space="preserve">, corresponde que el </w:t>
      </w:r>
      <w:r w:rsidR="00D55D30" w:rsidRPr="00B1512F">
        <w:rPr>
          <w:rFonts w:ascii="Arial" w:hAnsi="Arial" w:cs="Arial"/>
          <w:sz w:val="22"/>
          <w:szCs w:val="22"/>
          <w:lang w:val="es-MX"/>
        </w:rPr>
        <w:t xml:space="preserve">Directorio </w:t>
      </w:r>
      <w:r w:rsidR="00A72B40">
        <w:rPr>
          <w:rFonts w:ascii="Arial" w:hAnsi="Arial" w:cs="Arial"/>
          <w:sz w:val="22"/>
          <w:szCs w:val="22"/>
          <w:lang w:val="es-MX"/>
        </w:rPr>
        <w:t>designe</w:t>
      </w:r>
      <w:r w:rsidR="00B03551" w:rsidRPr="00B1512F">
        <w:rPr>
          <w:rFonts w:ascii="Arial" w:hAnsi="Arial" w:cs="Arial"/>
          <w:sz w:val="22"/>
          <w:szCs w:val="22"/>
          <w:lang w:val="es-MX"/>
        </w:rPr>
        <w:t xml:space="preserve"> entre sus miembros a quienes han de integrar el Comité de Auditoría. Luego de analizar la cuestión, los señores directores por unanimidad resuelven designar como </w:t>
      </w:r>
      <w:r w:rsidR="00C87A28" w:rsidRPr="00B1512F">
        <w:rPr>
          <w:rFonts w:ascii="Arial" w:hAnsi="Arial" w:cs="Arial"/>
          <w:sz w:val="22"/>
          <w:szCs w:val="22"/>
          <w:lang w:val="es-MX"/>
        </w:rPr>
        <w:t>miembros titulares</w:t>
      </w:r>
      <w:r w:rsidR="00B03551" w:rsidRPr="00B1512F">
        <w:rPr>
          <w:rFonts w:ascii="Arial" w:hAnsi="Arial" w:cs="Arial"/>
          <w:sz w:val="22"/>
          <w:szCs w:val="22"/>
          <w:lang w:val="es-MX"/>
        </w:rPr>
        <w:t xml:space="preserve"> de</w:t>
      </w:r>
      <w:r w:rsidR="00C87A28" w:rsidRPr="00B1512F">
        <w:rPr>
          <w:rFonts w:ascii="Arial" w:hAnsi="Arial" w:cs="Arial"/>
          <w:sz w:val="22"/>
          <w:szCs w:val="22"/>
          <w:lang w:val="es-MX"/>
        </w:rPr>
        <w:t>l Comité de</w:t>
      </w:r>
      <w:r w:rsidR="00B03551" w:rsidRPr="00B1512F">
        <w:rPr>
          <w:rFonts w:ascii="Arial" w:hAnsi="Arial" w:cs="Arial"/>
          <w:sz w:val="22"/>
          <w:szCs w:val="22"/>
          <w:lang w:val="es-MX"/>
        </w:rPr>
        <w:t xml:space="preserve"> Auditoría a los señores</w:t>
      </w:r>
      <w:r w:rsidR="00A72B40">
        <w:rPr>
          <w:rFonts w:ascii="Arial" w:hAnsi="Arial" w:cs="Arial"/>
          <w:sz w:val="22"/>
          <w:szCs w:val="22"/>
          <w:lang w:val="es-MX"/>
        </w:rPr>
        <w:t xml:space="preserve"> </w:t>
      </w:r>
      <w:r w:rsidR="00A72B40">
        <w:rPr>
          <w:rFonts w:ascii="Arial" w:hAnsi="Arial" w:cs="Arial"/>
          <w:sz w:val="22"/>
          <w:szCs w:val="22"/>
          <w:lang w:val="es-MX"/>
        </w:rPr>
        <w:t xml:space="preserve">Patricio Gustavo </w:t>
      </w:r>
      <w:proofErr w:type="spellStart"/>
      <w:r w:rsidR="00A72B40">
        <w:rPr>
          <w:rFonts w:ascii="Arial" w:hAnsi="Arial" w:cs="Arial"/>
          <w:sz w:val="22"/>
          <w:szCs w:val="22"/>
          <w:lang w:val="es-MX"/>
        </w:rPr>
        <w:t>Rotman</w:t>
      </w:r>
      <w:proofErr w:type="spellEnd"/>
      <w:r w:rsidR="00A72B40">
        <w:rPr>
          <w:rFonts w:ascii="Arial" w:hAnsi="Arial" w:cs="Arial"/>
          <w:sz w:val="22"/>
          <w:szCs w:val="22"/>
          <w:lang w:val="es-MX"/>
        </w:rPr>
        <w:t xml:space="preserve">, </w:t>
      </w:r>
      <w:proofErr w:type="spellStart"/>
      <w:r w:rsidR="00A72B40">
        <w:rPr>
          <w:rFonts w:ascii="Arial" w:hAnsi="Arial" w:cs="Arial"/>
          <w:sz w:val="22"/>
          <w:szCs w:val="22"/>
          <w:lang w:val="es-MX"/>
        </w:rPr>
        <w:t>Ercole</w:t>
      </w:r>
      <w:proofErr w:type="spellEnd"/>
      <w:r w:rsidR="00A72B40">
        <w:rPr>
          <w:rFonts w:ascii="Arial" w:hAnsi="Arial" w:cs="Arial"/>
          <w:sz w:val="22"/>
          <w:szCs w:val="22"/>
          <w:lang w:val="es-MX"/>
        </w:rPr>
        <w:t xml:space="preserve"> </w:t>
      </w:r>
      <w:proofErr w:type="spellStart"/>
      <w:r w:rsidR="00A72B40">
        <w:rPr>
          <w:rFonts w:ascii="Arial" w:hAnsi="Arial" w:cs="Arial"/>
          <w:sz w:val="22"/>
          <w:szCs w:val="22"/>
          <w:lang w:val="es-MX"/>
        </w:rPr>
        <w:t>Felippa</w:t>
      </w:r>
      <w:proofErr w:type="spellEnd"/>
      <w:r w:rsidR="00A72B40" w:rsidRPr="00AC1A06">
        <w:rPr>
          <w:rFonts w:ascii="Arial" w:hAnsi="Arial"/>
          <w:sz w:val="22"/>
          <w:lang w:val="es-MX"/>
        </w:rPr>
        <w:t xml:space="preserve"> </w:t>
      </w:r>
      <w:r w:rsidR="00A72B40">
        <w:rPr>
          <w:rFonts w:ascii="Arial" w:hAnsi="Arial" w:cs="Arial"/>
          <w:sz w:val="22"/>
          <w:szCs w:val="22"/>
          <w:lang w:val="es-MX"/>
        </w:rPr>
        <w:t xml:space="preserve">y </w:t>
      </w:r>
      <w:r w:rsidR="00A72B40">
        <w:rPr>
          <w:rFonts w:ascii="Arial" w:hAnsi="Arial" w:cs="Arial"/>
          <w:sz w:val="22"/>
          <w:szCs w:val="22"/>
          <w:lang w:val="es-MX"/>
        </w:rPr>
        <w:t>Marcelo Arrieta</w:t>
      </w:r>
      <w:r w:rsidR="00A72B40" w:rsidRPr="00AC1A06">
        <w:rPr>
          <w:rFonts w:ascii="Arial" w:hAnsi="Arial"/>
          <w:sz w:val="22"/>
          <w:lang w:val="es-MX"/>
        </w:rPr>
        <w:t xml:space="preserve"> </w:t>
      </w:r>
      <w:r w:rsidR="00B03551" w:rsidRPr="00B1512F">
        <w:rPr>
          <w:rFonts w:ascii="Arial" w:hAnsi="Arial" w:cs="Arial"/>
          <w:sz w:val="22"/>
          <w:szCs w:val="22"/>
          <w:lang w:val="es-MX"/>
        </w:rPr>
        <w:t xml:space="preserve">y como miembros suplentes a los señores </w:t>
      </w:r>
      <w:r w:rsidR="00A72B40">
        <w:rPr>
          <w:rFonts w:ascii="Arial" w:hAnsi="Arial" w:cs="Arial"/>
          <w:sz w:val="22"/>
          <w:szCs w:val="22"/>
          <w:lang w:val="es-MX"/>
        </w:rPr>
        <w:t xml:space="preserve">Fernando Javier </w:t>
      </w:r>
      <w:proofErr w:type="spellStart"/>
      <w:r w:rsidR="00A72B40">
        <w:rPr>
          <w:rFonts w:ascii="Arial" w:hAnsi="Arial" w:cs="Arial"/>
          <w:sz w:val="22"/>
          <w:szCs w:val="22"/>
          <w:lang w:val="es-MX"/>
        </w:rPr>
        <w:t>Fraguío</w:t>
      </w:r>
      <w:proofErr w:type="spellEnd"/>
      <w:r w:rsidR="00A72B40">
        <w:rPr>
          <w:rFonts w:ascii="Arial" w:hAnsi="Arial" w:cs="Arial"/>
          <w:sz w:val="22"/>
          <w:szCs w:val="22"/>
          <w:lang w:val="es-MX"/>
        </w:rPr>
        <w:t xml:space="preserve">, Ricardo </w:t>
      </w:r>
      <w:r w:rsidR="00440AC2">
        <w:rPr>
          <w:rFonts w:ascii="Arial" w:hAnsi="Arial" w:cs="Arial"/>
          <w:sz w:val="22"/>
          <w:szCs w:val="22"/>
          <w:lang w:val="es-MX"/>
        </w:rPr>
        <w:t xml:space="preserve">H. </w:t>
      </w:r>
      <w:r w:rsidR="00A72B40">
        <w:rPr>
          <w:rFonts w:ascii="Arial" w:hAnsi="Arial" w:cs="Arial"/>
          <w:sz w:val="22"/>
          <w:szCs w:val="22"/>
          <w:lang w:val="es-MX"/>
        </w:rPr>
        <w:t>Arriazu</w:t>
      </w:r>
      <w:r w:rsidR="00A72B40" w:rsidRPr="00AC1A06">
        <w:rPr>
          <w:rFonts w:ascii="Arial" w:hAnsi="Arial"/>
          <w:sz w:val="22"/>
          <w:lang w:val="es-MX"/>
        </w:rPr>
        <w:t xml:space="preserve"> </w:t>
      </w:r>
      <w:r w:rsidR="00A72B40">
        <w:rPr>
          <w:rFonts w:ascii="Arial" w:hAnsi="Arial" w:cs="Arial"/>
          <w:sz w:val="22"/>
          <w:szCs w:val="22"/>
          <w:lang w:val="es-MX"/>
        </w:rPr>
        <w:t xml:space="preserve">y </w:t>
      </w:r>
      <w:r w:rsidR="00A72B40">
        <w:rPr>
          <w:rFonts w:ascii="Arial" w:hAnsi="Arial" w:cs="Arial"/>
          <w:sz w:val="22"/>
          <w:szCs w:val="22"/>
          <w:lang w:val="es-MX"/>
        </w:rPr>
        <w:t>Carlos Antonio Moreno</w:t>
      </w:r>
      <w:r w:rsidR="00B03551" w:rsidRPr="00B1512F">
        <w:rPr>
          <w:rFonts w:ascii="Arial" w:hAnsi="Arial" w:cs="Arial"/>
          <w:sz w:val="22"/>
          <w:szCs w:val="22"/>
          <w:lang w:val="es-MX"/>
        </w:rPr>
        <w:t>.</w:t>
      </w:r>
      <w:r w:rsidR="00B03551" w:rsidRPr="00B1512F">
        <w:rPr>
          <w:rFonts w:ascii="Arial" w:hAnsi="Arial" w:cs="Arial"/>
          <w:sz w:val="22"/>
          <w:szCs w:val="22"/>
          <w:lang w:val="es-MX"/>
        </w:rPr>
        <w:t xml:space="preserve"> </w:t>
      </w:r>
      <w:r w:rsidR="0088637B" w:rsidRPr="00B1512F">
        <w:rPr>
          <w:rFonts w:ascii="Arial" w:hAnsi="Arial" w:cs="Arial"/>
          <w:sz w:val="22"/>
          <w:szCs w:val="22"/>
          <w:lang w:val="es-MX"/>
        </w:rPr>
        <w:t xml:space="preserve">Los </w:t>
      </w:r>
      <w:r w:rsidR="00D55D30" w:rsidRPr="00B1512F">
        <w:rPr>
          <w:rFonts w:ascii="Arial" w:hAnsi="Arial" w:cs="Arial"/>
          <w:sz w:val="22"/>
          <w:szCs w:val="22"/>
          <w:lang w:val="es-MX"/>
        </w:rPr>
        <w:t xml:space="preserve">señores </w:t>
      </w:r>
      <w:r w:rsidR="00A72B40">
        <w:rPr>
          <w:rFonts w:ascii="Arial" w:hAnsi="Arial" w:cs="Arial"/>
          <w:sz w:val="22"/>
          <w:szCs w:val="22"/>
          <w:lang w:val="es-MX"/>
        </w:rPr>
        <w:t xml:space="preserve">Patricio Gustavo </w:t>
      </w:r>
      <w:proofErr w:type="spellStart"/>
      <w:r w:rsidR="00A72B40">
        <w:rPr>
          <w:rFonts w:ascii="Arial" w:hAnsi="Arial" w:cs="Arial"/>
          <w:sz w:val="22"/>
          <w:szCs w:val="22"/>
          <w:lang w:val="es-MX"/>
        </w:rPr>
        <w:t>Rotman</w:t>
      </w:r>
      <w:proofErr w:type="spellEnd"/>
      <w:r w:rsidR="00A72B40">
        <w:rPr>
          <w:rFonts w:ascii="Arial" w:hAnsi="Arial" w:cs="Arial"/>
          <w:sz w:val="22"/>
          <w:szCs w:val="22"/>
          <w:lang w:val="es-MX"/>
        </w:rPr>
        <w:t xml:space="preserve">, </w:t>
      </w:r>
      <w:proofErr w:type="spellStart"/>
      <w:r w:rsidR="00A72B40">
        <w:rPr>
          <w:rFonts w:ascii="Arial" w:hAnsi="Arial" w:cs="Arial"/>
          <w:sz w:val="22"/>
          <w:szCs w:val="22"/>
          <w:lang w:val="es-MX"/>
        </w:rPr>
        <w:t>Ercole</w:t>
      </w:r>
      <w:proofErr w:type="spellEnd"/>
      <w:r w:rsidR="00A72B40">
        <w:rPr>
          <w:rFonts w:ascii="Arial" w:hAnsi="Arial" w:cs="Arial"/>
          <w:sz w:val="22"/>
          <w:szCs w:val="22"/>
          <w:lang w:val="es-MX"/>
        </w:rPr>
        <w:t xml:space="preserve"> </w:t>
      </w:r>
      <w:proofErr w:type="spellStart"/>
      <w:r w:rsidR="00A72B40">
        <w:rPr>
          <w:rFonts w:ascii="Arial" w:hAnsi="Arial" w:cs="Arial"/>
          <w:sz w:val="22"/>
          <w:szCs w:val="22"/>
          <w:lang w:val="es-MX"/>
        </w:rPr>
        <w:t>Felippa</w:t>
      </w:r>
      <w:proofErr w:type="spellEnd"/>
      <w:r w:rsidR="00A72B40" w:rsidRPr="00AC1A06">
        <w:rPr>
          <w:rFonts w:ascii="Arial" w:hAnsi="Arial"/>
          <w:sz w:val="22"/>
          <w:lang w:val="es-MX"/>
        </w:rPr>
        <w:t xml:space="preserve"> </w:t>
      </w:r>
      <w:r w:rsidR="00A72B40">
        <w:rPr>
          <w:rFonts w:ascii="Arial" w:hAnsi="Arial" w:cs="Arial"/>
          <w:sz w:val="22"/>
          <w:szCs w:val="22"/>
          <w:lang w:val="es-MX"/>
        </w:rPr>
        <w:t xml:space="preserve">y </w:t>
      </w:r>
      <w:r w:rsidR="00A72B40">
        <w:rPr>
          <w:rFonts w:ascii="Arial" w:hAnsi="Arial" w:cs="Arial"/>
          <w:sz w:val="22"/>
          <w:szCs w:val="22"/>
          <w:lang w:val="es-MX"/>
        </w:rPr>
        <w:t>Marcelo Arrieta</w:t>
      </w:r>
      <w:r w:rsidR="00A72B40" w:rsidRPr="00AC1A06">
        <w:rPr>
          <w:rFonts w:ascii="Arial" w:hAnsi="Arial"/>
          <w:sz w:val="22"/>
          <w:lang w:val="es-MX"/>
        </w:rPr>
        <w:t xml:space="preserve"> </w:t>
      </w:r>
      <w:r w:rsidR="00863D2D" w:rsidRPr="00B1512F">
        <w:rPr>
          <w:rFonts w:ascii="Arial" w:hAnsi="Arial" w:cs="Arial"/>
          <w:sz w:val="22"/>
          <w:szCs w:val="22"/>
          <w:lang w:val="es-MX"/>
        </w:rPr>
        <w:t>acepta</w:t>
      </w:r>
      <w:r w:rsidR="0088637B" w:rsidRPr="00B1512F">
        <w:rPr>
          <w:rFonts w:ascii="Arial" w:hAnsi="Arial" w:cs="Arial"/>
          <w:sz w:val="22"/>
          <w:szCs w:val="22"/>
          <w:lang w:val="es-MX"/>
        </w:rPr>
        <w:t>n</w:t>
      </w:r>
      <w:r w:rsidR="00863D2D" w:rsidRPr="00B1512F">
        <w:rPr>
          <w:rFonts w:ascii="Arial" w:hAnsi="Arial" w:cs="Arial"/>
          <w:sz w:val="22"/>
          <w:szCs w:val="22"/>
          <w:lang w:val="es-MX"/>
        </w:rPr>
        <w:t xml:space="preserve"> la </w:t>
      </w:r>
      <w:r w:rsidR="00E10668" w:rsidRPr="00B1512F">
        <w:rPr>
          <w:rFonts w:ascii="Arial" w:hAnsi="Arial" w:cs="Arial"/>
          <w:sz w:val="22"/>
          <w:szCs w:val="22"/>
          <w:lang w:val="es-MX"/>
        </w:rPr>
        <w:t xml:space="preserve">referida </w:t>
      </w:r>
      <w:r w:rsidR="00863D2D" w:rsidRPr="00B1512F">
        <w:rPr>
          <w:rFonts w:ascii="Arial" w:hAnsi="Arial" w:cs="Arial"/>
          <w:sz w:val="22"/>
          <w:szCs w:val="22"/>
          <w:lang w:val="es-MX"/>
        </w:rPr>
        <w:t xml:space="preserve">designación </w:t>
      </w:r>
      <w:r w:rsidR="00E10668" w:rsidRPr="00B1512F">
        <w:rPr>
          <w:rFonts w:ascii="Arial" w:hAnsi="Arial" w:cs="Arial"/>
          <w:sz w:val="22"/>
          <w:szCs w:val="22"/>
          <w:lang w:val="es-MX"/>
        </w:rPr>
        <w:t>firmando al pie de la presente</w:t>
      </w:r>
      <w:r w:rsidR="00863D2D" w:rsidRPr="00B1512F">
        <w:rPr>
          <w:rFonts w:ascii="Arial" w:hAnsi="Arial" w:cs="Arial"/>
          <w:sz w:val="22"/>
          <w:szCs w:val="22"/>
          <w:lang w:val="es-MX"/>
        </w:rPr>
        <w:t xml:space="preserve"> y los restantes miembros </w:t>
      </w:r>
      <w:r w:rsidR="00B03551" w:rsidRPr="00B1512F">
        <w:rPr>
          <w:rFonts w:ascii="Arial" w:hAnsi="Arial" w:cs="Arial"/>
          <w:sz w:val="22"/>
          <w:szCs w:val="22"/>
          <w:lang w:val="es-MX"/>
        </w:rPr>
        <w:t xml:space="preserve">designados para integrar el </w:t>
      </w:r>
      <w:r w:rsidR="00D55D30" w:rsidRPr="00B1512F">
        <w:rPr>
          <w:rFonts w:ascii="Arial" w:hAnsi="Arial" w:cs="Arial"/>
          <w:sz w:val="22"/>
          <w:szCs w:val="22"/>
          <w:lang w:val="es-MX"/>
        </w:rPr>
        <w:t xml:space="preserve">Comité </w:t>
      </w:r>
      <w:r w:rsidR="00B03551" w:rsidRPr="00B1512F">
        <w:rPr>
          <w:rFonts w:ascii="Arial" w:hAnsi="Arial" w:cs="Arial"/>
          <w:sz w:val="22"/>
          <w:szCs w:val="22"/>
          <w:lang w:val="es-MX"/>
        </w:rPr>
        <w:t xml:space="preserve">de </w:t>
      </w:r>
      <w:r w:rsidR="00D55D30" w:rsidRPr="00B1512F">
        <w:rPr>
          <w:rFonts w:ascii="Arial" w:hAnsi="Arial" w:cs="Arial"/>
          <w:sz w:val="22"/>
          <w:szCs w:val="22"/>
          <w:lang w:val="es-MX"/>
        </w:rPr>
        <w:t xml:space="preserve">Auditoría </w:t>
      </w:r>
      <w:r w:rsidR="00501AF1" w:rsidRPr="00B1512F">
        <w:rPr>
          <w:rFonts w:ascii="Arial" w:hAnsi="Arial" w:cs="Arial"/>
          <w:sz w:val="22"/>
          <w:szCs w:val="22"/>
          <w:lang w:val="es-MX"/>
        </w:rPr>
        <w:t>deberá</w:t>
      </w:r>
      <w:r w:rsidR="0040607A" w:rsidRPr="00B1512F">
        <w:rPr>
          <w:rFonts w:ascii="Arial" w:hAnsi="Arial" w:cs="Arial"/>
          <w:sz w:val="22"/>
          <w:szCs w:val="22"/>
          <w:lang w:val="es-MX"/>
        </w:rPr>
        <w:t>n</w:t>
      </w:r>
      <w:r w:rsidR="00501AF1" w:rsidRPr="00B1512F">
        <w:rPr>
          <w:rFonts w:ascii="Arial" w:hAnsi="Arial" w:cs="Arial"/>
          <w:sz w:val="22"/>
          <w:szCs w:val="22"/>
          <w:lang w:val="es-MX"/>
        </w:rPr>
        <w:t xml:space="preserve"> aceptar el cargo</w:t>
      </w:r>
      <w:r w:rsidR="00E10668" w:rsidRPr="00B1512F">
        <w:rPr>
          <w:rFonts w:ascii="Arial" w:hAnsi="Arial" w:cs="Arial"/>
          <w:sz w:val="22"/>
          <w:szCs w:val="22"/>
          <w:lang w:val="es-MX"/>
        </w:rPr>
        <w:t xml:space="preserve"> por instrumento separado</w:t>
      </w:r>
      <w:r w:rsidR="007671B3" w:rsidRPr="00B1512F">
        <w:rPr>
          <w:rFonts w:ascii="Arial" w:hAnsi="Arial" w:cs="Arial"/>
          <w:sz w:val="22"/>
          <w:szCs w:val="22"/>
          <w:lang w:val="es-MX"/>
        </w:rPr>
        <w:t>.</w:t>
      </w:r>
      <w:r w:rsidR="00501AF1" w:rsidRPr="00B1512F">
        <w:rPr>
          <w:rFonts w:ascii="Arial" w:hAnsi="Arial" w:cs="Arial"/>
          <w:sz w:val="22"/>
          <w:szCs w:val="22"/>
          <w:lang w:val="es-MX"/>
        </w:rPr>
        <w:t xml:space="preserve"> </w:t>
      </w:r>
      <w:r w:rsidR="007671B3" w:rsidRPr="00B1512F">
        <w:rPr>
          <w:rFonts w:ascii="Arial" w:hAnsi="Arial" w:cs="Arial"/>
          <w:sz w:val="22"/>
          <w:szCs w:val="22"/>
          <w:lang w:val="es-MX"/>
        </w:rPr>
        <w:t>S</w:t>
      </w:r>
      <w:r w:rsidR="00B03551" w:rsidRPr="00B1512F">
        <w:rPr>
          <w:rFonts w:ascii="Arial" w:hAnsi="Arial" w:cs="Arial"/>
          <w:sz w:val="22"/>
          <w:szCs w:val="22"/>
          <w:lang w:val="es-MX"/>
        </w:rPr>
        <w:t>e declara que los señore</w:t>
      </w:r>
      <w:r w:rsidR="00CB37B3" w:rsidRPr="00B1512F">
        <w:rPr>
          <w:rFonts w:ascii="Arial" w:hAnsi="Arial" w:cs="Arial"/>
          <w:sz w:val="22"/>
          <w:szCs w:val="22"/>
          <w:lang w:val="es-MX"/>
        </w:rPr>
        <w:t xml:space="preserve">s </w:t>
      </w:r>
      <w:r w:rsidR="00A72B40">
        <w:rPr>
          <w:rFonts w:ascii="Arial" w:hAnsi="Arial" w:cs="Arial"/>
          <w:sz w:val="22"/>
          <w:szCs w:val="22"/>
          <w:lang w:val="es-MX"/>
        </w:rPr>
        <w:t xml:space="preserve">Patricio Gustavo </w:t>
      </w:r>
      <w:proofErr w:type="spellStart"/>
      <w:r w:rsidR="00A72B40">
        <w:rPr>
          <w:rFonts w:ascii="Arial" w:hAnsi="Arial" w:cs="Arial"/>
          <w:sz w:val="22"/>
          <w:szCs w:val="22"/>
          <w:lang w:val="es-MX"/>
        </w:rPr>
        <w:t>Rotman</w:t>
      </w:r>
      <w:proofErr w:type="spellEnd"/>
      <w:r w:rsidR="00A72B40">
        <w:rPr>
          <w:rFonts w:ascii="Arial" w:hAnsi="Arial" w:cs="Arial"/>
          <w:sz w:val="22"/>
          <w:szCs w:val="22"/>
          <w:lang w:val="es-MX"/>
        </w:rPr>
        <w:t xml:space="preserve">, </w:t>
      </w:r>
      <w:proofErr w:type="spellStart"/>
      <w:r w:rsidR="00A72B40">
        <w:rPr>
          <w:rFonts w:ascii="Arial" w:hAnsi="Arial" w:cs="Arial"/>
          <w:sz w:val="22"/>
          <w:szCs w:val="22"/>
          <w:lang w:val="es-MX"/>
        </w:rPr>
        <w:t>Ercole</w:t>
      </w:r>
      <w:proofErr w:type="spellEnd"/>
      <w:r w:rsidR="00A72B40">
        <w:rPr>
          <w:rFonts w:ascii="Arial" w:hAnsi="Arial" w:cs="Arial"/>
          <w:sz w:val="22"/>
          <w:szCs w:val="22"/>
          <w:lang w:val="es-MX"/>
        </w:rPr>
        <w:t xml:space="preserve"> </w:t>
      </w:r>
      <w:proofErr w:type="spellStart"/>
      <w:r w:rsidR="00A72B40">
        <w:rPr>
          <w:rFonts w:ascii="Arial" w:hAnsi="Arial" w:cs="Arial"/>
          <w:sz w:val="22"/>
          <w:szCs w:val="22"/>
          <w:lang w:val="es-MX"/>
        </w:rPr>
        <w:t>Felippa</w:t>
      </w:r>
      <w:proofErr w:type="spellEnd"/>
      <w:r w:rsidR="00A72B40">
        <w:rPr>
          <w:rFonts w:ascii="Arial" w:hAnsi="Arial" w:cs="Arial"/>
          <w:sz w:val="22"/>
          <w:szCs w:val="22"/>
          <w:lang w:val="es-MX"/>
        </w:rPr>
        <w:t xml:space="preserve">, Fernando Javier </w:t>
      </w:r>
      <w:proofErr w:type="spellStart"/>
      <w:r w:rsidR="00A72B40">
        <w:rPr>
          <w:rFonts w:ascii="Arial" w:hAnsi="Arial" w:cs="Arial"/>
          <w:sz w:val="22"/>
          <w:szCs w:val="22"/>
          <w:lang w:val="es-MX"/>
        </w:rPr>
        <w:t>Fraguío</w:t>
      </w:r>
      <w:proofErr w:type="spellEnd"/>
      <w:r w:rsidR="00A72B40">
        <w:rPr>
          <w:rFonts w:ascii="Arial" w:hAnsi="Arial" w:cs="Arial"/>
          <w:sz w:val="22"/>
          <w:szCs w:val="22"/>
          <w:lang w:val="es-MX"/>
        </w:rPr>
        <w:t xml:space="preserve"> y Ricardo </w:t>
      </w:r>
      <w:r w:rsidR="00440AC2">
        <w:rPr>
          <w:rFonts w:ascii="Arial" w:hAnsi="Arial" w:cs="Arial"/>
          <w:sz w:val="22"/>
          <w:szCs w:val="22"/>
          <w:lang w:val="es-MX"/>
        </w:rPr>
        <w:t xml:space="preserve">H. </w:t>
      </w:r>
      <w:r w:rsidR="00A72B40">
        <w:rPr>
          <w:rFonts w:ascii="Arial" w:hAnsi="Arial" w:cs="Arial"/>
          <w:sz w:val="22"/>
          <w:szCs w:val="22"/>
          <w:lang w:val="es-MX"/>
        </w:rPr>
        <w:t>Arriazu</w:t>
      </w:r>
      <w:r w:rsidR="00440AC2" w:rsidRPr="00AC1A06">
        <w:rPr>
          <w:rFonts w:ascii="Arial" w:hAnsi="Arial"/>
          <w:sz w:val="22"/>
          <w:lang w:val="es-MX"/>
        </w:rPr>
        <w:t xml:space="preserve"> </w:t>
      </w:r>
      <w:r w:rsidR="00B03551" w:rsidRPr="00B1512F">
        <w:rPr>
          <w:rFonts w:ascii="Arial" w:hAnsi="Arial" w:cs="Arial"/>
          <w:sz w:val="22"/>
          <w:szCs w:val="22"/>
          <w:lang w:val="es-MX"/>
        </w:rPr>
        <w:t xml:space="preserve">son directores independientes de acuerdo con el criterio establecido en las normas de la Comisión Nacional de Valores. </w:t>
      </w:r>
      <w:r w:rsidR="00815AC0" w:rsidRPr="00AA0466">
        <w:rPr>
          <w:rFonts w:ascii="Arial" w:hAnsi="Arial" w:cs="Arial"/>
          <w:b/>
          <w:sz w:val="22"/>
          <w:szCs w:val="22"/>
          <w:lang w:val="es-MX"/>
        </w:rPr>
        <w:t>(v)</w:t>
      </w:r>
      <w:r w:rsidR="00815AC0" w:rsidRPr="00815AC0">
        <w:rPr>
          <w:rFonts w:ascii="Arial" w:hAnsi="Arial" w:cs="Arial"/>
          <w:sz w:val="22"/>
          <w:szCs w:val="22"/>
          <w:lang w:val="es-MX"/>
        </w:rPr>
        <w:t xml:space="preserve"> </w:t>
      </w:r>
      <w:r w:rsidR="00815AC0" w:rsidRPr="00AA0466">
        <w:rPr>
          <w:rFonts w:ascii="Arial" w:hAnsi="Arial" w:cs="Arial"/>
          <w:b/>
          <w:sz w:val="22"/>
          <w:szCs w:val="22"/>
          <w:u w:val="single"/>
          <w:lang w:val="es-MX"/>
        </w:rPr>
        <w:t>CONSTITUCIÓN DE GARANTIA</w:t>
      </w:r>
      <w:r w:rsidR="00815AC0" w:rsidRPr="00815AC0">
        <w:rPr>
          <w:rFonts w:ascii="Arial" w:hAnsi="Arial" w:cs="Arial"/>
          <w:sz w:val="22"/>
          <w:szCs w:val="22"/>
          <w:lang w:val="es-MX"/>
        </w:rPr>
        <w:t xml:space="preserve">. Continúa en el uso de la palabra el señor </w:t>
      </w:r>
      <w:proofErr w:type="gramStart"/>
      <w:r w:rsidR="00815AC0" w:rsidRPr="00815AC0">
        <w:rPr>
          <w:rFonts w:ascii="Arial" w:hAnsi="Arial" w:cs="Arial"/>
          <w:sz w:val="22"/>
          <w:szCs w:val="22"/>
          <w:lang w:val="es-MX"/>
        </w:rPr>
        <w:t>Presidente</w:t>
      </w:r>
      <w:proofErr w:type="gramEnd"/>
      <w:r w:rsidR="00815AC0" w:rsidRPr="00815AC0">
        <w:rPr>
          <w:rFonts w:ascii="Arial" w:hAnsi="Arial" w:cs="Arial"/>
          <w:sz w:val="22"/>
          <w:szCs w:val="22"/>
          <w:lang w:val="es-MX"/>
        </w:rPr>
        <w:t xml:space="preserve"> quien informa que, tal como lo establece la cláusula novena del estatuto social, corresponde que los señores directores constituyan un depósito en garantía de sus funciones a </w:t>
      </w:r>
      <w:r w:rsidR="00815AC0" w:rsidRPr="0055504F">
        <w:rPr>
          <w:rFonts w:ascii="Arial" w:hAnsi="Arial" w:cs="Arial"/>
          <w:sz w:val="22"/>
          <w:szCs w:val="22"/>
          <w:lang w:val="es-MX"/>
        </w:rPr>
        <w:t xml:space="preserve">cuyo efecto propone que se mantenga la retención efectuada con </w:t>
      </w:r>
      <w:r w:rsidR="00815AC0" w:rsidRPr="003A530E">
        <w:rPr>
          <w:rFonts w:ascii="Arial" w:hAnsi="Arial" w:cs="Arial"/>
          <w:sz w:val="22"/>
          <w:szCs w:val="22"/>
          <w:lang w:val="es-MX"/>
        </w:rPr>
        <w:t>anterioridad por los directores que han renovado sus mandatos</w:t>
      </w:r>
      <w:r w:rsidR="00EC00C2" w:rsidRPr="003A530E">
        <w:rPr>
          <w:rFonts w:ascii="Arial" w:hAnsi="Arial" w:cs="Arial"/>
          <w:sz w:val="22"/>
          <w:szCs w:val="22"/>
          <w:lang w:val="es-MX"/>
        </w:rPr>
        <w:t xml:space="preserve"> y </w:t>
      </w:r>
      <w:r w:rsidR="004F6B52" w:rsidRPr="003A530E">
        <w:rPr>
          <w:rFonts w:ascii="Arial" w:hAnsi="Arial" w:cs="Arial"/>
          <w:sz w:val="22"/>
          <w:szCs w:val="22"/>
          <w:lang w:val="es-MX"/>
        </w:rPr>
        <w:t>que respecto a los señores</w:t>
      </w:r>
      <w:r w:rsidR="00A72B40" w:rsidRPr="003A530E">
        <w:rPr>
          <w:rFonts w:ascii="Arial" w:hAnsi="Arial" w:cs="Arial"/>
          <w:sz w:val="22"/>
          <w:szCs w:val="22"/>
          <w:lang w:val="es-MX"/>
        </w:rPr>
        <w:t xml:space="preserve"> </w:t>
      </w:r>
      <w:r w:rsidR="003A530E" w:rsidRPr="003A530E">
        <w:rPr>
          <w:rFonts w:ascii="Arial" w:hAnsi="Arial" w:cs="Arial"/>
          <w:sz w:val="22"/>
          <w:szCs w:val="22"/>
          <w:lang w:val="es-MX"/>
        </w:rPr>
        <w:t>Marcelo Arrieta,</w:t>
      </w:r>
      <w:r w:rsidR="003A530E">
        <w:rPr>
          <w:rFonts w:ascii="Arial" w:hAnsi="Arial" w:cs="Arial"/>
          <w:sz w:val="22"/>
          <w:szCs w:val="22"/>
          <w:lang w:val="es-MX"/>
        </w:rPr>
        <w:t xml:space="preserve"> </w:t>
      </w:r>
      <w:r w:rsidR="00A72B40">
        <w:rPr>
          <w:rFonts w:ascii="Arial" w:hAnsi="Arial" w:cs="Arial"/>
          <w:sz w:val="22"/>
          <w:szCs w:val="22"/>
          <w:lang w:val="es-MX"/>
        </w:rPr>
        <w:t xml:space="preserve">Patricio Gustavo </w:t>
      </w:r>
      <w:proofErr w:type="spellStart"/>
      <w:r w:rsidR="00A72B40">
        <w:rPr>
          <w:rFonts w:ascii="Arial" w:hAnsi="Arial" w:cs="Arial"/>
          <w:sz w:val="22"/>
          <w:szCs w:val="22"/>
          <w:lang w:val="es-MX"/>
        </w:rPr>
        <w:t>Rotman</w:t>
      </w:r>
      <w:proofErr w:type="spellEnd"/>
      <w:r w:rsidR="00A72B40" w:rsidRPr="00AC1A06">
        <w:rPr>
          <w:rFonts w:ascii="Arial" w:hAnsi="Arial"/>
          <w:sz w:val="22"/>
          <w:lang w:val="es-MX"/>
        </w:rPr>
        <w:t xml:space="preserve"> y </w:t>
      </w:r>
      <w:proofErr w:type="spellStart"/>
      <w:r w:rsidR="00A72B40">
        <w:rPr>
          <w:rFonts w:ascii="Arial" w:hAnsi="Arial" w:cs="Arial"/>
          <w:sz w:val="22"/>
          <w:szCs w:val="22"/>
          <w:lang w:val="es-MX"/>
        </w:rPr>
        <w:t>Ercole</w:t>
      </w:r>
      <w:proofErr w:type="spellEnd"/>
      <w:r w:rsidR="00A72B40">
        <w:rPr>
          <w:rFonts w:ascii="Arial" w:hAnsi="Arial" w:cs="Arial"/>
          <w:sz w:val="22"/>
          <w:szCs w:val="22"/>
          <w:lang w:val="es-MX"/>
        </w:rPr>
        <w:t xml:space="preserve"> </w:t>
      </w:r>
      <w:proofErr w:type="spellStart"/>
      <w:r w:rsidR="00A72B40">
        <w:rPr>
          <w:rFonts w:ascii="Arial" w:hAnsi="Arial" w:cs="Arial"/>
          <w:sz w:val="22"/>
          <w:szCs w:val="22"/>
          <w:lang w:val="es-MX"/>
        </w:rPr>
        <w:t>Felippa</w:t>
      </w:r>
      <w:proofErr w:type="spellEnd"/>
      <w:r w:rsidR="004F6B52" w:rsidRPr="00AC1A06">
        <w:rPr>
          <w:rFonts w:ascii="Arial" w:hAnsi="Arial"/>
          <w:sz w:val="22"/>
          <w:lang w:val="es-MX"/>
        </w:rPr>
        <w:t xml:space="preserve"> </w:t>
      </w:r>
      <w:r w:rsidR="00EC00C2" w:rsidRPr="00F47FEE">
        <w:rPr>
          <w:rFonts w:ascii="Arial" w:hAnsi="Arial" w:cs="Arial"/>
          <w:sz w:val="22"/>
          <w:szCs w:val="22"/>
          <w:lang w:val="es-MX"/>
        </w:rPr>
        <w:t xml:space="preserve">se constituyan nuevos </w:t>
      </w:r>
      <w:r w:rsidR="004F6B52" w:rsidRPr="00F47FEE">
        <w:rPr>
          <w:rFonts w:ascii="Arial" w:hAnsi="Arial" w:cs="Arial"/>
          <w:sz w:val="22"/>
          <w:szCs w:val="22"/>
          <w:lang w:val="es-MX"/>
        </w:rPr>
        <w:t>depósitos en iguales condiciones</w:t>
      </w:r>
      <w:r w:rsidR="00815AC0" w:rsidRPr="00815AC0">
        <w:rPr>
          <w:rFonts w:ascii="Arial" w:hAnsi="Arial" w:cs="Arial"/>
          <w:sz w:val="22"/>
          <w:szCs w:val="22"/>
          <w:lang w:val="es-MX"/>
        </w:rPr>
        <w:t xml:space="preserve">. Los señores directores, luego de analizar las cuestiones, por unanimidad aceptan la propuesta del señor </w:t>
      </w:r>
      <w:proofErr w:type="gramStart"/>
      <w:r w:rsidR="00815AC0" w:rsidRPr="00815AC0">
        <w:rPr>
          <w:rFonts w:ascii="Arial" w:hAnsi="Arial" w:cs="Arial"/>
          <w:sz w:val="22"/>
          <w:szCs w:val="22"/>
          <w:lang w:val="es-MX"/>
        </w:rPr>
        <w:t>Presidente</w:t>
      </w:r>
      <w:proofErr w:type="gramEnd"/>
      <w:r w:rsidR="00815AC0" w:rsidRPr="00815AC0">
        <w:rPr>
          <w:rFonts w:ascii="Arial" w:hAnsi="Arial" w:cs="Arial"/>
          <w:sz w:val="22"/>
          <w:szCs w:val="22"/>
          <w:lang w:val="es-MX"/>
        </w:rPr>
        <w:t xml:space="preserve">. </w:t>
      </w:r>
      <w:r w:rsidR="00815AC0" w:rsidRPr="00AA0466">
        <w:rPr>
          <w:rFonts w:ascii="Arial" w:hAnsi="Arial" w:cs="Arial"/>
          <w:b/>
          <w:sz w:val="22"/>
          <w:szCs w:val="22"/>
          <w:lang w:val="es-MX"/>
        </w:rPr>
        <w:t>(vi)</w:t>
      </w:r>
      <w:r w:rsidR="00815AC0" w:rsidRPr="00815AC0">
        <w:rPr>
          <w:rFonts w:ascii="Arial" w:hAnsi="Arial" w:cs="Arial"/>
          <w:sz w:val="22"/>
          <w:szCs w:val="22"/>
          <w:lang w:val="es-MX"/>
        </w:rPr>
        <w:t xml:space="preserve"> </w:t>
      </w:r>
      <w:r w:rsidR="00815AC0" w:rsidRPr="00AA0466">
        <w:rPr>
          <w:rFonts w:ascii="Arial" w:hAnsi="Arial" w:cs="Arial"/>
          <w:b/>
          <w:sz w:val="22"/>
          <w:szCs w:val="22"/>
          <w:u w:val="single"/>
          <w:lang w:val="es-MX"/>
        </w:rPr>
        <w:t>CONSIDERACIÓN Y FIJACIÓN DE LOS ANTICIPOS DE HONORARIOS A LOS MIEMBROS DEL DIRECTORIO</w:t>
      </w:r>
      <w:r w:rsidR="00815AC0" w:rsidRPr="00815AC0">
        <w:rPr>
          <w:rFonts w:ascii="Arial" w:hAnsi="Arial" w:cs="Arial"/>
          <w:sz w:val="22"/>
          <w:szCs w:val="22"/>
          <w:lang w:val="es-MX"/>
        </w:rPr>
        <w:t xml:space="preserve">. El señor </w:t>
      </w:r>
      <w:proofErr w:type="gramStart"/>
      <w:r w:rsidR="00815AC0" w:rsidRPr="00815AC0">
        <w:rPr>
          <w:rFonts w:ascii="Arial" w:hAnsi="Arial" w:cs="Arial"/>
          <w:sz w:val="22"/>
          <w:szCs w:val="22"/>
          <w:lang w:val="es-MX"/>
        </w:rPr>
        <w:t>Presidente</w:t>
      </w:r>
      <w:proofErr w:type="gramEnd"/>
      <w:r w:rsidR="00815AC0" w:rsidRPr="00815AC0">
        <w:rPr>
          <w:rFonts w:ascii="Arial" w:hAnsi="Arial" w:cs="Arial"/>
          <w:sz w:val="22"/>
          <w:szCs w:val="22"/>
          <w:lang w:val="es-MX"/>
        </w:rPr>
        <w:t xml:space="preserve"> señala que, en virtud de la resolución adoptada por la Asamblea </w:t>
      </w:r>
      <w:r w:rsidR="00815DB0">
        <w:rPr>
          <w:rFonts w:ascii="Arial" w:hAnsi="Arial" w:cs="Arial"/>
          <w:sz w:val="22"/>
          <w:szCs w:val="22"/>
          <w:lang w:val="es-MX"/>
        </w:rPr>
        <w:t xml:space="preserve">General </w:t>
      </w:r>
      <w:r w:rsidR="00815AC0" w:rsidRPr="00815AC0">
        <w:rPr>
          <w:rFonts w:ascii="Arial" w:hAnsi="Arial" w:cs="Arial"/>
          <w:sz w:val="22"/>
          <w:szCs w:val="22"/>
          <w:lang w:val="es-MX"/>
        </w:rPr>
        <w:t xml:space="preserve">Ordinaria </w:t>
      </w:r>
      <w:r w:rsidR="00815AC0">
        <w:rPr>
          <w:rFonts w:ascii="Arial" w:hAnsi="Arial" w:cs="Arial"/>
          <w:sz w:val="22"/>
          <w:szCs w:val="22"/>
          <w:lang w:val="es-MX"/>
        </w:rPr>
        <w:t xml:space="preserve">y Extraordinaria </w:t>
      </w:r>
      <w:r w:rsidR="00815AC0" w:rsidRPr="00815AC0">
        <w:rPr>
          <w:rFonts w:ascii="Arial" w:hAnsi="Arial" w:cs="Arial"/>
          <w:sz w:val="22"/>
          <w:szCs w:val="22"/>
          <w:lang w:val="es-MX"/>
        </w:rPr>
        <w:t>de Accionistas celebrada en el día de la fecha, al considerarse el</w:t>
      </w:r>
      <w:r w:rsidR="00EF221F">
        <w:rPr>
          <w:rFonts w:ascii="Arial" w:hAnsi="Arial" w:cs="Arial"/>
          <w:sz w:val="22"/>
          <w:szCs w:val="22"/>
          <w:lang w:val="es-MX"/>
        </w:rPr>
        <w:t xml:space="preserve"> punto</w:t>
      </w:r>
      <w:r w:rsidR="00815AC0" w:rsidRPr="00815AC0">
        <w:rPr>
          <w:rFonts w:ascii="Arial" w:hAnsi="Arial" w:cs="Arial"/>
          <w:sz w:val="22"/>
          <w:szCs w:val="22"/>
          <w:lang w:val="es-MX"/>
        </w:rPr>
        <w:t xml:space="preserve"> </w:t>
      </w:r>
      <w:r w:rsidR="00815AC0" w:rsidRPr="0055504F">
        <w:rPr>
          <w:rFonts w:ascii="Arial" w:hAnsi="Arial" w:cs="Arial"/>
          <w:sz w:val="22"/>
          <w:szCs w:val="22"/>
          <w:lang w:val="es-MX"/>
        </w:rPr>
        <w:t>7</w:t>
      </w:r>
      <w:r w:rsidR="00815AC0" w:rsidRPr="00815AC0">
        <w:rPr>
          <w:rFonts w:ascii="Arial" w:hAnsi="Arial" w:cs="Arial"/>
          <w:sz w:val="22"/>
          <w:szCs w:val="22"/>
          <w:lang w:val="es-MX"/>
        </w:rPr>
        <w:t xml:space="preserve"> del Orden del Día, resulta necesario fijar el régimen de anticipos de honorarios de los directores titulares, incluyendo también los honorarios por las funciones en el Comité de Auditoría. A tal fin, el señor </w:t>
      </w:r>
      <w:proofErr w:type="gramStart"/>
      <w:r w:rsidR="00815AC0" w:rsidRPr="00815AC0">
        <w:rPr>
          <w:rFonts w:ascii="Arial" w:hAnsi="Arial" w:cs="Arial"/>
          <w:sz w:val="22"/>
          <w:szCs w:val="22"/>
          <w:lang w:val="es-MX"/>
        </w:rPr>
        <w:t>Presidente</w:t>
      </w:r>
      <w:proofErr w:type="gramEnd"/>
      <w:r w:rsidR="00815AC0" w:rsidRPr="00815AC0">
        <w:rPr>
          <w:rFonts w:ascii="Arial" w:hAnsi="Arial" w:cs="Arial"/>
          <w:sz w:val="22"/>
          <w:szCs w:val="22"/>
          <w:lang w:val="es-MX"/>
        </w:rPr>
        <w:t xml:space="preserve"> propone que se paguen mensualmente, a partir del mes de Mayo de 201</w:t>
      </w:r>
      <w:r w:rsidR="00915CCB">
        <w:rPr>
          <w:rFonts w:ascii="Arial" w:hAnsi="Arial" w:cs="Arial"/>
          <w:sz w:val="22"/>
          <w:szCs w:val="22"/>
          <w:lang w:val="es-MX"/>
        </w:rPr>
        <w:t>9</w:t>
      </w:r>
      <w:r w:rsidR="00815AC0" w:rsidRPr="00815AC0">
        <w:rPr>
          <w:rFonts w:ascii="Arial" w:hAnsi="Arial" w:cs="Arial"/>
          <w:sz w:val="22"/>
          <w:szCs w:val="22"/>
          <w:lang w:val="es-MX"/>
        </w:rPr>
        <w:t>, los siguientes importes: a) $</w:t>
      </w:r>
      <w:r w:rsidR="00440AC2">
        <w:rPr>
          <w:rFonts w:ascii="Arial" w:hAnsi="Arial" w:cs="Arial"/>
          <w:sz w:val="22"/>
          <w:szCs w:val="22"/>
          <w:lang w:val="es-MX"/>
        </w:rPr>
        <w:t xml:space="preserve"> </w:t>
      </w:r>
      <w:r w:rsidR="00440AC2">
        <w:rPr>
          <w:rFonts w:ascii="Arial" w:hAnsi="Arial" w:cs="Arial"/>
          <w:sz w:val="22"/>
          <w:szCs w:val="22"/>
          <w:lang w:val="es-MX"/>
        </w:rPr>
        <w:t>104.276,04</w:t>
      </w:r>
      <w:r w:rsidR="00727623" w:rsidRPr="00AC1A06">
        <w:rPr>
          <w:rFonts w:ascii="Arial" w:hAnsi="Arial"/>
          <w:sz w:val="22"/>
          <w:lang w:val="es-MX"/>
        </w:rPr>
        <w:t xml:space="preserve"> </w:t>
      </w:r>
      <w:r w:rsidR="00815AC0" w:rsidRPr="00815AC0">
        <w:rPr>
          <w:rFonts w:ascii="Arial" w:hAnsi="Arial" w:cs="Arial"/>
          <w:sz w:val="22"/>
          <w:szCs w:val="22"/>
          <w:lang w:val="es-MX"/>
        </w:rPr>
        <w:t xml:space="preserve">al señor </w:t>
      </w:r>
      <w:r w:rsidR="00A72B40">
        <w:rPr>
          <w:rFonts w:ascii="Arial" w:hAnsi="Arial" w:cs="Arial"/>
          <w:sz w:val="22"/>
          <w:szCs w:val="22"/>
          <w:lang w:val="es-MX"/>
        </w:rPr>
        <w:t xml:space="preserve">Patricio Gustavo </w:t>
      </w:r>
      <w:proofErr w:type="spellStart"/>
      <w:r w:rsidR="00A72B40">
        <w:rPr>
          <w:rFonts w:ascii="Arial" w:hAnsi="Arial" w:cs="Arial"/>
          <w:sz w:val="22"/>
          <w:szCs w:val="22"/>
          <w:lang w:val="es-MX"/>
        </w:rPr>
        <w:t>Rotman</w:t>
      </w:r>
      <w:proofErr w:type="spellEnd"/>
      <w:r w:rsidR="00915CCB">
        <w:rPr>
          <w:rFonts w:ascii="Arial" w:hAnsi="Arial" w:cs="Arial"/>
          <w:bCs/>
          <w:sz w:val="22"/>
          <w:szCs w:val="22"/>
        </w:rPr>
        <w:t xml:space="preserve"> </w:t>
      </w:r>
      <w:r w:rsidR="00815AC0" w:rsidRPr="00815AC0">
        <w:rPr>
          <w:rFonts w:ascii="Arial" w:hAnsi="Arial" w:cs="Arial"/>
          <w:sz w:val="22"/>
          <w:szCs w:val="22"/>
          <w:lang w:val="es-MX"/>
        </w:rPr>
        <w:t xml:space="preserve">como miembro titular del Directorio; y b) $ </w:t>
      </w:r>
      <w:r w:rsidR="00440AC2">
        <w:rPr>
          <w:rFonts w:ascii="Arial" w:hAnsi="Arial" w:cs="Arial"/>
          <w:sz w:val="22"/>
          <w:szCs w:val="22"/>
          <w:lang w:val="es-MX"/>
        </w:rPr>
        <w:t>104.276,04</w:t>
      </w:r>
      <w:r w:rsidR="00A72B40">
        <w:rPr>
          <w:rFonts w:ascii="Arial" w:hAnsi="Arial" w:cs="Arial"/>
          <w:bCs/>
          <w:sz w:val="22"/>
          <w:szCs w:val="22"/>
        </w:rPr>
        <w:t xml:space="preserve"> </w:t>
      </w:r>
      <w:r w:rsidR="00815AC0" w:rsidRPr="00815AC0">
        <w:rPr>
          <w:rFonts w:ascii="Arial" w:hAnsi="Arial" w:cs="Arial"/>
          <w:sz w:val="22"/>
          <w:szCs w:val="22"/>
          <w:lang w:val="es-MX"/>
        </w:rPr>
        <w:t xml:space="preserve">al señor </w:t>
      </w:r>
      <w:proofErr w:type="spellStart"/>
      <w:r w:rsidR="00A72B40">
        <w:rPr>
          <w:rFonts w:ascii="Arial" w:hAnsi="Arial" w:cs="Arial"/>
          <w:sz w:val="22"/>
          <w:szCs w:val="22"/>
          <w:lang w:val="es-MX"/>
        </w:rPr>
        <w:t>Ercole</w:t>
      </w:r>
      <w:proofErr w:type="spellEnd"/>
      <w:r w:rsidR="00A72B40">
        <w:rPr>
          <w:rFonts w:ascii="Arial" w:hAnsi="Arial" w:cs="Arial"/>
          <w:sz w:val="22"/>
          <w:szCs w:val="22"/>
          <w:lang w:val="es-MX"/>
        </w:rPr>
        <w:t xml:space="preserve"> </w:t>
      </w:r>
      <w:proofErr w:type="spellStart"/>
      <w:r w:rsidR="00A72B40">
        <w:rPr>
          <w:rFonts w:ascii="Arial" w:hAnsi="Arial" w:cs="Arial"/>
          <w:sz w:val="22"/>
          <w:szCs w:val="22"/>
          <w:lang w:val="es-MX"/>
        </w:rPr>
        <w:t>Felippa</w:t>
      </w:r>
      <w:proofErr w:type="spellEnd"/>
      <w:r w:rsidR="00915CCB">
        <w:rPr>
          <w:rFonts w:ascii="Arial" w:hAnsi="Arial" w:cs="Arial"/>
          <w:bCs/>
          <w:sz w:val="22"/>
          <w:szCs w:val="22"/>
        </w:rPr>
        <w:t xml:space="preserve"> </w:t>
      </w:r>
      <w:r w:rsidR="00815AC0" w:rsidRPr="00815AC0">
        <w:rPr>
          <w:rFonts w:ascii="Arial" w:hAnsi="Arial" w:cs="Arial"/>
          <w:sz w:val="22"/>
          <w:szCs w:val="22"/>
          <w:lang w:val="es-MX"/>
        </w:rPr>
        <w:t xml:space="preserve">como miembro titular del Directorio. Aclara el señor </w:t>
      </w:r>
      <w:proofErr w:type="gramStart"/>
      <w:r w:rsidR="00815AC0" w:rsidRPr="00815AC0">
        <w:rPr>
          <w:rFonts w:ascii="Arial" w:hAnsi="Arial" w:cs="Arial"/>
          <w:sz w:val="22"/>
          <w:szCs w:val="22"/>
          <w:lang w:val="es-MX"/>
        </w:rPr>
        <w:t>Presidente</w:t>
      </w:r>
      <w:proofErr w:type="gramEnd"/>
      <w:r w:rsidR="00815AC0" w:rsidRPr="00815AC0">
        <w:rPr>
          <w:rFonts w:ascii="Arial" w:hAnsi="Arial" w:cs="Arial"/>
          <w:sz w:val="22"/>
          <w:szCs w:val="22"/>
          <w:lang w:val="es-MX"/>
        </w:rPr>
        <w:t xml:space="preserve"> que los montos detallados comprenden los anticipos de honorarios por la función de integrantes del Comité de Auditoría de los dos directores mencionados, q</w:t>
      </w:r>
      <w:r w:rsidR="00440AC2">
        <w:rPr>
          <w:rFonts w:ascii="Arial" w:hAnsi="Arial" w:cs="Arial"/>
          <w:sz w:val="22"/>
          <w:szCs w:val="22"/>
          <w:lang w:val="es-MX"/>
        </w:rPr>
        <w:t xml:space="preserve">ue ascienden a la suma de $ </w:t>
      </w:r>
      <w:r w:rsidR="00440AC2">
        <w:rPr>
          <w:rFonts w:ascii="Arial" w:hAnsi="Arial" w:cs="Arial"/>
          <w:sz w:val="22"/>
          <w:szCs w:val="22"/>
          <w:lang w:val="es-MX"/>
        </w:rPr>
        <w:t>25.245,78</w:t>
      </w:r>
      <w:r w:rsidR="00915CCB">
        <w:rPr>
          <w:rFonts w:ascii="Arial" w:hAnsi="Arial" w:cs="Arial"/>
          <w:bCs/>
          <w:sz w:val="22"/>
          <w:szCs w:val="22"/>
        </w:rPr>
        <w:t xml:space="preserve"> </w:t>
      </w:r>
      <w:r w:rsidR="00815AC0" w:rsidRPr="00815AC0">
        <w:rPr>
          <w:rFonts w:ascii="Arial" w:hAnsi="Arial" w:cs="Arial"/>
          <w:sz w:val="22"/>
          <w:szCs w:val="22"/>
          <w:lang w:val="es-MX"/>
        </w:rPr>
        <w:t xml:space="preserve">para cada uno de los nombrados. El señor </w:t>
      </w:r>
      <w:proofErr w:type="gramStart"/>
      <w:r w:rsidR="00815AC0" w:rsidRPr="00815AC0">
        <w:rPr>
          <w:rFonts w:ascii="Arial" w:hAnsi="Arial" w:cs="Arial"/>
          <w:sz w:val="22"/>
          <w:szCs w:val="22"/>
          <w:lang w:val="es-MX"/>
        </w:rPr>
        <w:t>Presidente</w:t>
      </w:r>
      <w:proofErr w:type="gramEnd"/>
      <w:r w:rsidR="00815AC0" w:rsidRPr="00815AC0">
        <w:rPr>
          <w:rFonts w:ascii="Arial" w:hAnsi="Arial" w:cs="Arial"/>
          <w:sz w:val="22"/>
          <w:szCs w:val="22"/>
          <w:lang w:val="es-MX"/>
        </w:rPr>
        <w:t xml:space="preserve"> manifiesta que </w:t>
      </w:r>
      <w:r w:rsidR="007F36DE">
        <w:rPr>
          <w:rFonts w:ascii="Arial" w:hAnsi="Arial" w:cs="Arial"/>
          <w:sz w:val="22"/>
          <w:szCs w:val="22"/>
          <w:lang w:val="es-MX"/>
        </w:rPr>
        <w:t xml:space="preserve">en su caso y en el caso de </w:t>
      </w:r>
      <w:r w:rsidR="00815AC0" w:rsidRPr="00815AC0">
        <w:rPr>
          <w:rFonts w:ascii="Arial" w:hAnsi="Arial" w:cs="Arial"/>
          <w:sz w:val="22"/>
          <w:szCs w:val="22"/>
          <w:lang w:val="es-MX"/>
        </w:rPr>
        <w:t>los señores</w:t>
      </w:r>
      <w:r w:rsidR="00A72B40">
        <w:rPr>
          <w:rFonts w:ascii="Arial" w:hAnsi="Arial" w:cs="Arial"/>
          <w:sz w:val="22"/>
          <w:szCs w:val="22"/>
          <w:lang w:val="es-MX"/>
        </w:rPr>
        <w:t xml:space="preserve"> </w:t>
      </w:r>
      <w:r w:rsidR="00A72B40">
        <w:rPr>
          <w:rFonts w:ascii="Arial" w:hAnsi="Arial" w:cs="Arial"/>
          <w:sz w:val="22"/>
          <w:szCs w:val="22"/>
          <w:lang w:val="es-MX"/>
        </w:rPr>
        <w:t xml:space="preserve">Carlos Espina Iglesias y Oliver </w:t>
      </w:r>
      <w:proofErr w:type="spellStart"/>
      <w:r w:rsidR="00A72B40">
        <w:rPr>
          <w:rFonts w:ascii="Arial" w:hAnsi="Arial" w:cs="Arial"/>
          <w:sz w:val="22"/>
          <w:szCs w:val="22"/>
          <w:lang w:val="es-MX"/>
        </w:rPr>
        <w:t>Osswald</w:t>
      </w:r>
      <w:proofErr w:type="spellEnd"/>
      <w:r w:rsidR="007F36DE">
        <w:rPr>
          <w:rFonts w:ascii="Arial" w:hAnsi="Arial" w:cs="Arial"/>
          <w:sz w:val="22"/>
          <w:szCs w:val="22"/>
          <w:lang w:val="es-MX"/>
        </w:rPr>
        <w:t>, los mismos</w:t>
      </w:r>
      <w:r w:rsidR="00815AC0" w:rsidRPr="00815AC0">
        <w:rPr>
          <w:rFonts w:ascii="Arial" w:hAnsi="Arial" w:cs="Arial"/>
          <w:sz w:val="22"/>
          <w:szCs w:val="22"/>
          <w:lang w:val="es-MX"/>
        </w:rPr>
        <w:t xml:space="preserve"> perciben sus remuneraciones como dependientes de la Sociedad, las cuales incluyen las tareas técnico-administrativas que los mismos realizan y, por ende, no corresponde que les sean fijados anticipos de honorarios. Los señores directores aceptan por unanimidad la propuesta del señor </w:t>
      </w:r>
      <w:proofErr w:type="gramStart"/>
      <w:r w:rsidR="00815AC0" w:rsidRPr="00815AC0">
        <w:rPr>
          <w:rFonts w:ascii="Arial" w:hAnsi="Arial" w:cs="Arial"/>
          <w:sz w:val="22"/>
          <w:szCs w:val="22"/>
          <w:lang w:val="es-MX"/>
        </w:rPr>
        <w:t>Presidente</w:t>
      </w:r>
      <w:proofErr w:type="gramEnd"/>
      <w:r w:rsidR="00815AC0" w:rsidRPr="00815AC0">
        <w:rPr>
          <w:rFonts w:ascii="Arial" w:hAnsi="Arial" w:cs="Arial"/>
          <w:sz w:val="22"/>
          <w:szCs w:val="22"/>
          <w:lang w:val="es-MX"/>
        </w:rPr>
        <w:t>, y en tal sentido, aprueban que la Sociedad realice sobre dichos montos retenciones mensuales proporcionales a la retención que la Sociedad deberá realizar por el impuesto a las ganancias una vez que los honorarios sean aprobados por la Asamblea de Accionistas.</w:t>
      </w:r>
      <w:r w:rsidR="00B03551" w:rsidRPr="003670BA">
        <w:rPr>
          <w:rFonts w:ascii="Arial" w:hAnsi="Arial" w:cs="Arial"/>
          <w:b/>
          <w:sz w:val="22"/>
          <w:szCs w:val="22"/>
        </w:rPr>
        <w:t xml:space="preserve"> </w:t>
      </w:r>
      <w:r w:rsidR="00F2731D">
        <w:rPr>
          <w:rFonts w:ascii="Arial" w:hAnsi="Arial" w:cs="Arial"/>
          <w:b/>
          <w:sz w:val="22"/>
          <w:szCs w:val="22"/>
        </w:rPr>
        <w:t>(v</w:t>
      </w:r>
      <w:r w:rsidR="00815AC0">
        <w:rPr>
          <w:rFonts w:ascii="Arial" w:hAnsi="Arial" w:cs="Arial"/>
          <w:b/>
          <w:sz w:val="22"/>
          <w:szCs w:val="22"/>
        </w:rPr>
        <w:t>ii</w:t>
      </w:r>
      <w:r w:rsidR="00B22490" w:rsidRPr="00181C1A">
        <w:rPr>
          <w:rFonts w:ascii="Arial" w:hAnsi="Arial" w:cs="Arial"/>
          <w:b/>
          <w:sz w:val="22"/>
          <w:szCs w:val="22"/>
        </w:rPr>
        <w:t xml:space="preserve">) </w:t>
      </w:r>
      <w:r w:rsidR="004742C5" w:rsidRPr="00F47FEE">
        <w:rPr>
          <w:rFonts w:ascii="Arial" w:hAnsi="Arial" w:cs="Arial"/>
          <w:b/>
          <w:sz w:val="22"/>
          <w:szCs w:val="22"/>
          <w:u w:val="single"/>
        </w:rPr>
        <w:t>TEXTO ORDENADO DEL ESTATUTO SOCIAL</w:t>
      </w:r>
      <w:r w:rsidR="004742C5">
        <w:rPr>
          <w:rFonts w:ascii="Arial" w:hAnsi="Arial" w:cs="Arial"/>
          <w:b/>
          <w:sz w:val="22"/>
          <w:szCs w:val="22"/>
        </w:rPr>
        <w:t>:</w:t>
      </w:r>
      <w:r w:rsidR="004742C5" w:rsidRPr="004742C5" w:rsidDel="00493301">
        <w:rPr>
          <w:rFonts w:ascii="Arial" w:hAnsi="Arial" w:cs="Arial"/>
          <w:b/>
          <w:sz w:val="22"/>
          <w:szCs w:val="22"/>
        </w:rPr>
        <w:t xml:space="preserve"> </w:t>
      </w:r>
      <w:r w:rsidR="002E6F45" w:rsidRPr="00815AC0">
        <w:rPr>
          <w:rFonts w:ascii="Arial" w:hAnsi="Arial" w:cs="Arial"/>
          <w:sz w:val="22"/>
          <w:szCs w:val="22"/>
          <w:lang w:val="es-MX"/>
        </w:rPr>
        <w:t xml:space="preserve">El señor Presidente señala que, en virtud de la resolución adoptada por la Asamblea </w:t>
      </w:r>
      <w:r w:rsidR="00815DB0">
        <w:rPr>
          <w:rFonts w:ascii="Arial" w:hAnsi="Arial" w:cs="Arial"/>
          <w:sz w:val="22"/>
          <w:szCs w:val="22"/>
          <w:lang w:val="es-MX"/>
        </w:rPr>
        <w:t xml:space="preserve">General </w:t>
      </w:r>
      <w:r w:rsidR="002E6F45" w:rsidRPr="00815AC0">
        <w:rPr>
          <w:rFonts w:ascii="Arial" w:hAnsi="Arial" w:cs="Arial"/>
          <w:sz w:val="22"/>
          <w:szCs w:val="22"/>
          <w:lang w:val="es-MX"/>
        </w:rPr>
        <w:t xml:space="preserve">Ordinaria </w:t>
      </w:r>
      <w:r w:rsidR="002E6F45">
        <w:rPr>
          <w:rFonts w:ascii="Arial" w:hAnsi="Arial" w:cs="Arial"/>
          <w:sz w:val="22"/>
          <w:szCs w:val="22"/>
          <w:lang w:val="es-MX"/>
        </w:rPr>
        <w:t xml:space="preserve">y Extraordinaria </w:t>
      </w:r>
      <w:r w:rsidR="002E6F45" w:rsidRPr="00815AC0">
        <w:rPr>
          <w:rFonts w:ascii="Arial" w:hAnsi="Arial" w:cs="Arial"/>
          <w:sz w:val="22"/>
          <w:szCs w:val="22"/>
          <w:lang w:val="es-MX"/>
        </w:rPr>
        <w:t>de Accionistas celebrada en el día de la fecha, al considerarse el</w:t>
      </w:r>
      <w:r w:rsidR="002E6F45">
        <w:rPr>
          <w:rFonts w:ascii="Arial" w:hAnsi="Arial" w:cs="Arial"/>
          <w:sz w:val="22"/>
          <w:szCs w:val="22"/>
          <w:lang w:val="es-MX"/>
        </w:rPr>
        <w:t xml:space="preserve"> punto</w:t>
      </w:r>
      <w:r w:rsidR="002E6F45" w:rsidRPr="00815AC0">
        <w:rPr>
          <w:rFonts w:ascii="Arial" w:hAnsi="Arial" w:cs="Arial"/>
          <w:sz w:val="22"/>
          <w:szCs w:val="22"/>
          <w:lang w:val="es-MX"/>
        </w:rPr>
        <w:t xml:space="preserve"> </w:t>
      </w:r>
      <w:r w:rsidR="002E6F45">
        <w:rPr>
          <w:rFonts w:ascii="Arial" w:hAnsi="Arial" w:cs="Arial"/>
          <w:sz w:val="22"/>
          <w:szCs w:val="22"/>
          <w:lang w:val="es-MX"/>
        </w:rPr>
        <w:t>16</w:t>
      </w:r>
      <w:r w:rsidR="002E6F45" w:rsidRPr="00815AC0">
        <w:rPr>
          <w:rFonts w:ascii="Arial" w:hAnsi="Arial" w:cs="Arial"/>
          <w:sz w:val="22"/>
          <w:szCs w:val="22"/>
          <w:lang w:val="es-MX"/>
        </w:rPr>
        <w:t xml:space="preserve"> del Orden del Día, resulta necesario </w:t>
      </w:r>
      <w:r w:rsidR="002E6F45">
        <w:rPr>
          <w:rFonts w:ascii="Arial" w:hAnsi="Arial" w:cs="Arial"/>
          <w:sz w:val="22"/>
          <w:szCs w:val="22"/>
          <w:lang w:val="es-MX"/>
        </w:rPr>
        <w:t xml:space="preserve">aprobar un </w:t>
      </w:r>
      <w:r w:rsidR="002E6F45" w:rsidRPr="00F47FEE">
        <w:rPr>
          <w:rFonts w:ascii="Arial" w:hAnsi="Arial" w:cs="Arial"/>
          <w:sz w:val="22"/>
          <w:szCs w:val="22"/>
          <w:lang w:val="es-MX"/>
        </w:rPr>
        <w:t xml:space="preserve">nuevo texto ordenado del estatuto social, en atención a la conveniencia de emitir un solo y único texto ordenado que refleje de manera consolidada todas las reformas estatutarias aprobadas hasta la fecha, incluidas aquellas que se </w:t>
      </w:r>
      <w:r w:rsidR="002E6F45">
        <w:rPr>
          <w:rFonts w:ascii="Arial" w:hAnsi="Arial" w:cs="Arial"/>
          <w:sz w:val="22"/>
          <w:szCs w:val="22"/>
          <w:lang w:val="es-MX"/>
        </w:rPr>
        <w:t>aprobaron</w:t>
      </w:r>
      <w:r w:rsidR="002E6F45" w:rsidRPr="00F47FEE">
        <w:rPr>
          <w:rFonts w:ascii="Arial" w:hAnsi="Arial" w:cs="Arial"/>
          <w:sz w:val="22"/>
          <w:szCs w:val="22"/>
          <w:lang w:val="es-MX"/>
        </w:rPr>
        <w:t xml:space="preserve"> en la </w:t>
      </w:r>
      <w:r w:rsidR="002E6F45">
        <w:rPr>
          <w:rFonts w:ascii="Arial" w:hAnsi="Arial" w:cs="Arial"/>
          <w:sz w:val="22"/>
          <w:szCs w:val="22"/>
          <w:lang w:val="es-MX"/>
        </w:rPr>
        <w:t>A</w:t>
      </w:r>
      <w:r w:rsidR="002E6F45" w:rsidRPr="00F47FEE">
        <w:rPr>
          <w:rFonts w:ascii="Arial" w:hAnsi="Arial" w:cs="Arial"/>
          <w:sz w:val="22"/>
          <w:szCs w:val="22"/>
          <w:lang w:val="es-MX"/>
        </w:rPr>
        <w:t>samblea</w:t>
      </w:r>
      <w:r w:rsidR="002E6F45">
        <w:rPr>
          <w:rFonts w:ascii="Arial" w:hAnsi="Arial" w:cs="Arial"/>
          <w:sz w:val="22"/>
          <w:szCs w:val="22"/>
          <w:lang w:val="es-MX"/>
        </w:rPr>
        <w:t xml:space="preserve"> celebrada en el día de la fecha</w:t>
      </w:r>
      <w:r w:rsidR="002E6F45" w:rsidRPr="00F47FEE">
        <w:rPr>
          <w:rFonts w:ascii="Arial" w:hAnsi="Arial" w:cs="Arial"/>
          <w:sz w:val="22"/>
          <w:szCs w:val="22"/>
          <w:lang w:val="es-MX"/>
        </w:rPr>
        <w:t>.</w:t>
      </w:r>
      <w:r w:rsidR="004B13BC">
        <w:rPr>
          <w:rFonts w:ascii="Arial" w:hAnsi="Arial" w:cs="Arial"/>
          <w:sz w:val="22"/>
          <w:szCs w:val="22"/>
          <w:lang w:val="es-MX"/>
        </w:rPr>
        <w:t xml:space="preserve"> </w:t>
      </w:r>
      <w:r w:rsidR="00EC00C2">
        <w:rPr>
          <w:rFonts w:ascii="Arial" w:hAnsi="Arial" w:cs="Arial"/>
          <w:sz w:val="22"/>
          <w:szCs w:val="22"/>
          <w:lang w:val="es-MX"/>
        </w:rPr>
        <w:t xml:space="preserve">En virtud de lo informado por el señor </w:t>
      </w:r>
      <w:proofErr w:type="gramStart"/>
      <w:r w:rsidR="00EC00C2">
        <w:rPr>
          <w:rFonts w:ascii="Arial" w:hAnsi="Arial" w:cs="Arial"/>
          <w:sz w:val="22"/>
          <w:szCs w:val="22"/>
          <w:lang w:val="es-MX"/>
        </w:rPr>
        <w:t>Presidente</w:t>
      </w:r>
      <w:proofErr w:type="gramEnd"/>
      <w:r w:rsidR="00EC00C2">
        <w:rPr>
          <w:rFonts w:ascii="Arial" w:hAnsi="Arial" w:cs="Arial"/>
          <w:sz w:val="22"/>
          <w:szCs w:val="22"/>
          <w:lang w:val="es-MX"/>
        </w:rPr>
        <w:t>, l</w:t>
      </w:r>
      <w:r w:rsidR="00EC00C2" w:rsidRPr="00815AC0">
        <w:rPr>
          <w:rFonts w:ascii="Arial" w:hAnsi="Arial" w:cs="Arial"/>
          <w:sz w:val="22"/>
          <w:szCs w:val="22"/>
          <w:lang w:val="es-MX"/>
        </w:rPr>
        <w:t xml:space="preserve">os señores directores por unanimidad </w:t>
      </w:r>
      <w:r w:rsidR="00EC00C2">
        <w:rPr>
          <w:rFonts w:ascii="Arial" w:hAnsi="Arial" w:cs="Arial"/>
          <w:sz w:val="22"/>
          <w:szCs w:val="22"/>
          <w:lang w:val="es-MX"/>
        </w:rPr>
        <w:t xml:space="preserve">resuelven aprobar el texto ordenado del estatuto social </w:t>
      </w:r>
      <w:r w:rsidR="00FD1623" w:rsidRPr="00FD1623">
        <w:rPr>
          <w:rFonts w:ascii="Arial" w:hAnsi="Arial" w:cs="Arial"/>
          <w:sz w:val="22"/>
          <w:szCs w:val="22"/>
          <w:lang w:val="es-MX"/>
        </w:rPr>
        <w:t>que se transcribe a</w:t>
      </w:r>
    </w:p>
    <w:p w14:paraId="5237BF4F" w14:textId="77777777" w:rsidR="00FD1623" w:rsidRDefault="00FD1623" w:rsidP="00AC1A06">
      <w:pPr>
        <w:spacing w:line="360" w:lineRule="auto"/>
        <w:jc w:val="both"/>
        <w:rPr>
          <w:rFonts w:ascii="Arial" w:hAnsi="Arial" w:cs="Arial"/>
          <w:sz w:val="22"/>
          <w:szCs w:val="22"/>
          <w:lang w:val="es-MX"/>
        </w:rPr>
      </w:pPr>
      <w:r w:rsidRPr="00FD1623">
        <w:rPr>
          <w:rFonts w:ascii="Arial" w:hAnsi="Arial" w:cs="Arial"/>
          <w:sz w:val="22"/>
          <w:szCs w:val="22"/>
          <w:lang w:val="es-MX"/>
        </w:rPr>
        <w:t>continuación:</w:t>
      </w:r>
    </w:p>
    <w:p w14:paraId="3FB31902" w14:textId="77777777" w:rsidR="004251F5" w:rsidRDefault="004251F5" w:rsidP="004251F5">
      <w:pPr>
        <w:tabs>
          <w:tab w:val="left" w:pos="-720"/>
          <w:tab w:val="left" w:pos="0"/>
          <w:tab w:val="left" w:pos="487"/>
        </w:tabs>
        <w:spacing w:line="360" w:lineRule="auto"/>
        <w:jc w:val="center"/>
        <w:rPr>
          <w:rFonts w:ascii="Arial" w:hAnsi="Arial" w:cs="Arial"/>
          <w:b/>
          <w:sz w:val="22"/>
          <w:szCs w:val="22"/>
          <w:u w:val="single"/>
          <w:lang w:val="es-AR"/>
        </w:rPr>
      </w:pPr>
    </w:p>
    <w:p w14:paraId="54D33D5D" w14:textId="77777777" w:rsidR="004251F5" w:rsidRPr="000A0923" w:rsidRDefault="004251F5" w:rsidP="004251F5">
      <w:pPr>
        <w:tabs>
          <w:tab w:val="left" w:pos="-720"/>
          <w:tab w:val="left" w:pos="0"/>
          <w:tab w:val="left" w:pos="487"/>
        </w:tabs>
        <w:spacing w:line="360" w:lineRule="auto"/>
        <w:jc w:val="center"/>
        <w:rPr>
          <w:rFonts w:ascii="Arial" w:hAnsi="Arial" w:cs="Arial"/>
          <w:b/>
          <w:sz w:val="22"/>
          <w:szCs w:val="22"/>
          <w:lang w:val="es-AR"/>
        </w:rPr>
      </w:pPr>
      <w:r w:rsidRPr="000A0923">
        <w:rPr>
          <w:rFonts w:ascii="Arial" w:hAnsi="Arial" w:cs="Arial"/>
          <w:b/>
          <w:sz w:val="22"/>
          <w:szCs w:val="22"/>
          <w:u w:val="single"/>
          <w:lang w:val="es-AR"/>
        </w:rPr>
        <w:t>ESTATUTO SOCIAL DE HOLCIM (ARGENTINA) S.A.</w:t>
      </w:r>
    </w:p>
    <w:p w14:paraId="46E5F83E" w14:textId="77777777" w:rsidR="004251F5" w:rsidRDefault="004251F5" w:rsidP="004251F5">
      <w:pPr>
        <w:spacing w:line="360" w:lineRule="auto"/>
        <w:ind w:firstLine="708"/>
        <w:jc w:val="center"/>
        <w:rPr>
          <w:rFonts w:ascii="Arial" w:hAnsi="Arial" w:cs="Arial"/>
          <w:b/>
          <w:sz w:val="22"/>
          <w:szCs w:val="22"/>
          <w:u w:val="single"/>
          <w:lang w:val="es-AR"/>
        </w:rPr>
      </w:pPr>
    </w:p>
    <w:p w14:paraId="7F714C18" w14:textId="77777777" w:rsidR="004251F5" w:rsidRPr="000A0923" w:rsidRDefault="004251F5" w:rsidP="004251F5">
      <w:pPr>
        <w:spacing w:line="360" w:lineRule="auto"/>
        <w:ind w:firstLine="708"/>
        <w:jc w:val="center"/>
        <w:rPr>
          <w:rFonts w:ascii="Arial" w:hAnsi="Arial" w:cs="Arial"/>
          <w:b/>
          <w:sz w:val="22"/>
          <w:szCs w:val="22"/>
          <w:u w:val="single"/>
          <w:lang w:val="es-AR"/>
        </w:rPr>
      </w:pPr>
      <w:r w:rsidRPr="000A0923">
        <w:rPr>
          <w:rFonts w:ascii="Arial" w:hAnsi="Arial" w:cs="Arial"/>
          <w:b/>
          <w:sz w:val="22"/>
          <w:szCs w:val="22"/>
          <w:u w:val="single"/>
          <w:lang w:val="es-AR"/>
        </w:rPr>
        <w:t>CAPITULO I.</w:t>
      </w:r>
    </w:p>
    <w:p w14:paraId="3881324D" w14:textId="77777777" w:rsidR="004251F5" w:rsidRDefault="004251F5" w:rsidP="004251F5">
      <w:pPr>
        <w:spacing w:line="360" w:lineRule="auto"/>
        <w:jc w:val="center"/>
        <w:rPr>
          <w:rFonts w:ascii="Arial" w:hAnsi="Arial" w:cs="Arial"/>
          <w:b/>
          <w:sz w:val="22"/>
          <w:szCs w:val="22"/>
          <w:u w:val="single"/>
          <w:lang w:val="es-AR"/>
        </w:rPr>
      </w:pPr>
    </w:p>
    <w:p w14:paraId="4F7377EF" w14:textId="77777777" w:rsidR="004251F5" w:rsidRDefault="004251F5" w:rsidP="004251F5">
      <w:pPr>
        <w:spacing w:line="360" w:lineRule="auto"/>
        <w:jc w:val="center"/>
        <w:rPr>
          <w:rFonts w:ascii="Arial" w:hAnsi="Arial" w:cs="Arial"/>
          <w:b/>
          <w:sz w:val="22"/>
          <w:szCs w:val="22"/>
          <w:u w:val="single"/>
          <w:lang w:val="es-AR"/>
        </w:rPr>
      </w:pPr>
      <w:r w:rsidRPr="000A0923">
        <w:rPr>
          <w:rFonts w:ascii="Arial" w:hAnsi="Arial" w:cs="Arial"/>
          <w:b/>
          <w:sz w:val="22"/>
          <w:szCs w:val="22"/>
          <w:u w:val="single"/>
          <w:lang w:val="es-AR"/>
        </w:rPr>
        <w:t>DENOMINACIÓN, DOMICILIO, PLAZO Y OBJETO.</w:t>
      </w:r>
    </w:p>
    <w:p w14:paraId="1BCCDC00" w14:textId="77777777" w:rsidR="004251F5" w:rsidRPr="000A0923" w:rsidRDefault="004251F5" w:rsidP="004251F5">
      <w:pPr>
        <w:spacing w:line="360" w:lineRule="auto"/>
        <w:jc w:val="center"/>
        <w:rPr>
          <w:rFonts w:ascii="Arial" w:hAnsi="Arial" w:cs="Arial"/>
          <w:b/>
          <w:sz w:val="22"/>
          <w:szCs w:val="22"/>
          <w:lang w:val="es-AR"/>
        </w:rPr>
      </w:pPr>
    </w:p>
    <w:p w14:paraId="1D20AD1D" w14:textId="77777777" w:rsidR="004251F5" w:rsidRPr="000A0923" w:rsidRDefault="004251F5" w:rsidP="004251F5">
      <w:pPr>
        <w:spacing w:line="360" w:lineRule="auto"/>
        <w:jc w:val="both"/>
        <w:rPr>
          <w:rFonts w:ascii="Arial" w:hAnsi="Arial" w:cs="Arial"/>
          <w:sz w:val="22"/>
          <w:szCs w:val="22"/>
          <w:lang w:val="es-AR"/>
        </w:rPr>
      </w:pPr>
      <w:r w:rsidRPr="000A0923">
        <w:rPr>
          <w:rFonts w:ascii="Arial" w:hAnsi="Arial" w:cs="Arial"/>
          <w:b/>
          <w:sz w:val="22"/>
          <w:szCs w:val="22"/>
          <w:lang w:val="es-AR"/>
        </w:rPr>
        <w:t>PRIMERA</w:t>
      </w:r>
      <w:r w:rsidRPr="000A0923">
        <w:rPr>
          <w:rFonts w:ascii="Arial" w:hAnsi="Arial" w:cs="Arial"/>
          <w:sz w:val="22"/>
          <w:szCs w:val="22"/>
          <w:lang w:val="es-AR"/>
        </w:rPr>
        <w:t xml:space="preserve">: La sociedad se denomina “Holcim (Argentina) S.A.”, y es continuadora de la que actuara bajo la denominación de Juan Minetti S.A., constituida originalmente bajo la denominación de Compañía Sud Americana de Cemento Portland Juan Minetti e Hijos Ltda. S.A. y resultante de la fusión por absorción de Corcemar S.A. Tiene su domicilio legal en la jurisdicción de la Provincia de Córdoba. La sociedad podrá resolver el establecimiento de sucursales, agencias, establecimientos o cualquier otra clase de representación dentro o fuera de la República. </w:t>
      </w:r>
    </w:p>
    <w:p w14:paraId="099E0575" w14:textId="77777777" w:rsidR="004251F5" w:rsidRPr="000A0923" w:rsidRDefault="004251F5" w:rsidP="004251F5">
      <w:pPr>
        <w:spacing w:line="360" w:lineRule="auto"/>
        <w:jc w:val="both"/>
        <w:rPr>
          <w:rFonts w:ascii="Arial" w:hAnsi="Arial" w:cs="Arial"/>
          <w:sz w:val="22"/>
          <w:szCs w:val="22"/>
          <w:lang w:val="es-AR"/>
        </w:rPr>
      </w:pPr>
      <w:r w:rsidRPr="000A0923">
        <w:rPr>
          <w:rFonts w:ascii="Arial" w:hAnsi="Arial" w:cs="Arial"/>
          <w:b/>
          <w:sz w:val="22"/>
          <w:szCs w:val="22"/>
          <w:lang w:val="es-AR"/>
        </w:rPr>
        <w:t>SEGUNDA</w:t>
      </w:r>
      <w:r w:rsidRPr="000A0923">
        <w:rPr>
          <w:rFonts w:ascii="Arial" w:hAnsi="Arial" w:cs="Arial"/>
          <w:sz w:val="22"/>
          <w:szCs w:val="22"/>
          <w:lang w:val="es-AR"/>
        </w:rPr>
        <w:t xml:space="preserve">: </w:t>
      </w:r>
      <w:r w:rsidR="00932B1C" w:rsidRPr="00932B1C">
        <w:rPr>
          <w:rFonts w:ascii="Arial" w:hAnsi="Arial" w:cs="Arial"/>
          <w:sz w:val="22"/>
          <w:szCs w:val="22"/>
          <w:lang w:val="es-AR"/>
        </w:rPr>
        <w:t>El plazo de duración será hasta el 25 de abril del año 2112</w:t>
      </w:r>
      <w:r w:rsidRPr="000A0923">
        <w:rPr>
          <w:rFonts w:ascii="Arial" w:hAnsi="Arial" w:cs="Arial"/>
          <w:sz w:val="22"/>
          <w:szCs w:val="22"/>
          <w:lang w:val="es-AR"/>
        </w:rPr>
        <w:t xml:space="preserve">. La asamblea extraordinaria podrá prorrogar este término o resolver la disolución anticipada de la sociedad. </w:t>
      </w:r>
    </w:p>
    <w:p w14:paraId="0E441DC4" w14:textId="39E8458F" w:rsidR="004251F5" w:rsidRPr="00AC1A06" w:rsidRDefault="004251F5" w:rsidP="004251F5">
      <w:pPr>
        <w:spacing w:line="360" w:lineRule="auto"/>
        <w:jc w:val="both"/>
        <w:rPr>
          <w:rFonts w:ascii="Arial" w:hAnsi="Arial"/>
          <w:sz w:val="22"/>
        </w:rPr>
      </w:pPr>
      <w:r w:rsidRPr="000A0923">
        <w:rPr>
          <w:rFonts w:ascii="Arial" w:hAnsi="Arial" w:cs="Arial"/>
          <w:b/>
          <w:sz w:val="22"/>
          <w:szCs w:val="22"/>
          <w:lang w:val="es-AR"/>
        </w:rPr>
        <w:t>TERCERA</w:t>
      </w:r>
      <w:r w:rsidRPr="000A0923">
        <w:rPr>
          <w:rFonts w:ascii="Arial" w:hAnsi="Arial" w:cs="Arial"/>
          <w:sz w:val="22"/>
          <w:szCs w:val="22"/>
          <w:lang w:val="es-AR"/>
        </w:rPr>
        <w:t xml:space="preserve">: </w:t>
      </w:r>
      <w:r w:rsidR="00932B1C" w:rsidRPr="00932B1C">
        <w:rPr>
          <w:rFonts w:ascii="Arial" w:hAnsi="Arial" w:cs="Arial"/>
          <w:sz w:val="22"/>
          <w:szCs w:val="22"/>
          <w:lang w:val="es-AR"/>
        </w:rPr>
        <w:t>La socie</w:t>
      </w:r>
      <w:r w:rsidR="003A07E5">
        <w:rPr>
          <w:rFonts w:ascii="Arial" w:hAnsi="Arial" w:cs="Arial"/>
          <w:sz w:val="22"/>
          <w:szCs w:val="22"/>
          <w:lang w:val="es-AR"/>
        </w:rPr>
        <w:t>dad tiene por objeto principal:</w:t>
      </w:r>
      <w:r w:rsidR="003A07E5" w:rsidRPr="00AC1A06">
        <w:rPr>
          <w:rFonts w:ascii="Arial" w:hAnsi="Arial"/>
          <w:i/>
          <w:sz w:val="22"/>
        </w:rPr>
        <w:t xml:space="preserve"> </w:t>
      </w:r>
      <w:r w:rsidR="003A07E5" w:rsidRPr="00AC1A06">
        <w:rPr>
          <w:rFonts w:ascii="Arial" w:hAnsi="Arial"/>
          <w:sz w:val="22"/>
        </w:rPr>
        <w:t>(i) la fabricación y comercialización de todo tipo de cemento, sus productos y subproductos; (ii) la producción, comercialización y transporte de hormigón y sus derivados; (iii) la exploración, explotación de canteras</w:t>
      </w:r>
      <w:r w:rsidR="003A07E5" w:rsidRPr="003A07E5">
        <w:rPr>
          <w:rFonts w:ascii="Arial" w:hAnsi="Arial" w:cs="Arial"/>
          <w:sz w:val="22"/>
          <w:szCs w:val="22"/>
        </w:rPr>
        <w:t>,</w:t>
      </w:r>
      <w:r w:rsidR="003A07E5" w:rsidRPr="00AC1A06">
        <w:rPr>
          <w:rFonts w:ascii="Arial" w:hAnsi="Arial"/>
          <w:sz w:val="22"/>
        </w:rPr>
        <w:t xml:space="preserve"> y</w:t>
      </w:r>
      <w:r w:rsidR="003A07E5" w:rsidRPr="003A07E5">
        <w:rPr>
          <w:rFonts w:ascii="Arial" w:hAnsi="Arial" w:cs="Arial"/>
          <w:sz w:val="22"/>
          <w:szCs w:val="22"/>
        </w:rPr>
        <w:t xml:space="preserve"> la</w:t>
      </w:r>
      <w:r w:rsidR="003A07E5" w:rsidRPr="00AC1A06">
        <w:rPr>
          <w:rFonts w:ascii="Arial" w:hAnsi="Arial"/>
          <w:sz w:val="22"/>
        </w:rPr>
        <w:t xml:space="preserve"> comercialización de sus productos; (</w:t>
      </w:r>
      <w:proofErr w:type="spellStart"/>
      <w:r w:rsidR="003A07E5" w:rsidRPr="00AC1A06">
        <w:rPr>
          <w:rFonts w:ascii="Arial" w:hAnsi="Arial"/>
          <w:sz w:val="22"/>
        </w:rPr>
        <w:t>iv</w:t>
      </w:r>
      <w:proofErr w:type="spellEnd"/>
      <w:r w:rsidR="003A07E5" w:rsidRPr="00AC1A06">
        <w:rPr>
          <w:rFonts w:ascii="Arial" w:hAnsi="Arial"/>
          <w:sz w:val="22"/>
        </w:rPr>
        <w:t>) compraventa, importación y exportación de cemento, sus productos y subproductos y de agregados y aditivos para la industria de la construcción; (v) la fabricación, comercialización y distribución de cualquier material, producto y servicio relacionado directa o indirectamente a la industria de la construcción, a otras industrias productivas o extractivas y a obras de infraestructura; (vi) la ejecución y operación, ya sea de manera directa o a través de otras sociedades en las cuales la sociedad tenga participación, de proyectos de generación de energía de fuente renovable o no renovable principalmente para autoconsumo; (</w:t>
      </w:r>
      <w:proofErr w:type="spellStart"/>
      <w:r w:rsidR="003A07E5" w:rsidRPr="00AC1A06">
        <w:rPr>
          <w:rFonts w:ascii="Arial" w:hAnsi="Arial"/>
          <w:sz w:val="22"/>
        </w:rPr>
        <w:t>vii</w:t>
      </w:r>
      <w:proofErr w:type="spellEnd"/>
      <w:r w:rsidR="003A07E5" w:rsidRPr="00AC1A06">
        <w:rPr>
          <w:rFonts w:ascii="Arial" w:hAnsi="Arial"/>
          <w:sz w:val="22"/>
        </w:rPr>
        <w:t>) la prestación de servicios ambientales y de remediación, recolección, transporte, mezclado y homogeneización de residuos industriales (peligrosos y no peligrosos</w:t>
      </w:r>
      <w:r w:rsidR="003A07E5" w:rsidRPr="003A07E5">
        <w:rPr>
          <w:rFonts w:ascii="Arial" w:hAnsi="Arial" w:cs="Arial"/>
          <w:sz w:val="22"/>
          <w:szCs w:val="22"/>
        </w:rPr>
        <w:t>),</w:t>
      </w:r>
      <w:r w:rsidR="003A07E5" w:rsidRPr="00AC1A06">
        <w:rPr>
          <w:rFonts w:ascii="Arial" w:hAnsi="Arial"/>
          <w:sz w:val="22"/>
        </w:rPr>
        <w:t xml:space="preserve"> domiciliarios o de cualquier otro tipo, para su utilización como combustibles o materias primas alternativas en hornos de producción de Clinker para cemento; todo lo anterior dentro o fuera del país, ya sea por cuenta propia y/o de terceros y/o asociada a terceros, o a través de participaciones en otras sociedades. Para el cump</w:t>
      </w:r>
      <w:r w:rsidR="00DA60ED" w:rsidRPr="00AC1A06">
        <w:rPr>
          <w:rFonts w:ascii="Arial" w:hAnsi="Arial"/>
          <w:sz w:val="22"/>
        </w:rPr>
        <w:t xml:space="preserve">limiento del objeto social, la </w:t>
      </w:r>
      <w:r w:rsidR="00DA60ED">
        <w:rPr>
          <w:rFonts w:ascii="Arial" w:hAnsi="Arial" w:cs="Arial"/>
          <w:sz w:val="22"/>
          <w:szCs w:val="22"/>
        </w:rPr>
        <w:t>S</w:t>
      </w:r>
      <w:r w:rsidR="003A07E5" w:rsidRPr="003A07E5">
        <w:rPr>
          <w:rFonts w:ascii="Arial" w:hAnsi="Arial" w:cs="Arial"/>
          <w:sz w:val="22"/>
          <w:szCs w:val="22"/>
        </w:rPr>
        <w:t>ociedad goza de</w:t>
      </w:r>
      <w:r w:rsidR="003A07E5" w:rsidRPr="00AC1A06">
        <w:rPr>
          <w:rFonts w:ascii="Arial" w:hAnsi="Arial"/>
          <w:sz w:val="22"/>
        </w:rPr>
        <w:t xml:space="preserve"> plena capacidad para adquirir derechos y contraer obligaciones, y puede realizar toda clase de actos jurídicos y operaciones que se relacionen directa o indirectamente con </w:t>
      </w:r>
      <w:r w:rsidR="003A07E5" w:rsidRPr="003A07E5">
        <w:rPr>
          <w:rFonts w:ascii="Arial" w:hAnsi="Arial" w:cs="Arial"/>
          <w:sz w:val="22"/>
          <w:szCs w:val="22"/>
        </w:rPr>
        <w:t>aquél</w:t>
      </w:r>
      <w:r w:rsidR="003A07E5" w:rsidRPr="00AC1A06">
        <w:rPr>
          <w:rFonts w:ascii="Arial" w:hAnsi="Arial"/>
          <w:sz w:val="22"/>
        </w:rPr>
        <w:t xml:space="preserve">, que no sean prohibidos por las leyes o por </w:t>
      </w:r>
      <w:r w:rsidR="003A07E5" w:rsidRPr="003A07E5">
        <w:rPr>
          <w:rFonts w:ascii="Arial" w:hAnsi="Arial" w:cs="Arial"/>
          <w:sz w:val="22"/>
          <w:szCs w:val="22"/>
        </w:rPr>
        <w:t>este</w:t>
      </w:r>
      <w:r w:rsidR="003A07E5" w:rsidRPr="00AC1A06">
        <w:rPr>
          <w:rFonts w:ascii="Arial" w:hAnsi="Arial"/>
          <w:sz w:val="22"/>
        </w:rPr>
        <w:t xml:space="preserve"> estatuto. </w:t>
      </w:r>
    </w:p>
    <w:p w14:paraId="6636ADE2" w14:textId="77777777" w:rsidR="003A07E5" w:rsidRPr="00AC1A06" w:rsidRDefault="003A07E5" w:rsidP="004251F5">
      <w:pPr>
        <w:spacing w:line="360" w:lineRule="auto"/>
        <w:jc w:val="both"/>
        <w:rPr>
          <w:rFonts w:ascii="Arial" w:hAnsi="Arial"/>
          <w:sz w:val="22"/>
        </w:rPr>
      </w:pPr>
    </w:p>
    <w:p w14:paraId="5AB9B475" w14:textId="77777777" w:rsidR="004251F5" w:rsidRDefault="004251F5" w:rsidP="004251F5">
      <w:pPr>
        <w:spacing w:line="360" w:lineRule="auto"/>
        <w:jc w:val="center"/>
        <w:rPr>
          <w:rFonts w:ascii="Arial" w:hAnsi="Arial" w:cs="Arial"/>
          <w:b/>
          <w:sz w:val="22"/>
          <w:szCs w:val="22"/>
          <w:u w:val="single"/>
          <w:lang w:val="es-AR"/>
        </w:rPr>
      </w:pPr>
      <w:r w:rsidRPr="000A0923">
        <w:rPr>
          <w:rFonts w:ascii="Arial" w:hAnsi="Arial" w:cs="Arial"/>
          <w:b/>
          <w:sz w:val="22"/>
          <w:szCs w:val="22"/>
          <w:u w:val="single"/>
          <w:lang w:val="es-AR"/>
        </w:rPr>
        <w:t>CAPÍTULO II.</w:t>
      </w:r>
    </w:p>
    <w:p w14:paraId="214CC1ED" w14:textId="77777777" w:rsidR="004251F5" w:rsidRPr="000A0923" w:rsidRDefault="004251F5" w:rsidP="004251F5">
      <w:pPr>
        <w:spacing w:line="360" w:lineRule="auto"/>
        <w:jc w:val="center"/>
        <w:rPr>
          <w:rFonts w:ascii="Arial" w:hAnsi="Arial" w:cs="Arial"/>
          <w:b/>
          <w:sz w:val="22"/>
          <w:szCs w:val="22"/>
          <w:u w:val="single"/>
          <w:lang w:val="es-AR"/>
        </w:rPr>
      </w:pPr>
    </w:p>
    <w:p w14:paraId="18B85746" w14:textId="77777777" w:rsidR="004251F5" w:rsidRDefault="004251F5" w:rsidP="004251F5">
      <w:pPr>
        <w:spacing w:line="360" w:lineRule="auto"/>
        <w:jc w:val="center"/>
        <w:rPr>
          <w:rFonts w:ascii="Arial" w:hAnsi="Arial" w:cs="Arial"/>
          <w:b/>
          <w:sz w:val="22"/>
          <w:szCs w:val="22"/>
          <w:u w:val="single"/>
          <w:lang w:val="es-AR"/>
        </w:rPr>
      </w:pPr>
      <w:r w:rsidRPr="000A0923">
        <w:rPr>
          <w:rFonts w:ascii="Arial" w:hAnsi="Arial" w:cs="Arial"/>
          <w:b/>
          <w:sz w:val="22"/>
          <w:szCs w:val="22"/>
          <w:u w:val="single"/>
          <w:lang w:val="es-AR"/>
        </w:rPr>
        <w:t>CAPITAL SOCIAL Y ACCIONES.</w:t>
      </w:r>
    </w:p>
    <w:p w14:paraId="72F8D86A" w14:textId="77777777" w:rsidR="004251F5" w:rsidRPr="000A0923" w:rsidRDefault="004251F5" w:rsidP="004251F5">
      <w:pPr>
        <w:spacing w:line="360" w:lineRule="auto"/>
        <w:jc w:val="center"/>
        <w:rPr>
          <w:rFonts w:ascii="Arial" w:hAnsi="Arial" w:cs="Arial"/>
          <w:b/>
          <w:sz w:val="22"/>
          <w:szCs w:val="22"/>
          <w:lang w:val="es-AR"/>
        </w:rPr>
      </w:pPr>
    </w:p>
    <w:p w14:paraId="4F935F5B" w14:textId="77777777" w:rsidR="004251F5" w:rsidRPr="000A0923" w:rsidRDefault="004251F5" w:rsidP="004251F5">
      <w:pPr>
        <w:spacing w:line="360" w:lineRule="auto"/>
        <w:jc w:val="both"/>
        <w:rPr>
          <w:rFonts w:ascii="Arial" w:hAnsi="Arial" w:cs="Arial"/>
          <w:sz w:val="22"/>
          <w:szCs w:val="22"/>
          <w:lang w:val="es-AR"/>
        </w:rPr>
      </w:pPr>
      <w:r w:rsidRPr="000A0923">
        <w:rPr>
          <w:rFonts w:ascii="Arial" w:hAnsi="Arial" w:cs="Arial"/>
          <w:b/>
          <w:sz w:val="22"/>
          <w:szCs w:val="22"/>
          <w:lang w:val="es-AR"/>
        </w:rPr>
        <w:t>CUARTA:</w:t>
      </w:r>
      <w:r w:rsidRPr="000A0923">
        <w:rPr>
          <w:rFonts w:ascii="Arial" w:hAnsi="Arial" w:cs="Arial"/>
          <w:sz w:val="22"/>
          <w:szCs w:val="22"/>
          <w:lang w:val="es-AR"/>
        </w:rPr>
        <w:t xml:space="preserve"> El capital social es de $352.056.899, representado por 352.056.899 acciones ordinarias escriturales de un $1 de valor nominal cada una que otorgan derecho a un voto por acción. La evolución del capital figura en los estados financieros generales y periódicos según las normas de aplicación. El capital puede ser aumentado por decisión de la asamblea sin límite alguno ni necesidad de modificar el estatuto. La asamblea podrá delegar en el directorio la época de la emisión, forma y condiciones de pago de nuevas acciones. </w:t>
      </w:r>
    </w:p>
    <w:p w14:paraId="63BE01D8" w14:textId="77777777" w:rsidR="004251F5" w:rsidRPr="000A0923" w:rsidRDefault="004251F5" w:rsidP="004251F5">
      <w:pPr>
        <w:spacing w:line="360" w:lineRule="auto"/>
        <w:jc w:val="both"/>
        <w:rPr>
          <w:rFonts w:ascii="Arial" w:hAnsi="Arial" w:cs="Arial"/>
          <w:sz w:val="22"/>
          <w:szCs w:val="22"/>
          <w:lang w:val="es-AR"/>
        </w:rPr>
      </w:pPr>
      <w:r w:rsidRPr="000A0923">
        <w:rPr>
          <w:rFonts w:ascii="Arial" w:hAnsi="Arial" w:cs="Arial"/>
          <w:b/>
          <w:sz w:val="22"/>
          <w:szCs w:val="22"/>
          <w:lang w:val="es-AR"/>
        </w:rPr>
        <w:t>QUINTA:</w:t>
      </w:r>
      <w:r w:rsidRPr="000A0923">
        <w:rPr>
          <w:rFonts w:ascii="Arial" w:hAnsi="Arial" w:cs="Arial"/>
          <w:sz w:val="22"/>
          <w:szCs w:val="22"/>
          <w:lang w:val="es-AR"/>
        </w:rPr>
        <w:t xml:space="preserve"> Las acciones serán ordinarias, nominativas o escriturales. En este caso, será de aplicación el artículo 208, último párrafo, de la Ley de Sociedades Comerciales. La Asamblea podrá autorizar la emisión de acciones preferidas. Estas últimas podrán tener derecho a un dividendo de pago preferente de carácter acumulativo o no, conforme las condiciones de la emisión dispuesta por la asamblea. Las acciones preferidas darán derecho a un voto por acción o se emitirán sin ese derecho. </w:t>
      </w:r>
    </w:p>
    <w:p w14:paraId="0B59A8DE" w14:textId="77777777" w:rsidR="004251F5" w:rsidRDefault="004251F5" w:rsidP="004251F5">
      <w:pPr>
        <w:spacing w:line="360" w:lineRule="auto"/>
        <w:jc w:val="both"/>
        <w:rPr>
          <w:rFonts w:ascii="Arial" w:hAnsi="Arial" w:cs="Arial"/>
          <w:sz w:val="22"/>
          <w:szCs w:val="22"/>
          <w:lang w:val="es-AR"/>
        </w:rPr>
      </w:pPr>
      <w:r w:rsidRPr="000A0923">
        <w:rPr>
          <w:rFonts w:ascii="Arial" w:hAnsi="Arial" w:cs="Arial"/>
          <w:b/>
          <w:sz w:val="22"/>
          <w:szCs w:val="22"/>
          <w:lang w:val="es-AR"/>
        </w:rPr>
        <w:t>SEXTA:</w:t>
      </w:r>
      <w:r w:rsidRPr="000A0923">
        <w:rPr>
          <w:rFonts w:ascii="Arial" w:hAnsi="Arial" w:cs="Arial"/>
          <w:sz w:val="22"/>
          <w:szCs w:val="22"/>
          <w:lang w:val="es-AR"/>
        </w:rPr>
        <w:t xml:space="preserve"> Los títulos representativos de acciones y los certificados provisionales que se emitan contendrán las menciones previstas en los artículos 211 y 212 de la Ley de Sociedades Comerciales. Se pueden emitir títulos representativos de más de una acción. </w:t>
      </w:r>
      <w:r w:rsidRPr="000A0923">
        <w:rPr>
          <w:rFonts w:ascii="Arial" w:hAnsi="Arial" w:cs="Arial"/>
          <w:b/>
          <w:sz w:val="22"/>
          <w:szCs w:val="22"/>
          <w:lang w:val="es-AR"/>
        </w:rPr>
        <w:t>SÉPTIMA:</w:t>
      </w:r>
      <w:r w:rsidRPr="000A0923">
        <w:rPr>
          <w:rFonts w:ascii="Arial" w:hAnsi="Arial" w:cs="Arial"/>
          <w:sz w:val="22"/>
          <w:szCs w:val="22"/>
          <w:lang w:val="es-AR"/>
        </w:rPr>
        <w:t xml:space="preserve"> En caso de mora en la integración de las acciones el directorio podrá elegir cualquiera de los procedimientos del artículo 193 de la Ley de Sociedades Comerciales. </w:t>
      </w:r>
      <w:r w:rsidRPr="000A0923">
        <w:rPr>
          <w:rFonts w:ascii="Arial" w:hAnsi="Arial" w:cs="Arial"/>
          <w:b/>
          <w:sz w:val="22"/>
          <w:szCs w:val="22"/>
          <w:lang w:val="es-AR"/>
        </w:rPr>
        <w:t>OCTAVA:</w:t>
      </w:r>
      <w:r w:rsidRPr="000A0923">
        <w:rPr>
          <w:rFonts w:ascii="Arial" w:hAnsi="Arial" w:cs="Arial"/>
          <w:sz w:val="22"/>
          <w:szCs w:val="22"/>
          <w:lang w:val="es-AR"/>
        </w:rPr>
        <w:t xml:space="preserve"> La transmisión de las acciones es libre y se rige por lo establecido en los artículos 214 y 215 de la Ley de Sociedades Comerciales. </w:t>
      </w:r>
    </w:p>
    <w:p w14:paraId="09B0079F" w14:textId="77777777" w:rsidR="004251F5" w:rsidRPr="000A0923" w:rsidRDefault="004251F5" w:rsidP="004251F5">
      <w:pPr>
        <w:spacing w:line="360" w:lineRule="auto"/>
        <w:jc w:val="both"/>
        <w:rPr>
          <w:rFonts w:ascii="Arial" w:hAnsi="Arial" w:cs="Arial"/>
          <w:sz w:val="22"/>
          <w:szCs w:val="22"/>
          <w:lang w:val="es-AR"/>
        </w:rPr>
      </w:pPr>
    </w:p>
    <w:p w14:paraId="4121105D" w14:textId="77777777" w:rsidR="004251F5" w:rsidRDefault="004251F5" w:rsidP="004251F5">
      <w:pPr>
        <w:spacing w:line="360" w:lineRule="auto"/>
        <w:jc w:val="center"/>
        <w:rPr>
          <w:rFonts w:ascii="Arial" w:hAnsi="Arial" w:cs="Arial"/>
          <w:b/>
          <w:sz w:val="22"/>
          <w:szCs w:val="22"/>
          <w:u w:val="single"/>
          <w:lang w:val="es-AR"/>
        </w:rPr>
      </w:pPr>
      <w:r w:rsidRPr="000A0923">
        <w:rPr>
          <w:rFonts w:ascii="Arial" w:hAnsi="Arial" w:cs="Arial"/>
          <w:b/>
          <w:sz w:val="22"/>
          <w:szCs w:val="22"/>
          <w:u w:val="single"/>
          <w:lang w:val="es-AR"/>
        </w:rPr>
        <w:t>CAPÍTULO III.</w:t>
      </w:r>
    </w:p>
    <w:p w14:paraId="2C7DA311" w14:textId="77777777" w:rsidR="004251F5" w:rsidRPr="000A0923" w:rsidRDefault="004251F5" w:rsidP="004251F5">
      <w:pPr>
        <w:spacing w:line="360" w:lineRule="auto"/>
        <w:jc w:val="center"/>
        <w:rPr>
          <w:rFonts w:ascii="Arial" w:hAnsi="Arial" w:cs="Arial"/>
          <w:b/>
          <w:sz w:val="22"/>
          <w:szCs w:val="22"/>
          <w:u w:val="single"/>
          <w:lang w:val="es-AR"/>
        </w:rPr>
      </w:pPr>
    </w:p>
    <w:p w14:paraId="6AE59080" w14:textId="77777777" w:rsidR="004251F5" w:rsidRDefault="004251F5" w:rsidP="004251F5">
      <w:pPr>
        <w:spacing w:line="360" w:lineRule="auto"/>
        <w:jc w:val="center"/>
        <w:rPr>
          <w:rFonts w:ascii="Arial" w:hAnsi="Arial" w:cs="Arial"/>
          <w:b/>
          <w:sz w:val="22"/>
          <w:szCs w:val="22"/>
          <w:u w:val="single"/>
          <w:lang w:val="es-AR"/>
        </w:rPr>
      </w:pPr>
      <w:r w:rsidRPr="000A0923">
        <w:rPr>
          <w:rFonts w:ascii="Arial" w:hAnsi="Arial" w:cs="Arial"/>
          <w:b/>
          <w:sz w:val="22"/>
          <w:szCs w:val="22"/>
          <w:u w:val="single"/>
          <w:lang w:val="es-AR"/>
        </w:rPr>
        <w:t>ADMINISTRACIÓN Y REPRESENTACIÓN.</w:t>
      </w:r>
    </w:p>
    <w:p w14:paraId="03E569BA" w14:textId="77777777" w:rsidR="004251F5" w:rsidRPr="000A0923" w:rsidRDefault="004251F5" w:rsidP="004251F5">
      <w:pPr>
        <w:spacing w:line="360" w:lineRule="auto"/>
        <w:jc w:val="center"/>
        <w:rPr>
          <w:rFonts w:ascii="Arial" w:hAnsi="Arial" w:cs="Arial"/>
          <w:b/>
          <w:i/>
          <w:sz w:val="22"/>
          <w:szCs w:val="22"/>
          <w:lang w:val="es-AR"/>
        </w:rPr>
      </w:pPr>
    </w:p>
    <w:p w14:paraId="1315B55A" w14:textId="77777777" w:rsidR="004251F5" w:rsidRDefault="004251F5" w:rsidP="004251F5">
      <w:pPr>
        <w:spacing w:line="360" w:lineRule="auto"/>
        <w:jc w:val="both"/>
        <w:rPr>
          <w:rFonts w:ascii="Arial" w:hAnsi="Arial" w:cs="Arial"/>
          <w:sz w:val="22"/>
          <w:szCs w:val="22"/>
          <w:lang w:val="es-AR"/>
        </w:rPr>
      </w:pPr>
      <w:r w:rsidRPr="000A0923">
        <w:rPr>
          <w:rFonts w:ascii="Arial" w:hAnsi="Arial" w:cs="Arial"/>
          <w:b/>
          <w:sz w:val="22"/>
          <w:szCs w:val="22"/>
          <w:lang w:val="es-AR"/>
        </w:rPr>
        <w:t>NOVENA:</w:t>
      </w:r>
      <w:r w:rsidRPr="000A0923">
        <w:rPr>
          <w:rFonts w:ascii="Arial" w:hAnsi="Arial" w:cs="Arial"/>
          <w:sz w:val="22"/>
          <w:szCs w:val="22"/>
          <w:lang w:val="es-AR"/>
        </w:rPr>
        <w:t xml:space="preserve"> La dirección y administración de la sociedad estará a cargo del Directorio, integrado por tres a nueve miembros titulares e igual número de suplentes, los que se incorporarán al Directorio de acuerdo al régimen que éste determine. El término de su designación será de un ejercicio. La asamblea fijará el número de directores y su remuneración. El Directorio sesionará con la mayoría absoluta de sus integrantes y resolverá por mayoría de los presentes; en caso de empate el </w:t>
      </w:r>
      <w:proofErr w:type="gramStart"/>
      <w:r w:rsidRPr="000A0923">
        <w:rPr>
          <w:rFonts w:ascii="Arial" w:hAnsi="Arial" w:cs="Arial"/>
          <w:sz w:val="22"/>
          <w:szCs w:val="22"/>
          <w:lang w:val="es-AR"/>
        </w:rPr>
        <w:t>Presidente</w:t>
      </w:r>
      <w:proofErr w:type="gramEnd"/>
      <w:r w:rsidRPr="000A0923">
        <w:rPr>
          <w:rFonts w:ascii="Arial" w:hAnsi="Arial" w:cs="Arial"/>
          <w:sz w:val="22"/>
          <w:szCs w:val="22"/>
          <w:lang w:val="es-AR"/>
        </w:rPr>
        <w:t xml:space="preserve"> tendrá doble voto. Las reuniones de Directorio podrán, asimismo, ser celebradas válidamente en cualquier momento mediante videoconferencia o cualquier otro medio que permita la transmisión simultánea de sonido, imágenes y palabras de los directores asistentes. En este supuesto, a efectos de computar el quórum y la mayoría, se considerará que los miembros del Directorio que participen de la reunión a distancia han estado físicamente presentes.</w:t>
      </w:r>
      <w:r w:rsidR="00EC00C2">
        <w:rPr>
          <w:rFonts w:ascii="Arial" w:hAnsi="Arial" w:cs="Arial"/>
          <w:sz w:val="22"/>
          <w:szCs w:val="22"/>
          <w:lang w:val="es-AR"/>
        </w:rPr>
        <w:t xml:space="preserve"> </w:t>
      </w:r>
      <w:r w:rsidRPr="000A0923">
        <w:rPr>
          <w:rFonts w:ascii="Arial" w:hAnsi="Arial" w:cs="Arial"/>
          <w:sz w:val="22"/>
          <w:szCs w:val="22"/>
          <w:lang w:val="es-AR"/>
        </w:rPr>
        <w:t xml:space="preserve">El Directorio, en su primera reunión, designará un </w:t>
      </w:r>
      <w:proofErr w:type="gramStart"/>
      <w:r w:rsidRPr="000A0923">
        <w:rPr>
          <w:rFonts w:ascii="Arial" w:hAnsi="Arial" w:cs="Arial"/>
          <w:sz w:val="22"/>
          <w:szCs w:val="22"/>
          <w:lang w:val="es-AR"/>
        </w:rPr>
        <w:t>Presidente</w:t>
      </w:r>
      <w:proofErr w:type="gramEnd"/>
      <w:r w:rsidRPr="000A0923">
        <w:rPr>
          <w:rFonts w:ascii="Arial" w:hAnsi="Arial" w:cs="Arial"/>
          <w:sz w:val="22"/>
          <w:szCs w:val="22"/>
          <w:lang w:val="es-AR"/>
        </w:rPr>
        <w:t xml:space="preserve"> y un Vicepresidente que suplirá a aquél en caso de ausencia o impedimento. En garantía de sus funciones los titulares depositarán en la caja social la suma de pesos quinientos o su equivalente en títulos valores públicos, siendo de aplicación la normativa reglamentaria que eventualmente se dictare en el futuro. El Directorio tiene las más amplias facultades de administración y de disposición, incluso las que requieren poderes especiales a tenor del artículo 1881 del Código Civil y del artículo 9° del decreto-ley 5965/63. Podrá especialmente operar con toda clase de bancos, compañías financieras o entidades crediticias, oficiales y privadas; otorgar y revocar poderes especiales y generales, judiciales, de administración u otros, con o sin facultades de sustituir, iniciar, proseguir, contestar o desistir denuncias o querellas penales y realizar todo otro hecho o acto jurídico que haga adquirir derechos o contraer obligaciones a la sociedad. La representación legal de la sociedad corresponde al </w:t>
      </w:r>
      <w:proofErr w:type="gramStart"/>
      <w:r w:rsidRPr="000A0923">
        <w:rPr>
          <w:rFonts w:ascii="Arial" w:hAnsi="Arial" w:cs="Arial"/>
          <w:sz w:val="22"/>
          <w:szCs w:val="22"/>
          <w:lang w:val="es-AR"/>
        </w:rPr>
        <w:t>Presidente</w:t>
      </w:r>
      <w:proofErr w:type="gramEnd"/>
      <w:r w:rsidRPr="000A0923">
        <w:rPr>
          <w:rFonts w:ascii="Arial" w:hAnsi="Arial" w:cs="Arial"/>
          <w:sz w:val="22"/>
          <w:szCs w:val="22"/>
          <w:lang w:val="es-AR"/>
        </w:rPr>
        <w:t xml:space="preserve"> o al Vicepresidente en su caso. </w:t>
      </w:r>
    </w:p>
    <w:p w14:paraId="42DAFAB0" w14:textId="77777777" w:rsidR="004251F5" w:rsidRPr="000A0923" w:rsidRDefault="004251F5" w:rsidP="004251F5">
      <w:pPr>
        <w:spacing w:line="360" w:lineRule="auto"/>
        <w:jc w:val="both"/>
        <w:rPr>
          <w:rFonts w:ascii="Arial" w:hAnsi="Arial" w:cs="Arial"/>
          <w:sz w:val="22"/>
          <w:szCs w:val="22"/>
          <w:lang w:val="es-AR"/>
        </w:rPr>
      </w:pPr>
    </w:p>
    <w:p w14:paraId="65D0063B" w14:textId="77777777" w:rsidR="004251F5" w:rsidRDefault="004251F5" w:rsidP="004251F5">
      <w:pPr>
        <w:spacing w:line="360" w:lineRule="auto"/>
        <w:jc w:val="center"/>
        <w:rPr>
          <w:rFonts w:ascii="Arial" w:hAnsi="Arial" w:cs="Arial"/>
          <w:b/>
          <w:sz w:val="22"/>
          <w:szCs w:val="22"/>
          <w:u w:val="single"/>
          <w:lang w:val="es-AR"/>
        </w:rPr>
      </w:pPr>
      <w:r w:rsidRPr="000A0923">
        <w:rPr>
          <w:rFonts w:ascii="Arial" w:hAnsi="Arial" w:cs="Arial"/>
          <w:b/>
          <w:sz w:val="22"/>
          <w:szCs w:val="22"/>
          <w:u w:val="single"/>
          <w:lang w:val="es-AR"/>
        </w:rPr>
        <w:t>CAPÍTULO IV.</w:t>
      </w:r>
    </w:p>
    <w:p w14:paraId="788BEC88" w14:textId="77777777" w:rsidR="004251F5" w:rsidRPr="000A0923" w:rsidRDefault="004251F5" w:rsidP="004251F5">
      <w:pPr>
        <w:spacing w:line="360" w:lineRule="auto"/>
        <w:jc w:val="center"/>
        <w:rPr>
          <w:rFonts w:ascii="Arial" w:hAnsi="Arial" w:cs="Arial"/>
          <w:b/>
          <w:sz w:val="22"/>
          <w:szCs w:val="22"/>
          <w:u w:val="single"/>
          <w:lang w:val="es-AR"/>
        </w:rPr>
      </w:pPr>
    </w:p>
    <w:p w14:paraId="2AFE1B36" w14:textId="77777777" w:rsidR="004251F5" w:rsidRDefault="004251F5" w:rsidP="004251F5">
      <w:pPr>
        <w:spacing w:line="360" w:lineRule="auto"/>
        <w:jc w:val="center"/>
        <w:rPr>
          <w:rFonts w:ascii="Arial" w:hAnsi="Arial" w:cs="Arial"/>
          <w:b/>
          <w:sz w:val="22"/>
          <w:szCs w:val="22"/>
          <w:u w:val="single"/>
          <w:lang w:val="es-AR"/>
        </w:rPr>
      </w:pPr>
      <w:r w:rsidRPr="000A0923">
        <w:rPr>
          <w:rFonts w:ascii="Arial" w:hAnsi="Arial" w:cs="Arial"/>
          <w:b/>
          <w:sz w:val="22"/>
          <w:szCs w:val="22"/>
          <w:u w:val="single"/>
          <w:lang w:val="es-AR"/>
        </w:rPr>
        <w:t>FISCALIZACIÓN.</w:t>
      </w:r>
    </w:p>
    <w:p w14:paraId="7166BF8E" w14:textId="77777777" w:rsidR="004251F5" w:rsidRPr="000A0923" w:rsidRDefault="004251F5" w:rsidP="004251F5">
      <w:pPr>
        <w:spacing w:line="360" w:lineRule="auto"/>
        <w:jc w:val="center"/>
        <w:rPr>
          <w:rFonts w:ascii="Arial" w:hAnsi="Arial" w:cs="Arial"/>
          <w:b/>
          <w:sz w:val="22"/>
          <w:szCs w:val="22"/>
          <w:lang w:val="es-AR"/>
        </w:rPr>
      </w:pPr>
    </w:p>
    <w:p w14:paraId="0DCF9BBB" w14:textId="77777777" w:rsidR="004251F5" w:rsidRDefault="004251F5" w:rsidP="004251F5">
      <w:pPr>
        <w:spacing w:line="360" w:lineRule="auto"/>
        <w:jc w:val="both"/>
        <w:rPr>
          <w:rFonts w:ascii="Arial" w:hAnsi="Arial" w:cs="Arial"/>
          <w:sz w:val="22"/>
          <w:szCs w:val="22"/>
          <w:lang w:val="es-AR"/>
        </w:rPr>
      </w:pPr>
      <w:r w:rsidRPr="000A0923">
        <w:rPr>
          <w:rFonts w:ascii="Arial" w:hAnsi="Arial" w:cs="Arial"/>
          <w:b/>
          <w:sz w:val="22"/>
          <w:szCs w:val="22"/>
          <w:lang w:val="es-AR"/>
        </w:rPr>
        <w:t>DÉCIMA:</w:t>
      </w:r>
      <w:r w:rsidRPr="000A0923">
        <w:rPr>
          <w:rFonts w:ascii="Arial" w:hAnsi="Arial" w:cs="Arial"/>
          <w:sz w:val="22"/>
          <w:szCs w:val="22"/>
          <w:lang w:val="es-AR"/>
        </w:rPr>
        <w:t xml:space="preserve"> La fiscalización de la sociedad estará a cargo de una Comisión Fiscalizadora compuesta por tres síndicos titulares y tres suplentes elegidos por la asamblea por el término de un ejercicio, la que sesionará con la presencia de dos miembros y resolverá por el voto favorable de por lo menos dos de sus miembros, sin perjuicio de las atribuciones que individualmente correspondan a los síndicos. Los miembros titulares elegirán al </w:t>
      </w:r>
      <w:proofErr w:type="gramStart"/>
      <w:r w:rsidRPr="000A0923">
        <w:rPr>
          <w:rFonts w:ascii="Arial" w:hAnsi="Arial" w:cs="Arial"/>
          <w:sz w:val="22"/>
          <w:szCs w:val="22"/>
          <w:lang w:val="es-AR"/>
        </w:rPr>
        <w:t>Presidente</w:t>
      </w:r>
      <w:proofErr w:type="gramEnd"/>
      <w:r w:rsidRPr="000A0923">
        <w:rPr>
          <w:rFonts w:ascii="Arial" w:hAnsi="Arial" w:cs="Arial"/>
          <w:sz w:val="22"/>
          <w:szCs w:val="22"/>
          <w:lang w:val="es-AR"/>
        </w:rPr>
        <w:t xml:space="preserve"> de la Comisión por mayoría simple. Los miembros suplentes de la Comisión Fiscalizadora llenarán las vacantes que se produjeren en el orden de su elección. La Comisión Fiscalizadora podrá ser representada por cualquier de sus miembros en las reuniones de directorio o asambleas. </w:t>
      </w:r>
    </w:p>
    <w:p w14:paraId="70961332" w14:textId="77777777" w:rsidR="004251F5" w:rsidRPr="000A0923" w:rsidRDefault="004251F5" w:rsidP="004251F5">
      <w:pPr>
        <w:spacing w:line="360" w:lineRule="auto"/>
        <w:jc w:val="both"/>
        <w:rPr>
          <w:rFonts w:ascii="Arial" w:hAnsi="Arial" w:cs="Arial"/>
          <w:sz w:val="22"/>
          <w:szCs w:val="22"/>
          <w:lang w:val="es-AR"/>
        </w:rPr>
      </w:pPr>
    </w:p>
    <w:p w14:paraId="486B6331" w14:textId="77777777" w:rsidR="004251F5" w:rsidRDefault="004251F5" w:rsidP="004251F5">
      <w:pPr>
        <w:spacing w:line="360" w:lineRule="auto"/>
        <w:jc w:val="center"/>
        <w:rPr>
          <w:rFonts w:ascii="Arial" w:hAnsi="Arial" w:cs="Arial"/>
          <w:b/>
          <w:sz w:val="22"/>
          <w:szCs w:val="22"/>
          <w:u w:val="single"/>
          <w:lang w:val="es-AR"/>
        </w:rPr>
      </w:pPr>
      <w:r w:rsidRPr="000A0923">
        <w:rPr>
          <w:rFonts w:ascii="Arial" w:hAnsi="Arial" w:cs="Arial"/>
          <w:b/>
          <w:sz w:val="22"/>
          <w:szCs w:val="22"/>
          <w:u w:val="single"/>
          <w:lang w:val="es-AR"/>
        </w:rPr>
        <w:t>CAPÍTULO V.</w:t>
      </w:r>
    </w:p>
    <w:p w14:paraId="5AC93CB8" w14:textId="77777777" w:rsidR="004251F5" w:rsidRPr="000A0923" w:rsidRDefault="004251F5" w:rsidP="004251F5">
      <w:pPr>
        <w:spacing w:line="360" w:lineRule="auto"/>
        <w:jc w:val="center"/>
        <w:rPr>
          <w:rFonts w:ascii="Arial" w:hAnsi="Arial" w:cs="Arial"/>
          <w:b/>
          <w:sz w:val="22"/>
          <w:szCs w:val="22"/>
          <w:u w:val="single"/>
          <w:lang w:val="es-AR"/>
        </w:rPr>
      </w:pPr>
    </w:p>
    <w:p w14:paraId="752B4A96" w14:textId="77777777" w:rsidR="004251F5" w:rsidRDefault="004251F5" w:rsidP="004251F5">
      <w:pPr>
        <w:spacing w:line="360" w:lineRule="auto"/>
        <w:jc w:val="center"/>
        <w:rPr>
          <w:rFonts w:ascii="Arial" w:hAnsi="Arial" w:cs="Arial"/>
          <w:b/>
          <w:sz w:val="22"/>
          <w:szCs w:val="22"/>
          <w:u w:val="single"/>
          <w:lang w:val="es-AR"/>
        </w:rPr>
      </w:pPr>
      <w:r w:rsidRPr="000A0923">
        <w:rPr>
          <w:rFonts w:ascii="Arial" w:hAnsi="Arial" w:cs="Arial"/>
          <w:b/>
          <w:sz w:val="22"/>
          <w:szCs w:val="22"/>
          <w:u w:val="single"/>
          <w:lang w:val="es-AR"/>
        </w:rPr>
        <w:t>ASAMBLEAS.</w:t>
      </w:r>
    </w:p>
    <w:p w14:paraId="18D96457" w14:textId="77777777" w:rsidR="004251F5" w:rsidRPr="000A0923" w:rsidRDefault="004251F5" w:rsidP="004251F5">
      <w:pPr>
        <w:spacing w:line="360" w:lineRule="auto"/>
        <w:jc w:val="center"/>
        <w:rPr>
          <w:rFonts w:ascii="Arial" w:hAnsi="Arial" w:cs="Arial"/>
          <w:b/>
          <w:i/>
          <w:sz w:val="22"/>
          <w:szCs w:val="22"/>
          <w:lang w:val="es-AR"/>
        </w:rPr>
      </w:pPr>
    </w:p>
    <w:p w14:paraId="66EB1D38" w14:textId="77777777" w:rsidR="004251F5" w:rsidRDefault="004251F5" w:rsidP="004251F5">
      <w:pPr>
        <w:spacing w:line="360" w:lineRule="auto"/>
        <w:jc w:val="both"/>
        <w:rPr>
          <w:rFonts w:ascii="Arial" w:hAnsi="Arial" w:cs="Arial"/>
          <w:sz w:val="22"/>
          <w:szCs w:val="22"/>
          <w:lang w:val="es-AR"/>
        </w:rPr>
      </w:pPr>
      <w:r w:rsidRPr="000A0923">
        <w:rPr>
          <w:rFonts w:ascii="Arial" w:hAnsi="Arial" w:cs="Arial"/>
          <w:b/>
          <w:sz w:val="22"/>
          <w:szCs w:val="22"/>
          <w:lang w:val="es-AR"/>
        </w:rPr>
        <w:t>UNDÉCIMA:</w:t>
      </w:r>
      <w:r w:rsidRPr="000A0923">
        <w:rPr>
          <w:rFonts w:ascii="Arial" w:hAnsi="Arial" w:cs="Arial"/>
          <w:sz w:val="22"/>
          <w:szCs w:val="22"/>
          <w:lang w:val="es-AR"/>
        </w:rPr>
        <w:t xml:space="preserve"> Las asambleas ordinarias y/o extraordinarias serán convocadas por el Directorio o el Síndico en los casos previstos por ley, o cuando cualquiera de ellos lo juzgue necesario o cuando sean requeridas por accionistas que representen por lo menos el CINCO POR CIENTO (5%) del capital social. En este último supuesto la petición indicará los temas a tratar y el Directorio o el Síndico convocará la asamblea para que se celebre en el plazo máximo de CUARENTA (40) días de recibida la solicitud. Si el Directorio o el Síndico </w:t>
      </w:r>
      <w:r w:rsidRPr="0055504F">
        <w:rPr>
          <w:rFonts w:ascii="Arial" w:hAnsi="Arial" w:cs="Arial"/>
          <w:sz w:val="22"/>
          <w:szCs w:val="22"/>
          <w:lang w:val="es-AR"/>
        </w:rPr>
        <w:t xml:space="preserve">omite hacerlo, la convocatoria podrá hacerse por la autoridad de contralor o judicialmente. </w:t>
      </w:r>
      <w:r w:rsidRPr="00F47FEE">
        <w:rPr>
          <w:rFonts w:ascii="Arial" w:hAnsi="Arial" w:cs="Arial"/>
          <w:sz w:val="22"/>
          <w:szCs w:val="22"/>
          <w:lang w:val="es-AR"/>
        </w:rPr>
        <w:t>Las asambleas serán convocadas por publicaciones durante CINCO (5) días, con VEINTE (20) días de anticipación por lo menos y no más de CUARENTA Y CINCO (45) días en el Boletín Oficial</w:t>
      </w:r>
      <w:r w:rsidRPr="0055504F">
        <w:rPr>
          <w:rFonts w:ascii="Arial" w:hAnsi="Arial" w:cs="Arial"/>
          <w:sz w:val="22"/>
          <w:szCs w:val="22"/>
          <w:lang w:val="es-AR"/>
        </w:rPr>
        <w:t xml:space="preserve"> y en UNO (1) de los diarios de mayor circulación general de la REPUBLICA ARGENTINA</w:t>
      </w:r>
      <w:r w:rsidRPr="000A0923">
        <w:rPr>
          <w:rFonts w:ascii="Arial" w:hAnsi="Arial" w:cs="Arial"/>
          <w:sz w:val="22"/>
          <w:szCs w:val="22"/>
          <w:lang w:val="es-AR"/>
        </w:rPr>
        <w:t xml:space="preserve">. Deberá mencionarse el carácter de la asamblea, fecha, hora y lugar de reunión y Orden del Día. La asamblea en segunda convocatoria por haber fracasado la primera deberá celebrarse dentro de los TREINTA (30) días siguientes, las publicaciones se efectuarán por TRES (3) días con OCHO (8) de anticipación como mínimo. Las asambleas ordinarias podrán ser convocadas simultáneamente en primera y segunda convocatoria, en cuyo caso, si la asamblea fuere citada para celebrarse el mismo día deberá serlo con un intervalo no inferior a una hora de la fijada para la primera. Las asambleas ordinarias y/o extraordinarias podrán celebrarse a distancia respetando los medios y condiciones necesarios para otorgar seguridad y transparencia al acto que fijen las reglamentaciones de la Comisión Nacional de Valores. La asamblea podrá celebrarse sin publicación de la convocatoria cuando se reúnan accionistas que representen la totalidad del capital social y las decisiones se adopten por unanimidad de las acciones con derecho a voto. El quórum y régimen de mayorías se rigen por los artículos 243 y 244 de la Ley de Sociedades Comerciales, según la clase de asamblea, convocatoria y materia de que se trate. La asamblea extraordinaria en segunda convocatoria se considerará constituida cualquiera sea el número de acciones presentes. </w:t>
      </w:r>
    </w:p>
    <w:p w14:paraId="64CCCF59" w14:textId="77777777" w:rsidR="004251F5" w:rsidRPr="000A0923" w:rsidRDefault="004251F5" w:rsidP="004251F5">
      <w:pPr>
        <w:spacing w:line="360" w:lineRule="auto"/>
        <w:jc w:val="both"/>
        <w:rPr>
          <w:rFonts w:ascii="Arial" w:hAnsi="Arial" w:cs="Arial"/>
          <w:sz w:val="22"/>
          <w:szCs w:val="22"/>
          <w:lang w:val="es-AR"/>
        </w:rPr>
      </w:pPr>
    </w:p>
    <w:p w14:paraId="203B79A7" w14:textId="77777777" w:rsidR="004251F5" w:rsidRDefault="004251F5" w:rsidP="004251F5">
      <w:pPr>
        <w:spacing w:line="360" w:lineRule="auto"/>
        <w:jc w:val="center"/>
        <w:rPr>
          <w:rFonts w:ascii="Arial" w:hAnsi="Arial" w:cs="Arial"/>
          <w:b/>
          <w:sz w:val="22"/>
          <w:szCs w:val="22"/>
          <w:u w:val="single"/>
          <w:lang w:val="es-AR"/>
        </w:rPr>
      </w:pPr>
      <w:r w:rsidRPr="000A0923">
        <w:rPr>
          <w:rFonts w:ascii="Arial" w:hAnsi="Arial" w:cs="Arial"/>
          <w:b/>
          <w:sz w:val="22"/>
          <w:szCs w:val="22"/>
          <w:u w:val="single"/>
          <w:lang w:val="es-AR"/>
        </w:rPr>
        <w:t>CAPÍTULO VI.</w:t>
      </w:r>
    </w:p>
    <w:p w14:paraId="24B6B9DC" w14:textId="77777777" w:rsidR="004251F5" w:rsidRPr="000A0923" w:rsidRDefault="004251F5" w:rsidP="004251F5">
      <w:pPr>
        <w:spacing w:line="360" w:lineRule="auto"/>
        <w:jc w:val="center"/>
        <w:rPr>
          <w:rFonts w:ascii="Arial" w:hAnsi="Arial" w:cs="Arial"/>
          <w:b/>
          <w:sz w:val="22"/>
          <w:szCs w:val="22"/>
          <w:u w:val="single"/>
          <w:lang w:val="es-AR"/>
        </w:rPr>
      </w:pPr>
    </w:p>
    <w:p w14:paraId="1104FD9F" w14:textId="77777777" w:rsidR="004251F5" w:rsidRDefault="004251F5" w:rsidP="004251F5">
      <w:pPr>
        <w:spacing w:line="360" w:lineRule="auto"/>
        <w:jc w:val="center"/>
        <w:rPr>
          <w:rFonts w:ascii="Arial" w:hAnsi="Arial" w:cs="Arial"/>
          <w:b/>
          <w:sz w:val="22"/>
          <w:szCs w:val="22"/>
          <w:u w:val="single"/>
          <w:lang w:val="es-AR"/>
        </w:rPr>
      </w:pPr>
      <w:r w:rsidRPr="000A0923">
        <w:rPr>
          <w:rFonts w:ascii="Arial" w:hAnsi="Arial" w:cs="Arial"/>
          <w:b/>
          <w:sz w:val="22"/>
          <w:szCs w:val="22"/>
          <w:u w:val="single"/>
          <w:lang w:val="es-AR"/>
        </w:rPr>
        <w:t>COMITÉ DE AUDITORIA.</w:t>
      </w:r>
    </w:p>
    <w:p w14:paraId="0782884B" w14:textId="77777777" w:rsidR="004251F5" w:rsidRPr="000A0923" w:rsidRDefault="004251F5" w:rsidP="004251F5">
      <w:pPr>
        <w:spacing w:line="360" w:lineRule="auto"/>
        <w:jc w:val="center"/>
        <w:rPr>
          <w:rFonts w:ascii="Arial" w:hAnsi="Arial" w:cs="Arial"/>
          <w:b/>
          <w:sz w:val="22"/>
          <w:szCs w:val="22"/>
          <w:lang w:val="es-AR"/>
        </w:rPr>
      </w:pPr>
    </w:p>
    <w:p w14:paraId="35B35C52" w14:textId="77777777" w:rsidR="004251F5" w:rsidRDefault="004251F5" w:rsidP="004251F5">
      <w:pPr>
        <w:spacing w:line="360" w:lineRule="auto"/>
        <w:jc w:val="both"/>
        <w:rPr>
          <w:rFonts w:ascii="Arial" w:hAnsi="Arial" w:cs="Arial"/>
          <w:sz w:val="22"/>
          <w:szCs w:val="22"/>
          <w:lang w:val="es-AR"/>
        </w:rPr>
      </w:pPr>
      <w:r w:rsidRPr="000A0923">
        <w:rPr>
          <w:rFonts w:ascii="Arial" w:hAnsi="Arial" w:cs="Arial"/>
          <w:b/>
          <w:sz w:val="22"/>
          <w:szCs w:val="22"/>
          <w:lang w:val="es-AR"/>
        </w:rPr>
        <w:t>DUODÉCIMA:</w:t>
      </w:r>
      <w:r w:rsidRPr="000A0923">
        <w:rPr>
          <w:rFonts w:ascii="Arial" w:hAnsi="Arial" w:cs="Arial"/>
          <w:sz w:val="22"/>
          <w:szCs w:val="22"/>
          <w:lang w:val="es-AR"/>
        </w:rPr>
        <w:t xml:space="preserve"> El Comité de Auditoría ("Comité") previsto en la normativa aplicable estará integrado por tres directores titulares y tres suplentes que serán designados por el Directorio, de entre sus miembros, por mayoría simple de sus integrantes. Podrán integrar el Comité aquellos directores versados en temas financieros, contables o empresarios. La mayoría al menos, de sus miembros titulares y suplentes deberán ser independientes, de acuerdo con el criterio establecido para ello en las normas de la Comisión Nacional de Valores. Los miembros suplentes independientes reemplazarán únicamente a los titulares independientes en caso de ausencia o impedimento de algún titular y en el orden de su elección. El Comité deberá dictar su propio reglamento interno el que deberá ser inscripto en el Registro Público de Comercio. El quórum, el régimen de mayorías, la periodicidad de sus reuniones y la duración de sus mandatos se regirán por lo establecido en el presente estatuto para el funcionamiento del directorio, ello sin perjuicio de lo previsto específicamente en esta cláusula para las reuniones a distancia. Las reuniones del Comité podrán ser realizadas válidamente en cualquier momento mediante videoconferencia o cualquier otro medio que permita transmisión simultánea de sonido, imágenes y palabras de los miembros del Comité asistentes. En este supuesto, a efectos de computar el quórum y la mayoría, se considerará que los miembros del Comité que participen de la reunión a distancia han estado físicamente presentes. Se dejará constancia en el acta de los nombres de los miembros del Comité que participen de la reunión a distancia. El representante de la Comisión Fiscalizadora deberá participar en las reuniones del Comité que se celebren a distancia y deberá, además, dejar constancia de la regularidad de las decisiones adoptadas y firmar el acta junto con los miembros presentes. En la medida que exista quórum, las resoluciones que se aprueben, escritas y firmadas por los miembros del Comité participantes serán adecuadas y válidas como si hubieran sido celebradas con la presencia física de sus miembros. Las actas serán confeccionadas y firmadas dentro de los cinco días de celebrada la reunión por los miembros presentes y el representante de la Comisión Fiscalizadora. Los restantes miembros del directorio y demás síndicos podrán tomar participación en las reuniones del Comité con voz, pero sin voto. El Comité, por resolución fundada, podrá excluirlos de sus reuniones. Serán facultades y deberes del Comité las previstas en la Ley 26.831, en la normativa aplicable de la Comisión Nacional de Valores y todas aquellas otras atribuciones y deberes que en el futuro se establezcan. El Comité deberá elaborar un plan de actuación anual para cada ejercicio del que deberá dar cuenta al Directorio y a la Comisión Fiscalizadora. Los demás directores, síndicos, gerentes y auditores externos estarán obligados, a requerimiento del Comité, a asistir a sus sesiones y a prestarle su colaboración y acceso a la información de que dispongan. El Comité podrá recabar el asesoramiento de letrados y otros profesionales independientes y contratar sus servicios por cuenta de la sociedad dentro del presupuesto que a tal efecto apruebe la asamblea de accionistas. Para ello, con carácter previo a la celebración de la asamblea anual que apruebe los estados contables, el Comité deberá estimar su presupuesto anual y entregarlo al directorio para que éste incluya el tema en el Orden del Día de dicha asamblea. La asamblea podrá delegar en el directorio la fijación del presupuesto del Comité. </w:t>
      </w:r>
    </w:p>
    <w:p w14:paraId="3CE97CAC" w14:textId="77777777" w:rsidR="004251F5" w:rsidRPr="000A0923" w:rsidRDefault="004251F5" w:rsidP="004251F5">
      <w:pPr>
        <w:spacing w:line="360" w:lineRule="auto"/>
        <w:jc w:val="both"/>
        <w:rPr>
          <w:rFonts w:ascii="Arial" w:hAnsi="Arial" w:cs="Arial"/>
          <w:sz w:val="22"/>
          <w:szCs w:val="22"/>
          <w:lang w:val="es-AR"/>
        </w:rPr>
      </w:pPr>
    </w:p>
    <w:p w14:paraId="6460A5E1" w14:textId="77777777" w:rsidR="004251F5" w:rsidRDefault="004251F5" w:rsidP="004251F5">
      <w:pPr>
        <w:spacing w:line="360" w:lineRule="auto"/>
        <w:jc w:val="center"/>
        <w:rPr>
          <w:rFonts w:ascii="Arial" w:hAnsi="Arial" w:cs="Arial"/>
          <w:b/>
          <w:sz w:val="22"/>
          <w:szCs w:val="22"/>
          <w:u w:val="single"/>
          <w:lang w:val="es-AR"/>
        </w:rPr>
      </w:pPr>
      <w:r w:rsidRPr="000A0923">
        <w:rPr>
          <w:rFonts w:ascii="Arial" w:hAnsi="Arial" w:cs="Arial"/>
          <w:b/>
          <w:sz w:val="22"/>
          <w:szCs w:val="22"/>
          <w:u w:val="single"/>
          <w:lang w:val="es-AR"/>
        </w:rPr>
        <w:t>CAPITULO VII.</w:t>
      </w:r>
    </w:p>
    <w:p w14:paraId="6AC888F2" w14:textId="77777777" w:rsidR="004251F5" w:rsidRPr="000A0923" w:rsidRDefault="004251F5" w:rsidP="004251F5">
      <w:pPr>
        <w:spacing w:line="360" w:lineRule="auto"/>
        <w:jc w:val="center"/>
        <w:rPr>
          <w:rFonts w:ascii="Arial" w:hAnsi="Arial" w:cs="Arial"/>
          <w:b/>
          <w:sz w:val="22"/>
          <w:szCs w:val="22"/>
          <w:u w:val="single"/>
          <w:lang w:val="es-AR"/>
        </w:rPr>
      </w:pPr>
    </w:p>
    <w:p w14:paraId="2A3A8E72" w14:textId="77777777" w:rsidR="004251F5" w:rsidRDefault="004251F5" w:rsidP="004251F5">
      <w:pPr>
        <w:spacing w:line="360" w:lineRule="auto"/>
        <w:jc w:val="center"/>
        <w:rPr>
          <w:rFonts w:ascii="Arial" w:hAnsi="Arial" w:cs="Arial"/>
          <w:b/>
          <w:sz w:val="22"/>
          <w:szCs w:val="22"/>
          <w:u w:val="single"/>
          <w:lang w:val="es-AR"/>
        </w:rPr>
      </w:pPr>
      <w:r w:rsidRPr="000A0923">
        <w:rPr>
          <w:rFonts w:ascii="Arial" w:hAnsi="Arial" w:cs="Arial"/>
          <w:b/>
          <w:sz w:val="22"/>
          <w:szCs w:val="22"/>
          <w:u w:val="single"/>
          <w:lang w:val="es-AR"/>
        </w:rPr>
        <w:t>CIERRE DE EJERCICIO Y DISTRIBUCIÓN DE UTILIDADES.</w:t>
      </w:r>
    </w:p>
    <w:p w14:paraId="23777FDC" w14:textId="77777777" w:rsidR="004251F5" w:rsidRPr="000A0923" w:rsidRDefault="004251F5" w:rsidP="004251F5">
      <w:pPr>
        <w:spacing w:line="360" w:lineRule="auto"/>
        <w:jc w:val="center"/>
        <w:rPr>
          <w:rFonts w:ascii="Arial" w:hAnsi="Arial" w:cs="Arial"/>
          <w:b/>
          <w:sz w:val="22"/>
          <w:szCs w:val="22"/>
          <w:lang w:val="es-AR"/>
        </w:rPr>
      </w:pPr>
    </w:p>
    <w:p w14:paraId="3A70E999" w14:textId="77777777" w:rsidR="004251F5" w:rsidRDefault="004251F5" w:rsidP="004251F5">
      <w:pPr>
        <w:spacing w:line="360" w:lineRule="auto"/>
        <w:jc w:val="both"/>
        <w:rPr>
          <w:rFonts w:ascii="Arial" w:hAnsi="Arial" w:cs="Arial"/>
          <w:sz w:val="22"/>
          <w:szCs w:val="22"/>
          <w:lang w:val="es-AR"/>
        </w:rPr>
      </w:pPr>
      <w:r w:rsidRPr="000A0923">
        <w:rPr>
          <w:rFonts w:ascii="Arial" w:hAnsi="Arial" w:cs="Arial"/>
          <w:b/>
          <w:sz w:val="22"/>
          <w:szCs w:val="22"/>
          <w:lang w:val="es-AR"/>
        </w:rPr>
        <w:t>DÉCIMO TERCERA:</w:t>
      </w:r>
      <w:r w:rsidRPr="000A0923">
        <w:rPr>
          <w:rFonts w:ascii="Arial" w:hAnsi="Arial" w:cs="Arial"/>
          <w:sz w:val="22"/>
          <w:szCs w:val="22"/>
          <w:lang w:val="es-AR"/>
        </w:rPr>
        <w:t xml:space="preserve"> El ejercicio social cierra el 31 de diciembre de cada año. A su finalización se confeccionarán los estados contables de acuerdo a las disposiciones legales, reglamentarias y técnicas en vigencia. Las ganancias realizadas y líquidas se destinarán: a) el cinco por ciento hasta alcanzar el veinte por ciento del capital social, al fondo de reserva legal; b) a remuneración del directorio y la sindicatura en su caso; c) el saldo tendrá el destino que decida la asamblea. Los dividendos deben ser pagados en proporción a las respectivas integraciones y de acuerdo con las normas de la Comisión Nacional de Valores. </w:t>
      </w:r>
    </w:p>
    <w:p w14:paraId="18BE61C9" w14:textId="77777777" w:rsidR="004251F5" w:rsidRPr="000A0923" w:rsidRDefault="004251F5" w:rsidP="004251F5">
      <w:pPr>
        <w:spacing w:line="360" w:lineRule="auto"/>
        <w:jc w:val="both"/>
        <w:rPr>
          <w:rFonts w:ascii="Arial" w:hAnsi="Arial" w:cs="Arial"/>
          <w:sz w:val="22"/>
          <w:szCs w:val="22"/>
          <w:lang w:val="es-AR"/>
        </w:rPr>
      </w:pPr>
    </w:p>
    <w:p w14:paraId="5ABA0F45" w14:textId="77777777" w:rsidR="004251F5" w:rsidRDefault="004251F5" w:rsidP="004251F5">
      <w:pPr>
        <w:spacing w:line="360" w:lineRule="auto"/>
        <w:jc w:val="center"/>
        <w:rPr>
          <w:rFonts w:ascii="Arial" w:hAnsi="Arial" w:cs="Arial"/>
          <w:b/>
          <w:sz w:val="22"/>
          <w:szCs w:val="22"/>
          <w:u w:val="single"/>
          <w:lang w:val="es-AR"/>
        </w:rPr>
      </w:pPr>
      <w:r w:rsidRPr="000A0923">
        <w:rPr>
          <w:rFonts w:ascii="Arial" w:hAnsi="Arial" w:cs="Arial"/>
          <w:b/>
          <w:sz w:val="22"/>
          <w:szCs w:val="22"/>
          <w:u w:val="single"/>
          <w:lang w:val="es-AR"/>
        </w:rPr>
        <w:t>CAPÍTULO VIII.</w:t>
      </w:r>
    </w:p>
    <w:p w14:paraId="2EE8AD33" w14:textId="77777777" w:rsidR="004251F5" w:rsidRPr="000A0923" w:rsidRDefault="004251F5" w:rsidP="004251F5">
      <w:pPr>
        <w:spacing w:line="360" w:lineRule="auto"/>
        <w:jc w:val="center"/>
        <w:rPr>
          <w:rFonts w:ascii="Arial" w:hAnsi="Arial" w:cs="Arial"/>
          <w:b/>
          <w:sz w:val="22"/>
          <w:szCs w:val="22"/>
          <w:u w:val="single"/>
          <w:lang w:val="es-AR"/>
        </w:rPr>
      </w:pPr>
    </w:p>
    <w:p w14:paraId="2F493CEB" w14:textId="77777777" w:rsidR="004251F5" w:rsidRDefault="004251F5" w:rsidP="004251F5">
      <w:pPr>
        <w:spacing w:line="360" w:lineRule="auto"/>
        <w:jc w:val="center"/>
        <w:rPr>
          <w:rFonts w:ascii="Arial" w:hAnsi="Arial" w:cs="Arial"/>
          <w:b/>
          <w:sz w:val="22"/>
          <w:szCs w:val="22"/>
          <w:u w:val="single"/>
          <w:lang w:val="es-AR"/>
        </w:rPr>
      </w:pPr>
      <w:r w:rsidRPr="000A0923">
        <w:rPr>
          <w:rFonts w:ascii="Arial" w:hAnsi="Arial" w:cs="Arial"/>
          <w:b/>
          <w:sz w:val="22"/>
          <w:szCs w:val="22"/>
          <w:u w:val="single"/>
          <w:lang w:val="es-AR"/>
        </w:rPr>
        <w:t>TRIBUNAL ARBITRAL.</w:t>
      </w:r>
    </w:p>
    <w:p w14:paraId="27B2D079" w14:textId="77777777" w:rsidR="004251F5" w:rsidRPr="000A0923" w:rsidRDefault="004251F5" w:rsidP="004251F5">
      <w:pPr>
        <w:spacing w:line="360" w:lineRule="auto"/>
        <w:jc w:val="center"/>
        <w:rPr>
          <w:rFonts w:ascii="Arial" w:hAnsi="Arial" w:cs="Arial"/>
          <w:b/>
          <w:sz w:val="22"/>
          <w:szCs w:val="22"/>
          <w:lang w:val="es-AR"/>
        </w:rPr>
      </w:pPr>
    </w:p>
    <w:p w14:paraId="11F48847" w14:textId="77777777" w:rsidR="004251F5" w:rsidRDefault="004251F5" w:rsidP="004251F5">
      <w:pPr>
        <w:spacing w:line="360" w:lineRule="auto"/>
        <w:jc w:val="both"/>
        <w:rPr>
          <w:rFonts w:ascii="Arial" w:hAnsi="Arial" w:cs="Arial"/>
          <w:sz w:val="22"/>
          <w:szCs w:val="22"/>
          <w:lang w:val="es-AR"/>
        </w:rPr>
      </w:pPr>
      <w:r w:rsidRPr="000A0923">
        <w:rPr>
          <w:rFonts w:ascii="Arial" w:hAnsi="Arial" w:cs="Arial"/>
          <w:b/>
          <w:sz w:val="22"/>
          <w:szCs w:val="22"/>
          <w:lang w:val="es-AR"/>
        </w:rPr>
        <w:t>DÉCIMO CUARTA:</w:t>
      </w:r>
      <w:r w:rsidRPr="000A0923">
        <w:rPr>
          <w:rFonts w:ascii="Arial" w:hAnsi="Arial" w:cs="Arial"/>
          <w:sz w:val="22"/>
          <w:szCs w:val="22"/>
          <w:lang w:val="es-AR"/>
        </w:rPr>
        <w:t xml:space="preserve"> A los fines de las disposiciones reglamentarias de las Normas de la Comisión Nacional de Valores, la sociedad se somete a la competencia del Tribunal de Arbitraje General de la Bolsa de Comercio de Buenos Aires de acuerdo con la reglamentación vigente para el arbitraje de derecho, para todas las acciones derivadas de la Ley 19.550 y sus modificaciones, incluso las demandas de impugnación de resoluciones de los órganos sociales y las acciones de responsabilidad contra sus integrantes o contra otros accionistas, así como las acciones de nulidad de cláusulas de este estatuto. </w:t>
      </w:r>
    </w:p>
    <w:p w14:paraId="6D1CC8DB" w14:textId="77777777" w:rsidR="004251F5" w:rsidRPr="000A0923" w:rsidRDefault="004251F5" w:rsidP="004251F5">
      <w:pPr>
        <w:spacing w:line="360" w:lineRule="auto"/>
        <w:jc w:val="both"/>
        <w:rPr>
          <w:rFonts w:ascii="Arial" w:hAnsi="Arial" w:cs="Arial"/>
          <w:sz w:val="22"/>
          <w:szCs w:val="22"/>
          <w:lang w:val="es-AR"/>
        </w:rPr>
      </w:pPr>
    </w:p>
    <w:p w14:paraId="04527B30" w14:textId="77777777" w:rsidR="004251F5" w:rsidRDefault="004251F5" w:rsidP="004251F5">
      <w:pPr>
        <w:spacing w:line="360" w:lineRule="auto"/>
        <w:jc w:val="center"/>
        <w:rPr>
          <w:rFonts w:ascii="Arial" w:hAnsi="Arial" w:cs="Arial"/>
          <w:b/>
          <w:sz w:val="22"/>
          <w:szCs w:val="22"/>
          <w:u w:val="single"/>
          <w:lang w:val="es-AR"/>
        </w:rPr>
      </w:pPr>
      <w:r w:rsidRPr="000A0923">
        <w:rPr>
          <w:rFonts w:ascii="Arial" w:hAnsi="Arial" w:cs="Arial"/>
          <w:b/>
          <w:sz w:val="22"/>
          <w:szCs w:val="22"/>
          <w:u w:val="single"/>
          <w:lang w:val="es-AR"/>
        </w:rPr>
        <w:t>CAPITULO IX.</w:t>
      </w:r>
    </w:p>
    <w:p w14:paraId="6B4C9D34" w14:textId="77777777" w:rsidR="004251F5" w:rsidRPr="000A0923" w:rsidRDefault="004251F5" w:rsidP="004251F5">
      <w:pPr>
        <w:spacing w:line="360" w:lineRule="auto"/>
        <w:jc w:val="center"/>
        <w:rPr>
          <w:rFonts w:ascii="Arial" w:hAnsi="Arial" w:cs="Arial"/>
          <w:b/>
          <w:sz w:val="22"/>
          <w:szCs w:val="22"/>
          <w:u w:val="single"/>
          <w:lang w:val="es-AR"/>
        </w:rPr>
      </w:pPr>
    </w:p>
    <w:p w14:paraId="7537B9A4" w14:textId="77777777" w:rsidR="004251F5" w:rsidRDefault="004251F5" w:rsidP="004251F5">
      <w:pPr>
        <w:spacing w:line="360" w:lineRule="auto"/>
        <w:jc w:val="center"/>
        <w:rPr>
          <w:rFonts w:ascii="Arial" w:hAnsi="Arial" w:cs="Arial"/>
          <w:b/>
          <w:sz w:val="22"/>
          <w:szCs w:val="22"/>
          <w:u w:val="single"/>
          <w:lang w:val="es-AR"/>
        </w:rPr>
      </w:pPr>
      <w:r w:rsidRPr="000A0923">
        <w:rPr>
          <w:rFonts w:ascii="Arial" w:hAnsi="Arial" w:cs="Arial"/>
          <w:b/>
          <w:sz w:val="22"/>
          <w:szCs w:val="22"/>
          <w:u w:val="single"/>
          <w:lang w:val="es-AR"/>
        </w:rPr>
        <w:t>DISOLUCIÓN Y LIQUIDACIÓN.</w:t>
      </w:r>
    </w:p>
    <w:p w14:paraId="75D9BC31" w14:textId="77777777" w:rsidR="004251F5" w:rsidRPr="000A0923" w:rsidRDefault="004251F5" w:rsidP="004251F5">
      <w:pPr>
        <w:spacing w:line="360" w:lineRule="auto"/>
        <w:jc w:val="center"/>
        <w:rPr>
          <w:rFonts w:ascii="Arial" w:hAnsi="Arial" w:cs="Arial"/>
          <w:b/>
          <w:sz w:val="22"/>
          <w:szCs w:val="22"/>
          <w:u w:val="single"/>
          <w:lang w:val="es-AR"/>
        </w:rPr>
      </w:pPr>
    </w:p>
    <w:p w14:paraId="3D158821" w14:textId="77777777" w:rsidR="004251F5" w:rsidRDefault="004251F5" w:rsidP="004251F5">
      <w:pPr>
        <w:spacing w:line="360" w:lineRule="auto"/>
        <w:jc w:val="both"/>
        <w:rPr>
          <w:rFonts w:ascii="Arial" w:hAnsi="Arial" w:cs="Arial"/>
          <w:sz w:val="22"/>
          <w:szCs w:val="22"/>
          <w:lang w:val="es-AR"/>
        </w:rPr>
      </w:pPr>
      <w:r w:rsidRPr="000A0923">
        <w:rPr>
          <w:rFonts w:ascii="Arial" w:hAnsi="Arial" w:cs="Arial"/>
          <w:b/>
          <w:sz w:val="22"/>
          <w:szCs w:val="22"/>
          <w:lang w:val="es-AR"/>
        </w:rPr>
        <w:t xml:space="preserve"> DÉCIMO QUINTA:</w:t>
      </w:r>
      <w:r w:rsidRPr="000A0923">
        <w:rPr>
          <w:rFonts w:ascii="Arial" w:hAnsi="Arial" w:cs="Arial"/>
          <w:sz w:val="22"/>
          <w:szCs w:val="22"/>
          <w:lang w:val="es-AR"/>
        </w:rPr>
        <w:t xml:space="preserve"> Producida la disolución de la sociedad, su liquidación estará a cargo del directorio actuante en ese momento o de una comisión liquidadora que podrá designar la asamblea. En ambos casos se procederá bajo la vigilancia del síndico si hubiera sido designado. Cancelado el pasivo y reembolsado el capital, el remanente se distribuirá entre los accionistas a prorrata de sus respectivas integraciones.</w:t>
      </w:r>
    </w:p>
    <w:p w14:paraId="7E143C37" w14:textId="77777777" w:rsidR="004251F5" w:rsidRPr="000A0923" w:rsidRDefault="004251F5" w:rsidP="004251F5">
      <w:pPr>
        <w:spacing w:line="360" w:lineRule="auto"/>
        <w:jc w:val="both"/>
        <w:rPr>
          <w:rFonts w:ascii="Arial" w:hAnsi="Arial" w:cs="Arial"/>
          <w:sz w:val="22"/>
          <w:szCs w:val="22"/>
          <w:lang w:val="es-AR"/>
        </w:rPr>
      </w:pPr>
    </w:p>
    <w:p w14:paraId="69570F33" w14:textId="5801E652" w:rsidR="002579C7" w:rsidRDefault="00FC5B2B" w:rsidP="002579C7">
      <w:pPr>
        <w:spacing w:line="360" w:lineRule="auto"/>
        <w:jc w:val="both"/>
        <w:rPr>
          <w:rFonts w:ascii="Arial" w:hAnsi="Arial" w:cs="Arial"/>
          <w:sz w:val="22"/>
          <w:szCs w:val="22"/>
        </w:rPr>
      </w:pPr>
      <w:r>
        <w:rPr>
          <w:rFonts w:ascii="Arial" w:hAnsi="Arial" w:cs="Arial"/>
          <w:b/>
          <w:sz w:val="22"/>
          <w:szCs w:val="22"/>
        </w:rPr>
        <w:t>(</w:t>
      </w:r>
      <w:r w:rsidR="004742C5">
        <w:rPr>
          <w:rFonts w:ascii="Arial" w:hAnsi="Arial" w:cs="Arial"/>
          <w:b/>
          <w:sz w:val="22"/>
          <w:szCs w:val="22"/>
        </w:rPr>
        <w:t>v</w:t>
      </w:r>
      <w:r w:rsidR="00815AC0">
        <w:rPr>
          <w:rFonts w:ascii="Arial" w:hAnsi="Arial" w:cs="Arial"/>
          <w:b/>
          <w:sz w:val="22"/>
          <w:szCs w:val="22"/>
        </w:rPr>
        <w:t>i</w:t>
      </w:r>
      <w:r w:rsidR="004742C5">
        <w:rPr>
          <w:rFonts w:ascii="Arial" w:hAnsi="Arial" w:cs="Arial"/>
          <w:b/>
          <w:sz w:val="22"/>
          <w:szCs w:val="22"/>
        </w:rPr>
        <w:t>ii</w:t>
      </w:r>
      <w:r>
        <w:rPr>
          <w:rFonts w:ascii="Arial" w:hAnsi="Arial" w:cs="Arial"/>
          <w:b/>
          <w:sz w:val="22"/>
          <w:szCs w:val="22"/>
        </w:rPr>
        <w:t>)</w:t>
      </w:r>
      <w:r w:rsidR="00A436A7" w:rsidRPr="00181C1A">
        <w:rPr>
          <w:rFonts w:ascii="Arial" w:hAnsi="Arial" w:cs="Arial"/>
          <w:b/>
          <w:sz w:val="22"/>
          <w:szCs w:val="22"/>
        </w:rPr>
        <w:t xml:space="preserve"> </w:t>
      </w:r>
      <w:r w:rsidR="00A436A7" w:rsidRPr="00181C1A">
        <w:rPr>
          <w:rFonts w:ascii="Arial" w:hAnsi="Arial" w:cs="Arial"/>
          <w:b/>
          <w:sz w:val="22"/>
          <w:szCs w:val="22"/>
          <w:u w:val="single"/>
        </w:rPr>
        <w:t>AUTORIZACIONES</w:t>
      </w:r>
      <w:r w:rsidR="00A436A7" w:rsidRPr="00181C1A">
        <w:rPr>
          <w:rFonts w:ascii="Arial" w:hAnsi="Arial" w:cs="Arial"/>
          <w:b/>
          <w:sz w:val="22"/>
          <w:szCs w:val="22"/>
        </w:rPr>
        <w:t>.</w:t>
      </w:r>
      <w:r w:rsidR="00A436A7">
        <w:rPr>
          <w:rFonts w:ascii="Arial" w:hAnsi="Arial" w:cs="Arial"/>
          <w:sz w:val="22"/>
          <w:szCs w:val="22"/>
        </w:rPr>
        <w:t xml:space="preserve"> </w:t>
      </w:r>
      <w:r w:rsidR="00B03551" w:rsidRPr="003670BA">
        <w:rPr>
          <w:rFonts w:ascii="Arial" w:hAnsi="Arial" w:cs="Arial"/>
          <w:sz w:val="22"/>
          <w:szCs w:val="22"/>
          <w:lang w:val="es-MX"/>
        </w:rPr>
        <w:t xml:space="preserve">Los señores directores autorizan al señor </w:t>
      </w:r>
      <w:proofErr w:type="gramStart"/>
      <w:r w:rsidR="00B03551" w:rsidRPr="003670BA">
        <w:rPr>
          <w:rFonts w:ascii="Arial" w:hAnsi="Arial" w:cs="Arial"/>
          <w:sz w:val="22"/>
          <w:szCs w:val="22"/>
          <w:lang w:val="es-MX"/>
        </w:rPr>
        <w:t>Presidente</w:t>
      </w:r>
      <w:proofErr w:type="gramEnd"/>
      <w:r w:rsidR="00B03551" w:rsidRPr="003670BA">
        <w:rPr>
          <w:rFonts w:ascii="Arial" w:hAnsi="Arial" w:cs="Arial"/>
          <w:sz w:val="22"/>
          <w:szCs w:val="22"/>
          <w:lang w:val="es-MX"/>
        </w:rPr>
        <w:t xml:space="preserve"> y Vicepresidente a que en forma indistinta otorguen copias certificadas de esta acta y eleven a escritura pública las decisiones adoptadas en la presente reunión. También por unanimidad facultan a </w:t>
      </w:r>
      <w:r w:rsidR="002F046B" w:rsidRPr="002F046B">
        <w:rPr>
          <w:rFonts w:ascii="Arial" w:hAnsi="Arial" w:cs="Arial"/>
          <w:sz w:val="22"/>
          <w:szCs w:val="22"/>
        </w:rPr>
        <w:t xml:space="preserve">Santiago Ojea Quintana, </w:t>
      </w:r>
      <w:r w:rsidR="00EA34F8" w:rsidRPr="002F046B">
        <w:rPr>
          <w:rFonts w:ascii="Arial" w:hAnsi="Arial" w:cs="Arial"/>
          <w:sz w:val="22"/>
          <w:szCs w:val="22"/>
        </w:rPr>
        <w:t>Pablo A. Purro</w:t>
      </w:r>
      <w:r w:rsidR="002F046B" w:rsidRPr="002F046B">
        <w:rPr>
          <w:rFonts w:ascii="Arial" w:hAnsi="Arial" w:cs="Arial"/>
          <w:sz w:val="22"/>
          <w:szCs w:val="22"/>
        </w:rPr>
        <w:t xml:space="preserve">, </w:t>
      </w:r>
      <w:r w:rsidR="00017AFB" w:rsidRPr="00017AFB">
        <w:rPr>
          <w:rFonts w:ascii="Arial" w:hAnsi="Arial" w:cs="Arial"/>
          <w:sz w:val="22"/>
          <w:szCs w:val="22"/>
        </w:rPr>
        <w:t>Marina Martínez, Pablo Salas, Valeria Berrondo, Ismael Flores, Ariel Michelini, Gonzalo de la Torre, Matías Ortega, Julio Martínez, Evangelina González Soldo, Aixa Verónica Sureda, Laura Huertas Buraglia, María Jimena Martínez Costa, Matías Galice, Magdalena Magnasco, Mikaela Badaracco, Constanza Lacomba, Dolores Acosta Miguens, Melina Goldberg y Carolina</w:t>
      </w:r>
      <w:r w:rsidR="00017AFB">
        <w:rPr>
          <w:rFonts w:ascii="Arial" w:hAnsi="Arial" w:cs="Arial"/>
          <w:sz w:val="22"/>
          <w:szCs w:val="22"/>
        </w:rPr>
        <w:t xml:space="preserve"> </w:t>
      </w:r>
      <w:r w:rsidR="00226489">
        <w:rPr>
          <w:rFonts w:ascii="Arial" w:hAnsi="Arial" w:cs="Arial"/>
          <w:sz w:val="22"/>
          <w:szCs w:val="22"/>
        </w:rPr>
        <w:t xml:space="preserve">Agazzi </w:t>
      </w:r>
      <w:r w:rsidR="009E4DF1">
        <w:rPr>
          <w:rFonts w:ascii="Arial" w:hAnsi="Arial" w:cs="Arial"/>
          <w:sz w:val="22"/>
          <w:szCs w:val="22"/>
        </w:rPr>
        <w:t>y</w:t>
      </w:r>
      <w:r w:rsidR="00226489">
        <w:rPr>
          <w:rFonts w:ascii="Arial" w:hAnsi="Arial" w:cs="Arial"/>
          <w:sz w:val="22"/>
          <w:szCs w:val="22"/>
        </w:rPr>
        <w:t>/o</w:t>
      </w:r>
      <w:r w:rsidR="00B03551" w:rsidRPr="003670BA">
        <w:rPr>
          <w:rFonts w:ascii="Arial" w:hAnsi="Arial" w:cs="Arial"/>
          <w:sz w:val="22"/>
          <w:szCs w:val="22"/>
        </w:rPr>
        <w:t xml:space="preserve"> </w:t>
      </w:r>
      <w:r w:rsidR="00B03551" w:rsidRPr="003670BA">
        <w:rPr>
          <w:rFonts w:ascii="Arial" w:hAnsi="Arial" w:cs="Arial"/>
          <w:sz w:val="22"/>
          <w:szCs w:val="22"/>
          <w:lang w:val="es-MX"/>
        </w:rPr>
        <w:t>a quienes é</w:t>
      </w:r>
      <w:r w:rsidR="009E4DF1">
        <w:rPr>
          <w:rFonts w:ascii="Arial" w:hAnsi="Arial" w:cs="Arial"/>
          <w:sz w:val="22"/>
          <w:szCs w:val="22"/>
          <w:lang w:val="es-MX"/>
        </w:rPr>
        <w:t>stos designen, para que</w:t>
      </w:r>
      <w:r w:rsidR="00AE048C">
        <w:rPr>
          <w:rFonts w:ascii="Arial" w:hAnsi="Arial" w:cs="Arial"/>
          <w:sz w:val="22"/>
          <w:szCs w:val="22"/>
          <w:lang w:val="es-MX"/>
        </w:rPr>
        <w:t>,</w:t>
      </w:r>
      <w:r w:rsidR="009E4DF1">
        <w:rPr>
          <w:rFonts w:ascii="Arial" w:hAnsi="Arial" w:cs="Arial"/>
          <w:sz w:val="22"/>
          <w:szCs w:val="22"/>
          <w:lang w:val="es-MX"/>
        </w:rPr>
        <w:t xml:space="preserve"> cualqui</w:t>
      </w:r>
      <w:r w:rsidR="00AE048C">
        <w:rPr>
          <w:rFonts w:ascii="Arial" w:hAnsi="Arial" w:cs="Arial"/>
          <w:sz w:val="22"/>
          <w:szCs w:val="22"/>
          <w:lang w:val="es-MX"/>
        </w:rPr>
        <w:t>era de ellos en forma indistinta, (i)</w:t>
      </w:r>
      <w:r w:rsidR="00B03551" w:rsidRPr="003670BA">
        <w:rPr>
          <w:rFonts w:ascii="Arial" w:hAnsi="Arial" w:cs="Arial"/>
          <w:sz w:val="22"/>
          <w:szCs w:val="22"/>
          <w:lang w:val="es-MX"/>
        </w:rPr>
        <w:t xml:space="preserve"> realice</w:t>
      </w:r>
      <w:r w:rsidR="00B51C0A">
        <w:rPr>
          <w:rFonts w:ascii="Arial" w:hAnsi="Arial" w:cs="Arial"/>
          <w:sz w:val="22"/>
          <w:szCs w:val="22"/>
          <w:lang w:val="es-MX"/>
        </w:rPr>
        <w:t>n</w:t>
      </w:r>
      <w:r w:rsidR="00B03551" w:rsidRPr="003670BA">
        <w:rPr>
          <w:rFonts w:ascii="Arial" w:hAnsi="Arial" w:cs="Arial"/>
          <w:sz w:val="22"/>
          <w:szCs w:val="22"/>
          <w:lang w:val="es-MX"/>
        </w:rPr>
        <w:t xml:space="preserve"> todos los trámites pertinentes y </w:t>
      </w:r>
      <w:r w:rsidR="009E4DF1">
        <w:rPr>
          <w:rFonts w:ascii="Arial" w:hAnsi="Arial" w:cs="Arial"/>
          <w:sz w:val="22"/>
          <w:szCs w:val="22"/>
          <w:lang w:val="es-MX"/>
        </w:rPr>
        <w:t>suscriba</w:t>
      </w:r>
      <w:r w:rsidR="00B51C0A">
        <w:rPr>
          <w:rFonts w:ascii="Arial" w:hAnsi="Arial" w:cs="Arial"/>
          <w:sz w:val="22"/>
          <w:szCs w:val="22"/>
          <w:lang w:val="es-MX"/>
        </w:rPr>
        <w:t>n</w:t>
      </w:r>
      <w:r w:rsidR="00B03551" w:rsidRPr="003670BA">
        <w:rPr>
          <w:rFonts w:ascii="Arial" w:hAnsi="Arial" w:cs="Arial"/>
          <w:sz w:val="22"/>
          <w:szCs w:val="22"/>
          <w:lang w:val="es-MX"/>
        </w:rPr>
        <w:t xml:space="preserve"> toda la documentación necesaria a fin de que la designación de autoridades dispuesta por </w:t>
      </w:r>
      <w:r w:rsidR="006D21F2">
        <w:rPr>
          <w:rFonts w:ascii="Arial" w:hAnsi="Arial" w:cs="Arial"/>
          <w:sz w:val="22"/>
          <w:szCs w:val="22"/>
          <w:lang w:val="es-MX"/>
        </w:rPr>
        <w:t>la reunión de Directorio</w:t>
      </w:r>
      <w:r w:rsidR="00B03551" w:rsidRPr="003670BA">
        <w:rPr>
          <w:rFonts w:ascii="Arial" w:hAnsi="Arial" w:cs="Arial"/>
          <w:sz w:val="22"/>
          <w:szCs w:val="22"/>
          <w:lang w:val="es-MX"/>
        </w:rPr>
        <w:t xml:space="preserve"> celebrada en el día de la fecha y la presente aceptación y distribución de cargos sean debidamente presentadas e inscriptas en los organismos que correspondan, con facultad de publicar edictos y protocolizar los documentos necesarios para cumplimentar adecuadamente lo encomendado</w:t>
      </w:r>
      <w:r w:rsidR="00AE048C">
        <w:rPr>
          <w:rFonts w:ascii="Arial" w:hAnsi="Arial" w:cs="Arial"/>
          <w:sz w:val="22"/>
          <w:szCs w:val="22"/>
          <w:lang w:val="es-MX"/>
        </w:rPr>
        <w:t xml:space="preserve">; y (ii) realicen todos los trámites pertinentes y suscriban toda la documentación necesaria a fin de </w:t>
      </w:r>
      <w:r w:rsidR="0055504F">
        <w:rPr>
          <w:rFonts w:ascii="Arial" w:hAnsi="Arial" w:cs="Arial"/>
          <w:sz w:val="22"/>
          <w:szCs w:val="22"/>
          <w:lang w:val="es-MX"/>
        </w:rPr>
        <w:t xml:space="preserve">inscribir el texto ordenado del estatuto social </w:t>
      </w:r>
      <w:r w:rsidR="00AE048C">
        <w:rPr>
          <w:rFonts w:ascii="Arial" w:hAnsi="Arial" w:cs="Arial"/>
          <w:sz w:val="22"/>
          <w:szCs w:val="22"/>
          <w:lang w:val="es-MX"/>
        </w:rPr>
        <w:t xml:space="preserve">y, en particular, quedan facultados a presentar todo tipo de notas, avisos y peticiones </w:t>
      </w:r>
      <w:r w:rsidR="0055504F">
        <w:rPr>
          <w:rFonts w:ascii="Arial" w:hAnsi="Arial" w:cs="Arial"/>
          <w:sz w:val="22"/>
          <w:szCs w:val="22"/>
          <w:lang w:val="es-MX"/>
        </w:rPr>
        <w:t xml:space="preserve">ante </w:t>
      </w:r>
      <w:r w:rsidR="00AE048C">
        <w:rPr>
          <w:rFonts w:ascii="Arial" w:hAnsi="Arial" w:cs="Arial"/>
          <w:sz w:val="22"/>
          <w:szCs w:val="22"/>
          <w:lang w:val="es-MX"/>
        </w:rPr>
        <w:t xml:space="preserve">la Comisión Nacional de Valores, </w:t>
      </w:r>
      <w:r w:rsidR="002F046B">
        <w:rPr>
          <w:rFonts w:ascii="Arial" w:hAnsi="Arial" w:cs="Arial"/>
          <w:sz w:val="22"/>
          <w:szCs w:val="22"/>
          <w:lang w:val="es-MX"/>
        </w:rPr>
        <w:t>Bolsas y Mercados Argentinos</w:t>
      </w:r>
      <w:r w:rsidR="00317422">
        <w:rPr>
          <w:rFonts w:ascii="Arial" w:hAnsi="Arial" w:cs="Arial"/>
          <w:sz w:val="22"/>
          <w:szCs w:val="22"/>
          <w:lang w:val="es-MX"/>
        </w:rPr>
        <w:t xml:space="preserve"> y la Inspección de Personas Jurídicas de la Provincia de Córdoba</w:t>
      </w:r>
      <w:r w:rsidR="00B03551" w:rsidRPr="003670BA">
        <w:rPr>
          <w:rFonts w:ascii="Arial" w:hAnsi="Arial" w:cs="Arial"/>
          <w:sz w:val="22"/>
          <w:szCs w:val="22"/>
          <w:lang w:val="es-MX"/>
        </w:rPr>
        <w:t xml:space="preserve">. </w:t>
      </w:r>
      <w:r w:rsidR="002579C7" w:rsidRPr="00AC1A06">
        <w:rPr>
          <w:rFonts w:ascii="Arial" w:hAnsi="Arial"/>
          <w:sz w:val="22"/>
          <w:lang w:val="es-MX"/>
        </w:rPr>
        <w:t xml:space="preserve">A continuación, se labra la presente acta que luego de ser leída es aprobada por los señores directores participantes y por los </w:t>
      </w:r>
      <w:r w:rsidR="002579C7">
        <w:rPr>
          <w:rFonts w:ascii="Arial" w:hAnsi="Arial" w:cs="Arial"/>
          <w:sz w:val="22"/>
          <w:szCs w:val="22"/>
        </w:rPr>
        <w:t>contadores</w:t>
      </w:r>
      <w:r w:rsidR="002579C7">
        <w:rPr>
          <w:rFonts w:ascii="Arial" w:hAnsi="Arial" w:cs="Arial"/>
          <w:sz w:val="22"/>
          <w:szCs w:val="22"/>
        </w:rPr>
        <w:t xml:space="preserve"> Raúl Chaparro y</w:t>
      </w:r>
      <w:r w:rsidR="002579C7" w:rsidRPr="0076332D">
        <w:rPr>
          <w:rFonts w:ascii="Arial" w:hAnsi="Arial" w:cs="Arial"/>
          <w:sz w:val="22"/>
          <w:szCs w:val="22"/>
        </w:rPr>
        <w:t xml:space="preserve"> </w:t>
      </w:r>
      <w:r w:rsidR="002579C7">
        <w:rPr>
          <w:rFonts w:ascii="Arial" w:hAnsi="Arial" w:cs="Arial"/>
          <w:sz w:val="22"/>
          <w:szCs w:val="22"/>
        </w:rPr>
        <w:t xml:space="preserve">Osvaldo </w:t>
      </w:r>
      <w:r w:rsidR="00873C22">
        <w:rPr>
          <w:rFonts w:ascii="Arial" w:hAnsi="Arial" w:cs="Arial"/>
          <w:sz w:val="22"/>
          <w:szCs w:val="22"/>
        </w:rPr>
        <w:t xml:space="preserve">Luis </w:t>
      </w:r>
      <w:r w:rsidR="002579C7">
        <w:rPr>
          <w:rFonts w:ascii="Arial" w:hAnsi="Arial" w:cs="Arial"/>
          <w:sz w:val="22"/>
          <w:szCs w:val="22"/>
        </w:rPr>
        <w:t>Weiss</w:t>
      </w:r>
      <w:r w:rsidR="002579C7" w:rsidRPr="0076332D">
        <w:rPr>
          <w:rFonts w:ascii="Arial" w:hAnsi="Arial" w:cs="Arial"/>
          <w:sz w:val="22"/>
          <w:szCs w:val="22"/>
        </w:rPr>
        <w:t>, quien</w:t>
      </w:r>
      <w:r w:rsidR="002579C7">
        <w:rPr>
          <w:rFonts w:ascii="Arial" w:hAnsi="Arial" w:cs="Arial"/>
          <w:sz w:val="22"/>
          <w:szCs w:val="22"/>
        </w:rPr>
        <w:t>es</w:t>
      </w:r>
      <w:r w:rsidR="002579C7" w:rsidRPr="0076332D">
        <w:rPr>
          <w:rFonts w:ascii="Arial" w:hAnsi="Arial" w:cs="Arial"/>
          <w:sz w:val="22"/>
          <w:szCs w:val="22"/>
        </w:rPr>
        <w:t xml:space="preserve"> en representación de la Comisión Fiscalizadora y en cumplimiento de la normativa vigente, deja</w:t>
      </w:r>
      <w:r w:rsidR="002579C7">
        <w:rPr>
          <w:rFonts w:ascii="Arial" w:hAnsi="Arial" w:cs="Arial"/>
          <w:sz w:val="22"/>
          <w:szCs w:val="22"/>
        </w:rPr>
        <w:t>n</w:t>
      </w:r>
      <w:r w:rsidR="002579C7" w:rsidRPr="0076332D">
        <w:rPr>
          <w:rFonts w:ascii="Arial" w:hAnsi="Arial" w:cs="Arial"/>
          <w:sz w:val="22"/>
          <w:szCs w:val="22"/>
        </w:rPr>
        <w:t xml:space="preserve"> con</w:t>
      </w:r>
      <w:r w:rsidR="002579C7">
        <w:rPr>
          <w:rFonts w:ascii="Arial" w:hAnsi="Arial" w:cs="Arial"/>
          <w:sz w:val="22"/>
          <w:szCs w:val="22"/>
        </w:rPr>
        <w:t>stancia de la regularidad de la</w:t>
      </w:r>
      <w:r w:rsidR="00873C22">
        <w:rPr>
          <w:rFonts w:ascii="Arial" w:hAnsi="Arial" w:cs="Arial"/>
          <w:sz w:val="22"/>
          <w:szCs w:val="22"/>
        </w:rPr>
        <w:t>s</w:t>
      </w:r>
      <w:r w:rsidR="002579C7" w:rsidRPr="0076332D">
        <w:rPr>
          <w:rFonts w:ascii="Arial" w:hAnsi="Arial" w:cs="Arial"/>
          <w:sz w:val="22"/>
          <w:szCs w:val="22"/>
        </w:rPr>
        <w:t xml:space="preserve"> decisi</w:t>
      </w:r>
      <w:r w:rsidR="00873C22">
        <w:rPr>
          <w:rFonts w:ascii="Arial" w:hAnsi="Arial" w:cs="Arial"/>
          <w:sz w:val="22"/>
          <w:szCs w:val="22"/>
        </w:rPr>
        <w:t>ones</w:t>
      </w:r>
      <w:r w:rsidR="002579C7" w:rsidRPr="0076332D">
        <w:rPr>
          <w:rFonts w:ascii="Arial" w:hAnsi="Arial" w:cs="Arial"/>
          <w:sz w:val="22"/>
          <w:szCs w:val="22"/>
        </w:rPr>
        <w:t xml:space="preserve"> adoptadas en la reunión. </w:t>
      </w:r>
      <w:r w:rsidR="002579C7">
        <w:rPr>
          <w:rFonts w:ascii="Arial" w:hAnsi="Arial" w:cs="Arial"/>
          <w:sz w:val="22"/>
          <w:szCs w:val="22"/>
        </w:rPr>
        <w:t xml:space="preserve">Finalmente, se deja constancia de que los señores directores y síndicos que participaron de la reunión son los indicados a continuación: (i) Directores que participaron de la reunión a distancia: </w:t>
      </w:r>
      <w:bookmarkStart w:id="0" w:name="_GoBack"/>
      <w:r w:rsidR="002579C7">
        <w:rPr>
          <w:rFonts w:ascii="Arial" w:hAnsi="Arial" w:cs="Arial"/>
          <w:sz w:val="22"/>
          <w:szCs w:val="22"/>
        </w:rPr>
        <w:t xml:space="preserve">Oliver </w:t>
      </w:r>
      <w:proofErr w:type="spellStart"/>
      <w:r w:rsidR="002579C7">
        <w:rPr>
          <w:rFonts w:ascii="Arial" w:hAnsi="Arial" w:cs="Arial"/>
          <w:sz w:val="22"/>
          <w:szCs w:val="22"/>
        </w:rPr>
        <w:t>Osswald</w:t>
      </w:r>
      <w:proofErr w:type="spellEnd"/>
      <w:r w:rsidR="002579C7">
        <w:rPr>
          <w:rFonts w:ascii="Arial" w:hAnsi="Arial" w:cs="Arial"/>
          <w:sz w:val="22"/>
          <w:szCs w:val="22"/>
        </w:rPr>
        <w:t xml:space="preserve"> y Patri</w:t>
      </w:r>
      <w:bookmarkEnd w:id="0"/>
      <w:r w:rsidR="002579C7">
        <w:rPr>
          <w:rFonts w:ascii="Arial" w:hAnsi="Arial" w:cs="Arial"/>
          <w:sz w:val="22"/>
          <w:szCs w:val="22"/>
        </w:rPr>
        <w:t xml:space="preserve">cio </w:t>
      </w:r>
      <w:proofErr w:type="spellStart"/>
      <w:r w:rsidR="002579C7">
        <w:rPr>
          <w:rFonts w:ascii="Arial" w:hAnsi="Arial" w:cs="Arial"/>
          <w:sz w:val="22"/>
          <w:szCs w:val="22"/>
        </w:rPr>
        <w:t>Rotman</w:t>
      </w:r>
      <w:proofErr w:type="spellEnd"/>
      <w:r w:rsidR="002579C7">
        <w:rPr>
          <w:rFonts w:ascii="Arial" w:hAnsi="Arial" w:cs="Arial"/>
          <w:sz w:val="22"/>
          <w:szCs w:val="22"/>
        </w:rPr>
        <w:t>; (</w:t>
      </w:r>
      <w:proofErr w:type="spellStart"/>
      <w:r w:rsidR="002579C7">
        <w:rPr>
          <w:rFonts w:ascii="Arial" w:hAnsi="Arial" w:cs="Arial"/>
          <w:sz w:val="22"/>
          <w:szCs w:val="22"/>
        </w:rPr>
        <w:t>ii</w:t>
      </w:r>
      <w:proofErr w:type="spellEnd"/>
      <w:r w:rsidR="002579C7">
        <w:rPr>
          <w:rFonts w:ascii="Arial" w:hAnsi="Arial" w:cs="Arial"/>
          <w:sz w:val="22"/>
          <w:szCs w:val="22"/>
        </w:rPr>
        <w:t xml:space="preserve">) Directores que participaron de la reunión en forma presencial: </w:t>
      </w:r>
      <w:r w:rsidR="00DA60ED">
        <w:rPr>
          <w:rFonts w:ascii="Arial" w:hAnsi="Arial" w:cs="Arial"/>
          <w:sz w:val="22"/>
          <w:szCs w:val="22"/>
        </w:rPr>
        <w:t xml:space="preserve">Marcelo Arrieta, </w:t>
      </w:r>
      <w:r w:rsidR="002579C7">
        <w:rPr>
          <w:rFonts w:ascii="Arial" w:hAnsi="Arial" w:cs="Arial"/>
          <w:sz w:val="22"/>
          <w:szCs w:val="22"/>
        </w:rPr>
        <w:t>Carlos Espina Iglesias</w:t>
      </w:r>
      <w:r w:rsidR="00DA60ED">
        <w:rPr>
          <w:rFonts w:ascii="Arial" w:hAnsi="Arial" w:cs="Arial"/>
          <w:sz w:val="22"/>
          <w:szCs w:val="22"/>
        </w:rPr>
        <w:t xml:space="preserve"> y </w:t>
      </w:r>
      <w:proofErr w:type="spellStart"/>
      <w:r w:rsidR="00DA60ED">
        <w:rPr>
          <w:rFonts w:ascii="Arial" w:hAnsi="Arial" w:cs="Arial"/>
          <w:sz w:val="22"/>
          <w:szCs w:val="22"/>
        </w:rPr>
        <w:t>Ercole</w:t>
      </w:r>
      <w:proofErr w:type="spellEnd"/>
      <w:r w:rsidR="00DA60ED">
        <w:rPr>
          <w:rFonts w:ascii="Arial" w:hAnsi="Arial" w:cs="Arial"/>
          <w:sz w:val="22"/>
          <w:szCs w:val="22"/>
        </w:rPr>
        <w:t xml:space="preserve"> </w:t>
      </w:r>
      <w:proofErr w:type="spellStart"/>
      <w:r w:rsidR="00DA60ED">
        <w:rPr>
          <w:rFonts w:ascii="Arial" w:hAnsi="Arial" w:cs="Arial"/>
          <w:sz w:val="22"/>
          <w:szCs w:val="22"/>
        </w:rPr>
        <w:t>Felippa</w:t>
      </w:r>
      <w:proofErr w:type="spellEnd"/>
      <w:r w:rsidR="002579C7">
        <w:rPr>
          <w:rFonts w:ascii="Arial" w:hAnsi="Arial" w:cs="Arial"/>
          <w:sz w:val="22"/>
          <w:szCs w:val="22"/>
        </w:rPr>
        <w:t>; (</w:t>
      </w:r>
      <w:proofErr w:type="spellStart"/>
      <w:r w:rsidR="002579C7">
        <w:rPr>
          <w:rFonts w:ascii="Arial" w:hAnsi="Arial" w:cs="Arial"/>
          <w:sz w:val="22"/>
          <w:szCs w:val="22"/>
        </w:rPr>
        <w:t>iii</w:t>
      </w:r>
      <w:proofErr w:type="spellEnd"/>
      <w:r w:rsidR="002579C7">
        <w:rPr>
          <w:rFonts w:ascii="Arial" w:hAnsi="Arial" w:cs="Arial"/>
          <w:sz w:val="22"/>
          <w:szCs w:val="22"/>
        </w:rPr>
        <w:t>) Síndicos que participaron de la reunión en forma presencial: Osvaldo Weiss y Raúl Chaparro; y (</w:t>
      </w:r>
      <w:proofErr w:type="spellStart"/>
      <w:r w:rsidR="002579C7">
        <w:rPr>
          <w:rFonts w:ascii="Arial" w:hAnsi="Arial" w:cs="Arial"/>
          <w:sz w:val="22"/>
          <w:szCs w:val="22"/>
        </w:rPr>
        <w:t>iv</w:t>
      </w:r>
      <w:proofErr w:type="spellEnd"/>
      <w:r w:rsidR="002579C7">
        <w:rPr>
          <w:rFonts w:ascii="Arial" w:hAnsi="Arial" w:cs="Arial"/>
          <w:sz w:val="22"/>
          <w:szCs w:val="22"/>
        </w:rPr>
        <w:t xml:space="preserve">) Síndicos que participaron de la reunión a distancia: José </w:t>
      </w:r>
      <w:proofErr w:type="spellStart"/>
      <w:r w:rsidR="002579C7">
        <w:rPr>
          <w:rFonts w:ascii="Arial" w:hAnsi="Arial" w:cs="Arial"/>
          <w:sz w:val="22"/>
          <w:szCs w:val="22"/>
        </w:rPr>
        <w:t>Piccinna</w:t>
      </w:r>
      <w:proofErr w:type="spellEnd"/>
      <w:r w:rsidR="002579C7">
        <w:rPr>
          <w:rFonts w:ascii="Arial" w:hAnsi="Arial" w:cs="Arial"/>
          <w:sz w:val="22"/>
          <w:szCs w:val="22"/>
        </w:rPr>
        <w:t>. Asimismo, se deja constancia de que el medio de transmisión utilizado para la comunicación de los señores directores y síndicos comunicados a distancia ha sido mediante tele</w:t>
      </w:r>
      <w:r w:rsidR="002579C7" w:rsidRPr="00B24431">
        <w:rPr>
          <w:rFonts w:ascii="Arial" w:hAnsi="Arial" w:cs="Arial"/>
          <w:sz w:val="22"/>
          <w:szCs w:val="22"/>
        </w:rPr>
        <w:t>conferencia</w:t>
      </w:r>
      <w:r w:rsidR="002579C7" w:rsidRPr="00391AB3">
        <w:rPr>
          <w:rFonts w:ascii="Arial" w:hAnsi="Arial" w:cs="Arial"/>
          <w:sz w:val="22"/>
          <w:szCs w:val="22"/>
        </w:rPr>
        <w:t xml:space="preserve">. </w:t>
      </w:r>
      <w:r w:rsidR="002579C7">
        <w:rPr>
          <w:rFonts w:ascii="Arial" w:hAnsi="Arial" w:cs="Arial"/>
          <w:sz w:val="22"/>
          <w:szCs w:val="22"/>
        </w:rPr>
        <w:t xml:space="preserve">Al no haber más asuntos que tratar, el señor </w:t>
      </w:r>
      <w:proofErr w:type="gramStart"/>
      <w:r w:rsidR="002579C7">
        <w:rPr>
          <w:rFonts w:ascii="Arial" w:hAnsi="Arial" w:cs="Arial"/>
          <w:sz w:val="22"/>
          <w:szCs w:val="22"/>
        </w:rPr>
        <w:t>Presidente</w:t>
      </w:r>
      <w:proofErr w:type="gramEnd"/>
      <w:r w:rsidR="002579C7">
        <w:rPr>
          <w:rFonts w:ascii="Arial" w:hAnsi="Arial" w:cs="Arial"/>
          <w:sz w:val="22"/>
          <w:szCs w:val="22"/>
        </w:rPr>
        <w:t xml:space="preserve"> </w:t>
      </w:r>
      <w:r w:rsidR="002579C7" w:rsidRPr="00391AB3">
        <w:rPr>
          <w:rFonts w:ascii="Arial" w:hAnsi="Arial" w:cs="Arial"/>
          <w:sz w:val="22"/>
          <w:szCs w:val="22"/>
        </w:rPr>
        <w:t xml:space="preserve">declara concluida la sesión siendo las </w:t>
      </w:r>
      <w:r w:rsidR="002579C7">
        <w:rPr>
          <w:rFonts w:ascii="Arial" w:hAnsi="Arial" w:cs="Arial"/>
          <w:sz w:val="22"/>
          <w:szCs w:val="22"/>
        </w:rPr>
        <w:t>11</w:t>
      </w:r>
      <w:r w:rsidR="002579C7" w:rsidRPr="00391AB3">
        <w:rPr>
          <w:rFonts w:ascii="Arial" w:hAnsi="Arial" w:cs="Arial"/>
          <w:sz w:val="22"/>
          <w:szCs w:val="22"/>
        </w:rPr>
        <w:t>:00 horas.</w:t>
      </w:r>
    </w:p>
    <w:p w14:paraId="4BEF163B" w14:textId="77777777" w:rsidR="00317422" w:rsidRDefault="00317422">
      <w:pPr>
        <w:spacing w:line="360" w:lineRule="auto"/>
        <w:jc w:val="both"/>
        <w:rPr>
          <w:rFonts w:ascii="Arial" w:hAnsi="Arial" w:cs="Arial"/>
          <w:bCs/>
          <w:sz w:val="22"/>
          <w:szCs w:val="22"/>
        </w:rPr>
      </w:pPr>
    </w:p>
    <w:p w14:paraId="2E34B532" w14:textId="77777777" w:rsidR="00C05423" w:rsidRDefault="00C05423">
      <w:pPr>
        <w:spacing w:line="360" w:lineRule="auto"/>
        <w:jc w:val="both"/>
        <w:rPr>
          <w:rFonts w:ascii="Arial" w:hAnsi="Arial" w:cs="Arial"/>
          <w:bCs/>
          <w:sz w:val="22"/>
          <w:szCs w:val="22"/>
        </w:rPr>
      </w:pPr>
    </w:p>
    <w:p w14:paraId="3717F7E3" w14:textId="77777777" w:rsidR="00C05423" w:rsidRDefault="00C05423">
      <w:pPr>
        <w:spacing w:line="360" w:lineRule="auto"/>
        <w:jc w:val="both"/>
        <w:rPr>
          <w:rFonts w:ascii="Arial" w:hAnsi="Arial" w:cs="Arial"/>
          <w:bCs/>
          <w:sz w:val="22"/>
          <w:szCs w:val="22"/>
        </w:rPr>
      </w:pPr>
    </w:p>
    <w:p w14:paraId="2D8D8633" w14:textId="77777777" w:rsidR="00C05423" w:rsidRDefault="00C05423" w:rsidP="00C05423">
      <w:pPr>
        <w:spacing w:line="360" w:lineRule="auto"/>
        <w:jc w:val="center"/>
        <w:rPr>
          <w:rFonts w:ascii="Arial" w:hAnsi="Arial" w:cs="Arial"/>
          <w:bCs/>
          <w:sz w:val="22"/>
          <w:szCs w:val="22"/>
        </w:rPr>
      </w:pPr>
      <w:r>
        <w:rPr>
          <w:rFonts w:ascii="Arial" w:hAnsi="Arial" w:cs="Arial"/>
          <w:bCs/>
          <w:sz w:val="22"/>
          <w:szCs w:val="22"/>
        </w:rPr>
        <w:t>Marcelo Arrieta</w:t>
      </w:r>
      <w:r>
        <w:rPr>
          <w:rFonts w:ascii="Arial" w:hAnsi="Arial" w:cs="Arial"/>
          <w:bCs/>
          <w:sz w:val="22"/>
          <w:szCs w:val="22"/>
        </w:rPr>
        <w:tab/>
      </w:r>
      <w:r>
        <w:rPr>
          <w:rFonts w:ascii="Arial" w:hAnsi="Arial" w:cs="Arial"/>
          <w:bCs/>
          <w:sz w:val="22"/>
          <w:szCs w:val="22"/>
        </w:rPr>
        <w:tab/>
      </w:r>
      <w:proofErr w:type="spellStart"/>
      <w:r>
        <w:rPr>
          <w:rFonts w:ascii="Arial" w:hAnsi="Arial" w:cs="Arial"/>
          <w:bCs/>
          <w:sz w:val="22"/>
          <w:szCs w:val="22"/>
        </w:rPr>
        <w:t>Ercole</w:t>
      </w:r>
      <w:proofErr w:type="spellEnd"/>
      <w:r>
        <w:rPr>
          <w:rFonts w:ascii="Arial" w:hAnsi="Arial" w:cs="Arial"/>
          <w:bCs/>
          <w:sz w:val="22"/>
          <w:szCs w:val="22"/>
        </w:rPr>
        <w:t xml:space="preserve"> </w:t>
      </w:r>
      <w:proofErr w:type="spellStart"/>
      <w:r>
        <w:rPr>
          <w:rFonts w:ascii="Arial" w:hAnsi="Arial" w:cs="Arial"/>
          <w:bCs/>
          <w:sz w:val="22"/>
          <w:szCs w:val="22"/>
        </w:rPr>
        <w:t>Felippa</w:t>
      </w:r>
      <w:proofErr w:type="spellEnd"/>
      <w:r>
        <w:rPr>
          <w:rFonts w:ascii="Arial" w:hAnsi="Arial" w:cs="Arial"/>
          <w:bCs/>
          <w:sz w:val="22"/>
          <w:szCs w:val="22"/>
        </w:rPr>
        <w:tab/>
      </w:r>
      <w:r>
        <w:rPr>
          <w:rFonts w:ascii="Arial" w:hAnsi="Arial" w:cs="Arial"/>
          <w:bCs/>
          <w:sz w:val="22"/>
          <w:szCs w:val="22"/>
        </w:rPr>
        <w:tab/>
      </w:r>
      <w:r>
        <w:rPr>
          <w:rFonts w:ascii="Arial" w:hAnsi="Arial" w:cs="Arial"/>
          <w:bCs/>
          <w:sz w:val="22"/>
          <w:szCs w:val="22"/>
        </w:rPr>
        <w:tab/>
        <w:t>Carlos Espina Iglesias</w:t>
      </w:r>
    </w:p>
    <w:p w14:paraId="296217FD" w14:textId="77777777" w:rsidR="00C05423" w:rsidRDefault="00C05423" w:rsidP="00C05423">
      <w:pPr>
        <w:spacing w:line="360" w:lineRule="auto"/>
        <w:jc w:val="both"/>
        <w:rPr>
          <w:rFonts w:ascii="Arial" w:hAnsi="Arial" w:cs="Arial"/>
          <w:bCs/>
          <w:sz w:val="22"/>
          <w:szCs w:val="22"/>
        </w:rPr>
      </w:pPr>
    </w:p>
    <w:p w14:paraId="333F06FF" w14:textId="77777777" w:rsidR="00C05423" w:rsidRDefault="00C05423" w:rsidP="00C05423">
      <w:pPr>
        <w:spacing w:line="360" w:lineRule="auto"/>
        <w:jc w:val="both"/>
        <w:rPr>
          <w:rFonts w:ascii="Arial" w:hAnsi="Arial" w:cs="Arial"/>
          <w:bCs/>
          <w:sz w:val="22"/>
          <w:szCs w:val="22"/>
        </w:rPr>
      </w:pPr>
    </w:p>
    <w:p w14:paraId="13FC466C" w14:textId="77777777" w:rsidR="00C05423" w:rsidRDefault="00C05423" w:rsidP="00C05423">
      <w:pPr>
        <w:spacing w:line="360" w:lineRule="auto"/>
        <w:jc w:val="both"/>
        <w:rPr>
          <w:rFonts w:ascii="Arial" w:hAnsi="Arial" w:cs="Arial"/>
          <w:bCs/>
          <w:sz w:val="22"/>
          <w:szCs w:val="22"/>
        </w:rPr>
      </w:pPr>
    </w:p>
    <w:p w14:paraId="50265248" w14:textId="77777777" w:rsidR="00C05423" w:rsidRDefault="00C05423" w:rsidP="00C05423">
      <w:pPr>
        <w:spacing w:line="360" w:lineRule="auto"/>
        <w:jc w:val="both"/>
        <w:rPr>
          <w:rFonts w:ascii="Arial" w:hAnsi="Arial" w:cs="Arial"/>
          <w:bCs/>
          <w:sz w:val="22"/>
          <w:szCs w:val="22"/>
        </w:rPr>
      </w:pPr>
    </w:p>
    <w:p w14:paraId="692F8512" w14:textId="4672FC4D" w:rsidR="00C05423" w:rsidRDefault="00C05423" w:rsidP="00C05423">
      <w:pPr>
        <w:spacing w:line="360" w:lineRule="auto"/>
        <w:jc w:val="center"/>
        <w:rPr>
          <w:rFonts w:ascii="Arial" w:hAnsi="Arial" w:cs="Arial"/>
          <w:bCs/>
          <w:sz w:val="22"/>
          <w:szCs w:val="22"/>
        </w:rPr>
      </w:pPr>
      <w:r>
        <w:rPr>
          <w:rFonts w:ascii="Arial" w:hAnsi="Arial" w:cs="Arial"/>
          <w:bCs/>
          <w:sz w:val="22"/>
          <w:szCs w:val="22"/>
        </w:rPr>
        <w:t>Raúl Chaparro</w:t>
      </w:r>
      <w:r>
        <w:rPr>
          <w:rFonts w:ascii="Arial" w:hAnsi="Arial" w:cs="Arial"/>
          <w:bCs/>
          <w:sz w:val="22"/>
          <w:szCs w:val="22"/>
        </w:rPr>
        <w:tab/>
      </w:r>
      <w:r>
        <w:rPr>
          <w:rFonts w:ascii="Arial" w:hAnsi="Arial" w:cs="Arial"/>
          <w:bCs/>
          <w:sz w:val="22"/>
          <w:szCs w:val="22"/>
        </w:rPr>
        <w:tab/>
      </w:r>
      <w:r>
        <w:rPr>
          <w:rFonts w:ascii="Arial" w:hAnsi="Arial" w:cs="Arial"/>
          <w:bCs/>
          <w:sz w:val="22"/>
          <w:szCs w:val="22"/>
        </w:rPr>
        <w:tab/>
        <w:t>Osvaldo Weiss</w:t>
      </w:r>
      <w:r w:rsidR="006B1036" w:rsidRPr="006B1036">
        <w:t xml:space="preserve"> </w:t>
      </w:r>
    </w:p>
    <w:p w14:paraId="5F10F97A" w14:textId="77777777" w:rsidR="00EF221F" w:rsidRDefault="00EF221F">
      <w:pPr>
        <w:spacing w:line="360" w:lineRule="auto"/>
        <w:jc w:val="both"/>
        <w:rPr>
          <w:rFonts w:ascii="Arial" w:hAnsi="Arial" w:cs="Arial"/>
          <w:bCs/>
          <w:sz w:val="22"/>
          <w:szCs w:val="22"/>
        </w:rPr>
      </w:pPr>
    </w:p>
    <w:p w14:paraId="293F936A" w14:textId="77777777" w:rsidR="00317422" w:rsidRDefault="00317422" w:rsidP="00317422">
      <w:pPr>
        <w:spacing w:line="360" w:lineRule="auto"/>
        <w:jc w:val="both"/>
        <w:rPr>
          <w:rFonts w:ascii="Arial" w:hAnsi="Arial" w:cs="Arial"/>
          <w:bCs/>
          <w:sz w:val="22"/>
          <w:szCs w:val="22"/>
        </w:rPr>
      </w:pPr>
    </w:p>
    <w:p w14:paraId="07071809" w14:textId="77777777" w:rsidR="006D21F2" w:rsidRPr="004C4647" w:rsidRDefault="00EF221F" w:rsidP="00841F9A">
      <w:pPr>
        <w:spacing w:line="360" w:lineRule="auto"/>
        <w:jc w:val="both"/>
        <w:rPr>
          <w:rFonts w:ascii="Arial" w:hAnsi="Arial" w:cs="Arial"/>
          <w:sz w:val="22"/>
          <w:szCs w:val="22"/>
          <w:lang w:val="es-MX"/>
        </w:rPr>
      </w:pPr>
      <w:r>
        <w:rPr>
          <w:rFonts w:ascii="Arial" w:hAnsi="Arial" w:cs="Arial"/>
          <w:sz w:val="22"/>
          <w:szCs w:val="22"/>
          <w:lang w:val="es-MX"/>
        </w:rPr>
        <w:t xml:space="preserve"> </w:t>
      </w:r>
    </w:p>
    <w:sectPr w:rsidR="006D21F2" w:rsidRPr="004C4647" w:rsidSect="00A86D9F">
      <w:headerReference w:type="default" r:id="rId7"/>
      <w:footerReference w:type="default" r:id="rId8"/>
      <w:pgSz w:w="11907" w:h="16839" w:code="9"/>
      <w:pgMar w:top="1418" w:right="1701" w:bottom="1418" w:left="1701"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74117F" w14:textId="77777777" w:rsidR="00D5115A" w:rsidRDefault="00D5115A">
      <w:r>
        <w:separator/>
      </w:r>
    </w:p>
  </w:endnote>
  <w:endnote w:type="continuationSeparator" w:id="0">
    <w:p w14:paraId="09C45F88" w14:textId="77777777" w:rsidR="00D5115A" w:rsidRDefault="00D5115A">
      <w:r>
        <w:continuationSeparator/>
      </w:r>
    </w:p>
  </w:endnote>
  <w:endnote w:type="continuationNotice" w:id="1">
    <w:p w14:paraId="6DD1E603" w14:textId="77777777" w:rsidR="00D5115A" w:rsidRDefault="00D511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5AA477" w14:textId="77777777" w:rsidR="00D5115A" w:rsidRDefault="00D511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F47A9D" w14:textId="77777777" w:rsidR="00D5115A" w:rsidRDefault="00D5115A">
      <w:r>
        <w:separator/>
      </w:r>
    </w:p>
  </w:footnote>
  <w:footnote w:type="continuationSeparator" w:id="0">
    <w:p w14:paraId="03F87E0D" w14:textId="77777777" w:rsidR="00D5115A" w:rsidRDefault="00D5115A">
      <w:r>
        <w:continuationSeparator/>
      </w:r>
    </w:p>
  </w:footnote>
  <w:footnote w:type="continuationNotice" w:id="1">
    <w:p w14:paraId="2061231E" w14:textId="77777777" w:rsidR="00D5115A" w:rsidRDefault="00D5115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717FDC" w14:textId="77777777" w:rsidR="00D5115A" w:rsidRDefault="00D5115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22A7"/>
    <w:rsid w:val="00002218"/>
    <w:rsid w:val="000036CB"/>
    <w:rsid w:val="00017AFB"/>
    <w:rsid w:val="00022FE1"/>
    <w:rsid w:val="00032AAF"/>
    <w:rsid w:val="00040BF3"/>
    <w:rsid w:val="00057A74"/>
    <w:rsid w:val="000613B5"/>
    <w:rsid w:val="00085042"/>
    <w:rsid w:val="00086AE8"/>
    <w:rsid w:val="00097102"/>
    <w:rsid w:val="000A1B40"/>
    <w:rsid w:val="000B5178"/>
    <w:rsid w:val="000C23CC"/>
    <w:rsid w:val="001039E0"/>
    <w:rsid w:val="00107BF5"/>
    <w:rsid w:val="00111DC3"/>
    <w:rsid w:val="001133AC"/>
    <w:rsid w:val="00115AB1"/>
    <w:rsid w:val="00123801"/>
    <w:rsid w:val="00127814"/>
    <w:rsid w:val="00131CE0"/>
    <w:rsid w:val="0013711D"/>
    <w:rsid w:val="00137FCE"/>
    <w:rsid w:val="001630BE"/>
    <w:rsid w:val="00167A99"/>
    <w:rsid w:val="001705A5"/>
    <w:rsid w:val="001750FD"/>
    <w:rsid w:val="00181C1A"/>
    <w:rsid w:val="0019583C"/>
    <w:rsid w:val="001A364C"/>
    <w:rsid w:val="001B263F"/>
    <w:rsid w:val="001C216C"/>
    <w:rsid w:val="001D5580"/>
    <w:rsid w:val="001D7E41"/>
    <w:rsid w:val="001E0E82"/>
    <w:rsid w:val="001E7A85"/>
    <w:rsid w:val="0020160B"/>
    <w:rsid w:val="00207995"/>
    <w:rsid w:val="002122D0"/>
    <w:rsid w:val="00212F73"/>
    <w:rsid w:val="00215186"/>
    <w:rsid w:val="00215DA8"/>
    <w:rsid w:val="00217C55"/>
    <w:rsid w:val="00226489"/>
    <w:rsid w:val="00231832"/>
    <w:rsid w:val="00233CD3"/>
    <w:rsid w:val="0023552B"/>
    <w:rsid w:val="002579C7"/>
    <w:rsid w:val="00280C58"/>
    <w:rsid w:val="002923B3"/>
    <w:rsid w:val="002A4E9E"/>
    <w:rsid w:val="002B3875"/>
    <w:rsid w:val="002D5EA1"/>
    <w:rsid w:val="002E6F45"/>
    <w:rsid w:val="002F046B"/>
    <w:rsid w:val="002F60C2"/>
    <w:rsid w:val="00317422"/>
    <w:rsid w:val="003527F2"/>
    <w:rsid w:val="003532E1"/>
    <w:rsid w:val="003670BA"/>
    <w:rsid w:val="00367C20"/>
    <w:rsid w:val="00381C74"/>
    <w:rsid w:val="0039178C"/>
    <w:rsid w:val="00396326"/>
    <w:rsid w:val="003A07E5"/>
    <w:rsid w:val="003A2E6F"/>
    <w:rsid w:val="003A34EE"/>
    <w:rsid w:val="003A530E"/>
    <w:rsid w:val="003B3C5E"/>
    <w:rsid w:val="003E43F9"/>
    <w:rsid w:val="003F61B5"/>
    <w:rsid w:val="0040607A"/>
    <w:rsid w:val="00415BEF"/>
    <w:rsid w:val="0041643A"/>
    <w:rsid w:val="00422A39"/>
    <w:rsid w:val="00424FCC"/>
    <w:rsid w:val="004251F5"/>
    <w:rsid w:val="00440AC2"/>
    <w:rsid w:val="00442AC4"/>
    <w:rsid w:val="00442EB8"/>
    <w:rsid w:val="00445BD6"/>
    <w:rsid w:val="004742AC"/>
    <w:rsid w:val="004742C5"/>
    <w:rsid w:val="004912D7"/>
    <w:rsid w:val="00493301"/>
    <w:rsid w:val="004A2E85"/>
    <w:rsid w:val="004A4828"/>
    <w:rsid w:val="004B13BC"/>
    <w:rsid w:val="004C2317"/>
    <w:rsid w:val="004C4647"/>
    <w:rsid w:val="004C6141"/>
    <w:rsid w:val="004D33AC"/>
    <w:rsid w:val="004D37AE"/>
    <w:rsid w:val="004F54CA"/>
    <w:rsid w:val="004F6843"/>
    <w:rsid w:val="004F6B52"/>
    <w:rsid w:val="00501AF1"/>
    <w:rsid w:val="00504510"/>
    <w:rsid w:val="005411E6"/>
    <w:rsid w:val="0055135D"/>
    <w:rsid w:val="0055145A"/>
    <w:rsid w:val="005536B9"/>
    <w:rsid w:val="0055504F"/>
    <w:rsid w:val="0057134F"/>
    <w:rsid w:val="005755D8"/>
    <w:rsid w:val="005774A1"/>
    <w:rsid w:val="005803C6"/>
    <w:rsid w:val="005B5AE0"/>
    <w:rsid w:val="005C1702"/>
    <w:rsid w:val="005D7C31"/>
    <w:rsid w:val="005E5022"/>
    <w:rsid w:val="005F0574"/>
    <w:rsid w:val="005F65C8"/>
    <w:rsid w:val="00601B01"/>
    <w:rsid w:val="006071F8"/>
    <w:rsid w:val="0064034A"/>
    <w:rsid w:val="00640B7D"/>
    <w:rsid w:val="006417EF"/>
    <w:rsid w:val="00643A3F"/>
    <w:rsid w:val="006479ED"/>
    <w:rsid w:val="00654BBE"/>
    <w:rsid w:val="00655ECE"/>
    <w:rsid w:val="006705D4"/>
    <w:rsid w:val="00673F85"/>
    <w:rsid w:val="006810C9"/>
    <w:rsid w:val="006840B8"/>
    <w:rsid w:val="006A38D5"/>
    <w:rsid w:val="006B1036"/>
    <w:rsid w:val="006C1DBD"/>
    <w:rsid w:val="006C5D15"/>
    <w:rsid w:val="006C69FD"/>
    <w:rsid w:val="006D21F2"/>
    <w:rsid w:val="007039C7"/>
    <w:rsid w:val="00721750"/>
    <w:rsid w:val="00727623"/>
    <w:rsid w:val="007326F6"/>
    <w:rsid w:val="00735044"/>
    <w:rsid w:val="00736A7F"/>
    <w:rsid w:val="00745707"/>
    <w:rsid w:val="0075232B"/>
    <w:rsid w:val="00754C3D"/>
    <w:rsid w:val="007671B3"/>
    <w:rsid w:val="00773A10"/>
    <w:rsid w:val="00785BEB"/>
    <w:rsid w:val="00786167"/>
    <w:rsid w:val="0079498B"/>
    <w:rsid w:val="007A5602"/>
    <w:rsid w:val="007C281F"/>
    <w:rsid w:val="007C38B9"/>
    <w:rsid w:val="007C66CD"/>
    <w:rsid w:val="007D2D86"/>
    <w:rsid w:val="007E0978"/>
    <w:rsid w:val="007E1C77"/>
    <w:rsid w:val="007F36DE"/>
    <w:rsid w:val="00806782"/>
    <w:rsid w:val="00815AC0"/>
    <w:rsid w:val="00815DB0"/>
    <w:rsid w:val="0083191C"/>
    <w:rsid w:val="00841F9A"/>
    <w:rsid w:val="00852839"/>
    <w:rsid w:val="00863D2D"/>
    <w:rsid w:val="00873C22"/>
    <w:rsid w:val="00876FFE"/>
    <w:rsid w:val="00877453"/>
    <w:rsid w:val="00882755"/>
    <w:rsid w:val="0088637B"/>
    <w:rsid w:val="008A32A3"/>
    <w:rsid w:val="008A5C5F"/>
    <w:rsid w:val="008A78F3"/>
    <w:rsid w:val="008B6ACF"/>
    <w:rsid w:val="008E43F0"/>
    <w:rsid w:val="008E6E16"/>
    <w:rsid w:val="008F4B2C"/>
    <w:rsid w:val="008F5855"/>
    <w:rsid w:val="00915CCB"/>
    <w:rsid w:val="00932B1C"/>
    <w:rsid w:val="00934E8E"/>
    <w:rsid w:val="00935273"/>
    <w:rsid w:val="00935CBB"/>
    <w:rsid w:val="00937012"/>
    <w:rsid w:val="00943A1D"/>
    <w:rsid w:val="00972A47"/>
    <w:rsid w:val="009A6C13"/>
    <w:rsid w:val="009B7FE0"/>
    <w:rsid w:val="009C2E0A"/>
    <w:rsid w:val="009C3275"/>
    <w:rsid w:val="009C4AB5"/>
    <w:rsid w:val="009D7C27"/>
    <w:rsid w:val="009E48D9"/>
    <w:rsid w:val="009E49BD"/>
    <w:rsid w:val="009E4C1F"/>
    <w:rsid w:val="009E4DF1"/>
    <w:rsid w:val="009F5997"/>
    <w:rsid w:val="00A22F55"/>
    <w:rsid w:val="00A2349D"/>
    <w:rsid w:val="00A436A7"/>
    <w:rsid w:val="00A706E9"/>
    <w:rsid w:val="00A720CD"/>
    <w:rsid w:val="00A72B40"/>
    <w:rsid w:val="00A86D9F"/>
    <w:rsid w:val="00AA0466"/>
    <w:rsid w:val="00AB4858"/>
    <w:rsid w:val="00AB5231"/>
    <w:rsid w:val="00AC0674"/>
    <w:rsid w:val="00AC184E"/>
    <w:rsid w:val="00AC1A06"/>
    <w:rsid w:val="00AC22A7"/>
    <w:rsid w:val="00AD4593"/>
    <w:rsid w:val="00AE048C"/>
    <w:rsid w:val="00B03551"/>
    <w:rsid w:val="00B04DA1"/>
    <w:rsid w:val="00B139FB"/>
    <w:rsid w:val="00B1512F"/>
    <w:rsid w:val="00B22490"/>
    <w:rsid w:val="00B237E8"/>
    <w:rsid w:val="00B3015E"/>
    <w:rsid w:val="00B3460A"/>
    <w:rsid w:val="00B4088E"/>
    <w:rsid w:val="00B50CD9"/>
    <w:rsid w:val="00B51C0A"/>
    <w:rsid w:val="00B5760A"/>
    <w:rsid w:val="00B758A3"/>
    <w:rsid w:val="00B83E91"/>
    <w:rsid w:val="00B963F1"/>
    <w:rsid w:val="00BB05DF"/>
    <w:rsid w:val="00BD3224"/>
    <w:rsid w:val="00BE5ED1"/>
    <w:rsid w:val="00BE7514"/>
    <w:rsid w:val="00BF5FD7"/>
    <w:rsid w:val="00C05423"/>
    <w:rsid w:val="00C05D6C"/>
    <w:rsid w:val="00C25B64"/>
    <w:rsid w:val="00C303B0"/>
    <w:rsid w:val="00C329DD"/>
    <w:rsid w:val="00C32E20"/>
    <w:rsid w:val="00C34552"/>
    <w:rsid w:val="00C72E09"/>
    <w:rsid w:val="00C8181A"/>
    <w:rsid w:val="00C83746"/>
    <w:rsid w:val="00C87A28"/>
    <w:rsid w:val="00CA69EF"/>
    <w:rsid w:val="00CB37B3"/>
    <w:rsid w:val="00CD6EEA"/>
    <w:rsid w:val="00CE61AB"/>
    <w:rsid w:val="00CF281F"/>
    <w:rsid w:val="00D06D0C"/>
    <w:rsid w:val="00D23C76"/>
    <w:rsid w:val="00D33335"/>
    <w:rsid w:val="00D44601"/>
    <w:rsid w:val="00D477AF"/>
    <w:rsid w:val="00D5115A"/>
    <w:rsid w:val="00D55D30"/>
    <w:rsid w:val="00D60746"/>
    <w:rsid w:val="00D61338"/>
    <w:rsid w:val="00D91C59"/>
    <w:rsid w:val="00DA1343"/>
    <w:rsid w:val="00DA5863"/>
    <w:rsid w:val="00DA60ED"/>
    <w:rsid w:val="00DC307F"/>
    <w:rsid w:val="00DC4689"/>
    <w:rsid w:val="00DD0E6C"/>
    <w:rsid w:val="00E05086"/>
    <w:rsid w:val="00E05C3A"/>
    <w:rsid w:val="00E06903"/>
    <w:rsid w:val="00E10668"/>
    <w:rsid w:val="00E11EB7"/>
    <w:rsid w:val="00E14C95"/>
    <w:rsid w:val="00E2171E"/>
    <w:rsid w:val="00E24403"/>
    <w:rsid w:val="00E24895"/>
    <w:rsid w:val="00E27296"/>
    <w:rsid w:val="00E27DEA"/>
    <w:rsid w:val="00E44CEE"/>
    <w:rsid w:val="00E62DB0"/>
    <w:rsid w:val="00E76BB4"/>
    <w:rsid w:val="00E77952"/>
    <w:rsid w:val="00E836A1"/>
    <w:rsid w:val="00E92963"/>
    <w:rsid w:val="00EA34F8"/>
    <w:rsid w:val="00EA5ED5"/>
    <w:rsid w:val="00EB1123"/>
    <w:rsid w:val="00EB28F4"/>
    <w:rsid w:val="00EC00C2"/>
    <w:rsid w:val="00EC5956"/>
    <w:rsid w:val="00ED44C7"/>
    <w:rsid w:val="00ED585B"/>
    <w:rsid w:val="00EE342B"/>
    <w:rsid w:val="00EF1315"/>
    <w:rsid w:val="00EF221F"/>
    <w:rsid w:val="00EF46AF"/>
    <w:rsid w:val="00EF7A89"/>
    <w:rsid w:val="00F0637A"/>
    <w:rsid w:val="00F17060"/>
    <w:rsid w:val="00F2731D"/>
    <w:rsid w:val="00F27C86"/>
    <w:rsid w:val="00F354B5"/>
    <w:rsid w:val="00F471D9"/>
    <w:rsid w:val="00F47FEE"/>
    <w:rsid w:val="00F51442"/>
    <w:rsid w:val="00FA6BD5"/>
    <w:rsid w:val="00FB17A7"/>
    <w:rsid w:val="00FC5B2B"/>
    <w:rsid w:val="00FC6764"/>
    <w:rsid w:val="00FD1623"/>
    <w:rsid w:val="00FD2F9A"/>
    <w:rsid w:val="00FE5BED"/>
    <w:rsid w:val="00FE7E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677AB9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07BF5"/>
    <w:rPr>
      <w:lang w:val="es-ES" w:eastAsia="es-ES"/>
    </w:rPr>
  </w:style>
  <w:style w:type="paragraph" w:styleId="Heading1">
    <w:name w:val="heading 1"/>
    <w:basedOn w:val="Normal"/>
    <w:next w:val="Normal"/>
    <w:link w:val="Heading1Char"/>
    <w:qFormat/>
    <w:pPr>
      <w:keepNext/>
      <w:spacing w:line="360" w:lineRule="auto"/>
      <w:jc w:val="both"/>
      <w:outlineLvl w:val="0"/>
    </w:pPr>
    <w:rPr>
      <w:rFonts w:ascii="Arial" w:hAnsi="Arial" w:cs="Arial"/>
      <w:sz w:val="22"/>
      <w:szCs w:val="22"/>
      <w:lang w:val="es-MX"/>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419"/>
        <w:tab w:val="right" w:pos="8838"/>
      </w:tabs>
    </w:pPr>
  </w:style>
  <w:style w:type="paragraph" w:styleId="Footer">
    <w:name w:val="footer"/>
    <w:basedOn w:val="Normal"/>
    <w:semiHidden/>
    <w:pPr>
      <w:tabs>
        <w:tab w:val="center" w:pos="4419"/>
        <w:tab w:val="right" w:pos="8838"/>
      </w:tabs>
    </w:pPr>
  </w:style>
  <w:style w:type="paragraph" w:styleId="BodyText">
    <w:name w:val="Body Text"/>
    <w:basedOn w:val="Normal"/>
    <w:link w:val="BodyTextChar"/>
    <w:semiHidden/>
    <w:pPr>
      <w:spacing w:line="360" w:lineRule="auto"/>
      <w:jc w:val="both"/>
    </w:pPr>
    <w:rPr>
      <w:rFonts w:ascii="Arial" w:hAnsi="Arial"/>
      <w:b/>
      <w:spacing w:val="20"/>
      <w:lang w:val="es-MX"/>
    </w:r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style>
  <w:style w:type="paragraph" w:styleId="CommentSubject">
    <w:name w:val="annotation subject"/>
    <w:basedOn w:val="CommentText"/>
    <w:next w:val="CommentText"/>
    <w:semiHidden/>
    <w:rPr>
      <w:b/>
      <w:bCs/>
    </w:rPr>
  </w:style>
  <w:style w:type="paragraph" w:styleId="Revision">
    <w:name w:val="Revision"/>
    <w:hidden/>
    <w:uiPriority w:val="99"/>
    <w:semiHidden/>
    <w:rsid w:val="005803C6"/>
    <w:rPr>
      <w:lang w:val="es-ES" w:eastAsia="es-ES"/>
    </w:rPr>
  </w:style>
  <w:style w:type="character" w:customStyle="1" w:styleId="Heading1Char">
    <w:name w:val="Heading 1 Char"/>
    <w:link w:val="Heading1"/>
    <w:rsid w:val="00B03551"/>
    <w:rPr>
      <w:rFonts w:ascii="Arial" w:hAnsi="Arial" w:cs="Arial"/>
      <w:sz w:val="22"/>
      <w:szCs w:val="22"/>
      <w:lang w:val="es-MX" w:eastAsia="es-ES"/>
    </w:rPr>
  </w:style>
  <w:style w:type="character" w:customStyle="1" w:styleId="BodyTextChar">
    <w:name w:val="Body Text Char"/>
    <w:link w:val="BodyText"/>
    <w:semiHidden/>
    <w:rsid w:val="00B03551"/>
    <w:rPr>
      <w:rFonts w:ascii="Arial" w:hAnsi="Arial"/>
      <w:b/>
      <w:spacing w:val="20"/>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7869161">
      <w:bodyDiv w:val="1"/>
      <w:marLeft w:val="0"/>
      <w:marRight w:val="0"/>
      <w:marTop w:val="0"/>
      <w:marBottom w:val="0"/>
      <w:divBdr>
        <w:top w:val="none" w:sz="0" w:space="0" w:color="auto"/>
        <w:left w:val="none" w:sz="0" w:space="0" w:color="auto"/>
        <w:bottom w:val="none" w:sz="0" w:space="0" w:color="auto"/>
        <w:right w:val="none" w:sz="0" w:space="0" w:color="auto"/>
      </w:divBdr>
    </w:div>
    <w:div w:id="985209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7A6B07-2467-4F57-8447-EAD79A4191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3964</Words>
  <Characters>21990</Characters>
  <Application>Microsoft Office Word</Application>
  <DocSecurity>0</DocSecurity>
  <Lines>183</Lines>
  <Paragraphs>51</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LinksUpToDate>false</LinksUpToDate>
  <CharactersWithSpaces>25903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2019-04-26T16:07:00Z</dcterms:created>
  <dcterms:modified xsi:type="dcterms:W3CDTF">2019-04-26T19:06:00Z</dcterms:modified>
</cp:coreProperties>
</file>