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582189" w14:textId="77777777" w:rsidR="0095452E" w:rsidRPr="00511466" w:rsidRDefault="0095452E" w:rsidP="0095452E">
      <w:pPr>
        <w:spacing w:line="360" w:lineRule="auto"/>
        <w:ind w:left="708" w:hanging="708"/>
        <w:jc w:val="both"/>
        <w:rPr>
          <w:rFonts w:ascii="Arial" w:hAnsi="Arial" w:cs="Arial"/>
          <w:sz w:val="22"/>
          <w:szCs w:val="22"/>
          <w:lang w:val="es-MX"/>
        </w:rPr>
      </w:pPr>
      <w:r w:rsidRPr="00511466">
        <w:rPr>
          <w:rFonts w:ascii="Arial" w:hAnsi="Arial" w:cs="Arial"/>
          <w:b/>
          <w:sz w:val="22"/>
          <w:szCs w:val="22"/>
          <w:lang w:val="es-MX"/>
        </w:rPr>
        <w:t>ACTA DE DIRECTORIO NÚMERO 1557</w:t>
      </w:r>
    </w:p>
    <w:p w14:paraId="040B55EC" w14:textId="77777777" w:rsidR="0095452E" w:rsidRPr="00511466" w:rsidRDefault="0095452E" w:rsidP="0095452E">
      <w:pPr>
        <w:spacing w:line="360" w:lineRule="auto"/>
        <w:jc w:val="both"/>
        <w:rPr>
          <w:rFonts w:ascii="Arial" w:hAnsi="Arial" w:cs="Arial"/>
          <w:sz w:val="22"/>
          <w:szCs w:val="22"/>
          <w:lang w:val="es-MX"/>
        </w:rPr>
      </w:pPr>
    </w:p>
    <w:p w14:paraId="29DF6EFF" w14:textId="1D38AD53" w:rsidR="00437281" w:rsidRDefault="0095452E" w:rsidP="0095452E">
      <w:pPr>
        <w:tabs>
          <w:tab w:val="left" w:pos="-720"/>
          <w:tab w:val="left" w:pos="0"/>
          <w:tab w:val="left" w:pos="487"/>
        </w:tabs>
        <w:spacing w:line="360" w:lineRule="auto"/>
        <w:jc w:val="both"/>
        <w:rPr>
          <w:rFonts w:ascii="Arial" w:hAnsi="Arial" w:cs="Arial"/>
          <w:sz w:val="22"/>
          <w:szCs w:val="22"/>
          <w:lang w:val="es-MX"/>
        </w:rPr>
      </w:pPr>
      <w:r w:rsidRPr="00511466">
        <w:rPr>
          <w:rFonts w:ascii="Arial" w:hAnsi="Arial" w:cs="Arial"/>
          <w:sz w:val="22"/>
          <w:szCs w:val="22"/>
          <w:lang w:val="es-MX"/>
        </w:rPr>
        <w:t>El día 9 de marzo del año 202</w:t>
      </w:r>
      <w:r w:rsidR="0091453C">
        <w:rPr>
          <w:rFonts w:ascii="Arial" w:hAnsi="Arial" w:cs="Arial"/>
          <w:sz w:val="22"/>
          <w:szCs w:val="22"/>
          <w:lang w:val="es-MX"/>
        </w:rPr>
        <w:t>6</w:t>
      </w:r>
      <w:r w:rsidRPr="00511466">
        <w:rPr>
          <w:rFonts w:ascii="Arial" w:hAnsi="Arial" w:cs="Arial"/>
          <w:sz w:val="22"/>
          <w:szCs w:val="22"/>
          <w:lang w:val="es-MX"/>
        </w:rPr>
        <w:t xml:space="preserve">, a las 12:00 horas, </w:t>
      </w:r>
      <w:r w:rsidRPr="00B4209E">
        <w:rPr>
          <w:rFonts w:ascii="Arial" w:hAnsi="Arial" w:cs="Arial"/>
          <w:sz w:val="22"/>
          <w:szCs w:val="22"/>
        </w:rPr>
        <w:t xml:space="preserve">se reúnen </w:t>
      </w:r>
      <w:r w:rsidRPr="00A57ADC">
        <w:rPr>
          <w:rFonts w:ascii="Arial" w:hAnsi="Arial" w:cs="Arial"/>
          <w:sz w:val="22"/>
          <w:szCs w:val="22"/>
          <w:lang w:val="es-AR"/>
        </w:rPr>
        <w:t>en</w:t>
      </w:r>
      <w:r w:rsidRPr="00B4209E">
        <w:rPr>
          <w:rFonts w:ascii="Arial" w:hAnsi="Arial" w:cs="Arial"/>
          <w:sz w:val="22"/>
          <w:szCs w:val="22"/>
        </w:rPr>
        <w:t xml:space="preserve"> forma presencial en la calle Rodríguez del Busto N° </w:t>
      </w:r>
      <w:r w:rsidR="00074001">
        <w:rPr>
          <w:rFonts w:ascii="Arial" w:hAnsi="Arial" w:cs="Arial"/>
          <w:sz w:val="22"/>
          <w:szCs w:val="22"/>
        </w:rPr>
        <w:t xml:space="preserve">4086, </w:t>
      </w:r>
      <w:r w:rsidRPr="00B4209E">
        <w:rPr>
          <w:rFonts w:ascii="Arial" w:hAnsi="Arial" w:cs="Arial"/>
          <w:sz w:val="22"/>
          <w:szCs w:val="22"/>
        </w:rPr>
        <w:t xml:space="preserve">barrio Alto Verde, </w:t>
      </w:r>
      <w:r w:rsidR="00A57ADC">
        <w:rPr>
          <w:rFonts w:ascii="Arial" w:hAnsi="Arial" w:cs="Arial"/>
          <w:sz w:val="22"/>
          <w:szCs w:val="22"/>
        </w:rPr>
        <w:t>c</w:t>
      </w:r>
      <w:r w:rsidRPr="00B4209E">
        <w:rPr>
          <w:rFonts w:ascii="Arial" w:hAnsi="Arial" w:cs="Arial"/>
          <w:sz w:val="22"/>
          <w:szCs w:val="22"/>
        </w:rPr>
        <w:t xml:space="preserve">iudad de Córdoba, Código Postal X5009DYJ, Provincia de Córdoba, </w:t>
      </w:r>
      <w:r w:rsidR="00074001">
        <w:rPr>
          <w:rFonts w:ascii="Arial" w:hAnsi="Arial" w:cs="Arial"/>
          <w:sz w:val="22"/>
          <w:szCs w:val="22"/>
        </w:rPr>
        <w:t xml:space="preserve">Complejo Dinosaurio Mall, </w:t>
      </w:r>
      <w:r w:rsidR="001A3422" w:rsidRPr="001A3422">
        <w:rPr>
          <w:rFonts w:ascii="Arial" w:hAnsi="Arial" w:cs="Arial"/>
          <w:sz w:val="22"/>
          <w:szCs w:val="22"/>
        </w:rPr>
        <w:t>Orfeo Suites Hotel Córdoba</w:t>
      </w:r>
      <w:r w:rsidR="00074001">
        <w:rPr>
          <w:rFonts w:ascii="Arial" w:hAnsi="Arial" w:cs="Arial"/>
          <w:sz w:val="22"/>
          <w:szCs w:val="22"/>
        </w:rPr>
        <w:t>,</w:t>
      </w:r>
      <w:r w:rsidR="00074001" w:rsidRPr="00B4209E">
        <w:rPr>
          <w:rFonts w:ascii="Arial" w:hAnsi="Arial" w:cs="Arial"/>
          <w:sz w:val="22"/>
          <w:szCs w:val="22"/>
        </w:rPr>
        <w:t xml:space="preserve"> </w:t>
      </w:r>
      <w:r w:rsidRPr="00B4209E">
        <w:rPr>
          <w:rFonts w:ascii="Arial" w:hAnsi="Arial" w:cs="Arial"/>
          <w:sz w:val="22"/>
          <w:szCs w:val="22"/>
        </w:rPr>
        <w:t>Sala E</w:t>
      </w:r>
      <w:bookmarkStart w:id="0" w:name="_GoBack"/>
      <w:bookmarkEnd w:id="0"/>
      <w:r w:rsidRPr="00B4209E">
        <w:rPr>
          <w:rFonts w:ascii="Arial" w:hAnsi="Arial" w:cs="Arial"/>
          <w:sz w:val="22"/>
          <w:szCs w:val="22"/>
        </w:rPr>
        <w:t>piro “A” (domicilio distinto al de la sede social),</w:t>
      </w:r>
      <w:r w:rsidRPr="00511466">
        <w:rPr>
          <w:rFonts w:ascii="Arial" w:hAnsi="Arial" w:cs="Arial"/>
          <w:sz w:val="22"/>
          <w:szCs w:val="22"/>
        </w:rPr>
        <w:t xml:space="preserve"> </w:t>
      </w:r>
      <w:r w:rsidRPr="00511466">
        <w:rPr>
          <w:rFonts w:ascii="Arial" w:hAnsi="Arial" w:cs="Arial"/>
          <w:sz w:val="22"/>
          <w:szCs w:val="22"/>
          <w:lang w:val="es-MX"/>
        </w:rPr>
        <w:t xml:space="preserve">los Señores Directores de Holcim (Argentina) S.A. (en adelante la “Sociedad”) que se mencionan al final del acta. Preside la reunión el Señor </w:t>
      </w:r>
      <w:r w:rsidR="00D71C7A">
        <w:rPr>
          <w:rFonts w:ascii="Arial" w:hAnsi="Arial" w:cs="Arial"/>
          <w:sz w:val="22"/>
          <w:szCs w:val="22"/>
          <w:lang w:val="es-MX"/>
        </w:rPr>
        <w:t xml:space="preserve">Pablo Javier </w:t>
      </w:r>
      <w:proofErr w:type="spellStart"/>
      <w:r w:rsidR="00D71C7A">
        <w:rPr>
          <w:rFonts w:ascii="Arial" w:hAnsi="Arial" w:cs="Arial"/>
          <w:sz w:val="22"/>
          <w:szCs w:val="22"/>
          <w:lang w:val="es-MX"/>
        </w:rPr>
        <w:t>Bittar</w:t>
      </w:r>
      <w:proofErr w:type="spellEnd"/>
      <w:r w:rsidRPr="00511466">
        <w:rPr>
          <w:rFonts w:ascii="Arial" w:hAnsi="Arial" w:cs="Arial"/>
          <w:sz w:val="22"/>
          <w:szCs w:val="22"/>
          <w:lang w:val="es-MX"/>
        </w:rPr>
        <w:t xml:space="preserve">, en su carácter de </w:t>
      </w:r>
      <w:r w:rsidR="00D71C7A">
        <w:rPr>
          <w:rFonts w:ascii="Arial" w:hAnsi="Arial" w:cs="Arial"/>
          <w:sz w:val="22"/>
          <w:szCs w:val="22"/>
          <w:lang w:val="es-MX"/>
        </w:rPr>
        <w:t>Vicepr</w:t>
      </w:r>
      <w:r w:rsidRPr="00511466">
        <w:rPr>
          <w:rFonts w:ascii="Arial" w:hAnsi="Arial" w:cs="Arial"/>
          <w:sz w:val="22"/>
          <w:szCs w:val="22"/>
          <w:lang w:val="es-MX"/>
        </w:rPr>
        <w:t xml:space="preserve">esidente de la Sociedad, </w:t>
      </w:r>
      <w:r w:rsidR="00D71C7A">
        <w:rPr>
          <w:rFonts w:ascii="Arial" w:hAnsi="Arial" w:cs="Arial"/>
          <w:sz w:val="22"/>
          <w:szCs w:val="22"/>
          <w:lang w:val="es-MX"/>
        </w:rPr>
        <w:t xml:space="preserve">en ausencia del Presidente, </w:t>
      </w:r>
      <w:r w:rsidRPr="00511466">
        <w:rPr>
          <w:rFonts w:ascii="Arial" w:hAnsi="Arial" w:cs="Arial"/>
          <w:sz w:val="22"/>
          <w:szCs w:val="22"/>
          <w:lang w:val="es-MX"/>
        </w:rPr>
        <w:t xml:space="preserve">quien deja constancia de que participan también de la reunión los Señores Contadores </w:t>
      </w:r>
      <w:r w:rsidRPr="00511466">
        <w:rPr>
          <w:rFonts w:ascii="Arial" w:hAnsi="Arial" w:cs="Arial"/>
          <w:sz w:val="22"/>
          <w:szCs w:val="22"/>
        </w:rPr>
        <w:t xml:space="preserve">José </w:t>
      </w:r>
      <w:proofErr w:type="spellStart"/>
      <w:r w:rsidRPr="00511466">
        <w:rPr>
          <w:rFonts w:ascii="Arial" w:hAnsi="Arial" w:cs="Arial"/>
          <w:sz w:val="22"/>
          <w:szCs w:val="22"/>
        </w:rPr>
        <w:t>Piccinna</w:t>
      </w:r>
      <w:proofErr w:type="spellEnd"/>
      <w:r w:rsidRPr="00511466">
        <w:rPr>
          <w:rFonts w:ascii="Arial" w:hAnsi="Arial" w:cs="Arial"/>
          <w:sz w:val="22"/>
          <w:szCs w:val="22"/>
        </w:rPr>
        <w:t xml:space="preserve">, </w:t>
      </w:r>
      <w:r w:rsidRPr="00511466">
        <w:rPr>
          <w:rFonts w:ascii="Arial" w:hAnsi="Arial" w:cs="Arial"/>
          <w:sz w:val="22"/>
          <w:szCs w:val="22"/>
          <w:lang w:val="es-MX"/>
        </w:rPr>
        <w:t xml:space="preserve">Raúl Chaparro y Osvaldo </w:t>
      </w:r>
      <w:proofErr w:type="spellStart"/>
      <w:r w:rsidRPr="00511466">
        <w:rPr>
          <w:rFonts w:ascii="Arial" w:hAnsi="Arial" w:cs="Arial"/>
          <w:sz w:val="22"/>
          <w:szCs w:val="22"/>
          <w:lang w:val="es-MX"/>
        </w:rPr>
        <w:t>Weiss</w:t>
      </w:r>
      <w:proofErr w:type="spellEnd"/>
      <w:r w:rsidRPr="00511466">
        <w:rPr>
          <w:rFonts w:ascii="Arial" w:hAnsi="Arial" w:cs="Arial"/>
          <w:sz w:val="22"/>
          <w:szCs w:val="22"/>
          <w:lang w:val="es-MX"/>
        </w:rPr>
        <w:t xml:space="preserve"> por la Comisión Fiscalizadora</w:t>
      </w:r>
      <w:r w:rsidRPr="00511466">
        <w:rPr>
          <w:rFonts w:ascii="Arial" w:hAnsi="Arial" w:cs="Arial"/>
          <w:sz w:val="22"/>
          <w:szCs w:val="22"/>
        </w:rPr>
        <w:t>. Asimismo, participa de la reunión</w:t>
      </w:r>
      <w:r w:rsidR="00074001">
        <w:rPr>
          <w:rFonts w:ascii="Arial" w:hAnsi="Arial" w:cs="Arial"/>
          <w:sz w:val="22"/>
          <w:szCs w:val="22"/>
        </w:rPr>
        <w:t>,</w:t>
      </w:r>
      <w:r w:rsidRPr="00511466">
        <w:rPr>
          <w:rFonts w:ascii="Arial" w:hAnsi="Arial" w:cs="Arial"/>
          <w:sz w:val="22"/>
          <w:szCs w:val="22"/>
        </w:rPr>
        <w:t xml:space="preserve"> la Señora Lorena Sánchez, en su carácter de Director</w:t>
      </w:r>
      <w:r w:rsidR="00074001">
        <w:rPr>
          <w:rFonts w:ascii="Arial" w:hAnsi="Arial" w:cs="Arial"/>
          <w:sz w:val="22"/>
          <w:szCs w:val="22"/>
        </w:rPr>
        <w:t>a Suplente</w:t>
      </w:r>
      <w:r w:rsidRPr="00D71C7A">
        <w:rPr>
          <w:rFonts w:ascii="Arial" w:hAnsi="Arial" w:cs="Arial"/>
          <w:sz w:val="22"/>
          <w:szCs w:val="22"/>
        </w:rPr>
        <w:t xml:space="preserve">; el Contador Guillermo </w:t>
      </w:r>
      <w:proofErr w:type="spellStart"/>
      <w:r w:rsidRPr="00D71C7A">
        <w:rPr>
          <w:rFonts w:ascii="Arial" w:hAnsi="Arial" w:cs="Arial"/>
          <w:sz w:val="22"/>
          <w:szCs w:val="22"/>
        </w:rPr>
        <w:t>Viano</w:t>
      </w:r>
      <w:proofErr w:type="spellEnd"/>
      <w:r w:rsidRPr="00D71C7A">
        <w:rPr>
          <w:rFonts w:ascii="Arial" w:hAnsi="Arial" w:cs="Arial"/>
          <w:sz w:val="22"/>
          <w:szCs w:val="22"/>
        </w:rPr>
        <w:t xml:space="preserve">, </w:t>
      </w:r>
      <w:r w:rsidRPr="00D71C7A">
        <w:rPr>
          <w:rFonts w:ascii="Arial" w:hAnsi="Arial" w:cs="Arial"/>
          <w:sz w:val="22"/>
          <w:szCs w:val="22"/>
          <w:lang w:val="es-MX"/>
        </w:rPr>
        <w:t>Director Corporativo de Administración y Finanzas</w:t>
      </w:r>
      <w:r w:rsidRPr="00D71C7A">
        <w:rPr>
          <w:rFonts w:ascii="Arial" w:hAnsi="Arial" w:cs="Arial"/>
          <w:sz w:val="22"/>
          <w:szCs w:val="22"/>
        </w:rPr>
        <w:t>; el</w:t>
      </w:r>
      <w:r w:rsidRPr="00511466">
        <w:rPr>
          <w:rFonts w:ascii="Arial" w:hAnsi="Arial" w:cs="Arial"/>
          <w:sz w:val="22"/>
          <w:szCs w:val="22"/>
        </w:rPr>
        <w:t xml:space="preserve"> Doctor César Gustavo Valdez, Gerente de Asuntos Legales e Integridad y Secretario de este Directorio; y el Doctor Santiago Matías Álvarez Palacio, miembro de la Gerencia de Asuntos Legales e Integridad de la Sociedad. Tras constatar la existencia de quórum suficiente para sesionar, el Señor </w:t>
      </w:r>
      <w:r w:rsidR="00D71C7A">
        <w:rPr>
          <w:rFonts w:ascii="Arial" w:hAnsi="Arial" w:cs="Arial"/>
          <w:sz w:val="22"/>
          <w:szCs w:val="22"/>
        </w:rPr>
        <w:t>Vicepresidente</w:t>
      </w:r>
      <w:r w:rsidRPr="00511466">
        <w:rPr>
          <w:rFonts w:ascii="Arial" w:hAnsi="Arial" w:cs="Arial"/>
          <w:sz w:val="22"/>
          <w:szCs w:val="22"/>
        </w:rPr>
        <w:t xml:space="preserve">, </w:t>
      </w:r>
      <w:r w:rsidR="00D71C7A">
        <w:rPr>
          <w:rFonts w:ascii="Arial" w:hAnsi="Arial" w:cs="Arial"/>
          <w:sz w:val="22"/>
          <w:szCs w:val="22"/>
        </w:rPr>
        <w:t xml:space="preserve">Pablo Javier </w:t>
      </w:r>
      <w:proofErr w:type="spellStart"/>
      <w:r w:rsidR="00D71C7A">
        <w:rPr>
          <w:rFonts w:ascii="Arial" w:hAnsi="Arial" w:cs="Arial"/>
          <w:sz w:val="22"/>
          <w:szCs w:val="22"/>
        </w:rPr>
        <w:t>Bittar</w:t>
      </w:r>
      <w:proofErr w:type="spellEnd"/>
      <w:r w:rsidRPr="00511466">
        <w:rPr>
          <w:rFonts w:ascii="Arial" w:hAnsi="Arial" w:cs="Arial"/>
          <w:sz w:val="22"/>
          <w:szCs w:val="22"/>
        </w:rPr>
        <w:t>, manifiesta que la reunión se realiza a los efectos de considerar los siguientes asuntos</w:t>
      </w:r>
      <w:r w:rsidRPr="00511466">
        <w:rPr>
          <w:rFonts w:ascii="Arial" w:hAnsi="Arial" w:cs="Arial"/>
          <w:sz w:val="22"/>
          <w:szCs w:val="22"/>
          <w:lang w:val="es-MX"/>
        </w:rPr>
        <w:t>:</w:t>
      </w:r>
      <w:bookmarkStart w:id="1" w:name="OLE_LINK1"/>
      <w:r w:rsidRPr="00511466">
        <w:rPr>
          <w:rFonts w:ascii="Arial" w:hAnsi="Arial" w:cs="Arial"/>
          <w:sz w:val="22"/>
          <w:szCs w:val="22"/>
        </w:rPr>
        <w:t xml:space="preserve"> </w:t>
      </w:r>
      <w:bookmarkEnd w:id="1"/>
      <w:r w:rsidRPr="00511466">
        <w:rPr>
          <w:rFonts w:ascii="Arial" w:hAnsi="Arial" w:cs="Arial"/>
          <w:b/>
          <w:sz w:val="22"/>
          <w:szCs w:val="22"/>
        </w:rPr>
        <w:t>(i)</w:t>
      </w:r>
      <w:r w:rsidRPr="00511466">
        <w:rPr>
          <w:rFonts w:ascii="Arial" w:hAnsi="Arial" w:cs="Arial"/>
          <w:sz w:val="22"/>
          <w:szCs w:val="22"/>
        </w:rPr>
        <w:t xml:space="preserve"> </w:t>
      </w:r>
      <w:r w:rsidRPr="00511466">
        <w:rPr>
          <w:rFonts w:ascii="Arial" w:hAnsi="Arial" w:cs="Arial"/>
          <w:b/>
          <w:sz w:val="22"/>
          <w:szCs w:val="22"/>
          <w:u w:val="single"/>
        </w:rPr>
        <w:t>MOMENTO DE SEGURIDAD</w:t>
      </w:r>
      <w:r w:rsidRPr="00511466">
        <w:rPr>
          <w:rFonts w:ascii="Arial" w:hAnsi="Arial" w:cs="Arial"/>
          <w:b/>
          <w:sz w:val="22"/>
          <w:szCs w:val="22"/>
        </w:rPr>
        <w:t xml:space="preserve">. </w:t>
      </w:r>
      <w:r w:rsidRPr="00511466">
        <w:rPr>
          <w:rFonts w:ascii="Arial" w:hAnsi="Arial" w:cs="Arial"/>
          <w:sz w:val="22"/>
          <w:szCs w:val="22"/>
        </w:rPr>
        <w:t>Como es habitual en las reuniones de Direc</w:t>
      </w:r>
      <w:r w:rsidRPr="00D31179">
        <w:rPr>
          <w:rFonts w:ascii="Arial" w:hAnsi="Arial" w:cs="Arial"/>
          <w:sz w:val="22"/>
          <w:szCs w:val="22"/>
        </w:rPr>
        <w:t xml:space="preserve">torio, </w:t>
      </w:r>
      <w:r w:rsidRPr="00D31179">
        <w:rPr>
          <w:rFonts w:ascii="Arial" w:hAnsi="Arial" w:cs="Arial"/>
          <w:sz w:val="22"/>
          <w:szCs w:val="22"/>
          <w:lang w:val="es-MX"/>
        </w:rPr>
        <w:t xml:space="preserve">se abordan temas de salud y seguridad ocupacional. </w:t>
      </w:r>
      <w:r w:rsidR="00A279C7">
        <w:rPr>
          <w:rFonts w:ascii="Arial" w:hAnsi="Arial" w:cs="Arial"/>
          <w:sz w:val="22"/>
          <w:szCs w:val="22"/>
          <w:lang w:val="es-MX"/>
        </w:rPr>
        <w:t>Presente en la antesala, se invita a participar de la presente a</w:t>
      </w:r>
      <w:r w:rsidRPr="00D31179">
        <w:rPr>
          <w:rFonts w:ascii="Arial" w:hAnsi="Arial" w:cs="Arial"/>
          <w:sz w:val="22"/>
          <w:szCs w:val="22"/>
          <w:lang w:val="es-MX"/>
        </w:rPr>
        <w:t xml:space="preserve">l Licenciado </w:t>
      </w:r>
      <w:r w:rsidR="00512EC0">
        <w:rPr>
          <w:rFonts w:ascii="Arial" w:hAnsi="Arial" w:cs="Arial"/>
          <w:sz w:val="22"/>
          <w:szCs w:val="22"/>
          <w:lang w:val="es-MX"/>
        </w:rPr>
        <w:t xml:space="preserve">Fernando </w:t>
      </w:r>
      <w:r w:rsidRPr="00D31179">
        <w:rPr>
          <w:rFonts w:ascii="Arial" w:hAnsi="Arial" w:cs="Arial"/>
          <w:sz w:val="22"/>
          <w:szCs w:val="22"/>
          <w:lang w:val="es-MX"/>
        </w:rPr>
        <w:t>Iturrioz</w:t>
      </w:r>
      <w:r w:rsidR="00512EC0">
        <w:rPr>
          <w:rFonts w:ascii="Arial" w:hAnsi="Arial" w:cs="Arial"/>
          <w:sz w:val="22"/>
          <w:szCs w:val="22"/>
          <w:lang w:val="es-MX"/>
        </w:rPr>
        <w:t>,</w:t>
      </w:r>
      <w:r w:rsidRPr="00D31179">
        <w:rPr>
          <w:rFonts w:ascii="Arial" w:hAnsi="Arial" w:cs="Arial"/>
          <w:sz w:val="22"/>
          <w:szCs w:val="22"/>
          <w:lang w:val="es-MX"/>
        </w:rPr>
        <w:t xml:space="preserve"> </w:t>
      </w:r>
      <w:r w:rsidR="00A279C7">
        <w:rPr>
          <w:rFonts w:ascii="Arial" w:hAnsi="Arial" w:cs="Arial"/>
          <w:sz w:val="22"/>
          <w:szCs w:val="22"/>
          <w:lang w:val="es-MX"/>
        </w:rPr>
        <w:t xml:space="preserve">quien </w:t>
      </w:r>
      <w:r w:rsidRPr="00D31179">
        <w:rPr>
          <w:rFonts w:ascii="Arial" w:hAnsi="Arial" w:cs="Arial"/>
          <w:sz w:val="22"/>
          <w:szCs w:val="22"/>
          <w:lang w:val="es-MX"/>
        </w:rPr>
        <w:t>toma la</w:t>
      </w:r>
      <w:r w:rsidRPr="00511466">
        <w:rPr>
          <w:rFonts w:ascii="Arial" w:hAnsi="Arial" w:cs="Arial"/>
          <w:sz w:val="22"/>
          <w:szCs w:val="22"/>
          <w:lang w:val="es-MX"/>
        </w:rPr>
        <w:t xml:space="preserve"> palabra y realiza una presentación acerca de los resultados de la implementación del Plan de Mejora en Salud y Seguridad Ocupacional de la Sociedad</w:t>
      </w:r>
      <w:r w:rsidR="00512EC0">
        <w:rPr>
          <w:rFonts w:ascii="Arial" w:hAnsi="Arial" w:cs="Arial"/>
          <w:sz w:val="22"/>
          <w:szCs w:val="22"/>
          <w:lang w:val="es-MX"/>
        </w:rPr>
        <w:t>,</w:t>
      </w:r>
      <w:r w:rsidRPr="00511466">
        <w:rPr>
          <w:rFonts w:ascii="Arial" w:hAnsi="Arial" w:cs="Arial"/>
          <w:sz w:val="22"/>
          <w:szCs w:val="22"/>
          <w:lang w:val="es-MX"/>
        </w:rPr>
        <w:t xml:space="preserve"> llevado adelante durante el año 2025, repasando las temáticas tratadas en el mismo y los indicadores sobre los cuales la Sociedad midió su desempeño en materia de salud y seguridad ocupacional. El Licenciado expone, adicio</w:t>
      </w:r>
      <w:r w:rsidRPr="00D31179">
        <w:rPr>
          <w:rFonts w:ascii="Arial" w:hAnsi="Arial" w:cs="Arial"/>
          <w:sz w:val="22"/>
          <w:szCs w:val="22"/>
          <w:lang w:val="es-MX"/>
        </w:rPr>
        <w:t>nalmente, los objetivos planteados para 202</w:t>
      </w:r>
      <w:r w:rsidR="00B91ECA" w:rsidRPr="00D31179">
        <w:rPr>
          <w:rFonts w:ascii="Arial" w:hAnsi="Arial" w:cs="Arial"/>
          <w:sz w:val="22"/>
          <w:szCs w:val="22"/>
          <w:lang w:val="es-MX"/>
        </w:rPr>
        <w:t>6</w:t>
      </w:r>
      <w:r w:rsidRPr="00D31179">
        <w:rPr>
          <w:rFonts w:ascii="Arial" w:hAnsi="Arial" w:cs="Arial"/>
          <w:sz w:val="22"/>
          <w:szCs w:val="22"/>
          <w:lang w:val="es-MX"/>
        </w:rPr>
        <w:t xml:space="preserve">. Luego de un intercambio de preguntas y respuestas, los </w:t>
      </w:r>
      <w:r w:rsidR="006B2F8D">
        <w:rPr>
          <w:rFonts w:ascii="Arial" w:hAnsi="Arial" w:cs="Arial"/>
          <w:sz w:val="22"/>
          <w:szCs w:val="22"/>
          <w:lang w:val="es-MX"/>
        </w:rPr>
        <w:t>S</w:t>
      </w:r>
      <w:r w:rsidRPr="00D31179">
        <w:rPr>
          <w:rFonts w:ascii="Arial" w:hAnsi="Arial" w:cs="Arial"/>
          <w:sz w:val="22"/>
          <w:szCs w:val="22"/>
          <w:lang w:val="es-MX"/>
        </w:rPr>
        <w:t xml:space="preserve">eñores </w:t>
      </w:r>
      <w:r w:rsidR="006B2F8D">
        <w:rPr>
          <w:rFonts w:ascii="Arial" w:hAnsi="Arial" w:cs="Arial"/>
          <w:sz w:val="22"/>
          <w:szCs w:val="22"/>
          <w:lang w:val="es-MX"/>
        </w:rPr>
        <w:t>D</w:t>
      </w:r>
      <w:r w:rsidRPr="00D31179">
        <w:rPr>
          <w:rFonts w:ascii="Arial" w:hAnsi="Arial" w:cs="Arial"/>
          <w:sz w:val="22"/>
          <w:szCs w:val="22"/>
          <w:lang w:val="es-MX"/>
        </w:rPr>
        <w:t>irectores</w:t>
      </w:r>
      <w:r w:rsidR="00FA5183">
        <w:rPr>
          <w:rFonts w:ascii="Arial" w:hAnsi="Arial" w:cs="Arial"/>
          <w:sz w:val="22"/>
          <w:szCs w:val="22"/>
          <w:lang w:val="es-MX"/>
        </w:rPr>
        <w:t xml:space="preserve"> por unanimidad resuelven</w:t>
      </w:r>
      <w:r w:rsidRPr="00D31179">
        <w:rPr>
          <w:rFonts w:ascii="Arial" w:hAnsi="Arial" w:cs="Arial"/>
          <w:sz w:val="22"/>
          <w:szCs w:val="22"/>
          <w:lang w:val="es-MX"/>
        </w:rPr>
        <w:t xml:space="preserve"> </w:t>
      </w:r>
      <w:r w:rsidR="00A17CA9">
        <w:rPr>
          <w:rFonts w:ascii="Arial" w:hAnsi="Arial" w:cs="Arial"/>
          <w:sz w:val="22"/>
          <w:szCs w:val="22"/>
          <w:lang w:val="es-MX"/>
        </w:rPr>
        <w:t>toma</w:t>
      </w:r>
      <w:r w:rsidR="00FA5183">
        <w:rPr>
          <w:rFonts w:ascii="Arial" w:hAnsi="Arial" w:cs="Arial"/>
          <w:sz w:val="22"/>
          <w:szCs w:val="22"/>
          <w:lang w:val="es-MX"/>
        </w:rPr>
        <w:t>r</w:t>
      </w:r>
      <w:r w:rsidR="00A17CA9">
        <w:rPr>
          <w:rFonts w:ascii="Arial" w:hAnsi="Arial" w:cs="Arial"/>
          <w:sz w:val="22"/>
          <w:szCs w:val="22"/>
          <w:lang w:val="es-MX"/>
        </w:rPr>
        <w:t xml:space="preserve"> nota </w:t>
      </w:r>
      <w:r w:rsidR="00992CDA">
        <w:rPr>
          <w:rFonts w:ascii="Arial" w:hAnsi="Arial" w:cs="Arial"/>
          <w:sz w:val="22"/>
          <w:szCs w:val="22"/>
          <w:lang w:val="es-MX"/>
        </w:rPr>
        <w:t xml:space="preserve">de lo expuesto </w:t>
      </w:r>
      <w:r w:rsidR="00FA5183">
        <w:rPr>
          <w:rFonts w:ascii="Arial" w:hAnsi="Arial" w:cs="Arial"/>
          <w:sz w:val="22"/>
          <w:szCs w:val="22"/>
          <w:lang w:val="es-MX"/>
        </w:rPr>
        <w:t xml:space="preserve">y </w:t>
      </w:r>
      <w:r w:rsidRPr="00D31179">
        <w:rPr>
          <w:rFonts w:ascii="Arial" w:hAnsi="Arial" w:cs="Arial"/>
          <w:sz w:val="22"/>
          <w:szCs w:val="22"/>
          <w:lang w:val="es-MX"/>
        </w:rPr>
        <w:t xml:space="preserve">agradecen al Licenciado Iturrioz </w:t>
      </w:r>
      <w:r w:rsidR="00FA5183">
        <w:rPr>
          <w:rFonts w:ascii="Arial" w:hAnsi="Arial" w:cs="Arial"/>
          <w:sz w:val="22"/>
          <w:szCs w:val="22"/>
          <w:lang w:val="es-MX"/>
        </w:rPr>
        <w:t xml:space="preserve">por </w:t>
      </w:r>
      <w:r w:rsidRPr="00D31179">
        <w:rPr>
          <w:rFonts w:ascii="Arial" w:hAnsi="Arial" w:cs="Arial"/>
          <w:sz w:val="22"/>
          <w:szCs w:val="22"/>
          <w:lang w:val="es-MX"/>
        </w:rPr>
        <w:t>la presentación efectuada</w:t>
      </w:r>
      <w:r w:rsidRPr="00511466">
        <w:rPr>
          <w:rFonts w:ascii="Arial" w:hAnsi="Arial" w:cs="Arial"/>
          <w:sz w:val="22"/>
          <w:szCs w:val="22"/>
          <w:lang w:val="es-MX"/>
        </w:rPr>
        <w:t xml:space="preserve">, no teniendo observaciones que realizar. </w:t>
      </w:r>
      <w:r w:rsidRPr="00511466">
        <w:rPr>
          <w:rFonts w:ascii="Arial" w:hAnsi="Arial" w:cs="Arial"/>
          <w:b/>
          <w:sz w:val="22"/>
          <w:szCs w:val="22"/>
          <w:lang w:val="es-MX"/>
        </w:rPr>
        <w:t>(ii)</w:t>
      </w:r>
      <w:r w:rsidRPr="00511466">
        <w:rPr>
          <w:rFonts w:ascii="Arial" w:hAnsi="Arial" w:cs="Arial"/>
          <w:b/>
          <w:sz w:val="22"/>
          <w:szCs w:val="22"/>
        </w:rPr>
        <w:t xml:space="preserve"> </w:t>
      </w:r>
      <w:r w:rsidRPr="00511466">
        <w:rPr>
          <w:rFonts w:ascii="Arial" w:hAnsi="Arial" w:cs="Arial"/>
          <w:b/>
          <w:sz w:val="22"/>
          <w:szCs w:val="22"/>
          <w:u w:val="single"/>
        </w:rPr>
        <w:t>MARCHA DE LA COMPAÑÍA</w:t>
      </w:r>
      <w:r w:rsidRPr="00511466">
        <w:rPr>
          <w:rFonts w:ascii="Arial" w:hAnsi="Arial" w:cs="Arial"/>
          <w:b/>
          <w:sz w:val="22"/>
          <w:szCs w:val="22"/>
        </w:rPr>
        <w:t xml:space="preserve">. </w:t>
      </w:r>
      <w:r w:rsidRPr="00511466">
        <w:rPr>
          <w:rFonts w:ascii="Arial" w:hAnsi="Arial" w:cs="Arial"/>
          <w:sz w:val="22"/>
          <w:szCs w:val="22"/>
        </w:rPr>
        <w:t xml:space="preserve">Toma la palabra el </w:t>
      </w:r>
      <w:r w:rsidR="00615779">
        <w:rPr>
          <w:rFonts w:ascii="Arial" w:hAnsi="Arial" w:cs="Arial"/>
          <w:sz w:val="22"/>
          <w:szCs w:val="22"/>
        </w:rPr>
        <w:t>S</w:t>
      </w:r>
      <w:r w:rsidRPr="00511466">
        <w:rPr>
          <w:rFonts w:ascii="Arial" w:hAnsi="Arial" w:cs="Arial"/>
          <w:sz w:val="22"/>
          <w:szCs w:val="22"/>
        </w:rPr>
        <w:t xml:space="preserve">eñor </w:t>
      </w:r>
      <w:r w:rsidR="00B91ECA" w:rsidRPr="00511466">
        <w:rPr>
          <w:rFonts w:ascii="Arial" w:hAnsi="Arial" w:cs="Arial"/>
          <w:sz w:val="22"/>
          <w:szCs w:val="22"/>
        </w:rPr>
        <w:t xml:space="preserve">Pablo </w:t>
      </w:r>
      <w:proofErr w:type="spellStart"/>
      <w:r w:rsidR="00B91ECA" w:rsidRPr="00511466">
        <w:rPr>
          <w:rFonts w:ascii="Arial" w:hAnsi="Arial" w:cs="Arial"/>
          <w:sz w:val="22"/>
          <w:szCs w:val="22"/>
        </w:rPr>
        <w:t>Bittar</w:t>
      </w:r>
      <w:proofErr w:type="spellEnd"/>
      <w:r w:rsidRPr="00511466">
        <w:rPr>
          <w:rFonts w:ascii="Arial" w:hAnsi="Arial" w:cs="Arial"/>
          <w:sz w:val="22"/>
          <w:szCs w:val="22"/>
        </w:rPr>
        <w:t xml:space="preserve"> quien expone en detalle la marcha de los negocios de la Sociedad, refiriéndose particularmente a: (i) la participación de la Sociedad en la industria del cemento y su desarrollo en el mercado durante el año 202</w:t>
      </w:r>
      <w:r w:rsidR="00B91ECA" w:rsidRPr="00511466">
        <w:rPr>
          <w:rFonts w:ascii="Arial" w:hAnsi="Arial" w:cs="Arial"/>
          <w:sz w:val="22"/>
          <w:szCs w:val="22"/>
        </w:rPr>
        <w:t>5</w:t>
      </w:r>
      <w:r w:rsidRPr="00511466">
        <w:rPr>
          <w:rFonts w:ascii="Arial" w:hAnsi="Arial" w:cs="Arial"/>
          <w:sz w:val="22"/>
          <w:szCs w:val="22"/>
        </w:rPr>
        <w:t xml:space="preserve">; (ii) los niveles de despacho de cemento, agregados pétreos y hormigón, así como los avances en los nuevos negocios de morteros, pinturas, impermeabilizantes, </w:t>
      </w:r>
      <w:proofErr w:type="spellStart"/>
      <w:r w:rsidRPr="00511466">
        <w:rPr>
          <w:rFonts w:ascii="Arial" w:hAnsi="Arial" w:cs="Arial"/>
          <w:sz w:val="22"/>
          <w:szCs w:val="22"/>
        </w:rPr>
        <w:t>premoldeados</w:t>
      </w:r>
      <w:proofErr w:type="spellEnd"/>
      <w:r w:rsidRPr="00511466">
        <w:rPr>
          <w:rFonts w:ascii="Arial" w:hAnsi="Arial" w:cs="Arial"/>
          <w:sz w:val="22"/>
          <w:szCs w:val="22"/>
        </w:rPr>
        <w:t xml:space="preserve"> y pretensados de hormigón; y (iii) el cumplimiento del presupuesto anual de la Sociedad. Luego de una breve deliberación, los directores </w:t>
      </w:r>
      <w:r w:rsidR="003E3B2E">
        <w:rPr>
          <w:rFonts w:ascii="Arial" w:hAnsi="Arial" w:cs="Arial"/>
          <w:sz w:val="22"/>
          <w:szCs w:val="22"/>
        </w:rPr>
        <w:t xml:space="preserve">por unanimidad resuelven tomar nota de lo expuesto y </w:t>
      </w:r>
      <w:r w:rsidRPr="00511466">
        <w:rPr>
          <w:rFonts w:ascii="Arial" w:hAnsi="Arial" w:cs="Arial"/>
          <w:sz w:val="22"/>
          <w:szCs w:val="22"/>
        </w:rPr>
        <w:t xml:space="preserve">agradecen el informe presentado. </w:t>
      </w:r>
      <w:r w:rsidRPr="00511466">
        <w:rPr>
          <w:rFonts w:ascii="Arial" w:hAnsi="Arial" w:cs="Arial"/>
          <w:b/>
          <w:sz w:val="22"/>
          <w:szCs w:val="22"/>
        </w:rPr>
        <w:t>(i</w:t>
      </w:r>
      <w:r w:rsidR="00B91ECA" w:rsidRPr="00511466">
        <w:rPr>
          <w:rFonts w:ascii="Arial" w:hAnsi="Arial" w:cs="Arial"/>
          <w:b/>
          <w:sz w:val="22"/>
          <w:szCs w:val="22"/>
        </w:rPr>
        <w:t>ii</w:t>
      </w:r>
      <w:r w:rsidRPr="00511466">
        <w:rPr>
          <w:rFonts w:ascii="Arial" w:hAnsi="Arial" w:cs="Arial"/>
          <w:b/>
          <w:sz w:val="22"/>
          <w:szCs w:val="22"/>
        </w:rPr>
        <w:t xml:space="preserve">) </w:t>
      </w:r>
      <w:r w:rsidRPr="00511466">
        <w:rPr>
          <w:rFonts w:ascii="Arial" w:hAnsi="Arial" w:cs="Arial"/>
          <w:b/>
          <w:color w:val="000000"/>
          <w:sz w:val="22"/>
          <w:szCs w:val="22"/>
          <w:u w:val="single"/>
        </w:rPr>
        <w:t xml:space="preserve">INFORME ANUAL DEL COMITÉ DE </w:t>
      </w:r>
      <w:r w:rsidRPr="00511466">
        <w:rPr>
          <w:rFonts w:ascii="Arial" w:hAnsi="Arial" w:cs="Arial"/>
          <w:b/>
          <w:color w:val="000000"/>
          <w:sz w:val="22"/>
          <w:szCs w:val="22"/>
          <w:u w:val="single"/>
        </w:rPr>
        <w:lastRenderedPageBreak/>
        <w:t>AUDITORÍA</w:t>
      </w:r>
      <w:r w:rsidRPr="00511466">
        <w:rPr>
          <w:rFonts w:ascii="Arial" w:hAnsi="Arial" w:cs="Arial"/>
          <w:b/>
          <w:sz w:val="22"/>
          <w:szCs w:val="22"/>
        </w:rPr>
        <w:t>.</w:t>
      </w:r>
      <w:r w:rsidRPr="00511466">
        <w:rPr>
          <w:rFonts w:ascii="Arial" w:hAnsi="Arial" w:cs="Arial"/>
          <w:b/>
          <w:bCs/>
          <w:sz w:val="22"/>
          <w:szCs w:val="22"/>
        </w:rPr>
        <w:t xml:space="preserve"> </w:t>
      </w:r>
      <w:r w:rsidRPr="00511466">
        <w:rPr>
          <w:rFonts w:ascii="Arial" w:hAnsi="Arial" w:cs="Arial"/>
          <w:color w:val="000000"/>
          <w:sz w:val="22"/>
          <w:szCs w:val="22"/>
        </w:rPr>
        <w:t xml:space="preserve">El </w:t>
      </w:r>
      <w:r w:rsidR="00615779">
        <w:rPr>
          <w:rFonts w:ascii="Arial" w:hAnsi="Arial" w:cs="Arial"/>
          <w:color w:val="000000"/>
          <w:sz w:val="22"/>
          <w:szCs w:val="22"/>
        </w:rPr>
        <w:t>S</w:t>
      </w:r>
      <w:r w:rsidRPr="00511466">
        <w:rPr>
          <w:rFonts w:ascii="Arial" w:hAnsi="Arial" w:cs="Arial"/>
          <w:color w:val="000000"/>
          <w:sz w:val="22"/>
          <w:szCs w:val="22"/>
        </w:rPr>
        <w:t xml:space="preserve">eñor </w:t>
      </w:r>
      <w:r w:rsidR="00D71C7A">
        <w:rPr>
          <w:rFonts w:ascii="Arial" w:hAnsi="Arial" w:cs="Arial"/>
          <w:color w:val="000000"/>
          <w:sz w:val="22"/>
          <w:szCs w:val="22"/>
        </w:rPr>
        <w:t>Vicepresidente</w:t>
      </w:r>
      <w:r w:rsidRPr="00511466">
        <w:rPr>
          <w:rFonts w:ascii="Arial" w:hAnsi="Arial" w:cs="Arial"/>
          <w:color w:val="000000"/>
          <w:sz w:val="22"/>
          <w:szCs w:val="22"/>
        </w:rPr>
        <w:t xml:space="preserve"> manifiesta que el Comité de Auditoría ha remitido para consideración del Directorio y de la Comisión Fiscalizadora el </w:t>
      </w:r>
      <w:r w:rsidRPr="00511466">
        <w:rPr>
          <w:rFonts w:ascii="Arial" w:hAnsi="Arial" w:cs="Arial"/>
          <w:sz w:val="22"/>
          <w:szCs w:val="22"/>
        </w:rPr>
        <w:t xml:space="preserve">informe </w:t>
      </w:r>
      <w:r w:rsidRPr="00511466">
        <w:rPr>
          <w:rFonts w:ascii="Arial" w:hAnsi="Arial" w:cs="Arial"/>
          <w:color w:val="000000"/>
          <w:sz w:val="22"/>
          <w:szCs w:val="22"/>
        </w:rPr>
        <w:t xml:space="preserve">dispuesto por el </w:t>
      </w:r>
      <w:r w:rsidRPr="00511466">
        <w:rPr>
          <w:rFonts w:ascii="Arial" w:hAnsi="Arial" w:cs="Arial"/>
          <w:bCs/>
          <w:sz w:val="22"/>
          <w:szCs w:val="22"/>
          <w:lang w:val="es-MX"/>
        </w:rPr>
        <w:t>artículo 110 de la Ley 26.831 y el artículo 18, incisos c) y e), Sección V, Capítulo III, Título II, de las Normas CNV (T.O. 2013)</w:t>
      </w:r>
      <w:r w:rsidRPr="00511466">
        <w:rPr>
          <w:rFonts w:ascii="Arial" w:hAnsi="Arial" w:cs="Arial"/>
          <w:color w:val="000000"/>
          <w:sz w:val="22"/>
          <w:szCs w:val="22"/>
        </w:rPr>
        <w:t>. Dicho informe contiene un pormenorizado y puntual análisis de la gestión del Comité de Auditoría durante el año 20</w:t>
      </w:r>
      <w:r w:rsidR="00B91ECA" w:rsidRPr="00511466">
        <w:rPr>
          <w:rFonts w:ascii="Arial" w:hAnsi="Arial" w:cs="Arial"/>
          <w:color w:val="000000"/>
          <w:sz w:val="22"/>
          <w:szCs w:val="22"/>
        </w:rPr>
        <w:t>25</w:t>
      </w:r>
      <w:r w:rsidRPr="00511466">
        <w:rPr>
          <w:rFonts w:ascii="Arial" w:hAnsi="Arial" w:cs="Arial"/>
          <w:color w:val="000000"/>
          <w:sz w:val="22"/>
          <w:szCs w:val="22"/>
        </w:rPr>
        <w:t xml:space="preserve"> y un plan de actuación del Comité de Auditoría para el ejercicio que culminará el 31 de diciembre de 202</w:t>
      </w:r>
      <w:r w:rsidR="00B91ECA" w:rsidRPr="00511466">
        <w:rPr>
          <w:rFonts w:ascii="Arial" w:hAnsi="Arial" w:cs="Arial"/>
          <w:color w:val="000000"/>
          <w:sz w:val="22"/>
          <w:szCs w:val="22"/>
        </w:rPr>
        <w:t>6</w:t>
      </w:r>
      <w:r w:rsidRPr="00511466">
        <w:rPr>
          <w:rFonts w:ascii="Arial" w:hAnsi="Arial" w:cs="Arial"/>
          <w:color w:val="000000"/>
          <w:sz w:val="22"/>
          <w:szCs w:val="22"/>
        </w:rPr>
        <w:t xml:space="preserve">, </w:t>
      </w:r>
      <w:r w:rsidR="0091453C">
        <w:rPr>
          <w:rFonts w:ascii="Arial" w:hAnsi="Arial" w:cs="Arial"/>
          <w:color w:val="000000"/>
          <w:sz w:val="22"/>
          <w:szCs w:val="22"/>
        </w:rPr>
        <w:t xml:space="preserve">el cual fuera circulado a los participantes de esta reunión con suficiente antelación. </w:t>
      </w:r>
      <w:r w:rsidRPr="00511466">
        <w:rPr>
          <w:rFonts w:ascii="Arial" w:hAnsi="Arial" w:cs="Arial"/>
          <w:color w:val="000000"/>
          <w:sz w:val="22"/>
          <w:szCs w:val="22"/>
        </w:rPr>
        <w:t xml:space="preserve">Luego de analizar el </w:t>
      </w:r>
      <w:r w:rsidR="0091453C">
        <w:rPr>
          <w:rFonts w:ascii="Arial" w:hAnsi="Arial" w:cs="Arial"/>
          <w:color w:val="000000"/>
          <w:sz w:val="22"/>
          <w:szCs w:val="22"/>
        </w:rPr>
        <w:t xml:space="preserve">informe </w:t>
      </w:r>
      <w:r w:rsidRPr="00511466">
        <w:rPr>
          <w:rFonts w:ascii="Arial" w:hAnsi="Arial" w:cs="Arial"/>
          <w:color w:val="000000"/>
          <w:sz w:val="22"/>
          <w:szCs w:val="22"/>
        </w:rPr>
        <w:t xml:space="preserve">sometido a consideración, los </w:t>
      </w:r>
      <w:r w:rsidR="00615779">
        <w:rPr>
          <w:rFonts w:ascii="Arial" w:hAnsi="Arial" w:cs="Arial"/>
          <w:color w:val="000000"/>
          <w:sz w:val="22"/>
          <w:szCs w:val="22"/>
        </w:rPr>
        <w:t>S</w:t>
      </w:r>
      <w:r w:rsidRPr="00511466">
        <w:rPr>
          <w:rFonts w:ascii="Arial" w:hAnsi="Arial" w:cs="Arial"/>
          <w:color w:val="000000"/>
          <w:sz w:val="22"/>
          <w:szCs w:val="22"/>
        </w:rPr>
        <w:t xml:space="preserve">eñores </w:t>
      </w:r>
      <w:r w:rsidR="00615779">
        <w:rPr>
          <w:rFonts w:ascii="Arial" w:hAnsi="Arial" w:cs="Arial"/>
          <w:color w:val="000000"/>
          <w:sz w:val="22"/>
          <w:szCs w:val="22"/>
        </w:rPr>
        <w:t>D</w:t>
      </w:r>
      <w:r w:rsidRPr="00511466">
        <w:rPr>
          <w:rFonts w:ascii="Arial" w:hAnsi="Arial" w:cs="Arial"/>
          <w:color w:val="000000"/>
          <w:sz w:val="22"/>
          <w:szCs w:val="22"/>
        </w:rPr>
        <w:t xml:space="preserve">irectores por unanimidad </w:t>
      </w:r>
      <w:r w:rsidR="0091453C">
        <w:rPr>
          <w:rFonts w:ascii="Arial" w:hAnsi="Arial" w:cs="Arial"/>
          <w:color w:val="000000"/>
          <w:sz w:val="22"/>
          <w:szCs w:val="22"/>
        </w:rPr>
        <w:t xml:space="preserve">resuelven dejar constancia de la recepción del respectivo </w:t>
      </w:r>
      <w:r w:rsidRPr="00511466">
        <w:rPr>
          <w:rFonts w:ascii="Arial" w:hAnsi="Arial" w:cs="Arial"/>
          <w:color w:val="000000"/>
          <w:sz w:val="22"/>
          <w:szCs w:val="22"/>
        </w:rPr>
        <w:t xml:space="preserve">informe del Comité de Auditoría presentado. </w:t>
      </w:r>
      <w:r w:rsidRPr="00511466">
        <w:rPr>
          <w:rFonts w:ascii="Arial" w:hAnsi="Arial" w:cs="Arial"/>
          <w:b/>
          <w:sz w:val="22"/>
          <w:szCs w:val="22"/>
        </w:rPr>
        <w:t>(</w:t>
      </w:r>
      <w:r w:rsidR="00B91ECA" w:rsidRPr="00511466">
        <w:rPr>
          <w:rFonts w:ascii="Arial" w:hAnsi="Arial" w:cs="Arial"/>
          <w:b/>
          <w:sz w:val="22"/>
          <w:szCs w:val="22"/>
        </w:rPr>
        <w:t>i</w:t>
      </w:r>
      <w:r w:rsidRPr="00511466">
        <w:rPr>
          <w:rFonts w:ascii="Arial" w:hAnsi="Arial" w:cs="Arial"/>
          <w:b/>
          <w:sz w:val="22"/>
          <w:szCs w:val="22"/>
        </w:rPr>
        <w:t>v)</w:t>
      </w:r>
      <w:r w:rsidRPr="00511466">
        <w:rPr>
          <w:rFonts w:ascii="Arial" w:hAnsi="Arial" w:cs="Arial"/>
          <w:sz w:val="22"/>
          <w:szCs w:val="22"/>
        </w:rPr>
        <w:t xml:space="preserve"> </w:t>
      </w:r>
      <w:r w:rsidRPr="00511466">
        <w:rPr>
          <w:rFonts w:ascii="Arial" w:hAnsi="Arial" w:cs="Arial"/>
          <w:b/>
          <w:sz w:val="22"/>
          <w:szCs w:val="22"/>
          <w:u w:val="single"/>
          <w:lang w:val="es-MX"/>
        </w:rPr>
        <w:t>CONSIDERACIÓN DE LOS ESTADOS FINANCIEROS CORRESPONDIENTES AL EJERCICIO N° 9</w:t>
      </w:r>
      <w:r w:rsidR="00B91ECA" w:rsidRPr="00511466">
        <w:rPr>
          <w:rFonts w:ascii="Arial" w:hAnsi="Arial" w:cs="Arial"/>
          <w:b/>
          <w:sz w:val="22"/>
          <w:szCs w:val="22"/>
          <w:u w:val="single"/>
          <w:lang w:val="es-MX"/>
        </w:rPr>
        <w:t>4</w:t>
      </w:r>
      <w:r w:rsidRPr="00511466">
        <w:rPr>
          <w:rFonts w:ascii="Arial" w:hAnsi="Arial" w:cs="Arial"/>
          <w:b/>
          <w:sz w:val="22"/>
          <w:szCs w:val="22"/>
          <w:u w:val="single"/>
          <w:lang w:val="es-MX"/>
        </w:rPr>
        <w:t>, FINALIZADO EL 31 DE DICIEMBRE DE 202</w:t>
      </w:r>
      <w:r w:rsidR="00B91ECA" w:rsidRPr="00511466">
        <w:rPr>
          <w:rFonts w:ascii="Arial" w:hAnsi="Arial" w:cs="Arial"/>
          <w:b/>
          <w:sz w:val="22"/>
          <w:szCs w:val="22"/>
          <w:u w:val="single"/>
          <w:lang w:val="es-MX"/>
        </w:rPr>
        <w:t>5</w:t>
      </w:r>
      <w:r w:rsidRPr="00511466">
        <w:rPr>
          <w:rFonts w:ascii="Arial" w:hAnsi="Arial" w:cs="Arial"/>
          <w:b/>
          <w:sz w:val="22"/>
          <w:szCs w:val="22"/>
          <w:lang w:val="es-MX"/>
        </w:rPr>
        <w:t>.</w:t>
      </w:r>
      <w:r w:rsidRPr="00511466">
        <w:rPr>
          <w:rFonts w:ascii="Arial" w:hAnsi="Arial" w:cs="Arial"/>
          <w:sz w:val="22"/>
          <w:szCs w:val="22"/>
        </w:rPr>
        <w:t xml:space="preserve"> </w:t>
      </w:r>
      <w:r w:rsidRPr="00511466">
        <w:rPr>
          <w:rFonts w:ascii="Arial" w:hAnsi="Arial" w:cs="Arial"/>
          <w:sz w:val="22"/>
          <w:szCs w:val="22"/>
          <w:lang w:val="es-MX"/>
        </w:rPr>
        <w:t xml:space="preserve">El </w:t>
      </w:r>
      <w:r w:rsidR="00615779">
        <w:rPr>
          <w:rFonts w:ascii="Arial" w:hAnsi="Arial" w:cs="Arial"/>
          <w:sz w:val="22"/>
          <w:szCs w:val="22"/>
          <w:lang w:val="es-MX"/>
        </w:rPr>
        <w:t>S</w:t>
      </w:r>
      <w:r w:rsidRPr="00511466">
        <w:rPr>
          <w:rFonts w:ascii="Arial" w:hAnsi="Arial" w:cs="Arial"/>
          <w:sz w:val="22"/>
          <w:szCs w:val="22"/>
          <w:lang w:val="es-MX"/>
        </w:rPr>
        <w:t xml:space="preserve">eñor </w:t>
      </w:r>
      <w:r w:rsidR="00D71C7A">
        <w:rPr>
          <w:rFonts w:ascii="Arial" w:hAnsi="Arial" w:cs="Arial"/>
          <w:color w:val="000000"/>
          <w:sz w:val="22"/>
          <w:szCs w:val="22"/>
        </w:rPr>
        <w:t>Vicepresidente</w:t>
      </w:r>
      <w:r w:rsidR="00D71C7A" w:rsidRPr="00511466">
        <w:rPr>
          <w:rFonts w:ascii="Arial" w:hAnsi="Arial" w:cs="Arial"/>
          <w:sz w:val="22"/>
          <w:szCs w:val="22"/>
          <w:lang w:val="es-MX"/>
        </w:rPr>
        <w:t xml:space="preserve"> </w:t>
      </w:r>
      <w:r w:rsidRPr="00511466">
        <w:rPr>
          <w:rFonts w:ascii="Arial" w:hAnsi="Arial" w:cs="Arial"/>
          <w:sz w:val="22"/>
          <w:szCs w:val="22"/>
          <w:lang w:val="es-MX"/>
        </w:rPr>
        <w:t>somete a consideración del Directorio los estados financieros de la Sociedad al 31 de diciembre de 202</w:t>
      </w:r>
      <w:r w:rsidR="00B91ECA" w:rsidRPr="00511466">
        <w:rPr>
          <w:rFonts w:ascii="Arial" w:hAnsi="Arial" w:cs="Arial"/>
          <w:sz w:val="22"/>
          <w:szCs w:val="22"/>
          <w:lang w:val="es-MX"/>
        </w:rPr>
        <w:t>5</w:t>
      </w:r>
      <w:r w:rsidRPr="00511466">
        <w:rPr>
          <w:rFonts w:ascii="Arial" w:hAnsi="Arial" w:cs="Arial"/>
          <w:sz w:val="22"/>
          <w:szCs w:val="22"/>
          <w:lang w:val="es-MX"/>
        </w:rPr>
        <w:t xml:space="preserve">, incluyendo </w:t>
      </w:r>
      <w:r w:rsidR="00267EEE">
        <w:rPr>
          <w:rFonts w:ascii="Arial" w:hAnsi="Arial" w:cs="Arial"/>
          <w:sz w:val="22"/>
          <w:szCs w:val="22"/>
          <w:lang w:val="es-MX"/>
        </w:rPr>
        <w:t xml:space="preserve">el </w:t>
      </w:r>
      <w:r w:rsidR="00267EEE" w:rsidRPr="00511466">
        <w:rPr>
          <w:rFonts w:ascii="Arial" w:hAnsi="Arial" w:cs="Arial"/>
          <w:sz w:val="22"/>
          <w:szCs w:val="22"/>
          <w:lang w:val="es-MX"/>
        </w:rPr>
        <w:t xml:space="preserve">estado </w:t>
      </w:r>
      <w:r w:rsidR="00267EEE">
        <w:rPr>
          <w:rFonts w:ascii="Arial" w:hAnsi="Arial" w:cs="Arial"/>
          <w:sz w:val="22"/>
          <w:szCs w:val="22"/>
          <w:lang w:val="es-MX"/>
        </w:rPr>
        <w:t xml:space="preserve">consolidado </w:t>
      </w:r>
      <w:r w:rsidR="00267EEE" w:rsidRPr="00511466">
        <w:rPr>
          <w:rFonts w:ascii="Arial" w:hAnsi="Arial" w:cs="Arial"/>
          <w:sz w:val="22"/>
          <w:szCs w:val="22"/>
          <w:lang w:val="es-AR" w:eastAsia="es-AR"/>
        </w:rPr>
        <w:t>de resultado</w:t>
      </w:r>
      <w:r w:rsidR="00267EEE">
        <w:rPr>
          <w:rFonts w:ascii="Arial" w:hAnsi="Arial" w:cs="Arial"/>
          <w:sz w:val="22"/>
          <w:szCs w:val="22"/>
          <w:lang w:val="es-AR" w:eastAsia="es-AR"/>
        </w:rPr>
        <w:t xml:space="preserve">s </w:t>
      </w:r>
      <w:r w:rsidR="00267EEE" w:rsidRPr="00511466">
        <w:rPr>
          <w:rFonts w:ascii="Arial" w:hAnsi="Arial" w:cs="Arial"/>
          <w:sz w:val="22"/>
          <w:szCs w:val="22"/>
          <w:lang w:val="es-AR" w:eastAsia="es-AR"/>
        </w:rPr>
        <w:t xml:space="preserve">integral, </w:t>
      </w:r>
      <w:r w:rsidR="00267EEE">
        <w:rPr>
          <w:rFonts w:ascii="Arial" w:hAnsi="Arial" w:cs="Arial"/>
          <w:sz w:val="22"/>
          <w:szCs w:val="22"/>
          <w:lang w:val="es-AR" w:eastAsia="es-AR"/>
        </w:rPr>
        <w:t xml:space="preserve">el estado </w:t>
      </w:r>
      <w:r w:rsidR="00267EEE">
        <w:rPr>
          <w:rFonts w:ascii="Arial" w:hAnsi="Arial" w:cs="Arial"/>
          <w:sz w:val="22"/>
          <w:szCs w:val="22"/>
          <w:lang w:val="es-MX"/>
        </w:rPr>
        <w:t xml:space="preserve">consolidado </w:t>
      </w:r>
      <w:r w:rsidR="00267EEE" w:rsidRPr="00511466">
        <w:rPr>
          <w:rFonts w:ascii="Arial" w:hAnsi="Arial" w:cs="Arial"/>
          <w:sz w:val="22"/>
          <w:szCs w:val="22"/>
          <w:lang w:val="es-AR" w:eastAsia="es-AR"/>
        </w:rPr>
        <w:t xml:space="preserve">de situación financiera, </w:t>
      </w:r>
      <w:r w:rsidR="00267EEE">
        <w:rPr>
          <w:rFonts w:ascii="Arial" w:hAnsi="Arial" w:cs="Arial"/>
          <w:sz w:val="22"/>
          <w:szCs w:val="22"/>
          <w:lang w:val="es-AR" w:eastAsia="es-AR"/>
        </w:rPr>
        <w:t xml:space="preserve">el estado </w:t>
      </w:r>
      <w:r w:rsidR="00267EEE">
        <w:rPr>
          <w:rFonts w:ascii="Arial" w:hAnsi="Arial" w:cs="Arial"/>
          <w:sz w:val="22"/>
          <w:szCs w:val="22"/>
          <w:lang w:val="es-MX"/>
        </w:rPr>
        <w:t>consolidado</w:t>
      </w:r>
      <w:r w:rsidR="00267EEE" w:rsidRPr="00511466">
        <w:rPr>
          <w:rFonts w:ascii="Arial" w:hAnsi="Arial" w:cs="Arial"/>
          <w:sz w:val="22"/>
          <w:szCs w:val="22"/>
          <w:lang w:val="es-AR" w:eastAsia="es-AR"/>
        </w:rPr>
        <w:t xml:space="preserve"> de cambios en el patrimonio y </w:t>
      </w:r>
      <w:r w:rsidR="00A27960">
        <w:rPr>
          <w:rFonts w:ascii="Arial" w:hAnsi="Arial" w:cs="Arial"/>
          <w:sz w:val="22"/>
          <w:szCs w:val="22"/>
          <w:lang w:val="es-AR" w:eastAsia="es-AR"/>
        </w:rPr>
        <w:t xml:space="preserve">el </w:t>
      </w:r>
      <w:r w:rsidR="00267EEE">
        <w:rPr>
          <w:rFonts w:ascii="Arial" w:hAnsi="Arial" w:cs="Arial"/>
          <w:sz w:val="22"/>
          <w:szCs w:val="22"/>
          <w:lang w:val="es-AR" w:eastAsia="es-AR"/>
        </w:rPr>
        <w:t xml:space="preserve">estado </w:t>
      </w:r>
      <w:r w:rsidR="00267EEE">
        <w:rPr>
          <w:rFonts w:ascii="Arial" w:hAnsi="Arial" w:cs="Arial"/>
          <w:sz w:val="22"/>
          <w:szCs w:val="22"/>
          <w:lang w:val="es-MX"/>
        </w:rPr>
        <w:t>consolidado</w:t>
      </w:r>
      <w:r w:rsidR="00267EEE" w:rsidRPr="00511466">
        <w:rPr>
          <w:rFonts w:ascii="Arial" w:hAnsi="Arial" w:cs="Arial"/>
          <w:sz w:val="22"/>
          <w:szCs w:val="22"/>
          <w:lang w:val="es-AR" w:eastAsia="es-AR"/>
        </w:rPr>
        <w:t xml:space="preserve"> de flujos de efectivo,</w:t>
      </w:r>
      <w:r w:rsidR="00267EEE">
        <w:rPr>
          <w:rFonts w:ascii="Arial" w:hAnsi="Arial" w:cs="Arial"/>
          <w:sz w:val="22"/>
          <w:szCs w:val="22"/>
          <w:lang w:val="es-AR" w:eastAsia="es-AR"/>
        </w:rPr>
        <w:t xml:space="preserve"> </w:t>
      </w:r>
      <w:r w:rsidRPr="00511466">
        <w:rPr>
          <w:rFonts w:ascii="Arial" w:hAnsi="Arial" w:cs="Arial"/>
          <w:sz w:val="22"/>
          <w:szCs w:val="22"/>
          <w:lang w:val="es-AR" w:eastAsia="es-AR"/>
        </w:rPr>
        <w:t>junto a sus n</w:t>
      </w:r>
      <w:r w:rsidRPr="00511466">
        <w:rPr>
          <w:rFonts w:ascii="Arial" w:hAnsi="Arial" w:cs="Arial"/>
          <w:sz w:val="22"/>
          <w:szCs w:val="22"/>
          <w:lang w:val="es-AR"/>
        </w:rPr>
        <w:t>otas</w:t>
      </w:r>
      <w:r w:rsidRPr="00511466">
        <w:rPr>
          <w:rFonts w:ascii="Arial" w:hAnsi="Arial" w:cs="Arial"/>
          <w:sz w:val="22"/>
          <w:szCs w:val="22"/>
          <w:lang w:val="es-MX"/>
        </w:rPr>
        <w:t xml:space="preserve"> y anexos</w:t>
      </w:r>
      <w:r w:rsidR="005A2F7C">
        <w:rPr>
          <w:rFonts w:ascii="Arial" w:hAnsi="Arial" w:cs="Arial"/>
          <w:sz w:val="22"/>
          <w:szCs w:val="22"/>
          <w:lang w:val="es-MX"/>
        </w:rPr>
        <w:t xml:space="preserve"> </w:t>
      </w:r>
      <w:r w:rsidR="005A2F7C">
        <w:rPr>
          <w:rFonts w:ascii="Arial" w:hAnsi="Arial" w:cs="Arial"/>
          <w:sz w:val="22"/>
          <w:szCs w:val="22"/>
        </w:rPr>
        <w:t>y el i</w:t>
      </w:r>
      <w:r w:rsidR="005A2F7C" w:rsidRPr="00C05335">
        <w:rPr>
          <w:rFonts w:ascii="Arial" w:hAnsi="Arial" w:cs="Arial"/>
          <w:sz w:val="22"/>
          <w:szCs w:val="22"/>
        </w:rPr>
        <w:t xml:space="preserve">nforme de auditoría emitido por </w:t>
      </w:r>
      <w:r w:rsidR="005A2F7C">
        <w:rPr>
          <w:rFonts w:ascii="Arial" w:hAnsi="Arial" w:cs="Arial"/>
          <w:sz w:val="22"/>
          <w:szCs w:val="22"/>
        </w:rPr>
        <w:t>a</w:t>
      </w:r>
      <w:r w:rsidR="005A2F7C" w:rsidRPr="00C05335">
        <w:rPr>
          <w:rFonts w:ascii="Arial" w:hAnsi="Arial" w:cs="Arial"/>
          <w:sz w:val="22"/>
          <w:szCs w:val="22"/>
        </w:rPr>
        <w:t xml:space="preserve">uditores independientes sobre estados financieros </w:t>
      </w:r>
      <w:r w:rsidR="005A2F7C">
        <w:rPr>
          <w:rFonts w:ascii="Arial" w:hAnsi="Arial" w:cs="Arial"/>
          <w:sz w:val="22"/>
          <w:szCs w:val="22"/>
        </w:rPr>
        <w:t>consolidados</w:t>
      </w:r>
      <w:r w:rsidRPr="00511466">
        <w:rPr>
          <w:rFonts w:ascii="Arial" w:hAnsi="Arial" w:cs="Arial"/>
          <w:sz w:val="22"/>
          <w:szCs w:val="22"/>
          <w:lang w:val="es-MX"/>
        </w:rPr>
        <w:t xml:space="preserve">, correspondientes al ejercicio económico número </w:t>
      </w:r>
      <w:r w:rsidR="00B91ECA" w:rsidRPr="00511466">
        <w:rPr>
          <w:rFonts w:ascii="Arial" w:hAnsi="Arial" w:cs="Arial"/>
          <w:sz w:val="22"/>
          <w:szCs w:val="22"/>
          <w:lang w:val="es-MX"/>
        </w:rPr>
        <w:t>94</w:t>
      </w:r>
      <w:r w:rsidRPr="00511466">
        <w:rPr>
          <w:rFonts w:ascii="Arial" w:hAnsi="Arial" w:cs="Arial"/>
          <w:sz w:val="22"/>
          <w:szCs w:val="22"/>
          <w:lang w:val="es-MX"/>
        </w:rPr>
        <w:t>, iniciado el 1° de enero de 20</w:t>
      </w:r>
      <w:r w:rsidR="00B91ECA" w:rsidRPr="00511466">
        <w:rPr>
          <w:rFonts w:ascii="Arial" w:hAnsi="Arial" w:cs="Arial"/>
          <w:sz w:val="22"/>
          <w:szCs w:val="22"/>
          <w:lang w:val="es-MX"/>
        </w:rPr>
        <w:t>25</w:t>
      </w:r>
      <w:r w:rsidRPr="00511466">
        <w:rPr>
          <w:rFonts w:ascii="Arial" w:hAnsi="Arial" w:cs="Arial"/>
          <w:sz w:val="22"/>
          <w:szCs w:val="22"/>
          <w:lang w:val="es-MX"/>
        </w:rPr>
        <w:t xml:space="preserve"> y finalizado e</w:t>
      </w:r>
      <w:r w:rsidR="00512EC0">
        <w:rPr>
          <w:rFonts w:ascii="Arial" w:hAnsi="Arial" w:cs="Arial"/>
          <w:sz w:val="22"/>
          <w:szCs w:val="22"/>
          <w:lang w:val="es-MX"/>
        </w:rPr>
        <w:t>l 31 de diciembre del mismo año;</w:t>
      </w:r>
      <w:r w:rsidR="00C92EC9">
        <w:rPr>
          <w:rFonts w:ascii="Arial" w:hAnsi="Arial" w:cs="Arial"/>
          <w:sz w:val="22"/>
          <w:szCs w:val="22"/>
          <w:lang w:val="es-MX"/>
        </w:rPr>
        <w:t xml:space="preserve"> y </w:t>
      </w:r>
      <w:r w:rsidR="00254499">
        <w:rPr>
          <w:rFonts w:ascii="Arial" w:hAnsi="Arial" w:cs="Arial"/>
          <w:sz w:val="22"/>
          <w:szCs w:val="22"/>
          <w:lang w:val="es-MX"/>
        </w:rPr>
        <w:t xml:space="preserve">el </w:t>
      </w:r>
      <w:r w:rsidR="00FB7F48" w:rsidRPr="00511466">
        <w:rPr>
          <w:rFonts w:ascii="Arial" w:hAnsi="Arial" w:cs="Arial"/>
          <w:sz w:val="22"/>
          <w:szCs w:val="22"/>
          <w:lang w:val="es-MX"/>
        </w:rPr>
        <w:t xml:space="preserve">estado </w:t>
      </w:r>
      <w:r w:rsidR="00254499">
        <w:rPr>
          <w:rFonts w:ascii="Arial" w:hAnsi="Arial" w:cs="Arial"/>
          <w:sz w:val="22"/>
          <w:szCs w:val="22"/>
          <w:lang w:val="es-MX"/>
        </w:rPr>
        <w:t>separado</w:t>
      </w:r>
      <w:r w:rsidR="00FB7F48">
        <w:rPr>
          <w:rFonts w:ascii="Arial" w:hAnsi="Arial" w:cs="Arial"/>
          <w:sz w:val="22"/>
          <w:szCs w:val="22"/>
          <w:lang w:val="es-MX"/>
        </w:rPr>
        <w:t xml:space="preserve"> </w:t>
      </w:r>
      <w:r w:rsidR="00FB7F48" w:rsidRPr="00511466">
        <w:rPr>
          <w:rFonts w:ascii="Arial" w:hAnsi="Arial" w:cs="Arial"/>
          <w:sz w:val="22"/>
          <w:szCs w:val="22"/>
          <w:lang w:val="es-AR" w:eastAsia="es-AR"/>
        </w:rPr>
        <w:t>de resultado</w:t>
      </w:r>
      <w:r w:rsidR="00FB7F48">
        <w:rPr>
          <w:rFonts w:ascii="Arial" w:hAnsi="Arial" w:cs="Arial"/>
          <w:sz w:val="22"/>
          <w:szCs w:val="22"/>
          <w:lang w:val="es-AR" w:eastAsia="es-AR"/>
        </w:rPr>
        <w:t xml:space="preserve">s </w:t>
      </w:r>
      <w:r w:rsidR="00FB7F48" w:rsidRPr="00511466">
        <w:rPr>
          <w:rFonts w:ascii="Arial" w:hAnsi="Arial" w:cs="Arial"/>
          <w:sz w:val="22"/>
          <w:szCs w:val="22"/>
          <w:lang w:val="es-AR" w:eastAsia="es-AR"/>
        </w:rPr>
        <w:t xml:space="preserve">integral, </w:t>
      </w:r>
      <w:r w:rsidR="00FB7F48">
        <w:rPr>
          <w:rFonts w:ascii="Arial" w:hAnsi="Arial" w:cs="Arial"/>
          <w:sz w:val="22"/>
          <w:szCs w:val="22"/>
          <w:lang w:val="es-AR" w:eastAsia="es-AR"/>
        </w:rPr>
        <w:t xml:space="preserve">el estado </w:t>
      </w:r>
      <w:r w:rsidR="00254499">
        <w:rPr>
          <w:rFonts w:ascii="Arial" w:hAnsi="Arial" w:cs="Arial"/>
          <w:sz w:val="22"/>
          <w:szCs w:val="22"/>
          <w:lang w:val="es-MX"/>
        </w:rPr>
        <w:t>separado</w:t>
      </w:r>
      <w:r w:rsidR="00254499" w:rsidRPr="00511466">
        <w:rPr>
          <w:rFonts w:ascii="Arial" w:hAnsi="Arial" w:cs="Arial"/>
          <w:sz w:val="22"/>
          <w:szCs w:val="22"/>
          <w:lang w:val="es-AR" w:eastAsia="es-AR"/>
        </w:rPr>
        <w:t xml:space="preserve"> </w:t>
      </w:r>
      <w:r w:rsidR="00FB7F48" w:rsidRPr="00511466">
        <w:rPr>
          <w:rFonts w:ascii="Arial" w:hAnsi="Arial" w:cs="Arial"/>
          <w:sz w:val="22"/>
          <w:szCs w:val="22"/>
          <w:lang w:val="es-AR" w:eastAsia="es-AR"/>
        </w:rPr>
        <w:t xml:space="preserve">de situación financiera, </w:t>
      </w:r>
      <w:r w:rsidR="00FB7F48">
        <w:rPr>
          <w:rFonts w:ascii="Arial" w:hAnsi="Arial" w:cs="Arial"/>
          <w:sz w:val="22"/>
          <w:szCs w:val="22"/>
          <w:lang w:val="es-AR" w:eastAsia="es-AR"/>
        </w:rPr>
        <w:t xml:space="preserve">el estado </w:t>
      </w:r>
      <w:r w:rsidR="00254499">
        <w:rPr>
          <w:rFonts w:ascii="Arial" w:hAnsi="Arial" w:cs="Arial"/>
          <w:sz w:val="22"/>
          <w:szCs w:val="22"/>
          <w:lang w:val="es-MX"/>
        </w:rPr>
        <w:t>separado</w:t>
      </w:r>
      <w:r w:rsidR="00254499" w:rsidRPr="00511466">
        <w:rPr>
          <w:rFonts w:ascii="Arial" w:hAnsi="Arial" w:cs="Arial"/>
          <w:sz w:val="22"/>
          <w:szCs w:val="22"/>
          <w:lang w:val="es-AR" w:eastAsia="es-AR"/>
        </w:rPr>
        <w:t xml:space="preserve"> </w:t>
      </w:r>
      <w:r w:rsidR="00FB7F48" w:rsidRPr="00511466">
        <w:rPr>
          <w:rFonts w:ascii="Arial" w:hAnsi="Arial" w:cs="Arial"/>
          <w:sz w:val="22"/>
          <w:szCs w:val="22"/>
          <w:lang w:val="es-AR" w:eastAsia="es-AR"/>
        </w:rPr>
        <w:t xml:space="preserve">de cambios en el patrimonio y </w:t>
      </w:r>
      <w:r w:rsidR="00FB7F48">
        <w:rPr>
          <w:rFonts w:ascii="Arial" w:hAnsi="Arial" w:cs="Arial"/>
          <w:sz w:val="22"/>
          <w:szCs w:val="22"/>
          <w:lang w:val="es-AR" w:eastAsia="es-AR"/>
        </w:rPr>
        <w:t xml:space="preserve">el estado </w:t>
      </w:r>
      <w:r w:rsidR="00254499">
        <w:rPr>
          <w:rFonts w:ascii="Arial" w:hAnsi="Arial" w:cs="Arial"/>
          <w:sz w:val="22"/>
          <w:szCs w:val="22"/>
          <w:lang w:val="es-MX"/>
        </w:rPr>
        <w:t>separado</w:t>
      </w:r>
      <w:r w:rsidR="00254499" w:rsidRPr="00511466">
        <w:rPr>
          <w:rFonts w:ascii="Arial" w:hAnsi="Arial" w:cs="Arial"/>
          <w:sz w:val="22"/>
          <w:szCs w:val="22"/>
          <w:lang w:val="es-AR" w:eastAsia="es-AR"/>
        </w:rPr>
        <w:t xml:space="preserve"> </w:t>
      </w:r>
      <w:r w:rsidR="00FB7F48" w:rsidRPr="00511466">
        <w:rPr>
          <w:rFonts w:ascii="Arial" w:hAnsi="Arial" w:cs="Arial"/>
          <w:sz w:val="22"/>
          <w:szCs w:val="22"/>
          <w:lang w:val="es-AR" w:eastAsia="es-AR"/>
        </w:rPr>
        <w:t>de flujos de efectivo,</w:t>
      </w:r>
      <w:r w:rsidR="00FB7F48">
        <w:rPr>
          <w:rFonts w:ascii="Arial" w:hAnsi="Arial" w:cs="Arial"/>
          <w:sz w:val="22"/>
          <w:szCs w:val="22"/>
          <w:lang w:val="es-AR" w:eastAsia="es-AR"/>
        </w:rPr>
        <w:t xml:space="preserve"> </w:t>
      </w:r>
      <w:r w:rsidR="00FB7F48" w:rsidRPr="00511466">
        <w:rPr>
          <w:rFonts w:ascii="Arial" w:hAnsi="Arial" w:cs="Arial"/>
          <w:sz w:val="22"/>
          <w:szCs w:val="22"/>
          <w:lang w:val="es-AR" w:eastAsia="es-AR"/>
        </w:rPr>
        <w:t>junto a sus n</w:t>
      </w:r>
      <w:r w:rsidR="00FB7F48" w:rsidRPr="00511466">
        <w:rPr>
          <w:rFonts w:ascii="Arial" w:hAnsi="Arial" w:cs="Arial"/>
          <w:sz w:val="22"/>
          <w:szCs w:val="22"/>
          <w:lang w:val="es-AR"/>
        </w:rPr>
        <w:t>otas</w:t>
      </w:r>
      <w:r w:rsidR="00FB7F48" w:rsidRPr="00511466">
        <w:rPr>
          <w:rFonts w:ascii="Arial" w:hAnsi="Arial" w:cs="Arial"/>
          <w:sz w:val="22"/>
          <w:szCs w:val="22"/>
          <w:lang w:val="es-MX"/>
        </w:rPr>
        <w:t xml:space="preserve"> y anexos</w:t>
      </w:r>
      <w:r w:rsidR="005A2F7C" w:rsidRPr="005A2F7C">
        <w:rPr>
          <w:rFonts w:ascii="Arial" w:hAnsi="Arial" w:cs="Arial"/>
          <w:sz w:val="22"/>
          <w:szCs w:val="22"/>
        </w:rPr>
        <w:t xml:space="preserve"> </w:t>
      </w:r>
      <w:r w:rsidR="005A2F7C">
        <w:rPr>
          <w:rFonts w:ascii="Arial" w:hAnsi="Arial" w:cs="Arial"/>
          <w:sz w:val="22"/>
          <w:szCs w:val="22"/>
        </w:rPr>
        <w:t>y el i</w:t>
      </w:r>
      <w:r w:rsidR="005A2F7C" w:rsidRPr="00C05335">
        <w:rPr>
          <w:rFonts w:ascii="Arial" w:hAnsi="Arial" w:cs="Arial"/>
          <w:sz w:val="22"/>
          <w:szCs w:val="22"/>
        </w:rPr>
        <w:t xml:space="preserve">nforme de auditoría emitido por </w:t>
      </w:r>
      <w:r w:rsidR="005A2F7C">
        <w:rPr>
          <w:rFonts w:ascii="Arial" w:hAnsi="Arial" w:cs="Arial"/>
          <w:sz w:val="22"/>
          <w:szCs w:val="22"/>
        </w:rPr>
        <w:t>a</w:t>
      </w:r>
      <w:r w:rsidR="005A2F7C" w:rsidRPr="00C05335">
        <w:rPr>
          <w:rFonts w:ascii="Arial" w:hAnsi="Arial" w:cs="Arial"/>
          <w:sz w:val="22"/>
          <w:szCs w:val="22"/>
        </w:rPr>
        <w:t>uditores independientes sobre estados financieros separados</w:t>
      </w:r>
      <w:r w:rsidR="005A2F7C">
        <w:rPr>
          <w:rFonts w:ascii="Arial" w:hAnsi="Arial" w:cs="Arial"/>
          <w:sz w:val="22"/>
          <w:szCs w:val="22"/>
        </w:rPr>
        <w:t xml:space="preserve"> </w:t>
      </w:r>
      <w:r w:rsidR="00FB7F48" w:rsidRPr="00511466">
        <w:rPr>
          <w:rFonts w:ascii="Arial" w:hAnsi="Arial" w:cs="Arial"/>
          <w:sz w:val="22"/>
          <w:szCs w:val="22"/>
          <w:lang w:val="es-MX"/>
        </w:rPr>
        <w:t xml:space="preserve">correspondientes </w:t>
      </w:r>
      <w:r w:rsidR="00FB7F48">
        <w:rPr>
          <w:rFonts w:ascii="Arial" w:hAnsi="Arial" w:cs="Arial"/>
          <w:sz w:val="22"/>
          <w:szCs w:val="22"/>
        </w:rPr>
        <w:t>a</w:t>
      </w:r>
      <w:r w:rsidR="00FB7F48" w:rsidRPr="00FB7F48">
        <w:rPr>
          <w:rFonts w:ascii="Arial" w:hAnsi="Arial" w:cs="Arial"/>
          <w:sz w:val="22"/>
          <w:szCs w:val="22"/>
        </w:rPr>
        <w:t>l ejercicio finalizado e</w:t>
      </w:r>
      <w:r w:rsidR="00512EC0">
        <w:rPr>
          <w:rFonts w:ascii="Arial" w:hAnsi="Arial" w:cs="Arial"/>
          <w:sz w:val="22"/>
          <w:szCs w:val="22"/>
        </w:rPr>
        <w:t>l 31 de diciembre de 2025</w:t>
      </w:r>
      <w:r w:rsidRPr="00511466">
        <w:rPr>
          <w:rFonts w:ascii="Arial" w:hAnsi="Arial" w:cs="Arial"/>
          <w:sz w:val="22"/>
          <w:szCs w:val="22"/>
        </w:rPr>
        <w:t>, ejemplares de los cuales, con su documentación anexa completa, fueron distribuidos oportunamente</w:t>
      </w:r>
      <w:r w:rsidR="00F1779B">
        <w:rPr>
          <w:rFonts w:ascii="Arial" w:hAnsi="Arial" w:cs="Arial"/>
          <w:sz w:val="22"/>
          <w:szCs w:val="22"/>
        </w:rPr>
        <w:t>, con suficiente antelación</w:t>
      </w:r>
      <w:r w:rsidR="00F6008B">
        <w:rPr>
          <w:rFonts w:ascii="Arial" w:hAnsi="Arial" w:cs="Arial"/>
          <w:sz w:val="22"/>
          <w:szCs w:val="22"/>
        </w:rPr>
        <w:t xml:space="preserve"> para proceder a su estudio,</w:t>
      </w:r>
      <w:r w:rsidRPr="00511466">
        <w:rPr>
          <w:rFonts w:ascii="Arial" w:hAnsi="Arial" w:cs="Arial"/>
          <w:sz w:val="22"/>
          <w:szCs w:val="22"/>
        </w:rPr>
        <w:t xml:space="preserve"> y obran en poder de los </w:t>
      </w:r>
      <w:r w:rsidR="00615779">
        <w:rPr>
          <w:rFonts w:ascii="Arial" w:hAnsi="Arial" w:cs="Arial"/>
          <w:sz w:val="22"/>
          <w:szCs w:val="22"/>
        </w:rPr>
        <w:t>S</w:t>
      </w:r>
      <w:r w:rsidRPr="00511466">
        <w:rPr>
          <w:rFonts w:ascii="Arial" w:hAnsi="Arial" w:cs="Arial"/>
          <w:sz w:val="22"/>
          <w:szCs w:val="22"/>
        </w:rPr>
        <w:t xml:space="preserve">eñores </w:t>
      </w:r>
      <w:r w:rsidR="00615779">
        <w:rPr>
          <w:rFonts w:ascii="Arial" w:hAnsi="Arial" w:cs="Arial"/>
          <w:sz w:val="22"/>
          <w:szCs w:val="22"/>
        </w:rPr>
        <w:t>D</w:t>
      </w:r>
      <w:r w:rsidRPr="00511466">
        <w:rPr>
          <w:rFonts w:ascii="Arial" w:hAnsi="Arial" w:cs="Arial"/>
          <w:sz w:val="22"/>
          <w:szCs w:val="22"/>
        </w:rPr>
        <w:t xml:space="preserve">irectores y </w:t>
      </w:r>
      <w:r w:rsidR="00615779">
        <w:rPr>
          <w:rFonts w:ascii="Arial" w:hAnsi="Arial" w:cs="Arial"/>
          <w:sz w:val="22"/>
          <w:szCs w:val="22"/>
        </w:rPr>
        <w:t>S</w:t>
      </w:r>
      <w:r w:rsidRPr="00511466">
        <w:rPr>
          <w:rFonts w:ascii="Arial" w:hAnsi="Arial" w:cs="Arial"/>
          <w:sz w:val="22"/>
          <w:szCs w:val="22"/>
        </w:rPr>
        <w:t>índicos</w:t>
      </w:r>
      <w:r w:rsidR="00512EC0">
        <w:rPr>
          <w:rFonts w:ascii="Arial" w:hAnsi="Arial" w:cs="Arial"/>
          <w:sz w:val="22"/>
          <w:szCs w:val="22"/>
        </w:rPr>
        <w:t>;</w:t>
      </w:r>
      <w:r w:rsidR="00F6008B">
        <w:rPr>
          <w:rFonts w:ascii="Arial" w:hAnsi="Arial" w:cs="Arial"/>
          <w:sz w:val="22"/>
          <w:szCs w:val="22"/>
        </w:rPr>
        <w:t xml:space="preserve"> en virtud de lo cual se mociona </w:t>
      </w:r>
      <w:r w:rsidR="00134636">
        <w:rPr>
          <w:rFonts w:ascii="Arial" w:hAnsi="Arial" w:cs="Arial"/>
          <w:sz w:val="22"/>
          <w:szCs w:val="22"/>
        </w:rPr>
        <w:t>se omita su lectura y se apruebe la referida documentación tal como ha sido presentada</w:t>
      </w:r>
      <w:r w:rsidRPr="00511466">
        <w:rPr>
          <w:rFonts w:ascii="Arial" w:hAnsi="Arial" w:cs="Arial"/>
          <w:sz w:val="22"/>
          <w:szCs w:val="22"/>
        </w:rPr>
        <w:t xml:space="preserve">. </w:t>
      </w:r>
      <w:r w:rsidR="0061683A">
        <w:rPr>
          <w:rFonts w:ascii="Arial" w:hAnsi="Arial" w:cs="Arial"/>
          <w:sz w:val="22"/>
          <w:szCs w:val="22"/>
        </w:rPr>
        <w:t>Continuando con el uso de la palabra, e</w:t>
      </w:r>
      <w:r w:rsidRPr="00511466">
        <w:rPr>
          <w:rFonts w:ascii="Arial" w:hAnsi="Arial" w:cs="Arial"/>
          <w:sz w:val="22"/>
          <w:szCs w:val="22"/>
        </w:rPr>
        <w:t xml:space="preserve">l </w:t>
      </w:r>
      <w:r w:rsidR="00615779">
        <w:rPr>
          <w:rFonts w:ascii="Arial" w:hAnsi="Arial" w:cs="Arial"/>
          <w:sz w:val="22"/>
          <w:szCs w:val="22"/>
        </w:rPr>
        <w:t>S</w:t>
      </w:r>
      <w:r w:rsidRPr="00511466">
        <w:rPr>
          <w:rFonts w:ascii="Arial" w:hAnsi="Arial" w:cs="Arial"/>
          <w:sz w:val="22"/>
          <w:szCs w:val="22"/>
        </w:rPr>
        <w:t xml:space="preserve">eñor </w:t>
      </w:r>
      <w:r w:rsidR="00D71C7A">
        <w:rPr>
          <w:rFonts w:ascii="Arial" w:hAnsi="Arial" w:cs="Arial"/>
          <w:color w:val="000000"/>
          <w:sz w:val="22"/>
          <w:szCs w:val="22"/>
        </w:rPr>
        <w:t>Vicepresidente</w:t>
      </w:r>
      <w:r w:rsidR="00D71C7A" w:rsidRPr="00511466">
        <w:rPr>
          <w:rFonts w:ascii="Arial" w:hAnsi="Arial" w:cs="Arial"/>
          <w:sz w:val="22"/>
          <w:szCs w:val="22"/>
        </w:rPr>
        <w:t xml:space="preserve"> </w:t>
      </w:r>
      <w:r w:rsidRPr="00511466">
        <w:rPr>
          <w:rFonts w:ascii="Arial" w:hAnsi="Arial" w:cs="Arial"/>
          <w:sz w:val="22"/>
          <w:szCs w:val="22"/>
        </w:rPr>
        <w:t xml:space="preserve">da lectura a la reseña informativa </w:t>
      </w:r>
      <w:r w:rsidRPr="00511466">
        <w:rPr>
          <w:rFonts w:ascii="Arial" w:hAnsi="Arial" w:cs="Arial"/>
          <w:sz w:val="22"/>
          <w:szCs w:val="22"/>
          <w:lang w:val="es-MX"/>
        </w:rPr>
        <w:t>elaborada de acuerdo a lo requerido por las normas vigentes, que se da por reproducida en la presente</w:t>
      </w:r>
      <w:r w:rsidR="0061683A">
        <w:rPr>
          <w:rFonts w:ascii="Arial" w:hAnsi="Arial" w:cs="Arial"/>
          <w:sz w:val="22"/>
          <w:szCs w:val="22"/>
          <w:lang w:val="es-MX"/>
        </w:rPr>
        <w:t xml:space="preserve"> y mociona se apruebe la misma</w:t>
      </w:r>
      <w:r w:rsidRPr="00511466">
        <w:rPr>
          <w:rFonts w:ascii="Arial" w:hAnsi="Arial" w:cs="Arial"/>
          <w:sz w:val="22"/>
          <w:szCs w:val="22"/>
          <w:lang w:val="es-MX"/>
        </w:rPr>
        <w:t xml:space="preserve">. Luego de analizar los principales rubros de los estados </w:t>
      </w:r>
      <w:r w:rsidRPr="00511466">
        <w:rPr>
          <w:rFonts w:ascii="Arial" w:hAnsi="Arial" w:cs="Arial"/>
          <w:sz w:val="22"/>
          <w:szCs w:val="22"/>
          <w:lang w:val="es-AR" w:eastAsia="es-AR"/>
        </w:rPr>
        <w:t>de resultados, de resultado integral, de situación financiera, de cambios en el patrimonio y de flujos de efectivo</w:t>
      </w:r>
      <w:r w:rsidRPr="00511466">
        <w:rPr>
          <w:rFonts w:ascii="Arial" w:hAnsi="Arial" w:cs="Arial"/>
          <w:sz w:val="22"/>
          <w:szCs w:val="22"/>
          <w:lang w:val="es-MX"/>
        </w:rPr>
        <w:t xml:space="preserve">, notas y cuadros anexos, la documentación es aprobada por los </w:t>
      </w:r>
      <w:r w:rsidR="00615779">
        <w:rPr>
          <w:rFonts w:ascii="Arial" w:hAnsi="Arial" w:cs="Arial"/>
          <w:sz w:val="22"/>
          <w:szCs w:val="22"/>
          <w:lang w:val="es-MX"/>
        </w:rPr>
        <w:t>S</w:t>
      </w:r>
      <w:r w:rsidRPr="00511466">
        <w:rPr>
          <w:rFonts w:ascii="Arial" w:hAnsi="Arial" w:cs="Arial"/>
          <w:sz w:val="22"/>
          <w:szCs w:val="22"/>
          <w:lang w:val="es-MX"/>
        </w:rPr>
        <w:t xml:space="preserve">eñores </w:t>
      </w:r>
      <w:r w:rsidR="00615779">
        <w:rPr>
          <w:rFonts w:ascii="Arial" w:hAnsi="Arial" w:cs="Arial"/>
          <w:sz w:val="22"/>
          <w:szCs w:val="22"/>
          <w:lang w:val="es-MX"/>
        </w:rPr>
        <w:t>D</w:t>
      </w:r>
      <w:r w:rsidRPr="00511466">
        <w:rPr>
          <w:rFonts w:ascii="Arial" w:hAnsi="Arial" w:cs="Arial"/>
          <w:sz w:val="22"/>
          <w:szCs w:val="22"/>
          <w:lang w:val="es-MX"/>
        </w:rPr>
        <w:t>irectores por unanimidad. Acto seguido se da lectura al proyecto de memoria, que es aprobad</w:t>
      </w:r>
      <w:r w:rsidR="00D222C2">
        <w:rPr>
          <w:rFonts w:ascii="Arial" w:hAnsi="Arial" w:cs="Arial"/>
          <w:sz w:val="22"/>
          <w:szCs w:val="22"/>
          <w:lang w:val="es-MX"/>
        </w:rPr>
        <w:t>a</w:t>
      </w:r>
      <w:r w:rsidRPr="00511466">
        <w:rPr>
          <w:rFonts w:ascii="Arial" w:hAnsi="Arial" w:cs="Arial"/>
          <w:sz w:val="22"/>
          <w:szCs w:val="22"/>
          <w:lang w:val="es-MX"/>
        </w:rPr>
        <w:t xml:space="preserve"> en forma unánime por los </w:t>
      </w:r>
      <w:r w:rsidR="00615779">
        <w:rPr>
          <w:rFonts w:ascii="Arial" w:hAnsi="Arial" w:cs="Arial"/>
          <w:sz w:val="22"/>
          <w:szCs w:val="22"/>
          <w:lang w:val="es-MX"/>
        </w:rPr>
        <w:t>S</w:t>
      </w:r>
      <w:r w:rsidRPr="00511466">
        <w:rPr>
          <w:rFonts w:ascii="Arial" w:hAnsi="Arial" w:cs="Arial"/>
          <w:sz w:val="22"/>
          <w:szCs w:val="22"/>
          <w:lang w:val="es-MX"/>
        </w:rPr>
        <w:t xml:space="preserve">eñores </w:t>
      </w:r>
      <w:r w:rsidR="00615779">
        <w:rPr>
          <w:rFonts w:ascii="Arial" w:hAnsi="Arial" w:cs="Arial"/>
          <w:sz w:val="22"/>
          <w:szCs w:val="22"/>
          <w:lang w:val="es-MX"/>
        </w:rPr>
        <w:t>D</w:t>
      </w:r>
      <w:r w:rsidRPr="00511466">
        <w:rPr>
          <w:rFonts w:ascii="Arial" w:hAnsi="Arial" w:cs="Arial"/>
          <w:sz w:val="22"/>
          <w:szCs w:val="22"/>
          <w:lang w:val="es-MX"/>
        </w:rPr>
        <w:t xml:space="preserve">irectores y que textualmente dice: </w:t>
      </w:r>
    </w:p>
    <w:p w14:paraId="165EDCA6" w14:textId="504387CC" w:rsidR="00907ECF" w:rsidRDefault="00907ECF" w:rsidP="0095452E">
      <w:pPr>
        <w:tabs>
          <w:tab w:val="left" w:pos="-720"/>
          <w:tab w:val="left" w:pos="0"/>
          <w:tab w:val="left" w:pos="487"/>
        </w:tabs>
        <w:spacing w:line="360" w:lineRule="auto"/>
        <w:jc w:val="both"/>
        <w:rPr>
          <w:rFonts w:ascii="Arial" w:hAnsi="Arial" w:cs="Arial"/>
          <w:sz w:val="22"/>
          <w:szCs w:val="22"/>
          <w:lang w:val="es-MX"/>
        </w:rPr>
      </w:pPr>
    </w:p>
    <w:p w14:paraId="49BD7F7D" w14:textId="77777777" w:rsidR="00907ECF" w:rsidRDefault="00907ECF" w:rsidP="0095452E">
      <w:pPr>
        <w:tabs>
          <w:tab w:val="left" w:pos="-720"/>
          <w:tab w:val="left" w:pos="0"/>
          <w:tab w:val="left" w:pos="487"/>
        </w:tabs>
        <w:spacing w:line="360" w:lineRule="auto"/>
        <w:jc w:val="both"/>
        <w:rPr>
          <w:rFonts w:ascii="Arial" w:hAnsi="Arial" w:cs="Arial"/>
          <w:i/>
          <w:snapToGrid w:val="0"/>
          <w:sz w:val="22"/>
          <w:szCs w:val="22"/>
          <w:lang w:val="es-ES_tradnl"/>
        </w:rPr>
      </w:pPr>
    </w:p>
    <w:p w14:paraId="7BB1FEE8" w14:textId="77777777" w:rsidR="0095452E" w:rsidRPr="00502F33" w:rsidRDefault="0095452E" w:rsidP="0095452E">
      <w:pPr>
        <w:tabs>
          <w:tab w:val="left" w:pos="-720"/>
          <w:tab w:val="left" w:pos="0"/>
          <w:tab w:val="left" w:pos="487"/>
        </w:tabs>
        <w:spacing w:line="360" w:lineRule="auto"/>
        <w:jc w:val="both"/>
        <w:rPr>
          <w:rFonts w:ascii="Arial" w:hAnsi="Arial" w:cs="Arial"/>
          <w:i/>
          <w:snapToGrid w:val="0"/>
          <w:lang w:val="es-ES_tradnl"/>
        </w:rPr>
      </w:pPr>
      <w:r w:rsidRPr="00443056">
        <w:rPr>
          <w:rFonts w:ascii="Arial" w:hAnsi="Arial" w:cs="Arial"/>
          <w:i/>
          <w:snapToGrid w:val="0"/>
          <w:sz w:val="22"/>
          <w:szCs w:val="22"/>
          <w:lang w:val="es-ES_tradnl"/>
        </w:rPr>
        <w:lastRenderedPageBreak/>
        <w:t>“</w:t>
      </w:r>
      <w:r w:rsidRPr="00502F33">
        <w:rPr>
          <w:rFonts w:ascii="Arial" w:hAnsi="Arial" w:cs="Arial"/>
          <w:b/>
          <w:i/>
          <w:snapToGrid w:val="0"/>
          <w:lang w:val="es-ES_tradnl"/>
        </w:rPr>
        <w:t>Memoria Ejercicio 202</w:t>
      </w:r>
      <w:r w:rsidR="00B91ECA" w:rsidRPr="00502F33">
        <w:rPr>
          <w:rFonts w:ascii="Arial" w:hAnsi="Arial" w:cs="Arial"/>
          <w:b/>
          <w:i/>
          <w:snapToGrid w:val="0"/>
          <w:lang w:val="es-ES_tradnl"/>
        </w:rPr>
        <w:t>5</w:t>
      </w:r>
    </w:p>
    <w:p w14:paraId="768CF50D" w14:textId="77777777" w:rsidR="0095452E" w:rsidRPr="00502F33" w:rsidRDefault="0095452E" w:rsidP="00502F33">
      <w:pPr>
        <w:tabs>
          <w:tab w:val="left" w:pos="-720"/>
          <w:tab w:val="left" w:pos="0"/>
          <w:tab w:val="left" w:pos="487"/>
        </w:tabs>
        <w:spacing w:line="360" w:lineRule="auto"/>
        <w:jc w:val="both"/>
        <w:rPr>
          <w:rFonts w:ascii="Arial" w:hAnsi="Arial" w:cs="Arial"/>
          <w:i/>
          <w:snapToGrid w:val="0"/>
        </w:rPr>
      </w:pPr>
    </w:p>
    <w:p w14:paraId="2914CA81" w14:textId="77777777" w:rsidR="00443056" w:rsidRPr="00502F33" w:rsidRDefault="00443056" w:rsidP="00502F33">
      <w:pPr>
        <w:pStyle w:val="NormalWeb"/>
        <w:spacing w:before="0" w:beforeAutospacing="0" w:after="0" w:afterAutospacing="0"/>
        <w:jc w:val="both"/>
        <w:rPr>
          <w:rFonts w:ascii="Arial" w:hAnsi="Arial" w:cs="Arial"/>
          <w:i/>
          <w:sz w:val="20"/>
          <w:szCs w:val="20"/>
        </w:rPr>
      </w:pPr>
      <w:bookmarkStart w:id="2" w:name="_gjdgxs" w:colFirst="0" w:colLast="0"/>
      <w:bookmarkEnd w:id="2"/>
      <w:r w:rsidRPr="00502F33">
        <w:rPr>
          <w:rFonts w:ascii="Arial" w:hAnsi="Arial" w:cs="Arial"/>
          <w:i/>
          <w:color w:val="000000"/>
          <w:sz w:val="20"/>
          <w:szCs w:val="20"/>
        </w:rPr>
        <w:t>En cumplimiento de las disposiciones legales y estatutarias, el Directorio de Holcim (Argentina) S.A</w:t>
      </w:r>
      <w:r w:rsidRPr="00502F33">
        <w:rPr>
          <w:rFonts w:ascii="Arial" w:hAnsi="Arial" w:cs="Arial"/>
          <w:i/>
          <w:sz w:val="20"/>
          <w:szCs w:val="20"/>
        </w:rPr>
        <w:t>. (“Holcim Argentina” o “la Sociedad”) somete a consideración de la Asamblea Ordinaria de Accionistas la Memoria, los Estados Financieros Separados con sus notas respectivas, y la Reseña Informativa requerida por la Comisión Nacional de Valores (CNV), correspondientes al ejercicio económico N° 94, finalizado el 31 de diciembre de 2025.</w:t>
      </w:r>
    </w:p>
    <w:p w14:paraId="1DA97D4C" w14:textId="141698DC" w:rsidR="00443056" w:rsidRPr="00502F33" w:rsidRDefault="00443056" w:rsidP="00502F33">
      <w:pPr>
        <w:pStyle w:val="NormalWeb"/>
        <w:spacing w:before="0" w:beforeAutospacing="0" w:after="0" w:afterAutospacing="0"/>
        <w:jc w:val="both"/>
        <w:rPr>
          <w:rFonts w:ascii="Arial" w:hAnsi="Arial" w:cs="Arial"/>
          <w:i/>
          <w:sz w:val="20"/>
          <w:szCs w:val="20"/>
        </w:rPr>
      </w:pPr>
    </w:p>
    <w:p w14:paraId="0A389C90"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Los estados financieros han sido preparados de acuerdo con las normas contables y disposiciones de los organismos de contralor que se explicitan en las notas a los mismos.</w:t>
      </w:r>
    </w:p>
    <w:p w14:paraId="38DAEC85" w14:textId="4403ABA7" w:rsidR="00443056" w:rsidRPr="00502F33" w:rsidRDefault="00443056" w:rsidP="00502F33">
      <w:pPr>
        <w:pStyle w:val="NormalWeb"/>
        <w:spacing w:before="0" w:beforeAutospacing="0" w:after="0" w:afterAutospacing="0"/>
        <w:jc w:val="both"/>
        <w:rPr>
          <w:rFonts w:ascii="Arial" w:hAnsi="Arial" w:cs="Arial"/>
          <w:i/>
          <w:sz w:val="20"/>
          <w:szCs w:val="20"/>
        </w:rPr>
      </w:pPr>
    </w:p>
    <w:p w14:paraId="41B08A99"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Entorno macroeconómico</w:t>
      </w:r>
    </w:p>
    <w:p w14:paraId="2CC1F915" w14:textId="5BDD0906" w:rsidR="00443056" w:rsidRPr="00502F33" w:rsidRDefault="00443056" w:rsidP="00502F33">
      <w:pPr>
        <w:pStyle w:val="NormalWeb"/>
        <w:spacing w:before="0" w:beforeAutospacing="0" w:after="0" w:afterAutospacing="0"/>
        <w:jc w:val="both"/>
        <w:rPr>
          <w:rFonts w:ascii="Arial" w:hAnsi="Arial" w:cs="Arial"/>
          <w:i/>
          <w:sz w:val="20"/>
          <w:szCs w:val="20"/>
        </w:rPr>
      </w:pPr>
    </w:p>
    <w:p w14:paraId="287D6AE1"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Durante el año 2025, la economía argentina consolidó un proceso de recuperación tras la recesión del año previo. Se estima que el Producto Interno Bruto (PIB) cerró el año con un crecimiento de entre 4,4% y 5,0%. A diferencia de 2024, el dinamismo fue impulsado por la inversión privada, el consumo y la recuperación de sectores clave como el agro, la energía y la minería.</w:t>
      </w:r>
    </w:p>
    <w:p w14:paraId="6E7A01D1" w14:textId="77777777" w:rsidR="00443056" w:rsidRPr="00502F33" w:rsidRDefault="00443056" w:rsidP="00502F33">
      <w:pPr>
        <w:jc w:val="both"/>
        <w:rPr>
          <w:rFonts w:ascii="Arial" w:hAnsi="Arial" w:cs="Arial"/>
          <w:i/>
        </w:rPr>
      </w:pPr>
    </w:p>
    <w:p w14:paraId="59A4A516"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Respecto a la balanza comercial, Argentina mantuvo su tendencia superavitaria. En diciembre de 2025, el superávit comercial fue de USD 1.892 millones, lo que representa un incremento respecto al mismo mes del año anterior. El saldo acumulado a septiembre de 2025 ya superaba los USD 6.400 millones, a pesar del fuerte repunte de las importaciones necesario para sostener el crecimiento de la actividad.</w:t>
      </w:r>
    </w:p>
    <w:p w14:paraId="1C5E2811" w14:textId="77777777" w:rsidR="00443056" w:rsidRPr="00502F33" w:rsidRDefault="00443056" w:rsidP="00502F33">
      <w:pPr>
        <w:jc w:val="both"/>
        <w:rPr>
          <w:rFonts w:ascii="Arial" w:hAnsi="Arial" w:cs="Arial"/>
          <w:i/>
        </w:rPr>
      </w:pPr>
    </w:p>
    <w:p w14:paraId="6333DD4E"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En lo que respecta a la inflación, la desinflación se profundizó significativamente y alcanzó durante 2025 el 31,55%, convirtiéndose en la cifra más baja de los últimos ocho años. Esta desaceleración fue resultado de la continuidad del equilibrio fiscal y una política monetaria restrictiva, permitiendo que las tasas de interés reales se tornaran positivas.</w:t>
      </w:r>
    </w:p>
    <w:p w14:paraId="57BDDDF7" w14:textId="49AFFF79" w:rsidR="00443056" w:rsidRPr="00502F33" w:rsidRDefault="00443056" w:rsidP="00502F33">
      <w:pPr>
        <w:pStyle w:val="NormalWeb"/>
        <w:spacing w:before="0" w:beforeAutospacing="0" w:after="0" w:afterAutospacing="0"/>
        <w:jc w:val="both"/>
        <w:rPr>
          <w:rFonts w:ascii="Arial" w:hAnsi="Arial" w:cs="Arial"/>
          <w:i/>
          <w:sz w:val="20"/>
          <w:szCs w:val="20"/>
        </w:rPr>
      </w:pPr>
    </w:p>
    <w:p w14:paraId="29F92466"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El sector de la construcción</w:t>
      </w:r>
    </w:p>
    <w:p w14:paraId="55F62476" w14:textId="7FE8AC0E" w:rsidR="00443056" w:rsidRPr="00502F33" w:rsidRDefault="00443056" w:rsidP="00502F33">
      <w:pPr>
        <w:pStyle w:val="NormalWeb"/>
        <w:spacing w:before="0" w:beforeAutospacing="0" w:after="0" w:afterAutospacing="0"/>
        <w:jc w:val="both"/>
        <w:rPr>
          <w:rFonts w:ascii="Arial" w:hAnsi="Arial" w:cs="Arial"/>
          <w:i/>
          <w:sz w:val="20"/>
          <w:szCs w:val="20"/>
        </w:rPr>
      </w:pPr>
    </w:p>
    <w:p w14:paraId="5EE1A0AD"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A diferencia de la fuerte caída registrada en 2024, la industria de la construcción mostró una notable resiliencia y rebote. El Indicador Sintético de la Actividad de la Construcción (ISAC), que mide la evolución de la demanda de un conjunto representativo de insumos requeridos en el sector, en diciembre 2025 registró un aumento de 2,9% respecto a diciembre 2024, y un aumento en el año acumulado del 6,3%.</w:t>
      </w:r>
    </w:p>
    <w:p w14:paraId="10DDF693" w14:textId="77777777" w:rsidR="00443056" w:rsidRPr="00502F33" w:rsidRDefault="00443056" w:rsidP="00502F33">
      <w:pPr>
        <w:jc w:val="both"/>
        <w:rPr>
          <w:rFonts w:ascii="Arial" w:hAnsi="Arial" w:cs="Arial"/>
          <w:i/>
        </w:rPr>
      </w:pPr>
    </w:p>
    <w:p w14:paraId="2E492432"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La industria del cemento</w:t>
      </w:r>
    </w:p>
    <w:p w14:paraId="46FE4DE2"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24FEA807"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En línea con su comportamiento históricamente observado, la demanda de cemento mostró la misma tendencia que la actividad económica. Los despachos de cemento alcanzaron 10 millones de toneladas en 2025, mostrando un incremento del 5,6% en comparación con el año 2024. </w:t>
      </w:r>
    </w:p>
    <w:p w14:paraId="5880CE9C"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60832E1B"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La actividad de la Sociedad</w:t>
      </w:r>
    </w:p>
    <w:p w14:paraId="238CB02E"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 </w:t>
      </w:r>
    </w:p>
    <w:p w14:paraId="674F9D8A"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xml:space="preserve">Durante el ejercicio 2025 la Sociedad comercializó 2,9 millones de toneladas de cemento, aumentando el volumen comercializado en comparación con el ejercicio inmediatamente anterior. Las ventas del ejercicio 2025 disminuyeron un 5% respecto del ejercicio inmediato anterior, ambas </w:t>
      </w:r>
      <w:proofErr w:type="spellStart"/>
      <w:r w:rsidRPr="00502F33">
        <w:rPr>
          <w:rFonts w:ascii="Arial" w:hAnsi="Arial" w:cs="Arial"/>
          <w:i/>
          <w:sz w:val="20"/>
          <w:szCs w:val="20"/>
        </w:rPr>
        <w:t>reexpresadas</w:t>
      </w:r>
      <w:proofErr w:type="spellEnd"/>
      <w:r w:rsidRPr="00502F33">
        <w:rPr>
          <w:rFonts w:ascii="Arial" w:hAnsi="Arial" w:cs="Arial"/>
          <w:i/>
          <w:sz w:val="20"/>
          <w:szCs w:val="20"/>
        </w:rPr>
        <w:t xml:space="preserve"> en moneda homogénea del 31 de diciembre de 2025 de acuerdo a lo informado en nota 2.2 a los estados financieros separados. El margen bruto tuvo una disminución de 6 puntos porcentuales con respecto al año anterior.</w:t>
      </w:r>
    </w:p>
    <w:p w14:paraId="745BA640"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7B05CD66"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Los gastos de distribución, comercialización, administración y otros aumentaron un 17% respecto del ejercicio inmediato anterior, principalmente por el fuerte incremento de las tarifas de energía y los gastos de personal.</w:t>
      </w:r>
    </w:p>
    <w:p w14:paraId="28A5AE7A" w14:textId="77777777" w:rsidR="00443056" w:rsidRPr="00502F33" w:rsidRDefault="00443056" w:rsidP="00502F33">
      <w:pPr>
        <w:jc w:val="both"/>
        <w:rPr>
          <w:rFonts w:ascii="Arial" w:hAnsi="Arial" w:cs="Arial"/>
          <w:i/>
        </w:rPr>
      </w:pPr>
    </w:p>
    <w:p w14:paraId="772351DD"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El resultado antes del impuesto a las ganancias alcanzó una pérdida de $58.948 millones de pesos argentinos. El impacto neto por impuesto a las ganancias arrojó una ganancia de $18.301 millones de pesos argentinos.</w:t>
      </w:r>
    </w:p>
    <w:p w14:paraId="2108796F" w14:textId="77777777" w:rsidR="00443056" w:rsidRPr="00502F33" w:rsidRDefault="00443056" w:rsidP="00502F33">
      <w:pPr>
        <w:jc w:val="both"/>
        <w:rPr>
          <w:rFonts w:ascii="Arial" w:hAnsi="Arial" w:cs="Arial"/>
          <w:i/>
        </w:rPr>
      </w:pPr>
    </w:p>
    <w:p w14:paraId="5D274B66" w14:textId="77777777" w:rsidR="00443056" w:rsidRPr="00502F33" w:rsidRDefault="00443056" w:rsidP="00502F33">
      <w:pPr>
        <w:pStyle w:val="NormalWeb"/>
        <w:spacing w:before="0" w:beforeAutospacing="0" w:after="120" w:afterAutospacing="0"/>
        <w:jc w:val="both"/>
        <w:rPr>
          <w:rFonts w:ascii="Arial" w:hAnsi="Arial" w:cs="Arial"/>
          <w:i/>
          <w:sz w:val="20"/>
          <w:szCs w:val="20"/>
        </w:rPr>
      </w:pPr>
      <w:r w:rsidRPr="00502F33">
        <w:rPr>
          <w:rFonts w:ascii="Arial" w:hAnsi="Arial" w:cs="Arial"/>
          <w:i/>
          <w:sz w:val="20"/>
          <w:szCs w:val="20"/>
        </w:rPr>
        <w:t xml:space="preserve">Con fecha 27 de abril de 2025, la Sociedad celebró un contrato de compraventa de acciones para iniciar el proceso de adquisición del 100% del capital social y votos de la sociedad </w:t>
      </w:r>
      <w:proofErr w:type="spellStart"/>
      <w:r w:rsidRPr="00502F33">
        <w:rPr>
          <w:rFonts w:ascii="Arial" w:hAnsi="Arial" w:cs="Arial"/>
          <w:i/>
          <w:sz w:val="20"/>
          <w:szCs w:val="20"/>
        </w:rPr>
        <w:t>Horcrisa</w:t>
      </w:r>
      <w:proofErr w:type="spellEnd"/>
      <w:r w:rsidRPr="00502F33">
        <w:rPr>
          <w:rFonts w:ascii="Arial" w:hAnsi="Arial" w:cs="Arial"/>
          <w:i/>
          <w:sz w:val="20"/>
          <w:szCs w:val="20"/>
        </w:rPr>
        <w:t xml:space="preserve"> S.A.U, dedicada a la fabricación y comercialización de hormigón elaborado para la construcción. Dicho proceso culminó el 5 de mayo de 2025, con la toma de control efectiva de dicha sociedad a partir de dicha fecha.</w:t>
      </w:r>
    </w:p>
    <w:p w14:paraId="47846B1C" w14:textId="77777777" w:rsidR="00443056" w:rsidRPr="00502F33" w:rsidRDefault="00443056" w:rsidP="00502F33">
      <w:pPr>
        <w:jc w:val="both"/>
        <w:rPr>
          <w:rFonts w:ascii="Arial" w:hAnsi="Arial" w:cs="Arial"/>
          <w:i/>
        </w:rPr>
      </w:pPr>
    </w:p>
    <w:p w14:paraId="3E0DEFF5" w14:textId="0B3014FF"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xml:space="preserve">Como consecuencia de la mencionada transacción se reconoció una plusvalía de $21.511, que </w:t>
      </w:r>
      <w:proofErr w:type="spellStart"/>
      <w:r w:rsidRPr="00502F33">
        <w:rPr>
          <w:rFonts w:ascii="Arial" w:hAnsi="Arial" w:cs="Arial"/>
          <w:i/>
          <w:sz w:val="20"/>
          <w:szCs w:val="20"/>
        </w:rPr>
        <w:t>reexpresado</w:t>
      </w:r>
      <w:proofErr w:type="spellEnd"/>
      <w:r w:rsidRPr="00502F33">
        <w:rPr>
          <w:rFonts w:ascii="Arial" w:hAnsi="Arial" w:cs="Arial"/>
          <w:i/>
          <w:sz w:val="20"/>
          <w:szCs w:val="20"/>
        </w:rPr>
        <w:t xml:space="preserve"> en moneda del 31 de diciembre de 2025 asciende a $25.359 y se atribuye principalmente a las sinergias previstas y a otros beneficios derivados de la combinación de activos</w:t>
      </w:r>
      <w:r w:rsidR="00502F33" w:rsidRPr="00502F33">
        <w:rPr>
          <w:rFonts w:ascii="Arial" w:hAnsi="Arial" w:cs="Arial"/>
          <w:i/>
          <w:sz w:val="20"/>
          <w:szCs w:val="20"/>
        </w:rPr>
        <w:t xml:space="preserve"> y actividades de </w:t>
      </w:r>
      <w:proofErr w:type="spellStart"/>
      <w:r w:rsidR="00502F33" w:rsidRPr="00502F33">
        <w:rPr>
          <w:rFonts w:ascii="Arial" w:hAnsi="Arial" w:cs="Arial"/>
          <w:i/>
          <w:sz w:val="20"/>
          <w:szCs w:val="20"/>
        </w:rPr>
        <w:t>Horcrisa</w:t>
      </w:r>
      <w:proofErr w:type="spellEnd"/>
      <w:r w:rsidR="00502F33" w:rsidRPr="00502F33">
        <w:rPr>
          <w:rFonts w:ascii="Arial" w:hAnsi="Arial" w:cs="Arial"/>
          <w:i/>
          <w:sz w:val="20"/>
          <w:szCs w:val="20"/>
        </w:rPr>
        <w:t xml:space="preserve"> S.A.</w:t>
      </w:r>
      <w:r w:rsidRPr="00502F33">
        <w:rPr>
          <w:rFonts w:ascii="Arial" w:hAnsi="Arial" w:cs="Arial"/>
          <w:i/>
          <w:sz w:val="20"/>
          <w:szCs w:val="20"/>
        </w:rPr>
        <w:t>U. con los activos y actividades de Holcim (Argentina) S.A. </w:t>
      </w:r>
    </w:p>
    <w:p w14:paraId="37BB5B3A" w14:textId="77777777" w:rsidR="00443056" w:rsidRPr="00502F33" w:rsidRDefault="00443056" w:rsidP="00502F33">
      <w:pPr>
        <w:jc w:val="both"/>
        <w:rPr>
          <w:rFonts w:ascii="Arial" w:hAnsi="Arial" w:cs="Arial"/>
          <w:i/>
        </w:rPr>
      </w:pPr>
    </w:p>
    <w:p w14:paraId="29A79604"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Recursos Humanos</w:t>
      </w:r>
    </w:p>
    <w:p w14:paraId="1D32D80B" w14:textId="77777777" w:rsidR="00443056" w:rsidRPr="00502F33" w:rsidRDefault="00443056" w:rsidP="00502F33">
      <w:pPr>
        <w:jc w:val="both"/>
        <w:rPr>
          <w:rFonts w:ascii="Arial" w:hAnsi="Arial" w:cs="Arial"/>
          <w:i/>
        </w:rPr>
      </w:pPr>
    </w:p>
    <w:p w14:paraId="4296E780"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En 2025, todas las iniciativas de Recursos Humanos se orientaron hacia nuestro propósito de “Construir progreso para las personas y el planeta”, alineada con la estrategia corporativa de “acelerar el crecimiento sostenible”.</w:t>
      </w:r>
    </w:p>
    <w:p w14:paraId="323BFA9C"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4209F5BC"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Implementamos programas de formación locales, regionales y globales para desarrollar y fortalecer los conocimientos y competencias necesarias para seguir evolucionando como organización.</w:t>
      </w:r>
    </w:p>
    <w:p w14:paraId="1324F694" w14:textId="77777777" w:rsidR="00443056" w:rsidRPr="00502F33" w:rsidRDefault="00443056" w:rsidP="00502F33">
      <w:pPr>
        <w:jc w:val="both"/>
        <w:rPr>
          <w:rFonts w:ascii="Arial" w:hAnsi="Arial" w:cs="Arial"/>
          <w:i/>
        </w:rPr>
      </w:pPr>
    </w:p>
    <w:p w14:paraId="0C1457F9"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Nos enfocamos también en robustecer las habilidades de nuestros/as líderes y ofrecerles herramientas para guiar e inspirar a sus equipos hacia el logro de un desempeño superior.</w:t>
      </w:r>
    </w:p>
    <w:p w14:paraId="037F9486"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50717A79"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Realizamos, además, distintos programas y talleres para promover prácticas de trabajo ágiles y el uso de la inteligencia artificial aplicada a los distintos procesos de las áreas.</w:t>
      </w:r>
    </w:p>
    <w:p w14:paraId="2C744ABA"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04638216"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xml:space="preserve">Continuamos impulsando una cultura organizacional en la que se valoran e incluyen distintas perspectivas. Propusimos espacios de conversación sobre diversidades sexuales, sesgos inconscientes y </w:t>
      </w:r>
      <w:proofErr w:type="spellStart"/>
      <w:r w:rsidRPr="00502F33">
        <w:rPr>
          <w:rFonts w:ascii="Arial" w:hAnsi="Arial" w:cs="Arial"/>
          <w:i/>
          <w:sz w:val="20"/>
          <w:szCs w:val="20"/>
        </w:rPr>
        <w:t>microagresiones</w:t>
      </w:r>
      <w:proofErr w:type="spellEnd"/>
      <w:r w:rsidRPr="00502F33">
        <w:rPr>
          <w:rFonts w:ascii="Arial" w:hAnsi="Arial" w:cs="Arial"/>
          <w:i/>
          <w:sz w:val="20"/>
          <w:szCs w:val="20"/>
        </w:rPr>
        <w:t>. Además, trabajamos con los/las líderes sobre su responsabilidad en asegurar un lugar de trabajo en el que cada persona que trabaja en Holcim pueda desarrollar su mejor versión.</w:t>
      </w:r>
    </w:p>
    <w:p w14:paraId="78824886"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39254846"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En este contexto, junto con el Comité de Diversidad, continuamos promoviendo Espacio Seguro, formado por personas del comité que espontáneamente mostraron interés en ser parte de la iniciativa y se formaron para poder ofrecer su escucha, contención y acompañamiento a personas que podrían estar pasando por una situación de maltrato o discriminación y quieran tener acceso a conversar sobre el tema.</w:t>
      </w:r>
    </w:p>
    <w:p w14:paraId="66526830"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0273F393"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Por otra parte, lanzamos por segundo año consecutivo el “Programa Mujeres Líderes en las Operaciones” para apoyar el crecimiento de las mujeres en las Plantas, muchas de las cuales son las primeras en ocupar dicho rol.</w:t>
      </w:r>
    </w:p>
    <w:p w14:paraId="355404BA"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7346217F"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Organizamos además una serie de jornadas con escuelas técnicas secundarias y terciarias con el objetivo de darles a conocer a las estudiantes las posibilidades que Holcim les puede ofrecer y de dos programas Ingenias Delta, en alianza con la UTN de CAMPANA, y Chicas en Ingeniería, con la UTN de Córdoba, con el objetivo de mostrar a las estudiantes las posibilidades de inserción laboral que se les abren a través de las carreras de ingeniería.</w:t>
      </w:r>
    </w:p>
    <w:p w14:paraId="647FF261" w14:textId="77777777" w:rsidR="00443056" w:rsidRPr="00502F33" w:rsidRDefault="00443056" w:rsidP="00502F33">
      <w:pPr>
        <w:jc w:val="both"/>
        <w:rPr>
          <w:rFonts w:ascii="Arial" w:hAnsi="Arial" w:cs="Arial"/>
          <w:i/>
        </w:rPr>
      </w:pPr>
    </w:p>
    <w:p w14:paraId="1B826D26"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En línea con nuestro compromiso con la salud y seguridad de nuestros colaboradores/as, implementamos un programa de formación robusto tanto para nuestros colaboradores/as como así también para personas que operan en la empresa desde contratistas.</w:t>
      </w:r>
    </w:p>
    <w:p w14:paraId="75A21295" w14:textId="77777777" w:rsidR="00443056" w:rsidRPr="00502F33" w:rsidRDefault="00443056" w:rsidP="00502F33">
      <w:pPr>
        <w:jc w:val="both"/>
        <w:rPr>
          <w:rFonts w:ascii="Arial" w:hAnsi="Arial" w:cs="Arial"/>
          <w:i/>
        </w:rPr>
      </w:pPr>
    </w:p>
    <w:p w14:paraId="65AFDEC7"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Durante el año se llevó adelante un proceso de revisión y optimización de la estructura organizacional de la Compañía, en el marco del cual se implementaron diversas medidas destinadas a optimizar recursos, incrementar la eficiencia operativa y adecuar la dotación de personal y funciones a las necesidades actuales del negocio y su proyección futura , con el objetivo de fortalecer la sustentabilidad económica y operativa y lograr una asignación más eficiente de los recursos humanos y financieros.</w:t>
      </w:r>
    </w:p>
    <w:p w14:paraId="270273DA" w14:textId="77777777" w:rsidR="00443056" w:rsidRPr="00502F33" w:rsidRDefault="00443056" w:rsidP="00502F33">
      <w:pPr>
        <w:jc w:val="both"/>
        <w:rPr>
          <w:rFonts w:ascii="Arial" w:hAnsi="Arial" w:cs="Arial"/>
          <w:i/>
        </w:rPr>
      </w:pPr>
    </w:p>
    <w:p w14:paraId="242339D4"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Finalmente, con el objetivo de reforzar el valor de la integridad, implementamos una serie de capacitaciones orientadas a asegurar el efectivo cumplimiento del Código de Ética. Asimismo, durante el año 2025 llevamos a cabo su revisión y actualización, a fin de alinearlo con los valores promovidos por la Compañía, estableciendo su entrada en vigencia a partir del 1 de enero de 2026.</w:t>
      </w:r>
    </w:p>
    <w:p w14:paraId="766E465D"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 </w:t>
      </w:r>
    </w:p>
    <w:p w14:paraId="7F8E6181"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Relaciones Laborales</w:t>
      </w:r>
    </w:p>
    <w:p w14:paraId="143F9EA8"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 </w:t>
      </w:r>
    </w:p>
    <w:p w14:paraId="67B65232"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shd w:val="clear" w:color="auto" w:fill="FFFFFF"/>
        </w:rPr>
        <w:t>La Sociedad sostiene una gestión estratégica y proactiva de sus relaciones laborales, enfocada en fortalecer el compromiso de sus equipos y fomentar un entorno de trabajo positivo, colaborativo y productivo. El diálogo abierto, el respeto mutuo y la construcción de acuerdos son pilares fundamentales para la prevención y resolución de diferencias, consolidando así un clima laboral armonioso que impulse el bienestar y desarrollo de todos los colaboradores.</w:t>
      </w:r>
    </w:p>
    <w:p w14:paraId="587C26B9" w14:textId="77777777" w:rsidR="00443056" w:rsidRPr="00502F33" w:rsidRDefault="00443056" w:rsidP="00502F33">
      <w:pPr>
        <w:jc w:val="both"/>
        <w:rPr>
          <w:rFonts w:ascii="Arial" w:hAnsi="Arial" w:cs="Arial"/>
          <w:i/>
        </w:rPr>
      </w:pPr>
    </w:p>
    <w:p w14:paraId="2DE669E4"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Sostenibilidad</w:t>
      </w:r>
    </w:p>
    <w:p w14:paraId="7B790BC4"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6DC56A64"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xml:space="preserve">Holcim Argentina continuó en 2025 con su Plan de Sostenibilidad, que tiene como objetivo mejorar la sustentabilidad y </w:t>
      </w:r>
      <w:proofErr w:type="spellStart"/>
      <w:r w:rsidRPr="00502F33">
        <w:rPr>
          <w:rFonts w:ascii="Arial" w:hAnsi="Arial" w:cs="Arial"/>
          <w:i/>
          <w:sz w:val="20"/>
          <w:szCs w:val="20"/>
        </w:rPr>
        <w:t>descarbonización</w:t>
      </w:r>
      <w:proofErr w:type="spellEnd"/>
      <w:r w:rsidRPr="00502F33">
        <w:rPr>
          <w:rFonts w:ascii="Arial" w:hAnsi="Arial" w:cs="Arial"/>
          <w:i/>
          <w:sz w:val="20"/>
          <w:szCs w:val="20"/>
        </w:rPr>
        <w:t xml:space="preserve"> de las operaciones de la Sociedad y alcanzar soluciones innovadoras y sostenibles para ser líderes en la construcción. Sus metas apuntan principalmente a contribuir al logro en 4 áreas: Clima y Energía, Economía Circular, Naturaleza y Personas. Este plan local se encuentra alineado a los pilares y acciones de sustentabilidad del Grupo Holcim al cual pertenece el accionista controlante de la Sociedad.</w:t>
      </w:r>
    </w:p>
    <w:p w14:paraId="498F78D6"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201B82FC"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 xml:space="preserve">-Clima y energía: </w:t>
      </w:r>
      <w:r w:rsidRPr="00502F33">
        <w:rPr>
          <w:rFonts w:ascii="Arial" w:hAnsi="Arial" w:cs="Arial"/>
          <w:i/>
          <w:sz w:val="20"/>
          <w:szCs w:val="20"/>
        </w:rPr>
        <w:t xml:space="preserve">La Sociedad tiene el objetivo de reducir sus emisiones de carbono a 400Kg CO2/ t </w:t>
      </w:r>
      <w:proofErr w:type="spellStart"/>
      <w:r w:rsidRPr="00502F33">
        <w:rPr>
          <w:rFonts w:ascii="Arial" w:hAnsi="Arial" w:cs="Arial"/>
          <w:i/>
          <w:sz w:val="20"/>
          <w:szCs w:val="20"/>
        </w:rPr>
        <w:t>cem</w:t>
      </w:r>
      <w:proofErr w:type="spellEnd"/>
      <w:r w:rsidRPr="00502F33">
        <w:rPr>
          <w:rFonts w:ascii="Arial" w:hAnsi="Arial" w:cs="Arial"/>
          <w:i/>
          <w:sz w:val="20"/>
          <w:szCs w:val="20"/>
        </w:rPr>
        <w:t xml:space="preserve"> </w:t>
      </w:r>
      <w:proofErr w:type="spellStart"/>
      <w:r w:rsidRPr="00502F33">
        <w:rPr>
          <w:rFonts w:ascii="Arial" w:hAnsi="Arial" w:cs="Arial"/>
          <w:i/>
          <w:sz w:val="20"/>
          <w:szCs w:val="20"/>
        </w:rPr>
        <w:t>mat</w:t>
      </w:r>
      <w:proofErr w:type="spellEnd"/>
      <w:r w:rsidRPr="00502F33">
        <w:rPr>
          <w:rFonts w:ascii="Arial" w:hAnsi="Arial" w:cs="Arial"/>
          <w:i/>
          <w:sz w:val="20"/>
          <w:szCs w:val="20"/>
        </w:rPr>
        <w:t xml:space="preserve"> para el año 2030, asumiendo un compromiso global de Net Zero al 2050. Teniendo en cuenta esta proyección, en 2025 las emisiones fueron 488 Kg CO2 / t </w:t>
      </w:r>
      <w:proofErr w:type="spellStart"/>
      <w:r w:rsidRPr="00502F33">
        <w:rPr>
          <w:rFonts w:ascii="Arial" w:hAnsi="Arial" w:cs="Arial"/>
          <w:i/>
          <w:sz w:val="20"/>
          <w:szCs w:val="20"/>
        </w:rPr>
        <w:t>cem</w:t>
      </w:r>
      <w:proofErr w:type="spellEnd"/>
      <w:r w:rsidRPr="00502F33">
        <w:rPr>
          <w:rFonts w:ascii="Arial" w:hAnsi="Arial" w:cs="Arial"/>
          <w:i/>
          <w:sz w:val="20"/>
          <w:szCs w:val="20"/>
        </w:rPr>
        <w:t xml:space="preserve"> </w:t>
      </w:r>
      <w:proofErr w:type="spellStart"/>
      <w:r w:rsidRPr="00502F33">
        <w:rPr>
          <w:rFonts w:ascii="Arial" w:hAnsi="Arial" w:cs="Arial"/>
          <w:i/>
          <w:sz w:val="20"/>
          <w:szCs w:val="20"/>
        </w:rPr>
        <w:t>mat.</w:t>
      </w:r>
      <w:proofErr w:type="spellEnd"/>
    </w:p>
    <w:p w14:paraId="5A7CBDD6"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7E8B8EBC"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-Economía Circular:</w:t>
      </w:r>
      <w:r w:rsidRPr="00502F33">
        <w:rPr>
          <w:rFonts w:ascii="Arial" w:hAnsi="Arial" w:cs="Arial"/>
          <w:i/>
          <w:sz w:val="20"/>
          <w:szCs w:val="20"/>
        </w:rPr>
        <w:t xml:space="preserve"> Durante el año 2025 se valorizaron 370 mil toneladas de residuos, transformándolos en recursos alternativos para todos los procesos de producción y soluciones sostenibles de tratamiento de residuos. Una parte de ellos fueron neumáticos fuera de uso, los cuales se erradicaron de diversos puntos de acopio y generación a través de convenios celebrados con diversas municipalidades, provincias y entidades privadas. También se revalorizaron residuos sólidos municipales y biomasa. Estos residuos, a partir de su revalorización energética, son integrados en el proceso productivo del cemento para aprovechar su energía. Se trata de un método sustentable a través del cual se les da una segunda vida a los desechos, lo que permite reemplazar el uso de combustibles fósiles y recursos naturales no renovables por estas energías alternativas. </w:t>
      </w:r>
    </w:p>
    <w:p w14:paraId="4AEFB3E3"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xml:space="preserve">A su vez estos materiales también son usados para reemplazo de materias primas tanto para la producción de </w:t>
      </w:r>
      <w:proofErr w:type="spellStart"/>
      <w:r w:rsidRPr="00502F33">
        <w:rPr>
          <w:rFonts w:ascii="Arial" w:hAnsi="Arial" w:cs="Arial"/>
          <w:i/>
          <w:sz w:val="20"/>
          <w:szCs w:val="20"/>
        </w:rPr>
        <w:t>clinker</w:t>
      </w:r>
      <w:proofErr w:type="spellEnd"/>
      <w:r w:rsidRPr="00502F33">
        <w:rPr>
          <w:rFonts w:ascii="Arial" w:hAnsi="Arial" w:cs="Arial"/>
          <w:i/>
          <w:sz w:val="20"/>
          <w:szCs w:val="20"/>
        </w:rPr>
        <w:t xml:space="preserve"> como la de cemento, reemplazando el uso de recursos naturales no renovables.</w:t>
      </w:r>
    </w:p>
    <w:p w14:paraId="68D4F363"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4C8A1AB2"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-Ambiente:</w:t>
      </w:r>
      <w:r w:rsidRPr="00502F33">
        <w:rPr>
          <w:rFonts w:ascii="Arial" w:hAnsi="Arial" w:cs="Arial"/>
          <w:i/>
          <w:sz w:val="20"/>
          <w:szCs w:val="20"/>
        </w:rPr>
        <w:t xml:space="preserve"> Durante 2025 el consumo de agua fresca fue de 156 litros/t </w:t>
      </w:r>
      <w:proofErr w:type="spellStart"/>
      <w:r w:rsidRPr="00502F33">
        <w:rPr>
          <w:rFonts w:ascii="Arial" w:hAnsi="Arial" w:cs="Arial"/>
          <w:i/>
          <w:sz w:val="20"/>
          <w:szCs w:val="20"/>
        </w:rPr>
        <w:t>cem</w:t>
      </w:r>
      <w:proofErr w:type="spellEnd"/>
      <w:r w:rsidRPr="00502F33">
        <w:rPr>
          <w:rFonts w:ascii="Arial" w:hAnsi="Arial" w:cs="Arial"/>
          <w:i/>
          <w:sz w:val="20"/>
          <w:szCs w:val="20"/>
        </w:rPr>
        <w:t xml:space="preserve"> </w:t>
      </w:r>
      <w:proofErr w:type="spellStart"/>
      <w:r w:rsidRPr="00502F33">
        <w:rPr>
          <w:rFonts w:ascii="Arial" w:hAnsi="Arial" w:cs="Arial"/>
          <w:i/>
          <w:sz w:val="20"/>
          <w:szCs w:val="20"/>
        </w:rPr>
        <w:t>mat.</w:t>
      </w:r>
      <w:proofErr w:type="spellEnd"/>
      <w:r w:rsidRPr="00502F33">
        <w:rPr>
          <w:rFonts w:ascii="Arial" w:hAnsi="Arial" w:cs="Arial"/>
          <w:i/>
          <w:sz w:val="20"/>
          <w:szCs w:val="20"/>
        </w:rPr>
        <w:t xml:space="preserve"> Se trabajó proactivamente con las fuentes de agua, los consumos y los posibles puntos de reducción. En todas las plantas se les proporciona a los empleados y contratistas condiciones adecuadas de higiene, saneamiento y acceso al agua. También se realizan balances hídricos en todas las operaciones determinando la huella hídrica. Desde el año 2014 Holcim lleva restauradas más de 172 hectáreas a través de tareas de rehabilitación de sus canteras. Este proceso consiste en realizar un estudio de base de flora y fauna autóctona para luego reforestar las zonas con especies nativas cultivadas en viveros de la empresa. De esta manera, Holcim conserva y protege la biodiversidad de los sitios donde opera, generando una huella ambiental positiva.</w:t>
      </w:r>
    </w:p>
    <w:p w14:paraId="692EF08F"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48CF8C3E"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-Personas y comunidades:</w:t>
      </w:r>
      <w:r w:rsidRPr="00502F33">
        <w:rPr>
          <w:rFonts w:ascii="Arial" w:hAnsi="Arial" w:cs="Arial"/>
          <w:i/>
          <w:sz w:val="20"/>
          <w:szCs w:val="20"/>
        </w:rPr>
        <w:t xml:space="preserve"> Durante el 2025 se llevaron a cabo acciones desde el área de Impacto Social de Holcim Argentina y la Fundación Holcim Argentina, que impactaron positivamente a más de 108 mil personas beneficiarias, mejorando su calidad de vida y fortaleciendo las relaciones con las comunidades de las que formamos parte. Éstas acciones se desarrollaron en alianza con más de 30 organizaciones estratégicas, alineadas con los pilares clave de la compañía. Entre los destacados podemos mencionar los programas “Fondo Construir”, colaborando con organizaciones sociales en la construcción de más de 3.000 m2 construidos y más de 11.000 personas impactadas. Además, con la estrategia de impulsar operaciones sostenibles en el marco de nuestro programa de voluntariado corporativo de alcance nacional y con el objetivo de incentivar y acompañar la mirada social y el compromiso con la comunidad, desarrollamos y ejecutamos un plan de forestación en espacios públicos identificados junto a los gobiernos locales de cada comunidad. Este plan, en alianza con municipios donde realizamos actividades, nos permitió sumar a más de 220 voluntarios de Holcim y la Comunidad plantando un total de 1.100 árboles nativos en toda la Argentina además de preservar la biodiversidad, reforzar la construcción de fidelidad y pertenencia y consolidar el lugar de Holcim en la agenda social de las localidades aledañas a sus plantas y sedes. </w:t>
      </w:r>
    </w:p>
    <w:p w14:paraId="5D440EBF" w14:textId="77777777" w:rsidR="00443056" w:rsidRPr="00502F33" w:rsidRDefault="00443056" w:rsidP="00502F33">
      <w:pPr>
        <w:jc w:val="both"/>
        <w:rPr>
          <w:rFonts w:ascii="Arial" w:hAnsi="Arial" w:cs="Arial"/>
          <w:i/>
        </w:rPr>
      </w:pPr>
    </w:p>
    <w:p w14:paraId="16F6A8A1"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En cuanto a educación, se desarrolló el programa “Escuela de formación de Capataces” y “Escuela de Obras Viales” en alianza con la Universidad Nacional de Córdoba, se abrió la convocatoria para el programa de “Becas Económicas al Mérito”, una herramienta de inclusión y sostenimiento que implementa la Escuela de Formación de Capataces y Obras Viales. Se otorgaron más de 120 becas alentando el compromiso con el desarrollo de futuros profesionales. </w:t>
      </w:r>
    </w:p>
    <w:p w14:paraId="0FAFE9E7"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Potenciamos la perspectiva de género en la construcción con “</w:t>
      </w:r>
      <w:proofErr w:type="spellStart"/>
      <w:r w:rsidRPr="00502F33">
        <w:rPr>
          <w:rFonts w:ascii="Arial" w:hAnsi="Arial" w:cs="Arial"/>
          <w:i/>
          <w:sz w:val="20"/>
          <w:szCs w:val="20"/>
        </w:rPr>
        <w:t>ConstruACTORAS</w:t>
      </w:r>
      <w:proofErr w:type="spellEnd"/>
      <w:r w:rsidRPr="00502F33">
        <w:rPr>
          <w:rFonts w:ascii="Arial" w:hAnsi="Arial" w:cs="Arial"/>
          <w:i/>
          <w:sz w:val="20"/>
          <w:szCs w:val="20"/>
        </w:rPr>
        <w:t>”, impulsando acciones orientadas a incrementar y empoderar la participación de las mujeres en la industria de la construcción. Durante el año se lanzó “</w:t>
      </w:r>
      <w:proofErr w:type="spellStart"/>
      <w:r w:rsidRPr="00502F33">
        <w:rPr>
          <w:rFonts w:ascii="Arial" w:hAnsi="Arial" w:cs="Arial"/>
          <w:i/>
          <w:sz w:val="20"/>
          <w:szCs w:val="20"/>
        </w:rPr>
        <w:t>EntrenADAS</w:t>
      </w:r>
      <w:proofErr w:type="spellEnd"/>
      <w:r w:rsidRPr="00502F33">
        <w:rPr>
          <w:rFonts w:ascii="Arial" w:hAnsi="Arial" w:cs="Arial"/>
          <w:i/>
          <w:sz w:val="20"/>
          <w:szCs w:val="20"/>
        </w:rPr>
        <w:t>”, una iniciativa de capacitación técnica destinada a mujeres, enfocada en el entrenamiento de aplicación y uso de productos para la construcción, con el objetivo de fortalecer habilidades prácticas y mejorar la empleabilidad, en la cual participaron más de 70 mujeres. Asimismo, se puso en marcha “</w:t>
      </w:r>
      <w:proofErr w:type="spellStart"/>
      <w:r w:rsidRPr="00502F33">
        <w:rPr>
          <w:rFonts w:ascii="Arial" w:hAnsi="Arial" w:cs="Arial"/>
          <w:i/>
          <w:sz w:val="20"/>
          <w:szCs w:val="20"/>
        </w:rPr>
        <w:t>ConduACTORAS</w:t>
      </w:r>
      <w:proofErr w:type="spellEnd"/>
      <w:r w:rsidRPr="00502F33">
        <w:rPr>
          <w:rFonts w:ascii="Arial" w:hAnsi="Arial" w:cs="Arial"/>
          <w:i/>
          <w:sz w:val="20"/>
          <w:szCs w:val="20"/>
        </w:rPr>
        <w:t xml:space="preserve"> – Al volante del cambio”, un programa que promueve la formación y la inserción laboral de mujeres en la conducción de transporte de carga, con especialización en camión mezclador, ampliando su participación en un eslabón estratégico de la cadena de valor del sector, otorgando 100 becas a mujeres de todo el país.</w:t>
      </w:r>
    </w:p>
    <w:p w14:paraId="6AAD0C58" w14:textId="77777777" w:rsidR="00443056" w:rsidRPr="00502F33" w:rsidRDefault="00443056" w:rsidP="00502F33">
      <w:pPr>
        <w:jc w:val="both"/>
        <w:rPr>
          <w:rFonts w:ascii="Arial" w:hAnsi="Arial" w:cs="Arial"/>
          <w:i/>
        </w:rPr>
      </w:pPr>
    </w:p>
    <w:p w14:paraId="0BBF8C79"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xml:space="preserve">Con el programa “Productos con Propósito” impulsamos negocios inclusivos que generan oportunidades para emprendedoras locales, integrándolas a una cadena de valor más sostenible. A través de alianzas estratégicas, promovemos el desarrollo productivo, la generación de ingresos y el fortalecimiento de capacidades, contribuyendo a la inclusión social y económica. Durante el año, se incorporó a la Asociación Civil El Arca a la cadena de valor </w:t>
      </w:r>
      <w:proofErr w:type="spellStart"/>
      <w:r w:rsidRPr="00502F33">
        <w:rPr>
          <w:rFonts w:ascii="Arial" w:hAnsi="Arial" w:cs="Arial"/>
          <w:i/>
          <w:sz w:val="20"/>
          <w:szCs w:val="20"/>
        </w:rPr>
        <w:t>Disensa</w:t>
      </w:r>
      <w:proofErr w:type="spellEnd"/>
      <w:r w:rsidRPr="00502F33">
        <w:rPr>
          <w:rFonts w:ascii="Arial" w:hAnsi="Arial" w:cs="Arial"/>
          <w:i/>
          <w:sz w:val="20"/>
          <w:szCs w:val="20"/>
        </w:rPr>
        <w:t>, con la comercialización de productos confeccionados localmente. Esta iniciativa permitió alcanzar a más de 60 jefas de hogar, fortaleciendo el empleo digno y el desarrollo local.</w:t>
      </w:r>
    </w:p>
    <w:p w14:paraId="4E7CC523"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Desde el Foco Educación y Economía Circular buscamos el aprovechamiento del valor de los productos, materiales y recursos manteniéndolos dentro del ciclo económico durante el mayor tiempo posible, reduciendo al mínimo la generación de residuos. Un ciclo de talleres que tienen como fin la introducción al uso y desarmado de pallets para la realización de objetos, “</w:t>
      </w:r>
      <w:proofErr w:type="spellStart"/>
      <w:r w:rsidRPr="00502F33">
        <w:rPr>
          <w:rFonts w:ascii="Arial" w:hAnsi="Arial" w:cs="Arial"/>
          <w:i/>
          <w:sz w:val="20"/>
          <w:szCs w:val="20"/>
        </w:rPr>
        <w:t>Palleteando</w:t>
      </w:r>
      <w:proofErr w:type="spellEnd"/>
      <w:r w:rsidRPr="00502F33">
        <w:rPr>
          <w:rFonts w:ascii="Arial" w:hAnsi="Arial" w:cs="Arial"/>
          <w:i/>
          <w:sz w:val="20"/>
          <w:szCs w:val="20"/>
        </w:rPr>
        <w:t xml:space="preserve">”, en alianza con la Fundación Renault y Fundación </w:t>
      </w:r>
      <w:proofErr w:type="spellStart"/>
      <w:r w:rsidRPr="00502F33">
        <w:rPr>
          <w:rFonts w:ascii="Arial" w:hAnsi="Arial" w:cs="Arial"/>
          <w:i/>
          <w:sz w:val="20"/>
          <w:szCs w:val="20"/>
        </w:rPr>
        <w:t>Andreani</w:t>
      </w:r>
      <w:proofErr w:type="spellEnd"/>
      <w:r w:rsidRPr="00502F33">
        <w:rPr>
          <w:rFonts w:ascii="Arial" w:hAnsi="Arial" w:cs="Arial"/>
          <w:i/>
          <w:sz w:val="20"/>
          <w:szCs w:val="20"/>
        </w:rPr>
        <w:t xml:space="preserve"> en Córdoba y en Alianza con la Fundación Nuestra Tierra en Puesto Viejo. Es una actividad, que busca promover el reciclaje, la reutilización de materiales (pallets) y el desarrollo de herramientas para la empleabilidad, con más de 30 participantes y más de 20 horas de formación.</w:t>
      </w:r>
    </w:p>
    <w:p w14:paraId="23A3BEFC" w14:textId="77777777" w:rsidR="00443056" w:rsidRPr="00502F33" w:rsidRDefault="00443056" w:rsidP="00502F33">
      <w:pPr>
        <w:jc w:val="both"/>
        <w:rPr>
          <w:rFonts w:ascii="Arial" w:hAnsi="Arial" w:cs="Arial"/>
          <w:i/>
        </w:rPr>
      </w:pPr>
    </w:p>
    <w:p w14:paraId="5BE29945"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Desde el foco Salud acompañamos la campaña de LALCEC “No te cuides a medias”, orientada a la prevención y detección temprana del cáncer de mama y de próstata. En el marco de esta iniciativa, se impulsaron acciones de promoción de la salud y concientización, que incluyeron más de 400 estudios de detección temprana, actividades de acompañamiento a cuidadores y pacientes, intervenciones con más de 600 pacientes oncológicos y charlas de concientización que alcanzaron a más de 900 personas, contribuyendo a mejorar el acceso a la información y al cuidado oportuno de la salud.</w:t>
      </w:r>
    </w:p>
    <w:p w14:paraId="1F1ED019" w14:textId="77777777" w:rsidR="00443056" w:rsidRPr="00502F33" w:rsidRDefault="00443056" w:rsidP="00502F33">
      <w:pPr>
        <w:jc w:val="both"/>
        <w:rPr>
          <w:rFonts w:ascii="Arial" w:hAnsi="Arial" w:cs="Arial"/>
          <w:i/>
        </w:rPr>
      </w:pPr>
    </w:p>
    <w:p w14:paraId="7C22155D"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Higiene y Seguridad (H&amp;S)</w:t>
      </w:r>
    </w:p>
    <w:p w14:paraId="429A7929"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3B26F4C8"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Para la Sociedad, la salud y seguridad de las personas son valores fundamentales que están presentes en todas las actividades y acciones que desarrolla. Durante el ejercicio 2025 la Sociedad llevó a cabo diversas acciones orientadas a lograr la meta de “Cero daños a las personas”, tales como:</w:t>
      </w:r>
    </w:p>
    <w:p w14:paraId="60898328"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167981F5"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xml:space="preserve"> - Plan de mejora de salud, seguridad y medio ambiente (“HSEIP”, por sus siglas en inglés </w:t>
      </w:r>
      <w:proofErr w:type="spellStart"/>
      <w:r w:rsidRPr="00502F33">
        <w:rPr>
          <w:rFonts w:ascii="Arial" w:hAnsi="Arial" w:cs="Arial"/>
          <w:i/>
          <w:sz w:val="20"/>
          <w:szCs w:val="20"/>
        </w:rPr>
        <w:t>Health</w:t>
      </w:r>
      <w:proofErr w:type="spellEnd"/>
      <w:r w:rsidRPr="00502F33">
        <w:rPr>
          <w:rFonts w:ascii="Arial" w:hAnsi="Arial" w:cs="Arial"/>
          <w:i/>
          <w:sz w:val="20"/>
          <w:szCs w:val="20"/>
        </w:rPr>
        <w:t xml:space="preserve">, Safety and </w:t>
      </w:r>
      <w:proofErr w:type="spellStart"/>
      <w:r w:rsidRPr="00502F33">
        <w:rPr>
          <w:rFonts w:ascii="Arial" w:hAnsi="Arial" w:cs="Arial"/>
          <w:i/>
          <w:sz w:val="20"/>
          <w:szCs w:val="20"/>
        </w:rPr>
        <w:t>Environment</w:t>
      </w:r>
      <w:proofErr w:type="spellEnd"/>
      <w:r w:rsidRPr="00502F33">
        <w:rPr>
          <w:rFonts w:ascii="Arial" w:hAnsi="Arial" w:cs="Arial"/>
          <w:i/>
          <w:sz w:val="20"/>
          <w:szCs w:val="20"/>
        </w:rPr>
        <w:t xml:space="preserve"> </w:t>
      </w:r>
      <w:proofErr w:type="spellStart"/>
      <w:r w:rsidRPr="00502F33">
        <w:rPr>
          <w:rFonts w:ascii="Arial" w:hAnsi="Arial" w:cs="Arial"/>
          <w:i/>
          <w:sz w:val="20"/>
          <w:szCs w:val="20"/>
        </w:rPr>
        <w:t>Improvement</w:t>
      </w:r>
      <w:proofErr w:type="spellEnd"/>
      <w:r w:rsidRPr="00502F33">
        <w:rPr>
          <w:rFonts w:ascii="Arial" w:hAnsi="Arial" w:cs="Arial"/>
          <w:i/>
          <w:sz w:val="20"/>
          <w:szCs w:val="20"/>
        </w:rPr>
        <w:t xml:space="preserve"> Plan) en el que se trabajó sobre 4 objetivos críticos, con seguimiento mensual, dando cumplimiento al 100 % de las acciones definidas. </w:t>
      </w:r>
    </w:p>
    <w:p w14:paraId="4E7B411C"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HSEIP 1: Gestión de Controles Críticos. </w:t>
      </w:r>
    </w:p>
    <w:p w14:paraId="697DB659"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HSEIP 2: Control de Emisiones de Polvo Fugitivo - Control de emisión de CO2 - Control de descarga de agua. </w:t>
      </w:r>
    </w:p>
    <w:p w14:paraId="16C952BF"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HSEIP 3: Prevención de fatalidades: Bloqueo de energía mecánica.</w:t>
      </w:r>
    </w:p>
    <w:p w14:paraId="447817C4" w14:textId="77777777" w:rsidR="00443056" w:rsidRPr="00502F33" w:rsidRDefault="00443056" w:rsidP="00502F33">
      <w:pPr>
        <w:pStyle w:val="NormalWeb"/>
        <w:spacing w:before="0" w:beforeAutospacing="0" w:after="0" w:afterAutospacing="0"/>
        <w:jc w:val="both"/>
        <w:rPr>
          <w:rFonts w:ascii="Arial" w:hAnsi="Arial" w:cs="Arial"/>
          <w:i/>
          <w:sz w:val="20"/>
          <w:szCs w:val="20"/>
          <w:lang w:val="en-US"/>
        </w:rPr>
      </w:pPr>
      <w:r w:rsidRPr="00502F33">
        <w:rPr>
          <w:rFonts w:ascii="Arial" w:hAnsi="Arial" w:cs="Arial"/>
          <w:i/>
          <w:sz w:val="20"/>
          <w:szCs w:val="20"/>
          <w:lang w:val="en-US"/>
        </w:rPr>
        <w:t>HSEIP 4: SIM (Structural Integrity Management)</w:t>
      </w:r>
    </w:p>
    <w:p w14:paraId="4E34A4C0" w14:textId="77777777" w:rsidR="00443056" w:rsidRPr="00502F33" w:rsidRDefault="00443056" w:rsidP="00502F33">
      <w:pPr>
        <w:pStyle w:val="NormalWeb"/>
        <w:spacing w:before="0" w:beforeAutospacing="0" w:after="0" w:afterAutospacing="0"/>
        <w:jc w:val="both"/>
        <w:rPr>
          <w:rFonts w:ascii="Arial" w:hAnsi="Arial" w:cs="Arial"/>
          <w:i/>
          <w:sz w:val="20"/>
          <w:szCs w:val="20"/>
          <w:lang w:val="en-US"/>
        </w:rPr>
      </w:pPr>
      <w:r w:rsidRPr="00502F33">
        <w:rPr>
          <w:rFonts w:ascii="Arial" w:hAnsi="Arial" w:cs="Arial"/>
          <w:i/>
          <w:sz w:val="20"/>
          <w:szCs w:val="20"/>
          <w:lang w:val="en-US"/>
        </w:rPr>
        <w:t> </w:t>
      </w:r>
    </w:p>
    <w:p w14:paraId="54A13ED4"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lang w:val="en-US"/>
        </w:rPr>
        <w:t> </w:t>
      </w:r>
      <w:r w:rsidRPr="00502F33">
        <w:rPr>
          <w:rFonts w:ascii="Arial" w:hAnsi="Arial" w:cs="Arial"/>
          <w:i/>
          <w:sz w:val="20"/>
          <w:szCs w:val="20"/>
        </w:rPr>
        <w:t xml:space="preserve">- Auditorías de Seguridad Internas y Externas, liderada por un equipo del Grupo Holcim, al cual pertenece el accionista controlante de la Sociedad, fortaleciendo procesos y desarrollando acciones correctivas de los hallazgos detectados. CORE </w:t>
      </w:r>
      <w:proofErr w:type="spellStart"/>
      <w:r w:rsidRPr="00502F33">
        <w:rPr>
          <w:rFonts w:ascii="Arial" w:hAnsi="Arial" w:cs="Arial"/>
          <w:i/>
          <w:sz w:val="20"/>
          <w:szCs w:val="20"/>
        </w:rPr>
        <w:t>Assessment</w:t>
      </w:r>
      <w:proofErr w:type="spellEnd"/>
      <w:r w:rsidRPr="00502F33">
        <w:rPr>
          <w:rFonts w:ascii="Arial" w:hAnsi="Arial" w:cs="Arial"/>
          <w:i/>
          <w:sz w:val="20"/>
          <w:szCs w:val="20"/>
        </w:rPr>
        <w:t xml:space="preserve"> de los controles críticos por auditores externos.</w:t>
      </w:r>
    </w:p>
    <w:p w14:paraId="48F42621"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59679508"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xml:space="preserve"> - Días Globales de Salud &amp; Seguridad (Global </w:t>
      </w:r>
      <w:proofErr w:type="spellStart"/>
      <w:r w:rsidRPr="00502F33">
        <w:rPr>
          <w:rFonts w:ascii="Arial" w:hAnsi="Arial" w:cs="Arial"/>
          <w:i/>
          <w:sz w:val="20"/>
          <w:szCs w:val="20"/>
        </w:rPr>
        <w:t>Health</w:t>
      </w:r>
      <w:proofErr w:type="spellEnd"/>
      <w:r w:rsidRPr="00502F33">
        <w:rPr>
          <w:rFonts w:ascii="Arial" w:hAnsi="Arial" w:cs="Arial"/>
          <w:i/>
          <w:sz w:val="20"/>
          <w:szCs w:val="20"/>
        </w:rPr>
        <w:t xml:space="preserve"> and Safety </w:t>
      </w:r>
      <w:proofErr w:type="spellStart"/>
      <w:r w:rsidRPr="00502F33">
        <w:rPr>
          <w:rFonts w:ascii="Arial" w:hAnsi="Arial" w:cs="Arial"/>
          <w:i/>
          <w:sz w:val="20"/>
          <w:szCs w:val="20"/>
        </w:rPr>
        <w:t>Days</w:t>
      </w:r>
      <w:proofErr w:type="spellEnd"/>
      <w:r w:rsidRPr="00502F33">
        <w:rPr>
          <w:rFonts w:ascii="Arial" w:hAnsi="Arial" w:cs="Arial"/>
          <w:i/>
          <w:sz w:val="20"/>
          <w:szCs w:val="20"/>
        </w:rPr>
        <w:t>), desarrollado en dos semanas de movilización en todas las instalaciones de la Sociedad, abarcando los temas que son causales en mayor medida de fatalidades que ocurren en la industria del cemento.</w:t>
      </w:r>
    </w:p>
    <w:p w14:paraId="75CD33F6" w14:textId="77777777" w:rsidR="00443056" w:rsidRPr="00502F33" w:rsidRDefault="00443056" w:rsidP="00502F33">
      <w:pPr>
        <w:jc w:val="both"/>
        <w:rPr>
          <w:rFonts w:ascii="Arial" w:hAnsi="Arial" w:cs="Arial"/>
          <w:i/>
        </w:rPr>
      </w:pPr>
    </w:p>
    <w:p w14:paraId="5C4F5F53"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Situación financiera</w:t>
      </w:r>
    </w:p>
    <w:p w14:paraId="6C08CFD6"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291A3908"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xml:space="preserve">Por el ejercicio de 12 meses cerrado al 31 de diciembre de 2025 la compañía presentó una pérdida neta de $ (40.467) millones de pesos argentinos que contrasta con la ganancia de $54.190 millones de pesos registrada en el ejercicio anterior debidamente </w:t>
      </w:r>
      <w:proofErr w:type="spellStart"/>
      <w:r w:rsidRPr="00502F33">
        <w:rPr>
          <w:rFonts w:ascii="Arial" w:hAnsi="Arial" w:cs="Arial"/>
          <w:i/>
          <w:sz w:val="20"/>
          <w:szCs w:val="20"/>
        </w:rPr>
        <w:t>reexpresada</w:t>
      </w:r>
      <w:proofErr w:type="spellEnd"/>
      <w:r w:rsidRPr="00502F33">
        <w:rPr>
          <w:rFonts w:ascii="Arial" w:hAnsi="Arial" w:cs="Arial"/>
          <w:i/>
          <w:sz w:val="20"/>
          <w:szCs w:val="20"/>
        </w:rPr>
        <w:t>. </w:t>
      </w:r>
    </w:p>
    <w:p w14:paraId="6E0ABE25" w14:textId="77777777" w:rsidR="00443056" w:rsidRPr="00502F33" w:rsidRDefault="00443056" w:rsidP="00502F33">
      <w:pPr>
        <w:jc w:val="both"/>
        <w:rPr>
          <w:rFonts w:ascii="Arial" w:hAnsi="Arial" w:cs="Arial"/>
          <w:i/>
        </w:rPr>
      </w:pPr>
    </w:p>
    <w:p w14:paraId="2D2D9445"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Esa caída estuvo impulsada principalmente por un menor resultado operativo, menor ganancia por posición monetaria y una mayor pérdida financiera afectada por la devaluación del peso y la suba de tasas de interés. El resultado operativo mostró una contracción respecto del año anterior, principalmente por la incidencia de la inflación y la volatilidad cambiaria en los costos de producción, así como también el cambio de la bolsa de cemento a 25 kg (con mayores costos operativos) lo que se reflejó en menores márgenes. A nivel financiero, la mayor exposición al tipo de cambio y el incremento en las tasas de interés que impactaron el mayor endeudamiento destinado a financiar el programa de inversiones de la compañía, incrementaron estos costos.</w:t>
      </w:r>
    </w:p>
    <w:p w14:paraId="489DD43D" w14:textId="77777777" w:rsidR="00443056" w:rsidRPr="00502F33" w:rsidRDefault="00443056" w:rsidP="00502F33">
      <w:pPr>
        <w:jc w:val="both"/>
        <w:rPr>
          <w:rFonts w:ascii="Arial" w:hAnsi="Arial" w:cs="Arial"/>
          <w:i/>
        </w:rPr>
      </w:pPr>
    </w:p>
    <w:p w14:paraId="69E3F256"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Estos resultados también se han visto impactados por las inundaciones ocurridas en la planta productiva de Campana (Provincia de Buenos Aires) el 16 de mayo de 2025, la cual sufrió daños debido a un fuerte temporal que afectó la zona.</w:t>
      </w:r>
    </w:p>
    <w:p w14:paraId="68D4C6B3" w14:textId="77777777" w:rsidR="00443056" w:rsidRPr="00502F33" w:rsidRDefault="00443056" w:rsidP="00502F33">
      <w:pPr>
        <w:jc w:val="both"/>
        <w:rPr>
          <w:rFonts w:ascii="Arial" w:hAnsi="Arial" w:cs="Arial"/>
          <w:i/>
        </w:rPr>
      </w:pPr>
    </w:p>
    <w:p w14:paraId="45D7ABBA"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Pese al contexto desafiante, la compañía mantiene una sólida estructura financiera y una posición patrimonial robusta. Con activos totales por $986.727 millones y un patrimonio neto de $587.206 millones, Holcim sostiene un bajo nivel de endeudamiento, lo que sustenta su capacidad de inversión y resiliencia.</w:t>
      </w:r>
    </w:p>
    <w:p w14:paraId="7DE3CB38" w14:textId="77777777" w:rsidR="00443056" w:rsidRPr="00502F33" w:rsidRDefault="00443056" w:rsidP="00502F33">
      <w:pPr>
        <w:jc w:val="both"/>
        <w:rPr>
          <w:rFonts w:ascii="Arial" w:hAnsi="Arial" w:cs="Arial"/>
          <w:i/>
        </w:rPr>
      </w:pPr>
    </w:p>
    <w:p w14:paraId="26F81C94" w14:textId="40B5AA5A"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xml:space="preserve">La Sociedad disminuyó su efectivo y equivalente de efectivo en $18.033 millones de pesos argentinos con respecto al año anterior, principalmente por los flujos aplicados en las actividades de inversión, derivado de los pagos realizados durante el año, principalmente por la compra de </w:t>
      </w:r>
      <w:proofErr w:type="spellStart"/>
      <w:r w:rsidRPr="00502F33">
        <w:rPr>
          <w:rFonts w:ascii="Arial" w:hAnsi="Arial" w:cs="Arial"/>
          <w:i/>
          <w:sz w:val="20"/>
          <w:szCs w:val="20"/>
        </w:rPr>
        <w:t>Horcrisa</w:t>
      </w:r>
      <w:proofErr w:type="spellEnd"/>
      <w:r w:rsidRPr="00502F33">
        <w:rPr>
          <w:rFonts w:ascii="Arial" w:hAnsi="Arial" w:cs="Arial"/>
          <w:i/>
          <w:sz w:val="20"/>
          <w:szCs w:val="20"/>
        </w:rPr>
        <w:t xml:space="preserve"> S.A. y la adquisición de propiedades, plantas y equipos; compensados levemente por los flujos generados por las actividades operativas. El saldo de la cuenta efectivo y equivalente de efectivo al 31 de diciembre de 2025 asciende a $4.953 millones de pesos argentinos.</w:t>
      </w:r>
    </w:p>
    <w:p w14:paraId="176D2FB6" w14:textId="77777777" w:rsidR="00443056" w:rsidRPr="00502F33" w:rsidRDefault="00443056" w:rsidP="00502F33">
      <w:pPr>
        <w:jc w:val="both"/>
        <w:rPr>
          <w:rFonts w:ascii="Arial" w:hAnsi="Arial" w:cs="Arial"/>
          <w:i/>
        </w:rPr>
      </w:pPr>
    </w:p>
    <w:p w14:paraId="52CC19B4"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Ampliación de la Memoria (Ley de Mercado de Capitales N° 26.831)</w:t>
      </w:r>
    </w:p>
    <w:p w14:paraId="7B02FE41"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 </w:t>
      </w:r>
    </w:p>
    <w:p w14:paraId="3CE10B16"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Con relación a la información adicional requerida por la Ley de Mercado de Capitales N° 26.831, se informa que:</w:t>
      </w:r>
    </w:p>
    <w:p w14:paraId="20730E0E"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78EEF85D"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a) Las inversiones e innovaciones tecnológicas realizadas en ejercicios anteriores permiten a Holcim Argentina seguir enfocando su estrategia en la atención al cliente, para asegurar la máxima calidad y variedad de productos y servicios.</w:t>
      </w:r>
    </w:p>
    <w:p w14:paraId="02BAFA5B" w14:textId="77777777" w:rsidR="00443056" w:rsidRPr="00502F33" w:rsidRDefault="00443056" w:rsidP="00502F33">
      <w:pPr>
        <w:jc w:val="both"/>
        <w:rPr>
          <w:rFonts w:ascii="Arial" w:hAnsi="Arial" w:cs="Arial"/>
          <w:i/>
        </w:rPr>
      </w:pPr>
    </w:p>
    <w:p w14:paraId="5A231E31"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b) La Sociedad tiene una organización funcional y piramidal, con responsables por áreas. El nivel gerencial superior reporta al Gerente General, y éste al Directorio.</w:t>
      </w:r>
    </w:p>
    <w:p w14:paraId="104A334B"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099E8789"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Las decisiones operativas son tomadas por el Gerente General y la primera línea ejecutiva, y las de tipo estratégico o aquéllas inherentes al órgano de administración, son sometidas a la aprobación del Directorio. Se trabaja con presupuestos anuales y control presupuestario.</w:t>
      </w:r>
    </w:p>
    <w:p w14:paraId="21C24A98"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35B4690F"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Durante el ejercicio 2025, en línea con el modelo implementado por el Grupo Holcim al cual pertenece la sociedad controlante de Holcim Argentina, la Sociedad continuó implementando el modelo de las tres líneas de defensa con el objetivo de asegurar que los procesos de cumplimiento y las directivas logren sus objetivos, y que los controles estén adecuadamente diseñados, operen como fueron definidos y sean regularmente evaluados y eficientemente reforzados. Dentro de este modelo se definen los siguientes roles y responsabilidades:</w:t>
      </w:r>
    </w:p>
    <w:p w14:paraId="652F34FF" w14:textId="77777777" w:rsidR="00443056" w:rsidRPr="00502F33" w:rsidRDefault="00443056" w:rsidP="00502F33">
      <w:pPr>
        <w:jc w:val="both"/>
        <w:rPr>
          <w:rFonts w:ascii="Arial" w:hAnsi="Arial" w:cs="Arial"/>
          <w:i/>
        </w:rPr>
      </w:pPr>
    </w:p>
    <w:p w14:paraId="5F10FE97"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Primera línea de defensa: la Gerencia de la Sociedad implementa y gestiona controles en los procesos de negocio para asegurar el cumplimiento de las leyes, regulaciones y políticas que rigen el marco corporativo y legal de la Sociedad. Asimismo, la Gerencia anualmente releva los riesgos críticos a los cuales la Sociedad se encuentra expuesta considerando su potencial impacto y probabilidad de ocurrencia y establece planes de acción y controles a efectos de mitigar los mismos.</w:t>
      </w:r>
    </w:p>
    <w:p w14:paraId="2A03CC89"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Segunda línea de defensa: las funciones de Cumplimiento (</w:t>
      </w:r>
      <w:proofErr w:type="spellStart"/>
      <w:r w:rsidRPr="00502F33">
        <w:rPr>
          <w:rFonts w:ascii="Arial" w:hAnsi="Arial" w:cs="Arial"/>
          <w:i/>
          <w:sz w:val="20"/>
          <w:szCs w:val="20"/>
        </w:rPr>
        <w:t>Compliance</w:t>
      </w:r>
      <w:proofErr w:type="spellEnd"/>
      <w:r w:rsidRPr="00502F33">
        <w:rPr>
          <w:rFonts w:ascii="Arial" w:hAnsi="Arial" w:cs="Arial"/>
          <w:i/>
          <w:sz w:val="20"/>
          <w:szCs w:val="20"/>
        </w:rPr>
        <w:t>) y Control Interno (i) identifican áreas expuestas a riesgos e implementan acciones de mitigación de los mismos; (ii) aseguran que los controles implementados operen efectivamente; y (iii) reportan tanto sus actividades como los riesgos significativos.</w:t>
      </w:r>
    </w:p>
    <w:p w14:paraId="6ECA69E6"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Tercera línea de defensa: Auditoría Interna del Grupo Holcim tiene la función de asegurar la eficacia de los controles internos, la gestión de los riesgos y el funcionamiento del gobierno corporativo. El área de Auditoría Interna es cumplida por un centro corporativo del Grupo Holcim con sede en Suiza, desde donde se diseña el plan anual de auditoría para todos los países en los cuales dicho Grupo opera, incluida la Argentina, y se destinan equipos de auditores para el desarrollo de las auditorías periódicas planeadas y, en caso de ser necesario, para la realización de proyectos especiales de auditoría.</w:t>
      </w:r>
    </w:p>
    <w:p w14:paraId="664D9D5B"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4A9A8F30"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c) Respecto del resultado del ejercicio se indica más adelante en esta Memoria bajo el título “Destino del Resultado” la propuesta que este Directorio elevará a la Asamblea.</w:t>
      </w:r>
    </w:p>
    <w:p w14:paraId="26740A31"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4CB7C6E7"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d) La remuneración de los directores titulares y suplentes es fijada anualmente por la Asamblea de Accionistas, sobre la base de la propuesta efectuada por el Directorio. El monto total de remuneraciones nominales por todo concepto a los directores titulares y suplentes de la Sociedad, devengadas durante el ejercicio cerrado el 31 de diciembre de 2025, es de $1.223 millones de pesos argentinos.</w:t>
      </w:r>
    </w:p>
    <w:p w14:paraId="4156623C"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2A037B3A"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Dichas remuneraciones incluyen los sueldos pagados a algunos directores titulares y suplentes por tareas técnico-administrativas de carácter permanente desarrolladas bajo relación de dependencia, y anticipos de honorarios pagados a otros directores titulares conforme lo aprobado por la Asamblea celebrada el 21 de abril de 2025. Las remuneraciones pagadas se corresponden con las pautas habituales de mercado. No existen contratos laborales entre la Sociedad y los directores independientes titulares y suplentes, como tampoco entre la Sociedad y los miembros titulares y suplentes de la Comisión Fiscalizadora.</w:t>
      </w:r>
    </w:p>
    <w:p w14:paraId="629B3B55"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78400EDB"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El personal ejecutivo de la Sociedad lleva a cabo sus tareas bajo relación de dependencia y recibe su sueldo en forma fija mensual, más una compensación variable por cumplimiento de objetivos.</w:t>
      </w:r>
    </w:p>
    <w:p w14:paraId="4C86E5BD" w14:textId="77777777" w:rsidR="00443056" w:rsidRPr="00502F33" w:rsidRDefault="00443056" w:rsidP="00502F33">
      <w:pPr>
        <w:jc w:val="both"/>
        <w:rPr>
          <w:rFonts w:ascii="Arial" w:hAnsi="Arial" w:cs="Arial"/>
          <w:i/>
        </w:rPr>
      </w:pPr>
    </w:p>
    <w:p w14:paraId="6E285900"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La Sociedad no ha implementado planes de opciones o programas de incentivos para beneficio de sus directores, miembros de la Comisión Fiscalizadora, gerentes y/o empleados.</w:t>
      </w:r>
    </w:p>
    <w:p w14:paraId="1CEB50EF"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0A8CA516"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Durante el ejercicio económico cerrado el 31 de diciembre de 2025, no se han suscrito contratos entre la Sociedad y sus directores, miembros de la Comisión Fiscalizadora o funcionarios ejecutivos en los que alguna de dichas personas tenga un interés contrario al de la Sociedad, en los términos del artículo 272 de la Ley General de Sociedades N° 19.550.</w:t>
      </w:r>
    </w:p>
    <w:p w14:paraId="50A602AD"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0BC17DD8"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Control Interno</w:t>
      </w:r>
    </w:p>
    <w:p w14:paraId="19057687"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01A0CF38"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Durante 2025, décimo octavo año de vigencia del sistema ICS (Sistema de Control Interno) del Grupo Holcim, la Sociedad continuó fortaleciendo el Área de Control Interno con el objetivo de ampliar el alcance de los controles a todos los procesos de negocio de la Sociedad, manteniendo indicadores muy satisfactorios tanto en el diseño como la implementación y efectividad de los mismos, no habiendo recibido comentarios relevantes por parte de auditoría interna y externa.</w:t>
      </w:r>
    </w:p>
    <w:p w14:paraId="113A5756"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0635365E"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Comentarios a los estados financieros</w:t>
      </w:r>
    </w:p>
    <w:p w14:paraId="42737500"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625C4FB6"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De acuerdo a lo indicado en nota 2.2 a los estados financieros separados, éstos han sido presentados en moneda homogénea de cierre del ejercicio al 31 de diciembre de 2025.</w:t>
      </w:r>
    </w:p>
    <w:p w14:paraId="0A6ADF06" w14:textId="77777777" w:rsidR="00443056" w:rsidRPr="00502F33" w:rsidRDefault="00443056" w:rsidP="00502F33">
      <w:pPr>
        <w:jc w:val="both"/>
        <w:rPr>
          <w:rFonts w:ascii="Arial" w:hAnsi="Arial" w:cs="Arial"/>
          <w:i/>
        </w:rPr>
      </w:pPr>
    </w:p>
    <w:p w14:paraId="40FA9DDB"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Los activos y pasivos en moneda extranjera han sido valuados a los tipos de cambio vigentes al cierre del ejercicio.</w:t>
      </w:r>
    </w:p>
    <w:p w14:paraId="6986A8A2"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6E003307"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En la nota 29 se detallan los saldos y transacciones con las sociedades del artículo 33 de la Ley 19.550 y otras partes relacionadas.</w:t>
      </w:r>
    </w:p>
    <w:p w14:paraId="18B28E21"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150341C3"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shd w:val="clear" w:color="auto" w:fill="FFFFFF"/>
        </w:rPr>
        <w:t xml:space="preserve">El incremento en el activo se atribuye principalmente al efecto neto de la disminución en el efectivo y el incremento de las inversiones en subsidiarias, debido a la adquisición de </w:t>
      </w:r>
      <w:proofErr w:type="spellStart"/>
      <w:r w:rsidRPr="00502F33">
        <w:rPr>
          <w:rFonts w:ascii="Arial" w:hAnsi="Arial" w:cs="Arial"/>
          <w:i/>
          <w:sz w:val="20"/>
          <w:szCs w:val="20"/>
          <w:shd w:val="clear" w:color="auto" w:fill="FFFFFF"/>
        </w:rPr>
        <w:t>Hocrisa</w:t>
      </w:r>
      <w:proofErr w:type="spellEnd"/>
      <w:r w:rsidRPr="00502F33">
        <w:rPr>
          <w:rFonts w:ascii="Arial" w:hAnsi="Arial" w:cs="Arial"/>
          <w:i/>
          <w:sz w:val="20"/>
          <w:szCs w:val="20"/>
          <w:shd w:val="clear" w:color="auto" w:fill="FFFFFF"/>
        </w:rPr>
        <w:t xml:space="preserve"> S.A.U.</w:t>
      </w:r>
    </w:p>
    <w:p w14:paraId="38FE8B0A"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1828D720"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El pasivo presentó un aumento con respecto al año anterior, principalmente por el incremento de los pasivos por préstamos, de acuerdo con lo mencionado en la situación financiera precedente, acompañado de aumentos en las cuentas por pagar y otros pasivos.</w:t>
      </w:r>
    </w:p>
    <w:p w14:paraId="71D1ADF4"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140B66D9"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Destino del resultado</w:t>
      </w:r>
      <w:r w:rsidRPr="00502F33">
        <w:rPr>
          <w:rStyle w:val="apple-tab-span"/>
          <w:rFonts w:ascii="Arial" w:hAnsi="Arial" w:cs="Arial"/>
          <w:i/>
          <w:sz w:val="20"/>
          <w:szCs w:val="20"/>
        </w:rPr>
        <w:tab/>
      </w:r>
    </w:p>
    <w:p w14:paraId="14755A64"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751973B5"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Al 31 de diciembre de 2025 el estado separado de resultados arrojó una pérdida neta de $40.647 millones de pesos argentinos, mientras que los otros resultados integrales netos arrojan un saldo positivo de $168 millones de pesos argentino, siendo el resultado integral total neto del ejercicio $40.479 millones de pesos argentinos.</w:t>
      </w:r>
    </w:p>
    <w:p w14:paraId="6C78EE99"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7666498E"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El Directorio propondrá a la Asamblea que considere: (i) la absorción total del saldo negativo de la cuenta Resultados No Asignados del ejercicio finalizado el 31 de diciembre de 2025 mediante la afectación parcial de la Reserva Facultativa para Futuras Distribuciones de Utilidades que al 31 de diciembre de 2025 asciende a la suma de $173.379, por la suma de $40.169, quedando un saldo en la misma por la suma de $133.210; y (ii) considerando adecuado el monto del capital actualmente en circulación, en esta oportunidad el Directorio de la Sociedad no efectuará propuesta alguna respecto de capitalizaciones de prima de emisión ni de ajuste del capital social.</w:t>
      </w:r>
    </w:p>
    <w:p w14:paraId="4D20D508" w14:textId="77777777" w:rsidR="00443056" w:rsidRPr="00502F33" w:rsidRDefault="00443056" w:rsidP="00502F33">
      <w:pPr>
        <w:jc w:val="both"/>
        <w:rPr>
          <w:rFonts w:ascii="Arial" w:hAnsi="Arial" w:cs="Arial"/>
          <w:i/>
        </w:rPr>
      </w:pPr>
    </w:p>
    <w:p w14:paraId="7F9964E6"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Gobierno Corporativo</w:t>
      </w:r>
    </w:p>
    <w:p w14:paraId="3AC0D952"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 </w:t>
      </w:r>
    </w:p>
    <w:p w14:paraId="135DEBBE"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La Sociedad lleva adelante sus políticas de gobierno corporativo de conformidad con la totalidad de los requerimientos legales, actuando el Comité de Auditoría como cuerpo colegiado del Directorio, conformado por una mayoría de directores independientes.</w:t>
      </w:r>
    </w:p>
    <w:p w14:paraId="1529A068"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78FB7B16"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Las Normas de la Comisión Nacional de Valores imponen a los directorios de las sociedades emisoras incluir como Anexo separado a su Memoria un reporte sobre la aplicación de los principios y prácticas recomendada del Gobierno Societario. En el caso de la Sociedad, el Directorio confeccionó el informe correspondiente al ejercicio en consideración, según el formato propuesto por la Resolución General CNV 622/13, conforme el mismo fuera debidamente modificado y complementado y lo presenta como anexo separado a esta Memoria.</w:t>
      </w:r>
    </w:p>
    <w:p w14:paraId="62ADFBDE"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47A45DAC"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Directorio y Comisión Fiscalizadora</w:t>
      </w:r>
    </w:p>
    <w:p w14:paraId="07AA6A27"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2FB70567"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Durante el ejercicio 2025, los directores percibieron $1.223 millones de pesos como remuneración nominal por sus tareas técnico-administrativas. Asimismo, en el pasivo se han constituido provisiones por $67 millones de pesos para los honorarios de directores y por $40 millones para los honorarios de la Comisión Fiscalizadora que pudiera disponer la Asamblea.</w:t>
      </w:r>
    </w:p>
    <w:p w14:paraId="1B5712D7"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767A9473"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Perspectivas futuras</w:t>
      </w:r>
    </w:p>
    <w:p w14:paraId="579DF184"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 </w:t>
      </w:r>
    </w:p>
    <w:p w14:paraId="61474AF7"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Para el año 2026, las perspectivas económicas de Argentina presentan un escenario de desinflación y recuperación de la actividad económica y una expectativa de crecimiento del producto bruto interno (PBI) en torno al 4%, sustentado en el mantenimiento del equilibrio fiscal y la acumulación de reservas internacionales. </w:t>
      </w:r>
    </w:p>
    <w:p w14:paraId="0713C2CC" w14:textId="77777777" w:rsidR="00443056" w:rsidRPr="00502F33" w:rsidRDefault="00443056" w:rsidP="00502F33">
      <w:pPr>
        <w:jc w:val="both"/>
        <w:rPr>
          <w:rFonts w:ascii="Arial" w:hAnsi="Arial" w:cs="Arial"/>
          <w:i/>
        </w:rPr>
      </w:pPr>
    </w:p>
    <w:p w14:paraId="1C24B027"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La inflación continúa tendencia descendente, se estima una inflación acumulada anual para el año 2026 de 22,4% mientras que la inflación acumulada anual del año 2025 fue de 31.5%. </w:t>
      </w:r>
    </w:p>
    <w:p w14:paraId="468689CE" w14:textId="77777777" w:rsidR="00443056" w:rsidRPr="00502F33" w:rsidRDefault="00443056" w:rsidP="00502F33">
      <w:pPr>
        <w:jc w:val="both"/>
        <w:rPr>
          <w:rFonts w:ascii="Arial" w:hAnsi="Arial" w:cs="Arial"/>
          <w:i/>
        </w:rPr>
      </w:pPr>
    </w:p>
    <w:p w14:paraId="3261822C"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En el ámbito laboral se estima que la tasa de desocupación se ubique en torno al 6.6%, consolidando la baja registrada a fines de 2025.</w:t>
      </w:r>
    </w:p>
    <w:p w14:paraId="61CB9FC2" w14:textId="77777777" w:rsidR="00443056" w:rsidRPr="00502F33" w:rsidRDefault="00443056" w:rsidP="00502F33">
      <w:pPr>
        <w:jc w:val="both"/>
        <w:rPr>
          <w:rFonts w:ascii="Arial" w:hAnsi="Arial" w:cs="Arial"/>
          <w:i/>
        </w:rPr>
      </w:pPr>
    </w:p>
    <w:p w14:paraId="5BBCC425"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Por otro lado, el sector externo continúa mostrando un superávit comercial sostenido, aunque con niveles inferiores a los observados en 2024 y 2025. Se estima que para 2026, las exportaciones alcanzarán los USD 91.885 millones, mientras que las importaciones sumarían USD 80.710 millones, lo que daría lugar a un saldo positivo en la balanza comercial.</w:t>
      </w:r>
    </w:p>
    <w:p w14:paraId="73BDA424" w14:textId="77777777" w:rsidR="00443056" w:rsidRPr="00502F33" w:rsidRDefault="00443056" w:rsidP="00502F33">
      <w:pPr>
        <w:jc w:val="both"/>
        <w:rPr>
          <w:rFonts w:ascii="Arial" w:hAnsi="Arial" w:cs="Arial"/>
          <w:i/>
        </w:rPr>
      </w:pPr>
    </w:p>
    <w:p w14:paraId="4D4EFE13"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Bajo estas perspectivas, Holcim Argentina continuará brindando soluciones innovadoras y sostenibles para la construcción, e implementando sus iniciativas de excelencia operacional y eficiencia en costos para alcanzar el objetivo de fortalecer su posición competitiva en el mercado, incrementando la rentabilidad del negocio. La compañía reafirma su compromiso con el crecimiento del país, contribuyendo con su experiencia y capacidad productiva al impulso de un sector clave para la generación de empleo y el desarrollo económico de Argentina.</w:t>
      </w:r>
    </w:p>
    <w:p w14:paraId="6A7608A0" w14:textId="77777777" w:rsidR="00443056" w:rsidRPr="00502F33" w:rsidRDefault="00443056" w:rsidP="00502F33">
      <w:pPr>
        <w:jc w:val="both"/>
        <w:rPr>
          <w:rFonts w:ascii="Arial" w:hAnsi="Arial" w:cs="Arial"/>
          <w:i/>
        </w:rPr>
      </w:pPr>
    </w:p>
    <w:p w14:paraId="4D35C747"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b/>
          <w:bCs/>
          <w:i/>
          <w:sz w:val="20"/>
          <w:szCs w:val="20"/>
        </w:rPr>
        <w:t>Reconocimiento</w:t>
      </w:r>
    </w:p>
    <w:p w14:paraId="232AD0E0"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3C9BF24C"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El Directorio destaca y agradece especialmente la dedicación y colaboración que todo el personal ha prestado a la Sociedad en el transcurso del ejercicio. Asimismo, hace llegar su reconocimiento por las múltiples atenciones recibidas de sus clientes, proveedores e instituciones oficiales, privadas y entidades bancarias.</w:t>
      </w:r>
    </w:p>
    <w:p w14:paraId="45AB2E0B" w14:textId="77777777"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 </w:t>
      </w:r>
    </w:p>
    <w:p w14:paraId="7B57D38B" w14:textId="1DC2E9DB" w:rsidR="00443056" w:rsidRPr="00502F33" w:rsidRDefault="00443056" w:rsidP="00502F33">
      <w:pPr>
        <w:pStyle w:val="NormalWeb"/>
        <w:spacing w:before="0" w:beforeAutospacing="0" w:after="0" w:afterAutospacing="0"/>
        <w:jc w:val="both"/>
        <w:rPr>
          <w:rFonts w:ascii="Arial" w:hAnsi="Arial" w:cs="Arial"/>
          <w:i/>
          <w:sz w:val="20"/>
          <w:szCs w:val="20"/>
        </w:rPr>
      </w:pPr>
      <w:r w:rsidRPr="00502F33">
        <w:rPr>
          <w:rFonts w:ascii="Arial" w:hAnsi="Arial" w:cs="Arial"/>
          <w:i/>
          <w:sz w:val="20"/>
          <w:szCs w:val="20"/>
        </w:rPr>
        <w:t>El Directorio.</w:t>
      </w:r>
    </w:p>
    <w:p w14:paraId="007FE8F8" w14:textId="2F951B9C" w:rsidR="0095452E" w:rsidRPr="00502F33" w:rsidRDefault="00443056" w:rsidP="00502F33">
      <w:pPr>
        <w:pStyle w:val="NormalWeb"/>
        <w:spacing w:before="0" w:beforeAutospacing="0" w:after="0" w:afterAutospacing="0"/>
        <w:jc w:val="both"/>
        <w:rPr>
          <w:rFonts w:ascii="Arial" w:hAnsi="Arial" w:cs="Arial"/>
          <w:i/>
          <w:snapToGrid w:val="0"/>
          <w:lang w:val="es-ES_tradnl"/>
        </w:rPr>
      </w:pPr>
      <w:r w:rsidRPr="00502F33">
        <w:rPr>
          <w:rFonts w:ascii="Arial" w:hAnsi="Arial" w:cs="Arial"/>
          <w:i/>
          <w:sz w:val="20"/>
          <w:szCs w:val="20"/>
        </w:rPr>
        <w:t>Córdoba, 9 de marzo de 2026.</w:t>
      </w:r>
    </w:p>
    <w:p w14:paraId="46191B3B" w14:textId="5EDE6CA9" w:rsidR="0095452E" w:rsidRPr="00502F33" w:rsidRDefault="0095452E" w:rsidP="00502F33">
      <w:pPr>
        <w:tabs>
          <w:tab w:val="left" w:pos="-720"/>
          <w:tab w:val="left" w:pos="0"/>
          <w:tab w:val="left" w:pos="487"/>
        </w:tabs>
        <w:spacing w:line="360" w:lineRule="auto"/>
        <w:jc w:val="both"/>
        <w:rPr>
          <w:rFonts w:ascii="Arial" w:hAnsi="Arial" w:cs="Arial"/>
          <w:i/>
          <w:snapToGrid w:val="0"/>
          <w:lang w:val="es-ES_tradnl"/>
        </w:rPr>
      </w:pPr>
      <w:r w:rsidRPr="00502F33">
        <w:rPr>
          <w:rFonts w:ascii="Arial" w:hAnsi="Arial" w:cs="Arial"/>
          <w:i/>
          <w:snapToGrid w:val="0"/>
          <w:lang w:val="es-ES_tradnl"/>
        </w:rPr>
        <w:t xml:space="preserve">   </w:t>
      </w:r>
    </w:p>
    <w:p w14:paraId="2E318D90" w14:textId="59923413" w:rsidR="00502F33" w:rsidRPr="00502F33" w:rsidRDefault="00502F33" w:rsidP="00502F33">
      <w:pPr>
        <w:tabs>
          <w:tab w:val="left" w:pos="-720"/>
          <w:tab w:val="left" w:pos="0"/>
          <w:tab w:val="left" w:pos="487"/>
        </w:tabs>
        <w:spacing w:line="360" w:lineRule="auto"/>
        <w:jc w:val="right"/>
        <w:rPr>
          <w:rFonts w:ascii="Arial" w:hAnsi="Arial" w:cs="Arial"/>
          <w:i/>
          <w:snapToGrid w:val="0"/>
          <w:lang w:val="es-ES_tradnl"/>
        </w:rPr>
      </w:pPr>
      <w:r w:rsidRPr="00502F33">
        <w:rPr>
          <w:rFonts w:ascii="Arial" w:hAnsi="Arial" w:cs="Arial"/>
          <w:i/>
          <w:snapToGrid w:val="0"/>
          <w:lang w:val="es-ES_tradnl"/>
        </w:rPr>
        <w:t xml:space="preserve">Pablo </w:t>
      </w:r>
      <w:proofErr w:type="spellStart"/>
      <w:r w:rsidRPr="00502F33">
        <w:rPr>
          <w:rFonts w:ascii="Arial" w:hAnsi="Arial" w:cs="Arial"/>
          <w:i/>
          <w:snapToGrid w:val="0"/>
          <w:lang w:val="es-ES_tradnl"/>
        </w:rPr>
        <w:t>Bittar</w:t>
      </w:r>
      <w:proofErr w:type="spellEnd"/>
    </w:p>
    <w:p w14:paraId="6048CD0F" w14:textId="30829CB7" w:rsidR="0095452E" w:rsidRPr="00502F33" w:rsidRDefault="00502F33" w:rsidP="00502F33">
      <w:pPr>
        <w:tabs>
          <w:tab w:val="left" w:pos="-720"/>
          <w:tab w:val="left" w:pos="0"/>
          <w:tab w:val="left" w:pos="487"/>
        </w:tabs>
        <w:spacing w:line="360" w:lineRule="auto"/>
        <w:jc w:val="right"/>
        <w:rPr>
          <w:rFonts w:ascii="Arial" w:hAnsi="Arial" w:cs="Arial"/>
          <w:i/>
          <w:snapToGrid w:val="0"/>
          <w:lang w:val="es-ES_tradnl"/>
        </w:rPr>
      </w:pPr>
      <w:r w:rsidRPr="00502F33">
        <w:rPr>
          <w:rFonts w:ascii="Arial" w:hAnsi="Arial" w:cs="Arial"/>
          <w:i/>
          <w:snapToGrid w:val="0"/>
          <w:lang w:val="es-ES_tradnl"/>
        </w:rPr>
        <w:t>Vicepresidente</w:t>
      </w:r>
      <w:r w:rsidR="0095452E" w:rsidRPr="00502F33">
        <w:rPr>
          <w:rFonts w:ascii="Arial" w:hAnsi="Arial" w:cs="Arial"/>
          <w:i/>
          <w:snapToGrid w:val="0"/>
          <w:lang w:val="es-ES_tradnl"/>
        </w:rPr>
        <w:t>”</w:t>
      </w:r>
    </w:p>
    <w:p w14:paraId="63EF97AE" w14:textId="77777777" w:rsidR="0095452E" w:rsidRPr="00502F33" w:rsidRDefault="0095452E" w:rsidP="0095452E">
      <w:pPr>
        <w:tabs>
          <w:tab w:val="left" w:pos="-720"/>
          <w:tab w:val="left" w:pos="0"/>
          <w:tab w:val="left" w:pos="487"/>
        </w:tabs>
        <w:spacing w:line="360" w:lineRule="auto"/>
        <w:jc w:val="both"/>
        <w:rPr>
          <w:rFonts w:ascii="Arial" w:hAnsi="Arial" w:cs="Arial"/>
          <w:i/>
          <w:snapToGrid w:val="0"/>
          <w:highlight w:val="yellow"/>
          <w:lang w:val="es-ES_tradnl"/>
        </w:rPr>
      </w:pPr>
    </w:p>
    <w:p w14:paraId="799AE93D" w14:textId="4CBED8C3" w:rsidR="0095452E" w:rsidRPr="00502F33" w:rsidRDefault="0095452E" w:rsidP="0095452E">
      <w:pPr>
        <w:tabs>
          <w:tab w:val="left" w:pos="-720"/>
          <w:tab w:val="left" w:pos="0"/>
          <w:tab w:val="left" w:pos="487"/>
        </w:tabs>
        <w:spacing w:line="360" w:lineRule="auto"/>
        <w:jc w:val="both"/>
        <w:rPr>
          <w:rFonts w:ascii="Arial" w:hAnsi="Arial" w:cs="Arial"/>
          <w:sz w:val="22"/>
          <w:szCs w:val="22"/>
        </w:rPr>
      </w:pPr>
      <w:r w:rsidRPr="00502F33">
        <w:rPr>
          <w:rFonts w:ascii="Arial" w:hAnsi="Arial" w:cs="Arial"/>
          <w:sz w:val="22"/>
          <w:szCs w:val="22"/>
        </w:rPr>
        <w:t xml:space="preserve">Adicionalmente, el </w:t>
      </w:r>
      <w:r w:rsidR="00615779">
        <w:rPr>
          <w:rFonts w:ascii="Arial" w:hAnsi="Arial" w:cs="Arial"/>
          <w:sz w:val="22"/>
          <w:szCs w:val="22"/>
        </w:rPr>
        <w:t>S</w:t>
      </w:r>
      <w:r w:rsidRPr="00502F33">
        <w:rPr>
          <w:rFonts w:ascii="Arial" w:hAnsi="Arial" w:cs="Arial"/>
          <w:sz w:val="22"/>
          <w:szCs w:val="22"/>
        </w:rPr>
        <w:t xml:space="preserve">eñor </w:t>
      </w:r>
      <w:r w:rsidR="00D71C7A">
        <w:rPr>
          <w:rFonts w:ascii="Arial" w:hAnsi="Arial" w:cs="Arial"/>
          <w:color w:val="000000"/>
          <w:sz w:val="22"/>
          <w:szCs w:val="22"/>
        </w:rPr>
        <w:t>Vicepresidente</w:t>
      </w:r>
      <w:r w:rsidR="00D71C7A" w:rsidRPr="00502F33">
        <w:rPr>
          <w:rFonts w:ascii="Arial" w:hAnsi="Arial" w:cs="Arial"/>
          <w:sz w:val="22"/>
          <w:szCs w:val="22"/>
        </w:rPr>
        <w:t xml:space="preserve"> </w:t>
      </w:r>
      <w:r w:rsidRPr="00502F33">
        <w:rPr>
          <w:rFonts w:ascii="Arial" w:hAnsi="Arial" w:cs="Arial"/>
          <w:sz w:val="22"/>
          <w:szCs w:val="22"/>
        </w:rPr>
        <w:t>señala que</w:t>
      </w:r>
      <w:r w:rsidR="00844331">
        <w:rPr>
          <w:rFonts w:ascii="Arial" w:hAnsi="Arial" w:cs="Arial"/>
          <w:sz w:val="22"/>
          <w:szCs w:val="22"/>
        </w:rPr>
        <w:t>,</w:t>
      </w:r>
      <w:r w:rsidRPr="00502F33">
        <w:rPr>
          <w:rFonts w:ascii="Arial" w:hAnsi="Arial" w:cs="Arial"/>
          <w:sz w:val="22"/>
          <w:szCs w:val="22"/>
        </w:rPr>
        <w:t xml:space="preserve"> conforme lo establecen las normas de la Comisión Nacional de Valores (T.O. 2013) y el Reglamento de Listado de Bolsas y Mercados Argentinos</w:t>
      </w:r>
      <w:r w:rsidR="00826524">
        <w:rPr>
          <w:rFonts w:ascii="Arial" w:hAnsi="Arial" w:cs="Arial"/>
          <w:sz w:val="22"/>
          <w:szCs w:val="22"/>
        </w:rPr>
        <w:t xml:space="preserve"> S.A.</w:t>
      </w:r>
      <w:r w:rsidRPr="00502F33">
        <w:rPr>
          <w:rFonts w:ascii="Arial" w:hAnsi="Arial" w:cs="Arial"/>
          <w:sz w:val="22"/>
          <w:szCs w:val="22"/>
        </w:rPr>
        <w:t xml:space="preserve">, se ha incluido como anexo separado a la memoria el reporte sobre la aplicación de los principios y prácticas recomendadas del Código de Gobierno Societario contenidas en la normativa aplicable, el que también es leído y considerado por los </w:t>
      </w:r>
      <w:r w:rsidR="00615779">
        <w:rPr>
          <w:rFonts w:ascii="Arial" w:hAnsi="Arial" w:cs="Arial"/>
          <w:sz w:val="22"/>
          <w:szCs w:val="22"/>
        </w:rPr>
        <w:t>S</w:t>
      </w:r>
      <w:r w:rsidRPr="00502F33">
        <w:rPr>
          <w:rFonts w:ascii="Arial" w:hAnsi="Arial" w:cs="Arial"/>
          <w:sz w:val="22"/>
          <w:szCs w:val="22"/>
        </w:rPr>
        <w:t xml:space="preserve">eñores </w:t>
      </w:r>
      <w:r w:rsidR="00615779">
        <w:rPr>
          <w:rFonts w:ascii="Arial" w:hAnsi="Arial" w:cs="Arial"/>
          <w:sz w:val="22"/>
          <w:szCs w:val="22"/>
        </w:rPr>
        <w:t>D</w:t>
      </w:r>
      <w:r w:rsidRPr="00502F33">
        <w:rPr>
          <w:rFonts w:ascii="Arial" w:hAnsi="Arial" w:cs="Arial"/>
          <w:sz w:val="22"/>
          <w:szCs w:val="22"/>
        </w:rPr>
        <w:t>irectores</w:t>
      </w:r>
      <w:r w:rsidR="007F22C9">
        <w:rPr>
          <w:rFonts w:ascii="Arial" w:hAnsi="Arial" w:cs="Arial"/>
          <w:sz w:val="22"/>
          <w:szCs w:val="22"/>
        </w:rPr>
        <w:t xml:space="preserve"> y es a</w:t>
      </w:r>
      <w:r w:rsidR="002818D7">
        <w:rPr>
          <w:rFonts w:ascii="Arial" w:hAnsi="Arial" w:cs="Arial"/>
          <w:sz w:val="22"/>
          <w:szCs w:val="22"/>
        </w:rPr>
        <w:t xml:space="preserve">probado por unanimidad </w:t>
      </w:r>
      <w:r w:rsidR="00D85948">
        <w:rPr>
          <w:rFonts w:ascii="Arial" w:hAnsi="Arial" w:cs="Arial"/>
          <w:sz w:val="22"/>
          <w:szCs w:val="22"/>
        </w:rPr>
        <w:t>por los mismos</w:t>
      </w:r>
      <w:r w:rsidRPr="00502F33">
        <w:rPr>
          <w:rFonts w:ascii="Arial" w:hAnsi="Arial" w:cs="Arial"/>
          <w:sz w:val="22"/>
          <w:szCs w:val="22"/>
        </w:rPr>
        <w:t xml:space="preserve">. Luego de analizar toda la documentación expuesta, los </w:t>
      </w:r>
      <w:r w:rsidR="00615779">
        <w:rPr>
          <w:rFonts w:ascii="Arial" w:hAnsi="Arial" w:cs="Arial"/>
          <w:sz w:val="22"/>
          <w:szCs w:val="22"/>
        </w:rPr>
        <w:t>S</w:t>
      </w:r>
      <w:r w:rsidRPr="00502F33">
        <w:rPr>
          <w:rFonts w:ascii="Arial" w:hAnsi="Arial" w:cs="Arial"/>
          <w:sz w:val="22"/>
          <w:szCs w:val="22"/>
        </w:rPr>
        <w:t xml:space="preserve">eñores </w:t>
      </w:r>
      <w:r w:rsidR="00615779">
        <w:rPr>
          <w:rFonts w:ascii="Arial" w:hAnsi="Arial" w:cs="Arial"/>
          <w:sz w:val="22"/>
          <w:szCs w:val="22"/>
        </w:rPr>
        <w:t>D</w:t>
      </w:r>
      <w:r w:rsidRPr="00502F33">
        <w:rPr>
          <w:rFonts w:ascii="Arial" w:hAnsi="Arial" w:cs="Arial"/>
          <w:sz w:val="22"/>
          <w:szCs w:val="22"/>
        </w:rPr>
        <w:t>irectores resuelven por unanimidad</w:t>
      </w:r>
      <w:r w:rsidR="009007F4">
        <w:rPr>
          <w:rFonts w:ascii="Arial" w:hAnsi="Arial" w:cs="Arial"/>
          <w:sz w:val="22"/>
          <w:szCs w:val="22"/>
        </w:rPr>
        <w:t xml:space="preserve"> </w:t>
      </w:r>
      <w:r w:rsidRPr="00502F33">
        <w:rPr>
          <w:rFonts w:ascii="Arial" w:hAnsi="Arial" w:cs="Arial"/>
          <w:sz w:val="22"/>
          <w:szCs w:val="22"/>
        </w:rPr>
        <w:t>pasa</w:t>
      </w:r>
      <w:r w:rsidR="009007F4">
        <w:rPr>
          <w:rFonts w:ascii="Arial" w:hAnsi="Arial" w:cs="Arial"/>
          <w:sz w:val="22"/>
          <w:szCs w:val="22"/>
        </w:rPr>
        <w:t>r</w:t>
      </w:r>
      <w:r w:rsidRPr="00502F33">
        <w:rPr>
          <w:rFonts w:ascii="Arial" w:hAnsi="Arial" w:cs="Arial"/>
          <w:sz w:val="22"/>
          <w:szCs w:val="22"/>
        </w:rPr>
        <w:t xml:space="preserve"> a un cuarto intermedio hasta las 12:20 horas. </w:t>
      </w:r>
      <w:r w:rsidRPr="00502F33">
        <w:rPr>
          <w:rFonts w:ascii="Arial" w:hAnsi="Arial" w:cs="Arial"/>
          <w:b/>
          <w:sz w:val="22"/>
          <w:szCs w:val="22"/>
        </w:rPr>
        <w:t>CUARTO INTERMEDIO.</w:t>
      </w:r>
      <w:r w:rsidRPr="00502F33">
        <w:rPr>
          <w:rFonts w:ascii="Arial" w:hAnsi="Arial" w:cs="Arial"/>
          <w:sz w:val="22"/>
          <w:szCs w:val="22"/>
        </w:rPr>
        <w:t xml:space="preserve"> Siendo las 12:20 horas, se reanuda la sesión que comenzara a las 12:00 horas, procediendo el </w:t>
      </w:r>
      <w:r w:rsidR="00615779">
        <w:rPr>
          <w:rFonts w:ascii="Arial" w:hAnsi="Arial" w:cs="Arial"/>
          <w:sz w:val="22"/>
          <w:szCs w:val="22"/>
        </w:rPr>
        <w:t>S</w:t>
      </w:r>
      <w:r w:rsidRPr="00502F33">
        <w:rPr>
          <w:rFonts w:ascii="Arial" w:hAnsi="Arial" w:cs="Arial"/>
          <w:sz w:val="22"/>
          <w:szCs w:val="22"/>
        </w:rPr>
        <w:t xml:space="preserve">eñor </w:t>
      </w:r>
      <w:r w:rsidR="00D71C7A">
        <w:rPr>
          <w:rFonts w:ascii="Arial" w:hAnsi="Arial" w:cs="Arial"/>
          <w:color w:val="000000"/>
          <w:sz w:val="22"/>
          <w:szCs w:val="22"/>
        </w:rPr>
        <w:t>Vicepresidente</w:t>
      </w:r>
      <w:r w:rsidR="00D71C7A" w:rsidRPr="00502F33">
        <w:rPr>
          <w:rFonts w:ascii="Arial" w:hAnsi="Arial" w:cs="Arial"/>
          <w:sz w:val="22"/>
          <w:szCs w:val="22"/>
        </w:rPr>
        <w:t xml:space="preserve"> </w:t>
      </w:r>
      <w:r w:rsidRPr="00502F33">
        <w:rPr>
          <w:rFonts w:ascii="Arial" w:hAnsi="Arial" w:cs="Arial"/>
          <w:sz w:val="22"/>
          <w:szCs w:val="22"/>
        </w:rPr>
        <w:t xml:space="preserve">a dar lectura a los informes de la Comisión Fiscalizadora para los estados financieros bajo consideración, los que textualmente dicen: </w:t>
      </w:r>
    </w:p>
    <w:p w14:paraId="46F2D31A" w14:textId="40DCE16E" w:rsidR="0095452E" w:rsidRDefault="0095452E" w:rsidP="0095452E">
      <w:pPr>
        <w:tabs>
          <w:tab w:val="left" w:pos="-720"/>
          <w:tab w:val="left" w:pos="0"/>
          <w:tab w:val="left" w:pos="487"/>
        </w:tabs>
        <w:spacing w:line="360" w:lineRule="auto"/>
        <w:jc w:val="both"/>
        <w:rPr>
          <w:rFonts w:ascii="Arial" w:hAnsi="Arial" w:cs="Arial"/>
          <w:i/>
          <w:highlight w:val="yellow"/>
        </w:rPr>
      </w:pPr>
    </w:p>
    <w:p w14:paraId="74C1127F" w14:textId="77777777" w:rsidR="00502F33" w:rsidRPr="00511466" w:rsidRDefault="00502F33" w:rsidP="0095452E">
      <w:pPr>
        <w:tabs>
          <w:tab w:val="left" w:pos="-720"/>
          <w:tab w:val="left" w:pos="0"/>
          <w:tab w:val="left" w:pos="487"/>
        </w:tabs>
        <w:spacing w:line="360" w:lineRule="auto"/>
        <w:jc w:val="both"/>
        <w:rPr>
          <w:rFonts w:ascii="Arial" w:hAnsi="Arial" w:cs="Arial"/>
          <w:i/>
          <w:highlight w:val="yellow"/>
        </w:rPr>
      </w:pPr>
    </w:p>
    <w:p w14:paraId="3D20428D" w14:textId="77777777" w:rsidR="00D71C7A" w:rsidRDefault="0095452E" w:rsidP="0095452E">
      <w:pPr>
        <w:tabs>
          <w:tab w:val="left" w:pos="-720"/>
          <w:tab w:val="left" w:pos="284"/>
          <w:tab w:val="left" w:pos="487"/>
        </w:tabs>
        <w:jc w:val="both"/>
        <w:rPr>
          <w:rFonts w:ascii="Arial" w:hAnsi="Arial" w:cs="Arial"/>
          <w:b/>
          <w:i/>
          <w:spacing w:val="-3"/>
          <w:lang w:val="es-AR"/>
        </w:rPr>
      </w:pPr>
      <w:r w:rsidRPr="00502F33">
        <w:rPr>
          <w:rFonts w:ascii="Arial" w:hAnsi="Arial" w:cs="Arial"/>
          <w:b/>
          <w:i/>
          <w:spacing w:val="-3"/>
          <w:lang w:val="es-AR"/>
        </w:rPr>
        <w:t>INFORME DE LA COMISION FISCALIZADORA</w:t>
      </w:r>
    </w:p>
    <w:p w14:paraId="1CC57D50" w14:textId="161EF817" w:rsidR="0095452E" w:rsidRDefault="0095452E" w:rsidP="0095452E">
      <w:pPr>
        <w:tabs>
          <w:tab w:val="left" w:pos="-720"/>
          <w:tab w:val="left" w:pos="284"/>
          <w:tab w:val="left" w:pos="487"/>
        </w:tabs>
        <w:jc w:val="both"/>
        <w:rPr>
          <w:rFonts w:ascii="Arial" w:hAnsi="Arial" w:cs="Arial"/>
          <w:b/>
          <w:i/>
          <w:spacing w:val="-3"/>
          <w:lang w:val="es-AR"/>
        </w:rPr>
      </w:pPr>
      <w:r w:rsidRPr="00502F33">
        <w:rPr>
          <w:rFonts w:ascii="Arial" w:hAnsi="Arial" w:cs="Arial"/>
          <w:b/>
          <w:i/>
          <w:spacing w:val="-3"/>
          <w:lang w:val="es-AR"/>
        </w:rPr>
        <w:t>SOBRE ESTADOS FINANCIEROS CONSOLIDADOS</w:t>
      </w:r>
    </w:p>
    <w:p w14:paraId="4FC49D56" w14:textId="77777777" w:rsidR="00502F33" w:rsidRPr="00502F33" w:rsidRDefault="00502F33" w:rsidP="0095452E">
      <w:pPr>
        <w:tabs>
          <w:tab w:val="left" w:pos="-720"/>
          <w:tab w:val="left" w:pos="284"/>
          <w:tab w:val="left" w:pos="487"/>
        </w:tabs>
        <w:jc w:val="both"/>
        <w:rPr>
          <w:rFonts w:ascii="Arial" w:hAnsi="Arial" w:cs="Arial"/>
          <w:b/>
          <w:i/>
          <w:spacing w:val="-3"/>
          <w:lang w:val="es-AR"/>
        </w:rPr>
      </w:pPr>
    </w:p>
    <w:p w14:paraId="4BAE81CD" w14:textId="77777777" w:rsidR="00502F33" w:rsidRPr="00502F33" w:rsidRDefault="00502F33" w:rsidP="00502F33">
      <w:pPr>
        <w:rPr>
          <w:rFonts w:ascii="Arial" w:hAnsi="Arial" w:cs="Arial"/>
          <w:b/>
          <w:color w:val="000000"/>
          <w:lang w:val="es-ES_tradnl"/>
        </w:rPr>
      </w:pPr>
      <w:r w:rsidRPr="00502F33">
        <w:rPr>
          <w:rFonts w:ascii="Arial" w:hAnsi="Arial" w:cs="Arial"/>
          <w:color w:val="000000"/>
          <w:lang w:val="es-AR"/>
        </w:rPr>
        <w:t xml:space="preserve">Señores Accionistas, Presidente y Directores de  </w:t>
      </w:r>
      <w:r w:rsidRPr="00502F33">
        <w:rPr>
          <w:rFonts w:ascii="Arial" w:hAnsi="Arial" w:cs="Arial"/>
          <w:lang w:val="es-AR"/>
        </w:rPr>
        <w:br w:type="textWrapping" w:clear="all"/>
      </w:r>
      <w:r w:rsidRPr="00502F33">
        <w:rPr>
          <w:rFonts w:ascii="Arial" w:hAnsi="Arial" w:cs="Arial"/>
          <w:b/>
          <w:color w:val="000000"/>
          <w:lang w:val="es-ES_tradnl"/>
        </w:rPr>
        <w:t>Holcim (Argentina) S.A.</w:t>
      </w:r>
    </w:p>
    <w:p w14:paraId="00B6619B" w14:textId="77777777" w:rsidR="00502F33" w:rsidRPr="00502F33" w:rsidRDefault="00502F33" w:rsidP="00502F33">
      <w:pPr>
        <w:rPr>
          <w:rFonts w:ascii="Arial" w:hAnsi="Arial" w:cs="Arial"/>
          <w:color w:val="000000"/>
          <w:lang w:val="es-ES_tradnl"/>
        </w:rPr>
      </w:pPr>
      <w:r w:rsidRPr="00502F33">
        <w:rPr>
          <w:rFonts w:ascii="Arial" w:hAnsi="Arial" w:cs="Arial"/>
          <w:color w:val="000000"/>
          <w:lang w:val="es-ES_tradnl"/>
        </w:rPr>
        <w:t>Domicilio legal: Humberto Primo 680- 4º Piso, Oficina 47</w:t>
      </w:r>
    </w:p>
    <w:p w14:paraId="6FCB1966" w14:textId="77777777" w:rsidR="00502F33" w:rsidRPr="00502F33" w:rsidRDefault="00502F33" w:rsidP="00502F33">
      <w:pPr>
        <w:rPr>
          <w:rFonts w:ascii="Arial" w:hAnsi="Arial" w:cs="Arial"/>
          <w:color w:val="000000"/>
          <w:lang w:val="es-ES_tradnl"/>
        </w:rPr>
      </w:pPr>
      <w:r w:rsidRPr="00502F33">
        <w:rPr>
          <w:rFonts w:ascii="Arial" w:hAnsi="Arial" w:cs="Arial"/>
          <w:color w:val="000000"/>
          <w:lang w:val="es-ES_tradnl"/>
        </w:rPr>
        <w:t xml:space="preserve">Edificio </w:t>
      </w:r>
      <w:proofErr w:type="spellStart"/>
      <w:r w:rsidRPr="00502F33">
        <w:rPr>
          <w:rFonts w:ascii="Arial" w:hAnsi="Arial" w:cs="Arial"/>
          <w:color w:val="000000"/>
          <w:lang w:val="es-ES_tradnl"/>
        </w:rPr>
        <w:t>Suquía</w:t>
      </w:r>
      <w:proofErr w:type="spellEnd"/>
      <w:r w:rsidRPr="00502F33">
        <w:rPr>
          <w:rFonts w:ascii="Arial" w:hAnsi="Arial" w:cs="Arial"/>
          <w:color w:val="000000"/>
          <w:lang w:val="es-ES_tradnl"/>
        </w:rPr>
        <w:t>, Complejo Capitalinas</w:t>
      </w:r>
    </w:p>
    <w:p w14:paraId="5D9A50B2" w14:textId="77777777" w:rsidR="00502F33" w:rsidRPr="00502F33" w:rsidRDefault="00502F33" w:rsidP="00502F33">
      <w:pPr>
        <w:rPr>
          <w:rFonts w:ascii="Arial" w:hAnsi="Arial" w:cs="Arial"/>
          <w:color w:val="000000"/>
          <w:lang w:val="es-ES_tradnl"/>
        </w:rPr>
      </w:pPr>
      <w:r w:rsidRPr="00502F33">
        <w:rPr>
          <w:rFonts w:ascii="Arial" w:hAnsi="Arial" w:cs="Arial"/>
          <w:color w:val="000000"/>
          <w:lang w:val="es-ES_tradnl"/>
        </w:rPr>
        <w:t xml:space="preserve">Provincia de Córdoba, Código Postal X5000FAN </w:t>
      </w:r>
    </w:p>
    <w:p w14:paraId="04169E99" w14:textId="44D4CD46" w:rsidR="00502F33" w:rsidRDefault="00502F33" w:rsidP="00502F33">
      <w:pPr>
        <w:rPr>
          <w:rFonts w:ascii="Arial" w:hAnsi="Arial" w:cs="Arial"/>
          <w:color w:val="000000"/>
          <w:lang w:val="es-ES_tradnl"/>
        </w:rPr>
      </w:pPr>
      <w:r w:rsidRPr="00502F33">
        <w:rPr>
          <w:rFonts w:ascii="Arial" w:hAnsi="Arial" w:cs="Arial"/>
          <w:color w:val="000000"/>
          <w:lang w:val="es-ES_tradnl"/>
        </w:rPr>
        <w:t>CUIT N°: 30-50111112-7</w:t>
      </w:r>
    </w:p>
    <w:p w14:paraId="32D3D8E3" w14:textId="77777777" w:rsidR="00502F33" w:rsidRPr="00502F33" w:rsidRDefault="00502F33" w:rsidP="00502F33">
      <w:pPr>
        <w:rPr>
          <w:rFonts w:ascii="Arial" w:hAnsi="Arial" w:cs="Arial"/>
          <w:color w:val="000000"/>
          <w:lang w:val="es-ES_tradnl"/>
        </w:rPr>
      </w:pPr>
    </w:p>
    <w:p w14:paraId="72CF1691" w14:textId="77777777" w:rsidR="00502F33" w:rsidRPr="00502F33" w:rsidRDefault="00502F33" w:rsidP="00F30637">
      <w:pPr>
        <w:pStyle w:val="Prrafodelista"/>
        <w:widowControl w:val="0"/>
        <w:numPr>
          <w:ilvl w:val="0"/>
          <w:numId w:val="13"/>
        </w:numPr>
        <w:tabs>
          <w:tab w:val="left" w:pos="2123"/>
          <w:tab w:val="left" w:pos="2872"/>
          <w:tab w:val="left" w:pos="3369"/>
          <w:tab w:val="left" w:pos="4471"/>
          <w:tab w:val="left" w:pos="5655"/>
          <w:tab w:val="left" w:pos="6391"/>
          <w:tab w:val="left" w:pos="7297"/>
          <w:tab w:val="left" w:pos="8331"/>
          <w:tab w:val="left" w:pos="8773"/>
          <w:tab w:val="left" w:pos="9269"/>
        </w:tabs>
        <w:ind w:left="284" w:hanging="284"/>
        <w:jc w:val="both"/>
        <w:rPr>
          <w:rFonts w:ascii="Arial" w:hAnsi="Arial" w:cs="Arial"/>
          <w:color w:val="010302"/>
          <w:sz w:val="20"/>
          <w:szCs w:val="20"/>
          <w:lang w:val="es-AR"/>
        </w:rPr>
      </w:pPr>
      <w:r w:rsidRPr="00502F33">
        <w:rPr>
          <w:rFonts w:ascii="Arial" w:hAnsi="Arial" w:cs="Arial"/>
          <w:b/>
          <w:bCs/>
          <w:color w:val="000000"/>
          <w:sz w:val="20"/>
          <w:szCs w:val="20"/>
          <w:lang w:val="es-AR"/>
        </w:rPr>
        <w:t>Informe sobre los c</w:t>
      </w:r>
      <w:r w:rsidRPr="00502F33">
        <w:rPr>
          <w:rFonts w:ascii="Arial" w:hAnsi="Arial" w:cs="Arial"/>
          <w:b/>
          <w:bCs/>
          <w:color w:val="000000"/>
          <w:spacing w:val="-4"/>
          <w:sz w:val="20"/>
          <w:szCs w:val="20"/>
          <w:lang w:val="es-AR"/>
        </w:rPr>
        <w:t>o</w:t>
      </w:r>
      <w:r w:rsidRPr="00502F33">
        <w:rPr>
          <w:rFonts w:ascii="Arial" w:hAnsi="Arial" w:cs="Arial"/>
          <w:b/>
          <w:bCs/>
          <w:color w:val="000000"/>
          <w:sz w:val="20"/>
          <w:szCs w:val="20"/>
          <w:lang w:val="es-AR"/>
        </w:rPr>
        <w:t>ntroles realizados c</w:t>
      </w:r>
      <w:r w:rsidRPr="00502F33">
        <w:rPr>
          <w:rFonts w:ascii="Arial" w:hAnsi="Arial" w:cs="Arial"/>
          <w:b/>
          <w:bCs/>
          <w:color w:val="000000"/>
          <w:spacing w:val="-5"/>
          <w:sz w:val="20"/>
          <w:szCs w:val="20"/>
          <w:lang w:val="es-AR"/>
        </w:rPr>
        <w:t>o</w:t>
      </w:r>
      <w:r w:rsidRPr="00502F33">
        <w:rPr>
          <w:rFonts w:ascii="Arial" w:hAnsi="Arial" w:cs="Arial"/>
          <w:b/>
          <w:bCs/>
          <w:color w:val="000000"/>
          <w:sz w:val="20"/>
          <w:szCs w:val="20"/>
          <w:lang w:val="es-AR"/>
        </w:rPr>
        <w:t>mo miembros de la comisión fiscalizadora respe</w:t>
      </w:r>
      <w:r w:rsidRPr="00502F33">
        <w:rPr>
          <w:rFonts w:ascii="Arial" w:hAnsi="Arial" w:cs="Arial"/>
          <w:b/>
          <w:bCs/>
          <w:color w:val="000000"/>
          <w:spacing w:val="-4"/>
          <w:sz w:val="20"/>
          <w:szCs w:val="20"/>
          <w:lang w:val="es-AR"/>
        </w:rPr>
        <w:t>c</w:t>
      </w:r>
      <w:r w:rsidRPr="00502F33">
        <w:rPr>
          <w:rFonts w:ascii="Arial" w:hAnsi="Arial" w:cs="Arial"/>
          <w:b/>
          <w:bCs/>
          <w:color w:val="000000"/>
          <w:sz w:val="20"/>
          <w:szCs w:val="20"/>
          <w:lang w:val="es-AR"/>
        </w:rPr>
        <w:t>to de los estado</w:t>
      </w:r>
      <w:r w:rsidRPr="00502F33">
        <w:rPr>
          <w:rFonts w:ascii="Arial" w:hAnsi="Arial" w:cs="Arial"/>
          <w:b/>
          <w:bCs/>
          <w:color w:val="000000"/>
          <w:spacing w:val="-5"/>
          <w:sz w:val="20"/>
          <w:szCs w:val="20"/>
          <w:lang w:val="es-AR"/>
        </w:rPr>
        <w:t>s</w:t>
      </w:r>
      <w:r w:rsidRPr="00502F33">
        <w:rPr>
          <w:rFonts w:ascii="Arial" w:hAnsi="Arial" w:cs="Arial"/>
          <w:b/>
          <w:bCs/>
          <w:color w:val="000000"/>
          <w:sz w:val="20"/>
          <w:szCs w:val="20"/>
          <w:lang w:val="es-AR"/>
        </w:rPr>
        <w:t xml:space="preserve"> financieros consolidados </w:t>
      </w:r>
      <w:r w:rsidRPr="00502F33">
        <w:rPr>
          <w:rFonts w:ascii="Arial" w:hAnsi="Arial" w:cs="Arial"/>
          <w:b/>
          <w:bCs/>
          <w:color w:val="000000"/>
          <w:spacing w:val="-3"/>
          <w:sz w:val="20"/>
          <w:szCs w:val="20"/>
          <w:lang w:val="es-AR"/>
        </w:rPr>
        <w:t>y</w:t>
      </w:r>
      <w:r w:rsidRPr="00502F33">
        <w:rPr>
          <w:rFonts w:ascii="Arial" w:hAnsi="Arial" w:cs="Arial"/>
          <w:b/>
          <w:bCs/>
          <w:color w:val="000000"/>
          <w:sz w:val="20"/>
          <w:szCs w:val="20"/>
          <w:lang w:val="es-AR"/>
        </w:rPr>
        <w:t xml:space="preserve"> la memoria del Directorio  </w:t>
      </w:r>
      <w:r w:rsidRPr="00502F33">
        <w:rPr>
          <w:rFonts w:ascii="Arial" w:hAnsi="Arial" w:cs="Arial"/>
          <w:color w:val="010302"/>
          <w:sz w:val="20"/>
          <w:szCs w:val="20"/>
          <w:lang w:val="es-AR"/>
        </w:rPr>
        <w:t xml:space="preserve">  </w:t>
      </w:r>
    </w:p>
    <w:p w14:paraId="76A20B76" w14:textId="77777777" w:rsidR="00F30637" w:rsidRDefault="00F30637" w:rsidP="00502F33">
      <w:pPr>
        <w:spacing w:line="223" w:lineRule="exact"/>
        <w:jc w:val="both"/>
        <w:rPr>
          <w:rFonts w:ascii="Arial" w:hAnsi="Arial" w:cs="Arial"/>
          <w:b/>
          <w:bCs/>
          <w:color w:val="000000"/>
          <w:lang w:val="es-AR"/>
        </w:rPr>
      </w:pPr>
    </w:p>
    <w:p w14:paraId="0DA1A15B" w14:textId="469253B4" w:rsidR="00502F33" w:rsidRPr="00502F33" w:rsidRDefault="00502F33" w:rsidP="00502F33">
      <w:pPr>
        <w:spacing w:line="223" w:lineRule="exact"/>
        <w:jc w:val="both"/>
        <w:rPr>
          <w:rFonts w:ascii="Arial" w:hAnsi="Arial" w:cs="Arial"/>
          <w:color w:val="010302"/>
          <w:lang w:val="es-AR"/>
        </w:rPr>
      </w:pPr>
      <w:r w:rsidRPr="00502F33">
        <w:rPr>
          <w:rFonts w:ascii="Arial" w:hAnsi="Arial" w:cs="Arial"/>
          <w:b/>
          <w:bCs/>
          <w:color w:val="000000"/>
          <w:lang w:val="es-AR"/>
        </w:rPr>
        <w:t>Opi</w:t>
      </w:r>
      <w:r w:rsidRPr="00502F33">
        <w:rPr>
          <w:rFonts w:ascii="Arial" w:hAnsi="Arial" w:cs="Arial"/>
          <w:b/>
          <w:bCs/>
          <w:color w:val="000000"/>
          <w:spacing w:val="-4"/>
          <w:lang w:val="es-AR"/>
        </w:rPr>
        <w:t>n</w:t>
      </w:r>
      <w:r w:rsidRPr="00502F33">
        <w:rPr>
          <w:rFonts w:ascii="Arial" w:hAnsi="Arial" w:cs="Arial"/>
          <w:b/>
          <w:bCs/>
          <w:color w:val="000000"/>
          <w:lang w:val="es-AR"/>
        </w:rPr>
        <w:t xml:space="preserve">ión   </w:t>
      </w:r>
      <w:r w:rsidRPr="00502F33">
        <w:rPr>
          <w:rFonts w:ascii="Arial" w:hAnsi="Arial" w:cs="Arial"/>
          <w:color w:val="010302"/>
          <w:lang w:val="es-AR"/>
        </w:rPr>
        <w:t xml:space="preserve">  </w:t>
      </w:r>
    </w:p>
    <w:p w14:paraId="0CB7CA19" w14:textId="77777777" w:rsidR="00502F33" w:rsidRPr="00502F33" w:rsidRDefault="00502F33" w:rsidP="00502F33">
      <w:pPr>
        <w:jc w:val="both"/>
        <w:rPr>
          <w:rFonts w:ascii="Arial" w:hAnsi="Arial" w:cs="Arial"/>
          <w:color w:val="000000"/>
          <w:spacing w:val="-5"/>
          <w:lang w:val="es-AR"/>
        </w:rPr>
      </w:pPr>
      <w:r w:rsidRPr="00502F33">
        <w:rPr>
          <w:rFonts w:ascii="Arial" w:hAnsi="Arial" w:cs="Arial"/>
          <w:color w:val="000000"/>
          <w:lang w:val="es-AR"/>
        </w:rPr>
        <w:t>Hemos llevado a cab</w:t>
      </w:r>
      <w:r w:rsidRPr="00502F33">
        <w:rPr>
          <w:rFonts w:ascii="Arial" w:hAnsi="Arial" w:cs="Arial"/>
          <w:color w:val="000000"/>
          <w:spacing w:val="-4"/>
          <w:lang w:val="es-AR"/>
        </w:rPr>
        <w:t>o</w:t>
      </w:r>
      <w:r w:rsidRPr="00502F33">
        <w:rPr>
          <w:rFonts w:ascii="Arial" w:hAnsi="Arial" w:cs="Arial"/>
          <w:color w:val="000000"/>
          <w:lang w:val="es-AR"/>
        </w:rPr>
        <w:t xml:space="preserve"> los c</w:t>
      </w:r>
      <w:r w:rsidRPr="00502F33">
        <w:rPr>
          <w:rFonts w:ascii="Arial" w:hAnsi="Arial" w:cs="Arial"/>
          <w:color w:val="000000"/>
          <w:spacing w:val="-4"/>
          <w:lang w:val="es-AR"/>
        </w:rPr>
        <w:t>o</w:t>
      </w:r>
      <w:r w:rsidRPr="00502F33">
        <w:rPr>
          <w:rFonts w:ascii="Arial" w:hAnsi="Arial" w:cs="Arial"/>
          <w:color w:val="000000"/>
          <w:lang w:val="es-AR"/>
        </w:rPr>
        <w:t>ntroles qu</w:t>
      </w:r>
      <w:r w:rsidRPr="00502F33">
        <w:rPr>
          <w:rFonts w:ascii="Arial" w:hAnsi="Arial" w:cs="Arial"/>
          <w:color w:val="000000"/>
          <w:spacing w:val="-4"/>
          <w:lang w:val="es-AR"/>
        </w:rPr>
        <w:t>e,</w:t>
      </w:r>
      <w:r w:rsidRPr="00502F33">
        <w:rPr>
          <w:rFonts w:ascii="Arial" w:hAnsi="Arial" w:cs="Arial"/>
          <w:color w:val="000000"/>
          <w:lang w:val="es-AR"/>
        </w:rPr>
        <w:t xml:space="preserve"> como miembros de la comisión fiscalizadora, nos imponen l</w:t>
      </w:r>
      <w:r w:rsidRPr="00502F33">
        <w:rPr>
          <w:rFonts w:ascii="Arial" w:hAnsi="Arial" w:cs="Arial"/>
          <w:color w:val="000000"/>
          <w:spacing w:val="-5"/>
          <w:lang w:val="es-AR"/>
        </w:rPr>
        <w:t>a</w:t>
      </w:r>
      <w:r w:rsidRPr="00502F33">
        <w:rPr>
          <w:rFonts w:ascii="Arial" w:hAnsi="Arial" w:cs="Arial"/>
          <w:color w:val="000000"/>
          <w:lang w:val="es-AR"/>
        </w:rPr>
        <w:t xml:space="preserve"> legislación vigente, el  estat</w:t>
      </w:r>
      <w:r w:rsidRPr="00502F33">
        <w:rPr>
          <w:rFonts w:ascii="Arial" w:hAnsi="Arial" w:cs="Arial"/>
          <w:color w:val="000000"/>
          <w:spacing w:val="-4"/>
          <w:lang w:val="es-AR"/>
        </w:rPr>
        <w:t>u</w:t>
      </w:r>
      <w:r w:rsidRPr="00502F33">
        <w:rPr>
          <w:rFonts w:ascii="Arial" w:hAnsi="Arial" w:cs="Arial"/>
          <w:color w:val="000000"/>
          <w:lang w:val="es-AR"/>
        </w:rPr>
        <w:t>to social,</w:t>
      </w:r>
      <w:r w:rsidRPr="00502F33">
        <w:rPr>
          <w:rFonts w:ascii="Arial" w:hAnsi="Arial" w:cs="Arial"/>
          <w:color w:val="000000"/>
          <w:spacing w:val="21"/>
          <w:lang w:val="es-AR"/>
        </w:rPr>
        <w:t xml:space="preserve"> </w:t>
      </w:r>
      <w:r w:rsidRPr="00502F33">
        <w:rPr>
          <w:rFonts w:ascii="Arial" w:hAnsi="Arial" w:cs="Arial"/>
          <w:color w:val="000000"/>
          <w:lang w:val="es-AR"/>
        </w:rPr>
        <w:t>las</w:t>
      </w:r>
      <w:r w:rsidRPr="00502F33">
        <w:rPr>
          <w:rFonts w:ascii="Arial" w:hAnsi="Arial" w:cs="Arial"/>
          <w:color w:val="000000"/>
          <w:spacing w:val="21"/>
          <w:lang w:val="es-AR"/>
        </w:rPr>
        <w:t xml:space="preserve"> </w:t>
      </w:r>
      <w:r w:rsidRPr="00502F33">
        <w:rPr>
          <w:rFonts w:ascii="Arial" w:hAnsi="Arial" w:cs="Arial"/>
          <w:color w:val="000000"/>
          <w:lang w:val="es-AR"/>
        </w:rPr>
        <w:t>regu</w:t>
      </w:r>
      <w:r w:rsidRPr="00502F33">
        <w:rPr>
          <w:rFonts w:ascii="Arial" w:hAnsi="Arial" w:cs="Arial"/>
          <w:color w:val="000000"/>
          <w:spacing w:val="-4"/>
          <w:lang w:val="es-AR"/>
        </w:rPr>
        <w:t>l</w:t>
      </w:r>
      <w:r w:rsidRPr="00502F33">
        <w:rPr>
          <w:rFonts w:ascii="Arial" w:hAnsi="Arial" w:cs="Arial"/>
          <w:color w:val="000000"/>
          <w:lang w:val="es-AR"/>
        </w:rPr>
        <w:t>aciones</w:t>
      </w:r>
      <w:r w:rsidRPr="00502F33">
        <w:rPr>
          <w:rFonts w:ascii="Arial" w:hAnsi="Arial" w:cs="Arial"/>
          <w:color w:val="000000"/>
          <w:spacing w:val="21"/>
          <w:lang w:val="es-AR"/>
        </w:rPr>
        <w:t xml:space="preserve"> </w:t>
      </w:r>
      <w:r w:rsidRPr="00502F33">
        <w:rPr>
          <w:rFonts w:ascii="Arial" w:hAnsi="Arial" w:cs="Arial"/>
          <w:color w:val="000000"/>
          <w:lang w:val="es-AR"/>
        </w:rPr>
        <w:t>pertinente</w:t>
      </w:r>
      <w:r w:rsidRPr="00502F33">
        <w:rPr>
          <w:rFonts w:ascii="Arial" w:hAnsi="Arial" w:cs="Arial"/>
          <w:color w:val="000000"/>
          <w:spacing w:val="-4"/>
          <w:lang w:val="es-AR"/>
        </w:rPr>
        <w:t>s</w:t>
      </w:r>
      <w:r w:rsidRPr="00502F33">
        <w:rPr>
          <w:rFonts w:ascii="Arial" w:hAnsi="Arial" w:cs="Arial"/>
          <w:color w:val="000000"/>
          <w:spacing w:val="21"/>
          <w:lang w:val="es-AR"/>
        </w:rPr>
        <w:t xml:space="preserve"> </w:t>
      </w:r>
      <w:r w:rsidRPr="00502F33">
        <w:rPr>
          <w:rFonts w:ascii="Arial" w:hAnsi="Arial" w:cs="Arial"/>
          <w:color w:val="000000"/>
          <w:lang w:val="es-AR"/>
        </w:rPr>
        <w:t>y</w:t>
      </w:r>
      <w:r w:rsidRPr="00502F33">
        <w:rPr>
          <w:rFonts w:ascii="Arial" w:hAnsi="Arial" w:cs="Arial"/>
          <w:color w:val="000000"/>
          <w:spacing w:val="21"/>
          <w:lang w:val="es-AR"/>
        </w:rPr>
        <w:t xml:space="preserve"> </w:t>
      </w:r>
      <w:r w:rsidRPr="00502F33">
        <w:rPr>
          <w:rFonts w:ascii="Arial" w:hAnsi="Arial" w:cs="Arial"/>
          <w:color w:val="000000"/>
          <w:lang w:val="es-AR"/>
        </w:rPr>
        <w:t>la</w:t>
      </w:r>
      <w:r w:rsidRPr="00502F33">
        <w:rPr>
          <w:rFonts w:ascii="Arial" w:hAnsi="Arial" w:cs="Arial"/>
          <w:color w:val="000000"/>
          <w:spacing w:val="-4"/>
          <w:lang w:val="es-AR"/>
        </w:rPr>
        <w:t>s</w:t>
      </w:r>
      <w:r w:rsidRPr="00502F33">
        <w:rPr>
          <w:rFonts w:ascii="Arial" w:hAnsi="Arial" w:cs="Arial"/>
          <w:color w:val="000000"/>
          <w:spacing w:val="21"/>
          <w:lang w:val="es-AR"/>
        </w:rPr>
        <w:t xml:space="preserve"> </w:t>
      </w:r>
      <w:r w:rsidRPr="00502F33">
        <w:rPr>
          <w:rFonts w:ascii="Arial" w:hAnsi="Arial" w:cs="Arial"/>
          <w:color w:val="000000"/>
          <w:lang w:val="es-AR"/>
        </w:rPr>
        <w:t>normas</w:t>
      </w:r>
      <w:r w:rsidRPr="00502F33">
        <w:rPr>
          <w:rFonts w:ascii="Arial" w:hAnsi="Arial" w:cs="Arial"/>
          <w:color w:val="000000"/>
          <w:spacing w:val="21"/>
          <w:lang w:val="es-AR"/>
        </w:rPr>
        <w:t xml:space="preserve"> </w:t>
      </w:r>
      <w:r w:rsidRPr="00502F33">
        <w:rPr>
          <w:rFonts w:ascii="Arial" w:hAnsi="Arial" w:cs="Arial"/>
          <w:color w:val="000000"/>
          <w:spacing w:val="-4"/>
          <w:lang w:val="es-AR"/>
        </w:rPr>
        <w:t>p</w:t>
      </w:r>
      <w:r w:rsidRPr="00502F33">
        <w:rPr>
          <w:rFonts w:ascii="Arial" w:hAnsi="Arial" w:cs="Arial"/>
          <w:color w:val="000000"/>
          <w:lang w:val="es-AR"/>
        </w:rPr>
        <w:t>rof</w:t>
      </w:r>
      <w:r w:rsidRPr="00502F33">
        <w:rPr>
          <w:rFonts w:ascii="Arial" w:hAnsi="Arial" w:cs="Arial"/>
          <w:color w:val="000000"/>
          <w:spacing w:val="-4"/>
          <w:lang w:val="es-AR"/>
        </w:rPr>
        <w:t>e</w:t>
      </w:r>
      <w:r w:rsidRPr="00502F33">
        <w:rPr>
          <w:rFonts w:ascii="Arial" w:hAnsi="Arial" w:cs="Arial"/>
          <w:color w:val="000000"/>
          <w:lang w:val="es-AR"/>
        </w:rPr>
        <w:t>sionales</w:t>
      </w:r>
      <w:r w:rsidRPr="00502F33">
        <w:rPr>
          <w:rFonts w:ascii="Arial" w:hAnsi="Arial" w:cs="Arial"/>
          <w:color w:val="000000"/>
          <w:spacing w:val="21"/>
          <w:lang w:val="es-AR"/>
        </w:rPr>
        <w:t xml:space="preserve"> </w:t>
      </w:r>
      <w:r w:rsidRPr="00502F33">
        <w:rPr>
          <w:rFonts w:ascii="Arial" w:hAnsi="Arial" w:cs="Arial"/>
          <w:color w:val="000000"/>
          <w:spacing w:val="-5"/>
          <w:lang w:val="es-AR"/>
        </w:rPr>
        <w:t>p</w:t>
      </w:r>
      <w:r w:rsidRPr="00502F33">
        <w:rPr>
          <w:rFonts w:ascii="Arial" w:hAnsi="Arial" w:cs="Arial"/>
          <w:color w:val="000000"/>
          <w:lang w:val="es-AR"/>
        </w:rPr>
        <w:t>ara</w:t>
      </w:r>
      <w:r w:rsidRPr="00502F33">
        <w:rPr>
          <w:rFonts w:ascii="Arial" w:hAnsi="Arial" w:cs="Arial"/>
          <w:color w:val="000000"/>
          <w:spacing w:val="21"/>
          <w:lang w:val="es-AR"/>
        </w:rPr>
        <w:t xml:space="preserve"> </w:t>
      </w:r>
      <w:r w:rsidRPr="00502F33">
        <w:rPr>
          <w:rFonts w:ascii="Arial" w:hAnsi="Arial" w:cs="Arial"/>
          <w:color w:val="000000"/>
          <w:lang w:val="es-AR"/>
        </w:rPr>
        <w:t>co</w:t>
      </w:r>
      <w:r w:rsidRPr="00502F33">
        <w:rPr>
          <w:rFonts w:ascii="Arial" w:hAnsi="Arial" w:cs="Arial"/>
          <w:color w:val="000000"/>
          <w:spacing w:val="-4"/>
          <w:lang w:val="es-AR"/>
        </w:rPr>
        <w:t>n</w:t>
      </w:r>
      <w:r w:rsidRPr="00502F33">
        <w:rPr>
          <w:rFonts w:ascii="Arial" w:hAnsi="Arial" w:cs="Arial"/>
          <w:color w:val="000000"/>
          <w:lang w:val="es-AR"/>
        </w:rPr>
        <w:t>tadore</w:t>
      </w:r>
      <w:r w:rsidRPr="00502F33">
        <w:rPr>
          <w:rFonts w:ascii="Arial" w:hAnsi="Arial" w:cs="Arial"/>
          <w:color w:val="000000"/>
          <w:spacing w:val="-4"/>
          <w:lang w:val="es-AR"/>
        </w:rPr>
        <w:t>s</w:t>
      </w:r>
      <w:r w:rsidRPr="00502F33">
        <w:rPr>
          <w:rFonts w:ascii="Arial" w:hAnsi="Arial" w:cs="Arial"/>
          <w:color w:val="000000"/>
          <w:spacing w:val="21"/>
          <w:lang w:val="es-AR"/>
        </w:rPr>
        <w:t xml:space="preserve"> </w:t>
      </w:r>
      <w:r w:rsidRPr="00502F33">
        <w:rPr>
          <w:rFonts w:ascii="Arial" w:hAnsi="Arial" w:cs="Arial"/>
          <w:color w:val="000000"/>
          <w:lang w:val="es-AR"/>
        </w:rPr>
        <w:t>públicos,</w:t>
      </w:r>
      <w:r w:rsidRPr="00502F33">
        <w:rPr>
          <w:rFonts w:ascii="Arial" w:hAnsi="Arial" w:cs="Arial"/>
          <w:color w:val="000000"/>
          <w:spacing w:val="21"/>
          <w:lang w:val="es-AR"/>
        </w:rPr>
        <w:t xml:space="preserve"> </w:t>
      </w:r>
      <w:r w:rsidRPr="00502F33">
        <w:rPr>
          <w:rFonts w:ascii="Arial" w:hAnsi="Arial" w:cs="Arial"/>
          <w:color w:val="000000"/>
          <w:lang w:val="es-AR"/>
        </w:rPr>
        <w:t>acerca d</w:t>
      </w:r>
      <w:r w:rsidRPr="00502F33">
        <w:rPr>
          <w:rFonts w:ascii="Arial" w:hAnsi="Arial" w:cs="Arial"/>
          <w:color w:val="000000"/>
          <w:spacing w:val="-4"/>
          <w:lang w:val="es-AR"/>
        </w:rPr>
        <w:t>e</w:t>
      </w:r>
      <w:r w:rsidRPr="00502F33">
        <w:rPr>
          <w:rFonts w:ascii="Arial" w:hAnsi="Arial" w:cs="Arial"/>
          <w:color w:val="000000"/>
          <w:lang w:val="es-AR"/>
        </w:rPr>
        <w:t xml:space="preserve"> los </w:t>
      </w:r>
      <w:r w:rsidRPr="00502F33">
        <w:rPr>
          <w:rFonts w:ascii="Arial" w:hAnsi="Arial" w:cs="Arial"/>
          <w:color w:val="000000"/>
          <w:spacing w:val="-4"/>
          <w:lang w:val="es-AR"/>
        </w:rPr>
        <w:t>e</w:t>
      </w:r>
      <w:r w:rsidRPr="00502F33">
        <w:rPr>
          <w:rFonts w:ascii="Arial" w:hAnsi="Arial" w:cs="Arial"/>
          <w:color w:val="000000"/>
          <w:lang w:val="es-AR"/>
        </w:rPr>
        <w:t>stados financieros consolidados de Holcim (Argentina) S.A. (en adelante también “la Sociedad”) que c</w:t>
      </w:r>
      <w:r w:rsidRPr="00502F33">
        <w:rPr>
          <w:rFonts w:ascii="Arial" w:hAnsi="Arial" w:cs="Arial"/>
          <w:color w:val="000000"/>
          <w:spacing w:val="-4"/>
          <w:lang w:val="es-AR"/>
        </w:rPr>
        <w:t>o</w:t>
      </w:r>
      <w:r w:rsidRPr="00502F33">
        <w:rPr>
          <w:rFonts w:ascii="Arial" w:hAnsi="Arial" w:cs="Arial"/>
          <w:color w:val="000000"/>
          <w:lang w:val="es-AR"/>
        </w:rPr>
        <w:t>m</w:t>
      </w:r>
      <w:r w:rsidRPr="00502F33">
        <w:rPr>
          <w:rFonts w:ascii="Arial" w:hAnsi="Arial" w:cs="Arial"/>
          <w:color w:val="000000"/>
          <w:spacing w:val="-4"/>
          <w:lang w:val="es-AR"/>
        </w:rPr>
        <w:t>p</w:t>
      </w:r>
      <w:r w:rsidRPr="00502F33">
        <w:rPr>
          <w:rFonts w:ascii="Arial" w:hAnsi="Arial" w:cs="Arial"/>
          <w:color w:val="000000"/>
          <w:lang w:val="es-AR"/>
        </w:rPr>
        <w:t>renden: a) el estado consolidado d</w:t>
      </w:r>
      <w:r w:rsidRPr="00502F33">
        <w:rPr>
          <w:rFonts w:ascii="Arial" w:hAnsi="Arial" w:cs="Arial"/>
          <w:color w:val="000000"/>
          <w:spacing w:val="-4"/>
          <w:lang w:val="es-AR"/>
        </w:rPr>
        <w:t>e</w:t>
      </w:r>
      <w:r w:rsidRPr="00502F33">
        <w:rPr>
          <w:rFonts w:ascii="Arial" w:hAnsi="Arial" w:cs="Arial"/>
          <w:color w:val="000000"/>
          <w:lang w:val="es-AR"/>
        </w:rPr>
        <w:t xml:space="preserve">  situación financiera al 31 de  diciembre d</w:t>
      </w:r>
      <w:r w:rsidRPr="00502F33">
        <w:rPr>
          <w:rFonts w:ascii="Arial" w:hAnsi="Arial" w:cs="Arial"/>
          <w:color w:val="000000"/>
          <w:spacing w:val="-4"/>
          <w:lang w:val="es-AR"/>
        </w:rPr>
        <w:t>e</w:t>
      </w:r>
      <w:r w:rsidRPr="00502F33">
        <w:rPr>
          <w:rFonts w:ascii="Arial" w:hAnsi="Arial" w:cs="Arial"/>
          <w:color w:val="000000"/>
          <w:spacing w:val="22"/>
          <w:lang w:val="es-AR"/>
        </w:rPr>
        <w:t xml:space="preserve"> </w:t>
      </w:r>
      <w:r w:rsidRPr="00502F33">
        <w:rPr>
          <w:rFonts w:ascii="Arial" w:hAnsi="Arial" w:cs="Arial"/>
          <w:color w:val="000000"/>
          <w:lang w:val="es-AR"/>
        </w:rPr>
        <w:t>2025 y los estados consolidados</w:t>
      </w:r>
      <w:r w:rsidRPr="00502F33">
        <w:rPr>
          <w:rFonts w:ascii="Arial" w:hAnsi="Arial" w:cs="Arial"/>
          <w:color w:val="000000"/>
          <w:spacing w:val="21"/>
          <w:lang w:val="es-AR"/>
        </w:rPr>
        <w:t xml:space="preserve"> </w:t>
      </w:r>
      <w:r w:rsidRPr="00502F33">
        <w:rPr>
          <w:rFonts w:ascii="Arial" w:hAnsi="Arial" w:cs="Arial"/>
          <w:color w:val="000000"/>
          <w:lang w:val="es-AR"/>
        </w:rPr>
        <w:t>de</w:t>
      </w:r>
      <w:r w:rsidRPr="00502F33">
        <w:rPr>
          <w:rFonts w:ascii="Arial" w:hAnsi="Arial" w:cs="Arial"/>
          <w:color w:val="000000"/>
          <w:spacing w:val="22"/>
          <w:lang w:val="es-AR"/>
        </w:rPr>
        <w:t xml:space="preserve"> </w:t>
      </w:r>
      <w:r w:rsidRPr="00502F33">
        <w:rPr>
          <w:rFonts w:ascii="Arial" w:hAnsi="Arial" w:cs="Arial"/>
          <w:color w:val="000000"/>
          <w:lang w:val="es-AR"/>
        </w:rPr>
        <w:t>re</w:t>
      </w:r>
      <w:r w:rsidRPr="00502F33">
        <w:rPr>
          <w:rFonts w:ascii="Arial" w:hAnsi="Arial" w:cs="Arial"/>
          <w:color w:val="000000"/>
          <w:spacing w:val="-4"/>
          <w:lang w:val="es-AR"/>
        </w:rPr>
        <w:t>s</w:t>
      </w:r>
      <w:r w:rsidRPr="00502F33">
        <w:rPr>
          <w:rFonts w:ascii="Arial" w:hAnsi="Arial" w:cs="Arial"/>
          <w:color w:val="000000"/>
          <w:lang w:val="es-AR"/>
        </w:rPr>
        <w:t>ultado integral,</w:t>
      </w:r>
      <w:r w:rsidRPr="00502F33">
        <w:rPr>
          <w:rFonts w:ascii="Arial" w:hAnsi="Arial" w:cs="Arial"/>
          <w:color w:val="000000"/>
          <w:spacing w:val="22"/>
          <w:lang w:val="es-AR"/>
        </w:rPr>
        <w:t xml:space="preserve"> </w:t>
      </w:r>
      <w:r w:rsidRPr="00502F33">
        <w:rPr>
          <w:rFonts w:ascii="Arial" w:hAnsi="Arial" w:cs="Arial"/>
          <w:color w:val="000000"/>
          <w:lang w:val="es-AR"/>
        </w:rPr>
        <w:t>d</w:t>
      </w:r>
      <w:r w:rsidRPr="00502F33">
        <w:rPr>
          <w:rFonts w:ascii="Arial" w:hAnsi="Arial" w:cs="Arial"/>
          <w:color w:val="000000"/>
          <w:spacing w:val="-4"/>
          <w:lang w:val="es-AR"/>
        </w:rPr>
        <w:t>e</w:t>
      </w:r>
      <w:r w:rsidRPr="00502F33">
        <w:rPr>
          <w:rFonts w:ascii="Arial" w:hAnsi="Arial" w:cs="Arial"/>
          <w:color w:val="000000"/>
          <w:spacing w:val="22"/>
          <w:lang w:val="es-AR"/>
        </w:rPr>
        <w:t xml:space="preserve"> cambios en el </w:t>
      </w:r>
      <w:r w:rsidRPr="00502F33">
        <w:rPr>
          <w:rFonts w:ascii="Arial" w:hAnsi="Arial" w:cs="Arial"/>
          <w:color w:val="000000"/>
          <w:lang w:val="es-AR"/>
        </w:rPr>
        <w:t>patrimonio</w:t>
      </w:r>
      <w:r w:rsidRPr="00502F33">
        <w:rPr>
          <w:rFonts w:ascii="Arial" w:hAnsi="Arial" w:cs="Arial"/>
          <w:color w:val="000000"/>
          <w:spacing w:val="21"/>
          <w:lang w:val="es-AR"/>
        </w:rPr>
        <w:t xml:space="preserve"> </w:t>
      </w:r>
      <w:r w:rsidRPr="00502F33">
        <w:rPr>
          <w:rFonts w:ascii="Arial" w:hAnsi="Arial" w:cs="Arial"/>
          <w:color w:val="000000"/>
          <w:lang w:val="es-AR"/>
        </w:rPr>
        <w:t>y</w:t>
      </w:r>
      <w:r w:rsidRPr="00502F33">
        <w:rPr>
          <w:rFonts w:ascii="Arial" w:hAnsi="Arial" w:cs="Arial"/>
          <w:color w:val="000000"/>
          <w:spacing w:val="22"/>
          <w:lang w:val="es-AR"/>
        </w:rPr>
        <w:t xml:space="preserve"> </w:t>
      </w:r>
      <w:r w:rsidRPr="00502F33">
        <w:rPr>
          <w:rFonts w:ascii="Arial" w:hAnsi="Arial" w:cs="Arial"/>
          <w:color w:val="000000"/>
          <w:lang w:val="es-AR"/>
        </w:rPr>
        <w:t>de</w:t>
      </w:r>
      <w:r w:rsidRPr="00502F33">
        <w:rPr>
          <w:rFonts w:ascii="Arial" w:hAnsi="Arial" w:cs="Arial"/>
          <w:color w:val="000000"/>
          <w:spacing w:val="22"/>
          <w:lang w:val="es-AR"/>
        </w:rPr>
        <w:t xml:space="preserve"> </w:t>
      </w:r>
      <w:r w:rsidRPr="00502F33">
        <w:rPr>
          <w:rFonts w:ascii="Arial" w:hAnsi="Arial" w:cs="Arial"/>
          <w:color w:val="000000"/>
          <w:lang w:val="es-AR"/>
        </w:rPr>
        <w:t>flujos</w:t>
      </w:r>
      <w:r w:rsidRPr="00502F33">
        <w:rPr>
          <w:rFonts w:ascii="Arial" w:hAnsi="Arial" w:cs="Arial"/>
          <w:color w:val="000000"/>
          <w:spacing w:val="22"/>
          <w:lang w:val="es-AR"/>
        </w:rPr>
        <w:t xml:space="preserve"> </w:t>
      </w:r>
      <w:r w:rsidRPr="00502F33">
        <w:rPr>
          <w:rFonts w:ascii="Arial" w:hAnsi="Arial" w:cs="Arial"/>
          <w:color w:val="000000"/>
          <w:lang w:val="es-AR"/>
        </w:rPr>
        <w:t>de</w:t>
      </w:r>
      <w:r w:rsidRPr="00502F33">
        <w:rPr>
          <w:rFonts w:ascii="Arial" w:hAnsi="Arial" w:cs="Arial"/>
          <w:color w:val="000000"/>
          <w:spacing w:val="22"/>
          <w:lang w:val="es-AR"/>
        </w:rPr>
        <w:t xml:space="preserve"> </w:t>
      </w:r>
      <w:r w:rsidRPr="00502F33">
        <w:rPr>
          <w:rFonts w:ascii="Arial" w:hAnsi="Arial" w:cs="Arial"/>
          <w:color w:val="000000"/>
          <w:spacing w:val="-4"/>
          <w:lang w:val="es-AR"/>
        </w:rPr>
        <w:t>e</w:t>
      </w:r>
      <w:r w:rsidRPr="00502F33">
        <w:rPr>
          <w:rFonts w:ascii="Arial" w:hAnsi="Arial" w:cs="Arial"/>
          <w:color w:val="000000"/>
          <w:lang w:val="es-AR"/>
        </w:rPr>
        <w:t>fe</w:t>
      </w:r>
      <w:r w:rsidRPr="00502F33">
        <w:rPr>
          <w:rFonts w:ascii="Arial" w:hAnsi="Arial" w:cs="Arial"/>
          <w:color w:val="000000"/>
          <w:spacing w:val="-4"/>
          <w:lang w:val="es-AR"/>
        </w:rPr>
        <w:t>c</w:t>
      </w:r>
      <w:r w:rsidRPr="00502F33">
        <w:rPr>
          <w:rFonts w:ascii="Arial" w:hAnsi="Arial" w:cs="Arial"/>
          <w:color w:val="000000"/>
          <w:lang w:val="es-AR"/>
        </w:rPr>
        <w:t>tivo por el ejercicio económico finalizado en dicha fecha, así como el res</w:t>
      </w:r>
      <w:r w:rsidRPr="00502F33">
        <w:rPr>
          <w:rFonts w:ascii="Arial" w:hAnsi="Arial" w:cs="Arial"/>
          <w:color w:val="000000"/>
          <w:spacing w:val="-5"/>
          <w:lang w:val="es-AR"/>
        </w:rPr>
        <w:t>u</w:t>
      </w:r>
      <w:r w:rsidRPr="00502F33">
        <w:rPr>
          <w:rFonts w:ascii="Arial" w:hAnsi="Arial" w:cs="Arial"/>
          <w:color w:val="000000"/>
          <w:lang w:val="es-AR"/>
        </w:rPr>
        <w:t>men</w:t>
      </w:r>
      <w:r w:rsidRPr="00502F33">
        <w:rPr>
          <w:rFonts w:ascii="Arial" w:hAnsi="Arial" w:cs="Arial"/>
          <w:color w:val="000000"/>
          <w:spacing w:val="46"/>
          <w:lang w:val="es-AR"/>
        </w:rPr>
        <w:t xml:space="preserve"> </w:t>
      </w:r>
      <w:r w:rsidRPr="00502F33">
        <w:rPr>
          <w:rFonts w:ascii="Arial" w:hAnsi="Arial" w:cs="Arial"/>
          <w:color w:val="000000"/>
          <w:lang w:val="es-AR"/>
        </w:rPr>
        <w:t>d</w:t>
      </w:r>
      <w:r w:rsidRPr="00502F33">
        <w:rPr>
          <w:rFonts w:ascii="Arial" w:hAnsi="Arial" w:cs="Arial"/>
          <w:color w:val="000000"/>
          <w:spacing w:val="-4"/>
          <w:lang w:val="es-AR"/>
        </w:rPr>
        <w:t>e</w:t>
      </w:r>
      <w:r w:rsidRPr="00502F33">
        <w:rPr>
          <w:rFonts w:ascii="Arial" w:hAnsi="Arial" w:cs="Arial"/>
          <w:color w:val="000000"/>
          <w:spacing w:val="46"/>
          <w:lang w:val="es-AR"/>
        </w:rPr>
        <w:t xml:space="preserve"> </w:t>
      </w:r>
      <w:r w:rsidRPr="00502F33">
        <w:rPr>
          <w:rFonts w:ascii="Arial" w:hAnsi="Arial" w:cs="Arial"/>
          <w:color w:val="000000"/>
          <w:lang w:val="es-AR"/>
        </w:rPr>
        <w:t>las</w:t>
      </w:r>
      <w:r w:rsidRPr="00502F33">
        <w:rPr>
          <w:rFonts w:ascii="Arial" w:hAnsi="Arial" w:cs="Arial"/>
          <w:color w:val="000000"/>
          <w:spacing w:val="45"/>
          <w:lang w:val="es-AR"/>
        </w:rPr>
        <w:t xml:space="preserve"> </w:t>
      </w:r>
      <w:r w:rsidRPr="00502F33">
        <w:rPr>
          <w:rFonts w:ascii="Arial" w:hAnsi="Arial" w:cs="Arial"/>
          <w:color w:val="000000"/>
          <w:lang w:val="es-AR"/>
        </w:rPr>
        <w:t>po</w:t>
      </w:r>
      <w:r w:rsidRPr="00502F33">
        <w:rPr>
          <w:rFonts w:ascii="Arial" w:hAnsi="Arial" w:cs="Arial"/>
          <w:color w:val="000000"/>
          <w:spacing w:val="-4"/>
          <w:lang w:val="es-AR"/>
        </w:rPr>
        <w:t>l</w:t>
      </w:r>
      <w:r w:rsidRPr="00502F33">
        <w:rPr>
          <w:rFonts w:ascii="Arial" w:hAnsi="Arial" w:cs="Arial"/>
          <w:color w:val="000000"/>
          <w:lang w:val="es-AR"/>
        </w:rPr>
        <w:t>ític</w:t>
      </w:r>
      <w:r w:rsidRPr="00502F33">
        <w:rPr>
          <w:rFonts w:ascii="Arial" w:hAnsi="Arial" w:cs="Arial"/>
          <w:color w:val="000000"/>
          <w:spacing w:val="-4"/>
          <w:lang w:val="es-AR"/>
        </w:rPr>
        <w:t>a</w:t>
      </w:r>
      <w:r w:rsidRPr="00502F33">
        <w:rPr>
          <w:rFonts w:ascii="Arial" w:hAnsi="Arial" w:cs="Arial"/>
          <w:color w:val="000000"/>
          <w:lang w:val="es-AR"/>
        </w:rPr>
        <w:t>s  contable</w:t>
      </w:r>
      <w:r w:rsidRPr="00502F33">
        <w:rPr>
          <w:rFonts w:ascii="Arial" w:hAnsi="Arial" w:cs="Arial"/>
          <w:color w:val="000000"/>
          <w:spacing w:val="-4"/>
          <w:lang w:val="es-AR"/>
        </w:rPr>
        <w:t>s</w:t>
      </w:r>
      <w:r w:rsidRPr="00502F33">
        <w:rPr>
          <w:rFonts w:ascii="Arial" w:hAnsi="Arial" w:cs="Arial"/>
          <w:color w:val="000000"/>
          <w:spacing w:val="41"/>
          <w:lang w:val="es-AR"/>
        </w:rPr>
        <w:t xml:space="preserve"> </w:t>
      </w:r>
      <w:r w:rsidRPr="00502F33">
        <w:rPr>
          <w:rFonts w:ascii="Arial" w:hAnsi="Arial" w:cs="Arial"/>
          <w:color w:val="000000"/>
          <w:lang w:val="es-AR"/>
        </w:rPr>
        <w:t>significativa</w:t>
      </w:r>
      <w:r w:rsidRPr="00502F33">
        <w:rPr>
          <w:rFonts w:ascii="Arial" w:hAnsi="Arial" w:cs="Arial"/>
          <w:color w:val="000000"/>
          <w:spacing w:val="-4"/>
          <w:lang w:val="es-AR"/>
        </w:rPr>
        <w:t>s</w:t>
      </w:r>
      <w:r w:rsidRPr="00502F33">
        <w:rPr>
          <w:rFonts w:ascii="Arial" w:hAnsi="Arial" w:cs="Arial"/>
          <w:color w:val="000000"/>
          <w:lang w:val="es-AR"/>
        </w:rPr>
        <w:t xml:space="preserve"> y otra información explicativa incluidas en las notas que los complementan; b) el correspondiente inventario y c) la memoria del Directorio, que incluye como anexo el Informe sobre el grado de cumplimiento del Código de Gobierno Societario requerido por la Comisión Nacional de Valores (CNV).  </w:t>
      </w:r>
      <w:r w:rsidRPr="00502F33">
        <w:rPr>
          <w:rFonts w:ascii="Arial" w:hAnsi="Arial" w:cs="Arial"/>
          <w:color w:val="000000"/>
          <w:spacing w:val="-5"/>
          <w:lang w:val="es-AR"/>
        </w:rPr>
        <w:t xml:space="preserve"> </w:t>
      </w:r>
    </w:p>
    <w:p w14:paraId="01D0D0BE" w14:textId="77777777" w:rsidR="00502F33" w:rsidRPr="00502F33" w:rsidRDefault="00502F33" w:rsidP="00502F33">
      <w:pPr>
        <w:pStyle w:val="Textoindependiente"/>
        <w:jc w:val="both"/>
        <w:rPr>
          <w:rFonts w:cs="Arial"/>
          <w:lang w:val="es-AR"/>
        </w:rPr>
      </w:pPr>
      <w:r w:rsidRPr="00502F33">
        <w:rPr>
          <w:rFonts w:cs="Arial"/>
          <w:lang w:val="es-AR"/>
        </w:rPr>
        <w:t xml:space="preserve">En nuestra opinión, </w:t>
      </w:r>
    </w:p>
    <w:p w14:paraId="42E4AA38" w14:textId="77777777" w:rsidR="00502F33" w:rsidRPr="00502F33" w:rsidRDefault="00502F33" w:rsidP="00F30637">
      <w:pPr>
        <w:pStyle w:val="Textoindependiente"/>
        <w:widowControl w:val="0"/>
        <w:numPr>
          <w:ilvl w:val="0"/>
          <w:numId w:val="18"/>
        </w:numPr>
        <w:ind w:left="357" w:hanging="357"/>
        <w:jc w:val="both"/>
        <w:rPr>
          <w:rFonts w:cs="Arial"/>
          <w:color w:val="010302"/>
          <w:lang w:val="es-AR"/>
        </w:rPr>
      </w:pPr>
      <w:r w:rsidRPr="00502F33">
        <w:rPr>
          <w:rFonts w:cs="Arial"/>
          <w:lang w:val="es-AR"/>
        </w:rPr>
        <w:t>los estados financieros consolidados mencionados en el párrafo precedente, que se adjuntan a</w:t>
      </w:r>
      <w:r w:rsidRPr="00502F33">
        <w:rPr>
          <w:rFonts w:cs="Arial"/>
          <w:spacing w:val="35"/>
          <w:lang w:val="es-AR"/>
        </w:rPr>
        <w:t xml:space="preserve"> </w:t>
      </w:r>
      <w:r w:rsidRPr="00502F33">
        <w:rPr>
          <w:rFonts w:cs="Arial"/>
          <w:lang w:val="es-AR"/>
        </w:rPr>
        <w:t>e</w:t>
      </w:r>
      <w:r w:rsidRPr="00502F33">
        <w:rPr>
          <w:rFonts w:cs="Arial"/>
          <w:spacing w:val="-4"/>
          <w:lang w:val="es-AR"/>
        </w:rPr>
        <w:t>s</w:t>
      </w:r>
      <w:r w:rsidRPr="00502F33">
        <w:rPr>
          <w:rFonts w:cs="Arial"/>
          <w:lang w:val="es-AR"/>
        </w:rPr>
        <w:t>te</w:t>
      </w:r>
      <w:r w:rsidRPr="00502F33">
        <w:rPr>
          <w:rFonts w:cs="Arial"/>
          <w:spacing w:val="35"/>
          <w:lang w:val="es-AR"/>
        </w:rPr>
        <w:t xml:space="preserve"> </w:t>
      </w:r>
      <w:r w:rsidRPr="00502F33">
        <w:rPr>
          <w:rFonts w:cs="Arial"/>
          <w:lang w:val="es-AR"/>
        </w:rPr>
        <w:t>inf</w:t>
      </w:r>
      <w:r w:rsidRPr="00502F33">
        <w:rPr>
          <w:rFonts w:cs="Arial"/>
          <w:spacing w:val="-4"/>
          <w:lang w:val="es-AR"/>
        </w:rPr>
        <w:t>o</w:t>
      </w:r>
      <w:r w:rsidRPr="00502F33">
        <w:rPr>
          <w:rFonts w:cs="Arial"/>
          <w:lang w:val="es-AR"/>
        </w:rPr>
        <w:t>rm</w:t>
      </w:r>
      <w:r w:rsidRPr="00502F33">
        <w:rPr>
          <w:rFonts w:cs="Arial"/>
          <w:spacing w:val="-4"/>
          <w:lang w:val="es-AR"/>
        </w:rPr>
        <w:t>e</w:t>
      </w:r>
      <w:r w:rsidRPr="00502F33">
        <w:rPr>
          <w:rFonts w:cs="Arial"/>
          <w:spacing w:val="36"/>
          <w:lang w:val="es-AR"/>
        </w:rPr>
        <w:t xml:space="preserve"> </w:t>
      </w:r>
      <w:r w:rsidRPr="00502F33">
        <w:rPr>
          <w:rFonts w:cs="Arial"/>
          <w:spacing w:val="-5"/>
          <w:lang w:val="es-AR"/>
        </w:rPr>
        <w:t>y</w:t>
      </w:r>
      <w:r w:rsidRPr="00502F33">
        <w:rPr>
          <w:rFonts w:cs="Arial"/>
          <w:spacing w:val="37"/>
          <w:lang w:val="es-AR"/>
        </w:rPr>
        <w:t xml:space="preserve"> </w:t>
      </w:r>
      <w:r w:rsidRPr="00502F33">
        <w:rPr>
          <w:rFonts w:cs="Arial"/>
          <w:lang w:val="es-AR"/>
        </w:rPr>
        <w:t>firmamos</w:t>
      </w:r>
      <w:r w:rsidRPr="00502F33">
        <w:rPr>
          <w:rFonts w:cs="Arial"/>
          <w:spacing w:val="35"/>
          <w:lang w:val="es-AR"/>
        </w:rPr>
        <w:t xml:space="preserve"> </w:t>
      </w:r>
      <w:r w:rsidRPr="00502F33">
        <w:rPr>
          <w:rFonts w:cs="Arial"/>
          <w:lang w:val="es-AR"/>
        </w:rPr>
        <w:t>a</w:t>
      </w:r>
      <w:r w:rsidRPr="00502F33">
        <w:rPr>
          <w:rFonts w:cs="Arial"/>
          <w:spacing w:val="35"/>
          <w:lang w:val="es-AR"/>
        </w:rPr>
        <w:t xml:space="preserve"> </w:t>
      </w:r>
      <w:r w:rsidRPr="00502F33">
        <w:rPr>
          <w:rFonts w:cs="Arial"/>
          <w:lang w:val="es-AR"/>
        </w:rPr>
        <w:t>los</w:t>
      </w:r>
      <w:r w:rsidRPr="00502F33">
        <w:rPr>
          <w:rFonts w:cs="Arial"/>
          <w:spacing w:val="34"/>
          <w:lang w:val="es-AR"/>
        </w:rPr>
        <w:t xml:space="preserve"> </w:t>
      </w:r>
      <w:r w:rsidRPr="00502F33">
        <w:rPr>
          <w:rFonts w:cs="Arial"/>
          <w:lang w:val="es-AR"/>
        </w:rPr>
        <w:t>fines</w:t>
      </w:r>
      <w:r w:rsidRPr="00502F33">
        <w:rPr>
          <w:rFonts w:cs="Arial"/>
          <w:spacing w:val="35"/>
          <w:lang w:val="es-AR"/>
        </w:rPr>
        <w:t xml:space="preserve"> </w:t>
      </w:r>
      <w:r w:rsidRPr="00502F33">
        <w:rPr>
          <w:rFonts w:cs="Arial"/>
          <w:lang w:val="es-AR"/>
        </w:rPr>
        <w:t>de</w:t>
      </w:r>
      <w:r w:rsidRPr="00502F33">
        <w:rPr>
          <w:rFonts w:cs="Arial"/>
          <w:spacing w:val="33"/>
          <w:lang w:val="es-AR"/>
        </w:rPr>
        <w:t xml:space="preserve"> </w:t>
      </w:r>
      <w:r w:rsidRPr="00502F33">
        <w:rPr>
          <w:rFonts w:cs="Arial"/>
          <w:lang w:val="es-AR"/>
        </w:rPr>
        <w:t>su</w:t>
      </w:r>
      <w:r w:rsidRPr="00502F33">
        <w:rPr>
          <w:rFonts w:cs="Arial"/>
          <w:spacing w:val="35"/>
          <w:lang w:val="es-AR"/>
        </w:rPr>
        <w:t xml:space="preserve"> </w:t>
      </w:r>
      <w:r w:rsidRPr="00502F33">
        <w:rPr>
          <w:rFonts w:cs="Arial"/>
          <w:lang w:val="es-AR"/>
        </w:rPr>
        <w:t>i</w:t>
      </w:r>
      <w:r w:rsidRPr="00502F33">
        <w:rPr>
          <w:rFonts w:cs="Arial"/>
          <w:spacing w:val="-4"/>
          <w:lang w:val="es-AR"/>
        </w:rPr>
        <w:t>d</w:t>
      </w:r>
      <w:r w:rsidRPr="00502F33">
        <w:rPr>
          <w:rFonts w:cs="Arial"/>
          <w:lang w:val="es-AR"/>
        </w:rPr>
        <w:t>entificación,</w:t>
      </w:r>
      <w:r w:rsidRPr="00502F33">
        <w:rPr>
          <w:rFonts w:cs="Arial"/>
          <w:spacing w:val="36"/>
          <w:lang w:val="es-AR"/>
        </w:rPr>
        <w:t xml:space="preserve"> </w:t>
      </w:r>
      <w:r w:rsidRPr="00502F33">
        <w:rPr>
          <w:rFonts w:cs="Arial"/>
          <w:spacing w:val="-4"/>
          <w:lang w:val="es-AR"/>
        </w:rPr>
        <w:t>p</w:t>
      </w:r>
      <w:r w:rsidRPr="00502F33">
        <w:rPr>
          <w:rFonts w:cs="Arial"/>
          <w:lang w:val="es-AR"/>
        </w:rPr>
        <w:t>resenta</w:t>
      </w:r>
      <w:r w:rsidRPr="00502F33">
        <w:rPr>
          <w:rFonts w:cs="Arial"/>
          <w:spacing w:val="-4"/>
          <w:lang w:val="es-AR"/>
        </w:rPr>
        <w:t>n</w:t>
      </w:r>
      <w:r w:rsidRPr="00502F33">
        <w:rPr>
          <w:rFonts w:cs="Arial"/>
          <w:spacing w:val="36"/>
          <w:lang w:val="es-AR"/>
        </w:rPr>
        <w:t xml:space="preserve"> </w:t>
      </w:r>
      <w:r w:rsidRPr="00502F33">
        <w:rPr>
          <w:rFonts w:cs="Arial"/>
          <w:lang w:val="es-AR"/>
        </w:rPr>
        <w:t>r</w:t>
      </w:r>
      <w:r w:rsidRPr="00502F33">
        <w:rPr>
          <w:rFonts w:cs="Arial"/>
          <w:spacing w:val="-4"/>
          <w:lang w:val="es-AR"/>
        </w:rPr>
        <w:t>a</w:t>
      </w:r>
      <w:r w:rsidRPr="00502F33">
        <w:rPr>
          <w:rFonts w:cs="Arial"/>
          <w:lang w:val="es-AR"/>
        </w:rPr>
        <w:t>zonablement</w:t>
      </w:r>
      <w:r w:rsidRPr="00502F33">
        <w:rPr>
          <w:rFonts w:cs="Arial"/>
          <w:spacing w:val="-4"/>
          <w:lang w:val="es-AR"/>
        </w:rPr>
        <w:t>e</w:t>
      </w:r>
      <w:r w:rsidRPr="00502F33">
        <w:rPr>
          <w:rFonts w:cs="Arial"/>
          <w:lang w:val="es-AR"/>
        </w:rPr>
        <w:t>,</w:t>
      </w:r>
      <w:r w:rsidRPr="00502F33">
        <w:rPr>
          <w:rFonts w:cs="Arial"/>
          <w:spacing w:val="46"/>
          <w:lang w:val="es-AR"/>
        </w:rPr>
        <w:t xml:space="preserve"> </w:t>
      </w:r>
      <w:r w:rsidRPr="00502F33">
        <w:rPr>
          <w:rFonts w:cs="Arial"/>
          <w:lang w:val="es-AR"/>
        </w:rPr>
        <w:t>en</w:t>
      </w:r>
      <w:r w:rsidRPr="00502F33">
        <w:rPr>
          <w:rFonts w:cs="Arial"/>
          <w:spacing w:val="36"/>
          <w:lang w:val="es-AR"/>
        </w:rPr>
        <w:t xml:space="preserve"> </w:t>
      </w:r>
      <w:r w:rsidRPr="00502F33">
        <w:rPr>
          <w:rFonts w:cs="Arial"/>
          <w:lang w:val="es-AR"/>
        </w:rPr>
        <w:t>todos</w:t>
      </w:r>
      <w:r w:rsidRPr="00502F33">
        <w:rPr>
          <w:rFonts w:cs="Arial"/>
          <w:spacing w:val="35"/>
          <w:lang w:val="es-AR"/>
        </w:rPr>
        <w:t xml:space="preserve"> </w:t>
      </w:r>
      <w:r w:rsidRPr="00502F33">
        <w:rPr>
          <w:rFonts w:cs="Arial"/>
          <w:lang w:val="es-AR"/>
        </w:rPr>
        <w:t>los aspectos</w:t>
      </w:r>
      <w:r w:rsidRPr="00502F33">
        <w:rPr>
          <w:rFonts w:cs="Arial"/>
          <w:spacing w:val="40"/>
          <w:lang w:val="es-AR"/>
        </w:rPr>
        <w:t xml:space="preserve"> </w:t>
      </w:r>
      <w:r w:rsidRPr="00502F33">
        <w:rPr>
          <w:rFonts w:cs="Arial"/>
          <w:lang w:val="es-AR"/>
        </w:rPr>
        <w:t>si</w:t>
      </w:r>
      <w:r w:rsidRPr="00502F33">
        <w:rPr>
          <w:rFonts w:cs="Arial"/>
          <w:spacing w:val="-5"/>
          <w:lang w:val="es-AR"/>
        </w:rPr>
        <w:t>g</w:t>
      </w:r>
      <w:r w:rsidRPr="00502F33">
        <w:rPr>
          <w:rFonts w:cs="Arial"/>
          <w:lang w:val="es-AR"/>
        </w:rPr>
        <w:t>nificativos,</w:t>
      </w:r>
      <w:r w:rsidRPr="00502F33">
        <w:rPr>
          <w:rFonts w:cs="Arial"/>
          <w:spacing w:val="41"/>
          <w:lang w:val="es-AR"/>
        </w:rPr>
        <w:t xml:space="preserve"> </w:t>
      </w:r>
      <w:r w:rsidRPr="00502F33">
        <w:rPr>
          <w:rFonts w:cs="Arial"/>
          <w:lang w:val="es-AR"/>
        </w:rPr>
        <w:t>la</w:t>
      </w:r>
      <w:r w:rsidRPr="00502F33">
        <w:rPr>
          <w:rFonts w:cs="Arial"/>
          <w:spacing w:val="40"/>
          <w:lang w:val="es-AR"/>
        </w:rPr>
        <w:t xml:space="preserve"> </w:t>
      </w:r>
      <w:r w:rsidRPr="00502F33">
        <w:rPr>
          <w:rFonts w:cs="Arial"/>
          <w:lang w:val="es-AR"/>
        </w:rPr>
        <w:t xml:space="preserve">situación financiera consolidada de Holcim (Argentina) S.A. al 31 de diciembre de 2025, así como su resultado integral consolidado, las variaciones consolidadas en su patrimonio </w:t>
      </w:r>
      <w:r w:rsidRPr="00502F33">
        <w:rPr>
          <w:rFonts w:cs="Arial"/>
          <w:spacing w:val="52"/>
          <w:lang w:val="es-AR"/>
        </w:rPr>
        <w:t xml:space="preserve">y los </w:t>
      </w:r>
      <w:r w:rsidRPr="00502F33">
        <w:rPr>
          <w:rFonts w:cs="Arial"/>
          <w:lang w:val="es-AR"/>
        </w:rPr>
        <w:t>fluj</w:t>
      </w:r>
      <w:r w:rsidRPr="00502F33">
        <w:rPr>
          <w:rFonts w:cs="Arial"/>
          <w:spacing w:val="-4"/>
          <w:lang w:val="es-AR"/>
        </w:rPr>
        <w:t>os</w:t>
      </w:r>
      <w:r w:rsidRPr="00502F33">
        <w:rPr>
          <w:rFonts w:cs="Arial"/>
          <w:spacing w:val="52"/>
          <w:lang w:val="es-AR"/>
        </w:rPr>
        <w:t xml:space="preserve"> </w:t>
      </w:r>
      <w:r w:rsidRPr="00502F33">
        <w:rPr>
          <w:rFonts w:cs="Arial"/>
          <w:lang w:val="es-AR"/>
        </w:rPr>
        <w:t>de efe</w:t>
      </w:r>
      <w:r w:rsidRPr="00502F33">
        <w:rPr>
          <w:rFonts w:cs="Arial"/>
          <w:spacing w:val="-4"/>
          <w:lang w:val="es-AR"/>
        </w:rPr>
        <w:t>c</w:t>
      </w:r>
      <w:r w:rsidRPr="00502F33">
        <w:rPr>
          <w:rFonts w:cs="Arial"/>
          <w:lang w:val="es-AR"/>
        </w:rPr>
        <w:t>tivo consolidados</w:t>
      </w:r>
      <w:r w:rsidRPr="00502F33">
        <w:rPr>
          <w:rFonts w:cs="Arial"/>
          <w:spacing w:val="51"/>
          <w:lang w:val="es-AR"/>
        </w:rPr>
        <w:t xml:space="preserve"> </w:t>
      </w:r>
      <w:r w:rsidRPr="00502F33">
        <w:rPr>
          <w:rFonts w:cs="Arial"/>
          <w:lang w:val="es-AR"/>
        </w:rPr>
        <w:t>correspondie</w:t>
      </w:r>
      <w:r w:rsidRPr="00502F33">
        <w:rPr>
          <w:rFonts w:cs="Arial"/>
          <w:spacing w:val="-4"/>
          <w:lang w:val="es-AR"/>
        </w:rPr>
        <w:t>n</w:t>
      </w:r>
      <w:r w:rsidRPr="00502F33">
        <w:rPr>
          <w:rFonts w:cs="Arial"/>
          <w:lang w:val="es-AR"/>
        </w:rPr>
        <w:t>tes</w:t>
      </w:r>
      <w:r w:rsidRPr="00502F33">
        <w:rPr>
          <w:rFonts w:cs="Arial"/>
          <w:spacing w:val="52"/>
          <w:lang w:val="es-AR"/>
        </w:rPr>
        <w:t xml:space="preserve"> </w:t>
      </w:r>
      <w:r w:rsidRPr="00502F33">
        <w:rPr>
          <w:rFonts w:cs="Arial"/>
          <w:lang w:val="es-AR"/>
        </w:rPr>
        <w:t>al</w:t>
      </w:r>
      <w:r w:rsidRPr="00502F33">
        <w:rPr>
          <w:rFonts w:cs="Arial"/>
          <w:spacing w:val="52"/>
          <w:lang w:val="es-AR"/>
        </w:rPr>
        <w:t xml:space="preserve"> </w:t>
      </w:r>
      <w:r w:rsidRPr="00502F33">
        <w:rPr>
          <w:rFonts w:cs="Arial"/>
          <w:spacing w:val="-4"/>
          <w:lang w:val="es-AR"/>
        </w:rPr>
        <w:t>e</w:t>
      </w:r>
      <w:r w:rsidRPr="00502F33">
        <w:rPr>
          <w:rFonts w:cs="Arial"/>
          <w:lang w:val="es-AR"/>
        </w:rPr>
        <w:t>j</w:t>
      </w:r>
      <w:r w:rsidRPr="00502F33">
        <w:rPr>
          <w:rFonts w:cs="Arial"/>
          <w:spacing w:val="-4"/>
          <w:lang w:val="es-AR"/>
        </w:rPr>
        <w:t>e</w:t>
      </w:r>
      <w:r w:rsidRPr="00502F33">
        <w:rPr>
          <w:rFonts w:cs="Arial"/>
          <w:lang w:val="es-AR"/>
        </w:rPr>
        <w:t>rcicio finalizado</w:t>
      </w:r>
      <w:r w:rsidRPr="00502F33">
        <w:rPr>
          <w:rFonts w:cs="Arial"/>
          <w:spacing w:val="51"/>
          <w:lang w:val="es-AR"/>
        </w:rPr>
        <w:t xml:space="preserve"> </w:t>
      </w:r>
      <w:r w:rsidRPr="00502F33">
        <w:rPr>
          <w:rFonts w:cs="Arial"/>
          <w:spacing w:val="52"/>
          <w:lang w:val="es-AR"/>
        </w:rPr>
        <w:t xml:space="preserve">en </w:t>
      </w:r>
      <w:r w:rsidRPr="00502F33">
        <w:rPr>
          <w:rFonts w:cs="Arial"/>
          <w:lang w:val="es-AR"/>
        </w:rPr>
        <w:t>esa</w:t>
      </w:r>
      <w:r w:rsidRPr="00502F33">
        <w:rPr>
          <w:rFonts w:cs="Arial"/>
          <w:spacing w:val="52"/>
          <w:lang w:val="es-AR"/>
        </w:rPr>
        <w:t xml:space="preserve"> </w:t>
      </w:r>
      <w:r w:rsidRPr="00502F33">
        <w:rPr>
          <w:rFonts w:cs="Arial"/>
          <w:lang w:val="es-AR"/>
        </w:rPr>
        <w:t>fech</w:t>
      </w:r>
      <w:r w:rsidRPr="00502F33">
        <w:rPr>
          <w:rFonts w:cs="Arial"/>
          <w:spacing w:val="-4"/>
          <w:lang w:val="es-AR"/>
        </w:rPr>
        <w:t>a</w:t>
      </w:r>
      <w:r w:rsidRPr="00502F33">
        <w:rPr>
          <w:rFonts w:cs="Arial"/>
          <w:lang w:val="es-AR"/>
        </w:rPr>
        <w:t>,</w:t>
      </w:r>
      <w:r w:rsidRPr="00502F33">
        <w:rPr>
          <w:rFonts w:cs="Arial"/>
          <w:spacing w:val="52"/>
          <w:lang w:val="es-AR"/>
        </w:rPr>
        <w:t xml:space="preserve"> </w:t>
      </w:r>
      <w:r w:rsidRPr="00502F33">
        <w:rPr>
          <w:rFonts w:cs="Arial"/>
          <w:lang w:val="es-AR"/>
        </w:rPr>
        <w:t>d</w:t>
      </w:r>
      <w:r w:rsidRPr="00502F33">
        <w:rPr>
          <w:rFonts w:cs="Arial"/>
          <w:spacing w:val="-3"/>
          <w:lang w:val="es-AR"/>
        </w:rPr>
        <w:t>e</w:t>
      </w:r>
      <w:r w:rsidRPr="00502F33">
        <w:rPr>
          <w:rFonts w:cs="Arial"/>
          <w:lang w:val="es-AR"/>
        </w:rPr>
        <w:t xml:space="preserve"> conformidad</w:t>
      </w:r>
      <w:r w:rsidRPr="00502F33">
        <w:rPr>
          <w:rFonts w:cs="Arial"/>
          <w:spacing w:val="33"/>
          <w:lang w:val="es-AR"/>
        </w:rPr>
        <w:t xml:space="preserve"> </w:t>
      </w:r>
      <w:r w:rsidRPr="00502F33">
        <w:rPr>
          <w:rFonts w:cs="Arial"/>
          <w:lang w:val="es-AR"/>
        </w:rPr>
        <w:t>con</w:t>
      </w:r>
      <w:r w:rsidRPr="00502F33">
        <w:rPr>
          <w:rFonts w:cs="Arial"/>
          <w:spacing w:val="34"/>
          <w:lang w:val="es-AR"/>
        </w:rPr>
        <w:t xml:space="preserve"> </w:t>
      </w:r>
      <w:r w:rsidRPr="00502F33">
        <w:rPr>
          <w:rFonts w:cs="Arial"/>
          <w:lang w:val="es-AR"/>
        </w:rPr>
        <w:t>la</w:t>
      </w:r>
      <w:r w:rsidRPr="00502F33">
        <w:rPr>
          <w:rFonts w:cs="Arial"/>
          <w:spacing w:val="-4"/>
          <w:lang w:val="es-AR"/>
        </w:rPr>
        <w:t>s Normas Internacionales de Información Financiera (Normas de contabilidad NIIF)</w:t>
      </w:r>
      <w:r w:rsidRPr="00502F33">
        <w:rPr>
          <w:rFonts w:cs="Arial"/>
          <w:lang w:val="es-AR"/>
        </w:rPr>
        <w:t>.</w:t>
      </w:r>
      <w:r w:rsidRPr="00502F33">
        <w:rPr>
          <w:rFonts w:cs="Arial"/>
          <w:spacing w:val="34"/>
          <w:lang w:val="es-AR"/>
        </w:rPr>
        <w:t xml:space="preserve"> </w:t>
      </w:r>
    </w:p>
    <w:p w14:paraId="5962EBBA" w14:textId="77777777" w:rsidR="00502F33" w:rsidRPr="00502F33" w:rsidRDefault="00502F33" w:rsidP="00502F33">
      <w:pPr>
        <w:pStyle w:val="Textoindependiente"/>
        <w:jc w:val="both"/>
        <w:rPr>
          <w:rFonts w:cs="Arial"/>
          <w:color w:val="010302"/>
          <w:lang w:val="es-AR"/>
        </w:rPr>
      </w:pPr>
    </w:p>
    <w:p w14:paraId="42FA370E" w14:textId="77777777" w:rsidR="00502F33" w:rsidRPr="00502F33" w:rsidRDefault="00502F33" w:rsidP="00F30637">
      <w:pPr>
        <w:pStyle w:val="Prrafodelista"/>
        <w:numPr>
          <w:ilvl w:val="0"/>
          <w:numId w:val="18"/>
        </w:numPr>
        <w:tabs>
          <w:tab w:val="left" w:pos="567"/>
        </w:tabs>
        <w:ind w:left="357" w:hanging="357"/>
        <w:jc w:val="both"/>
        <w:rPr>
          <w:rFonts w:ascii="Arial" w:hAnsi="Arial" w:cs="Arial"/>
          <w:spacing w:val="-3"/>
          <w:sz w:val="20"/>
          <w:szCs w:val="20"/>
          <w:lang w:val="es-AR"/>
        </w:rPr>
      </w:pPr>
      <w:r w:rsidRPr="00502F33">
        <w:rPr>
          <w:rFonts w:ascii="Arial" w:hAnsi="Arial" w:cs="Arial"/>
          <w:spacing w:val="-3"/>
          <w:sz w:val="20"/>
          <w:szCs w:val="20"/>
          <w:lang w:val="es-AR"/>
        </w:rPr>
        <w:t xml:space="preserve">la memoria del Directorio cumple con los requisitos legales y estatutarios, resultando las afirmaciones acerca de la gestión llevada a cabo y de las perspectivas futuras, de exclusiva responsabilidad de la Dirección. </w:t>
      </w:r>
    </w:p>
    <w:p w14:paraId="141EF0ED" w14:textId="77777777" w:rsidR="00502F33" w:rsidRPr="00502F33" w:rsidRDefault="00502F33" w:rsidP="00502F33">
      <w:pPr>
        <w:spacing w:line="223" w:lineRule="exact"/>
        <w:jc w:val="both"/>
        <w:rPr>
          <w:rFonts w:ascii="Arial" w:hAnsi="Arial" w:cs="Arial"/>
          <w:color w:val="010302"/>
          <w:lang w:val="es-AR"/>
        </w:rPr>
      </w:pPr>
      <w:r w:rsidRPr="00502F33">
        <w:rPr>
          <w:rFonts w:ascii="Arial" w:hAnsi="Arial" w:cs="Arial"/>
          <w:b/>
          <w:bCs/>
          <w:color w:val="000000"/>
          <w:lang w:val="es-AR"/>
        </w:rPr>
        <w:t>Fundament</w:t>
      </w:r>
      <w:r w:rsidRPr="00502F33">
        <w:rPr>
          <w:rFonts w:ascii="Arial" w:hAnsi="Arial" w:cs="Arial"/>
          <w:b/>
          <w:bCs/>
          <w:color w:val="000000"/>
          <w:spacing w:val="-5"/>
          <w:lang w:val="es-AR"/>
        </w:rPr>
        <w:t>o</w:t>
      </w:r>
      <w:r w:rsidRPr="00502F33">
        <w:rPr>
          <w:rFonts w:ascii="Arial" w:hAnsi="Arial" w:cs="Arial"/>
          <w:b/>
          <w:bCs/>
          <w:color w:val="000000"/>
          <w:lang w:val="es-AR"/>
        </w:rPr>
        <w:t xml:space="preserve"> d</w:t>
      </w:r>
      <w:r w:rsidRPr="00502F33">
        <w:rPr>
          <w:rFonts w:ascii="Arial" w:hAnsi="Arial" w:cs="Arial"/>
          <w:b/>
          <w:bCs/>
          <w:color w:val="000000"/>
          <w:spacing w:val="-4"/>
          <w:lang w:val="es-AR"/>
        </w:rPr>
        <w:t>e</w:t>
      </w:r>
      <w:r w:rsidRPr="00502F33">
        <w:rPr>
          <w:rFonts w:ascii="Arial" w:hAnsi="Arial" w:cs="Arial"/>
          <w:b/>
          <w:bCs/>
          <w:color w:val="000000"/>
          <w:lang w:val="es-AR"/>
        </w:rPr>
        <w:t xml:space="preserve"> l</w:t>
      </w:r>
      <w:r w:rsidRPr="00502F33">
        <w:rPr>
          <w:rFonts w:ascii="Arial" w:hAnsi="Arial" w:cs="Arial"/>
          <w:b/>
          <w:bCs/>
          <w:color w:val="000000"/>
          <w:spacing w:val="-4"/>
          <w:lang w:val="es-AR"/>
        </w:rPr>
        <w:t>a</w:t>
      </w:r>
      <w:r w:rsidRPr="00502F33">
        <w:rPr>
          <w:rFonts w:ascii="Arial" w:hAnsi="Arial" w:cs="Arial"/>
          <w:b/>
          <w:bCs/>
          <w:color w:val="000000"/>
          <w:lang w:val="es-AR"/>
        </w:rPr>
        <w:t xml:space="preserve"> opi</w:t>
      </w:r>
      <w:r w:rsidRPr="00502F33">
        <w:rPr>
          <w:rFonts w:ascii="Arial" w:hAnsi="Arial" w:cs="Arial"/>
          <w:b/>
          <w:bCs/>
          <w:color w:val="000000"/>
          <w:spacing w:val="-4"/>
          <w:lang w:val="es-AR"/>
        </w:rPr>
        <w:t>n</w:t>
      </w:r>
      <w:r w:rsidRPr="00502F33">
        <w:rPr>
          <w:rFonts w:ascii="Arial" w:hAnsi="Arial" w:cs="Arial"/>
          <w:b/>
          <w:bCs/>
          <w:color w:val="000000"/>
          <w:lang w:val="es-AR"/>
        </w:rPr>
        <w:t>ió</w:t>
      </w:r>
      <w:r w:rsidRPr="00502F33">
        <w:rPr>
          <w:rFonts w:ascii="Arial" w:hAnsi="Arial" w:cs="Arial"/>
          <w:b/>
          <w:bCs/>
          <w:color w:val="000000"/>
          <w:spacing w:val="-4"/>
          <w:lang w:val="es-AR"/>
        </w:rPr>
        <w:t>n</w:t>
      </w:r>
      <w:r w:rsidRPr="00502F33">
        <w:rPr>
          <w:rFonts w:ascii="Arial" w:hAnsi="Arial" w:cs="Arial"/>
          <w:b/>
          <w:bCs/>
          <w:color w:val="000000"/>
          <w:lang w:val="es-AR"/>
        </w:rPr>
        <w:t xml:space="preserve">  </w:t>
      </w:r>
      <w:r w:rsidRPr="00502F33">
        <w:rPr>
          <w:rFonts w:ascii="Arial" w:hAnsi="Arial" w:cs="Arial"/>
          <w:color w:val="010302"/>
          <w:lang w:val="es-AR"/>
        </w:rPr>
        <w:t xml:space="preserve">  </w:t>
      </w:r>
    </w:p>
    <w:p w14:paraId="020D699A" w14:textId="77777777" w:rsidR="00502F33" w:rsidRPr="00502F33" w:rsidRDefault="00502F33" w:rsidP="00502F33">
      <w:pPr>
        <w:tabs>
          <w:tab w:val="left" w:pos="2881"/>
        </w:tabs>
        <w:jc w:val="both"/>
        <w:rPr>
          <w:rFonts w:ascii="Arial" w:hAnsi="Arial" w:cs="Arial"/>
          <w:color w:val="010302"/>
          <w:lang w:val="es-AR"/>
        </w:rPr>
      </w:pPr>
      <w:r w:rsidRPr="00502F33">
        <w:rPr>
          <w:rFonts w:ascii="Arial" w:hAnsi="Arial" w:cs="Arial"/>
          <w:color w:val="000000"/>
          <w:lang w:val="es-AR"/>
        </w:rPr>
        <w:t>Hemos llevado a cabo nuestra tarea cumpliendo las normas legales y profesionales vigentes para el síndico societari</w:t>
      </w:r>
      <w:r w:rsidRPr="00502F33">
        <w:rPr>
          <w:rFonts w:ascii="Arial" w:hAnsi="Arial" w:cs="Arial"/>
          <w:color w:val="000000"/>
          <w:spacing w:val="-4"/>
          <w:lang w:val="es-AR"/>
        </w:rPr>
        <w:t>o</w:t>
      </w:r>
      <w:r w:rsidRPr="00502F33">
        <w:rPr>
          <w:rFonts w:ascii="Arial" w:hAnsi="Arial" w:cs="Arial"/>
          <w:color w:val="000000"/>
          <w:lang w:val="es-AR"/>
        </w:rPr>
        <w:t xml:space="preserve"> cont</w:t>
      </w:r>
      <w:r w:rsidRPr="00502F33">
        <w:rPr>
          <w:rFonts w:ascii="Arial" w:hAnsi="Arial" w:cs="Arial"/>
          <w:color w:val="000000"/>
          <w:spacing w:val="-4"/>
          <w:lang w:val="es-AR"/>
        </w:rPr>
        <w:t>e</w:t>
      </w:r>
      <w:r w:rsidRPr="00502F33">
        <w:rPr>
          <w:rFonts w:ascii="Arial" w:hAnsi="Arial" w:cs="Arial"/>
          <w:color w:val="000000"/>
          <w:lang w:val="es-AR"/>
        </w:rPr>
        <w:t>mplada</w:t>
      </w:r>
      <w:r w:rsidRPr="00502F33">
        <w:rPr>
          <w:rFonts w:ascii="Arial" w:hAnsi="Arial" w:cs="Arial"/>
          <w:color w:val="000000"/>
          <w:spacing w:val="-4"/>
          <w:lang w:val="es-AR"/>
        </w:rPr>
        <w:t>s</w:t>
      </w:r>
      <w:r w:rsidRPr="00502F33">
        <w:rPr>
          <w:rFonts w:ascii="Arial" w:hAnsi="Arial" w:cs="Arial"/>
          <w:color w:val="000000"/>
          <w:lang w:val="es-AR"/>
        </w:rPr>
        <w:t xml:space="preserve">, entre </w:t>
      </w:r>
      <w:r w:rsidRPr="00502F33">
        <w:rPr>
          <w:rFonts w:ascii="Arial" w:hAnsi="Arial" w:cs="Arial"/>
          <w:color w:val="000000"/>
          <w:spacing w:val="-4"/>
          <w:lang w:val="es-AR"/>
        </w:rPr>
        <w:t>o</w:t>
      </w:r>
      <w:r w:rsidRPr="00502F33">
        <w:rPr>
          <w:rFonts w:ascii="Arial" w:hAnsi="Arial" w:cs="Arial"/>
          <w:color w:val="000000"/>
          <w:lang w:val="es-AR"/>
        </w:rPr>
        <w:t>tras, en la Ley Gen</w:t>
      </w:r>
      <w:r w:rsidRPr="00502F33">
        <w:rPr>
          <w:rFonts w:ascii="Arial" w:hAnsi="Arial" w:cs="Arial"/>
          <w:color w:val="000000"/>
          <w:spacing w:val="-4"/>
          <w:lang w:val="es-AR"/>
        </w:rPr>
        <w:t>e</w:t>
      </w:r>
      <w:r w:rsidRPr="00502F33">
        <w:rPr>
          <w:rFonts w:ascii="Arial" w:hAnsi="Arial" w:cs="Arial"/>
          <w:color w:val="000000"/>
          <w:lang w:val="es-AR"/>
        </w:rPr>
        <w:t>ral d</w:t>
      </w:r>
      <w:r w:rsidRPr="00502F33">
        <w:rPr>
          <w:rFonts w:ascii="Arial" w:hAnsi="Arial" w:cs="Arial"/>
          <w:color w:val="000000"/>
          <w:spacing w:val="-4"/>
          <w:lang w:val="es-AR"/>
        </w:rPr>
        <w:t>e</w:t>
      </w:r>
      <w:r w:rsidRPr="00502F33">
        <w:rPr>
          <w:rFonts w:ascii="Arial" w:hAnsi="Arial" w:cs="Arial"/>
          <w:color w:val="000000"/>
          <w:lang w:val="es-AR"/>
        </w:rPr>
        <w:t xml:space="preserve"> Sociedades y en la Resolució</w:t>
      </w:r>
      <w:r w:rsidRPr="00502F33">
        <w:rPr>
          <w:rFonts w:ascii="Arial" w:hAnsi="Arial" w:cs="Arial"/>
          <w:color w:val="000000"/>
          <w:spacing w:val="-5"/>
          <w:lang w:val="es-AR"/>
        </w:rPr>
        <w:t>n</w:t>
      </w:r>
      <w:r w:rsidRPr="00502F33">
        <w:rPr>
          <w:rFonts w:ascii="Arial" w:hAnsi="Arial" w:cs="Arial"/>
          <w:color w:val="000000"/>
          <w:lang w:val="es-AR"/>
        </w:rPr>
        <w:t xml:space="preserve"> Técnic</w:t>
      </w:r>
      <w:r w:rsidRPr="00502F33">
        <w:rPr>
          <w:rFonts w:ascii="Arial" w:hAnsi="Arial" w:cs="Arial"/>
          <w:color w:val="000000"/>
          <w:spacing w:val="-4"/>
          <w:lang w:val="es-AR"/>
        </w:rPr>
        <w:t>a (RT)</w:t>
      </w:r>
      <w:r w:rsidRPr="00502F33">
        <w:rPr>
          <w:rFonts w:ascii="Arial" w:hAnsi="Arial" w:cs="Arial"/>
          <w:color w:val="000000"/>
          <w:spacing w:val="23"/>
          <w:lang w:val="es-AR"/>
        </w:rPr>
        <w:t xml:space="preserve"> </w:t>
      </w:r>
      <w:r w:rsidRPr="00502F33">
        <w:rPr>
          <w:rFonts w:ascii="Arial" w:hAnsi="Arial" w:cs="Arial"/>
          <w:color w:val="000000"/>
          <w:lang w:val="es-AR"/>
        </w:rPr>
        <w:t>N°</w:t>
      </w:r>
      <w:r w:rsidRPr="00502F33">
        <w:rPr>
          <w:rFonts w:ascii="Arial" w:hAnsi="Arial" w:cs="Arial"/>
          <w:color w:val="000000"/>
          <w:spacing w:val="23"/>
          <w:lang w:val="es-AR"/>
        </w:rPr>
        <w:t xml:space="preserve"> </w:t>
      </w:r>
      <w:r w:rsidRPr="00502F33">
        <w:rPr>
          <w:rFonts w:ascii="Arial" w:hAnsi="Arial" w:cs="Arial"/>
          <w:color w:val="000000"/>
          <w:lang w:val="es-AR"/>
        </w:rPr>
        <w:t>1</w:t>
      </w:r>
      <w:r w:rsidRPr="00502F33">
        <w:rPr>
          <w:rFonts w:ascii="Arial" w:hAnsi="Arial" w:cs="Arial"/>
          <w:color w:val="000000"/>
          <w:spacing w:val="-4"/>
          <w:lang w:val="es-AR"/>
        </w:rPr>
        <w:t>5</w:t>
      </w:r>
      <w:r w:rsidRPr="00502F33">
        <w:rPr>
          <w:rFonts w:ascii="Arial" w:hAnsi="Arial" w:cs="Arial"/>
          <w:color w:val="000000"/>
          <w:spacing w:val="24"/>
          <w:lang w:val="es-AR"/>
        </w:rPr>
        <w:t xml:space="preserve"> </w:t>
      </w:r>
      <w:r w:rsidRPr="00502F33">
        <w:rPr>
          <w:rFonts w:ascii="Arial" w:hAnsi="Arial" w:cs="Arial"/>
          <w:color w:val="000000"/>
          <w:lang w:val="es-AR"/>
        </w:rPr>
        <w:t>d</w:t>
      </w:r>
      <w:r w:rsidRPr="00502F33">
        <w:rPr>
          <w:rFonts w:ascii="Arial" w:hAnsi="Arial" w:cs="Arial"/>
          <w:color w:val="000000"/>
          <w:spacing w:val="-4"/>
          <w:lang w:val="es-AR"/>
        </w:rPr>
        <w:t>e</w:t>
      </w:r>
      <w:r w:rsidRPr="00502F33">
        <w:rPr>
          <w:rFonts w:ascii="Arial" w:hAnsi="Arial" w:cs="Arial"/>
          <w:color w:val="000000"/>
          <w:spacing w:val="24"/>
          <w:lang w:val="es-AR"/>
        </w:rPr>
        <w:t xml:space="preserve"> </w:t>
      </w:r>
      <w:r w:rsidRPr="00502F33">
        <w:rPr>
          <w:rFonts w:ascii="Arial" w:hAnsi="Arial" w:cs="Arial"/>
          <w:color w:val="000000"/>
          <w:lang w:val="es-AR"/>
        </w:rPr>
        <w:t>la</w:t>
      </w:r>
      <w:r w:rsidRPr="00502F33">
        <w:rPr>
          <w:rFonts w:ascii="Arial" w:hAnsi="Arial" w:cs="Arial"/>
          <w:color w:val="000000"/>
          <w:spacing w:val="24"/>
          <w:lang w:val="es-AR"/>
        </w:rPr>
        <w:t xml:space="preserve"> </w:t>
      </w:r>
      <w:r w:rsidRPr="00502F33">
        <w:rPr>
          <w:rFonts w:ascii="Arial" w:hAnsi="Arial" w:cs="Arial"/>
          <w:color w:val="000000"/>
          <w:lang w:val="es-AR"/>
        </w:rPr>
        <w:t>Federació</w:t>
      </w:r>
      <w:r w:rsidRPr="00502F33">
        <w:rPr>
          <w:rFonts w:ascii="Arial" w:hAnsi="Arial" w:cs="Arial"/>
          <w:color w:val="000000"/>
          <w:spacing w:val="-4"/>
          <w:lang w:val="es-AR"/>
        </w:rPr>
        <w:t>n</w:t>
      </w:r>
      <w:r w:rsidRPr="00502F33">
        <w:rPr>
          <w:rFonts w:ascii="Arial" w:hAnsi="Arial" w:cs="Arial"/>
          <w:color w:val="000000"/>
          <w:spacing w:val="21"/>
          <w:lang w:val="es-AR"/>
        </w:rPr>
        <w:t xml:space="preserve"> </w:t>
      </w:r>
      <w:r w:rsidRPr="00502F33">
        <w:rPr>
          <w:rFonts w:ascii="Arial" w:hAnsi="Arial" w:cs="Arial"/>
          <w:color w:val="000000"/>
          <w:lang w:val="es-AR"/>
        </w:rPr>
        <w:t>Argentina</w:t>
      </w:r>
      <w:r w:rsidRPr="00502F33">
        <w:rPr>
          <w:rFonts w:ascii="Arial" w:hAnsi="Arial" w:cs="Arial"/>
          <w:color w:val="000000"/>
          <w:spacing w:val="23"/>
          <w:lang w:val="es-AR"/>
        </w:rPr>
        <w:t xml:space="preserve"> </w:t>
      </w:r>
      <w:r w:rsidRPr="00502F33">
        <w:rPr>
          <w:rFonts w:ascii="Arial" w:hAnsi="Arial" w:cs="Arial"/>
          <w:color w:val="000000"/>
          <w:lang w:val="es-AR"/>
        </w:rPr>
        <w:t>d</w:t>
      </w:r>
      <w:r w:rsidRPr="00502F33">
        <w:rPr>
          <w:rFonts w:ascii="Arial" w:hAnsi="Arial" w:cs="Arial"/>
          <w:color w:val="000000"/>
          <w:spacing w:val="-4"/>
          <w:lang w:val="es-AR"/>
        </w:rPr>
        <w:t>e</w:t>
      </w:r>
      <w:r w:rsidRPr="00502F33">
        <w:rPr>
          <w:rFonts w:ascii="Arial" w:hAnsi="Arial" w:cs="Arial"/>
          <w:color w:val="000000"/>
          <w:spacing w:val="24"/>
          <w:lang w:val="es-AR"/>
        </w:rPr>
        <w:t xml:space="preserve"> </w:t>
      </w:r>
      <w:r w:rsidRPr="00502F33">
        <w:rPr>
          <w:rFonts w:ascii="Arial" w:hAnsi="Arial" w:cs="Arial"/>
          <w:color w:val="000000"/>
          <w:lang w:val="es-AR"/>
        </w:rPr>
        <w:t>Cons</w:t>
      </w:r>
      <w:r w:rsidRPr="00502F33">
        <w:rPr>
          <w:rFonts w:ascii="Arial" w:hAnsi="Arial" w:cs="Arial"/>
          <w:color w:val="000000"/>
          <w:spacing w:val="-5"/>
          <w:lang w:val="es-AR"/>
        </w:rPr>
        <w:t>e</w:t>
      </w:r>
      <w:r w:rsidRPr="00502F33">
        <w:rPr>
          <w:rFonts w:ascii="Arial" w:hAnsi="Arial" w:cs="Arial"/>
          <w:color w:val="000000"/>
          <w:lang w:val="es-AR"/>
        </w:rPr>
        <w:t>jo</w:t>
      </w:r>
      <w:r w:rsidRPr="00502F33">
        <w:rPr>
          <w:rFonts w:ascii="Arial" w:hAnsi="Arial" w:cs="Arial"/>
          <w:color w:val="000000"/>
          <w:spacing w:val="-4"/>
          <w:lang w:val="es-AR"/>
        </w:rPr>
        <w:t>s</w:t>
      </w:r>
      <w:r w:rsidRPr="00502F33">
        <w:rPr>
          <w:rFonts w:ascii="Arial" w:hAnsi="Arial" w:cs="Arial"/>
          <w:color w:val="000000"/>
          <w:spacing w:val="24"/>
          <w:lang w:val="es-AR"/>
        </w:rPr>
        <w:t xml:space="preserve"> </w:t>
      </w:r>
      <w:r w:rsidRPr="00502F33">
        <w:rPr>
          <w:rFonts w:ascii="Arial" w:hAnsi="Arial" w:cs="Arial"/>
          <w:color w:val="000000"/>
          <w:spacing w:val="-5"/>
          <w:lang w:val="es-AR"/>
        </w:rPr>
        <w:t>P</w:t>
      </w:r>
      <w:r w:rsidRPr="00502F33">
        <w:rPr>
          <w:rFonts w:ascii="Arial" w:hAnsi="Arial" w:cs="Arial"/>
          <w:color w:val="000000"/>
          <w:lang w:val="es-AR"/>
        </w:rPr>
        <w:t>rofesionale</w:t>
      </w:r>
      <w:r w:rsidRPr="00502F33">
        <w:rPr>
          <w:rFonts w:ascii="Arial" w:hAnsi="Arial" w:cs="Arial"/>
          <w:color w:val="000000"/>
          <w:spacing w:val="-4"/>
          <w:lang w:val="es-AR"/>
        </w:rPr>
        <w:t>s</w:t>
      </w:r>
      <w:r w:rsidRPr="00502F33">
        <w:rPr>
          <w:rFonts w:ascii="Arial" w:hAnsi="Arial" w:cs="Arial"/>
          <w:color w:val="000000"/>
          <w:spacing w:val="24"/>
          <w:lang w:val="es-AR"/>
        </w:rPr>
        <w:t xml:space="preserve"> </w:t>
      </w:r>
      <w:r w:rsidRPr="00502F33">
        <w:rPr>
          <w:rFonts w:ascii="Arial" w:hAnsi="Arial" w:cs="Arial"/>
          <w:color w:val="000000"/>
          <w:lang w:val="es-AR"/>
        </w:rPr>
        <w:t>de</w:t>
      </w:r>
      <w:r w:rsidRPr="00502F33">
        <w:rPr>
          <w:rFonts w:ascii="Arial" w:hAnsi="Arial" w:cs="Arial"/>
          <w:color w:val="000000"/>
          <w:spacing w:val="28"/>
          <w:lang w:val="es-AR"/>
        </w:rPr>
        <w:t xml:space="preserve">  </w:t>
      </w:r>
      <w:r w:rsidRPr="00502F33">
        <w:rPr>
          <w:rFonts w:ascii="Arial" w:hAnsi="Arial" w:cs="Arial"/>
          <w:color w:val="000000"/>
          <w:lang w:val="es-AR"/>
        </w:rPr>
        <w:t>Ciencias</w:t>
      </w:r>
      <w:r w:rsidRPr="00502F33">
        <w:rPr>
          <w:rFonts w:ascii="Arial" w:hAnsi="Arial" w:cs="Arial"/>
          <w:color w:val="000000"/>
          <w:spacing w:val="34"/>
          <w:lang w:val="es-AR"/>
        </w:rPr>
        <w:t xml:space="preserve">  </w:t>
      </w:r>
      <w:r w:rsidRPr="00502F33">
        <w:rPr>
          <w:rFonts w:ascii="Arial" w:hAnsi="Arial" w:cs="Arial"/>
          <w:color w:val="000000"/>
          <w:lang w:val="es-AR"/>
        </w:rPr>
        <w:t>Económica</w:t>
      </w:r>
      <w:r w:rsidRPr="00502F33">
        <w:rPr>
          <w:rFonts w:ascii="Arial" w:hAnsi="Arial" w:cs="Arial"/>
          <w:color w:val="000000"/>
          <w:spacing w:val="-4"/>
          <w:lang w:val="es-AR"/>
        </w:rPr>
        <w:t>s</w:t>
      </w:r>
      <w:r w:rsidRPr="00502F33">
        <w:rPr>
          <w:rFonts w:ascii="Arial" w:hAnsi="Arial" w:cs="Arial"/>
          <w:color w:val="000000"/>
          <w:lang w:val="es-AR"/>
        </w:rPr>
        <w:t xml:space="preserve"> (FACPCE), modificada por la RT 55, que fuera adoptada por la Resolución Nº 37/2024 del Consejo Profesional de Ciencias Económicas de Córdoba</w:t>
      </w:r>
      <w:r w:rsidRPr="00502F33">
        <w:rPr>
          <w:rFonts w:ascii="Arial" w:hAnsi="Arial" w:cs="Arial"/>
          <w:color w:val="000000"/>
          <w:spacing w:val="22"/>
          <w:lang w:val="es-AR"/>
        </w:rPr>
        <w:t xml:space="preserve"> (CPCECBA), </w:t>
      </w:r>
      <w:r w:rsidRPr="00502F33">
        <w:rPr>
          <w:rFonts w:ascii="Arial" w:hAnsi="Arial" w:cs="Arial"/>
          <w:color w:val="000000"/>
          <w:lang w:val="es-AR"/>
        </w:rPr>
        <w:t>la</w:t>
      </w:r>
      <w:r w:rsidRPr="00502F33">
        <w:rPr>
          <w:rFonts w:ascii="Arial" w:hAnsi="Arial" w:cs="Arial"/>
          <w:color w:val="000000"/>
          <w:spacing w:val="21"/>
          <w:lang w:val="es-AR"/>
        </w:rPr>
        <w:t xml:space="preserve"> </w:t>
      </w:r>
      <w:r w:rsidRPr="00502F33">
        <w:rPr>
          <w:rFonts w:ascii="Arial" w:hAnsi="Arial" w:cs="Arial"/>
          <w:color w:val="000000"/>
          <w:lang w:val="es-AR"/>
        </w:rPr>
        <w:t>cua</w:t>
      </w:r>
      <w:r w:rsidRPr="00502F33">
        <w:rPr>
          <w:rFonts w:ascii="Arial" w:hAnsi="Arial" w:cs="Arial"/>
          <w:color w:val="000000"/>
          <w:spacing w:val="-4"/>
          <w:lang w:val="es-AR"/>
        </w:rPr>
        <w:t>l</w:t>
      </w:r>
      <w:r w:rsidRPr="00502F33">
        <w:rPr>
          <w:rFonts w:ascii="Arial" w:hAnsi="Arial" w:cs="Arial"/>
          <w:color w:val="000000"/>
          <w:spacing w:val="22"/>
          <w:lang w:val="es-AR"/>
        </w:rPr>
        <w:t xml:space="preserve">  </w:t>
      </w:r>
      <w:r w:rsidRPr="00502F33">
        <w:rPr>
          <w:rFonts w:ascii="Arial" w:hAnsi="Arial" w:cs="Arial"/>
          <w:color w:val="000000"/>
          <w:lang w:val="es-AR"/>
        </w:rPr>
        <w:t>tien</w:t>
      </w:r>
      <w:r w:rsidRPr="00502F33">
        <w:rPr>
          <w:rFonts w:ascii="Arial" w:hAnsi="Arial" w:cs="Arial"/>
          <w:color w:val="000000"/>
          <w:spacing w:val="-5"/>
          <w:lang w:val="es-AR"/>
        </w:rPr>
        <w:t>e</w:t>
      </w:r>
      <w:r w:rsidRPr="00502F33">
        <w:rPr>
          <w:rFonts w:ascii="Arial" w:hAnsi="Arial" w:cs="Arial"/>
          <w:color w:val="000000"/>
          <w:spacing w:val="22"/>
          <w:lang w:val="es-AR"/>
        </w:rPr>
        <w:t xml:space="preserve"> </w:t>
      </w:r>
      <w:r w:rsidRPr="00502F33">
        <w:rPr>
          <w:rFonts w:ascii="Arial" w:hAnsi="Arial" w:cs="Arial"/>
          <w:color w:val="000000"/>
          <w:lang w:val="es-AR"/>
        </w:rPr>
        <w:t>e</w:t>
      </w:r>
      <w:r w:rsidRPr="00502F33">
        <w:rPr>
          <w:rFonts w:ascii="Arial" w:hAnsi="Arial" w:cs="Arial"/>
          <w:color w:val="000000"/>
          <w:spacing w:val="-4"/>
          <w:lang w:val="es-AR"/>
        </w:rPr>
        <w:t>n</w:t>
      </w:r>
      <w:r w:rsidRPr="00502F33">
        <w:rPr>
          <w:rFonts w:ascii="Arial" w:hAnsi="Arial" w:cs="Arial"/>
          <w:color w:val="000000"/>
          <w:spacing w:val="22"/>
          <w:lang w:val="es-AR"/>
        </w:rPr>
        <w:t xml:space="preserve"> </w:t>
      </w:r>
      <w:r w:rsidRPr="00502F33">
        <w:rPr>
          <w:rFonts w:ascii="Arial" w:hAnsi="Arial" w:cs="Arial"/>
          <w:color w:val="000000"/>
          <w:lang w:val="es-AR"/>
        </w:rPr>
        <w:t>cue</w:t>
      </w:r>
      <w:r w:rsidRPr="00502F33">
        <w:rPr>
          <w:rFonts w:ascii="Arial" w:hAnsi="Arial" w:cs="Arial"/>
          <w:color w:val="000000"/>
          <w:spacing w:val="-4"/>
          <w:lang w:val="es-AR"/>
        </w:rPr>
        <w:t>n</w:t>
      </w:r>
      <w:r w:rsidRPr="00502F33">
        <w:rPr>
          <w:rFonts w:ascii="Arial" w:hAnsi="Arial" w:cs="Arial"/>
          <w:color w:val="000000"/>
          <w:lang w:val="es-AR"/>
        </w:rPr>
        <w:t>t</w:t>
      </w:r>
      <w:r w:rsidRPr="00502F33">
        <w:rPr>
          <w:rFonts w:ascii="Arial" w:hAnsi="Arial" w:cs="Arial"/>
          <w:color w:val="000000"/>
          <w:spacing w:val="-4"/>
          <w:lang w:val="es-AR"/>
        </w:rPr>
        <w:t>a</w:t>
      </w:r>
      <w:r w:rsidRPr="00502F33">
        <w:rPr>
          <w:rFonts w:ascii="Arial" w:hAnsi="Arial" w:cs="Arial"/>
          <w:color w:val="000000"/>
          <w:spacing w:val="21"/>
          <w:lang w:val="es-AR"/>
        </w:rPr>
        <w:t xml:space="preserve"> </w:t>
      </w:r>
      <w:r w:rsidRPr="00502F33">
        <w:rPr>
          <w:rFonts w:ascii="Arial" w:hAnsi="Arial" w:cs="Arial"/>
          <w:color w:val="000000"/>
          <w:lang w:val="es-AR"/>
        </w:rPr>
        <w:t>qu</w:t>
      </w:r>
      <w:r w:rsidRPr="00502F33">
        <w:rPr>
          <w:rFonts w:ascii="Arial" w:hAnsi="Arial" w:cs="Arial"/>
          <w:color w:val="000000"/>
          <w:spacing w:val="-4"/>
          <w:lang w:val="es-AR"/>
        </w:rPr>
        <w:t>e</w:t>
      </w:r>
      <w:r w:rsidRPr="00502F33">
        <w:rPr>
          <w:rFonts w:ascii="Arial" w:hAnsi="Arial" w:cs="Arial"/>
          <w:color w:val="000000"/>
          <w:spacing w:val="22"/>
          <w:lang w:val="es-AR"/>
        </w:rPr>
        <w:t xml:space="preserve"> </w:t>
      </w:r>
      <w:r w:rsidRPr="00502F33">
        <w:rPr>
          <w:rFonts w:ascii="Arial" w:hAnsi="Arial" w:cs="Arial"/>
          <w:color w:val="000000"/>
          <w:lang w:val="es-AR"/>
        </w:rPr>
        <w:t xml:space="preserve">los </w:t>
      </w:r>
      <w:r w:rsidRPr="00502F33">
        <w:rPr>
          <w:rFonts w:ascii="Arial" w:hAnsi="Arial" w:cs="Arial"/>
          <w:color w:val="000000"/>
          <w:spacing w:val="-4"/>
          <w:lang w:val="es-AR"/>
        </w:rPr>
        <w:t>c</w:t>
      </w:r>
      <w:r w:rsidRPr="00502F33">
        <w:rPr>
          <w:rFonts w:ascii="Arial" w:hAnsi="Arial" w:cs="Arial"/>
          <w:color w:val="000000"/>
          <w:lang w:val="es-AR"/>
        </w:rPr>
        <w:t>ontrole</w:t>
      </w:r>
      <w:r w:rsidRPr="00502F33">
        <w:rPr>
          <w:rFonts w:ascii="Arial" w:hAnsi="Arial" w:cs="Arial"/>
          <w:color w:val="000000"/>
          <w:spacing w:val="-4"/>
          <w:lang w:val="es-AR"/>
        </w:rPr>
        <w:t>s</w:t>
      </w:r>
      <w:r w:rsidRPr="00502F33">
        <w:rPr>
          <w:rFonts w:ascii="Arial" w:hAnsi="Arial" w:cs="Arial"/>
          <w:color w:val="000000"/>
          <w:spacing w:val="22"/>
          <w:lang w:val="es-AR"/>
        </w:rPr>
        <w:t xml:space="preserve"> </w:t>
      </w:r>
      <w:r w:rsidRPr="00502F33">
        <w:rPr>
          <w:rFonts w:ascii="Arial" w:hAnsi="Arial" w:cs="Arial"/>
          <w:color w:val="000000"/>
          <w:lang w:val="es-AR"/>
        </w:rPr>
        <w:t>d</w:t>
      </w:r>
      <w:r w:rsidRPr="00502F33">
        <w:rPr>
          <w:rFonts w:ascii="Arial" w:hAnsi="Arial" w:cs="Arial"/>
          <w:color w:val="000000"/>
          <w:spacing w:val="-4"/>
          <w:lang w:val="es-AR"/>
        </w:rPr>
        <w:t>e</w:t>
      </w:r>
      <w:r w:rsidRPr="00502F33">
        <w:rPr>
          <w:rFonts w:ascii="Arial" w:hAnsi="Arial" w:cs="Arial"/>
          <w:color w:val="000000"/>
          <w:spacing w:val="22"/>
          <w:lang w:val="es-AR"/>
        </w:rPr>
        <w:t xml:space="preserve"> </w:t>
      </w:r>
      <w:r w:rsidRPr="00502F33">
        <w:rPr>
          <w:rFonts w:ascii="Arial" w:hAnsi="Arial" w:cs="Arial"/>
          <w:color w:val="000000"/>
          <w:lang w:val="es-AR"/>
        </w:rPr>
        <w:t>la información debe</w:t>
      </w:r>
      <w:r w:rsidRPr="00502F33">
        <w:rPr>
          <w:rFonts w:ascii="Arial" w:hAnsi="Arial" w:cs="Arial"/>
          <w:color w:val="000000"/>
          <w:spacing w:val="-4"/>
          <w:lang w:val="es-AR"/>
        </w:rPr>
        <w:t>n</w:t>
      </w:r>
      <w:r w:rsidRPr="00502F33">
        <w:rPr>
          <w:rFonts w:ascii="Arial" w:hAnsi="Arial" w:cs="Arial"/>
          <w:color w:val="000000"/>
          <w:lang w:val="es-AR"/>
        </w:rPr>
        <w:t xml:space="preserve"> llevarse a  cabo</w:t>
      </w:r>
      <w:r w:rsidRPr="00502F33">
        <w:rPr>
          <w:rFonts w:ascii="Arial" w:hAnsi="Arial" w:cs="Arial"/>
          <w:color w:val="000000"/>
          <w:spacing w:val="30"/>
          <w:lang w:val="es-AR"/>
        </w:rPr>
        <w:t xml:space="preserve"> </w:t>
      </w:r>
      <w:r w:rsidRPr="00502F33">
        <w:rPr>
          <w:rFonts w:ascii="Arial" w:hAnsi="Arial" w:cs="Arial"/>
          <w:color w:val="000000"/>
          <w:lang w:val="es-AR"/>
        </w:rPr>
        <w:t>c</w:t>
      </w:r>
      <w:r w:rsidRPr="00502F33">
        <w:rPr>
          <w:rFonts w:ascii="Arial" w:hAnsi="Arial" w:cs="Arial"/>
          <w:color w:val="000000"/>
          <w:spacing w:val="-4"/>
          <w:lang w:val="es-AR"/>
        </w:rPr>
        <w:t>u</w:t>
      </w:r>
      <w:r w:rsidRPr="00502F33">
        <w:rPr>
          <w:rFonts w:ascii="Arial" w:hAnsi="Arial" w:cs="Arial"/>
          <w:color w:val="000000"/>
          <w:lang w:val="es-AR"/>
        </w:rPr>
        <w:t>mpliendo</w:t>
      </w:r>
      <w:r w:rsidRPr="00502F33">
        <w:rPr>
          <w:rFonts w:ascii="Arial" w:hAnsi="Arial" w:cs="Arial"/>
          <w:color w:val="000000"/>
          <w:spacing w:val="29"/>
          <w:lang w:val="es-AR"/>
        </w:rPr>
        <w:t xml:space="preserve"> </w:t>
      </w:r>
      <w:r w:rsidRPr="00502F33">
        <w:rPr>
          <w:rFonts w:ascii="Arial" w:hAnsi="Arial" w:cs="Arial"/>
          <w:color w:val="000000"/>
          <w:lang w:val="es-AR"/>
        </w:rPr>
        <w:t>con</w:t>
      </w:r>
      <w:r w:rsidRPr="00502F33">
        <w:rPr>
          <w:rFonts w:ascii="Arial" w:hAnsi="Arial" w:cs="Arial"/>
          <w:color w:val="000000"/>
          <w:spacing w:val="30"/>
          <w:lang w:val="es-AR"/>
        </w:rPr>
        <w:t xml:space="preserve"> </w:t>
      </w:r>
      <w:r w:rsidRPr="00502F33">
        <w:rPr>
          <w:rFonts w:ascii="Arial" w:hAnsi="Arial" w:cs="Arial"/>
          <w:color w:val="000000"/>
          <w:lang w:val="es-AR"/>
        </w:rPr>
        <w:t>las</w:t>
      </w:r>
      <w:r w:rsidRPr="00502F33">
        <w:rPr>
          <w:rFonts w:ascii="Arial" w:hAnsi="Arial" w:cs="Arial"/>
          <w:color w:val="000000"/>
          <w:spacing w:val="29"/>
          <w:lang w:val="es-AR"/>
        </w:rPr>
        <w:t xml:space="preserve"> </w:t>
      </w:r>
      <w:r w:rsidRPr="00502F33">
        <w:rPr>
          <w:rFonts w:ascii="Arial" w:hAnsi="Arial" w:cs="Arial"/>
          <w:color w:val="000000"/>
          <w:lang w:val="es-AR"/>
        </w:rPr>
        <w:t>norm</w:t>
      </w:r>
      <w:r w:rsidRPr="00502F33">
        <w:rPr>
          <w:rFonts w:ascii="Arial" w:hAnsi="Arial" w:cs="Arial"/>
          <w:color w:val="000000"/>
          <w:spacing w:val="-5"/>
          <w:lang w:val="es-AR"/>
        </w:rPr>
        <w:t>a</w:t>
      </w:r>
      <w:r w:rsidRPr="00502F33">
        <w:rPr>
          <w:rFonts w:ascii="Arial" w:hAnsi="Arial" w:cs="Arial"/>
          <w:color w:val="000000"/>
          <w:lang w:val="es-AR"/>
        </w:rPr>
        <w:t>s</w:t>
      </w:r>
      <w:r w:rsidRPr="00502F33">
        <w:rPr>
          <w:rFonts w:ascii="Arial" w:hAnsi="Arial" w:cs="Arial"/>
          <w:color w:val="000000"/>
          <w:spacing w:val="30"/>
          <w:lang w:val="es-AR"/>
        </w:rPr>
        <w:t xml:space="preserve"> </w:t>
      </w:r>
      <w:r w:rsidRPr="00502F33">
        <w:rPr>
          <w:rFonts w:ascii="Arial" w:hAnsi="Arial" w:cs="Arial"/>
          <w:color w:val="000000"/>
          <w:lang w:val="es-AR"/>
        </w:rPr>
        <w:t>de</w:t>
      </w:r>
      <w:r w:rsidRPr="00502F33">
        <w:rPr>
          <w:rFonts w:ascii="Arial" w:hAnsi="Arial" w:cs="Arial"/>
          <w:color w:val="000000"/>
          <w:spacing w:val="29"/>
          <w:lang w:val="es-AR"/>
        </w:rPr>
        <w:t xml:space="preserve"> </w:t>
      </w:r>
      <w:r w:rsidRPr="00502F33">
        <w:rPr>
          <w:rFonts w:ascii="Arial" w:hAnsi="Arial" w:cs="Arial"/>
          <w:color w:val="000000"/>
          <w:lang w:val="es-AR"/>
        </w:rPr>
        <w:t>audit</w:t>
      </w:r>
      <w:r w:rsidRPr="00502F33">
        <w:rPr>
          <w:rFonts w:ascii="Arial" w:hAnsi="Arial" w:cs="Arial"/>
          <w:color w:val="000000"/>
          <w:spacing w:val="-4"/>
          <w:lang w:val="es-AR"/>
        </w:rPr>
        <w:t>o</w:t>
      </w:r>
      <w:r w:rsidRPr="00502F33">
        <w:rPr>
          <w:rFonts w:ascii="Arial" w:hAnsi="Arial" w:cs="Arial"/>
          <w:color w:val="000000"/>
          <w:lang w:val="es-AR"/>
        </w:rPr>
        <w:t>ría</w:t>
      </w:r>
      <w:r w:rsidRPr="00502F33">
        <w:rPr>
          <w:rFonts w:ascii="Arial" w:hAnsi="Arial" w:cs="Arial"/>
          <w:color w:val="000000"/>
          <w:spacing w:val="30"/>
          <w:lang w:val="es-AR"/>
        </w:rPr>
        <w:t xml:space="preserve"> </w:t>
      </w:r>
      <w:r w:rsidRPr="00502F33">
        <w:rPr>
          <w:rFonts w:ascii="Arial" w:hAnsi="Arial" w:cs="Arial"/>
          <w:color w:val="000000"/>
          <w:lang w:val="es-AR"/>
        </w:rPr>
        <w:t>establecidas</w:t>
      </w:r>
      <w:r w:rsidRPr="00502F33">
        <w:rPr>
          <w:rFonts w:ascii="Arial" w:hAnsi="Arial" w:cs="Arial"/>
          <w:color w:val="000000"/>
          <w:spacing w:val="30"/>
          <w:lang w:val="es-AR"/>
        </w:rPr>
        <w:t xml:space="preserve"> </w:t>
      </w:r>
      <w:r w:rsidRPr="00502F33">
        <w:rPr>
          <w:rFonts w:ascii="Arial" w:hAnsi="Arial" w:cs="Arial"/>
          <w:color w:val="000000"/>
          <w:lang w:val="es-AR"/>
        </w:rPr>
        <w:t>en</w:t>
      </w:r>
      <w:r w:rsidRPr="00502F33">
        <w:rPr>
          <w:rFonts w:ascii="Arial" w:hAnsi="Arial" w:cs="Arial"/>
          <w:color w:val="000000"/>
          <w:spacing w:val="29"/>
          <w:lang w:val="es-AR"/>
        </w:rPr>
        <w:t xml:space="preserve"> </w:t>
      </w:r>
      <w:r w:rsidRPr="00502F33">
        <w:rPr>
          <w:rFonts w:ascii="Arial" w:hAnsi="Arial" w:cs="Arial"/>
          <w:color w:val="000000"/>
          <w:lang w:val="es-AR"/>
        </w:rPr>
        <w:t>la</w:t>
      </w:r>
      <w:r w:rsidRPr="00502F33">
        <w:rPr>
          <w:rFonts w:ascii="Arial" w:hAnsi="Arial" w:cs="Arial"/>
          <w:color w:val="000000"/>
          <w:spacing w:val="30"/>
          <w:lang w:val="es-AR"/>
        </w:rPr>
        <w:t xml:space="preserve"> </w:t>
      </w:r>
      <w:r w:rsidRPr="00502F33">
        <w:rPr>
          <w:rFonts w:ascii="Arial" w:hAnsi="Arial" w:cs="Arial"/>
          <w:color w:val="000000"/>
          <w:lang w:val="es-AR"/>
        </w:rPr>
        <w:t>RT</w:t>
      </w:r>
      <w:r w:rsidRPr="00502F33">
        <w:rPr>
          <w:rFonts w:ascii="Arial" w:hAnsi="Arial" w:cs="Arial"/>
          <w:color w:val="000000"/>
          <w:spacing w:val="30"/>
          <w:lang w:val="es-AR"/>
        </w:rPr>
        <w:t xml:space="preserve"> </w:t>
      </w:r>
      <w:r w:rsidRPr="00502F33">
        <w:rPr>
          <w:rFonts w:ascii="Arial" w:hAnsi="Arial" w:cs="Arial"/>
          <w:color w:val="000000"/>
          <w:lang w:val="es-AR"/>
        </w:rPr>
        <w:t>N°</w:t>
      </w:r>
      <w:r w:rsidRPr="00502F33">
        <w:rPr>
          <w:rFonts w:ascii="Arial" w:hAnsi="Arial" w:cs="Arial"/>
          <w:color w:val="000000"/>
          <w:spacing w:val="30"/>
          <w:lang w:val="es-AR"/>
        </w:rPr>
        <w:t xml:space="preserve"> </w:t>
      </w:r>
      <w:r w:rsidRPr="00502F33">
        <w:rPr>
          <w:rFonts w:ascii="Arial" w:hAnsi="Arial" w:cs="Arial"/>
          <w:color w:val="000000"/>
          <w:lang w:val="es-AR"/>
        </w:rPr>
        <w:t>37</w:t>
      </w:r>
      <w:r w:rsidRPr="00502F33">
        <w:rPr>
          <w:rFonts w:ascii="Arial" w:hAnsi="Arial" w:cs="Arial"/>
          <w:color w:val="000000"/>
          <w:spacing w:val="30"/>
          <w:lang w:val="es-AR"/>
        </w:rPr>
        <w:t xml:space="preserve"> </w:t>
      </w:r>
      <w:r w:rsidRPr="00502F33">
        <w:rPr>
          <w:rFonts w:ascii="Arial" w:hAnsi="Arial" w:cs="Arial"/>
          <w:color w:val="000000"/>
          <w:lang w:val="es-AR"/>
        </w:rPr>
        <w:t>de dicha</w:t>
      </w:r>
      <w:r w:rsidRPr="00502F33">
        <w:rPr>
          <w:rFonts w:ascii="Arial" w:hAnsi="Arial" w:cs="Arial"/>
          <w:color w:val="000000"/>
          <w:spacing w:val="28"/>
          <w:lang w:val="es-AR"/>
        </w:rPr>
        <w:t xml:space="preserve"> </w:t>
      </w:r>
      <w:r w:rsidRPr="00502F33">
        <w:rPr>
          <w:rFonts w:ascii="Arial" w:hAnsi="Arial" w:cs="Arial"/>
          <w:color w:val="000000"/>
          <w:lang w:val="es-AR"/>
        </w:rPr>
        <w:t>Feder</w:t>
      </w:r>
      <w:r w:rsidRPr="00502F33">
        <w:rPr>
          <w:rFonts w:ascii="Arial" w:hAnsi="Arial" w:cs="Arial"/>
          <w:color w:val="000000"/>
          <w:spacing w:val="-5"/>
          <w:lang w:val="es-AR"/>
        </w:rPr>
        <w:t>a</w:t>
      </w:r>
      <w:r w:rsidRPr="00502F33">
        <w:rPr>
          <w:rFonts w:ascii="Arial" w:hAnsi="Arial" w:cs="Arial"/>
          <w:color w:val="000000"/>
          <w:lang w:val="es-AR"/>
        </w:rPr>
        <w:t>ción.</w:t>
      </w:r>
      <w:r w:rsidRPr="00502F33">
        <w:rPr>
          <w:rFonts w:ascii="Arial" w:hAnsi="Arial" w:cs="Arial"/>
          <w:color w:val="000000"/>
          <w:spacing w:val="28"/>
          <w:lang w:val="es-AR"/>
        </w:rPr>
        <w:t xml:space="preserve"> Nuestras </w:t>
      </w:r>
      <w:r w:rsidRPr="00502F33">
        <w:rPr>
          <w:rFonts w:ascii="Arial" w:hAnsi="Arial" w:cs="Arial"/>
          <w:color w:val="000000"/>
          <w:lang w:val="es-AR"/>
        </w:rPr>
        <w:t>responsabilidades,</w:t>
      </w:r>
      <w:r w:rsidRPr="00502F33">
        <w:rPr>
          <w:rFonts w:ascii="Arial" w:hAnsi="Arial" w:cs="Arial"/>
          <w:color w:val="000000"/>
          <w:spacing w:val="28"/>
          <w:lang w:val="es-AR"/>
        </w:rPr>
        <w:t xml:space="preserve"> </w:t>
      </w:r>
      <w:r w:rsidRPr="00502F33">
        <w:rPr>
          <w:rFonts w:ascii="Arial" w:hAnsi="Arial" w:cs="Arial"/>
          <w:color w:val="000000"/>
          <w:lang w:val="es-AR"/>
        </w:rPr>
        <w:t>de</w:t>
      </w:r>
      <w:r w:rsidRPr="00502F33">
        <w:rPr>
          <w:rFonts w:ascii="Arial" w:hAnsi="Arial" w:cs="Arial"/>
          <w:color w:val="000000"/>
          <w:spacing w:val="28"/>
          <w:lang w:val="es-AR"/>
        </w:rPr>
        <w:t xml:space="preserve"> </w:t>
      </w:r>
      <w:r w:rsidRPr="00502F33">
        <w:rPr>
          <w:rFonts w:ascii="Arial" w:hAnsi="Arial" w:cs="Arial"/>
          <w:color w:val="000000"/>
          <w:lang w:val="es-AR"/>
        </w:rPr>
        <w:t>acuerdo</w:t>
      </w:r>
      <w:r w:rsidRPr="00502F33">
        <w:rPr>
          <w:rFonts w:ascii="Arial" w:hAnsi="Arial" w:cs="Arial"/>
          <w:color w:val="000000"/>
          <w:spacing w:val="28"/>
          <w:lang w:val="es-AR"/>
        </w:rPr>
        <w:t xml:space="preserve"> </w:t>
      </w:r>
      <w:r w:rsidRPr="00502F33">
        <w:rPr>
          <w:rFonts w:ascii="Arial" w:hAnsi="Arial" w:cs="Arial"/>
          <w:color w:val="000000"/>
          <w:lang w:val="es-AR"/>
        </w:rPr>
        <w:t>con</w:t>
      </w:r>
      <w:r w:rsidRPr="00502F33">
        <w:rPr>
          <w:rFonts w:ascii="Arial" w:hAnsi="Arial" w:cs="Arial"/>
          <w:color w:val="000000"/>
          <w:spacing w:val="28"/>
          <w:lang w:val="es-AR"/>
        </w:rPr>
        <w:t xml:space="preserve"> </w:t>
      </w:r>
      <w:r w:rsidRPr="00502F33">
        <w:rPr>
          <w:rFonts w:ascii="Arial" w:hAnsi="Arial" w:cs="Arial"/>
          <w:color w:val="000000"/>
          <w:lang w:val="es-AR"/>
        </w:rPr>
        <w:t>las</w:t>
      </w:r>
      <w:r w:rsidRPr="00502F33">
        <w:rPr>
          <w:rFonts w:ascii="Arial" w:hAnsi="Arial" w:cs="Arial"/>
          <w:color w:val="000000"/>
          <w:spacing w:val="28"/>
          <w:lang w:val="es-AR"/>
        </w:rPr>
        <w:t xml:space="preserve"> </w:t>
      </w:r>
      <w:r w:rsidRPr="00502F33">
        <w:rPr>
          <w:rFonts w:ascii="Arial" w:hAnsi="Arial" w:cs="Arial"/>
          <w:color w:val="000000"/>
          <w:lang w:val="es-AR"/>
        </w:rPr>
        <w:t>normas</w:t>
      </w:r>
      <w:r w:rsidRPr="00502F33">
        <w:rPr>
          <w:rFonts w:ascii="Arial" w:hAnsi="Arial" w:cs="Arial"/>
          <w:color w:val="000000"/>
          <w:spacing w:val="28"/>
          <w:lang w:val="es-AR"/>
        </w:rPr>
        <w:t xml:space="preserve"> </w:t>
      </w:r>
      <w:r w:rsidRPr="00502F33">
        <w:rPr>
          <w:rFonts w:ascii="Arial" w:hAnsi="Arial" w:cs="Arial"/>
          <w:color w:val="000000"/>
          <w:lang w:val="es-AR"/>
        </w:rPr>
        <w:t>mencionadas,</w:t>
      </w:r>
      <w:r w:rsidRPr="00502F33">
        <w:rPr>
          <w:rFonts w:ascii="Arial" w:hAnsi="Arial" w:cs="Arial"/>
          <w:color w:val="000000"/>
          <w:spacing w:val="28"/>
          <w:lang w:val="es-AR"/>
        </w:rPr>
        <w:t xml:space="preserve"> </w:t>
      </w:r>
      <w:r w:rsidRPr="00502F33">
        <w:rPr>
          <w:rFonts w:ascii="Arial" w:hAnsi="Arial" w:cs="Arial"/>
          <w:color w:val="000000"/>
          <w:lang w:val="es-AR"/>
        </w:rPr>
        <w:t>se</w:t>
      </w:r>
      <w:r w:rsidRPr="00502F33">
        <w:rPr>
          <w:rFonts w:ascii="Arial" w:hAnsi="Arial" w:cs="Arial"/>
          <w:color w:val="000000"/>
          <w:spacing w:val="28"/>
          <w:lang w:val="es-AR"/>
        </w:rPr>
        <w:t xml:space="preserve"> </w:t>
      </w:r>
      <w:r w:rsidRPr="00502F33">
        <w:rPr>
          <w:rFonts w:ascii="Arial" w:hAnsi="Arial" w:cs="Arial"/>
          <w:color w:val="000000"/>
          <w:lang w:val="es-AR"/>
        </w:rPr>
        <w:t>descri</w:t>
      </w:r>
      <w:r w:rsidRPr="00502F33">
        <w:rPr>
          <w:rFonts w:ascii="Arial" w:hAnsi="Arial" w:cs="Arial"/>
          <w:color w:val="000000"/>
          <w:spacing w:val="-4"/>
          <w:lang w:val="es-AR"/>
        </w:rPr>
        <w:t>b</w:t>
      </w:r>
      <w:r w:rsidRPr="00502F33">
        <w:rPr>
          <w:rFonts w:ascii="Arial" w:hAnsi="Arial" w:cs="Arial"/>
          <w:color w:val="000000"/>
          <w:lang w:val="es-AR"/>
        </w:rPr>
        <w:t>en má</w:t>
      </w:r>
      <w:r w:rsidRPr="00502F33">
        <w:rPr>
          <w:rFonts w:ascii="Arial" w:hAnsi="Arial" w:cs="Arial"/>
          <w:color w:val="000000"/>
          <w:spacing w:val="-4"/>
          <w:lang w:val="es-AR"/>
        </w:rPr>
        <w:t xml:space="preserve">s </w:t>
      </w:r>
      <w:r w:rsidRPr="00502F33">
        <w:rPr>
          <w:rFonts w:ascii="Arial" w:hAnsi="Arial" w:cs="Arial"/>
          <w:color w:val="000000"/>
          <w:lang w:val="es-AR"/>
        </w:rPr>
        <w:t>adelante</w:t>
      </w:r>
      <w:r w:rsidRPr="00502F33">
        <w:rPr>
          <w:rFonts w:ascii="Arial" w:hAnsi="Arial" w:cs="Arial"/>
          <w:color w:val="000000"/>
          <w:spacing w:val="1"/>
          <w:lang w:val="es-AR"/>
        </w:rPr>
        <w:t xml:space="preserve"> </w:t>
      </w:r>
      <w:r w:rsidRPr="00502F33">
        <w:rPr>
          <w:rFonts w:ascii="Arial" w:hAnsi="Arial" w:cs="Arial"/>
          <w:color w:val="000000"/>
          <w:spacing w:val="-4"/>
          <w:lang w:val="es-AR"/>
        </w:rPr>
        <w:t>e</w:t>
      </w:r>
      <w:r w:rsidRPr="00502F33">
        <w:rPr>
          <w:rFonts w:ascii="Arial" w:hAnsi="Arial" w:cs="Arial"/>
          <w:color w:val="000000"/>
          <w:lang w:val="es-AR"/>
        </w:rPr>
        <w:t>n</w:t>
      </w:r>
      <w:r w:rsidRPr="00502F33">
        <w:rPr>
          <w:rFonts w:ascii="Arial" w:hAnsi="Arial" w:cs="Arial"/>
          <w:color w:val="000000"/>
          <w:spacing w:val="1"/>
          <w:lang w:val="es-AR"/>
        </w:rPr>
        <w:t xml:space="preserve"> </w:t>
      </w:r>
      <w:r w:rsidRPr="00502F33">
        <w:rPr>
          <w:rFonts w:ascii="Arial" w:hAnsi="Arial" w:cs="Arial"/>
          <w:color w:val="000000"/>
          <w:lang w:val="es-AR"/>
        </w:rPr>
        <w:t>la</w:t>
      </w:r>
      <w:r w:rsidRPr="00502F33">
        <w:rPr>
          <w:rFonts w:ascii="Arial" w:hAnsi="Arial" w:cs="Arial"/>
          <w:color w:val="000000"/>
          <w:spacing w:val="1"/>
          <w:lang w:val="es-AR"/>
        </w:rPr>
        <w:t xml:space="preserve"> sección </w:t>
      </w:r>
      <w:r w:rsidRPr="00502F33">
        <w:rPr>
          <w:rFonts w:ascii="Arial" w:hAnsi="Arial" w:cs="Arial"/>
          <w:b/>
          <w:bCs/>
          <w:i/>
          <w:iCs/>
          <w:color w:val="000000"/>
          <w:spacing w:val="1"/>
          <w:lang w:val="es-AR"/>
        </w:rPr>
        <w:t>Responsabilidades</w:t>
      </w:r>
      <w:r w:rsidRPr="00502F33">
        <w:rPr>
          <w:rFonts w:ascii="Arial" w:hAnsi="Arial" w:cs="Arial"/>
          <w:b/>
          <w:bCs/>
          <w:i/>
          <w:iCs/>
          <w:color w:val="000000"/>
          <w:spacing w:val="26"/>
          <w:lang w:val="es-AR"/>
        </w:rPr>
        <w:t xml:space="preserve"> de</w:t>
      </w:r>
      <w:r w:rsidRPr="00502F33">
        <w:rPr>
          <w:rFonts w:ascii="Arial" w:hAnsi="Arial" w:cs="Arial"/>
          <w:b/>
          <w:bCs/>
          <w:i/>
          <w:iCs/>
          <w:color w:val="000000"/>
          <w:lang w:val="es-AR"/>
        </w:rPr>
        <w:t xml:space="preserve"> la comisión fiscalizadora</w:t>
      </w:r>
      <w:r w:rsidRPr="00502F33">
        <w:rPr>
          <w:rFonts w:ascii="Arial" w:hAnsi="Arial" w:cs="Arial"/>
          <w:b/>
          <w:bCs/>
          <w:i/>
          <w:iCs/>
          <w:color w:val="000000"/>
          <w:spacing w:val="1"/>
          <w:lang w:val="es-AR"/>
        </w:rPr>
        <w:t xml:space="preserve"> en relación </w:t>
      </w:r>
      <w:r w:rsidRPr="00502F33">
        <w:rPr>
          <w:rFonts w:ascii="Arial" w:hAnsi="Arial" w:cs="Arial"/>
          <w:b/>
          <w:bCs/>
          <w:i/>
          <w:iCs/>
          <w:color w:val="000000"/>
          <w:lang w:val="es-AR"/>
        </w:rPr>
        <w:t>co</w:t>
      </w:r>
      <w:r w:rsidRPr="00502F33">
        <w:rPr>
          <w:rFonts w:ascii="Arial" w:hAnsi="Arial" w:cs="Arial"/>
          <w:b/>
          <w:bCs/>
          <w:i/>
          <w:iCs/>
          <w:color w:val="000000"/>
          <w:spacing w:val="-4"/>
          <w:lang w:val="es-AR"/>
        </w:rPr>
        <w:t>n</w:t>
      </w:r>
      <w:r w:rsidRPr="00502F33">
        <w:rPr>
          <w:rFonts w:ascii="Arial" w:hAnsi="Arial" w:cs="Arial"/>
          <w:b/>
          <w:bCs/>
          <w:i/>
          <w:iCs/>
          <w:color w:val="000000"/>
          <w:spacing w:val="1"/>
          <w:lang w:val="es-AR"/>
        </w:rPr>
        <w:t xml:space="preserve"> los</w:t>
      </w:r>
      <w:r w:rsidRPr="00502F33">
        <w:rPr>
          <w:rFonts w:ascii="Arial" w:hAnsi="Arial" w:cs="Arial"/>
          <w:b/>
          <w:bCs/>
          <w:i/>
          <w:iCs/>
          <w:color w:val="000000"/>
          <w:lang w:val="es-AR"/>
        </w:rPr>
        <w:t xml:space="preserve"> e</w:t>
      </w:r>
      <w:r w:rsidRPr="00502F33">
        <w:rPr>
          <w:rFonts w:ascii="Arial" w:hAnsi="Arial" w:cs="Arial"/>
          <w:b/>
          <w:bCs/>
          <w:i/>
          <w:iCs/>
          <w:color w:val="000000"/>
          <w:spacing w:val="-4"/>
          <w:lang w:val="es-AR"/>
        </w:rPr>
        <w:t>s</w:t>
      </w:r>
      <w:r w:rsidRPr="00502F33">
        <w:rPr>
          <w:rFonts w:ascii="Arial" w:hAnsi="Arial" w:cs="Arial"/>
          <w:b/>
          <w:bCs/>
          <w:i/>
          <w:iCs/>
          <w:color w:val="000000"/>
          <w:lang w:val="es-AR"/>
        </w:rPr>
        <w:t>t</w:t>
      </w:r>
      <w:r w:rsidRPr="00502F33">
        <w:rPr>
          <w:rFonts w:ascii="Arial" w:hAnsi="Arial" w:cs="Arial"/>
          <w:b/>
          <w:bCs/>
          <w:i/>
          <w:iCs/>
          <w:color w:val="000000"/>
          <w:spacing w:val="-4"/>
          <w:lang w:val="es-AR"/>
        </w:rPr>
        <w:t>a</w:t>
      </w:r>
      <w:r w:rsidRPr="00502F33">
        <w:rPr>
          <w:rFonts w:ascii="Arial" w:hAnsi="Arial" w:cs="Arial"/>
          <w:b/>
          <w:bCs/>
          <w:i/>
          <w:iCs/>
          <w:color w:val="000000"/>
          <w:lang w:val="es-AR"/>
        </w:rPr>
        <w:t>dos financieros consolidados y la memoria del Directorio</w:t>
      </w:r>
      <w:r w:rsidRPr="00502F33">
        <w:rPr>
          <w:rFonts w:ascii="Arial" w:hAnsi="Arial" w:cs="Arial"/>
          <w:b/>
          <w:bCs/>
          <w:color w:val="000000"/>
          <w:lang w:val="es-AR"/>
        </w:rPr>
        <w:t>.</w:t>
      </w:r>
      <w:r w:rsidRPr="00502F33">
        <w:rPr>
          <w:rFonts w:ascii="Arial" w:hAnsi="Arial" w:cs="Arial"/>
          <w:color w:val="000000"/>
          <w:lang w:val="es-AR"/>
        </w:rPr>
        <w:t xml:space="preserve">   </w:t>
      </w:r>
      <w:r w:rsidRPr="00502F33">
        <w:rPr>
          <w:rFonts w:ascii="Arial" w:hAnsi="Arial" w:cs="Arial"/>
          <w:color w:val="010302"/>
          <w:lang w:val="es-AR"/>
        </w:rPr>
        <w:t xml:space="preserve">  </w:t>
      </w:r>
    </w:p>
    <w:p w14:paraId="5798E095" w14:textId="77777777" w:rsidR="00502F33" w:rsidRPr="00F30637" w:rsidRDefault="00502F33" w:rsidP="00502F33">
      <w:pPr>
        <w:jc w:val="both"/>
        <w:rPr>
          <w:rFonts w:ascii="Arial" w:hAnsi="Arial" w:cs="Arial"/>
          <w:spacing w:val="-3"/>
          <w:lang w:val="es-AR"/>
        </w:rPr>
      </w:pPr>
      <w:r w:rsidRPr="00502F33">
        <w:rPr>
          <w:rFonts w:ascii="Arial" w:hAnsi="Arial" w:cs="Arial"/>
          <w:color w:val="000000"/>
          <w:lang w:val="es-AR"/>
        </w:rPr>
        <w:t>P</w:t>
      </w:r>
      <w:r w:rsidRPr="00502F33">
        <w:rPr>
          <w:rFonts w:ascii="Arial" w:hAnsi="Arial" w:cs="Arial"/>
          <w:color w:val="000000"/>
          <w:spacing w:val="-4"/>
          <w:lang w:val="es-AR"/>
        </w:rPr>
        <w:t>a</w:t>
      </w:r>
      <w:r w:rsidRPr="00502F33">
        <w:rPr>
          <w:rFonts w:ascii="Arial" w:hAnsi="Arial" w:cs="Arial"/>
          <w:color w:val="000000"/>
          <w:lang w:val="es-AR"/>
        </w:rPr>
        <w:t>ra</w:t>
      </w:r>
      <w:r w:rsidRPr="00502F33">
        <w:rPr>
          <w:rFonts w:ascii="Arial" w:hAnsi="Arial" w:cs="Arial"/>
          <w:color w:val="000000"/>
          <w:spacing w:val="39"/>
          <w:lang w:val="es-AR"/>
        </w:rPr>
        <w:t xml:space="preserve"> </w:t>
      </w:r>
      <w:r w:rsidRPr="00F30637">
        <w:rPr>
          <w:rFonts w:ascii="Arial" w:hAnsi="Arial" w:cs="Arial"/>
          <w:spacing w:val="-3"/>
          <w:lang w:val="es-AR"/>
        </w:rPr>
        <w:t xml:space="preserve">realizar nuestra tarea profesional sobre los estados financieros citados en el primer párrafo, planificamos y ejecutamos determinados procedimientos sobre la documentación del examen llevado a cabo por los auditores externos de la Sociedad, </w:t>
      </w:r>
      <w:proofErr w:type="spellStart"/>
      <w:r w:rsidRPr="00F30637">
        <w:rPr>
          <w:rFonts w:ascii="Arial" w:hAnsi="Arial" w:cs="Arial"/>
          <w:spacing w:val="-3"/>
          <w:lang w:val="es-AR"/>
        </w:rPr>
        <w:t>Pistrelli</w:t>
      </w:r>
      <w:proofErr w:type="spellEnd"/>
      <w:r w:rsidRPr="00F30637">
        <w:rPr>
          <w:rFonts w:ascii="Arial" w:hAnsi="Arial" w:cs="Arial"/>
          <w:spacing w:val="-3"/>
          <w:lang w:val="es-AR"/>
        </w:rPr>
        <w:t xml:space="preserve">, Henry Martin y Asociados S.A. quienes emitieron su informe profesional, sin salvedades, con fecha 9 de marzo de 2026 de acuerdo con las normas de auditoría vigentes. </w:t>
      </w:r>
    </w:p>
    <w:p w14:paraId="1EEC9158" w14:textId="77777777" w:rsidR="00502F33" w:rsidRPr="00F30637" w:rsidRDefault="00502F33" w:rsidP="00502F33">
      <w:pPr>
        <w:jc w:val="both"/>
        <w:rPr>
          <w:rFonts w:ascii="Arial" w:hAnsi="Arial" w:cs="Arial"/>
          <w:spacing w:val="-3"/>
          <w:lang w:val="es-AR"/>
        </w:rPr>
      </w:pPr>
      <w:r w:rsidRPr="00F30637">
        <w:rPr>
          <w:rFonts w:ascii="Arial" w:hAnsi="Arial" w:cs="Arial"/>
          <w:spacing w:val="-3"/>
          <w:lang w:val="es-AR"/>
        </w:rPr>
        <w:t xml:space="preserve">Entre los procedimientos  llevados a cabo se incluyeron la planificación del encargo, de la naturaleza, alcance y oportunidad de los procedimientos  aplicados y de los resultados de la auditoría efectuada por dicha firma profesional, quien manifiesta haber llevado a cabo su  examen sobre los estados financieros consolidados adjuntos de conformidad con las Normas Internacionales de Auditoría (NIA), adoptadas como normas de auditoría en Argentina a través de la RT N° 32 de la FACPCE, tal y como fueron aprobadas por el Consejo de Normas Internacionales de Auditoría y Aseguramiento (“IAASB” por sus siglas en inglés). Dichas normas requieren que el auditor cumpla con los requisitos de independencia y las demás responsabilidades de ética de conformidad con los requerimientos del código de ética del CPCECBA y del Código Internacional de Ética para Profesionales de la Contabilidad (incluidas las Normas Internacionales de Independencia), del Consejo de Normas Internacionales de Ética para Contadores (“Código del IESBA”, por sus siglas en inglés), al cual remite la RT Nº 34 de la FACPCE, así como que planifique y ejecute la auditoría con el fin de obtener una seguridad razonable de que los estados financieros están libres de incorrecciones significativas. </w:t>
      </w:r>
    </w:p>
    <w:p w14:paraId="7490A5F2" w14:textId="77777777" w:rsidR="00502F33" w:rsidRPr="00F30637" w:rsidRDefault="00502F33" w:rsidP="00502F33">
      <w:pPr>
        <w:jc w:val="both"/>
        <w:rPr>
          <w:rFonts w:ascii="Arial" w:hAnsi="Arial" w:cs="Arial"/>
          <w:spacing w:val="-3"/>
          <w:lang w:val="es-AR"/>
        </w:rPr>
      </w:pPr>
      <w:r w:rsidRPr="00F30637">
        <w:rPr>
          <w:rFonts w:ascii="Arial" w:hAnsi="Arial" w:cs="Arial"/>
          <w:spacing w:val="-3"/>
          <w:lang w:val="es-AR"/>
        </w:rPr>
        <w:t xml:space="preserve">Dado que no es responsabilidad de la comisión fiscalizadora efectuar un control de gestión, la revisión no se extendió a los criterios y decisiones empresarias de las diversas áreas de la Sociedad, cuestiones que son de responsabilidad exclusiva de la Dirección. </w:t>
      </w:r>
    </w:p>
    <w:p w14:paraId="6C3B31F8" w14:textId="77777777" w:rsidR="00502F33" w:rsidRPr="00502F33" w:rsidRDefault="00502F33" w:rsidP="00502F33">
      <w:pPr>
        <w:tabs>
          <w:tab w:val="left" w:pos="-720"/>
          <w:tab w:val="left" w:pos="0"/>
        </w:tabs>
        <w:jc w:val="both"/>
        <w:rPr>
          <w:rFonts w:ascii="Arial" w:hAnsi="Arial" w:cs="Arial"/>
          <w:spacing w:val="-3"/>
          <w:lang w:val="es-AR"/>
        </w:rPr>
      </w:pPr>
      <w:r w:rsidRPr="00F30637">
        <w:rPr>
          <w:rFonts w:ascii="Arial" w:hAnsi="Arial" w:cs="Arial"/>
          <w:spacing w:val="-3"/>
          <w:lang w:val="es-AR"/>
        </w:rPr>
        <w:t>Asimismo, con relación a la Memoria del Directorio correspondiente al ejercicio finalizado el 31 de diciembre de 2024, hemos verificado que contiene la información requerida por el artículo 66 de la Ley General de Sociedades y otra información requerida por los organismos de control y, en lo que es materia de nuestra competencia, que sus datos numéricos concuerdan con los registros contables de la Sociedad y otra documentación pertinente.</w:t>
      </w:r>
    </w:p>
    <w:p w14:paraId="35F8D714" w14:textId="77777777" w:rsidR="00502F33" w:rsidRPr="00F30637" w:rsidRDefault="00502F33" w:rsidP="00502F33">
      <w:pPr>
        <w:jc w:val="both"/>
        <w:rPr>
          <w:rFonts w:ascii="Arial" w:hAnsi="Arial" w:cs="Arial"/>
          <w:spacing w:val="-3"/>
          <w:lang w:val="es-AR"/>
        </w:rPr>
      </w:pPr>
      <w:r w:rsidRPr="00F30637">
        <w:rPr>
          <w:rFonts w:ascii="Arial" w:hAnsi="Arial" w:cs="Arial"/>
          <w:spacing w:val="-3"/>
          <w:lang w:val="es-AR"/>
        </w:rPr>
        <w:t xml:space="preserve">Dejamos expresa mención que somos independientes de Holcim (Argentina) S.A. y que hemos cumplido con los demás requisitos de ética de conformidad con el código de ética del CPCECBA y de las RT N° 15 y 37 de la FACPCE. </w:t>
      </w:r>
    </w:p>
    <w:p w14:paraId="265FE7F8" w14:textId="0F978F46" w:rsidR="00502F33" w:rsidRDefault="00502F33" w:rsidP="00502F33">
      <w:pPr>
        <w:jc w:val="both"/>
        <w:rPr>
          <w:rFonts w:ascii="Arial" w:hAnsi="Arial" w:cs="Arial"/>
          <w:color w:val="010302"/>
          <w:lang w:val="es-AR"/>
        </w:rPr>
      </w:pPr>
      <w:r w:rsidRPr="00F30637">
        <w:rPr>
          <w:rFonts w:ascii="Arial" w:hAnsi="Arial" w:cs="Arial"/>
          <w:spacing w:val="-3"/>
          <w:lang w:val="es-AR"/>
        </w:rPr>
        <w:t>Consideramos que los elementos de juicio obtenidos proporcionan una base suficiente y adecuada para nu</w:t>
      </w:r>
      <w:r w:rsidRPr="00502F33">
        <w:rPr>
          <w:rFonts w:ascii="Arial" w:hAnsi="Arial" w:cs="Arial"/>
          <w:color w:val="000000"/>
          <w:lang w:val="es-AR"/>
        </w:rPr>
        <w:t xml:space="preserve">estra opinión.  </w:t>
      </w:r>
      <w:r w:rsidRPr="00502F33">
        <w:rPr>
          <w:rFonts w:ascii="Arial" w:hAnsi="Arial" w:cs="Arial"/>
          <w:color w:val="010302"/>
          <w:lang w:val="es-AR"/>
        </w:rPr>
        <w:t xml:space="preserve">  </w:t>
      </w:r>
    </w:p>
    <w:p w14:paraId="44602BC6" w14:textId="77777777" w:rsidR="00F30637" w:rsidRPr="00502F33" w:rsidRDefault="00F30637" w:rsidP="00502F33">
      <w:pPr>
        <w:jc w:val="both"/>
        <w:rPr>
          <w:rFonts w:ascii="Arial" w:hAnsi="Arial" w:cs="Arial"/>
          <w:color w:val="010302"/>
          <w:lang w:val="es-AR"/>
        </w:rPr>
      </w:pPr>
    </w:p>
    <w:p w14:paraId="4852D66E" w14:textId="77777777" w:rsidR="00502F33" w:rsidRPr="00502F33" w:rsidRDefault="00502F33" w:rsidP="00502F33">
      <w:pPr>
        <w:jc w:val="both"/>
        <w:rPr>
          <w:rFonts w:ascii="Arial" w:hAnsi="Arial" w:cs="Arial"/>
          <w:color w:val="010302"/>
          <w:lang w:val="es-AR"/>
        </w:rPr>
      </w:pPr>
      <w:r w:rsidRPr="00502F33">
        <w:rPr>
          <w:rFonts w:ascii="Arial" w:hAnsi="Arial" w:cs="Arial"/>
          <w:b/>
          <w:bCs/>
          <w:color w:val="000000"/>
          <w:lang w:val="es-AR"/>
        </w:rPr>
        <w:t>Información distinta de los Estados Financieros, de su informe de auditoría y de la memoria del Directorio (“Otra información”).</w:t>
      </w:r>
    </w:p>
    <w:p w14:paraId="2CF922C9" w14:textId="77777777" w:rsidR="00502F33" w:rsidRPr="00502F33" w:rsidRDefault="00502F33" w:rsidP="00502F33">
      <w:pPr>
        <w:jc w:val="both"/>
        <w:rPr>
          <w:rFonts w:ascii="Arial" w:hAnsi="Arial" w:cs="Arial"/>
          <w:color w:val="010302"/>
          <w:lang w:val="es-AR"/>
        </w:rPr>
      </w:pPr>
      <w:r w:rsidRPr="00502F33">
        <w:rPr>
          <w:rFonts w:ascii="Arial" w:hAnsi="Arial" w:cs="Arial"/>
          <w:color w:val="010302"/>
          <w:lang w:val="es-AR"/>
        </w:rPr>
        <w:t>La Dirección de la Sociedad es responsable de la otra información, que comprende la Reseña Informativa a los estados financieros consolidados. Esta otra información no es parte de dichos estados ni de la memoria, por lo que no está alcanzada en los controles que llevamos a cabo como comisión fiscalizadora.</w:t>
      </w:r>
    </w:p>
    <w:p w14:paraId="6CB85747" w14:textId="77777777" w:rsidR="00502F33" w:rsidRPr="00502F33" w:rsidRDefault="00502F33" w:rsidP="00502F33">
      <w:pPr>
        <w:jc w:val="both"/>
        <w:rPr>
          <w:rFonts w:ascii="Arial" w:hAnsi="Arial" w:cs="Arial"/>
          <w:color w:val="010302"/>
          <w:lang w:val="es-AR"/>
        </w:rPr>
      </w:pPr>
      <w:r w:rsidRPr="00502F33">
        <w:rPr>
          <w:rFonts w:ascii="Arial" w:hAnsi="Arial" w:cs="Arial"/>
          <w:color w:val="010302"/>
          <w:lang w:val="es-AR"/>
        </w:rPr>
        <w:t>Nuestra opinión sobre los estados financieros consolidados y la memoria no cubre la otra información y, por lo tanto, no expresamos ninguna forma de conclusión que proporcione un grado de seguridad sobre la otra información.</w:t>
      </w:r>
    </w:p>
    <w:p w14:paraId="76F92BF6" w14:textId="77777777" w:rsidR="00502F33" w:rsidRPr="00502F33" w:rsidRDefault="00502F33" w:rsidP="00502F33">
      <w:pPr>
        <w:jc w:val="both"/>
        <w:rPr>
          <w:rFonts w:ascii="Arial" w:hAnsi="Arial" w:cs="Arial"/>
          <w:color w:val="010302"/>
          <w:lang w:val="es-AR"/>
        </w:rPr>
      </w:pPr>
      <w:r w:rsidRPr="00502F33">
        <w:rPr>
          <w:rFonts w:ascii="Arial" w:hAnsi="Arial" w:cs="Arial"/>
          <w:color w:val="010302"/>
          <w:lang w:val="es-AR"/>
        </w:rPr>
        <w:t>En relación con nuestra auditoría de los estados financieros consolidados y controles sobre la memoria, nuestra responsabilidad es leer la otra información y, al hacerlo, considerar si existe una incongruencia significativa entre la otra información y los estados financieros consolidados o la memoria en base al conocimiento obtenido en la auditoría o si parece que existe una incorrección significativa en la otra información. Si, basándonos en el trabajo que hemos realizado, concluimos que existe una incorrección significativa en la otra información, estamos obligados a informar de ello. No tenemos nada que informar al respecto.</w:t>
      </w:r>
    </w:p>
    <w:p w14:paraId="50186F3B" w14:textId="77777777" w:rsidR="00502F33" w:rsidRPr="00502F33" w:rsidRDefault="00502F33" w:rsidP="00502F33">
      <w:pPr>
        <w:jc w:val="both"/>
        <w:rPr>
          <w:rFonts w:ascii="Arial" w:hAnsi="Arial" w:cs="Arial"/>
          <w:b/>
          <w:bCs/>
          <w:color w:val="000000"/>
          <w:lang w:val="es-AR"/>
        </w:rPr>
      </w:pPr>
    </w:p>
    <w:p w14:paraId="547015CE" w14:textId="77777777" w:rsidR="00502F33" w:rsidRPr="00502F33" w:rsidRDefault="00502F33" w:rsidP="00502F33">
      <w:pPr>
        <w:jc w:val="both"/>
        <w:rPr>
          <w:rFonts w:ascii="Arial" w:hAnsi="Arial" w:cs="Arial"/>
          <w:b/>
          <w:bCs/>
          <w:color w:val="000000"/>
          <w:lang w:val="es-AR"/>
        </w:rPr>
      </w:pPr>
      <w:r w:rsidRPr="00502F33">
        <w:rPr>
          <w:rFonts w:ascii="Arial" w:hAnsi="Arial" w:cs="Arial"/>
          <w:b/>
          <w:bCs/>
          <w:color w:val="000000"/>
          <w:lang w:val="es-AR"/>
        </w:rPr>
        <w:t xml:space="preserve">Responsabilidades de la Dirección de Holcim (Argentina) S.A. en relación con los estados financieros consolidados   </w:t>
      </w:r>
    </w:p>
    <w:p w14:paraId="6B0164D6" w14:textId="77777777" w:rsidR="00502F33" w:rsidRPr="00502F33" w:rsidRDefault="00502F33" w:rsidP="00502F33">
      <w:pPr>
        <w:jc w:val="both"/>
        <w:rPr>
          <w:rFonts w:ascii="Arial" w:hAnsi="Arial" w:cs="Arial"/>
          <w:color w:val="010302"/>
          <w:lang w:val="es-AR"/>
        </w:rPr>
      </w:pPr>
      <w:r w:rsidRPr="00502F33">
        <w:rPr>
          <w:rFonts w:ascii="Arial" w:hAnsi="Arial" w:cs="Arial"/>
          <w:color w:val="010302"/>
          <w:lang w:val="es-AR"/>
        </w:rPr>
        <w:t xml:space="preserve">La Dirección de Holcim (Argentina)S.A. es responsable de la preparación y presentación razonable de los estados financieros consolidados adjuntos de conformidad con las Normas de contabilidad NIIF. Dichas normas fueron adoptadas como normas contables profesionales por la FACPCE, e incorporadas por la CNV a su normativa. Asimismo, la Dirección es responsable de diseñar, implementar y mantener el sistema de control interno que considere necesario a fin de permitir la preparación de estados financieros libres de incorrección significativa debida a fraude o error.    </w:t>
      </w:r>
    </w:p>
    <w:p w14:paraId="2F866040" w14:textId="77777777" w:rsidR="00502F33" w:rsidRPr="00502F33" w:rsidRDefault="00502F33" w:rsidP="00502F33">
      <w:pPr>
        <w:jc w:val="both"/>
        <w:rPr>
          <w:rFonts w:ascii="Arial" w:hAnsi="Arial" w:cs="Arial"/>
          <w:color w:val="010302"/>
          <w:lang w:val="es-AR"/>
        </w:rPr>
      </w:pPr>
      <w:r w:rsidRPr="00502F33">
        <w:rPr>
          <w:rFonts w:ascii="Arial" w:hAnsi="Arial" w:cs="Arial"/>
          <w:color w:val="010302"/>
          <w:lang w:val="es-AR"/>
        </w:rPr>
        <w:t xml:space="preserve">En la preparación de los estados financieros, la Dirección es responsable de evaluar la capacidad de la Sociedad para continuar como empresa en funcionamiento y revelar, en caso de corresponder, las cuestiones relacionadas con este tema y utilizar el principio contable de empresa en funcionamiento, excepto si existiese la intención de liquidar la Sociedad o de cesar sus operaciones, o bien no hubiera otra alternativa realista de continuidad. </w:t>
      </w:r>
    </w:p>
    <w:p w14:paraId="5127507D" w14:textId="387C1F60" w:rsidR="00502F33" w:rsidRDefault="00502F33" w:rsidP="00502F33">
      <w:pPr>
        <w:jc w:val="both"/>
        <w:rPr>
          <w:rFonts w:ascii="Arial" w:hAnsi="Arial" w:cs="Arial"/>
          <w:color w:val="010302"/>
          <w:lang w:val="es-AR"/>
        </w:rPr>
      </w:pPr>
      <w:r w:rsidRPr="00502F33">
        <w:rPr>
          <w:rFonts w:ascii="Arial" w:hAnsi="Arial" w:cs="Arial"/>
          <w:color w:val="010302"/>
          <w:lang w:val="es-AR"/>
        </w:rPr>
        <w:t>Respecto de la memoria, la Dirección es responsable</w:t>
      </w:r>
      <w:r w:rsidRPr="00502F33">
        <w:rPr>
          <w:rFonts w:ascii="Arial" w:hAnsi="Arial" w:cs="Arial"/>
          <w:color w:val="000000"/>
          <w:lang w:val="es-AR"/>
        </w:rPr>
        <w:t xml:space="preserve"> de cumplir con la Ley General de Sociedades y las disposiciones de los organismos de control en cuanto a su contenido. </w:t>
      </w:r>
      <w:r w:rsidRPr="00502F33">
        <w:rPr>
          <w:rFonts w:ascii="Arial" w:hAnsi="Arial" w:cs="Arial"/>
          <w:color w:val="010302"/>
          <w:lang w:val="es-AR"/>
        </w:rPr>
        <w:t xml:space="preserve">  </w:t>
      </w:r>
    </w:p>
    <w:p w14:paraId="0CCC748E" w14:textId="77777777" w:rsidR="00F30637" w:rsidRPr="00502F33" w:rsidRDefault="00F30637" w:rsidP="00502F33">
      <w:pPr>
        <w:jc w:val="both"/>
        <w:rPr>
          <w:rFonts w:ascii="Arial" w:hAnsi="Arial" w:cs="Arial"/>
          <w:color w:val="010302"/>
          <w:lang w:val="es-AR"/>
        </w:rPr>
      </w:pPr>
    </w:p>
    <w:p w14:paraId="6C47B20F" w14:textId="77777777" w:rsidR="00502F33" w:rsidRPr="00502F33" w:rsidRDefault="00502F33" w:rsidP="00502F33">
      <w:pPr>
        <w:jc w:val="both"/>
        <w:rPr>
          <w:rFonts w:ascii="Arial" w:hAnsi="Arial" w:cs="Arial"/>
          <w:b/>
          <w:bCs/>
          <w:color w:val="000000"/>
          <w:lang w:val="es-AR"/>
        </w:rPr>
      </w:pPr>
      <w:r w:rsidRPr="00502F33">
        <w:rPr>
          <w:rFonts w:ascii="Arial" w:hAnsi="Arial" w:cs="Arial"/>
          <w:b/>
          <w:bCs/>
          <w:color w:val="000000"/>
          <w:lang w:val="es-AR"/>
        </w:rPr>
        <w:t xml:space="preserve">Responsabilidades de la Comisión Fiscalizadora en relación con los estados financieros consolidados y la memoria del Directorio.  </w:t>
      </w:r>
      <w:r w:rsidRPr="00502F33">
        <w:rPr>
          <w:rFonts w:ascii="Arial" w:hAnsi="Arial" w:cs="Arial"/>
          <w:color w:val="010302"/>
          <w:lang w:val="es-AR"/>
        </w:rPr>
        <w:t xml:space="preserve">  </w:t>
      </w:r>
    </w:p>
    <w:p w14:paraId="1586E3CF" w14:textId="77777777" w:rsidR="00502F33" w:rsidRPr="00502F33" w:rsidRDefault="00502F33" w:rsidP="00502F33">
      <w:pPr>
        <w:jc w:val="both"/>
        <w:rPr>
          <w:rFonts w:ascii="Arial" w:hAnsi="Arial" w:cs="Arial"/>
          <w:color w:val="010302"/>
          <w:lang w:val="es-AR"/>
        </w:rPr>
      </w:pPr>
      <w:r w:rsidRPr="00502F33">
        <w:rPr>
          <w:rFonts w:ascii="Arial" w:hAnsi="Arial" w:cs="Arial"/>
          <w:color w:val="010302"/>
          <w:lang w:val="es-AR"/>
        </w:rPr>
        <w:t xml:space="preserve">Nuestros objetivos son obtener una seguridad razonable de que los estados financieros consolidados en su conjunto están libres de incorrección significativa debida a fraude o error, que la memoria cumple con las prescripciones legales y reglamentarias y emitir un informe como síndicos que contenga nuestra opinión. Seguridad razonable es un alto grado de seguridad, pero no garantiza que una auditoría realizada de conformidad con la RT Nº 37 de la FACPCE siempre detecte una incorrección significativa cuando exista. Las incorrecciones debido a fraude o error se consideran significativas si, individualmente o de forma agregada, puede preverse razonablemente que influyan en las decisiones económicas que los usuarios toman basándose en los estados financieros y el contenido de la memoria en aquellos temas de nuestra incumbencia profesional.    </w:t>
      </w:r>
    </w:p>
    <w:p w14:paraId="72DE4780" w14:textId="77777777" w:rsidR="00502F33" w:rsidRPr="00502F33" w:rsidRDefault="00502F33" w:rsidP="00502F33">
      <w:pPr>
        <w:jc w:val="both"/>
        <w:rPr>
          <w:rFonts w:ascii="Arial" w:hAnsi="Arial" w:cs="Arial"/>
          <w:color w:val="010302"/>
          <w:lang w:val="es-AR"/>
        </w:rPr>
      </w:pPr>
      <w:r w:rsidRPr="00502F33">
        <w:rPr>
          <w:rFonts w:ascii="Arial" w:hAnsi="Arial" w:cs="Arial"/>
          <w:color w:val="010302"/>
          <w:lang w:val="es-AR"/>
        </w:rPr>
        <w:t xml:space="preserve">Como parte de los controles sobre los estados financieros, empleando normas de auditoría de conformidad con la RT N° 37 de la FACPCE, aplicamos juicio profesional y mantenemos una actitud de escepticismo profesional durante nuestra actuación como síndicos. También:    </w:t>
      </w:r>
    </w:p>
    <w:p w14:paraId="5469E865" w14:textId="77777777" w:rsidR="00502F33" w:rsidRPr="00502F33" w:rsidRDefault="00502F33" w:rsidP="00502F33">
      <w:pPr>
        <w:jc w:val="both"/>
        <w:rPr>
          <w:rFonts w:ascii="Arial" w:hAnsi="Arial" w:cs="Arial"/>
          <w:color w:val="010302"/>
          <w:lang w:val="es-AR"/>
        </w:rPr>
      </w:pPr>
      <w:r w:rsidRPr="00502F33">
        <w:rPr>
          <w:rFonts w:ascii="Arial" w:hAnsi="Arial" w:cs="Arial"/>
          <w:color w:val="010302"/>
          <w:lang w:val="es-AR"/>
        </w:rPr>
        <w:t xml:space="preserve">a)  Identificamos y evaluamos los riesgos de incorrección significativa en los estados financieros debida a fraude o error, diseñamos y aplicamos procedimientos de auditoría, adicionales a los aplicados por los auditores externos, para responder a dichos riesgos y obtener elementos de juicio suficientes y adecuados para proporcionar una base para nuestra opinión.     </w:t>
      </w:r>
    </w:p>
    <w:p w14:paraId="7E053DEF" w14:textId="77777777" w:rsidR="00502F33" w:rsidRPr="00502F33" w:rsidRDefault="00502F33" w:rsidP="00502F33">
      <w:pPr>
        <w:jc w:val="both"/>
        <w:rPr>
          <w:rFonts w:ascii="Arial" w:hAnsi="Arial" w:cs="Arial"/>
          <w:color w:val="010302"/>
          <w:lang w:val="es-AR"/>
        </w:rPr>
      </w:pPr>
      <w:r w:rsidRPr="00502F33">
        <w:rPr>
          <w:rFonts w:ascii="Arial" w:hAnsi="Arial" w:cs="Arial"/>
          <w:color w:val="010302"/>
          <w:lang w:val="es-AR"/>
        </w:rPr>
        <w:t xml:space="preserve">b) Obtenemos conocimiento del control interno relevante para el ejercicio de nuestra función con el fin, de considerarlo necesario, de diseñar procedimientos adicionales a los aplicados por los auditores externos, que sean apropiados en función de las circunstancias y no con la finalidad de expresar una opinión sobre la eficacia del control interno de la Sociedad.    </w:t>
      </w:r>
    </w:p>
    <w:p w14:paraId="23B40028" w14:textId="0348A67A" w:rsidR="00502F33" w:rsidRPr="00502F33" w:rsidRDefault="00F30637" w:rsidP="00502F33">
      <w:pPr>
        <w:jc w:val="both"/>
        <w:rPr>
          <w:rFonts w:ascii="Arial" w:hAnsi="Arial" w:cs="Arial"/>
          <w:color w:val="010302"/>
          <w:lang w:val="es-AR"/>
        </w:rPr>
      </w:pPr>
      <w:r>
        <w:rPr>
          <w:rFonts w:ascii="Arial" w:hAnsi="Arial" w:cs="Arial"/>
          <w:color w:val="010302"/>
          <w:lang w:val="es-AR"/>
        </w:rPr>
        <w:t xml:space="preserve">c) </w:t>
      </w:r>
      <w:r w:rsidR="00502F33" w:rsidRPr="00502F33">
        <w:rPr>
          <w:rFonts w:ascii="Arial" w:hAnsi="Arial" w:cs="Arial"/>
          <w:color w:val="010302"/>
          <w:lang w:val="es-AR"/>
        </w:rPr>
        <w:t xml:space="preserve">Evaluamos si las políticas contables aplicadas son adecuadas, así como la razonabilidad de las estimaciones contables y la correspondiente información revelada por la Dirección de Holcim (Argentina) S.A.    </w:t>
      </w:r>
    </w:p>
    <w:p w14:paraId="4B76C50A" w14:textId="77777777" w:rsidR="00502F33" w:rsidRPr="00502F33" w:rsidRDefault="00502F33" w:rsidP="00502F33">
      <w:pPr>
        <w:jc w:val="both"/>
        <w:rPr>
          <w:rFonts w:ascii="Arial" w:hAnsi="Arial" w:cs="Arial"/>
          <w:color w:val="010302"/>
          <w:lang w:val="es-AR"/>
        </w:rPr>
      </w:pPr>
      <w:r w:rsidRPr="00502F33">
        <w:rPr>
          <w:rFonts w:ascii="Arial" w:hAnsi="Arial" w:cs="Arial"/>
          <w:color w:val="010302"/>
          <w:lang w:val="es-AR"/>
        </w:rPr>
        <w:t xml:space="preserve">d) Concluimos sobre lo adecuado de la utilización por la Dirección de Holcim (Argentina)S.A. del principio contable de empresa en funcionamiento y, basándonos en los elementos de juicio obtenidos, concluimos sobre si existe o no una incertidumbre significativa relacionada con hechos o con condiciones que pueden generar dudas importantes sobre la capacidad de Holcim (Argentina) S.A. para continuar como empresa en funcionamiento. Si concluimos que existe una incertidumbre significativa, se requiere que llamemos la atención en nuestro informe como síndicos sobre la información expuesta en los estados financieros o en la memoria y restante información del Directorio, o, si dicha información no es adecuada, que expresemos una opinión modificada. Nuestras conclusiones se basan en los elementos de juicio obtenidos hasta la fecha de nuestro informe de comisión fiscalizadora. Sin embargo, hechos o condiciones futuras pueden ser causa de que la Sociedad deje de ser una empresa en funcionamiento.    </w:t>
      </w:r>
    </w:p>
    <w:p w14:paraId="2671E78D" w14:textId="77777777" w:rsidR="00502F33" w:rsidRPr="00502F33" w:rsidRDefault="00502F33" w:rsidP="00502F33">
      <w:pPr>
        <w:jc w:val="both"/>
        <w:rPr>
          <w:rFonts w:ascii="Arial" w:hAnsi="Arial" w:cs="Arial"/>
          <w:color w:val="010302"/>
          <w:lang w:val="es-AR"/>
        </w:rPr>
      </w:pPr>
      <w:r w:rsidRPr="00502F33">
        <w:rPr>
          <w:rFonts w:ascii="Arial" w:hAnsi="Arial" w:cs="Arial"/>
          <w:color w:val="010302"/>
          <w:lang w:val="es-AR"/>
        </w:rPr>
        <w:t xml:space="preserve">e) Evaluamos la presentación general, la estructura y el contenido de los estados financieros, incluida la información revelada, y si los estados financieros representan las transacciones y hechos subyacentes de un modo que logren una presentación razonable.    </w:t>
      </w:r>
    </w:p>
    <w:p w14:paraId="7ACCDAAB" w14:textId="7C835ABE" w:rsidR="00502F33" w:rsidRPr="00502F33" w:rsidRDefault="00F30637" w:rsidP="00502F33">
      <w:pPr>
        <w:jc w:val="both"/>
        <w:rPr>
          <w:rFonts w:ascii="Arial" w:hAnsi="Arial" w:cs="Arial"/>
          <w:color w:val="010302"/>
          <w:lang w:val="es-AR"/>
        </w:rPr>
      </w:pPr>
      <w:r>
        <w:rPr>
          <w:rFonts w:ascii="Arial" w:hAnsi="Arial" w:cs="Arial"/>
          <w:color w:val="010302"/>
          <w:lang w:val="es-AR"/>
        </w:rPr>
        <w:t xml:space="preserve">f) </w:t>
      </w:r>
      <w:r w:rsidR="00502F33" w:rsidRPr="00502F33">
        <w:rPr>
          <w:rFonts w:ascii="Arial" w:hAnsi="Arial" w:cs="Arial"/>
          <w:color w:val="010302"/>
          <w:lang w:val="es-AR"/>
        </w:rPr>
        <w:t xml:space="preserve">Comunicamos a la Dirección de Holcim (Argentina)S.A., entre otras cuestiones, la estrategia general de la planificación y ejecución de nuestros procedimientos de auditoría como síndicos y los hallazgos significativos en nuestra actuación como responsables de la fiscalización privada, así como cualquier deficiencia significativa de control interno identificada en el transcurso de nuestra tarea.    </w:t>
      </w:r>
    </w:p>
    <w:p w14:paraId="1FEDD925" w14:textId="5CFABD9D" w:rsidR="00502F33" w:rsidRDefault="00502F33" w:rsidP="00502F33">
      <w:pPr>
        <w:jc w:val="both"/>
        <w:rPr>
          <w:rFonts w:ascii="Arial" w:hAnsi="Arial" w:cs="Arial"/>
          <w:color w:val="000000"/>
          <w:lang w:val="es-AR"/>
        </w:rPr>
      </w:pPr>
      <w:r w:rsidRPr="00502F33">
        <w:rPr>
          <w:rFonts w:ascii="Arial" w:hAnsi="Arial" w:cs="Arial"/>
          <w:color w:val="010302"/>
          <w:lang w:val="es-AR"/>
        </w:rPr>
        <w:t>También proporcionamos a la Dirección de la Sociedad una declaración de que hemos cumplido los requerimientos de ética aplicables relacionados con nuestra independencia</w:t>
      </w:r>
      <w:r w:rsidRPr="00502F33">
        <w:rPr>
          <w:rFonts w:ascii="Arial" w:hAnsi="Arial" w:cs="Arial"/>
          <w:color w:val="000000"/>
          <w:lang w:val="es-AR"/>
        </w:rPr>
        <w:t xml:space="preserve">. </w:t>
      </w:r>
    </w:p>
    <w:p w14:paraId="1A490E5F" w14:textId="77777777" w:rsidR="00F30637" w:rsidRPr="00502F33" w:rsidRDefault="00F30637" w:rsidP="00502F33">
      <w:pPr>
        <w:jc w:val="both"/>
        <w:rPr>
          <w:rFonts w:ascii="Arial" w:hAnsi="Arial" w:cs="Arial"/>
          <w:color w:val="000000"/>
          <w:lang w:val="es-AR"/>
        </w:rPr>
      </w:pPr>
    </w:p>
    <w:p w14:paraId="02B02036" w14:textId="77777777" w:rsidR="00502F33" w:rsidRPr="00502F33" w:rsidRDefault="00502F33" w:rsidP="00F30637">
      <w:pPr>
        <w:pStyle w:val="Prrafodelista"/>
        <w:widowControl w:val="0"/>
        <w:numPr>
          <w:ilvl w:val="0"/>
          <w:numId w:val="13"/>
        </w:numPr>
        <w:ind w:left="284" w:hanging="284"/>
        <w:jc w:val="both"/>
        <w:rPr>
          <w:rFonts w:ascii="Arial" w:hAnsi="Arial" w:cs="Arial"/>
          <w:b/>
          <w:bCs/>
          <w:color w:val="000000"/>
          <w:sz w:val="20"/>
          <w:szCs w:val="20"/>
          <w:lang w:val="es-AR"/>
        </w:rPr>
      </w:pPr>
      <w:r w:rsidRPr="00502F33">
        <w:rPr>
          <w:rFonts w:ascii="Arial" w:hAnsi="Arial" w:cs="Arial"/>
          <w:b/>
          <w:bCs/>
          <w:color w:val="000000"/>
          <w:sz w:val="20"/>
          <w:szCs w:val="20"/>
          <w:lang w:val="es-AR"/>
        </w:rPr>
        <w:t xml:space="preserve">Informe sobre </w:t>
      </w:r>
      <w:r w:rsidRPr="00502F33">
        <w:rPr>
          <w:rFonts w:ascii="Arial" w:hAnsi="Arial" w:cs="Arial"/>
          <w:b/>
          <w:bCs/>
          <w:color w:val="000000"/>
          <w:spacing w:val="-4"/>
          <w:sz w:val="20"/>
          <w:szCs w:val="20"/>
          <w:lang w:val="es-AR"/>
        </w:rPr>
        <w:t>o</w:t>
      </w:r>
      <w:r w:rsidRPr="00502F33">
        <w:rPr>
          <w:rFonts w:ascii="Arial" w:hAnsi="Arial" w:cs="Arial"/>
          <w:b/>
          <w:bCs/>
          <w:color w:val="000000"/>
          <w:sz w:val="20"/>
          <w:szCs w:val="20"/>
          <w:lang w:val="es-AR"/>
        </w:rPr>
        <w:t>tros r</w:t>
      </w:r>
      <w:r w:rsidRPr="00502F33">
        <w:rPr>
          <w:rFonts w:ascii="Arial" w:hAnsi="Arial" w:cs="Arial"/>
          <w:b/>
          <w:bCs/>
          <w:color w:val="000000"/>
          <w:spacing w:val="-4"/>
          <w:sz w:val="20"/>
          <w:szCs w:val="20"/>
          <w:lang w:val="es-AR"/>
        </w:rPr>
        <w:t>e</w:t>
      </w:r>
      <w:r w:rsidRPr="00502F33">
        <w:rPr>
          <w:rFonts w:ascii="Arial" w:hAnsi="Arial" w:cs="Arial"/>
          <w:b/>
          <w:bCs/>
          <w:color w:val="000000"/>
          <w:sz w:val="20"/>
          <w:szCs w:val="20"/>
          <w:lang w:val="es-AR"/>
        </w:rPr>
        <w:t>querimiento</w:t>
      </w:r>
      <w:r w:rsidRPr="00502F33">
        <w:rPr>
          <w:rFonts w:ascii="Arial" w:hAnsi="Arial" w:cs="Arial"/>
          <w:b/>
          <w:bCs/>
          <w:color w:val="000000"/>
          <w:spacing w:val="-4"/>
          <w:sz w:val="20"/>
          <w:szCs w:val="20"/>
          <w:lang w:val="es-AR"/>
        </w:rPr>
        <w:t>s</w:t>
      </w:r>
      <w:r w:rsidRPr="00502F33">
        <w:rPr>
          <w:rFonts w:ascii="Arial" w:hAnsi="Arial" w:cs="Arial"/>
          <w:b/>
          <w:bCs/>
          <w:color w:val="000000"/>
          <w:sz w:val="20"/>
          <w:szCs w:val="20"/>
          <w:lang w:val="es-AR"/>
        </w:rPr>
        <w:t xml:space="preserve"> leg</w:t>
      </w:r>
      <w:r w:rsidRPr="00502F33">
        <w:rPr>
          <w:rFonts w:ascii="Arial" w:hAnsi="Arial" w:cs="Arial"/>
          <w:b/>
          <w:bCs/>
          <w:color w:val="000000"/>
          <w:spacing w:val="-4"/>
          <w:sz w:val="20"/>
          <w:szCs w:val="20"/>
          <w:lang w:val="es-AR"/>
        </w:rPr>
        <w:t>a</w:t>
      </w:r>
      <w:r w:rsidRPr="00502F33">
        <w:rPr>
          <w:rFonts w:ascii="Arial" w:hAnsi="Arial" w:cs="Arial"/>
          <w:b/>
          <w:bCs/>
          <w:color w:val="000000"/>
          <w:sz w:val="20"/>
          <w:szCs w:val="20"/>
          <w:lang w:val="es-AR"/>
        </w:rPr>
        <w:t xml:space="preserve">les </w:t>
      </w:r>
      <w:r w:rsidRPr="00502F33">
        <w:rPr>
          <w:rFonts w:ascii="Arial" w:hAnsi="Arial" w:cs="Arial"/>
          <w:b/>
          <w:bCs/>
          <w:color w:val="000000"/>
          <w:spacing w:val="-4"/>
          <w:sz w:val="20"/>
          <w:szCs w:val="20"/>
          <w:lang w:val="es-AR"/>
        </w:rPr>
        <w:t>y</w:t>
      </w:r>
      <w:r w:rsidRPr="00502F33">
        <w:rPr>
          <w:rFonts w:ascii="Arial" w:hAnsi="Arial" w:cs="Arial"/>
          <w:b/>
          <w:bCs/>
          <w:color w:val="000000"/>
          <w:sz w:val="20"/>
          <w:szCs w:val="20"/>
          <w:lang w:val="es-AR"/>
        </w:rPr>
        <w:t xml:space="preserve"> reglame</w:t>
      </w:r>
      <w:r w:rsidRPr="00502F33">
        <w:rPr>
          <w:rFonts w:ascii="Arial" w:hAnsi="Arial" w:cs="Arial"/>
          <w:b/>
          <w:bCs/>
          <w:color w:val="000000"/>
          <w:spacing w:val="-4"/>
          <w:sz w:val="20"/>
          <w:szCs w:val="20"/>
          <w:lang w:val="es-AR"/>
        </w:rPr>
        <w:t>n</w:t>
      </w:r>
      <w:r w:rsidRPr="00502F33">
        <w:rPr>
          <w:rFonts w:ascii="Arial" w:hAnsi="Arial" w:cs="Arial"/>
          <w:b/>
          <w:bCs/>
          <w:color w:val="000000"/>
          <w:sz w:val="20"/>
          <w:szCs w:val="20"/>
          <w:lang w:val="es-AR"/>
        </w:rPr>
        <w:t>ta</w:t>
      </w:r>
      <w:r w:rsidRPr="00502F33">
        <w:rPr>
          <w:rFonts w:ascii="Arial" w:hAnsi="Arial" w:cs="Arial"/>
          <w:b/>
          <w:bCs/>
          <w:color w:val="000000"/>
          <w:spacing w:val="-4"/>
          <w:sz w:val="20"/>
          <w:szCs w:val="20"/>
          <w:lang w:val="es-AR"/>
        </w:rPr>
        <w:t>r</w:t>
      </w:r>
      <w:r w:rsidRPr="00502F33">
        <w:rPr>
          <w:rFonts w:ascii="Arial" w:hAnsi="Arial" w:cs="Arial"/>
          <w:b/>
          <w:bCs/>
          <w:color w:val="000000"/>
          <w:sz w:val="20"/>
          <w:szCs w:val="20"/>
          <w:lang w:val="es-AR"/>
        </w:rPr>
        <w:t>ios</w:t>
      </w:r>
    </w:p>
    <w:p w14:paraId="7E6DFFC9" w14:textId="77777777" w:rsidR="00F30637" w:rsidRDefault="00F30637" w:rsidP="00502F33">
      <w:pPr>
        <w:pStyle w:val="Prrafodelista"/>
        <w:ind w:left="0" w:hanging="720"/>
        <w:jc w:val="both"/>
        <w:rPr>
          <w:rFonts w:ascii="Arial" w:hAnsi="Arial" w:cs="Arial"/>
          <w:color w:val="000000"/>
          <w:sz w:val="20"/>
          <w:szCs w:val="20"/>
          <w:lang w:val="es-AR"/>
        </w:rPr>
      </w:pPr>
    </w:p>
    <w:p w14:paraId="39D05AD6" w14:textId="0DF1559C" w:rsidR="00502F33" w:rsidRPr="00502F33" w:rsidRDefault="00502F33" w:rsidP="00F30637">
      <w:pPr>
        <w:pStyle w:val="Prrafodelista"/>
        <w:ind w:left="720" w:hanging="720"/>
        <w:jc w:val="both"/>
        <w:rPr>
          <w:rFonts w:ascii="Arial" w:hAnsi="Arial" w:cs="Arial"/>
          <w:color w:val="010302"/>
          <w:sz w:val="20"/>
          <w:szCs w:val="20"/>
          <w:lang w:val="es-AR"/>
        </w:rPr>
      </w:pPr>
      <w:r w:rsidRPr="00502F33">
        <w:rPr>
          <w:rFonts w:ascii="Arial" w:hAnsi="Arial" w:cs="Arial"/>
          <w:color w:val="000000"/>
          <w:sz w:val="20"/>
          <w:szCs w:val="20"/>
          <w:lang w:val="es-AR"/>
        </w:rPr>
        <w:t xml:space="preserve">En cumplimiento de disposiciones vigentes informamos que: </w:t>
      </w:r>
      <w:r w:rsidRPr="00502F33">
        <w:rPr>
          <w:rFonts w:ascii="Arial" w:hAnsi="Arial" w:cs="Arial"/>
          <w:i/>
          <w:iCs/>
          <w:color w:val="000000"/>
          <w:sz w:val="20"/>
          <w:szCs w:val="20"/>
          <w:lang w:val="es-AR"/>
        </w:rPr>
        <w:t xml:space="preserve">  </w:t>
      </w:r>
      <w:r w:rsidRPr="00502F33">
        <w:rPr>
          <w:rFonts w:ascii="Arial" w:hAnsi="Arial" w:cs="Arial"/>
          <w:color w:val="010302"/>
          <w:sz w:val="20"/>
          <w:szCs w:val="20"/>
          <w:lang w:val="es-AR"/>
        </w:rPr>
        <w:t xml:space="preserve">  </w:t>
      </w:r>
    </w:p>
    <w:p w14:paraId="09398576" w14:textId="77777777" w:rsidR="00502F33" w:rsidRPr="00502F33" w:rsidRDefault="00502F33" w:rsidP="00F30637">
      <w:pPr>
        <w:pStyle w:val="Prrafodelista"/>
        <w:widowControl w:val="0"/>
        <w:numPr>
          <w:ilvl w:val="0"/>
          <w:numId w:val="17"/>
        </w:numPr>
        <w:ind w:left="0" w:firstLine="0"/>
        <w:jc w:val="both"/>
        <w:rPr>
          <w:rFonts w:ascii="Arial" w:hAnsi="Arial" w:cs="Arial"/>
          <w:color w:val="000000"/>
          <w:sz w:val="20"/>
          <w:szCs w:val="20"/>
          <w:lang w:val="es-AR"/>
        </w:rPr>
      </w:pPr>
      <w:r w:rsidRPr="00502F33">
        <w:rPr>
          <w:rFonts w:ascii="Arial" w:hAnsi="Arial" w:cs="Arial"/>
          <w:color w:val="000000"/>
          <w:sz w:val="20"/>
          <w:szCs w:val="20"/>
          <w:lang w:val="es-AR"/>
        </w:rPr>
        <w:t>Según</w:t>
      </w:r>
      <w:r w:rsidRPr="00502F33">
        <w:rPr>
          <w:rFonts w:ascii="Arial" w:hAnsi="Arial" w:cs="Arial"/>
          <w:color w:val="000000"/>
          <w:spacing w:val="41"/>
          <w:sz w:val="20"/>
          <w:szCs w:val="20"/>
          <w:lang w:val="es-AR"/>
        </w:rPr>
        <w:t xml:space="preserve"> </w:t>
      </w:r>
      <w:r w:rsidRPr="00502F33">
        <w:rPr>
          <w:rFonts w:ascii="Arial" w:hAnsi="Arial" w:cs="Arial"/>
          <w:color w:val="000000"/>
          <w:sz w:val="20"/>
          <w:szCs w:val="20"/>
          <w:lang w:val="es-AR"/>
        </w:rPr>
        <w:t>surge de los registros contables de Holcim (Argentina)S.A., el pasivo devengado al 31 de diciembre de 2025 a favor del Sistema Integrado Previsional Argentino en concepto de aportes y contribuciones previsionales ascendía a $1.101.851.684 y no era exigible a esa fecha.</w:t>
      </w:r>
    </w:p>
    <w:p w14:paraId="7EC1AF71" w14:textId="77777777" w:rsidR="00502F33" w:rsidRPr="00502F33" w:rsidRDefault="00502F33" w:rsidP="00F30637">
      <w:pPr>
        <w:pStyle w:val="Prrafodelista"/>
        <w:ind w:left="0"/>
        <w:jc w:val="both"/>
        <w:rPr>
          <w:rFonts w:ascii="Arial" w:hAnsi="Arial" w:cs="Arial"/>
          <w:color w:val="000000"/>
          <w:sz w:val="20"/>
          <w:szCs w:val="20"/>
          <w:lang w:val="es-AR"/>
        </w:rPr>
      </w:pPr>
    </w:p>
    <w:p w14:paraId="67748F5D" w14:textId="77777777" w:rsidR="00502F33" w:rsidRPr="00502F33" w:rsidRDefault="00502F33" w:rsidP="00F30637">
      <w:pPr>
        <w:pStyle w:val="Prrafodelista"/>
        <w:numPr>
          <w:ilvl w:val="0"/>
          <w:numId w:val="14"/>
        </w:numPr>
        <w:tabs>
          <w:tab w:val="left" w:pos="426"/>
        </w:tabs>
        <w:ind w:left="0" w:firstLine="0"/>
        <w:jc w:val="both"/>
        <w:rPr>
          <w:rFonts w:ascii="Arial" w:hAnsi="Arial" w:cs="Arial"/>
          <w:color w:val="000000"/>
          <w:sz w:val="20"/>
          <w:szCs w:val="20"/>
          <w:lang w:val="es-AR"/>
        </w:rPr>
      </w:pPr>
      <w:r w:rsidRPr="00502F33">
        <w:rPr>
          <w:rFonts w:ascii="Arial" w:hAnsi="Arial" w:cs="Arial"/>
          <w:color w:val="000000"/>
          <w:sz w:val="20"/>
          <w:szCs w:val="20"/>
          <w:lang w:val="es-AR"/>
        </w:rPr>
        <w:t>De acuerdo con lo requerido por el artículo 4° del Título XII, Capítulo I, Sección III de las normas de la CNV (N.T. 2013 y modificatorias) hemos leído el informe de auditoría emitido por el auditor externo, del que se desprende lo siguiente:</w:t>
      </w:r>
    </w:p>
    <w:p w14:paraId="7DACD2CD" w14:textId="77777777" w:rsidR="00502F33" w:rsidRPr="00502F33" w:rsidRDefault="00502F33" w:rsidP="00F30637">
      <w:pPr>
        <w:jc w:val="both"/>
        <w:rPr>
          <w:rFonts w:ascii="Arial" w:hAnsi="Arial" w:cs="Arial"/>
          <w:color w:val="000000"/>
          <w:lang w:val="es-AR"/>
        </w:rPr>
      </w:pPr>
    </w:p>
    <w:p w14:paraId="3B00485F" w14:textId="77777777" w:rsidR="00F30637" w:rsidRDefault="00502F33" w:rsidP="00F30637">
      <w:pPr>
        <w:numPr>
          <w:ilvl w:val="0"/>
          <w:numId w:val="1"/>
        </w:numPr>
        <w:tabs>
          <w:tab w:val="left" w:pos="1134"/>
          <w:tab w:val="num" w:pos="1430"/>
        </w:tabs>
        <w:ind w:left="709" w:hanging="425"/>
        <w:jc w:val="both"/>
        <w:rPr>
          <w:rFonts w:ascii="Arial" w:hAnsi="Arial" w:cs="Arial"/>
          <w:color w:val="000000"/>
          <w:lang w:val="es-AR"/>
        </w:rPr>
      </w:pPr>
      <w:r w:rsidRPr="00502F33">
        <w:rPr>
          <w:rFonts w:ascii="Arial" w:hAnsi="Arial" w:cs="Arial"/>
          <w:color w:val="000000"/>
          <w:lang w:val="es-AR"/>
        </w:rPr>
        <w:t>las normas de auditoría aplicadas son las Normas Internacionales de Auditoría, las que contemplan los requisitos de independencia;</w:t>
      </w:r>
    </w:p>
    <w:p w14:paraId="66813648" w14:textId="6CE57D2E" w:rsidR="00502F33" w:rsidRPr="00F30637" w:rsidRDefault="00502F33" w:rsidP="00F30637">
      <w:pPr>
        <w:numPr>
          <w:ilvl w:val="0"/>
          <w:numId w:val="1"/>
        </w:numPr>
        <w:tabs>
          <w:tab w:val="left" w:pos="1134"/>
          <w:tab w:val="num" w:pos="1430"/>
        </w:tabs>
        <w:ind w:left="709" w:hanging="425"/>
        <w:jc w:val="both"/>
        <w:rPr>
          <w:rFonts w:ascii="Arial" w:hAnsi="Arial" w:cs="Arial"/>
          <w:color w:val="000000"/>
          <w:lang w:val="es-AR"/>
        </w:rPr>
      </w:pPr>
      <w:r w:rsidRPr="00F30637">
        <w:rPr>
          <w:rFonts w:ascii="Arial" w:hAnsi="Arial" w:cs="Arial"/>
          <w:color w:val="000000"/>
          <w:lang w:val="es-AR"/>
        </w:rPr>
        <w:t xml:space="preserve">los estados financieros consolidados han sido preparados, en todos sus aspectos significativos, de conformidad con las Normas de contabilidad NIIF; </w:t>
      </w:r>
    </w:p>
    <w:p w14:paraId="060C667D" w14:textId="77777777" w:rsidR="00502F33" w:rsidRPr="00502F33" w:rsidRDefault="00502F33" w:rsidP="00502F33">
      <w:pPr>
        <w:tabs>
          <w:tab w:val="left" w:pos="1134"/>
        </w:tabs>
        <w:ind w:firstLine="425"/>
        <w:jc w:val="both"/>
        <w:rPr>
          <w:rFonts w:ascii="Arial" w:hAnsi="Arial" w:cs="Arial"/>
          <w:color w:val="000000"/>
          <w:lang w:val="es-AR"/>
        </w:rPr>
      </w:pPr>
    </w:p>
    <w:p w14:paraId="24C48654" w14:textId="77777777" w:rsidR="00502F33" w:rsidRPr="00502F33" w:rsidRDefault="00502F33" w:rsidP="00502F33">
      <w:pPr>
        <w:tabs>
          <w:tab w:val="left" w:pos="1134"/>
        </w:tabs>
        <w:jc w:val="both"/>
        <w:rPr>
          <w:rFonts w:ascii="Arial" w:hAnsi="Arial" w:cs="Arial"/>
          <w:color w:val="000000"/>
          <w:lang w:val="es-AR"/>
        </w:rPr>
      </w:pPr>
      <w:r w:rsidRPr="00502F33">
        <w:rPr>
          <w:rFonts w:ascii="Arial" w:hAnsi="Arial" w:cs="Arial"/>
          <w:color w:val="000000"/>
          <w:lang w:val="es-AR"/>
        </w:rPr>
        <w:t>Asimismo, manifestamos que, a nuestro entender, las políticas de contabilización y auditoría de la Sociedad responden a normas en la materia y exhiben una calidad razonable; y que el auditor externo lleva a cabo su labor con un grado satisfactorio de objetividad e independencia.</w:t>
      </w:r>
    </w:p>
    <w:p w14:paraId="226211D8" w14:textId="77777777" w:rsidR="00502F33" w:rsidRPr="00502F33" w:rsidRDefault="00502F33" w:rsidP="00502F33">
      <w:pPr>
        <w:tabs>
          <w:tab w:val="left" w:pos="1134"/>
        </w:tabs>
        <w:ind w:firstLine="425"/>
        <w:jc w:val="both"/>
        <w:rPr>
          <w:rFonts w:ascii="Arial" w:hAnsi="Arial" w:cs="Arial"/>
          <w:color w:val="000000"/>
          <w:lang w:val="es-AR"/>
        </w:rPr>
      </w:pPr>
    </w:p>
    <w:p w14:paraId="27535054" w14:textId="77777777" w:rsidR="00502F33" w:rsidRPr="00502F33" w:rsidRDefault="00502F33" w:rsidP="00F30637">
      <w:pPr>
        <w:pStyle w:val="Prrafodelista"/>
        <w:numPr>
          <w:ilvl w:val="0"/>
          <w:numId w:val="14"/>
        </w:numPr>
        <w:tabs>
          <w:tab w:val="left" w:pos="426"/>
          <w:tab w:val="left" w:pos="1134"/>
        </w:tabs>
        <w:ind w:left="357" w:hanging="357"/>
        <w:jc w:val="both"/>
        <w:rPr>
          <w:rFonts w:ascii="Arial" w:hAnsi="Arial" w:cs="Arial"/>
          <w:color w:val="000000"/>
          <w:sz w:val="20"/>
          <w:szCs w:val="20"/>
          <w:lang w:val="es-AR"/>
        </w:rPr>
      </w:pPr>
      <w:r w:rsidRPr="00502F33">
        <w:rPr>
          <w:rFonts w:ascii="Arial" w:hAnsi="Arial" w:cs="Arial"/>
          <w:color w:val="000000"/>
          <w:sz w:val="20"/>
          <w:szCs w:val="20"/>
          <w:lang w:val="es-AR"/>
        </w:rPr>
        <w:t>Los estados financieros consolidados de Holcim (Argentina) S.A. detallados en el párrafo 1.:</w:t>
      </w:r>
    </w:p>
    <w:p w14:paraId="423D7D95" w14:textId="77777777" w:rsidR="00502F33" w:rsidRPr="00502F33" w:rsidRDefault="00502F33" w:rsidP="00502F33">
      <w:pPr>
        <w:tabs>
          <w:tab w:val="left" w:pos="426"/>
          <w:tab w:val="left" w:pos="1134"/>
        </w:tabs>
        <w:ind w:firstLine="425"/>
        <w:jc w:val="both"/>
        <w:rPr>
          <w:rFonts w:ascii="Arial" w:hAnsi="Arial" w:cs="Arial"/>
          <w:color w:val="000000"/>
          <w:lang w:val="es-AR"/>
        </w:rPr>
      </w:pPr>
    </w:p>
    <w:p w14:paraId="033147C9" w14:textId="77777777" w:rsidR="00F30637" w:rsidRDefault="00502F33" w:rsidP="00F30637">
      <w:pPr>
        <w:pStyle w:val="Prrafodelista"/>
        <w:widowControl w:val="0"/>
        <w:numPr>
          <w:ilvl w:val="0"/>
          <w:numId w:val="16"/>
        </w:numPr>
        <w:ind w:left="284" w:hanging="284"/>
        <w:jc w:val="both"/>
        <w:rPr>
          <w:rFonts w:ascii="Arial" w:hAnsi="Arial" w:cs="Arial"/>
          <w:color w:val="000000"/>
          <w:sz w:val="20"/>
          <w:szCs w:val="20"/>
          <w:lang w:val="es-AR"/>
        </w:rPr>
      </w:pPr>
      <w:r w:rsidRPr="00502F33">
        <w:rPr>
          <w:rFonts w:ascii="Arial" w:hAnsi="Arial" w:cs="Arial"/>
          <w:color w:val="000000"/>
          <w:sz w:val="20"/>
          <w:szCs w:val="20"/>
          <w:lang w:val="es-AR"/>
        </w:rPr>
        <w:t>se encuentran transcriptos en el libro Inventarios y Balances y han sido preparados, en todos sus aspectos significativos, de acuerdo con lo dispuesto en la Ley General de Sociedades y en las resoluciones pertinentes de la CNV.</w:t>
      </w:r>
    </w:p>
    <w:p w14:paraId="0EEDDAEC" w14:textId="77777777" w:rsidR="00F30637" w:rsidRDefault="00502F33" w:rsidP="00F30637">
      <w:pPr>
        <w:pStyle w:val="Prrafodelista"/>
        <w:widowControl w:val="0"/>
        <w:numPr>
          <w:ilvl w:val="0"/>
          <w:numId w:val="16"/>
        </w:numPr>
        <w:ind w:left="284" w:hanging="284"/>
        <w:jc w:val="both"/>
        <w:rPr>
          <w:rFonts w:ascii="Arial" w:hAnsi="Arial" w:cs="Arial"/>
          <w:color w:val="000000"/>
          <w:sz w:val="20"/>
          <w:szCs w:val="20"/>
          <w:lang w:val="es-AR"/>
        </w:rPr>
      </w:pPr>
      <w:r w:rsidRPr="00F30637">
        <w:rPr>
          <w:rFonts w:ascii="Arial" w:hAnsi="Arial" w:cs="Arial"/>
          <w:color w:val="000000"/>
          <w:sz w:val="20"/>
          <w:szCs w:val="20"/>
          <w:lang w:val="es-AR"/>
        </w:rPr>
        <w:t xml:space="preserve">surgen de registros contables llevados, en sus aspectos formales, de conformidad con disposiciones legales vigentes. Asimismo, según nuestro criterio, informamos que los sistemas de registro contable mantienen las condiciones de seguridad e integridad en base a las cuales fueron autorizados por la CNV. </w:t>
      </w:r>
    </w:p>
    <w:p w14:paraId="0565BB6C" w14:textId="307EE397" w:rsidR="00502F33" w:rsidRPr="00F30637" w:rsidRDefault="00502F33" w:rsidP="00F30637">
      <w:pPr>
        <w:pStyle w:val="Prrafodelista"/>
        <w:widowControl w:val="0"/>
        <w:numPr>
          <w:ilvl w:val="0"/>
          <w:numId w:val="16"/>
        </w:numPr>
        <w:ind w:left="284" w:hanging="284"/>
        <w:jc w:val="both"/>
        <w:rPr>
          <w:rFonts w:ascii="Arial" w:hAnsi="Arial" w:cs="Arial"/>
          <w:color w:val="000000"/>
          <w:sz w:val="20"/>
          <w:szCs w:val="20"/>
          <w:lang w:val="es-AR"/>
        </w:rPr>
      </w:pPr>
      <w:r w:rsidRPr="00F30637">
        <w:rPr>
          <w:rFonts w:ascii="Arial" w:hAnsi="Arial" w:cs="Arial"/>
          <w:color w:val="000000"/>
          <w:sz w:val="20"/>
          <w:szCs w:val="20"/>
          <w:lang w:val="es-AR"/>
        </w:rPr>
        <w:t xml:space="preserve"> Las cifras resumidas emerge</w:t>
      </w:r>
      <w:r w:rsidRPr="00F30637">
        <w:rPr>
          <w:rFonts w:ascii="Arial" w:hAnsi="Arial" w:cs="Arial"/>
          <w:color w:val="000000" w:themeColor="text1"/>
          <w:spacing w:val="-3"/>
          <w:sz w:val="20"/>
          <w:szCs w:val="20"/>
          <w:lang w:val="es-AR"/>
        </w:rPr>
        <w:t>ntes de los estados financieros enunciados en el primer   párrafo del presente informe son las siguientes:</w:t>
      </w:r>
    </w:p>
    <w:p w14:paraId="2AD3CBB8" w14:textId="77777777" w:rsidR="00502F33" w:rsidRPr="00502F33" w:rsidRDefault="00502F33" w:rsidP="00502F33">
      <w:pPr>
        <w:pStyle w:val="Prrafodelista"/>
        <w:ind w:left="0"/>
        <w:rPr>
          <w:rFonts w:ascii="Arial" w:hAnsi="Arial" w:cs="Arial"/>
          <w:color w:val="000000" w:themeColor="text1"/>
          <w:spacing w:val="-3"/>
          <w:sz w:val="20"/>
          <w:szCs w:val="20"/>
          <w:lang w:val="es-AR"/>
        </w:rPr>
      </w:pPr>
    </w:p>
    <w:tbl>
      <w:tblPr>
        <w:tblStyle w:val="Tablaconcuadrcula"/>
        <w:tblW w:w="0" w:type="auto"/>
        <w:tblInd w:w="1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1"/>
        <w:gridCol w:w="3085"/>
      </w:tblGrid>
      <w:tr w:rsidR="00502F33" w:rsidRPr="00502F33" w14:paraId="601F70C3" w14:textId="77777777" w:rsidTr="00502F33">
        <w:trPr>
          <w:trHeight w:val="642"/>
        </w:trPr>
        <w:tc>
          <w:tcPr>
            <w:tcW w:w="4258" w:type="dxa"/>
          </w:tcPr>
          <w:p w14:paraId="1A3B0F23" w14:textId="77777777" w:rsidR="00502F33" w:rsidRPr="00502F33" w:rsidRDefault="00502F33" w:rsidP="00502F33">
            <w:pPr>
              <w:pStyle w:val="Prrafodelista"/>
              <w:ind w:left="0"/>
              <w:rPr>
                <w:rFonts w:ascii="Arial" w:hAnsi="Arial" w:cs="Arial"/>
                <w:color w:val="000000" w:themeColor="text1"/>
                <w:spacing w:val="-3"/>
                <w:sz w:val="20"/>
                <w:szCs w:val="20"/>
                <w:lang w:val="es-AR"/>
              </w:rPr>
            </w:pPr>
          </w:p>
        </w:tc>
        <w:tc>
          <w:tcPr>
            <w:tcW w:w="3685" w:type="dxa"/>
          </w:tcPr>
          <w:p w14:paraId="66C07B84" w14:textId="77777777" w:rsidR="00502F33" w:rsidRPr="00502F33" w:rsidRDefault="00502F33" w:rsidP="00502F33">
            <w:pPr>
              <w:pStyle w:val="Prrafodelista"/>
              <w:ind w:left="0"/>
              <w:jc w:val="center"/>
              <w:rPr>
                <w:rFonts w:ascii="Arial" w:hAnsi="Arial" w:cs="Arial"/>
                <w:color w:val="000000" w:themeColor="text1"/>
                <w:spacing w:val="-3"/>
                <w:sz w:val="20"/>
                <w:szCs w:val="20"/>
                <w:lang w:val="es-AR"/>
              </w:rPr>
            </w:pPr>
            <w:r w:rsidRPr="00502F33">
              <w:rPr>
                <w:rFonts w:ascii="Arial" w:hAnsi="Arial" w:cs="Arial"/>
                <w:color w:val="000000" w:themeColor="text1"/>
                <w:spacing w:val="-3"/>
                <w:sz w:val="20"/>
                <w:szCs w:val="20"/>
                <w:lang w:val="es-AR"/>
              </w:rPr>
              <w:t xml:space="preserve">31-12-25 </w:t>
            </w:r>
          </w:p>
          <w:p w14:paraId="014F73F0" w14:textId="77777777" w:rsidR="00502F33" w:rsidRPr="00502F33" w:rsidRDefault="00502F33" w:rsidP="00502F33">
            <w:pPr>
              <w:pStyle w:val="Prrafodelista"/>
              <w:ind w:left="0"/>
              <w:jc w:val="center"/>
              <w:rPr>
                <w:rFonts w:ascii="Arial" w:hAnsi="Arial" w:cs="Arial"/>
                <w:color w:val="000000" w:themeColor="text1"/>
                <w:spacing w:val="-3"/>
                <w:sz w:val="20"/>
                <w:szCs w:val="20"/>
                <w:lang w:val="es-AR"/>
              </w:rPr>
            </w:pPr>
            <w:r w:rsidRPr="00502F33">
              <w:rPr>
                <w:rFonts w:ascii="Arial" w:hAnsi="Arial" w:cs="Arial"/>
                <w:color w:val="000000" w:themeColor="text1"/>
                <w:spacing w:val="-3"/>
                <w:sz w:val="20"/>
                <w:szCs w:val="20"/>
                <w:lang w:val="es-AR"/>
              </w:rPr>
              <w:t>(cifras en millones de pesos)</w:t>
            </w:r>
          </w:p>
        </w:tc>
      </w:tr>
      <w:tr w:rsidR="00502F33" w:rsidRPr="00502F33" w14:paraId="48D94DB3" w14:textId="77777777" w:rsidTr="00502F33">
        <w:tc>
          <w:tcPr>
            <w:tcW w:w="4258" w:type="dxa"/>
          </w:tcPr>
          <w:p w14:paraId="3135D9FC" w14:textId="77777777" w:rsidR="00502F33" w:rsidRPr="00502F33" w:rsidRDefault="00502F33" w:rsidP="00502F33">
            <w:pPr>
              <w:pStyle w:val="Prrafodelista"/>
              <w:ind w:left="0"/>
              <w:rPr>
                <w:rFonts w:ascii="Arial" w:hAnsi="Arial" w:cs="Arial"/>
                <w:color w:val="000000" w:themeColor="text1"/>
                <w:spacing w:val="-3"/>
                <w:sz w:val="20"/>
                <w:szCs w:val="20"/>
                <w:lang w:val="es-AR"/>
              </w:rPr>
            </w:pPr>
            <w:r w:rsidRPr="00502F33">
              <w:rPr>
                <w:rFonts w:ascii="Arial" w:hAnsi="Arial" w:cs="Arial"/>
                <w:color w:val="000000" w:themeColor="text1"/>
                <w:spacing w:val="-3"/>
                <w:sz w:val="20"/>
                <w:szCs w:val="20"/>
                <w:lang w:val="es-AR"/>
              </w:rPr>
              <w:t>Estado de situación financiera</w:t>
            </w:r>
          </w:p>
        </w:tc>
        <w:tc>
          <w:tcPr>
            <w:tcW w:w="3685" w:type="dxa"/>
            <w:tcBorders>
              <w:top w:val="single" w:sz="4" w:space="0" w:color="auto"/>
            </w:tcBorders>
          </w:tcPr>
          <w:p w14:paraId="79F86220" w14:textId="77777777" w:rsidR="00502F33" w:rsidRPr="00502F33" w:rsidRDefault="00502F33" w:rsidP="00502F33">
            <w:pPr>
              <w:pStyle w:val="Prrafodelista"/>
              <w:ind w:left="0"/>
              <w:rPr>
                <w:rFonts w:ascii="Arial" w:hAnsi="Arial" w:cs="Arial"/>
                <w:color w:val="000000" w:themeColor="text1"/>
                <w:spacing w:val="-3"/>
                <w:sz w:val="20"/>
                <w:szCs w:val="20"/>
                <w:lang w:val="es-AR"/>
              </w:rPr>
            </w:pPr>
          </w:p>
        </w:tc>
      </w:tr>
      <w:tr w:rsidR="00502F33" w:rsidRPr="00502F33" w14:paraId="3FFF6157" w14:textId="77777777" w:rsidTr="00502F33">
        <w:tc>
          <w:tcPr>
            <w:tcW w:w="4258" w:type="dxa"/>
          </w:tcPr>
          <w:p w14:paraId="5386B168" w14:textId="77777777" w:rsidR="00502F33" w:rsidRPr="00502F33" w:rsidRDefault="00502F33" w:rsidP="00502F33">
            <w:pPr>
              <w:pStyle w:val="Prrafodelista"/>
              <w:ind w:left="0"/>
              <w:rPr>
                <w:rFonts w:ascii="Arial" w:hAnsi="Arial" w:cs="Arial"/>
                <w:color w:val="000000" w:themeColor="text1"/>
                <w:spacing w:val="-3"/>
                <w:sz w:val="20"/>
                <w:szCs w:val="20"/>
                <w:lang w:val="es-AR"/>
              </w:rPr>
            </w:pPr>
            <w:r w:rsidRPr="00502F33">
              <w:rPr>
                <w:rFonts w:ascii="Arial" w:hAnsi="Arial" w:cs="Arial"/>
                <w:color w:val="000000" w:themeColor="text1"/>
                <w:spacing w:val="-3"/>
                <w:sz w:val="20"/>
                <w:szCs w:val="20"/>
                <w:lang w:val="es-AR"/>
              </w:rPr>
              <w:t xml:space="preserve">   Activo</w:t>
            </w:r>
          </w:p>
        </w:tc>
        <w:tc>
          <w:tcPr>
            <w:tcW w:w="3685" w:type="dxa"/>
          </w:tcPr>
          <w:p w14:paraId="7150B367" w14:textId="77777777" w:rsidR="00502F33" w:rsidRPr="00502F33" w:rsidRDefault="00502F33" w:rsidP="00502F33">
            <w:pPr>
              <w:pStyle w:val="Prrafodelista"/>
              <w:ind w:left="0"/>
              <w:rPr>
                <w:rFonts w:ascii="Arial" w:hAnsi="Arial" w:cs="Arial"/>
                <w:color w:val="000000" w:themeColor="text1"/>
                <w:spacing w:val="-3"/>
                <w:sz w:val="20"/>
                <w:szCs w:val="20"/>
                <w:highlight w:val="yellow"/>
                <w:lang w:val="es-AR"/>
              </w:rPr>
            </w:pPr>
            <w:r w:rsidRPr="00502F33">
              <w:rPr>
                <w:rFonts w:ascii="Arial" w:hAnsi="Arial" w:cs="Arial"/>
                <w:color w:val="000000" w:themeColor="text1"/>
                <w:spacing w:val="-3"/>
                <w:sz w:val="20"/>
                <w:szCs w:val="20"/>
                <w:lang w:val="es-AR"/>
              </w:rPr>
              <w:t xml:space="preserve">                         986.727</w:t>
            </w:r>
          </w:p>
        </w:tc>
      </w:tr>
      <w:tr w:rsidR="00502F33" w:rsidRPr="00502F33" w14:paraId="29813503" w14:textId="77777777" w:rsidTr="00502F33">
        <w:tc>
          <w:tcPr>
            <w:tcW w:w="4258" w:type="dxa"/>
          </w:tcPr>
          <w:p w14:paraId="4346283D" w14:textId="77777777" w:rsidR="00502F33" w:rsidRPr="00502F33" w:rsidRDefault="00502F33" w:rsidP="00502F33">
            <w:pPr>
              <w:pStyle w:val="Prrafodelista"/>
              <w:ind w:left="0"/>
              <w:rPr>
                <w:rFonts w:ascii="Arial" w:hAnsi="Arial" w:cs="Arial"/>
                <w:color w:val="000000" w:themeColor="text1"/>
                <w:spacing w:val="-3"/>
                <w:sz w:val="20"/>
                <w:szCs w:val="20"/>
                <w:lang w:val="es-AR"/>
              </w:rPr>
            </w:pPr>
            <w:r w:rsidRPr="00502F33">
              <w:rPr>
                <w:rFonts w:ascii="Arial" w:hAnsi="Arial" w:cs="Arial"/>
                <w:color w:val="000000" w:themeColor="text1"/>
                <w:spacing w:val="-3"/>
                <w:sz w:val="20"/>
                <w:szCs w:val="20"/>
                <w:lang w:val="es-AR"/>
              </w:rPr>
              <w:t xml:space="preserve">   Pasivo     </w:t>
            </w:r>
          </w:p>
        </w:tc>
        <w:tc>
          <w:tcPr>
            <w:tcW w:w="3685" w:type="dxa"/>
          </w:tcPr>
          <w:p w14:paraId="758279A2" w14:textId="77777777" w:rsidR="00502F33" w:rsidRPr="00502F33" w:rsidRDefault="00502F33" w:rsidP="00502F33">
            <w:pPr>
              <w:pStyle w:val="Prrafodelista"/>
              <w:ind w:left="0"/>
              <w:rPr>
                <w:rFonts w:ascii="Arial" w:hAnsi="Arial" w:cs="Arial"/>
                <w:color w:val="000000" w:themeColor="text1"/>
                <w:spacing w:val="-3"/>
                <w:sz w:val="20"/>
                <w:szCs w:val="20"/>
                <w:lang w:val="es-AR"/>
              </w:rPr>
            </w:pPr>
            <w:r w:rsidRPr="00502F33">
              <w:rPr>
                <w:rFonts w:ascii="Arial" w:hAnsi="Arial" w:cs="Arial"/>
                <w:color w:val="000000" w:themeColor="text1"/>
                <w:spacing w:val="-3"/>
                <w:sz w:val="20"/>
                <w:szCs w:val="20"/>
                <w:lang w:val="es-AR"/>
              </w:rPr>
              <w:t xml:space="preserve">                         399.521</w:t>
            </w:r>
          </w:p>
        </w:tc>
      </w:tr>
      <w:tr w:rsidR="00502F33" w:rsidRPr="00502F33" w14:paraId="7C694EB3" w14:textId="77777777" w:rsidTr="00502F33">
        <w:tc>
          <w:tcPr>
            <w:tcW w:w="4258" w:type="dxa"/>
          </w:tcPr>
          <w:p w14:paraId="5CDB82FD" w14:textId="77777777" w:rsidR="00502F33" w:rsidRPr="00502F33" w:rsidRDefault="00502F33" w:rsidP="00502F33">
            <w:pPr>
              <w:pStyle w:val="Prrafodelista"/>
              <w:ind w:left="0"/>
              <w:rPr>
                <w:rFonts w:ascii="Arial" w:hAnsi="Arial" w:cs="Arial"/>
                <w:color w:val="000000" w:themeColor="text1"/>
                <w:spacing w:val="-3"/>
                <w:sz w:val="20"/>
                <w:szCs w:val="20"/>
                <w:lang w:val="es-AR"/>
              </w:rPr>
            </w:pPr>
            <w:r w:rsidRPr="00502F33">
              <w:rPr>
                <w:rFonts w:ascii="Arial" w:hAnsi="Arial" w:cs="Arial"/>
                <w:color w:val="000000" w:themeColor="text1"/>
                <w:spacing w:val="-3"/>
                <w:sz w:val="20"/>
                <w:szCs w:val="20"/>
                <w:lang w:val="es-AR"/>
              </w:rPr>
              <w:t>Estado de evolución de patrimonio neto</w:t>
            </w:r>
          </w:p>
        </w:tc>
        <w:tc>
          <w:tcPr>
            <w:tcW w:w="3685" w:type="dxa"/>
          </w:tcPr>
          <w:p w14:paraId="6C3D0803" w14:textId="77777777" w:rsidR="00502F33" w:rsidRPr="00502F33" w:rsidRDefault="00502F33" w:rsidP="00502F33">
            <w:pPr>
              <w:pStyle w:val="Prrafodelista"/>
              <w:ind w:left="0"/>
              <w:rPr>
                <w:rFonts w:ascii="Arial" w:hAnsi="Arial" w:cs="Arial"/>
                <w:color w:val="000000" w:themeColor="text1"/>
                <w:spacing w:val="-3"/>
                <w:sz w:val="20"/>
                <w:szCs w:val="20"/>
                <w:lang w:val="es-AR"/>
              </w:rPr>
            </w:pPr>
            <w:r w:rsidRPr="00502F33">
              <w:rPr>
                <w:rFonts w:ascii="Arial" w:hAnsi="Arial" w:cs="Arial"/>
                <w:color w:val="000000" w:themeColor="text1"/>
                <w:spacing w:val="-3"/>
                <w:sz w:val="20"/>
                <w:szCs w:val="20"/>
                <w:lang w:val="es-AR"/>
              </w:rPr>
              <w:t xml:space="preserve">                         587.206</w:t>
            </w:r>
          </w:p>
        </w:tc>
      </w:tr>
      <w:tr w:rsidR="00502F33" w:rsidRPr="00502F33" w14:paraId="1A9443D7" w14:textId="77777777" w:rsidTr="00502F33">
        <w:tc>
          <w:tcPr>
            <w:tcW w:w="4258" w:type="dxa"/>
          </w:tcPr>
          <w:p w14:paraId="6EFD33B8" w14:textId="77777777" w:rsidR="00502F33" w:rsidRPr="00502F33" w:rsidRDefault="00502F33" w:rsidP="00502F33">
            <w:pPr>
              <w:pStyle w:val="Prrafodelista"/>
              <w:ind w:left="0"/>
              <w:rPr>
                <w:rFonts w:ascii="Arial" w:hAnsi="Arial" w:cs="Arial"/>
                <w:color w:val="000000" w:themeColor="text1"/>
                <w:spacing w:val="-3"/>
                <w:sz w:val="20"/>
                <w:szCs w:val="20"/>
                <w:lang w:val="es-AR"/>
              </w:rPr>
            </w:pPr>
            <w:r w:rsidRPr="00502F33">
              <w:rPr>
                <w:rFonts w:ascii="Arial" w:hAnsi="Arial" w:cs="Arial"/>
                <w:color w:val="000000" w:themeColor="text1"/>
                <w:spacing w:val="-3"/>
                <w:sz w:val="20"/>
                <w:szCs w:val="20"/>
                <w:lang w:val="es-AR"/>
              </w:rPr>
              <w:t>Estado de resultados</w:t>
            </w:r>
          </w:p>
        </w:tc>
        <w:tc>
          <w:tcPr>
            <w:tcW w:w="3685" w:type="dxa"/>
          </w:tcPr>
          <w:p w14:paraId="02B5FC14" w14:textId="77777777" w:rsidR="00502F33" w:rsidRPr="00502F33" w:rsidRDefault="00502F33" w:rsidP="00502F33">
            <w:pPr>
              <w:pStyle w:val="Prrafodelista"/>
              <w:ind w:left="0"/>
              <w:rPr>
                <w:rFonts w:ascii="Arial" w:hAnsi="Arial" w:cs="Arial"/>
                <w:color w:val="000000" w:themeColor="text1"/>
                <w:spacing w:val="-3"/>
                <w:sz w:val="20"/>
                <w:szCs w:val="20"/>
                <w:highlight w:val="yellow"/>
                <w:lang w:val="es-AR"/>
              </w:rPr>
            </w:pPr>
          </w:p>
        </w:tc>
      </w:tr>
      <w:tr w:rsidR="00502F33" w:rsidRPr="00502F33" w14:paraId="2E68AB66" w14:textId="77777777" w:rsidTr="00502F33">
        <w:tc>
          <w:tcPr>
            <w:tcW w:w="4258" w:type="dxa"/>
          </w:tcPr>
          <w:p w14:paraId="44FB47E7" w14:textId="77777777" w:rsidR="00502F33" w:rsidRPr="00502F33" w:rsidRDefault="00502F33" w:rsidP="00502F33">
            <w:pPr>
              <w:pStyle w:val="Prrafodelista"/>
              <w:ind w:left="0"/>
              <w:rPr>
                <w:rFonts w:ascii="Arial" w:hAnsi="Arial" w:cs="Arial"/>
                <w:color w:val="000000" w:themeColor="text1"/>
                <w:spacing w:val="-3"/>
                <w:sz w:val="20"/>
                <w:szCs w:val="20"/>
                <w:lang w:val="es-AR"/>
              </w:rPr>
            </w:pPr>
            <w:r w:rsidRPr="00502F33">
              <w:rPr>
                <w:rFonts w:ascii="Arial" w:hAnsi="Arial" w:cs="Arial"/>
                <w:color w:val="000000" w:themeColor="text1"/>
                <w:spacing w:val="-3"/>
                <w:sz w:val="20"/>
                <w:szCs w:val="20"/>
                <w:lang w:val="es-AR"/>
              </w:rPr>
              <w:t xml:space="preserve">   Resultado del ejercicio- pérdida</w:t>
            </w:r>
          </w:p>
        </w:tc>
        <w:tc>
          <w:tcPr>
            <w:tcW w:w="3685" w:type="dxa"/>
          </w:tcPr>
          <w:p w14:paraId="77024D9E" w14:textId="77777777" w:rsidR="00502F33" w:rsidRPr="00502F33" w:rsidRDefault="00502F33" w:rsidP="00502F33">
            <w:pPr>
              <w:pStyle w:val="Prrafodelista"/>
              <w:ind w:left="0"/>
              <w:rPr>
                <w:rFonts w:ascii="Arial" w:hAnsi="Arial" w:cs="Arial"/>
                <w:color w:val="000000" w:themeColor="text1"/>
                <w:spacing w:val="-3"/>
                <w:sz w:val="20"/>
                <w:szCs w:val="20"/>
                <w:lang w:val="es-AR"/>
              </w:rPr>
            </w:pPr>
            <w:r w:rsidRPr="00502F33">
              <w:rPr>
                <w:rFonts w:ascii="Arial" w:hAnsi="Arial" w:cs="Arial"/>
                <w:color w:val="000000" w:themeColor="text1"/>
                <w:spacing w:val="-3"/>
                <w:sz w:val="20"/>
                <w:szCs w:val="20"/>
                <w:lang w:val="es-AR"/>
              </w:rPr>
              <w:t xml:space="preserve">                           40.479</w:t>
            </w:r>
          </w:p>
        </w:tc>
      </w:tr>
    </w:tbl>
    <w:p w14:paraId="00842B6B" w14:textId="77777777" w:rsidR="00502F33" w:rsidRPr="00502F33" w:rsidRDefault="00502F33" w:rsidP="00502F33">
      <w:pPr>
        <w:pStyle w:val="Prrafodelista"/>
        <w:ind w:left="0"/>
        <w:rPr>
          <w:rFonts w:ascii="Arial" w:hAnsi="Arial" w:cs="Arial"/>
          <w:color w:val="000000" w:themeColor="text1"/>
          <w:spacing w:val="-3"/>
          <w:sz w:val="20"/>
          <w:szCs w:val="20"/>
          <w:lang w:val="es-AR"/>
        </w:rPr>
      </w:pPr>
    </w:p>
    <w:p w14:paraId="698266A9" w14:textId="77777777" w:rsidR="00502F33" w:rsidRPr="00502F33" w:rsidRDefault="00502F33" w:rsidP="00502F33">
      <w:pPr>
        <w:pStyle w:val="Prrafodelista"/>
        <w:widowControl w:val="0"/>
        <w:numPr>
          <w:ilvl w:val="0"/>
          <w:numId w:val="14"/>
        </w:numPr>
        <w:ind w:left="0"/>
        <w:jc w:val="both"/>
        <w:rPr>
          <w:rFonts w:ascii="Arial" w:hAnsi="Arial" w:cs="Arial"/>
          <w:color w:val="000000"/>
          <w:sz w:val="20"/>
          <w:szCs w:val="20"/>
          <w:lang w:val="es-AR"/>
        </w:rPr>
      </w:pPr>
      <w:r w:rsidRPr="00502F33">
        <w:rPr>
          <w:rFonts w:ascii="Arial" w:hAnsi="Arial" w:cs="Arial"/>
          <w:color w:val="000000"/>
          <w:sz w:val="20"/>
          <w:szCs w:val="20"/>
          <w:lang w:val="es-AR"/>
        </w:rPr>
        <w:t>En</w:t>
      </w:r>
      <w:r w:rsidRPr="00502F33">
        <w:rPr>
          <w:rFonts w:ascii="Arial" w:hAnsi="Arial" w:cs="Arial"/>
          <w:color w:val="000000"/>
          <w:spacing w:val="53"/>
          <w:sz w:val="20"/>
          <w:szCs w:val="20"/>
          <w:lang w:val="es-AR"/>
        </w:rPr>
        <w:t xml:space="preserve"> </w:t>
      </w:r>
      <w:r w:rsidRPr="00502F33">
        <w:rPr>
          <w:rFonts w:ascii="Arial" w:hAnsi="Arial" w:cs="Arial"/>
          <w:color w:val="000000"/>
          <w:sz w:val="20"/>
          <w:szCs w:val="20"/>
          <w:lang w:val="es-AR"/>
        </w:rPr>
        <w:t>el</w:t>
      </w:r>
      <w:r w:rsidRPr="00502F33">
        <w:rPr>
          <w:rFonts w:ascii="Arial" w:hAnsi="Arial" w:cs="Arial"/>
          <w:color w:val="000000"/>
          <w:spacing w:val="54"/>
          <w:sz w:val="20"/>
          <w:szCs w:val="20"/>
          <w:lang w:val="es-AR"/>
        </w:rPr>
        <w:t xml:space="preserve"> </w:t>
      </w:r>
      <w:r w:rsidRPr="00502F33">
        <w:rPr>
          <w:rFonts w:ascii="Arial" w:hAnsi="Arial" w:cs="Arial"/>
          <w:color w:val="000000"/>
          <w:sz w:val="20"/>
          <w:szCs w:val="20"/>
          <w:lang w:val="es-AR"/>
        </w:rPr>
        <w:t>de</w:t>
      </w:r>
      <w:r w:rsidRPr="00346501">
        <w:rPr>
          <w:rFonts w:ascii="Arial" w:hAnsi="Arial" w:cs="Arial"/>
          <w:color w:val="000000"/>
          <w:sz w:val="20"/>
          <w:szCs w:val="20"/>
          <w:lang w:val="es-AR"/>
        </w:rPr>
        <w:t>s</w:t>
      </w:r>
      <w:r w:rsidRPr="00502F33">
        <w:rPr>
          <w:rFonts w:ascii="Arial" w:hAnsi="Arial" w:cs="Arial"/>
          <w:color w:val="000000"/>
          <w:sz w:val="20"/>
          <w:szCs w:val="20"/>
          <w:lang w:val="es-AR"/>
        </w:rPr>
        <w:t>empeñ</w:t>
      </w:r>
      <w:r w:rsidRPr="00346501">
        <w:rPr>
          <w:rFonts w:ascii="Arial" w:hAnsi="Arial" w:cs="Arial"/>
          <w:color w:val="000000"/>
          <w:sz w:val="20"/>
          <w:szCs w:val="20"/>
          <w:lang w:val="es-AR"/>
        </w:rPr>
        <w:t xml:space="preserve">o </w:t>
      </w:r>
      <w:r w:rsidRPr="00502F33">
        <w:rPr>
          <w:rFonts w:ascii="Arial" w:hAnsi="Arial" w:cs="Arial"/>
          <w:color w:val="000000"/>
          <w:sz w:val="20"/>
          <w:szCs w:val="20"/>
          <w:lang w:val="es-AR"/>
        </w:rPr>
        <w:t>d</w:t>
      </w:r>
      <w:r w:rsidRPr="00346501">
        <w:rPr>
          <w:rFonts w:ascii="Arial" w:hAnsi="Arial" w:cs="Arial"/>
          <w:color w:val="000000"/>
          <w:sz w:val="20"/>
          <w:szCs w:val="20"/>
          <w:lang w:val="es-AR"/>
        </w:rPr>
        <w:t xml:space="preserve">e nuestra </w:t>
      </w:r>
      <w:r w:rsidRPr="00502F33">
        <w:rPr>
          <w:rFonts w:ascii="Arial" w:hAnsi="Arial" w:cs="Arial"/>
          <w:color w:val="000000"/>
          <w:sz w:val="20"/>
          <w:szCs w:val="20"/>
          <w:lang w:val="es-AR"/>
        </w:rPr>
        <w:t>fu</w:t>
      </w:r>
      <w:r w:rsidRPr="00346501">
        <w:rPr>
          <w:rFonts w:ascii="Arial" w:hAnsi="Arial" w:cs="Arial"/>
          <w:color w:val="000000"/>
          <w:sz w:val="20"/>
          <w:szCs w:val="20"/>
          <w:lang w:val="es-AR"/>
        </w:rPr>
        <w:t>n</w:t>
      </w:r>
      <w:r w:rsidRPr="00502F33">
        <w:rPr>
          <w:rFonts w:ascii="Arial" w:hAnsi="Arial" w:cs="Arial"/>
          <w:color w:val="000000"/>
          <w:sz w:val="20"/>
          <w:szCs w:val="20"/>
          <w:lang w:val="es-AR"/>
        </w:rPr>
        <w:t>ción co</w:t>
      </w:r>
      <w:r w:rsidRPr="00346501">
        <w:rPr>
          <w:rFonts w:ascii="Arial" w:hAnsi="Arial" w:cs="Arial"/>
          <w:color w:val="000000"/>
          <w:sz w:val="20"/>
          <w:szCs w:val="20"/>
          <w:lang w:val="es-AR"/>
        </w:rPr>
        <w:t>n</w:t>
      </w:r>
      <w:r w:rsidRPr="00502F33">
        <w:rPr>
          <w:rFonts w:ascii="Arial" w:hAnsi="Arial" w:cs="Arial"/>
          <w:color w:val="000000"/>
          <w:sz w:val="20"/>
          <w:szCs w:val="20"/>
          <w:lang w:val="es-AR"/>
        </w:rPr>
        <w:t>sideramos</w:t>
      </w:r>
      <w:r w:rsidRPr="00346501">
        <w:rPr>
          <w:rFonts w:ascii="Arial" w:hAnsi="Arial" w:cs="Arial"/>
          <w:color w:val="000000"/>
          <w:sz w:val="20"/>
          <w:szCs w:val="20"/>
          <w:lang w:val="es-AR"/>
        </w:rPr>
        <w:t xml:space="preserve"> </w:t>
      </w:r>
      <w:r w:rsidRPr="00502F33">
        <w:rPr>
          <w:rFonts w:ascii="Arial" w:hAnsi="Arial" w:cs="Arial"/>
          <w:color w:val="000000"/>
          <w:sz w:val="20"/>
          <w:szCs w:val="20"/>
          <w:lang w:val="es-AR"/>
        </w:rPr>
        <w:t>hab</w:t>
      </w:r>
      <w:r w:rsidRPr="00346501">
        <w:rPr>
          <w:rFonts w:ascii="Arial" w:hAnsi="Arial" w:cs="Arial"/>
          <w:color w:val="000000"/>
          <w:sz w:val="20"/>
          <w:szCs w:val="20"/>
          <w:lang w:val="es-AR"/>
        </w:rPr>
        <w:t>e</w:t>
      </w:r>
      <w:r w:rsidRPr="00502F33">
        <w:rPr>
          <w:rFonts w:ascii="Arial" w:hAnsi="Arial" w:cs="Arial"/>
          <w:color w:val="000000"/>
          <w:sz w:val="20"/>
          <w:szCs w:val="20"/>
          <w:lang w:val="es-AR"/>
        </w:rPr>
        <w:t>r</w:t>
      </w:r>
      <w:r w:rsidRPr="00346501">
        <w:rPr>
          <w:rFonts w:ascii="Arial" w:hAnsi="Arial" w:cs="Arial"/>
          <w:color w:val="000000"/>
          <w:sz w:val="20"/>
          <w:szCs w:val="20"/>
          <w:lang w:val="es-AR"/>
        </w:rPr>
        <w:t xml:space="preserve"> </w:t>
      </w:r>
      <w:r w:rsidRPr="00502F33">
        <w:rPr>
          <w:rFonts w:ascii="Arial" w:hAnsi="Arial" w:cs="Arial"/>
          <w:color w:val="000000"/>
          <w:sz w:val="20"/>
          <w:szCs w:val="20"/>
          <w:lang w:val="es-AR"/>
        </w:rPr>
        <w:t>cumplido</w:t>
      </w:r>
      <w:r w:rsidRPr="00346501">
        <w:rPr>
          <w:rFonts w:ascii="Arial" w:hAnsi="Arial" w:cs="Arial"/>
          <w:color w:val="000000"/>
          <w:sz w:val="20"/>
          <w:szCs w:val="20"/>
          <w:lang w:val="es-AR"/>
        </w:rPr>
        <w:t xml:space="preserve"> </w:t>
      </w:r>
      <w:r w:rsidRPr="00502F33">
        <w:rPr>
          <w:rFonts w:ascii="Arial" w:hAnsi="Arial" w:cs="Arial"/>
          <w:color w:val="000000"/>
          <w:sz w:val="20"/>
          <w:szCs w:val="20"/>
          <w:lang w:val="es-AR"/>
        </w:rPr>
        <w:t>con</w:t>
      </w:r>
      <w:r w:rsidRPr="00346501">
        <w:rPr>
          <w:rFonts w:ascii="Arial" w:hAnsi="Arial" w:cs="Arial"/>
          <w:color w:val="000000"/>
          <w:sz w:val="20"/>
          <w:szCs w:val="20"/>
          <w:lang w:val="es-AR"/>
        </w:rPr>
        <w:t xml:space="preserve"> nuestros </w:t>
      </w:r>
      <w:r w:rsidRPr="00502F33">
        <w:rPr>
          <w:rFonts w:ascii="Arial" w:hAnsi="Arial" w:cs="Arial"/>
          <w:color w:val="000000"/>
          <w:sz w:val="20"/>
          <w:szCs w:val="20"/>
          <w:lang w:val="es-AR"/>
        </w:rPr>
        <w:t>de</w:t>
      </w:r>
      <w:r w:rsidRPr="00346501">
        <w:rPr>
          <w:rFonts w:ascii="Arial" w:hAnsi="Arial" w:cs="Arial"/>
          <w:color w:val="000000"/>
          <w:sz w:val="20"/>
          <w:szCs w:val="20"/>
          <w:lang w:val="es-AR"/>
        </w:rPr>
        <w:t>b</w:t>
      </w:r>
      <w:r w:rsidRPr="00502F33">
        <w:rPr>
          <w:rFonts w:ascii="Arial" w:hAnsi="Arial" w:cs="Arial"/>
          <w:color w:val="000000"/>
          <w:sz w:val="20"/>
          <w:szCs w:val="20"/>
          <w:lang w:val="es-AR"/>
        </w:rPr>
        <w:t>ere</w:t>
      </w:r>
      <w:r w:rsidRPr="00346501">
        <w:rPr>
          <w:rFonts w:ascii="Arial" w:hAnsi="Arial" w:cs="Arial"/>
          <w:color w:val="000000"/>
          <w:sz w:val="20"/>
          <w:szCs w:val="20"/>
          <w:lang w:val="es-AR"/>
        </w:rPr>
        <w:t xml:space="preserve">s </w:t>
      </w:r>
      <w:r w:rsidRPr="00502F33">
        <w:rPr>
          <w:rFonts w:ascii="Arial" w:hAnsi="Arial" w:cs="Arial"/>
          <w:color w:val="000000"/>
          <w:sz w:val="20"/>
          <w:szCs w:val="20"/>
          <w:lang w:val="es-AR"/>
        </w:rPr>
        <w:t>com</w:t>
      </w:r>
      <w:r w:rsidRPr="00346501">
        <w:rPr>
          <w:rFonts w:ascii="Arial" w:hAnsi="Arial" w:cs="Arial"/>
          <w:color w:val="000000"/>
          <w:sz w:val="20"/>
          <w:szCs w:val="20"/>
          <w:lang w:val="es-AR"/>
        </w:rPr>
        <w:t xml:space="preserve">o </w:t>
      </w:r>
      <w:r w:rsidRPr="00502F33">
        <w:rPr>
          <w:rFonts w:ascii="Arial" w:hAnsi="Arial" w:cs="Arial"/>
          <w:color w:val="000000"/>
          <w:sz w:val="20"/>
          <w:szCs w:val="20"/>
          <w:lang w:val="es-AR"/>
        </w:rPr>
        <w:t>síndicos co</w:t>
      </w:r>
      <w:r w:rsidRPr="00346501">
        <w:rPr>
          <w:rFonts w:ascii="Arial" w:hAnsi="Arial" w:cs="Arial"/>
          <w:color w:val="000000"/>
          <w:sz w:val="20"/>
          <w:szCs w:val="20"/>
          <w:lang w:val="es-AR"/>
        </w:rPr>
        <w:t>n</w:t>
      </w:r>
      <w:r w:rsidRPr="00502F33">
        <w:rPr>
          <w:rFonts w:ascii="Arial" w:hAnsi="Arial" w:cs="Arial"/>
          <w:color w:val="000000"/>
          <w:sz w:val="20"/>
          <w:szCs w:val="20"/>
          <w:lang w:val="es-AR"/>
        </w:rPr>
        <w:t>forme l</w:t>
      </w:r>
      <w:r w:rsidRPr="00346501">
        <w:rPr>
          <w:rFonts w:ascii="Arial" w:hAnsi="Arial" w:cs="Arial"/>
          <w:color w:val="000000"/>
          <w:sz w:val="20"/>
          <w:szCs w:val="20"/>
          <w:lang w:val="es-AR"/>
        </w:rPr>
        <w:t>o</w:t>
      </w:r>
      <w:r w:rsidRPr="00502F33">
        <w:rPr>
          <w:rFonts w:ascii="Arial" w:hAnsi="Arial" w:cs="Arial"/>
          <w:color w:val="000000"/>
          <w:sz w:val="20"/>
          <w:szCs w:val="20"/>
          <w:lang w:val="es-AR"/>
        </w:rPr>
        <w:t xml:space="preserve"> pre</w:t>
      </w:r>
      <w:r w:rsidRPr="00346501">
        <w:rPr>
          <w:rFonts w:ascii="Arial" w:hAnsi="Arial" w:cs="Arial"/>
          <w:color w:val="000000"/>
          <w:sz w:val="20"/>
          <w:szCs w:val="20"/>
          <w:lang w:val="es-AR"/>
        </w:rPr>
        <w:t>s</w:t>
      </w:r>
      <w:r w:rsidRPr="00502F33">
        <w:rPr>
          <w:rFonts w:ascii="Arial" w:hAnsi="Arial" w:cs="Arial"/>
          <w:color w:val="000000"/>
          <w:sz w:val="20"/>
          <w:szCs w:val="20"/>
          <w:lang w:val="es-AR"/>
        </w:rPr>
        <w:t>cribe la Le</w:t>
      </w:r>
      <w:r w:rsidRPr="00346501">
        <w:rPr>
          <w:rFonts w:ascii="Arial" w:hAnsi="Arial" w:cs="Arial"/>
          <w:color w:val="000000"/>
          <w:sz w:val="20"/>
          <w:szCs w:val="20"/>
          <w:lang w:val="es-AR"/>
        </w:rPr>
        <w:t>y</w:t>
      </w:r>
      <w:r w:rsidRPr="00502F33">
        <w:rPr>
          <w:rFonts w:ascii="Arial" w:hAnsi="Arial" w:cs="Arial"/>
          <w:color w:val="000000"/>
          <w:sz w:val="20"/>
          <w:szCs w:val="20"/>
          <w:lang w:val="es-AR"/>
        </w:rPr>
        <w:t xml:space="preserve"> Gen</w:t>
      </w:r>
      <w:r w:rsidRPr="00346501">
        <w:rPr>
          <w:rFonts w:ascii="Arial" w:hAnsi="Arial" w:cs="Arial"/>
          <w:color w:val="000000"/>
          <w:sz w:val="20"/>
          <w:szCs w:val="20"/>
          <w:lang w:val="es-AR"/>
        </w:rPr>
        <w:t>e</w:t>
      </w:r>
      <w:r w:rsidRPr="00502F33">
        <w:rPr>
          <w:rFonts w:ascii="Arial" w:hAnsi="Arial" w:cs="Arial"/>
          <w:color w:val="000000"/>
          <w:sz w:val="20"/>
          <w:szCs w:val="20"/>
          <w:lang w:val="es-AR"/>
        </w:rPr>
        <w:t>ral d</w:t>
      </w:r>
      <w:r w:rsidRPr="00346501">
        <w:rPr>
          <w:rFonts w:ascii="Arial" w:hAnsi="Arial" w:cs="Arial"/>
          <w:color w:val="000000"/>
          <w:sz w:val="20"/>
          <w:szCs w:val="20"/>
          <w:lang w:val="es-AR"/>
        </w:rPr>
        <w:t>e</w:t>
      </w:r>
      <w:r w:rsidRPr="00502F33">
        <w:rPr>
          <w:rFonts w:ascii="Arial" w:hAnsi="Arial" w:cs="Arial"/>
          <w:color w:val="000000"/>
          <w:sz w:val="20"/>
          <w:szCs w:val="20"/>
          <w:lang w:val="es-AR"/>
        </w:rPr>
        <w:t xml:space="preserve"> Sociedades y el e</w:t>
      </w:r>
      <w:r w:rsidRPr="00346501">
        <w:rPr>
          <w:rFonts w:ascii="Arial" w:hAnsi="Arial" w:cs="Arial"/>
          <w:color w:val="000000"/>
          <w:sz w:val="20"/>
          <w:szCs w:val="20"/>
          <w:lang w:val="es-AR"/>
        </w:rPr>
        <w:t>s</w:t>
      </w:r>
      <w:r w:rsidRPr="00502F33">
        <w:rPr>
          <w:rFonts w:ascii="Arial" w:hAnsi="Arial" w:cs="Arial"/>
          <w:color w:val="000000"/>
          <w:sz w:val="20"/>
          <w:szCs w:val="20"/>
          <w:lang w:val="es-AR"/>
        </w:rPr>
        <w:t>t</w:t>
      </w:r>
      <w:r w:rsidRPr="00346501">
        <w:rPr>
          <w:rFonts w:ascii="Arial" w:hAnsi="Arial" w:cs="Arial"/>
          <w:color w:val="000000"/>
          <w:sz w:val="20"/>
          <w:szCs w:val="20"/>
          <w:lang w:val="es-AR"/>
        </w:rPr>
        <w:t>a</w:t>
      </w:r>
      <w:r w:rsidRPr="00502F33">
        <w:rPr>
          <w:rFonts w:ascii="Arial" w:hAnsi="Arial" w:cs="Arial"/>
          <w:color w:val="000000"/>
          <w:sz w:val="20"/>
          <w:szCs w:val="20"/>
          <w:lang w:val="es-AR"/>
        </w:rPr>
        <w:t>tut</w:t>
      </w:r>
      <w:r w:rsidRPr="00346501">
        <w:rPr>
          <w:rFonts w:ascii="Arial" w:hAnsi="Arial" w:cs="Arial"/>
          <w:color w:val="000000"/>
          <w:sz w:val="20"/>
          <w:szCs w:val="20"/>
          <w:lang w:val="es-AR"/>
        </w:rPr>
        <w:t>o</w:t>
      </w:r>
      <w:r w:rsidRPr="00502F33">
        <w:rPr>
          <w:rFonts w:ascii="Arial" w:hAnsi="Arial" w:cs="Arial"/>
          <w:color w:val="000000"/>
          <w:sz w:val="20"/>
          <w:szCs w:val="20"/>
          <w:lang w:val="es-AR"/>
        </w:rPr>
        <w:t xml:space="preserve"> social.  </w:t>
      </w:r>
      <w:r w:rsidRPr="00346501">
        <w:rPr>
          <w:rFonts w:ascii="Arial" w:hAnsi="Arial" w:cs="Arial"/>
          <w:color w:val="000000"/>
          <w:sz w:val="20"/>
          <w:szCs w:val="20"/>
          <w:lang w:val="es-AR"/>
        </w:rPr>
        <w:t xml:space="preserve">  </w:t>
      </w:r>
    </w:p>
    <w:p w14:paraId="4AA9437A" w14:textId="77777777" w:rsidR="00502F33" w:rsidRPr="00502F33" w:rsidRDefault="00502F33" w:rsidP="00502F33">
      <w:pPr>
        <w:jc w:val="both"/>
        <w:rPr>
          <w:rFonts w:ascii="Arial" w:hAnsi="Arial" w:cs="Arial"/>
          <w:color w:val="000000"/>
          <w:lang w:val="es-AR"/>
        </w:rPr>
      </w:pPr>
    </w:p>
    <w:p w14:paraId="5A8E7BB5" w14:textId="77777777" w:rsidR="00502F33" w:rsidRPr="00502F33" w:rsidRDefault="00502F33" w:rsidP="00502F33">
      <w:pPr>
        <w:pStyle w:val="Prrafodelista"/>
        <w:widowControl w:val="0"/>
        <w:numPr>
          <w:ilvl w:val="0"/>
          <w:numId w:val="14"/>
        </w:numPr>
        <w:ind w:left="0"/>
        <w:jc w:val="both"/>
        <w:rPr>
          <w:rFonts w:ascii="Arial" w:hAnsi="Arial" w:cs="Arial"/>
          <w:color w:val="000000"/>
          <w:sz w:val="20"/>
          <w:szCs w:val="20"/>
          <w:lang w:val="es-AR"/>
        </w:rPr>
      </w:pPr>
      <w:r w:rsidRPr="00502F33">
        <w:rPr>
          <w:rFonts w:ascii="Arial" w:hAnsi="Arial" w:cs="Arial"/>
          <w:color w:val="000000"/>
          <w:sz w:val="20"/>
          <w:szCs w:val="20"/>
          <w:lang w:val="es-AR"/>
        </w:rPr>
        <w:t>Hemos con</w:t>
      </w:r>
      <w:r w:rsidRPr="00346501">
        <w:rPr>
          <w:rFonts w:ascii="Arial" w:hAnsi="Arial" w:cs="Arial"/>
          <w:color w:val="000000"/>
          <w:sz w:val="20"/>
          <w:szCs w:val="20"/>
          <w:lang w:val="es-AR"/>
        </w:rPr>
        <w:t>s</w:t>
      </w:r>
      <w:r w:rsidRPr="00502F33">
        <w:rPr>
          <w:rFonts w:ascii="Arial" w:hAnsi="Arial" w:cs="Arial"/>
          <w:color w:val="000000"/>
          <w:sz w:val="20"/>
          <w:szCs w:val="20"/>
          <w:lang w:val="es-AR"/>
        </w:rPr>
        <w:t>tatad</w:t>
      </w:r>
      <w:r w:rsidRPr="00346501">
        <w:rPr>
          <w:rFonts w:ascii="Arial" w:hAnsi="Arial" w:cs="Arial"/>
          <w:color w:val="000000"/>
          <w:sz w:val="20"/>
          <w:szCs w:val="20"/>
          <w:lang w:val="es-AR"/>
        </w:rPr>
        <w:t>o</w:t>
      </w:r>
      <w:r w:rsidRPr="00502F33">
        <w:rPr>
          <w:rFonts w:ascii="Arial" w:hAnsi="Arial" w:cs="Arial"/>
          <w:color w:val="000000"/>
          <w:sz w:val="20"/>
          <w:szCs w:val="20"/>
          <w:lang w:val="es-AR"/>
        </w:rPr>
        <w:t xml:space="preserve"> l</w:t>
      </w:r>
      <w:r w:rsidRPr="00346501">
        <w:rPr>
          <w:rFonts w:ascii="Arial" w:hAnsi="Arial" w:cs="Arial"/>
          <w:color w:val="000000"/>
          <w:sz w:val="20"/>
          <w:szCs w:val="20"/>
          <w:lang w:val="es-AR"/>
        </w:rPr>
        <w:t>a</w:t>
      </w:r>
      <w:r w:rsidRPr="00502F33">
        <w:rPr>
          <w:rFonts w:ascii="Arial" w:hAnsi="Arial" w:cs="Arial"/>
          <w:color w:val="000000"/>
          <w:sz w:val="20"/>
          <w:szCs w:val="20"/>
          <w:lang w:val="es-AR"/>
        </w:rPr>
        <w:t xml:space="preserve"> con</w:t>
      </w:r>
      <w:r w:rsidRPr="00346501">
        <w:rPr>
          <w:rFonts w:ascii="Arial" w:hAnsi="Arial" w:cs="Arial"/>
          <w:color w:val="000000"/>
          <w:sz w:val="20"/>
          <w:szCs w:val="20"/>
          <w:lang w:val="es-AR"/>
        </w:rPr>
        <w:t>s</w:t>
      </w:r>
      <w:r w:rsidRPr="00502F33">
        <w:rPr>
          <w:rFonts w:ascii="Arial" w:hAnsi="Arial" w:cs="Arial"/>
          <w:color w:val="000000"/>
          <w:sz w:val="20"/>
          <w:szCs w:val="20"/>
          <w:lang w:val="es-AR"/>
        </w:rPr>
        <w:t>titución d</w:t>
      </w:r>
      <w:r w:rsidRPr="00346501">
        <w:rPr>
          <w:rFonts w:ascii="Arial" w:hAnsi="Arial" w:cs="Arial"/>
          <w:color w:val="000000"/>
          <w:sz w:val="20"/>
          <w:szCs w:val="20"/>
          <w:lang w:val="es-AR"/>
        </w:rPr>
        <w:t>e</w:t>
      </w:r>
      <w:r w:rsidRPr="00502F33">
        <w:rPr>
          <w:rFonts w:ascii="Arial" w:hAnsi="Arial" w:cs="Arial"/>
          <w:color w:val="000000"/>
          <w:sz w:val="20"/>
          <w:szCs w:val="20"/>
          <w:lang w:val="es-AR"/>
        </w:rPr>
        <w:t xml:space="preserve"> las gara</w:t>
      </w:r>
      <w:r w:rsidRPr="00346501">
        <w:rPr>
          <w:rFonts w:ascii="Arial" w:hAnsi="Arial" w:cs="Arial"/>
          <w:color w:val="000000"/>
          <w:sz w:val="20"/>
          <w:szCs w:val="20"/>
          <w:lang w:val="es-AR"/>
        </w:rPr>
        <w:t>n</w:t>
      </w:r>
      <w:r w:rsidRPr="00502F33">
        <w:rPr>
          <w:rFonts w:ascii="Arial" w:hAnsi="Arial" w:cs="Arial"/>
          <w:color w:val="000000"/>
          <w:sz w:val="20"/>
          <w:szCs w:val="20"/>
          <w:lang w:val="es-AR"/>
        </w:rPr>
        <w:t>tía</w:t>
      </w:r>
      <w:r w:rsidRPr="00346501">
        <w:rPr>
          <w:rFonts w:ascii="Arial" w:hAnsi="Arial" w:cs="Arial"/>
          <w:color w:val="000000"/>
          <w:sz w:val="20"/>
          <w:szCs w:val="20"/>
          <w:lang w:val="es-AR"/>
        </w:rPr>
        <w:t>s</w:t>
      </w:r>
      <w:r w:rsidRPr="00502F33">
        <w:rPr>
          <w:rFonts w:ascii="Arial" w:hAnsi="Arial" w:cs="Arial"/>
          <w:color w:val="000000"/>
          <w:sz w:val="20"/>
          <w:szCs w:val="20"/>
          <w:lang w:val="es-AR"/>
        </w:rPr>
        <w:t xml:space="preserve"> d</w:t>
      </w:r>
      <w:r w:rsidRPr="00346501">
        <w:rPr>
          <w:rFonts w:ascii="Arial" w:hAnsi="Arial" w:cs="Arial"/>
          <w:color w:val="000000"/>
          <w:sz w:val="20"/>
          <w:szCs w:val="20"/>
          <w:lang w:val="es-AR"/>
        </w:rPr>
        <w:t>e</w:t>
      </w:r>
      <w:r w:rsidRPr="00502F33">
        <w:rPr>
          <w:rFonts w:ascii="Arial" w:hAnsi="Arial" w:cs="Arial"/>
          <w:color w:val="000000"/>
          <w:sz w:val="20"/>
          <w:szCs w:val="20"/>
          <w:lang w:val="es-AR"/>
        </w:rPr>
        <w:t xml:space="preserve"> lo</w:t>
      </w:r>
      <w:r w:rsidRPr="00346501">
        <w:rPr>
          <w:rFonts w:ascii="Arial" w:hAnsi="Arial" w:cs="Arial"/>
          <w:color w:val="000000"/>
          <w:sz w:val="20"/>
          <w:szCs w:val="20"/>
          <w:lang w:val="es-AR"/>
        </w:rPr>
        <w:t>s</w:t>
      </w:r>
      <w:r w:rsidRPr="00502F33">
        <w:rPr>
          <w:rFonts w:ascii="Arial" w:hAnsi="Arial" w:cs="Arial"/>
          <w:color w:val="000000"/>
          <w:sz w:val="20"/>
          <w:szCs w:val="20"/>
          <w:lang w:val="es-AR"/>
        </w:rPr>
        <w:t xml:space="preserve"> administradore</w:t>
      </w:r>
      <w:r w:rsidRPr="00346501">
        <w:rPr>
          <w:rFonts w:ascii="Arial" w:hAnsi="Arial" w:cs="Arial"/>
          <w:color w:val="000000"/>
          <w:sz w:val="20"/>
          <w:szCs w:val="20"/>
          <w:lang w:val="es-AR"/>
        </w:rPr>
        <w:t>s</w:t>
      </w:r>
      <w:r w:rsidRPr="00502F33">
        <w:rPr>
          <w:rFonts w:ascii="Arial" w:hAnsi="Arial" w:cs="Arial"/>
          <w:color w:val="000000"/>
          <w:sz w:val="20"/>
          <w:szCs w:val="20"/>
          <w:lang w:val="es-AR"/>
        </w:rPr>
        <w:t xml:space="preserve"> </w:t>
      </w:r>
      <w:r w:rsidRPr="00346501">
        <w:rPr>
          <w:rFonts w:ascii="Arial" w:hAnsi="Arial" w:cs="Arial"/>
          <w:color w:val="000000"/>
          <w:sz w:val="20"/>
          <w:szCs w:val="20"/>
          <w:lang w:val="es-AR"/>
        </w:rPr>
        <w:t>p</w:t>
      </w:r>
      <w:r w:rsidRPr="00502F33">
        <w:rPr>
          <w:rFonts w:ascii="Arial" w:hAnsi="Arial" w:cs="Arial"/>
          <w:color w:val="000000"/>
          <w:sz w:val="20"/>
          <w:szCs w:val="20"/>
          <w:lang w:val="es-AR"/>
        </w:rPr>
        <w:t>re</w:t>
      </w:r>
      <w:r w:rsidRPr="00346501">
        <w:rPr>
          <w:rFonts w:ascii="Arial" w:hAnsi="Arial" w:cs="Arial"/>
          <w:color w:val="000000"/>
          <w:sz w:val="20"/>
          <w:szCs w:val="20"/>
          <w:lang w:val="es-AR"/>
        </w:rPr>
        <w:t>v</w:t>
      </w:r>
      <w:r w:rsidRPr="00502F33">
        <w:rPr>
          <w:rFonts w:ascii="Arial" w:hAnsi="Arial" w:cs="Arial"/>
          <w:color w:val="000000"/>
          <w:sz w:val="20"/>
          <w:szCs w:val="20"/>
          <w:lang w:val="es-AR"/>
        </w:rPr>
        <w:t>istas e</w:t>
      </w:r>
      <w:r w:rsidRPr="00346501">
        <w:rPr>
          <w:rFonts w:ascii="Arial" w:hAnsi="Arial" w:cs="Arial"/>
          <w:color w:val="000000"/>
          <w:sz w:val="20"/>
          <w:szCs w:val="20"/>
          <w:lang w:val="es-AR"/>
        </w:rPr>
        <w:t>n</w:t>
      </w:r>
      <w:r w:rsidRPr="00502F33">
        <w:rPr>
          <w:rFonts w:ascii="Arial" w:hAnsi="Arial" w:cs="Arial"/>
          <w:color w:val="000000"/>
          <w:sz w:val="20"/>
          <w:szCs w:val="20"/>
          <w:lang w:val="es-AR"/>
        </w:rPr>
        <w:t xml:space="preserve"> l</w:t>
      </w:r>
      <w:r w:rsidRPr="00346501">
        <w:rPr>
          <w:rFonts w:ascii="Arial" w:hAnsi="Arial" w:cs="Arial"/>
          <w:color w:val="000000"/>
          <w:sz w:val="20"/>
          <w:szCs w:val="20"/>
          <w:lang w:val="es-AR"/>
        </w:rPr>
        <w:t>a</w:t>
      </w:r>
      <w:r w:rsidRPr="00502F33">
        <w:rPr>
          <w:rFonts w:ascii="Arial" w:hAnsi="Arial" w:cs="Arial"/>
          <w:color w:val="000000"/>
          <w:sz w:val="20"/>
          <w:szCs w:val="20"/>
          <w:lang w:val="es-AR"/>
        </w:rPr>
        <w:t xml:space="preserve"> </w:t>
      </w:r>
    </w:p>
    <w:p w14:paraId="272CA72C" w14:textId="77777777" w:rsidR="00502F33" w:rsidRPr="00346501" w:rsidRDefault="00502F33" w:rsidP="00502F33">
      <w:pPr>
        <w:ind w:hanging="142"/>
        <w:jc w:val="both"/>
        <w:rPr>
          <w:rFonts w:ascii="Arial" w:hAnsi="Arial" w:cs="Arial"/>
          <w:color w:val="000000"/>
          <w:lang w:val="es-AR"/>
        </w:rPr>
      </w:pPr>
      <w:r w:rsidRPr="00502F33">
        <w:rPr>
          <w:rFonts w:ascii="Arial" w:hAnsi="Arial" w:cs="Arial"/>
          <w:color w:val="000000"/>
          <w:lang w:val="es-AR"/>
        </w:rPr>
        <w:t xml:space="preserve">legislación.  </w:t>
      </w:r>
      <w:r w:rsidRPr="00346501">
        <w:rPr>
          <w:rFonts w:ascii="Arial" w:hAnsi="Arial" w:cs="Arial"/>
          <w:color w:val="000000"/>
          <w:lang w:val="es-AR"/>
        </w:rPr>
        <w:t xml:space="preserve">  </w:t>
      </w:r>
    </w:p>
    <w:p w14:paraId="77160358" w14:textId="77777777" w:rsidR="00502F33" w:rsidRPr="00346501" w:rsidRDefault="00502F33" w:rsidP="00502F33">
      <w:pPr>
        <w:tabs>
          <w:tab w:val="left" w:pos="-720"/>
          <w:tab w:val="left" w:pos="0"/>
          <w:tab w:val="left" w:pos="426"/>
        </w:tabs>
        <w:jc w:val="both"/>
        <w:rPr>
          <w:rFonts w:ascii="Arial" w:hAnsi="Arial" w:cs="Arial"/>
          <w:color w:val="000000"/>
          <w:lang w:val="es-AR"/>
        </w:rPr>
      </w:pPr>
    </w:p>
    <w:p w14:paraId="228B484C" w14:textId="77777777" w:rsidR="00502F33" w:rsidRPr="00502F33" w:rsidRDefault="00502F33" w:rsidP="00502F33">
      <w:pPr>
        <w:tabs>
          <w:tab w:val="left" w:pos="1126"/>
        </w:tabs>
        <w:jc w:val="both"/>
        <w:rPr>
          <w:rFonts w:ascii="Arial" w:hAnsi="Arial" w:cs="Arial"/>
          <w:color w:val="000000"/>
          <w:lang w:val="es-AR"/>
        </w:rPr>
      </w:pPr>
      <w:r w:rsidRPr="00346501">
        <w:rPr>
          <w:rFonts w:ascii="Arial" w:hAnsi="Arial" w:cs="Arial"/>
          <w:color w:val="000000"/>
          <w:lang w:val="es-AR"/>
        </w:rPr>
        <w:tab/>
        <w:t>Ciudad de Córdoba, 9 de marzo</w:t>
      </w:r>
      <w:r w:rsidRPr="00502F33">
        <w:rPr>
          <w:rFonts w:ascii="Arial" w:hAnsi="Arial" w:cs="Arial"/>
          <w:color w:val="000000" w:themeColor="text1"/>
          <w:lang w:val="es-AR"/>
        </w:rPr>
        <w:t xml:space="preserve"> de 2026</w:t>
      </w:r>
      <w:r w:rsidRPr="00502F33">
        <w:rPr>
          <w:rFonts w:ascii="Arial" w:hAnsi="Arial" w:cs="Arial"/>
          <w:color w:val="000000"/>
          <w:lang w:val="es-AR"/>
        </w:rPr>
        <w:t xml:space="preserve">  </w:t>
      </w:r>
    </w:p>
    <w:p w14:paraId="546152DE" w14:textId="77777777" w:rsidR="00502F33" w:rsidRPr="00502F33" w:rsidRDefault="00502F33" w:rsidP="00502F33">
      <w:pPr>
        <w:tabs>
          <w:tab w:val="left" w:pos="1126"/>
        </w:tabs>
        <w:spacing w:line="291" w:lineRule="exact"/>
        <w:ind w:right="612"/>
        <w:jc w:val="both"/>
        <w:rPr>
          <w:rFonts w:ascii="Arial" w:hAnsi="Arial" w:cs="Arial"/>
          <w:color w:val="000000"/>
          <w:lang w:val="es-AR"/>
        </w:rPr>
      </w:pPr>
    </w:p>
    <w:p w14:paraId="34B4DE86" w14:textId="77777777" w:rsidR="00502F33" w:rsidRPr="00502F33" w:rsidRDefault="00502F33" w:rsidP="00502F33">
      <w:pPr>
        <w:tabs>
          <w:tab w:val="left" w:pos="1126"/>
        </w:tabs>
        <w:spacing w:line="291" w:lineRule="exact"/>
        <w:ind w:right="612"/>
        <w:jc w:val="both"/>
        <w:rPr>
          <w:rFonts w:ascii="Arial" w:hAnsi="Arial" w:cs="Arial"/>
          <w:color w:val="000000"/>
          <w:lang w:val="es-AR"/>
        </w:rPr>
      </w:pPr>
    </w:p>
    <w:p w14:paraId="19C98649" w14:textId="35E5C0D3" w:rsidR="00502F33" w:rsidRPr="00502F33" w:rsidRDefault="00502F33" w:rsidP="00346501">
      <w:pPr>
        <w:jc w:val="center"/>
        <w:rPr>
          <w:rFonts w:ascii="Arial" w:hAnsi="Arial" w:cs="Arial"/>
          <w:b/>
          <w:bCs/>
          <w:spacing w:val="-3"/>
          <w:lang w:val="es-AR"/>
        </w:rPr>
      </w:pPr>
      <w:r w:rsidRPr="00502F33">
        <w:rPr>
          <w:rFonts w:ascii="Arial" w:hAnsi="Arial" w:cs="Arial"/>
          <w:b/>
          <w:bCs/>
          <w:spacing w:val="-3"/>
          <w:lang w:val="es-AR"/>
        </w:rPr>
        <w:t xml:space="preserve">Osvaldo L. </w:t>
      </w:r>
      <w:proofErr w:type="spellStart"/>
      <w:r w:rsidRPr="00502F33">
        <w:rPr>
          <w:rFonts w:ascii="Arial" w:hAnsi="Arial" w:cs="Arial"/>
          <w:b/>
          <w:bCs/>
          <w:spacing w:val="-3"/>
          <w:lang w:val="es-AR"/>
        </w:rPr>
        <w:t>Weiss</w:t>
      </w:r>
      <w:proofErr w:type="spellEnd"/>
    </w:p>
    <w:p w14:paraId="63315C8F" w14:textId="77777777" w:rsidR="00502F33" w:rsidRPr="00502F33" w:rsidRDefault="00502F33" w:rsidP="00502F33">
      <w:pPr>
        <w:jc w:val="center"/>
        <w:rPr>
          <w:rFonts w:ascii="Arial" w:hAnsi="Arial" w:cs="Arial"/>
          <w:spacing w:val="-3"/>
          <w:lang w:val="es-AR"/>
        </w:rPr>
      </w:pPr>
      <w:r w:rsidRPr="00502F33">
        <w:rPr>
          <w:rFonts w:ascii="Arial" w:hAnsi="Arial" w:cs="Arial"/>
          <w:spacing w:val="-3"/>
          <w:lang w:val="es-AR"/>
        </w:rPr>
        <w:t>Contador Público</w:t>
      </w:r>
    </w:p>
    <w:p w14:paraId="0B96AE9A" w14:textId="77777777" w:rsidR="00346501" w:rsidRDefault="00502F33" w:rsidP="00346501">
      <w:pPr>
        <w:ind w:left="6300" w:hanging="6442"/>
        <w:jc w:val="center"/>
        <w:rPr>
          <w:rFonts w:ascii="Arial" w:hAnsi="Arial" w:cs="Arial"/>
          <w:spacing w:val="-3"/>
        </w:rPr>
      </w:pPr>
      <w:r w:rsidRPr="00502F33">
        <w:rPr>
          <w:rFonts w:ascii="Arial" w:hAnsi="Arial" w:cs="Arial"/>
          <w:spacing w:val="-3"/>
          <w:lang w:val="es-AR"/>
        </w:rPr>
        <w:t xml:space="preserve">C.P.C.E. CBA. </w:t>
      </w:r>
      <w:r w:rsidRPr="00502F33">
        <w:rPr>
          <w:rFonts w:ascii="Arial" w:hAnsi="Arial" w:cs="Arial"/>
          <w:spacing w:val="-3"/>
        </w:rPr>
        <w:t>MP 10.03762.1</w:t>
      </w:r>
    </w:p>
    <w:p w14:paraId="67262CE2" w14:textId="684CA23C" w:rsidR="009411BC" w:rsidRDefault="00502F33" w:rsidP="00346501">
      <w:pPr>
        <w:ind w:left="6300" w:hanging="6442"/>
        <w:jc w:val="center"/>
        <w:rPr>
          <w:rFonts w:ascii="Arial" w:hAnsi="Arial" w:cs="Arial"/>
          <w:spacing w:val="-3"/>
          <w:lang w:val="es-AR"/>
        </w:rPr>
      </w:pPr>
      <w:r w:rsidRPr="00502F33">
        <w:rPr>
          <w:rFonts w:ascii="Arial" w:hAnsi="Arial" w:cs="Arial"/>
          <w:spacing w:val="-3"/>
          <w:lang w:val="es-AR"/>
        </w:rPr>
        <w:t>Por Comisión Fiscalizadora</w:t>
      </w:r>
    </w:p>
    <w:p w14:paraId="5EF8C8A4" w14:textId="77777777" w:rsidR="00346501" w:rsidRPr="00D71C7A" w:rsidRDefault="00346501" w:rsidP="00346501">
      <w:pPr>
        <w:ind w:left="6300" w:hanging="6442"/>
        <w:jc w:val="center"/>
        <w:rPr>
          <w:rFonts w:ascii="Arial" w:hAnsi="Arial" w:cs="Arial"/>
          <w:spacing w:val="-3"/>
          <w:lang w:val="es-AR"/>
        </w:rPr>
      </w:pPr>
    </w:p>
    <w:p w14:paraId="483D7094" w14:textId="19A5FDE8" w:rsidR="0095452E" w:rsidRPr="00D71C7A" w:rsidRDefault="0095452E" w:rsidP="00D71C7A">
      <w:pPr>
        <w:rPr>
          <w:rFonts w:ascii="Arial" w:hAnsi="Arial" w:cs="Arial"/>
          <w:i/>
          <w:iCs/>
          <w:lang w:val="es-AR"/>
        </w:rPr>
      </w:pPr>
      <w:r w:rsidRPr="00D71C7A">
        <w:rPr>
          <w:rFonts w:ascii="Arial" w:hAnsi="Arial" w:cs="Arial"/>
          <w:b/>
          <w:bCs/>
          <w:i/>
          <w:iCs/>
          <w:lang w:val="es-AR"/>
        </w:rPr>
        <w:t>INFORM</w:t>
      </w:r>
      <w:r w:rsidRPr="00D71C7A">
        <w:rPr>
          <w:rFonts w:ascii="Arial" w:hAnsi="Arial" w:cs="Arial"/>
          <w:b/>
          <w:bCs/>
          <w:i/>
          <w:iCs/>
          <w:spacing w:val="-5"/>
          <w:lang w:val="es-AR"/>
        </w:rPr>
        <w:t>E</w:t>
      </w:r>
      <w:r w:rsidRPr="00D71C7A">
        <w:rPr>
          <w:rFonts w:ascii="Arial" w:hAnsi="Arial" w:cs="Arial"/>
          <w:b/>
          <w:bCs/>
          <w:i/>
          <w:iCs/>
          <w:lang w:val="es-AR"/>
        </w:rPr>
        <w:t xml:space="preserve"> DE LA COMISIÓN FISCALIZADORA </w:t>
      </w:r>
      <w:r w:rsidRPr="00D71C7A">
        <w:rPr>
          <w:rFonts w:ascii="Arial" w:hAnsi="Arial" w:cs="Arial"/>
          <w:b/>
          <w:i/>
          <w:iCs/>
          <w:spacing w:val="-3"/>
          <w:lang w:val="es-AR"/>
        </w:rPr>
        <w:t>SOBRE ESTADOS FINANCIEROS SEPARADOS</w:t>
      </w:r>
    </w:p>
    <w:p w14:paraId="4075902D" w14:textId="77777777" w:rsidR="00346501" w:rsidRDefault="00346501" w:rsidP="00346501">
      <w:pPr>
        <w:rPr>
          <w:rFonts w:ascii="Arial" w:hAnsi="Arial" w:cs="Arial"/>
          <w:lang w:val="es-AR"/>
        </w:rPr>
      </w:pPr>
    </w:p>
    <w:p w14:paraId="005634E1" w14:textId="1848EB3F" w:rsidR="00346501" w:rsidRPr="00346501" w:rsidRDefault="00346501" w:rsidP="00346501">
      <w:pPr>
        <w:rPr>
          <w:rFonts w:ascii="Arial" w:hAnsi="Arial" w:cs="Arial"/>
          <w:b/>
          <w:lang w:val="es-ES_tradnl"/>
        </w:rPr>
      </w:pPr>
      <w:r w:rsidRPr="00346501">
        <w:rPr>
          <w:rFonts w:ascii="Arial" w:hAnsi="Arial" w:cs="Arial"/>
          <w:lang w:val="es-AR"/>
        </w:rPr>
        <w:t xml:space="preserve">Señores Accionistas, Presidente y Directores de  </w:t>
      </w:r>
      <w:r w:rsidRPr="00346501">
        <w:rPr>
          <w:rFonts w:ascii="Arial" w:hAnsi="Arial" w:cs="Arial"/>
          <w:lang w:val="es-AR"/>
        </w:rPr>
        <w:br w:type="textWrapping" w:clear="all"/>
      </w:r>
      <w:r w:rsidRPr="00346501">
        <w:rPr>
          <w:rFonts w:ascii="Arial" w:hAnsi="Arial" w:cs="Arial"/>
          <w:b/>
          <w:lang w:val="es-ES_tradnl"/>
        </w:rPr>
        <w:t>Holcim (Argentina) S.A.</w:t>
      </w:r>
    </w:p>
    <w:p w14:paraId="06374B66" w14:textId="77777777" w:rsidR="00346501" w:rsidRPr="00346501" w:rsidRDefault="00346501" w:rsidP="00346501">
      <w:pPr>
        <w:rPr>
          <w:rFonts w:ascii="Arial" w:hAnsi="Arial" w:cs="Arial"/>
          <w:lang w:val="es-ES_tradnl"/>
        </w:rPr>
      </w:pPr>
      <w:r w:rsidRPr="00346501">
        <w:rPr>
          <w:rFonts w:ascii="Arial" w:hAnsi="Arial" w:cs="Arial"/>
          <w:lang w:val="es-ES_tradnl"/>
        </w:rPr>
        <w:t>Domicilio legal: Humberto Primo 680- 4º Piso, Oficina 47</w:t>
      </w:r>
    </w:p>
    <w:p w14:paraId="12542941" w14:textId="77777777" w:rsidR="00346501" w:rsidRPr="00346501" w:rsidRDefault="00346501" w:rsidP="00346501">
      <w:pPr>
        <w:rPr>
          <w:rFonts w:ascii="Arial" w:hAnsi="Arial" w:cs="Arial"/>
          <w:lang w:val="es-ES_tradnl"/>
        </w:rPr>
      </w:pPr>
      <w:r w:rsidRPr="00346501">
        <w:rPr>
          <w:rFonts w:ascii="Arial" w:hAnsi="Arial" w:cs="Arial"/>
          <w:lang w:val="es-ES_tradnl"/>
        </w:rPr>
        <w:t xml:space="preserve">Edificio </w:t>
      </w:r>
      <w:proofErr w:type="spellStart"/>
      <w:r w:rsidRPr="00346501">
        <w:rPr>
          <w:rFonts w:ascii="Arial" w:hAnsi="Arial" w:cs="Arial"/>
          <w:lang w:val="es-ES_tradnl"/>
        </w:rPr>
        <w:t>Suquía</w:t>
      </w:r>
      <w:proofErr w:type="spellEnd"/>
      <w:r w:rsidRPr="00346501">
        <w:rPr>
          <w:rFonts w:ascii="Arial" w:hAnsi="Arial" w:cs="Arial"/>
          <w:lang w:val="es-ES_tradnl"/>
        </w:rPr>
        <w:t>, Complejo Capitalinas</w:t>
      </w:r>
    </w:p>
    <w:p w14:paraId="41BF5002" w14:textId="77777777" w:rsidR="00346501" w:rsidRPr="00346501" w:rsidRDefault="00346501" w:rsidP="00346501">
      <w:pPr>
        <w:rPr>
          <w:rFonts w:ascii="Arial" w:hAnsi="Arial" w:cs="Arial"/>
          <w:lang w:val="es-ES_tradnl"/>
        </w:rPr>
      </w:pPr>
      <w:r w:rsidRPr="00346501">
        <w:rPr>
          <w:rFonts w:ascii="Arial" w:hAnsi="Arial" w:cs="Arial"/>
          <w:lang w:val="es-ES_tradnl"/>
        </w:rPr>
        <w:t xml:space="preserve">Provincia de Córdoba, Código Postal X5000FAN </w:t>
      </w:r>
    </w:p>
    <w:p w14:paraId="636D2285" w14:textId="7928E257" w:rsidR="00346501" w:rsidRDefault="00346501" w:rsidP="00346501">
      <w:pPr>
        <w:rPr>
          <w:rFonts w:ascii="Arial" w:hAnsi="Arial" w:cs="Arial"/>
          <w:lang w:val="es-ES_tradnl"/>
        </w:rPr>
      </w:pPr>
      <w:r w:rsidRPr="00346501">
        <w:rPr>
          <w:rFonts w:ascii="Arial" w:hAnsi="Arial" w:cs="Arial"/>
          <w:lang w:val="es-ES_tradnl"/>
        </w:rPr>
        <w:t>CUIT N°: 30-50111112-7</w:t>
      </w:r>
    </w:p>
    <w:p w14:paraId="30801533" w14:textId="77777777" w:rsidR="00346501" w:rsidRPr="00346501" w:rsidRDefault="00346501" w:rsidP="00346501">
      <w:pPr>
        <w:rPr>
          <w:rFonts w:ascii="Arial" w:hAnsi="Arial" w:cs="Arial"/>
          <w:lang w:val="es-ES_tradnl"/>
        </w:rPr>
      </w:pPr>
    </w:p>
    <w:p w14:paraId="6CD23CE7" w14:textId="3C63463C" w:rsidR="00346501" w:rsidRPr="00346501" w:rsidRDefault="00346501" w:rsidP="00F30637">
      <w:pPr>
        <w:pStyle w:val="Prrafodelista"/>
        <w:widowControl w:val="0"/>
        <w:numPr>
          <w:ilvl w:val="0"/>
          <w:numId w:val="28"/>
        </w:numPr>
        <w:tabs>
          <w:tab w:val="left" w:pos="2123"/>
          <w:tab w:val="left" w:pos="2872"/>
          <w:tab w:val="left" w:pos="3369"/>
          <w:tab w:val="left" w:pos="4471"/>
          <w:tab w:val="left" w:pos="5655"/>
          <w:tab w:val="left" w:pos="6391"/>
          <w:tab w:val="left" w:pos="7297"/>
          <w:tab w:val="left" w:pos="8331"/>
          <w:tab w:val="left" w:pos="8773"/>
          <w:tab w:val="left" w:pos="9269"/>
        </w:tabs>
        <w:ind w:left="284" w:hanging="284"/>
        <w:jc w:val="both"/>
        <w:rPr>
          <w:rFonts w:ascii="Arial" w:hAnsi="Arial" w:cs="Arial"/>
          <w:sz w:val="20"/>
          <w:szCs w:val="20"/>
          <w:lang w:val="es-AR"/>
        </w:rPr>
      </w:pPr>
      <w:r w:rsidRPr="00346501">
        <w:rPr>
          <w:rFonts w:ascii="Arial" w:hAnsi="Arial" w:cs="Arial"/>
          <w:b/>
          <w:bCs/>
          <w:sz w:val="20"/>
          <w:szCs w:val="20"/>
          <w:lang w:val="es-AR"/>
        </w:rPr>
        <w:t>Informe sobre los c</w:t>
      </w:r>
      <w:r w:rsidRPr="00346501">
        <w:rPr>
          <w:rFonts w:ascii="Arial" w:hAnsi="Arial" w:cs="Arial"/>
          <w:b/>
          <w:bCs/>
          <w:spacing w:val="-4"/>
          <w:sz w:val="20"/>
          <w:szCs w:val="20"/>
          <w:lang w:val="es-AR"/>
        </w:rPr>
        <w:t>o</w:t>
      </w:r>
      <w:r w:rsidRPr="00346501">
        <w:rPr>
          <w:rFonts w:ascii="Arial" w:hAnsi="Arial" w:cs="Arial"/>
          <w:b/>
          <w:bCs/>
          <w:sz w:val="20"/>
          <w:szCs w:val="20"/>
          <w:lang w:val="es-AR"/>
        </w:rPr>
        <w:t>ntroles realizados c</w:t>
      </w:r>
      <w:r w:rsidRPr="00346501">
        <w:rPr>
          <w:rFonts w:ascii="Arial" w:hAnsi="Arial" w:cs="Arial"/>
          <w:b/>
          <w:bCs/>
          <w:spacing w:val="-5"/>
          <w:sz w:val="20"/>
          <w:szCs w:val="20"/>
          <w:lang w:val="es-AR"/>
        </w:rPr>
        <w:t>o</w:t>
      </w:r>
      <w:r w:rsidRPr="00346501">
        <w:rPr>
          <w:rFonts w:ascii="Arial" w:hAnsi="Arial" w:cs="Arial"/>
          <w:b/>
          <w:bCs/>
          <w:sz w:val="20"/>
          <w:szCs w:val="20"/>
          <w:lang w:val="es-AR"/>
        </w:rPr>
        <w:t>mo miembros de la comisión fiscalizadora respe</w:t>
      </w:r>
      <w:r w:rsidRPr="00346501">
        <w:rPr>
          <w:rFonts w:ascii="Arial" w:hAnsi="Arial" w:cs="Arial"/>
          <w:b/>
          <w:bCs/>
          <w:spacing w:val="-4"/>
          <w:sz w:val="20"/>
          <w:szCs w:val="20"/>
          <w:lang w:val="es-AR"/>
        </w:rPr>
        <w:t>c</w:t>
      </w:r>
      <w:r w:rsidRPr="00346501">
        <w:rPr>
          <w:rFonts w:ascii="Arial" w:hAnsi="Arial" w:cs="Arial"/>
          <w:b/>
          <w:bCs/>
          <w:sz w:val="20"/>
          <w:szCs w:val="20"/>
          <w:lang w:val="es-AR"/>
        </w:rPr>
        <w:t>to de los estado</w:t>
      </w:r>
      <w:r w:rsidRPr="00346501">
        <w:rPr>
          <w:rFonts w:ascii="Arial" w:hAnsi="Arial" w:cs="Arial"/>
          <w:b/>
          <w:bCs/>
          <w:spacing w:val="-5"/>
          <w:sz w:val="20"/>
          <w:szCs w:val="20"/>
          <w:lang w:val="es-AR"/>
        </w:rPr>
        <w:t>s</w:t>
      </w:r>
      <w:r w:rsidRPr="00346501">
        <w:rPr>
          <w:rFonts w:ascii="Arial" w:hAnsi="Arial" w:cs="Arial"/>
          <w:b/>
          <w:bCs/>
          <w:sz w:val="20"/>
          <w:szCs w:val="20"/>
          <w:lang w:val="es-AR"/>
        </w:rPr>
        <w:t xml:space="preserve"> financieros separados </w:t>
      </w:r>
    </w:p>
    <w:p w14:paraId="3130A26A" w14:textId="77777777" w:rsidR="00F30637" w:rsidRDefault="00F30637" w:rsidP="00346501">
      <w:pPr>
        <w:jc w:val="both"/>
        <w:rPr>
          <w:rFonts w:ascii="Arial" w:hAnsi="Arial" w:cs="Arial"/>
          <w:b/>
          <w:bCs/>
          <w:lang w:val="es-AR"/>
        </w:rPr>
      </w:pPr>
    </w:p>
    <w:p w14:paraId="58775C08" w14:textId="4E30621C" w:rsidR="00346501" w:rsidRPr="00346501" w:rsidRDefault="00346501" w:rsidP="00346501">
      <w:pPr>
        <w:jc w:val="both"/>
        <w:rPr>
          <w:rFonts w:ascii="Arial" w:hAnsi="Arial" w:cs="Arial"/>
          <w:lang w:val="es-AR"/>
        </w:rPr>
      </w:pPr>
      <w:r w:rsidRPr="00346501">
        <w:rPr>
          <w:rFonts w:ascii="Arial" w:hAnsi="Arial" w:cs="Arial"/>
          <w:b/>
          <w:bCs/>
          <w:lang w:val="es-AR"/>
        </w:rPr>
        <w:t>Opi</w:t>
      </w:r>
      <w:r w:rsidRPr="00346501">
        <w:rPr>
          <w:rFonts w:ascii="Arial" w:hAnsi="Arial" w:cs="Arial"/>
          <w:b/>
          <w:bCs/>
          <w:spacing w:val="-4"/>
          <w:lang w:val="es-AR"/>
        </w:rPr>
        <w:t>n</w:t>
      </w:r>
      <w:r w:rsidRPr="00346501">
        <w:rPr>
          <w:rFonts w:ascii="Arial" w:hAnsi="Arial" w:cs="Arial"/>
          <w:b/>
          <w:bCs/>
          <w:lang w:val="es-AR"/>
        </w:rPr>
        <w:t xml:space="preserve">ión   </w:t>
      </w:r>
      <w:r w:rsidRPr="00346501">
        <w:rPr>
          <w:rFonts w:ascii="Arial" w:hAnsi="Arial" w:cs="Arial"/>
          <w:lang w:val="es-AR"/>
        </w:rPr>
        <w:t xml:space="preserve">  </w:t>
      </w:r>
    </w:p>
    <w:p w14:paraId="76129152" w14:textId="77777777" w:rsidR="00346501" w:rsidRPr="00346501" w:rsidRDefault="00346501" w:rsidP="00346501">
      <w:pPr>
        <w:jc w:val="both"/>
        <w:rPr>
          <w:rFonts w:ascii="Arial" w:hAnsi="Arial" w:cs="Arial"/>
          <w:spacing w:val="-5"/>
          <w:lang w:val="es-AR"/>
        </w:rPr>
      </w:pPr>
      <w:r w:rsidRPr="00346501">
        <w:rPr>
          <w:rFonts w:ascii="Arial" w:hAnsi="Arial" w:cs="Arial"/>
          <w:lang w:val="es-AR"/>
        </w:rPr>
        <w:t>Hemos llevado a cab</w:t>
      </w:r>
      <w:r w:rsidRPr="00346501">
        <w:rPr>
          <w:rFonts w:ascii="Arial" w:hAnsi="Arial" w:cs="Arial"/>
          <w:spacing w:val="-4"/>
          <w:lang w:val="es-AR"/>
        </w:rPr>
        <w:t>o</w:t>
      </w:r>
      <w:r w:rsidRPr="00346501">
        <w:rPr>
          <w:rFonts w:ascii="Arial" w:hAnsi="Arial" w:cs="Arial"/>
          <w:lang w:val="es-AR"/>
        </w:rPr>
        <w:t xml:space="preserve"> los c</w:t>
      </w:r>
      <w:r w:rsidRPr="00346501">
        <w:rPr>
          <w:rFonts w:ascii="Arial" w:hAnsi="Arial" w:cs="Arial"/>
          <w:spacing w:val="-4"/>
          <w:lang w:val="es-AR"/>
        </w:rPr>
        <w:t>o</w:t>
      </w:r>
      <w:r w:rsidRPr="00346501">
        <w:rPr>
          <w:rFonts w:ascii="Arial" w:hAnsi="Arial" w:cs="Arial"/>
          <w:lang w:val="es-AR"/>
        </w:rPr>
        <w:t>ntroles qu</w:t>
      </w:r>
      <w:r w:rsidRPr="00346501">
        <w:rPr>
          <w:rFonts w:ascii="Arial" w:hAnsi="Arial" w:cs="Arial"/>
          <w:spacing w:val="-4"/>
          <w:lang w:val="es-AR"/>
        </w:rPr>
        <w:t>e,</w:t>
      </w:r>
      <w:r w:rsidRPr="00346501">
        <w:rPr>
          <w:rFonts w:ascii="Arial" w:hAnsi="Arial" w:cs="Arial"/>
          <w:lang w:val="es-AR"/>
        </w:rPr>
        <w:t xml:space="preserve"> como miembros de la comisión fiscalizadora, nos imponen l</w:t>
      </w:r>
      <w:r w:rsidRPr="00346501">
        <w:rPr>
          <w:rFonts w:ascii="Arial" w:hAnsi="Arial" w:cs="Arial"/>
          <w:spacing w:val="-5"/>
          <w:lang w:val="es-AR"/>
        </w:rPr>
        <w:t>a</w:t>
      </w:r>
      <w:r w:rsidRPr="00346501">
        <w:rPr>
          <w:rFonts w:ascii="Arial" w:hAnsi="Arial" w:cs="Arial"/>
          <w:lang w:val="es-AR"/>
        </w:rPr>
        <w:t xml:space="preserve"> legislación vigente, el  estat</w:t>
      </w:r>
      <w:r w:rsidRPr="00346501">
        <w:rPr>
          <w:rFonts w:ascii="Arial" w:hAnsi="Arial" w:cs="Arial"/>
          <w:spacing w:val="-4"/>
          <w:lang w:val="es-AR"/>
        </w:rPr>
        <w:t>u</w:t>
      </w:r>
      <w:r w:rsidRPr="00346501">
        <w:rPr>
          <w:rFonts w:ascii="Arial" w:hAnsi="Arial" w:cs="Arial"/>
          <w:lang w:val="es-AR"/>
        </w:rPr>
        <w:t>to  social,</w:t>
      </w:r>
      <w:r w:rsidRPr="00346501">
        <w:rPr>
          <w:rFonts w:ascii="Arial" w:hAnsi="Arial" w:cs="Arial"/>
          <w:spacing w:val="21"/>
          <w:lang w:val="es-AR"/>
        </w:rPr>
        <w:t xml:space="preserve"> </w:t>
      </w:r>
      <w:r w:rsidRPr="00346501">
        <w:rPr>
          <w:rFonts w:ascii="Arial" w:hAnsi="Arial" w:cs="Arial"/>
          <w:lang w:val="es-AR"/>
        </w:rPr>
        <w:t>las</w:t>
      </w:r>
      <w:r w:rsidRPr="00346501">
        <w:rPr>
          <w:rFonts w:ascii="Arial" w:hAnsi="Arial" w:cs="Arial"/>
          <w:spacing w:val="21"/>
          <w:lang w:val="es-AR"/>
        </w:rPr>
        <w:t xml:space="preserve"> </w:t>
      </w:r>
      <w:r w:rsidRPr="00346501">
        <w:rPr>
          <w:rFonts w:ascii="Arial" w:hAnsi="Arial" w:cs="Arial"/>
          <w:lang w:val="es-AR"/>
        </w:rPr>
        <w:t>regu</w:t>
      </w:r>
      <w:r w:rsidRPr="00346501">
        <w:rPr>
          <w:rFonts w:ascii="Arial" w:hAnsi="Arial" w:cs="Arial"/>
          <w:spacing w:val="-4"/>
          <w:lang w:val="es-AR"/>
        </w:rPr>
        <w:t>l</w:t>
      </w:r>
      <w:r w:rsidRPr="00346501">
        <w:rPr>
          <w:rFonts w:ascii="Arial" w:hAnsi="Arial" w:cs="Arial"/>
          <w:lang w:val="es-AR"/>
        </w:rPr>
        <w:t>aciones</w:t>
      </w:r>
      <w:r w:rsidRPr="00346501">
        <w:rPr>
          <w:rFonts w:ascii="Arial" w:hAnsi="Arial" w:cs="Arial"/>
          <w:spacing w:val="21"/>
          <w:lang w:val="es-AR"/>
        </w:rPr>
        <w:t xml:space="preserve"> </w:t>
      </w:r>
      <w:r w:rsidRPr="00346501">
        <w:rPr>
          <w:rFonts w:ascii="Arial" w:hAnsi="Arial" w:cs="Arial"/>
          <w:lang w:val="es-AR"/>
        </w:rPr>
        <w:t>pertinente</w:t>
      </w:r>
      <w:r w:rsidRPr="00346501">
        <w:rPr>
          <w:rFonts w:ascii="Arial" w:hAnsi="Arial" w:cs="Arial"/>
          <w:spacing w:val="-4"/>
          <w:lang w:val="es-AR"/>
        </w:rPr>
        <w:t>s</w:t>
      </w:r>
      <w:r w:rsidRPr="00346501">
        <w:rPr>
          <w:rFonts w:ascii="Arial" w:hAnsi="Arial" w:cs="Arial"/>
          <w:spacing w:val="21"/>
          <w:lang w:val="es-AR"/>
        </w:rPr>
        <w:t xml:space="preserve"> </w:t>
      </w:r>
      <w:r w:rsidRPr="00346501">
        <w:rPr>
          <w:rFonts w:ascii="Arial" w:hAnsi="Arial" w:cs="Arial"/>
          <w:lang w:val="es-AR"/>
        </w:rPr>
        <w:t>y</w:t>
      </w:r>
      <w:r w:rsidRPr="00346501">
        <w:rPr>
          <w:rFonts w:ascii="Arial" w:hAnsi="Arial" w:cs="Arial"/>
          <w:spacing w:val="21"/>
          <w:lang w:val="es-AR"/>
        </w:rPr>
        <w:t xml:space="preserve"> </w:t>
      </w:r>
      <w:r w:rsidRPr="00346501">
        <w:rPr>
          <w:rFonts w:ascii="Arial" w:hAnsi="Arial" w:cs="Arial"/>
          <w:lang w:val="es-AR"/>
        </w:rPr>
        <w:t>la</w:t>
      </w:r>
      <w:r w:rsidRPr="00346501">
        <w:rPr>
          <w:rFonts w:ascii="Arial" w:hAnsi="Arial" w:cs="Arial"/>
          <w:spacing w:val="-4"/>
          <w:lang w:val="es-AR"/>
        </w:rPr>
        <w:t>s</w:t>
      </w:r>
      <w:r w:rsidRPr="00346501">
        <w:rPr>
          <w:rFonts w:ascii="Arial" w:hAnsi="Arial" w:cs="Arial"/>
          <w:spacing w:val="21"/>
          <w:lang w:val="es-AR"/>
        </w:rPr>
        <w:t xml:space="preserve"> </w:t>
      </w:r>
      <w:r w:rsidRPr="00346501">
        <w:rPr>
          <w:rFonts w:ascii="Arial" w:hAnsi="Arial" w:cs="Arial"/>
          <w:lang w:val="es-AR"/>
        </w:rPr>
        <w:t>normas</w:t>
      </w:r>
      <w:r w:rsidRPr="00346501">
        <w:rPr>
          <w:rFonts w:ascii="Arial" w:hAnsi="Arial" w:cs="Arial"/>
          <w:spacing w:val="21"/>
          <w:lang w:val="es-AR"/>
        </w:rPr>
        <w:t xml:space="preserve"> </w:t>
      </w:r>
      <w:r w:rsidRPr="00346501">
        <w:rPr>
          <w:rFonts w:ascii="Arial" w:hAnsi="Arial" w:cs="Arial"/>
          <w:spacing w:val="-4"/>
          <w:lang w:val="es-AR"/>
        </w:rPr>
        <w:t>p</w:t>
      </w:r>
      <w:r w:rsidRPr="00346501">
        <w:rPr>
          <w:rFonts w:ascii="Arial" w:hAnsi="Arial" w:cs="Arial"/>
          <w:lang w:val="es-AR"/>
        </w:rPr>
        <w:t>rof</w:t>
      </w:r>
      <w:r w:rsidRPr="00346501">
        <w:rPr>
          <w:rFonts w:ascii="Arial" w:hAnsi="Arial" w:cs="Arial"/>
          <w:spacing w:val="-4"/>
          <w:lang w:val="es-AR"/>
        </w:rPr>
        <w:t>e</w:t>
      </w:r>
      <w:r w:rsidRPr="00346501">
        <w:rPr>
          <w:rFonts w:ascii="Arial" w:hAnsi="Arial" w:cs="Arial"/>
          <w:lang w:val="es-AR"/>
        </w:rPr>
        <w:t>sionales</w:t>
      </w:r>
      <w:r w:rsidRPr="00346501">
        <w:rPr>
          <w:rFonts w:ascii="Arial" w:hAnsi="Arial" w:cs="Arial"/>
          <w:spacing w:val="21"/>
          <w:lang w:val="es-AR"/>
        </w:rPr>
        <w:t xml:space="preserve"> </w:t>
      </w:r>
      <w:r w:rsidRPr="00346501">
        <w:rPr>
          <w:rFonts w:ascii="Arial" w:hAnsi="Arial" w:cs="Arial"/>
          <w:spacing w:val="-5"/>
          <w:lang w:val="es-AR"/>
        </w:rPr>
        <w:t>p</w:t>
      </w:r>
      <w:r w:rsidRPr="00346501">
        <w:rPr>
          <w:rFonts w:ascii="Arial" w:hAnsi="Arial" w:cs="Arial"/>
          <w:lang w:val="es-AR"/>
        </w:rPr>
        <w:t>ara</w:t>
      </w:r>
      <w:r w:rsidRPr="00346501">
        <w:rPr>
          <w:rFonts w:ascii="Arial" w:hAnsi="Arial" w:cs="Arial"/>
          <w:spacing w:val="21"/>
          <w:lang w:val="es-AR"/>
        </w:rPr>
        <w:t xml:space="preserve"> </w:t>
      </w:r>
      <w:r w:rsidRPr="00346501">
        <w:rPr>
          <w:rFonts w:ascii="Arial" w:hAnsi="Arial" w:cs="Arial"/>
          <w:lang w:val="es-AR"/>
        </w:rPr>
        <w:t>co</w:t>
      </w:r>
      <w:r w:rsidRPr="00346501">
        <w:rPr>
          <w:rFonts w:ascii="Arial" w:hAnsi="Arial" w:cs="Arial"/>
          <w:spacing w:val="-4"/>
          <w:lang w:val="es-AR"/>
        </w:rPr>
        <w:t>n</w:t>
      </w:r>
      <w:r w:rsidRPr="00346501">
        <w:rPr>
          <w:rFonts w:ascii="Arial" w:hAnsi="Arial" w:cs="Arial"/>
          <w:lang w:val="es-AR"/>
        </w:rPr>
        <w:t>tadore</w:t>
      </w:r>
      <w:r w:rsidRPr="00346501">
        <w:rPr>
          <w:rFonts w:ascii="Arial" w:hAnsi="Arial" w:cs="Arial"/>
          <w:spacing w:val="-4"/>
          <w:lang w:val="es-AR"/>
        </w:rPr>
        <w:t>s</w:t>
      </w:r>
      <w:r w:rsidRPr="00346501">
        <w:rPr>
          <w:rFonts w:ascii="Arial" w:hAnsi="Arial" w:cs="Arial"/>
          <w:spacing w:val="21"/>
          <w:lang w:val="es-AR"/>
        </w:rPr>
        <w:t xml:space="preserve">  </w:t>
      </w:r>
      <w:r w:rsidRPr="00346501">
        <w:rPr>
          <w:rFonts w:ascii="Arial" w:hAnsi="Arial" w:cs="Arial"/>
          <w:lang w:val="es-AR"/>
        </w:rPr>
        <w:t>públicos,</w:t>
      </w:r>
      <w:r w:rsidRPr="00346501">
        <w:rPr>
          <w:rFonts w:ascii="Arial" w:hAnsi="Arial" w:cs="Arial"/>
          <w:spacing w:val="21"/>
          <w:lang w:val="es-AR"/>
        </w:rPr>
        <w:t xml:space="preserve"> </w:t>
      </w:r>
      <w:r w:rsidRPr="00346501">
        <w:rPr>
          <w:rFonts w:ascii="Arial" w:hAnsi="Arial" w:cs="Arial"/>
          <w:lang w:val="es-AR"/>
        </w:rPr>
        <w:t>acerca  d</w:t>
      </w:r>
      <w:r w:rsidRPr="00346501">
        <w:rPr>
          <w:rFonts w:ascii="Arial" w:hAnsi="Arial" w:cs="Arial"/>
          <w:spacing w:val="-4"/>
          <w:lang w:val="es-AR"/>
        </w:rPr>
        <w:t>e</w:t>
      </w:r>
      <w:r w:rsidRPr="00346501">
        <w:rPr>
          <w:rFonts w:ascii="Arial" w:hAnsi="Arial" w:cs="Arial"/>
          <w:lang w:val="es-AR"/>
        </w:rPr>
        <w:t xml:space="preserve"> los </w:t>
      </w:r>
      <w:r w:rsidRPr="00346501">
        <w:rPr>
          <w:rFonts w:ascii="Arial" w:hAnsi="Arial" w:cs="Arial"/>
          <w:spacing w:val="-4"/>
          <w:lang w:val="es-AR"/>
        </w:rPr>
        <w:t>e</w:t>
      </w:r>
      <w:r w:rsidRPr="00346501">
        <w:rPr>
          <w:rFonts w:ascii="Arial" w:hAnsi="Arial" w:cs="Arial"/>
          <w:lang w:val="es-AR"/>
        </w:rPr>
        <w:t>stados financieros separados de Holcim (Argentina) S.A. (en adelante también “la Sociedad” que c</w:t>
      </w:r>
      <w:r w:rsidRPr="00346501">
        <w:rPr>
          <w:rFonts w:ascii="Arial" w:hAnsi="Arial" w:cs="Arial"/>
          <w:spacing w:val="-4"/>
          <w:lang w:val="es-AR"/>
        </w:rPr>
        <w:t>o</w:t>
      </w:r>
      <w:r w:rsidRPr="00346501">
        <w:rPr>
          <w:rFonts w:ascii="Arial" w:hAnsi="Arial" w:cs="Arial"/>
          <w:lang w:val="es-AR"/>
        </w:rPr>
        <w:t>m</w:t>
      </w:r>
      <w:r w:rsidRPr="00346501">
        <w:rPr>
          <w:rFonts w:ascii="Arial" w:hAnsi="Arial" w:cs="Arial"/>
          <w:spacing w:val="-4"/>
          <w:lang w:val="es-AR"/>
        </w:rPr>
        <w:t>p</w:t>
      </w:r>
      <w:r w:rsidRPr="00346501">
        <w:rPr>
          <w:rFonts w:ascii="Arial" w:hAnsi="Arial" w:cs="Arial"/>
          <w:lang w:val="es-AR"/>
        </w:rPr>
        <w:t>renden: el estado separado d</w:t>
      </w:r>
      <w:r w:rsidRPr="00346501">
        <w:rPr>
          <w:rFonts w:ascii="Arial" w:hAnsi="Arial" w:cs="Arial"/>
          <w:spacing w:val="-4"/>
          <w:lang w:val="es-AR"/>
        </w:rPr>
        <w:t>e</w:t>
      </w:r>
      <w:r w:rsidRPr="00346501">
        <w:rPr>
          <w:rFonts w:ascii="Arial" w:hAnsi="Arial" w:cs="Arial"/>
          <w:lang w:val="es-AR"/>
        </w:rPr>
        <w:t xml:space="preserve">  situación financiera al 31 de  diciembre d</w:t>
      </w:r>
      <w:r w:rsidRPr="00346501">
        <w:rPr>
          <w:rFonts w:ascii="Arial" w:hAnsi="Arial" w:cs="Arial"/>
          <w:spacing w:val="-4"/>
          <w:lang w:val="es-AR"/>
        </w:rPr>
        <w:t>e</w:t>
      </w:r>
      <w:r w:rsidRPr="00346501">
        <w:rPr>
          <w:rFonts w:ascii="Arial" w:hAnsi="Arial" w:cs="Arial"/>
          <w:spacing w:val="22"/>
          <w:lang w:val="es-AR"/>
        </w:rPr>
        <w:t xml:space="preserve"> </w:t>
      </w:r>
      <w:r w:rsidRPr="00346501">
        <w:rPr>
          <w:rFonts w:ascii="Arial" w:hAnsi="Arial" w:cs="Arial"/>
          <w:lang w:val="es-AR"/>
        </w:rPr>
        <w:t>2025 y los estados separados</w:t>
      </w:r>
      <w:r w:rsidRPr="00346501">
        <w:rPr>
          <w:rFonts w:ascii="Arial" w:hAnsi="Arial" w:cs="Arial"/>
          <w:spacing w:val="21"/>
          <w:lang w:val="es-AR"/>
        </w:rPr>
        <w:t xml:space="preserve"> </w:t>
      </w:r>
      <w:r w:rsidRPr="00346501">
        <w:rPr>
          <w:rFonts w:ascii="Arial" w:hAnsi="Arial" w:cs="Arial"/>
          <w:lang w:val="es-AR"/>
        </w:rPr>
        <w:t>de</w:t>
      </w:r>
      <w:r w:rsidRPr="00346501">
        <w:rPr>
          <w:rFonts w:ascii="Arial" w:hAnsi="Arial" w:cs="Arial"/>
          <w:spacing w:val="22"/>
          <w:lang w:val="es-AR"/>
        </w:rPr>
        <w:t xml:space="preserve"> </w:t>
      </w:r>
      <w:r w:rsidRPr="00346501">
        <w:rPr>
          <w:rFonts w:ascii="Arial" w:hAnsi="Arial" w:cs="Arial"/>
          <w:lang w:val="es-AR"/>
        </w:rPr>
        <w:t>re</w:t>
      </w:r>
      <w:r w:rsidRPr="00346501">
        <w:rPr>
          <w:rFonts w:ascii="Arial" w:hAnsi="Arial" w:cs="Arial"/>
          <w:spacing w:val="-4"/>
          <w:lang w:val="es-AR"/>
        </w:rPr>
        <w:t>s</w:t>
      </w:r>
      <w:r w:rsidRPr="00346501">
        <w:rPr>
          <w:rFonts w:ascii="Arial" w:hAnsi="Arial" w:cs="Arial"/>
          <w:lang w:val="es-AR"/>
        </w:rPr>
        <w:t>ultado integral,</w:t>
      </w:r>
      <w:r w:rsidRPr="00346501">
        <w:rPr>
          <w:rFonts w:ascii="Arial" w:hAnsi="Arial" w:cs="Arial"/>
          <w:spacing w:val="22"/>
          <w:lang w:val="es-AR"/>
        </w:rPr>
        <w:t xml:space="preserve"> </w:t>
      </w:r>
      <w:r w:rsidRPr="00346501">
        <w:rPr>
          <w:rFonts w:ascii="Arial" w:hAnsi="Arial" w:cs="Arial"/>
          <w:lang w:val="es-AR"/>
        </w:rPr>
        <w:t>d</w:t>
      </w:r>
      <w:r w:rsidRPr="00346501">
        <w:rPr>
          <w:rFonts w:ascii="Arial" w:hAnsi="Arial" w:cs="Arial"/>
          <w:spacing w:val="-4"/>
          <w:lang w:val="es-AR"/>
        </w:rPr>
        <w:t>e</w:t>
      </w:r>
      <w:r w:rsidRPr="00346501">
        <w:rPr>
          <w:rFonts w:ascii="Arial" w:hAnsi="Arial" w:cs="Arial"/>
          <w:spacing w:val="22"/>
          <w:lang w:val="es-AR"/>
        </w:rPr>
        <w:t xml:space="preserve"> cambios en el </w:t>
      </w:r>
      <w:r w:rsidRPr="00346501">
        <w:rPr>
          <w:rFonts w:ascii="Arial" w:hAnsi="Arial" w:cs="Arial"/>
          <w:lang w:val="es-AR"/>
        </w:rPr>
        <w:t>patrimonio</w:t>
      </w:r>
      <w:r w:rsidRPr="00346501">
        <w:rPr>
          <w:rFonts w:ascii="Arial" w:hAnsi="Arial" w:cs="Arial"/>
          <w:spacing w:val="21"/>
          <w:lang w:val="es-AR"/>
        </w:rPr>
        <w:t xml:space="preserve"> </w:t>
      </w:r>
      <w:r w:rsidRPr="00346501">
        <w:rPr>
          <w:rFonts w:ascii="Arial" w:hAnsi="Arial" w:cs="Arial"/>
          <w:lang w:val="es-AR"/>
        </w:rPr>
        <w:t>y</w:t>
      </w:r>
      <w:r w:rsidRPr="00346501">
        <w:rPr>
          <w:rFonts w:ascii="Arial" w:hAnsi="Arial" w:cs="Arial"/>
          <w:spacing w:val="22"/>
          <w:lang w:val="es-AR"/>
        </w:rPr>
        <w:t xml:space="preserve"> </w:t>
      </w:r>
      <w:r w:rsidRPr="00346501">
        <w:rPr>
          <w:rFonts w:ascii="Arial" w:hAnsi="Arial" w:cs="Arial"/>
          <w:lang w:val="es-AR"/>
        </w:rPr>
        <w:t>de</w:t>
      </w:r>
      <w:r w:rsidRPr="00346501">
        <w:rPr>
          <w:rFonts w:ascii="Arial" w:hAnsi="Arial" w:cs="Arial"/>
          <w:spacing w:val="22"/>
          <w:lang w:val="es-AR"/>
        </w:rPr>
        <w:t xml:space="preserve"> </w:t>
      </w:r>
      <w:r w:rsidRPr="00346501">
        <w:rPr>
          <w:rFonts w:ascii="Arial" w:hAnsi="Arial" w:cs="Arial"/>
          <w:lang w:val="es-AR"/>
        </w:rPr>
        <w:t>flujos</w:t>
      </w:r>
      <w:r w:rsidRPr="00346501">
        <w:rPr>
          <w:rFonts w:ascii="Arial" w:hAnsi="Arial" w:cs="Arial"/>
          <w:spacing w:val="22"/>
          <w:lang w:val="es-AR"/>
        </w:rPr>
        <w:t xml:space="preserve"> </w:t>
      </w:r>
      <w:r w:rsidRPr="00346501">
        <w:rPr>
          <w:rFonts w:ascii="Arial" w:hAnsi="Arial" w:cs="Arial"/>
          <w:lang w:val="es-AR"/>
        </w:rPr>
        <w:t>de</w:t>
      </w:r>
      <w:r w:rsidRPr="00346501">
        <w:rPr>
          <w:rFonts w:ascii="Arial" w:hAnsi="Arial" w:cs="Arial"/>
          <w:spacing w:val="22"/>
          <w:lang w:val="es-AR"/>
        </w:rPr>
        <w:t xml:space="preserve"> </w:t>
      </w:r>
      <w:r w:rsidRPr="00346501">
        <w:rPr>
          <w:rFonts w:ascii="Arial" w:hAnsi="Arial" w:cs="Arial"/>
          <w:spacing w:val="-4"/>
          <w:lang w:val="es-AR"/>
        </w:rPr>
        <w:t>e</w:t>
      </w:r>
      <w:r w:rsidRPr="00346501">
        <w:rPr>
          <w:rFonts w:ascii="Arial" w:hAnsi="Arial" w:cs="Arial"/>
          <w:lang w:val="es-AR"/>
        </w:rPr>
        <w:t>fe</w:t>
      </w:r>
      <w:r w:rsidRPr="00346501">
        <w:rPr>
          <w:rFonts w:ascii="Arial" w:hAnsi="Arial" w:cs="Arial"/>
          <w:spacing w:val="-4"/>
          <w:lang w:val="es-AR"/>
        </w:rPr>
        <w:t>c</w:t>
      </w:r>
      <w:r w:rsidRPr="00346501">
        <w:rPr>
          <w:rFonts w:ascii="Arial" w:hAnsi="Arial" w:cs="Arial"/>
          <w:lang w:val="es-AR"/>
        </w:rPr>
        <w:t xml:space="preserve">tivo por el ejercicio económico finalizado en dicha fecha, así como </w:t>
      </w:r>
      <w:r w:rsidRPr="00346501">
        <w:rPr>
          <w:rFonts w:ascii="Arial" w:hAnsi="Arial" w:cs="Arial"/>
          <w:spacing w:val="22"/>
          <w:lang w:val="es-AR"/>
        </w:rPr>
        <w:t xml:space="preserve">el </w:t>
      </w:r>
      <w:r w:rsidRPr="00346501">
        <w:rPr>
          <w:rFonts w:ascii="Arial" w:hAnsi="Arial" w:cs="Arial"/>
          <w:lang w:val="es-AR"/>
        </w:rPr>
        <w:t>res</w:t>
      </w:r>
      <w:r w:rsidRPr="00346501">
        <w:rPr>
          <w:rFonts w:ascii="Arial" w:hAnsi="Arial" w:cs="Arial"/>
          <w:spacing w:val="-5"/>
          <w:lang w:val="es-AR"/>
        </w:rPr>
        <w:t>u</w:t>
      </w:r>
      <w:r w:rsidRPr="00346501">
        <w:rPr>
          <w:rFonts w:ascii="Arial" w:hAnsi="Arial" w:cs="Arial"/>
          <w:lang w:val="es-AR"/>
        </w:rPr>
        <w:t>men</w:t>
      </w:r>
      <w:r w:rsidRPr="00346501">
        <w:rPr>
          <w:rFonts w:ascii="Arial" w:hAnsi="Arial" w:cs="Arial"/>
          <w:spacing w:val="46"/>
          <w:lang w:val="es-AR"/>
        </w:rPr>
        <w:t xml:space="preserve"> </w:t>
      </w:r>
      <w:r w:rsidRPr="00346501">
        <w:rPr>
          <w:rFonts w:ascii="Arial" w:hAnsi="Arial" w:cs="Arial"/>
          <w:lang w:val="es-AR"/>
        </w:rPr>
        <w:t>d</w:t>
      </w:r>
      <w:r w:rsidRPr="00346501">
        <w:rPr>
          <w:rFonts w:ascii="Arial" w:hAnsi="Arial" w:cs="Arial"/>
          <w:spacing w:val="-4"/>
          <w:lang w:val="es-AR"/>
        </w:rPr>
        <w:t>e</w:t>
      </w:r>
      <w:r w:rsidRPr="00346501">
        <w:rPr>
          <w:rFonts w:ascii="Arial" w:hAnsi="Arial" w:cs="Arial"/>
          <w:spacing w:val="46"/>
          <w:lang w:val="es-AR"/>
        </w:rPr>
        <w:t xml:space="preserve"> </w:t>
      </w:r>
      <w:r w:rsidRPr="00346501">
        <w:rPr>
          <w:rFonts w:ascii="Arial" w:hAnsi="Arial" w:cs="Arial"/>
          <w:lang w:val="es-AR"/>
        </w:rPr>
        <w:t>las</w:t>
      </w:r>
      <w:r w:rsidRPr="00346501">
        <w:rPr>
          <w:rFonts w:ascii="Arial" w:hAnsi="Arial" w:cs="Arial"/>
          <w:spacing w:val="45"/>
          <w:lang w:val="es-AR"/>
        </w:rPr>
        <w:t xml:space="preserve"> </w:t>
      </w:r>
      <w:r w:rsidRPr="00346501">
        <w:rPr>
          <w:rFonts w:ascii="Arial" w:hAnsi="Arial" w:cs="Arial"/>
          <w:lang w:val="es-AR"/>
        </w:rPr>
        <w:t>po</w:t>
      </w:r>
      <w:r w:rsidRPr="00346501">
        <w:rPr>
          <w:rFonts w:ascii="Arial" w:hAnsi="Arial" w:cs="Arial"/>
          <w:spacing w:val="-4"/>
          <w:lang w:val="es-AR"/>
        </w:rPr>
        <w:t>l</w:t>
      </w:r>
      <w:r w:rsidRPr="00346501">
        <w:rPr>
          <w:rFonts w:ascii="Arial" w:hAnsi="Arial" w:cs="Arial"/>
          <w:lang w:val="es-AR"/>
        </w:rPr>
        <w:t>ític</w:t>
      </w:r>
      <w:r w:rsidRPr="00346501">
        <w:rPr>
          <w:rFonts w:ascii="Arial" w:hAnsi="Arial" w:cs="Arial"/>
          <w:spacing w:val="-4"/>
          <w:lang w:val="es-AR"/>
        </w:rPr>
        <w:t>a</w:t>
      </w:r>
      <w:r w:rsidRPr="00346501">
        <w:rPr>
          <w:rFonts w:ascii="Arial" w:hAnsi="Arial" w:cs="Arial"/>
          <w:lang w:val="es-AR"/>
        </w:rPr>
        <w:t>s  contable</w:t>
      </w:r>
      <w:r w:rsidRPr="00346501">
        <w:rPr>
          <w:rFonts w:ascii="Arial" w:hAnsi="Arial" w:cs="Arial"/>
          <w:spacing w:val="-4"/>
          <w:lang w:val="es-AR"/>
        </w:rPr>
        <w:t>s</w:t>
      </w:r>
      <w:r w:rsidRPr="00346501">
        <w:rPr>
          <w:rFonts w:ascii="Arial" w:hAnsi="Arial" w:cs="Arial"/>
          <w:spacing w:val="41"/>
          <w:lang w:val="es-AR"/>
        </w:rPr>
        <w:t xml:space="preserve"> </w:t>
      </w:r>
      <w:r w:rsidRPr="00346501">
        <w:rPr>
          <w:rFonts w:ascii="Arial" w:hAnsi="Arial" w:cs="Arial"/>
          <w:lang w:val="es-AR"/>
        </w:rPr>
        <w:t>significativa</w:t>
      </w:r>
      <w:r w:rsidRPr="00346501">
        <w:rPr>
          <w:rFonts w:ascii="Arial" w:hAnsi="Arial" w:cs="Arial"/>
          <w:spacing w:val="-4"/>
          <w:lang w:val="es-AR"/>
        </w:rPr>
        <w:t>s</w:t>
      </w:r>
      <w:r w:rsidRPr="00346501">
        <w:rPr>
          <w:rFonts w:ascii="Arial" w:hAnsi="Arial" w:cs="Arial"/>
          <w:lang w:val="es-AR"/>
        </w:rPr>
        <w:t xml:space="preserve"> y otra información explicativa incluidas  en las notas que los complementan, y el correspondiente inventario. </w:t>
      </w:r>
      <w:r w:rsidRPr="00346501">
        <w:rPr>
          <w:rFonts w:ascii="Arial" w:hAnsi="Arial" w:cs="Arial"/>
          <w:spacing w:val="-5"/>
          <w:lang w:val="es-AR"/>
        </w:rPr>
        <w:t xml:space="preserve"> </w:t>
      </w:r>
    </w:p>
    <w:p w14:paraId="415DDEA4" w14:textId="77777777" w:rsidR="00346501" w:rsidRPr="00346501" w:rsidRDefault="00346501" w:rsidP="00346501">
      <w:pPr>
        <w:pStyle w:val="Textoindependiente"/>
        <w:jc w:val="both"/>
        <w:rPr>
          <w:rFonts w:cs="Arial"/>
          <w:color w:val="auto"/>
          <w:lang w:val="es-AR"/>
        </w:rPr>
      </w:pPr>
      <w:r w:rsidRPr="00346501">
        <w:rPr>
          <w:rFonts w:cs="Arial"/>
          <w:color w:val="auto"/>
          <w:lang w:val="es-AR"/>
        </w:rPr>
        <w:t xml:space="preserve"> En nuestra opinión, los estados financieros separados mencionados en el primer párrafo, que se adjuntan a</w:t>
      </w:r>
      <w:r w:rsidRPr="00346501">
        <w:rPr>
          <w:rFonts w:cs="Arial"/>
          <w:color w:val="auto"/>
          <w:spacing w:val="35"/>
          <w:lang w:val="es-AR"/>
        </w:rPr>
        <w:t xml:space="preserve"> </w:t>
      </w:r>
      <w:r w:rsidRPr="00346501">
        <w:rPr>
          <w:rFonts w:cs="Arial"/>
          <w:color w:val="auto"/>
          <w:lang w:val="es-AR"/>
        </w:rPr>
        <w:t>e</w:t>
      </w:r>
      <w:r w:rsidRPr="00346501">
        <w:rPr>
          <w:rFonts w:cs="Arial"/>
          <w:color w:val="auto"/>
          <w:spacing w:val="-4"/>
          <w:lang w:val="es-AR"/>
        </w:rPr>
        <w:t>s</w:t>
      </w:r>
      <w:r w:rsidRPr="00346501">
        <w:rPr>
          <w:rFonts w:cs="Arial"/>
          <w:color w:val="auto"/>
          <w:lang w:val="es-AR"/>
        </w:rPr>
        <w:t>te</w:t>
      </w:r>
      <w:r w:rsidRPr="00346501">
        <w:rPr>
          <w:rFonts w:cs="Arial"/>
          <w:color w:val="auto"/>
          <w:spacing w:val="35"/>
          <w:lang w:val="es-AR"/>
        </w:rPr>
        <w:t xml:space="preserve"> </w:t>
      </w:r>
      <w:r w:rsidRPr="00346501">
        <w:rPr>
          <w:rFonts w:cs="Arial"/>
          <w:color w:val="auto"/>
          <w:lang w:val="es-AR"/>
        </w:rPr>
        <w:t>inf</w:t>
      </w:r>
      <w:r w:rsidRPr="00346501">
        <w:rPr>
          <w:rFonts w:cs="Arial"/>
          <w:color w:val="auto"/>
          <w:spacing w:val="-4"/>
          <w:lang w:val="es-AR"/>
        </w:rPr>
        <w:t>o</w:t>
      </w:r>
      <w:r w:rsidRPr="00346501">
        <w:rPr>
          <w:rFonts w:cs="Arial"/>
          <w:color w:val="auto"/>
          <w:lang w:val="es-AR"/>
        </w:rPr>
        <w:t>rm</w:t>
      </w:r>
      <w:r w:rsidRPr="00346501">
        <w:rPr>
          <w:rFonts w:cs="Arial"/>
          <w:color w:val="auto"/>
          <w:spacing w:val="-4"/>
          <w:lang w:val="es-AR"/>
        </w:rPr>
        <w:t>e</w:t>
      </w:r>
      <w:r w:rsidRPr="00346501">
        <w:rPr>
          <w:rFonts w:cs="Arial"/>
          <w:color w:val="auto"/>
          <w:spacing w:val="36"/>
          <w:lang w:val="es-AR"/>
        </w:rPr>
        <w:t xml:space="preserve"> </w:t>
      </w:r>
      <w:r w:rsidRPr="00346501">
        <w:rPr>
          <w:rFonts w:cs="Arial"/>
          <w:color w:val="auto"/>
          <w:spacing w:val="-5"/>
          <w:lang w:val="es-AR"/>
        </w:rPr>
        <w:t>y</w:t>
      </w:r>
      <w:r w:rsidRPr="00346501">
        <w:rPr>
          <w:rFonts w:cs="Arial"/>
          <w:color w:val="auto"/>
          <w:spacing w:val="37"/>
          <w:lang w:val="es-AR"/>
        </w:rPr>
        <w:t xml:space="preserve"> </w:t>
      </w:r>
      <w:r w:rsidRPr="00346501">
        <w:rPr>
          <w:rFonts w:cs="Arial"/>
          <w:color w:val="auto"/>
          <w:lang w:val="es-AR"/>
        </w:rPr>
        <w:t>firmamos</w:t>
      </w:r>
      <w:r w:rsidRPr="00346501">
        <w:rPr>
          <w:rFonts w:cs="Arial"/>
          <w:color w:val="auto"/>
          <w:spacing w:val="35"/>
          <w:lang w:val="es-AR"/>
        </w:rPr>
        <w:t xml:space="preserve"> </w:t>
      </w:r>
      <w:r w:rsidRPr="00346501">
        <w:rPr>
          <w:rFonts w:cs="Arial"/>
          <w:color w:val="auto"/>
          <w:lang w:val="es-AR"/>
        </w:rPr>
        <w:t>a</w:t>
      </w:r>
      <w:r w:rsidRPr="00346501">
        <w:rPr>
          <w:rFonts w:cs="Arial"/>
          <w:color w:val="auto"/>
          <w:spacing w:val="35"/>
          <w:lang w:val="es-AR"/>
        </w:rPr>
        <w:t xml:space="preserve"> </w:t>
      </w:r>
      <w:r w:rsidRPr="00346501">
        <w:rPr>
          <w:rFonts w:cs="Arial"/>
          <w:color w:val="auto"/>
          <w:lang w:val="es-AR"/>
        </w:rPr>
        <w:t>los</w:t>
      </w:r>
      <w:r w:rsidRPr="00346501">
        <w:rPr>
          <w:rFonts w:cs="Arial"/>
          <w:color w:val="auto"/>
          <w:spacing w:val="34"/>
          <w:lang w:val="es-AR"/>
        </w:rPr>
        <w:t xml:space="preserve"> </w:t>
      </w:r>
      <w:r w:rsidRPr="00346501">
        <w:rPr>
          <w:rFonts w:cs="Arial"/>
          <w:color w:val="auto"/>
          <w:lang w:val="es-AR"/>
        </w:rPr>
        <w:t>fines</w:t>
      </w:r>
      <w:r w:rsidRPr="00346501">
        <w:rPr>
          <w:rFonts w:cs="Arial"/>
          <w:color w:val="auto"/>
          <w:spacing w:val="35"/>
          <w:lang w:val="es-AR"/>
        </w:rPr>
        <w:t xml:space="preserve"> </w:t>
      </w:r>
      <w:r w:rsidRPr="00346501">
        <w:rPr>
          <w:rFonts w:cs="Arial"/>
          <w:color w:val="auto"/>
          <w:lang w:val="es-AR"/>
        </w:rPr>
        <w:t>de</w:t>
      </w:r>
      <w:r w:rsidRPr="00346501">
        <w:rPr>
          <w:rFonts w:cs="Arial"/>
          <w:color w:val="auto"/>
          <w:spacing w:val="33"/>
          <w:lang w:val="es-AR"/>
        </w:rPr>
        <w:t xml:space="preserve"> </w:t>
      </w:r>
      <w:r w:rsidRPr="00346501">
        <w:rPr>
          <w:rFonts w:cs="Arial"/>
          <w:color w:val="auto"/>
          <w:lang w:val="es-AR"/>
        </w:rPr>
        <w:t>su</w:t>
      </w:r>
      <w:r w:rsidRPr="00346501">
        <w:rPr>
          <w:rFonts w:cs="Arial"/>
          <w:color w:val="auto"/>
          <w:spacing w:val="35"/>
          <w:lang w:val="es-AR"/>
        </w:rPr>
        <w:t xml:space="preserve"> </w:t>
      </w:r>
      <w:r w:rsidRPr="00346501">
        <w:rPr>
          <w:rFonts w:cs="Arial"/>
          <w:color w:val="auto"/>
          <w:lang w:val="es-AR"/>
        </w:rPr>
        <w:t>i</w:t>
      </w:r>
      <w:r w:rsidRPr="00346501">
        <w:rPr>
          <w:rFonts w:cs="Arial"/>
          <w:color w:val="auto"/>
          <w:spacing w:val="-4"/>
          <w:lang w:val="es-AR"/>
        </w:rPr>
        <w:t>d</w:t>
      </w:r>
      <w:r w:rsidRPr="00346501">
        <w:rPr>
          <w:rFonts w:cs="Arial"/>
          <w:color w:val="auto"/>
          <w:lang w:val="es-AR"/>
        </w:rPr>
        <w:t>entificación,</w:t>
      </w:r>
      <w:r w:rsidRPr="00346501">
        <w:rPr>
          <w:rFonts w:cs="Arial"/>
          <w:color w:val="auto"/>
          <w:spacing w:val="36"/>
          <w:lang w:val="es-AR"/>
        </w:rPr>
        <w:t xml:space="preserve"> </w:t>
      </w:r>
      <w:r w:rsidRPr="00346501">
        <w:rPr>
          <w:rFonts w:cs="Arial"/>
          <w:color w:val="auto"/>
          <w:spacing w:val="-4"/>
          <w:lang w:val="es-AR"/>
        </w:rPr>
        <w:t>p</w:t>
      </w:r>
      <w:r w:rsidRPr="00346501">
        <w:rPr>
          <w:rFonts w:cs="Arial"/>
          <w:color w:val="auto"/>
          <w:lang w:val="es-AR"/>
        </w:rPr>
        <w:t>resenta</w:t>
      </w:r>
      <w:r w:rsidRPr="00346501">
        <w:rPr>
          <w:rFonts w:cs="Arial"/>
          <w:color w:val="auto"/>
          <w:spacing w:val="-4"/>
          <w:lang w:val="es-AR"/>
        </w:rPr>
        <w:t>n</w:t>
      </w:r>
      <w:r w:rsidRPr="00346501">
        <w:rPr>
          <w:rFonts w:cs="Arial"/>
          <w:color w:val="auto"/>
          <w:spacing w:val="36"/>
          <w:lang w:val="es-AR"/>
        </w:rPr>
        <w:t xml:space="preserve"> </w:t>
      </w:r>
      <w:r w:rsidRPr="00346501">
        <w:rPr>
          <w:rFonts w:cs="Arial"/>
          <w:color w:val="auto"/>
          <w:lang w:val="es-AR"/>
        </w:rPr>
        <w:t>r</w:t>
      </w:r>
      <w:r w:rsidRPr="00346501">
        <w:rPr>
          <w:rFonts w:cs="Arial"/>
          <w:color w:val="auto"/>
          <w:spacing w:val="-4"/>
          <w:lang w:val="es-AR"/>
        </w:rPr>
        <w:t>a</w:t>
      </w:r>
      <w:r w:rsidRPr="00346501">
        <w:rPr>
          <w:rFonts w:cs="Arial"/>
          <w:color w:val="auto"/>
          <w:lang w:val="es-AR"/>
        </w:rPr>
        <w:t>zonablement</w:t>
      </w:r>
      <w:r w:rsidRPr="00346501">
        <w:rPr>
          <w:rFonts w:cs="Arial"/>
          <w:color w:val="auto"/>
          <w:spacing w:val="-4"/>
          <w:lang w:val="es-AR"/>
        </w:rPr>
        <w:t>e</w:t>
      </w:r>
      <w:r w:rsidRPr="00346501">
        <w:rPr>
          <w:rFonts w:cs="Arial"/>
          <w:color w:val="auto"/>
          <w:lang w:val="es-AR"/>
        </w:rPr>
        <w:t>,</w:t>
      </w:r>
      <w:r w:rsidRPr="00346501">
        <w:rPr>
          <w:rFonts w:cs="Arial"/>
          <w:color w:val="auto"/>
          <w:spacing w:val="46"/>
          <w:lang w:val="es-AR"/>
        </w:rPr>
        <w:t xml:space="preserve"> </w:t>
      </w:r>
      <w:r w:rsidRPr="00346501">
        <w:rPr>
          <w:rFonts w:cs="Arial"/>
          <w:color w:val="auto"/>
          <w:lang w:val="es-AR"/>
        </w:rPr>
        <w:t>en</w:t>
      </w:r>
      <w:r w:rsidRPr="00346501">
        <w:rPr>
          <w:rFonts w:cs="Arial"/>
          <w:color w:val="auto"/>
          <w:spacing w:val="36"/>
          <w:lang w:val="es-AR"/>
        </w:rPr>
        <w:t xml:space="preserve"> </w:t>
      </w:r>
      <w:r w:rsidRPr="00346501">
        <w:rPr>
          <w:rFonts w:cs="Arial"/>
          <w:color w:val="auto"/>
          <w:lang w:val="es-AR"/>
        </w:rPr>
        <w:t>todos</w:t>
      </w:r>
      <w:r w:rsidRPr="00346501">
        <w:rPr>
          <w:rFonts w:cs="Arial"/>
          <w:color w:val="auto"/>
          <w:spacing w:val="35"/>
          <w:lang w:val="es-AR"/>
        </w:rPr>
        <w:t xml:space="preserve"> </w:t>
      </w:r>
      <w:r w:rsidRPr="00346501">
        <w:rPr>
          <w:rFonts w:cs="Arial"/>
          <w:color w:val="auto"/>
          <w:lang w:val="es-AR"/>
        </w:rPr>
        <w:t>los aspectos</w:t>
      </w:r>
      <w:r w:rsidRPr="00346501">
        <w:rPr>
          <w:rFonts w:cs="Arial"/>
          <w:color w:val="auto"/>
          <w:spacing w:val="40"/>
          <w:lang w:val="es-AR"/>
        </w:rPr>
        <w:t xml:space="preserve"> </w:t>
      </w:r>
      <w:r w:rsidRPr="00346501">
        <w:rPr>
          <w:rFonts w:cs="Arial"/>
          <w:color w:val="auto"/>
          <w:lang w:val="es-AR"/>
        </w:rPr>
        <w:t>si</w:t>
      </w:r>
      <w:r w:rsidRPr="00346501">
        <w:rPr>
          <w:rFonts w:cs="Arial"/>
          <w:color w:val="auto"/>
          <w:spacing w:val="-5"/>
          <w:lang w:val="es-AR"/>
        </w:rPr>
        <w:t>g</w:t>
      </w:r>
      <w:r w:rsidRPr="00346501">
        <w:rPr>
          <w:rFonts w:cs="Arial"/>
          <w:color w:val="auto"/>
          <w:lang w:val="es-AR"/>
        </w:rPr>
        <w:t>nificativos,</w:t>
      </w:r>
      <w:r w:rsidRPr="00346501">
        <w:rPr>
          <w:rFonts w:cs="Arial"/>
          <w:color w:val="auto"/>
          <w:spacing w:val="41"/>
          <w:lang w:val="es-AR"/>
        </w:rPr>
        <w:t xml:space="preserve"> </w:t>
      </w:r>
      <w:r w:rsidRPr="00346501">
        <w:rPr>
          <w:rFonts w:cs="Arial"/>
          <w:color w:val="auto"/>
          <w:lang w:val="es-AR"/>
        </w:rPr>
        <w:t>la</w:t>
      </w:r>
      <w:r w:rsidRPr="00346501">
        <w:rPr>
          <w:rFonts w:cs="Arial"/>
          <w:color w:val="auto"/>
          <w:spacing w:val="40"/>
          <w:lang w:val="es-AR"/>
        </w:rPr>
        <w:t xml:space="preserve"> </w:t>
      </w:r>
      <w:r w:rsidRPr="00346501">
        <w:rPr>
          <w:rFonts w:cs="Arial"/>
          <w:color w:val="auto"/>
          <w:lang w:val="es-AR"/>
        </w:rPr>
        <w:t xml:space="preserve">situación financiera separada de Holcim (Argentina) S.A. al 31 de diciembre de 2025, así como sus resultados integrales separados y las variaciones separadas en su patrimonio </w:t>
      </w:r>
      <w:r w:rsidRPr="00346501">
        <w:rPr>
          <w:rFonts w:cs="Arial"/>
          <w:color w:val="auto"/>
          <w:spacing w:val="52"/>
          <w:lang w:val="es-AR"/>
        </w:rPr>
        <w:t xml:space="preserve">y </w:t>
      </w:r>
      <w:r w:rsidRPr="00346501">
        <w:rPr>
          <w:rFonts w:cs="Arial"/>
          <w:color w:val="auto"/>
          <w:lang w:val="es-AR"/>
        </w:rPr>
        <w:t>fluj</w:t>
      </w:r>
      <w:r w:rsidRPr="00346501">
        <w:rPr>
          <w:rFonts w:cs="Arial"/>
          <w:color w:val="auto"/>
          <w:spacing w:val="-4"/>
          <w:lang w:val="es-AR"/>
        </w:rPr>
        <w:t>os</w:t>
      </w:r>
      <w:r w:rsidRPr="00346501">
        <w:rPr>
          <w:rFonts w:cs="Arial"/>
          <w:color w:val="auto"/>
          <w:spacing w:val="52"/>
          <w:lang w:val="es-AR"/>
        </w:rPr>
        <w:t xml:space="preserve"> </w:t>
      </w:r>
      <w:r w:rsidRPr="00346501">
        <w:rPr>
          <w:rFonts w:cs="Arial"/>
          <w:color w:val="auto"/>
          <w:lang w:val="es-AR"/>
        </w:rPr>
        <w:t>de efe</w:t>
      </w:r>
      <w:r w:rsidRPr="00346501">
        <w:rPr>
          <w:rFonts w:cs="Arial"/>
          <w:color w:val="auto"/>
          <w:spacing w:val="-4"/>
          <w:lang w:val="es-AR"/>
        </w:rPr>
        <w:t>c</w:t>
      </w:r>
      <w:r w:rsidRPr="00346501">
        <w:rPr>
          <w:rFonts w:cs="Arial"/>
          <w:color w:val="auto"/>
          <w:lang w:val="es-AR"/>
        </w:rPr>
        <w:t>tivo</w:t>
      </w:r>
      <w:r w:rsidRPr="00346501">
        <w:rPr>
          <w:rFonts w:cs="Arial"/>
          <w:color w:val="auto"/>
          <w:spacing w:val="51"/>
          <w:lang w:val="es-AR"/>
        </w:rPr>
        <w:t xml:space="preserve"> </w:t>
      </w:r>
      <w:r w:rsidRPr="00346501">
        <w:rPr>
          <w:rFonts w:cs="Arial"/>
          <w:color w:val="auto"/>
          <w:lang w:val="es-AR"/>
        </w:rPr>
        <w:t>correspondie</w:t>
      </w:r>
      <w:r w:rsidRPr="00346501">
        <w:rPr>
          <w:rFonts w:cs="Arial"/>
          <w:color w:val="auto"/>
          <w:spacing w:val="-4"/>
          <w:lang w:val="es-AR"/>
        </w:rPr>
        <w:t>n</w:t>
      </w:r>
      <w:r w:rsidRPr="00346501">
        <w:rPr>
          <w:rFonts w:cs="Arial"/>
          <w:color w:val="auto"/>
          <w:lang w:val="es-AR"/>
        </w:rPr>
        <w:t>tes</w:t>
      </w:r>
      <w:r w:rsidRPr="00346501">
        <w:rPr>
          <w:rFonts w:cs="Arial"/>
          <w:color w:val="auto"/>
          <w:spacing w:val="52"/>
          <w:lang w:val="es-AR"/>
        </w:rPr>
        <w:t xml:space="preserve"> </w:t>
      </w:r>
      <w:r w:rsidRPr="00346501">
        <w:rPr>
          <w:rFonts w:cs="Arial"/>
          <w:color w:val="auto"/>
          <w:lang w:val="es-AR"/>
        </w:rPr>
        <w:t>al</w:t>
      </w:r>
      <w:r w:rsidRPr="00346501">
        <w:rPr>
          <w:rFonts w:cs="Arial"/>
          <w:color w:val="auto"/>
          <w:spacing w:val="52"/>
          <w:lang w:val="es-AR"/>
        </w:rPr>
        <w:t xml:space="preserve"> </w:t>
      </w:r>
      <w:r w:rsidRPr="00346501">
        <w:rPr>
          <w:rFonts w:cs="Arial"/>
          <w:color w:val="auto"/>
          <w:spacing w:val="-4"/>
          <w:lang w:val="es-AR"/>
        </w:rPr>
        <w:t>e</w:t>
      </w:r>
      <w:r w:rsidRPr="00346501">
        <w:rPr>
          <w:rFonts w:cs="Arial"/>
          <w:color w:val="auto"/>
          <w:lang w:val="es-AR"/>
        </w:rPr>
        <w:t>j</w:t>
      </w:r>
      <w:r w:rsidRPr="00346501">
        <w:rPr>
          <w:rFonts w:cs="Arial"/>
          <w:color w:val="auto"/>
          <w:spacing w:val="-4"/>
          <w:lang w:val="es-AR"/>
        </w:rPr>
        <w:t>e</w:t>
      </w:r>
      <w:r w:rsidRPr="00346501">
        <w:rPr>
          <w:rFonts w:cs="Arial"/>
          <w:color w:val="auto"/>
          <w:lang w:val="es-AR"/>
        </w:rPr>
        <w:t>rcicio</w:t>
      </w:r>
      <w:r w:rsidRPr="00346501">
        <w:rPr>
          <w:rFonts w:cs="Arial"/>
          <w:color w:val="auto"/>
          <w:spacing w:val="52"/>
          <w:lang w:val="es-AR"/>
        </w:rPr>
        <w:t xml:space="preserve"> </w:t>
      </w:r>
      <w:r w:rsidRPr="00346501">
        <w:rPr>
          <w:rFonts w:cs="Arial"/>
          <w:color w:val="auto"/>
          <w:lang w:val="es-AR"/>
        </w:rPr>
        <w:t>finalizado</w:t>
      </w:r>
      <w:r w:rsidRPr="00346501">
        <w:rPr>
          <w:rFonts w:cs="Arial"/>
          <w:color w:val="auto"/>
          <w:spacing w:val="51"/>
          <w:lang w:val="es-AR"/>
        </w:rPr>
        <w:t xml:space="preserve"> </w:t>
      </w:r>
      <w:r w:rsidRPr="00346501">
        <w:rPr>
          <w:rFonts w:cs="Arial"/>
          <w:color w:val="auto"/>
          <w:spacing w:val="52"/>
          <w:lang w:val="es-AR"/>
        </w:rPr>
        <w:t xml:space="preserve">en </w:t>
      </w:r>
      <w:r w:rsidRPr="00346501">
        <w:rPr>
          <w:rFonts w:cs="Arial"/>
          <w:color w:val="auto"/>
          <w:lang w:val="es-AR"/>
        </w:rPr>
        <w:t>esa</w:t>
      </w:r>
      <w:r w:rsidRPr="00346501">
        <w:rPr>
          <w:rFonts w:cs="Arial"/>
          <w:color w:val="auto"/>
          <w:spacing w:val="52"/>
          <w:lang w:val="es-AR"/>
        </w:rPr>
        <w:t xml:space="preserve"> </w:t>
      </w:r>
      <w:r w:rsidRPr="00346501">
        <w:rPr>
          <w:rFonts w:cs="Arial"/>
          <w:color w:val="auto"/>
          <w:lang w:val="es-AR"/>
        </w:rPr>
        <w:t>fech</w:t>
      </w:r>
      <w:r w:rsidRPr="00346501">
        <w:rPr>
          <w:rFonts w:cs="Arial"/>
          <w:color w:val="auto"/>
          <w:spacing w:val="-4"/>
          <w:lang w:val="es-AR"/>
        </w:rPr>
        <w:t>a</w:t>
      </w:r>
      <w:r w:rsidRPr="00346501">
        <w:rPr>
          <w:rFonts w:cs="Arial"/>
          <w:color w:val="auto"/>
          <w:lang w:val="es-AR"/>
        </w:rPr>
        <w:t>,</w:t>
      </w:r>
      <w:r w:rsidRPr="00346501">
        <w:rPr>
          <w:rFonts w:cs="Arial"/>
          <w:color w:val="auto"/>
          <w:spacing w:val="52"/>
          <w:lang w:val="es-AR"/>
        </w:rPr>
        <w:t xml:space="preserve"> </w:t>
      </w:r>
      <w:r w:rsidRPr="00346501">
        <w:rPr>
          <w:rFonts w:cs="Arial"/>
          <w:color w:val="auto"/>
          <w:lang w:val="es-AR"/>
        </w:rPr>
        <w:t>d</w:t>
      </w:r>
      <w:r w:rsidRPr="00346501">
        <w:rPr>
          <w:rFonts w:cs="Arial"/>
          <w:color w:val="auto"/>
          <w:spacing w:val="-3"/>
          <w:lang w:val="es-AR"/>
        </w:rPr>
        <w:t>e</w:t>
      </w:r>
      <w:r w:rsidRPr="00346501">
        <w:rPr>
          <w:rFonts w:cs="Arial"/>
          <w:color w:val="auto"/>
          <w:lang w:val="es-AR"/>
        </w:rPr>
        <w:t xml:space="preserve"> conformidad</w:t>
      </w:r>
      <w:r w:rsidRPr="00346501">
        <w:rPr>
          <w:rFonts w:cs="Arial"/>
          <w:color w:val="auto"/>
          <w:spacing w:val="33"/>
          <w:lang w:val="es-AR"/>
        </w:rPr>
        <w:t xml:space="preserve"> </w:t>
      </w:r>
      <w:r w:rsidRPr="00346501">
        <w:rPr>
          <w:rFonts w:cs="Arial"/>
          <w:color w:val="auto"/>
          <w:lang w:val="es-AR"/>
        </w:rPr>
        <w:t>con</w:t>
      </w:r>
      <w:r w:rsidRPr="00346501">
        <w:rPr>
          <w:rFonts w:cs="Arial"/>
          <w:color w:val="auto"/>
          <w:spacing w:val="34"/>
          <w:lang w:val="es-AR"/>
        </w:rPr>
        <w:t xml:space="preserve"> </w:t>
      </w:r>
      <w:r w:rsidRPr="00346501">
        <w:rPr>
          <w:rFonts w:cs="Arial"/>
          <w:color w:val="auto"/>
          <w:lang w:val="es-AR"/>
        </w:rPr>
        <w:t>la</w:t>
      </w:r>
      <w:r w:rsidRPr="00346501">
        <w:rPr>
          <w:rFonts w:cs="Arial"/>
          <w:color w:val="auto"/>
          <w:spacing w:val="-4"/>
          <w:lang w:val="es-AR"/>
        </w:rPr>
        <w:t>s Normas Internacionales de Información Financiera (Normas de contabilidad NIIF)</w:t>
      </w:r>
      <w:r w:rsidRPr="00346501">
        <w:rPr>
          <w:rFonts w:cs="Arial"/>
          <w:color w:val="auto"/>
          <w:lang w:val="es-AR"/>
        </w:rPr>
        <w:t>.</w:t>
      </w:r>
      <w:r w:rsidRPr="00346501">
        <w:rPr>
          <w:rFonts w:cs="Arial"/>
          <w:color w:val="auto"/>
          <w:spacing w:val="34"/>
          <w:lang w:val="es-AR"/>
        </w:rPr>
        <w:t xml:space="preserve">   </w:t>
      </w:r>
    </w:p>
    <w:p w14:paraId="49330A20" w14:textId="77777777" w:rsidR="00346501" w:rsidRPr="00346501" w:rsidRDefault="00346501" w:rsidP="00346501">
      <w:pPr>
        <w:jc w:val="both"/>
        <w:rPr>
          <w:rFonts w:ascii="Arial" w:hAnsi="Arial" w:cs="Arial"/>
          <w:lang w:val="es-AR"/>
        </w:rPr>
      </w:pPr>
      <w:r w:rsidRPr="00346501">
        <w:rPr>
          <w:rFonts w:ascii="Arial" w:hAnsi="Arial" w:cs="Arial"/>
          <w:b/>
          <w:bCs/>
          <w:lang w:val="es-AR"/>
        </w:rPr>
        <w:t>Fundament</w:t>
      </w:r>
      <w:r w:rsidRPr="00346501">
        <w:rPr>
          <w:rFonts w:ascii="Arial" w:hAnsi="Arial" w:cs="Arial"/>
          <w:b/>
          <w:bCs/>
          <w:spacing w:val="-5"/>
          <w:lang w:val="es-AR"/>
        </w:rPr>
        <w:t>o</w:t>
      </w:r>
      <w:r w:rsidRPr="00346501">
        <w:rPr>
          <w:rFonts w:ascii="Arial" w:hAnsi="Arial" w:cs="Arial"/>
          <w:b/>
          <w:bCs/>
          <w:lang w:val="es-AR"/>
        </w:rPr>
        <w:t xml:space="preserve"> d</w:t>
      </w:r>
      <w:r w:rsidRPr="00346501">
        <w:rPr>
          <w:rFonts w:ascii="Arial" w:hAnsi="Arial" w:cs="Arial"/>
          <w:b/>
          <w:bCs/>
          <w:spacing w:val="-4"/>
          <w:lang w:val="es-AR"/>
        </w:rPr>
        <w:t>e</w:t>
      </w:r>
      <w:r w:rsidRPr="00346501">
        <w:rPr>
          <w:rFonts w:ascii="Arial" w:hAnsi="Arial" w:cs="Arial"/>
          <w:b/>
          <w:bCs/>
          <w:lang w:val="es-AR"/>
        </w:rPr>
        <w:t xml:space="preserve"> l</w:t>
      </w:r>
      <w:r w:rsidRPr="00346501">
        <w:rPr>
          <w:rFonts w:ascii="Arial" w:hAnsi="Arial" w:cs="Arial"/>
          <w:b/>
          <w:bCs/>
          <w:spacing w:val="-4"/>
          <w:lang w:val="es-AR"/>
        </w:rPr>
        <w:t>a</w:t>
      </w:r>
      <w:r w:rsidRPr="00346501">
        <w:rPr>
          <w:rFonts w:ascii="Arial" w:hAnsi="Arial" w:cs="Arial"/>
          <w:b/>
          <w:bCs/>
          <w:lang w:val="es-AR"/>
        </w:rPr>
        <w:t xml:space="preserve"> opi</w:t>
      </w:r>
      <w:r w:rsidRPr="00346501">
        <w:rPr>
          <w:rFonts w:ascii="Arial" w:hAnsi="Arial" w:cs="Arial"/>
          <w:b/>
          <w:bCs/>
          <w:spacing w:val="-4"/>
          <w:lang w:val="es-AR"/>
        </w:rPr>
        <w:t>n</w:t>
      </w:r>
      <w:r w:rsidRPr="00346501">
        <w:rPr>
          <w:rFonts w:ascii="Arial" w:hAnsi="Arial" w:cs="Arial"/>
          <w:b/>
          <w:bCs/>
          <w:lang w:val="es-AR"/>
        </w:rPr>
        <w:t>ió</w:t>
      </w:r>
      <w:r w:rsidRPr="00346501">
        <w:rPr>
          <w:rFonts w:ascii="Arial" w:hAnsi="Arial" w:cs="Arial"/>
          <w:b/>
          <w:bCs/>
          <w:spacing w:val="-4"/>
          <w:lang w:val="es-AR"/>
        </w:rPr>
        <w:t>n</w:t>
      </w:r>
      <w:r w:rsidRPr="00346501">
        <w:rPr>
          <w:rFonts w:ascii="Arial" w:hAnsi="Arial" w:cs="Arial"/>
          <w:b/>
          <w:bCs/>
          <w:lang w:val="es-AR"/>
        </w:rPr>
        <w:t xml:space="preserve">  </w:t>
      </w:r>
      <w:r w:rsidRPr="00346501">
        <w:rPr>
          <w:rFonts w:ascii="Arial" w:hAnsi="Arial" w:cs="Arial"/>
          <w:lang w:val="es-AR"/>
        </w:rPr>
        <w:t xml:space="preserve">  </w:t>
      </w:r>
    </w:p>
    <w:p w14:paraId="46185194" w14:textId="77777777" w:rsidR="00346501" w:rsidRPr="00346501" w:rsidRDefault="00346501" w:rsidP="00346501">
      <w:pPr>
        <w:tabs>
          <w:tab w:val="left" w:pos="2881"/>
        </w:tabs>
        <w:jc w:val="both"/>
        <w:rPr>
          <w:rFonts w:ascii="Arial" w:hAnsi="Arial" w:cs="Arial"/>
          <w:lang w:val="es-AR"/>
        </w:rPr>
      </w:pPr>
      <w:r w:rsidRPr="00346501">
        <w:rPr>
          <w:rFonts w:ascii="Arial" w:hAnsi="Arial" w:cs="Arial"/>
          <w:lang w:val="es-AR"/>
        </w:rPr>
        <w:t>Hemos llevado a cabo nuestra tarea cumpliendo las normas legales y profesionales vigentes  para el  síndico societari</w:t>
      </w:r>
      <w:r w:rsidRPr="00346501">
        <w:rPr>
          <w:rFonts w:ascii="Arial" w:hAnsi="Arial" w:cs="Arial"/>
          <w:spacing w:val="-4"/>
          <w:lang w:val="es-AR"/>
        </w:rPr>
        <w:t>o</w:t>
      </w:r>
      <w:r w:rsidRPr="00346501">
        <w:rPr>
          <w:rFonts w:ascii="Arial" w:hAnsi="Arial" w:cs="Arial"/>
          <w:lang w:val="es-AR"/>
        </w:rPr>
        <w:t xml:space="preserve"> cont</w:t>
      </w:r>
      <w:r w:rsidRPr="00346501">
        <w:rPr>
          <w:rFonts w:ascii="Arial" w:hAnsi="Arial" w:cs="Arial"/>
          <w:spacing w:val="-4"/>
          <w:lang w:val="es-AR"/>
        </w:rPr>
        <w:t>e</w:t>
      </w:r>
      <w:r w:rsidRPr="00346501">
        <w:rPr>
          <w:rFonts w:ascii="Arial" w:hAnsi="Arial" w:cs="Arial"/>
          <w:lang w:val="es-AR"/>
        </w:rPr>
        <w:t>mplada</w:t>
      </w:r>
      <w:r w:rsidRPr="00346501">
        <w:rPr>
          <w:rFonts w:ascii="Arial" w:hAnsi="Arial" w:cs="Arial"/>
          <w:spacing w:val="-4"/>
          <w:lang w:val="es-AR"/>
        </w:rPr>
        <w:t>s</w:t>
      </w:r>
      <w:r w:rsidRPr="00346501">
        <w:rPr>
          <w:rFonts w:ascii="Arial" w:hAnsi="Arial" w:cs="Arial"/>
          <w:lang w:val="es-AR"/>
        </w:rPr>
        <w:t xml:space="preserve">, entre </w:t>
      </w:r>
      <w:r w:rsidRPr="00346501">
        <w:rPr>
          <w:rFonts w:ascii="Arial" w:hAnsi="Arial" w:cs="Arial"/>
          <w:spacing w:val="-4"/>
          <w:lang w:val="es-AR"/>
        </w:rPr>
        <w:t>o</w:t>
      </w:r>
      <w:r w:rsidRPr="00346501">
        <w:rPr>
          <w:rFonts w:ascii="Arial" w:hAnsi="Arial" w:cs="Arial"/>
          <w:lang w:val="es-AR"/>
        </w:rPr>
        <w:t>tras, en la Ley Gen</w:t>
      </w:r>
      <w:r w:rsidRPr="00346501">
        <w:rPr>
          <w:rFonts w:ascii="Arial" w:hAnsi="Arial" w:cs="Arial"/>
          <w:spacing w:val="-4"/>
          <w:lang w:val="es-AR"/>
        </w:rPr>
        <w:t>e</w:t>
      </w:r>
      <w:r w:rsidRPr="00346501">
        <w:rPr>
          <w:rFonts w:ascii="Arial" w:hAnsi="Arial" w:cs="Arial"/>
          <w:lang w:val="es-AR"/>
        </w:rPr>
        <w:t>ral d</w:t>
      </w:r>
      <w:r w:rsidRPr="00346501">
        <w:rPr>
          <w:rFonts w:ascii="Arial" w:hAnsi="Arial" w:cs="Arial"/>
          <w:spacing w:val="-4"/>
          <w:lang w:val="es-AR"/>
        </w:rPr>
        <w:t>e</w:t>
      </w:r>
      <w:r w:rsidRPr="00346501">
        <w:rPr>
          <w:rFonts w:ascii="Arial" w:hAnsi="Arial" w:cs="Arial"/>
          <w:lang w:val="es-AR"/>
        </w:rPr>
        <w:t xml:space="preserve"> Sociedades y  en la Resolució</w:t>
      </w:r>
      <w:r w:rsidRPr="00346501">
        <w:rPr>
          <w:rFonts w:ascii="Arial" w:hAnsi="Arial" w:cs="Arial"/>
          <w:spacing w:val="-5"/>
          <w:lang w:val="es-AR"/>
        </w:rPr>
        <w:t>n</w:t>
      </w:r>
      <w:r w:rsidRPr="00346501">
        <w:rPr>
          <w:rFonts w:ascii="Arial" w:hAnsi="Arial" w:cs="Arial"/>
          <w:lang w:val="es-AR"/>
        </w:rPr>
        <w:t xml:space="preserve">  Técnic</w:t>
      </w:r>
      <w:r w:rsidRPr="00346501">
        <w:rPr>
          <w:rFonts w:ascii="Arial" w:hAnsi="Arial" w:cs="Arial"/>
          <w:spacing w:val="-4"/>
          <w:lang w:val="es-AR"/>
        </w:rPr>
        <w:t>a</w:t>
      </w:r>
      <w:r w:rsidRPr="00346501">
        <w:rPr>
          <w:rFonts w:ascii="Arial" w:hAnsi="Arial" w:cs="Arial"/>
          <w:spacing w:val="23"/>
          <w:lang w:val="es-AR"/>
        </w:rPr>
        <w:t xml:space="preserve"> (RT) </w:t>
      </w:r>
      <w:r w:rsidRPr="00346501">
        <w:rPr>
          <w:rFonts w:ascii="Arial" w:hAnsi="Arial" w:cs="Arial"/>
          <w:lang w:val="es-AR"/>
        </w:rPr>
        <w:t>N°</w:t>
      </w:r>
      <w:r w:rsidRPr="00346501">
        <w:rPr>
          <w:rFonts w:ascii="Arial" w:hAnsi="Arial" w:cs="Arial"/>
          <w:spacing w:val="23"/>
          <w:lang w:val="es-AR"/>
        </w:rPr>
        <w:t xml:space="preserve"> </w:t>
      </w:r>
      <w:r w:rsidRPr="00346501">
        <w:rPr>
          <w:rFonts w:ascii="Arial" w:hAnsi="Arial" w:cs="Arial"/>
          <w:lang w:val="es-AR"/>
        </w:rPr>
        <w:t>1</w:t>
      </w:r>
      <w:r w:rsidRPr="00346501">
        <w:rPr>
          <w:rFonts w:ascii="Arial" w:hAnsi="Arial" w:cs="Arial"/>
          <w:spacing w:val="-4"/>
          <w:lang w:val="es-AR"/>
        </w:rPr>
        <w:t>5</w:t>
      </w:r>
      <w:r w:rsidRPr="00346501">
        <w:rPr>
          <w:rFonts w:ascii="Arial" w:hAnsi="Arial" w:cs="Arial"/>
          <w:spacing w:val="24"/>
          <w:lang w:val="es-AR"/>
        </w:rPr>
        <w:t xml:space="preserve"> </w:t>
      </w:r>
      <w:r w:rsidRPr="00346501">
        <w:rPr>
          <w:rFonts w:ascii="Arial" w:hAnsi="Arial" w:cs="Arial"/>
          <w:lang w:val="es-AR"/>
        </w:rPr>
        <w:t>d</w:t>
      </w:r>
      <w:r w:rsidRPr="00346501">
        <w:rPr>
          <w:rFonts w:ascii="Arial" w:hAnsi="Arial" w:cs="Arial"/>
          <w:spacing w:val="-4"/>
          <w:lang w:val="es-AR"/>
        </w:rPr>
        <w:t>e</w:t>
      </w:r>
      <w:r w:rsidRPr="00346501">
        <w:rPr>
          <w:rFonts w:ascii="Arial" w:hAnsi="Arial" w:cs="Arial"/>
          <w:spacing w:val="24"/>
          <w:lang w:val="es-AR"/>
        </w:rPr>
        <w:t xml:space="preserve"> </w:t>
      </w:r>
      <w:r w:rsidRPr="00346501">
        <w:rPr>
          <w:rFonts w:ascii="Arial" w:hAnsi="Arial" w:cs="Arial"/>
          <w:lang w:val="es-AR"/>
        </w:rPr>
        <w:t>la</w:t>
      </w:r>
      <w:r w:rsidRPr="00346501">
        <w:rPr>
          <w:rFonts w:ascii="Arial" w:hAnsi="Arial" w:cs="Arial"/>
          <w:spacing w:val="24"/>
          <w:lang w:val="es-AR"/>
        </w:rPr>
        <w:t xml:space="preserve"> </w:t>
      </w:r>
      <w:r w:rsidRPr="00346501">
        <w:rPr>
          <w:rFonts w:ascii="Arial" w:hAnsi="Arial" w:cs="Arial"/>
          <w:lang w:val="es-AR"/>
        </w:rPr>
        <w:t>Federació</w:t>
      </w:r>
      <w:r w:rsidRPr="00346501">
        <w:rPr>
          <w:rFonts w:ascii="Arial" w:hAnsi="Arial" w:cs="Arial"/>
          <w:spacing w:val="-4"/>
          <w:lang w:val="es-AR"/>
        </w:rPr>
        <w:t>n</w:t>
      </w:r>
      <w:r w:rsidRPr="00346501">
        <w:rPr>
          <w:rFonts w:ascii="Arial" w:hAnsi="Arial" w:cs="Arial"/>
          <w:spacing w:val="21"/>
          <w:lang w:val="es-AR"/>
        </w:rPr>
        <w:t xml:space="preserve"> </w:t>
      </w:r>
      <w:r w:rsidRPr="00346501">
        <w:rPr>
          <w:rFonts w:ascii="Arial" w:hAnsi="Arial" w:cs="Arial"/>
          <w:lang w:val="es-AR"/>
        </w:rPr>
        <w:t>Argentina</w:t>
      </w:r>
      <w:r w:rsidRPr="00346501">
        <w:rPr>
          <w:rFonts w:ascii="Arial" w:hAnsi="Arial" w:cs="Arial"/>
          <w:spacing w:val="23"/>
          <w:lang w:val="es-AR"/>
        </w:rPr>
        <w:t xml:space="preserve"> </w:t>
      </w:r>
      <w:r w:rsidRPr="00346501">
        <w:rPr>
          <w:rFonts w:ascii="Arial" w:hAnsi="Arial" w:cs="Arial"/>
          <w:lang w:val="es-AR"/>
        </w:rPr>
        <w:t>d</w:t>
      </w:r>
      <w:r w:rsidRPr="00346501">
        <w:rPr>
          <w:rFonts w:ascii="Arial" w:hAnsi="Arial" w:cs="Arial"/>
          <w:spacing w:val="-4"/>
          <w:lang w:val="es-AR"/>
        </w:rPr>
        <w:t>e</w:t>
      </w:r>
      <w:r w:rsidRPr="00346501">
        <w:rPr>
          <w:rFonts w:ascii="Arial" w:hAnsi="Arial" w:cs="Arial"/>
          <w:spacing w:val="24"/>
          <w:lang w:val="es-AR"/>
        </w:rPr>
        <w:t xml:space="preserve"> </w:t>
      </w:r>
      <w:r w:rsidRPr="00346501">
        <w:rPr>
          <w:rFonts w:ascii="Arial" w:hAnsi="Arial" w:cs="Arial"/>
          <w:lang w:val="es-AR"/>
        </w:rPr>
        <w:t>Cons</w:t>
      </w:r>
      <w:r w:rsidRPr="00346501">
        <w:rPr>
          <w:rFonts w:ascii="Arial" w:hAnsi="Arial" w:cs="Arial"/>
          <w:spacing w:val="-5"/>
          <w:lang w:val="es-AR"/>
        </w:rPr>
        <w:t>e</w:t>
      </w:r>
      <w:r w:rsidRPr="00346501">
        <w:rPr>
          <w:rFonts w:ascii="Arial" w:hAnsi="Arial" w:cs="Arial"/>
          <w:lang w:val="es-AR"/>
        </w:rPr>
        <w:t>jo</w:t>
      </w:r>
      <w:r w:rsidRPr="00346501">
        <w:rPr>
          <w:rFonts w:ascii="Arial" w:hAnsi="Arial" w:cs="Arial"/>
          <w:spacing w:val="-4"/>
          <w:lang w:val="es-AR"/>
        </w:rPr>
        <w:t>s</w:t>
      </w:r>
      <w:r w:rsidRPr="00346501">
        <w:rPr>
          <w:rFonts w:ascii="Arial" w:hAnsi="Arial" w:cs="Arial"/>
          <w:spacing w:val="24"/>
          <w:lang w:val="es-AR"/>
        </w:rPr>
        <w:t xml:space="preserve"> </w:t>
      </w:r>
      <w:r w:rsidRPr="00346501">
        <w:rPr>
          <w:rFonts w:ascii="Arial" w:hAnsi="Arial" w:cs="Arial"/>
          <w:spacing w:val="-5"/>
          <w:lang w:val="es-AR"/>
        </w:rPr>
        <w:t>P</w:t>
      </w:r>
      <w:r w:rsidRPr="00346501">
        <w:rPr>
          <w:rFonts w:ascii="Arial" w:hAnsi="Arial" w:cs="Arial"/>
          <w:lang w:val="es-AR"/>
        </w:rPr>
        <w:t>rofesionale</w:t>
      </w:r>
      <w:r w:rsidRPr="00346501">
        <w:rPr>
          <w:rFonts w:ascii="Arial" w:hAnsi="Arial" w:cs="Arial"/>
          <w:spacing w:val="-4"/>
          <w:lang w:val="es-AR"/>
        </w:rPr>
        <w:t>s</w:t>
      </w:r>
      <w:r w:rsidRPr="00346501">
        <w:rPr>
          <w:rFonts w:ascii="Arial" w:hAnsi="Arial" w:cs="Arial"/>
          <w:spacing w:val="24"/>
          <w:lang w:val="es-AR"/>
        </w:rPr>
        <w:t xml:space="preserve"> </w:t>
      </w:r>
      <w:r w:rsidRPr="00346501">
        <w:rPr>
          <w:rFonts w:ascii="Arial" w:hAnsi="Arial" w:cs="Arial"/>
          <w:lang w:val="es-AR"/>
        </w:rPr>
        <w:t>de</w:t>
      </w:r>
      <w:r w:rsidRPr="00346501">
        <w:rPr>
          <w:rFonts w:ascii="Arial" w:hAnsi="Arial" w:cs="Arial"/>
          <w:spacing w:val="28"/>
          <w:lang w:val="es-AR"/>
        </w:rPr>
        <w:t xml:space="preserve">  </w:t>
      </w:r>
      <w:r w:rsidRPr="00346501">
        <w:rPr>
          <w:rFonts w:ascii="Arial" w:hAnsi="Arial" w:cs="Arial"/>
          <w:lang w:val="es-AR"/>
        </w:rPr>
        <w:t>Ciencias</w:t>
      </w:r>
      <w:r w:rsidRPr="00346501">
        <w:rPr>
          <w:rFonts w:ascii="Arial" w:hAnsi="Arial" w:cs="Arial"/>
          <w:spacing w:val="34"/>
          <w:lang w:val="es-AR"/>
        </w:rPr>
        <w:t xml:space="preserve">  </w:t>
      </w:r>
      <w:r w:rsidRPr="00346501">
        <w:rPr>
          <w:rFonts w:ascii="Arial" w:hAnsi="Arial" w:cs="Arial"/>
          <w:lang w:val="es-AR"/>
        </w:rPr>
        <w:t>Económica</w:t>
      </w:r>
      <w:r w:rsidRPr="00346501">
        <w:rPr>
          <w:rFonts w:ascii="Arial" w:hAnsi="Arial" w:cs="Arial"/>
          <w:spacing w:val="-4"/>
          <w:lang w:val="es-AR"/>
        </w:rPr>
        <w:t>s</w:t>
      </w:r>
      <w:r w:rsidRPr="00346501">
        <w:rPr>
          <w:rFonts w:ascii="Arial" w:hAnsi="Arial" w:cs="Arial"/>
          <w:lang w:val="es-AR"/>
        </w:rPr>
        <w:t xml:space="preserve">   (FACPCE), modificada por la RT 55, que fuera adoptada por la Resolución Nº 37/2024 del Consejo Profesional de Ciencias Económicas de Córdoba</w:t>
      </w:r>
      <w:r w:rsidRPr="00346501">
        <w:rPr>
          <w:rFonts w:ascii="Arial" w:hAnsi="Arial" w:cs="Arial"/>
          <w:spacing w:val="22"/>
          <w:lang w:val="es-AR"/>
        </w:rPr>
        <w:t xml:space="preserve"> (CPCECBA), </w:t>
      </w:r>
      <w:r w:rsidRPr="00346501">
        <w:rPr>
          <w:rFonts w:ascii="Arial" w:hAnsi="Arial" w:cs="Arial"/>
          <w:lang w:val="es-AR"/>
        </w:rPr>
        <w:t>la</w:t>
      </w:r>
      <w:r w:rsidRPr="00346501">
        <w:rPr>
          <w:rFonts w:ascii="Arial" w:hAnsi="Arial" w:cs="Arial"/>
          <w:spacing w:val="21"/>
          <w:lang w:val="es-AR"/>
        </w:rPr>
        <w:t xml:space="preserve">  </w:t>
      </w:r>
      <w:r w:rsidRPr="00346501">
        <w:rPr>
          <w:rFonts w:ascii="Arial" w:hAnsi="Arial" w:cs="Arial"/>
          <w:lang w:val="es-AR"/>
        </w:rPr>
        <w:t>cua</w:t>
      </w:r>
      <w:r w:rsidRPr="00346501">
        <w:rPr>
          <w:rFonts w:ascii="Arial" w:hAnsi="Arial" w:cs="Arial"/>
          <w:spacing w:val="-4"/>
          <w:lang w:val="es-AR"/>
        </w:rPr>
        <w:t>l</w:t>
      </w:r>
      <w:r w:rsidRPr="00346501">
        <w:rPr>
          <w:rFonts w:ascii="Arial" w:hAnsi="Arial" w:cs="Arial"/>
          <w:spacing w:val="22"/>
          <w:lang w:val="es-AR"/>
        </w:rPr>
        <w:t xml:space="preserve">  </w:t>
      </w:r>
      <w:r w:rsidRPr="00346501">
        <w:rPr>
          <w:rFonts w:ascii="Arial" w:hAnsi="Arial" w:cs="Arial"/>
          <w:lang w:val="es-AR"/>
        </w:rPr>
        <w:t>tien</w:t>
      </w:r>
      <w:r w:rsidRPr="00346501">
        <w:rPr>
          <w:rFonts w:ascii="Arial" w:hAnsi="Arial" w:cs="Arial"/>
          <w:spacing w:val="-5"/>
          <w:lang w:val="es-AR"/>
        </w:rPr>
        <w:t>e</w:t>
      </w:r>
      <w:r w:rsidRPr="00346501">
        <w:rPr>
          <w:rFonts w:ascii="Arial" w:hAnsi="Arial" w:cs="Arial"/>
          <w:spacing w:val="22"/>
          <w:lang w:val="es-AR"/>
        </w:rPr>
        <w:t xml:space="preserve">  </w:t>
      </w:r>
      <w:r w:rsidRPr="00346501">
        <w:rPr>
          <w:rFonts w:ascii="Arial" w:hAnsi="Arial" w:cs="Arial"/>
          <w:lang w:val="es-AR"/>
        </w:rPr>
        <w:t>e</w:t>
      </w:r>
      <w:r w:rsidRPr="00346501">
        <w:rPr>
          <w:rFonts w:ascii="Arial" w:hAnsi="Arial" w:cs="Arial"/>
          <w:spacing w:val="-4"/>
          <w:lang w:val="es-AR"/>
        </w:rPr>
        <w:t>n</w:t>
      </w:r>
      <w:r w:rsidRPr="00346501">
        <w:rPr>
          <w:rFonts w:ascii="Arial" w:hAnsi="Arial" w:cs="Arial"/>
          <w:spacing w:val="22"/>
          <w:lang w:val="es-AR"/>
        </w:rPr>
        <w:t xml:space="preserve"> </w:t>
      </w:r>
      <w:r w:rsidRPr="00346501">
        <w:rPr>
          <w:rFonts w:ascii="Arial" w:hAnsi="Arial" w:cs="Arial"/>
          <w:spacing w:val="21"/>
          <w:lang w:val="es-AR"/>
        </w:rPr>
        <w:t xml:space="preserve"> </w:t>
      </w:r>
      <w:r w:rsidRPr="00346501">
        <w:rPr>
          <w:rFonts w:ascii="Arial" w:hAnsi="Arial" w:cs="Arial"/>
          <w:lang w:val="es-AR"/>
        </w:rPr>
        <w:t>cue</w:t>
      </w:r>
      <w:r w:rsidRPr="00346501">
        <w:rPr>
          <w:rFonts w:ascii="Arial" w:hAnsi="Arial" w:cs="Arial"/>
          <w:spacing w:val="-4"/>
          <w:lang w:val="es-AR"/>
        </w:rPr>
        <w:t>n</w:t>
      </w:r>
      <w:r w:rsidRPr="00346501">
        <w:rPr>
          <w:rFonts w:ascii="Arial" w:hAnsi="Arial" w:cs="Arial"/>
          <w:lang w:val="es-AR"/>
        </w:rPr>
        <w:t>t</w:t>
      </w:r>
      <w:r w:rsidRPr="00346501">
        <w:rPr>
          <w:rFonts w:ascii="Arial" w:hAnsi="Arial" w:cs="Arial"/>
          <w:spacing w:val="-4"/>
          <w:lang w:val="es-AR"/>
        </w:rPr>
        <w:t>a</w:t>
      </w:r>
      <w:r w:rsidRPr="00346501">
        <w:rPr>
          <w:rFonts w:ascii="Arial" w:hAnsi="Arial" w:cs="Arial"/>
          <w:spacing w:val="21"/>
          <w:lang w:val="es-AR"/>
        </w:rPr>
        <w:t xml:space="preserve"> </w:t>
      </w:r>
      <w:r w:rsidRPr="00346501">
        <w:rPr>
          <w:rFonts w:ascii="Arial" w:hAnsi="Arial" w:cs="Arial"/>
          <w:spacing w:val="22"/>
          <w:lang w:val="es-AR"/>
        </w:rPr>
        <w:t xml:space="preserve"> </w:t>
      </w:r>
      <w:r w:rsidRPr="00346501">
        <w:rPr>
          <w:rFonts w:ascii="Arial" w:hAnsi="Arial" w:cs="Arial"/>
          <w:lang w:val="es-AR"/>
        </w:rPr>
        <w:t>qu</w:t>
      </w:r>
      <w:r w:rsidRPr="00346501">
        <w:rPr>
          <w:rFonts w:ascii="Arial" w:hAnsi="Arial" w:cs="Arial"/>
          <w:spacing w:val="-4"/>
          <w:lang w:val="es-AR"/>
        </w:rPr>
        <w:t>e</w:t>
      </w:r>
      <w:r w:rsidRPr="00346501">
        <w:rPr>
          <w:rFonts w:ascii="Arial" w:hAnsi="Arial" w:cs="Arial"/>
          <w:spacing w:val="22"/>
          <w:lang w:val="es-AR"/>
        </w:rPr>
        <w:t xml:space="preserve">  </w:t>
      </w:r>
      <w:r w:rsidRPr="00346501">
        <w:rPr>
          <w:rFonts w:ascii="Arial" w:hAnsi="Arial" w:cs="Arial"/>
          <w:lang w:val="es-AR"/>
        </w:rPr>
        <w:t xml:space="preserve">los  </w:t>
      </w:r>
      <w:r w:rsidRPr="00346501">
        <w:rPr>
          <w:rFonts w:ascii="Arial" w:hAnsi="Arial" w:cs="Arial"/>
          <w:spacing w:val="-4"/>
          <w:lang w:val="es-AR"/>
        </w:rPr>
        <w:t>c</w:t>
      </w:r>
      <w:r w:rsidRPr="00346501">
        <w:rPr>
          <w:rFonts w:ascii="Arial" w:hAnsi="Arial" w:cs="Arial"/>
          <w:lang w:val="es-AR"/>
        </w:rPr>
        <w:t>ontrole</w:t>
      </w:r>
      <w:r w:rsidRPr="00346501">
        <w:rPr>
          <w:rFonts w:ascii="Arial" w:hAnsi="Arial" w:cs="Arial"/>
          <w:spacing w:val="-4"/>
          <w:lang w:val="es-AR"/>
        </w:rPr>
        <w:t>s</w:t>
      </w:r>
      <w:r w:rsidRPr="00346501">
        <w:rPr>
          <w:rFonts w:ascii="Arial" w:hAnsi="Arial" w:cs="Arial"/>
          <w:spacing w:val="22"/>
          <w:lang w:val="es-AR"/>
        </w:rPr>
        <w:t xml:space="preserve"> </w:t>
      </w:r>
      <w:r w:rsidRPr="00346501">
        <w:rPr>
          <w:rFonts w:ascii="Arial" w:hAnsi="Arial" w:cs="Arial"/>
          <w:spacing w:val="21"/>
          <w:lang w:val="es-AR"/>
        </w:rPr>
        <w:t xml:space="preserve"> </w:t>
      </w:r>
      <w:r w:rsidRPr="00346501">
        <w:rPr>
          <w:rFonts w:ascii="Arial" w:hAnsi="Arial" w:cs="Arial"/>
          <w:lang w:val="es-AR"/>
        </w:rPr>
        <w:t>d</w:t>
      </w:r>
      <w:r w:rsidRPr="00346501">
        <w:rPr>
          <w:rFonts w:ascii="Arial" w:hAnsi="Arial" w:cs="Arial"/>
          <w:spacing w:val="-4"/>
          <w:lang w:val="es-AR"/>
        </w:rPr>
        <w:t>e</w:t>
      </w:r>
      <w:r w:rsidRPr="00346501">
        <w:rPr>
          <w:rFonts w:ascii="Arial" w:hAnsi="Arial" w:cs="Arial"/>
          <w:spacing w:val="22"/>
          <w:lang w:val="es-AR"/>
        </w:rPr>
        <w:t xml:space="preserve">  </w:t>
      </w:r>
      <w:r w:rsidRPr="00346501">
        <w:rPr>
          <w:rFonts w:ascii="Arial" w:hAnsi="Arial" w:cs="Arial"/>
          <w:lang w:val="es-AR"/>
        </w:rPr>
        <w:t>la  información debe</w:t>
      </w:r>
      <w:r w:rsidRPr="00346501">
        <w:rPr>
          <w:rFonts w:ascii="Arial" w:hAnsi="Arial" w:cs="Arial"/>
          <w:spacing w:val="-4"/>
          <w:lang w:val="es-AR"/>
        </w:rPr>
        <w:t>n</w:t>
      </w:r>
      <w:r w:rsidRPr="00346501">
        <w:rPr>
          <w:rFonts w:ascii="Arial" w:hAnsi="Arial" w:cs="Arial"/>
          <w:lang w:val="es-AR"/>
        </w:rPr>
        <w:t xml:space="preserve"> llevarse a  cabo</w:t>
      </w:r>
      <w:r w:rsidRPr="00346501">
        <w:rPr>
          <w:rFonts w:ascii="Arial" w:hAnsi="Arial" w:cs="Arial"/>
          <w:spacing w:val="30"/>
          <w:lang w:val="es-AR"/>
        </w:rPr>
        <w:t xml:space="preserve"> </w:t>
      </w:r>
      <w:r w:rsidRPr="00346501">
        <w:rPr>
          <w:rFonts w:ascii="Arial" w:hAnsi="Arial" w:cs="Arial"/>
          <w:lang w:val="es-AR"/>
        </w:rPr>
        <w:t>c</w:t>
      </w:r>
      <w:r w:rsidRPr="00346501">
        <w:rPr>
          <w:rFonts w:ascii="Arial" w:hAnsi="Arial" w:cs="Arial"/>
          <w:spacing w:val="-4"/>
          <w:lang w:val="es-AR"/>
        </w:rPr>
        <w:t>u</w:t>
      </w:r>
      <w:r w:rsidRPr="00346501">
        <w:rPr>
          <w:rFonts w:ascii="Arial" w:hAnsi="Arial" w:cs="Arial"/>
          <w:lang w:val="es-AR"/>
        </w:rPr>
        <w:t>mpliendo</w:t>
      </w:r>
      <w:r w:rsidRPr="00346501">
        <w:rPr>
          <w:rFonts w:ascii="Arial" w:hAnsi="Arial" w:cs="Arial"/>
          <w:spacing w:val="29"/>
          <w:lang w:val="es-AR"/>
        </w:rPr>
        <w:t xml:space="preserve"> </w:t>
      </w:r>
      <w:r w:rsidRPr="00346501">
        <w:rPr>
          <w:rFonts w:ascii="Arial" w:hAnsi="Arial" w:cs="Arial"/>
          <w:lang w:val="es-AR"/>
        </w:rPr>
        <w:t>con</w:t>
      </w:r>
      <w:r w:rsidRPr="00346501">
        <w:rPr>
          <w:rFonts w:ascii="Arial" w:hAnsi="Arial" w:cs="Arial"/>
          <w:spacing w:val="30"/>
          <w:lang w:val="es-AR"/>
        </w:rPr>
        <w:t xml:space="preserve"> </w:t>
      </w:r>
      <w:r w:rsidRPr="00346501">
        <w:rPr>
          <w:rFonts w:ascii="Arial" w:hAnsi="Arial" w:cs="Arial"/>
          <w:lang w:val="es-AR"/>
        </w:rPr>
        <w:t>las</w:t>
      </w:r>
      <w:r w:rsidRPr="00346501">
        <w:rPr>
          <w:rFonts w:ascii="Arial" w:hAnsi="Arial" w:cs="Arial"/>
          <w:spacing w:val="29"/>
          <w:lang w:val="es-AR"/>
        </w:rPr>
        <w:t xml:space="preserve"> </w:t>
      </w:r>
      <w:r w:rsidRPr="00346501">
        <w:rPr>
          <w:rFonts w:ascii="Arial" w:hAnsi="Arial" w:cs="Arial"/>
          <w:lang w:val="es-AR"/>
        </w:rPr>
        <w:t>norm</w:t>
      </w:r>
      <w:r w:rsidRPr="00346501">
        <w:rPr>
          <w:rFonts w:ascii="Arial" w:hAnsi="Arial" w:cs="Arial"/>
          <w:spacing w:val="-5"/>
          <w:lang w:val="es-AR"/>
        </w:rPr>
        <w:t>a</w:t>
      </w:r>
      <w:r w:rsidRPr="00346501">
        <w:rPr>
          <w:rFonts w:ascii="Arial" w:hAnsi="Arial" w:cs="Arial"/>
          <w:lang w:val="es-AR"/>
        </w:rPr>
        <w:t>s</w:t>
      </w:r>
      <w:r w:rsidRPr="00346501">
        <w:rPr>
          <w:rFonts w:ascii="Arial" w:hAnsi="Arial" w:cs="Arial"/>
          <w:spacing w:val="30"/>
          <w:lang w:val="es-AR"/>
        </w:rPr>
        <w:t xml:space="preserve"> </w:t>
      </w:r>
      <w:r w:rsidRPr="00346501">
        <w:rPr>
          <w:rFonts w:ascii="Arial" w:hAnsi="Arial" w:cs="Arial"/>
          <w:lang w:val="es-AR"/>
        </w:rPr>
        <w:t>de</w:t>
      </w:r>
      <w:r w:rsidRPr="00346501">
        <w:rPr>
          <w:rFonts w:ascii="Arial" w:hAnsi="Arial" w:cs="Arial"/>
          <w:spacing w:val="29"/>
          <w:lang w:val="es-AR"/>
        </w:rPr>
        <w:t xml:space="preserve"> </w:t>
      </w:r>
      <w:r w:rsidRPr="00346501">
        <w:rPr>
          <w:rFonts w:ascii="Arial" w:hAnsi="Arial" w:cs="Arial"/>
          <w:lang w:val="es-AR"/>
        </w:rPr>
        <w:t>audit</w:t>
      </w:r>
      <w:r w:rsidRPr="00346501">
        <w:rPr>
          <w:rFonts w:ascii="Arial" w:hAnsi="Arial" w:cs="Arial"/>
          <w:spacing w:val="-4"/>
          <w:lang w:val="es-AR"/>
        </w:rPr>
        <w:t>o</w:t>
      </w:r>
      <w:r w:rsidRPr="00346501">
        <w:rPr>
          <w:rFonts w:ascii="Arial" w:hAnsi="Arial" w:cs="Arial"/>
          <w:lang w:val="es-AR"/>
        </w:rPr>
        <w:t>ría</w:t>
      </w:r>
      <w:r w:rsidRPr="00346501">
        <w:rPr>
          <w:rFonts w:ascii="Arial" w:hAnsi="Arial" w:cs="Arial"/>
          <w:spacing w:val="30"/>
          <w:lang w:val="es-AR"/>
        </w:rPr>
        <w:t xml:space="preserve"> </w:t>
      </w:r>
      <w:r w:rsidRPr="00346501">
        <w:rPr>
          <w:rFonts w:ascii="Arial" w:hAnsi="Arial" w:cs="Arial"/>
          <w:lang w:val="es-AR"/>
        </w:rPr>
        <w:t>establecidas</w:t>
      </w:r>
      <w:r w:rsidRPr="00346501">
        <w:rPr>
          <w:rFonts w:ascii="Arial" w:hAnsi="Arial" w:cs="Arial"/>
          <w:spacing w:val="30"/>
          <w:lang w:val="es-AR"/>
        </w:rPr>
        <w:t xml:space="preserve">  </w:t>
      </w:r>
      <w:r w:rsidRPr="00346501">
        <w:rPr>
          <w:rFonts w:ascii="Arial" w:hAnsi="Arial" w:cs="Arial"/>
          <w:lang w:val="es-AR"/>
        </w:rPr>
        <w:t>en</w:t>
      </w:r>
      <w:r w:rsidRPr="00346501">
        <w:rPr>
          <w:rFonts w:ascii="Arial" w:hAnsi="Arial" w:cs="Arial"/>
          <w:spacing w:val="29"/>
          <w:lang w:val="es-AR"/>
        </w:rPr>
        <w:t xml:space="preserve"> </w:t>
      </w:r>
      <w:r w:rsidRPr="00346501">
        <w:rPr>
          <w:rFonts w:ascii="Arial" w:hAnsi="Arial" w:cs="Arial"/>
          <w:lang w:val="es-AR"/>
        </w:rPr>
        <w:t>la</w:t>
      </w:r>
      <w:r w:rsidRPr="00346501">
        <w:rPr>
          <w:rFonts w:ascii="Arial" w:hAnsi="Arial" w:cs="Arial"/>
          <w:spacing w:val="30"/>
          <w:lang w:val="es-AR"/>
        </w:rPr>
        <w:t xml:space="preserve"> </w:t>
      </w:r>
      <w:r w:rsidRPr="00346501">
        <w:rPr>
          <w:rFonts w:ascii="Arial" w:hAnsi="Arial" w:cs="Arial"/>
          <w:lang w:val="es-AR"/>
        </w:rPr>
        <w:t>RT</w:t>
      </w:r>
      <w:r w:rsidRPr="00346501">
        <w:rPr>
          <w:rFonts w:ascii="Arial" w:hAnsi="Arial" w:cs="Arial"/>
          <w:spacing w:val="30"/>
          <w:lang w:val="es-AR"/>
        </w:rPr>
        <w:t xml:space="preserve"> </w:t>
      </w:r>
      <w:r w:rsidRPr="00346501">
        <w:rPr>
          <w:rFonts w:ascii="Arial" w:hAnsi="Arial" w:cs="Arial"/>
          <w:lang w:val="es-AR"/>
        </w:rPr>
        <w:t>N°</w:t>
      </w:r>
      <w:r w:rsidRPr="00346501">
        <w:rPr>
          <w:rFonts w:ascii="Arial" w:hAnsi="Arial" w:cs="Arial"/>
          <w:spacing w:val="30"/>
          <w:lang w:val="es-AR"/>
        </w:rPr>
        <w:t xml:space="preserve"> </w:t>
      </w:r>
      <w:r w:rsidRPr="00346501">
        <w:rPr>
          <w:rFonts w:ascii="Arial" w:hAnsi="Arial" w:cs="Arial"/>
          <w:lang w:val="es-AR"/>
        </w:rPr>
        <w:t>37</w:t>
      </w:r>
      <w:r w:rsidRPr="00346501">
        <w:rPr>
          <w:rFonts w:ascii="Arial" w:hAnsi="Arial" w:cs="Arial"/>
          <w:spacing w:val="30"/>
          <w:lang w:val="es-AR"/>
        </w:rPr>
        <w:t xml:space="preserve"> </w:t>
      </w:r>
      <w:r w:rsidRPr="00346501">
        <w:rPr>
          <w:rFonts w:ascii="Arial" w:hAnsi="Arial" w:cs="Arial"/>
          <w:lang w:val="es-AR"/>
        </w:rPr>
        <w:t>de  dicha</w:t>
      </w:r>
      <w:r w:rsidRPr="00346501">
        <w:rPr>
          <w:rFonts w:ascii="Arial" w:hAnsi="Arial" w:cs="Arial"/>
          <w:spacing w:val="28"/>
          <w:lang w:val="es-AR"/>
        </w:rPr>
        <w:t xml:space="preserve"> </w:t>
      </w:r>
      <w:r w:rsidRPr="00346501">
        <w:rPr>
          <w:rFonts w:ascii="Arial" w:hAnsi="Arial" w:cs="Arial"/>
          <w:lang w:val="es-AR"/>
        </w:rPr>
        <w:t>Feder</w:t>
      </w:r>
      <w:r w:rsidRPr="00346501">
        <w:rPr>
          <w:rFonts w:ascii="Arial" w:hAnsi="Arial" w:cs="Arial"/>
          <w:spacing w:val="-5"/>
          <w:lang w:val="es-AR"/>
        </w:rPr>
        <w:t>a</w:t>
      </w:r>
      <w:r w:rsidRPr="00346501">
        <w:rPr>
          <w:rFonts w:ascii="Arial" w:hAnsi="Arial" w:cs="Arial"/>
          <w:lang w:val="es-AR"/>
        </w:rPr>
        <w:t>ción.</w:t>
      </w:r>
      <w:r w:rsidRPr="00346501">
        <w:rPr>
          <w:rFonts w:ascii="Arial" w:hAnsi="Arial" w:cs="Arial"/>
          <w:spacing w:val="28"/>
          <w:lang w:val="es-AR"/>
        </w:rPr>
        <w:t xml:space="preserve"> Nuestras </w:t>
      </w:r>
      <w:r w:rsidRPr="00346501">
        <w:rPr>
          <w:rFonts w:ascii="Arial" w:hAnsi="Arial" w:cs="Arial"/>
          <w:lang w:val="es-AR"/>
        </w:rPr>
        <w:t>responsabilidades,</w:t>
      </w:r>
      <w:r w:rsidRPr="00346501">
        <w:rPr>
          <w:rFonts w:ascii="Arial" w:hAnsi="Arial" w:cs="Arial"/>
          <w:spacing w:val="28"/>
          <w:lang w:val="es-AR"/>
        </w:rPr>
        <w:t xml:space="preserve"> </w:t>
      </w:r>
      <w:r w:rsidRPr="00346501">
        <w:rPr>
          <w:rFonts w:ascii="Arial" w:hAnsi="Arial" w:cs="Arial"/>
          <w:lang w:val="es-AR"/>
        </w:rPr>
        <w:t>de</w:t>
      </w:r>
      <w:r w:rsidRPr="00346501">
        <w:rPr>
          <w:rFonts w:ascii="Arial" w:hAnsi="Arial" w:cs="Arial"/>
          <w:spacing w:val="28"/>
          <w:lang w:val="es-AR"/>
        </w:rPr>
        <w:t xml:space="preserve"> </w:t>
      </w:r>
      <w:r w:rsidRPr="00346501">
        <w:rPr>
          <w:rFonts w:ascii="Arial" w:hAnsi="Arial" w:cs="Arial"/>
          <w:lang w:val="es-AR"/>
        </w:rPr>
        <w:t>acuerdo</w:t>
      </w:r>
      <w:r w:rsidRPr="00346501">
        <w:rPr>
          <w:rFonts w:ascii="Arial" w:hAnsi="Arial" w:cs="Arial"/>
          <w:spacing w:val="28"/>
          <w:lang w:val="es-AR"/>
        </w:rPr>
        <w:t xml:space="preserve"> </w:t>
      </w:r>
      <w:r w:rsidRPr="00346501">
        <w:rPr>
          <w:rFonts w:ascii="Arial" w:hAnsi="Arial" w:cs="Arial"/>
          <w:lang w:val="es-AR"/>
        </w:rPr>
        <w:t>con</w:t>
      </w:r>
      <w:r w:rsidRPr="00346501">
        <w:rPr>
          <w:rFonts w:ascii="Arial" w:hAnsi="Arial" w:cs="Arial"/>
          <w:spacing w:val="28"/>
          <w:lang w:val="es-AR"/>
        </w:rPr>
        <w:t xml:space="preserve"> </w:t>
      </w:r>
      <w:r w:rsidRPr="00346501">
        <w:rPr>
          <w:rFonts w:ascii="Arial" w:hAnsi="Arial" w:cs="Arial"/>
          <w:lang w:val="es-AR"/>
        </w:rPr>
        <w:t>las</w:t>
      </w:r>
      <w:r w:rsidRPr="00346501">
        <w:rPr>
          <w:rFonts w:ascii="Arial" w:hAnsi="Arial" w:cs="Arial"/>
          <w:spacing w:val="28"/>
          <w:lang w:val="es-AR"/>
        </w:rPr>
        <w:t xml:space="preserve"> </w:t>
      </w:r>
      <w:r w:rsidRPr="00346501">
        <w:rPr>
          <w:rFonts w:ascii="Arial" w:hAnsi="Arial" w:cs="Arial"/>
          <w:lang w:val="es-AR"/>
        </w:rPr>
        <w:t>normas</w:t>
      </w:r>
      <w:r w:rsidRPr="00346501">
        <w:rPr>
          <w:rFonts w:ascii="Arial" w:hAnsi="Arial" w:cs="Arial"/>
          <w:spacing w:val="28"/>
          <w:lang w:val="es-AR"/>
        </w:rPr>
        <w:t xml:space="preserve"> </w:t>
      </w:r>
      <w:r w:rsidRPr="00346501">
        <w:rPr>
          <w:rFonts w:ascii="Arial" w:hAnsi="Arial" w:cs="Arial"/>
          <w:lang w:val="es-AR"/>
        </w:rPr>
        <w:t>mencionadas,</w:t>
      </w:r>
      <w:r w:rsidRPr="00346501">
        <w:rPr>
          <w:rFonts w:ascii="Arial" w:hAnsi="Arial" w:cs="Arial"/>
          <w:spacing w:val="28"/>
          <w:lang w:val="es-AR"/>
        </w:rPr>
        <w:t xml:space="preserve"> </w:t>
      </w:r>
      <w:r w:rsidRPr="00346501">
        <w:rPr>
          <w:rFonts w:ascii="Arial" w:hAnsi="Arial" w:cs="Arial"/>
          <w:lang w:val="es-AR"/>
        </w:rPr>
        <w:t>se</w:t>
      </w:r>
      <w:r w:rsidRPr="00346501">
        <w:rPr>
          <w:rFonts w:ascii="Arial" w:hAnsi="Arial" w:cs="Arial"/>
          <w:spacing w:val="28"/>
          <w:lang w:val="es-AR"/>
        </w:rPr>
        <w:t xml:space="preserve"> </w:t>
      </w:r>
      <w:r w:rsidRPr="00346501">
        <w:rPr>
          <w:rFonts w:ascii="Arial" w:hAnsi="Arial" w:cs="Arial"/>
          <w:lang w:val="es-AR"/>
        </w:rPr>
        <w:t>descri</w:t>
      </w:r>
      <w:r w:rsidRPr="00346501">
        <w:rPr>
          <w:rFonts w:ascii="Arial" w:hAnsi="Arial" w:cs="Arial"/>
          <w:spacing w:val="-4"/>
          <w:lang w:val="es-AR"/>
        </w:rPr>
        <w:t>b</w:t>
      </w:r>
      <w:r w:rsidRPr="00346501">
        <w:rPr>
          <w:rFonts w:ascii="Arial" w:hAnsi="Arial" w:cs="Arial"/>
          <w:lang w:val="es-AR"/>
        </w:rPr>
        <w:t>en má</w:t>
      </w:r>
      <w:r w:rsidRPr="00346501">
        <w:rPr>
          <w:rFonts w:ascii="Arial" w:hAnsi="Arial" w:cs="Arial"/>
          <w:spacing w:val="-4"/>
          <w:lang w:val="es-AR"/>
        </w:rPr>
        <w:t xml:space="preserve">s </w:t>
      </w:r>
      <w:r w:rsidRPr="00346501">
        <w:rPr>
          <w:rFonts w:ascii="Arial" w:hAnsi="Arial" w:cs="Arial"/>
          <w:lang w:val="es-AR"/>
        </w:rPr>
        <w:t>adelante</w:t>
      </w:r>
      <w:r w:rsidRPr="00346501">
        <w:rPr>
          <w:rFonts w:ascii="Arial" w:hAnsi="Arial" w:cs="Arial"/>
          <w:spacing w:val="1"/>
          <w:lang w:val="es-AR"/>
        </w:rPr>
        <w:t xml:space="preserve"> </w:t>
      </w:r>
      <w:r w:rsidRPr="00346501">
        <w:rPr>
          <w:rFonts w:ascii="Arial" w:hAnsi="Arial" w:cs="Arial"/>
          <w:spacing w:val="-4"/>
          <w:lang w:val="es-AR"/>
        </w:rPr>
        <w:t>e</w:t>
      </w:r>
      <w:r w:rsidRPr="00346501">
        <w:rPr>
          <w:rFonts w:ascii="Arial" w:hAnsi="Arial" w:cs="Arial"/>
          <w:lang w:val="es-AR"/>
        </w:rPr>
        <w:t>n</w:t>
      </w:r>
      <w:r w:rsidRPr="00346501">
        <w:rPr>
          <w:rFonts w:ascii="Arial" w:hAnsi="Arial" w:cs="Arial"/>
          <w:spacing w:val="1"/>
          <w:lang w:val="es-AR"/>
        </w:rPr>
        <w:t xml:space="preserve"> </w:t>
      </w:r>
      <w:r w:rsidRPr="00346501">
        <w:rPr>
          <w:rFonts w:ascii="Arial" w:hAnsi="Arial" w:cs="Arial"/>
          <w:lang w:val="es-AR"/>
        </w:rPr>
        <w:t>la</w:t>
      </w:r>
      <w:r w:rsidRPr="00346501">
        <w:rPr>
          <w:rFonts w:ascii="Arial" w:hAnsi="Arial" w:cs="Arial"/>
          <w:spacing w:val="1"/>
          <w:lang w:val="es-AR"/>
        </w:rPr>
        <w:t xml:space="preserve"> sección </w:t>
      </w:r>
      <w:r w:rsidRPr="00346501">
        <w:rPr>
          <w:rFonts w:ascii="Arial" w:hAnsi="Arial" w:cs="Arial"/>
          <w:b/>
          <w:bCs/>
          <w:i/>
          <w:iCs/>
          <w:spacing w:val="1"/>
          <w:lang w:val="es-AR"/>
        </w:rPr>
        <w:t>Responsabilidades</w:t>
      </w:r>
      <w:r w:rsidRPr="00346501">
        <w:rPr>
          <w:rFonts w:ascii="Arial" w:hAnsi="Arial" w:cs="Arial"/>
          <w:b/>
          <w:bCs/>
          <w:i/>
          <w:iCs/>
          <w:spacing w:val="26"/>
          <w:lang w:val="es-AR"/>
        </w:rPr>
        <w:t xml:space="preserve"> de</w:t>
      </w:r>
      <w:r w:rsidRPr="00346501">
        <w:rPr>
          <w:rFonts w:ascii="Arial" w:hAnsi="Arial" w:cs="Arial"/>
          <w:b/>
          <w:bCs/>
          <w:i/>
          <w:iCs/>
          <w:lang w:val="es-AR"/>
        </w:rPr>
        <w:t xml:space="preserve"> la comisión fiscalizadora</w:t>
      </w:r>
      <w:r w:rsidRPr="00346501">
        <w:rPr>
          <w:rFonts w:ascii="Arial" w:hAnsi="Arial" w:cs="Arial"/>
          <w:b/>
          <w:bCs/>
          <w:i/>
          <w:iCs/>
          <w:spacing w:val="1"/>
          <w:lang w:val="es-AR"/>
        </w:rPr>
        <w:t xml:space="preserve"> en relación </w:t>
      </w:r>
      <w:r w:rsidRPr="00346501">
        <w:rPr>
          <w:rFonts w:ascii="Arial" w:hAnsi="Arial" w:cs="Arial"/>
          <w:b/>
          <w:bCs/>
          <w:i/>
          <w:iCs/>
          <w:lang w:val="es-AR"/>
        </w:rPr>
        <w:t>co</w:t>
      </w:r>
      <w:r w:rsidRPr="00346501">
        <w:rPr>
          <w:rFonts w:ascii="Arial" w:hAnsi="Arial" w:cs="Arial"/>
          <w:b/>
          <w:bCs/>
          <w:i/>
          <w:iCs/>
          <w:spacing w:val="-4"/>
          <w:lang w:val="es-AR"/>
        </w:rPr>
        <w:t>n</w:t>
      </w:r>
      <w:r w:rsidRPr="00346501">
        <w:rPr>
          <w:rFonts w:ascii="Arial" w:hAnsi="Arial" w:cs="Arial"/>
          <w:b/>
          <w:bCs/>
          <w:i/>
          <w:iCs/>
          <w:spacing w:val="1"/>
          <w:lang w:val="es-AR"/>
        </w:rPr>
        <w:t xml:space="preserve"> los </w:t>
      </w:r>
      <w:r w:rsidRPr="00346501">
        <w:rPr>
          <w:rFonts w:ascii="Arial" w:hAnsi="Arial" w:cs="Arial"/>
          <w:b/>
          <w:bCs/>
          <w:i/>
          <w:iCs/>
          <w:lang w:val="es-AR"/>
        </w:rPr>
        <w:t>e</w:t>
      </w:r>
      <w:r w:rsidRPr="00346501">
        <w:rPr>
          <w:rFonts w:ascii="Arial" w:hAnsi="Arial" w:cs="Arial"/>
          <w:b/>
          <w:bCs/>
          <w:i/>
          <w:iCs/>
          <w:spacing w:val="-4"/>
          <w:lang w:val="es-AR"/>
        </w:rPr>
        <w:t>s</w:t>
      </w:r>
      <w:r w:rsidRPr="00346501">
        <w:rPr>
          <w:rFonts w:ascii="Arial" w:hAnsi="Arial" w:cs="Arial"/>
          <w:b/>
          <w:bCs/>
          <w:i/>
          <w:iCs/>
          <w:lang w:val="es-AR"/>
        </w:rPr>
        <w:t>t</w:t>
      </w:r>
      <w:r w:rsidRPr="00346501">
        <w:rPr>
          <w:rFonts w:ascii="Arial" w:hAnsi="Arial" w:cs="Arial"/>
          <w:b/>
          <w:bCs/>
          <w:i/>
          <w:iCs/>
          <w:spacing w:val="-4"/>
          <w:lang w:val="es-AR"/>
        </w:rPr>
        <w:t>a</w:t>
      </w:r>
      <w:r w:rsidRPr="00346501">
        <w:rPr>
          <w:rFonts w:ascii="Arial" w:hAnsi="Arial" w:cs="Arial"/>
          <w:b/>
          <w:bCs/>
          <w:i/>
          <w:iCs/>
          <w:lang w:val="es-AR"/>
        </w:rPr>
        <w:t>dos financieros separados</w:t>
      </w:r>
      <w:r w:rsidRPr="00346501">
        <w:rPr>
          <w:rFonts w:ascii="Arial" w:hAnsi="Arial" w:cs="Arial"/>
          <w:lang w:val="es-AR"/>
        </w:rPr>
        <w:t xml:space="preserve">.     </w:t>
      </w:r>
    </w:p>
    <w:p w14:paraId="2DFE8072" w14:textId="77777777" w:rsidR="00346501" w:rsidRPr="00346501" w:rsidRDefault="00346501" w:rsidP="00346501">
      <w:pPr>
        <w:jc w:val="both"/>
        <w:rPr>
          <w:rFonts w:ascii="Arial" w:hAnsi="Arial" w:cs="Arial"/>
          <w:snapToGrid w:val="0"/>
          <w:lang w:val="es-AR"/>
        </w:rPr>
      </w:pPr>
      <w:r w:rsidRPr="00346501">
        <w:rPr>
          <w:rFonts w:ascii="Arial" w:hAnsi="Arial" w:cs="Arial"/>
          <w:lang w:val="es-AR"/>
        </w:rPr>
        <w:t>P</w:t>
      </w:r>
      <w:r w:rsidRPr="00346501">
        <w:rPr>
          <w:rFonts w:ascii="Arial" w:hAnsi="Arial" w:cs="Arial"/>
          <w:spacing w:val="-4"/>
          <w:lang w:val="es-AR"/>
        </w:rPr>
        <w:t>a</w:t>
      </w:r>
      <w:r w:rsidRPr="00346501">
        <w:rPr>
          <w:rFonts w:ascii="Arial" w:hAnsi="Arial" w:cs="Arial"/>
          <w:lang w:val="es-AR"/>
        </w:rPr>
        <w:t>ra</w:t>
      </w:r>
      <w:r w:rsidRPr="00346501">
        <w:rPr>
          <w:rFonts w:ascii="Arial" w:hAnsi="Arial" w:cs="Arial"/>
          <w:spacing w:val="39"/>
          <w:lang w:val="es-AR"/>
        </w:rPr>
        <w:t xml:space="preserve"> </w:t>
      </w:r>
      <w:r w:rsidRPr="00346501">
        <w:rPr>
          <w:rFonts w:ascii="Arial" w:hAnsi="Arial" w:cs="Arial"/>
          <w:lang w:val="es-AR"/>
        </w:rPr>
        <w:t>realizar</w:t>
      </w:r>
      <w:r w:rsidRPr="00346501">
        <w:rPr>
          <w:rFonts w:ascii="Arial" w:hAnsi="Arial" w:cs="Arial"/>
          <w:spacing w:val="40"/>
          <w:lang w:val="es-AR"/>
        </w:rPr>
        <w:t xml:space="preserve"> </w:t>
      </w:r>
      <w:r w:rsidRPr="00346501">
        <w:rPr>
          <w:rFonts w:ascii="Arial" w:hAnsi="Arial" w:cs="Arial"/>
          <w:snapToGrid w:val="0"/>
          <w:lang w:val="es-AR"/>
        </w:rPr>
        <w:t xml:space="preserve">nuestra tarea profesional sobre los estados financieros citados en el primer párrafo, planificamos y ejecutamos determinados procedimientos sobre la documentación del examen llevado a cabo por los auditores externos de la Sociedad, </w:t>
      </w:r>
      <w:proofErr w:type="spellStart"/>
      <w:r w:rsidRPr="00346501">
        <w:rPr>
          <w:rFonts w:ascii="Arial" w:hAnsi="Arial" w:cs="Arial"/>
          <w:snapToGrid w:val="0"/>
          <w:lang w:val="es-AR"/>
        </w:rPr>
        <w:t>Pistrelli</w:t>
      </w:r>
      <w:proofErr w:type="spellEnd"/>
      <w:r w:rsidRPr="00346501">
        <w:rPr>
          <w:rFonts w:ascii="Arial" w:hAnsi="Arial" w:cs="Arial"/>
          <w:snapToGrid w:val="0"/>
          <w:lang w:val="es-AR"/>
        </w:rPr>
        <w:t xml:space="preserve">, Henry Martin y Asociados S.A. quienes emitieron su informe profesional, sin salvedades, con fecha 9 de marzo de 2026 de acuerdo con las normas de auditoría vigentes.  </w:t>
      </w:r>
    </w:p>
    <w:p w14:paraId="17925B8D" w14:textId="77777777" w:rsidR="00346501" w:rsidRPr="00346501" w:rsidRDefault="00346501" w:rsidP="00346501">
      <w:pPr>
        <w:jc w:val="both"/>
        <w:rPr>
          <w:rFonts w:ascii="Arial" w:hAnsi="Arial" w:cs="Arial"/>
          <w:snapToGrid w:val="0"/>
          <w:lang w:val="es-AR"/>
        </w:rPr>
      </w:pPr>
      <w:r w:rsidRPr="00346501">
        <w:rPr>
          <w:rFonts w:ascii="Arial" w:hAnsi="Arial" w:cs="Arial"/>
          <w:snapToGrid w:val="0"/>
          <w:lang w:val="es-AR"/>
        </w:rPr>
        <w:t xml:space="preserve">Entre  los  procedimientos  llevados  a  cabo  se  incluyeron la planificación del encargo, de la naturaleza, alcance y oportunidad de los  procedimientos  aplicados  y de los  resultados   de  la  auditoría  efectuada  por  dicha firma profesional, quien manifiesta haber llevado a cabo su  examen sobre los estados financieros separados adjuntos de  conformidad  con  las Normas Internacionales de Auditoría (NIA), adoptadas como normas de auditoría en Argentina a través de la RT Nº 32 de la FACPCE, tal y como fueron aprobadas por el Consejo de Normas Internacionales de Auditoría y Aseguramiento (“IAASB” por sus siglas en inglés). Dichas normas requieren que el auditor cumpla con los requisitos de independencia y las demás responsabilidades de ética de conformidad con los requerimientos del CPCECBA y del Código Internacional de Ética para Profesionales de la Contabilidad (incluidas las Normas Internacionales de Independencia), del Consejo de Normas Internacionales de Ética para Contadores (“Código del IESBA”, por sus siglas en inglés), al cual remite la RT Nº 34 de la FACPCE, así como que planifique y ejecute la auditoría con el fin de obtener una seguridad razonable de que los estados financieros están libres de incorrecciones significativas. </w:t>
      </w:r>
    </w:p>
    <w:p w14:paraId="64CEE44C" w14:textId="77777777" w:rsidR="00346501" w:rsidRPr="00346501" w:rsidRDefault="00346501" w:rsidP="00346501">
      <w:pPr>
        <w:jc w:val="both"/>
        <w:rPr>
          <w:rFonts w:ascii="Arial" w:hAnsi="Arial" w:cs="Arial"/>
          <w:snapToGrid w:val="0"/>
          <w:lang w:val="es-AR"/>
        </w:rPr>
      </w:pPr>
      <w:r w:rsidRPr="00346501">
        <w:rPr>
          <w:rFonts w:ascii="Arial" w:hAnsi="Arial" w:cs="Arial"/>
          <w:snapToGrid w:val="0"/>
          <w:lang w:val="es-AR"/>
        </w:rPr>
        <w:t xml:space="preserve">Dado que no es responsabilidad de la comisión fiscalizadora efectuar un control de gestión, la revisión no se extendió a los criterios y decisiones empresarias de las diversas áreas de la Sociedad, cuestiones que son de responsabilidad exclusiva de la Dirección.    </w:t>
      </w:r>
    </w:p>
    <w:p w14:paraId="70191AA9" w14:textId="77777777" w:rsidR="00346501" w:rsidRPr="00346501" w:rsidRDefault="00346501" w:rsidP="00346501">
      <w:pPr>
        <w:jc w:val="both"/>
        <w:rPr>
          <w:rFonts w:ascii="Arial" w:hAnsi="Arial" w:cs="Arial"/>
          <w:snapToGrid w:val="0"/>
          <w:lang w:val="es-AR"/>
        </w:rPr>
      </w:pPr>
      <w:r w:rsidRPr="00346501">
        <w:rPr>
          <w:rFonts w:ascii="Arial" w:hAnsi="Arial" w:cs="Arial"/>
          <w:snapToGrid w:val="0"/>
          <w:lang w:val="es-AR"/>
        </w:rPr>
        <w:t xml:space="preserve">Dejamos expresa mención que somos independientes de Holcim (Argentina) S.A. y   que hemos cumplido con los   demás   requisitos de ética de conformidad con el código de ética del CPCECBA y de las RT N° 15 y 37 de la FACPCE. </w:t>
      </w:r>
    </w:p>
    <w:p w14:paraId="0E20CA8C" w14:textId="77777777" w:rsidR="00346501" w:rsidRPr="00346501" w:rsidRDefault="00346501" w:rsidP="00346501">
      <w:pPr>
        <w:jc w:val="both"/>
        <w:rPr>
          <w:rFonts w:ascii="Arial" w:hAnsi="Arial" w:cs="Arial"/>
          <w:lang w:val="es-AR"/>
        </w:rPr>
      </w:pPr>
      <w:r w:rsidRPr="00346501">
        <w:rPr>
          <w:rFonts w:ascii="Arial" w:hAnsi="Arial" w:cs="Arial"/>
          <w:snapToGrid w:val="0"/>
          <w:lang w:val="es-AR"/>
        </w:rPr>
        <w:t>Consideramos que los elementos de juicio</w:t>
      </w:r>
      <w:r w:rsidRPr="00346501">
        <w:rPr>
          <w:rFonts w:ascii="Arial" w:hAnsi="Arial" w:cs="Arial"/>
          <w:lang w:val="es-AR"/>
        </w:rPr>
        <w:t xml:space="preserve"> obtenidos </w:t>
      </w:r>
      <w:r w:rsidRPr="00346501">
        <w:rPr>
          <w:rFonts w:ascii="Arial" w:hAnsi="Arial" w:cs="Arial"/>
          <w:spacing w:val="-4"/>
          <w:lang w:val="es-AR"/>
        </w:rPr>
        <w:t>p</w:t>
      </w:r>
      <w:r w:rsidRPr="00346501">
        <w:rPr>
          <w:rFonts w:ascii="Arial" w:hAnsi="Arial" w:cs="Arial"/>
          <w:lang w:val="es-AR"/>
        </w:rPr>
        <w:t>roporcionan una base</w:t>
      </w:r>
      <w:r w:rsidRPr="00346501">
        <w:rPr>
          <w:rFonts w:ascii="Arial" w:hAnsi="Arial" w:cs="Arial"/>
          <w:spacing w:val="21"/>
          <w:lang w:val="es-AR"/>
        </w:rPr>
        <w:t xml:space="preserve"> </w:t>
      </w:r>
      <w:r w:rsidRPr="00346501">
        <w:rPr>
          <w:rFonts w:ascii="Arial" w:hAnsi="Arial" w:cs="Arial"/>
          <w:lang w:val="es-AR"/>
        </w:rPr>
        <w:t>s</w:t>
      </w:r>
      <w:r w:rsidRPr="00346501">
        <w:rPr>
          <w:rFonts w:ascii="Arial" w:hAnsi="Arial" w:cs="Arial"/>
          <w:spacing w:val="-4"/>
          <w:lang w:val="es-AR"/>
        </w:rPr>
        <w:t>u</w:t>
      </w:r>
      <w:r w:rsidRPr="00346501">
        <w:rPr>
          <w:rFonts w:ascii="Arial" w:hAnsi="Arial" w:cs="Arial"/>
          <w:lang w:val="es-AR"/>
        </w:rPr>
        <w:t xml:space="preserve">ficiente </w:t>
      </w:r>
      <w:r w:rsidRPr="00346501">
        <w:rPr>
          <w:rFonts w:ascii="Arial" w:hAnsi="Arial" w:cs="Arial"/>
          <w:spacing w:val="-5"/>
          <w:lang w:val="es-AR"/>
        </w:rPr>
        <w:t>y</w:t>
      </w:r>
      <w:r w:rsidRPr="00346501">
        <w:rPr>
          <w:rFonts w:ascii="Arial" w:hAnsi="Arial" w:cs="Arial"/>
          <w:lang w:val="es-AR"/>
        </w:rPr>
        <w:t xml:space="preserve"> adecuada p</w:t>
      </w:r>
      <w:r w:rsidRPr="00346501">
        <w:rPr>
          <w:rFonts w:ascii="Arial" w:hAnsi="Arial" w:cs="Arial"/>
          <w:spacing w:val="-5"/>
          <w:lang w:val="es-AR"/>
        </w:rPr>
        <w:t>a</w:t>
      </w:r>
      <w:r w:rsidRPr="00346501">
        <w:rPr>
          <w:rFonts w:ascii="Arial" w:hAnsi="Arial" w:cs="Arial"/>
          <w:lang w:val="es-AR"/>
        </w:rPr>
        <w:t>r</w:t>
      </w:r>
      <w:r w:rsidRPr="00346501">
        <w:rPr>
          <w:rFonts w:ascii="Arial" w:hAnsi="Arial" w:cs="Arial"/>
          <w:spacing w:val="-5"/>
          <w:lang w:val="es-AR"/>
        </w:rPr>
        <w:t>a</w:t>
      </w:r>
      <w:r w:rsidRPr="00346501">
        <w:rPr>
          <w:rFonts w:ascii="Arial" w:hAnsi="Arial" w:cs="Arial"/>
          <w:lang w:val="es-AR"/>
        </w:rPr>
        <w:t xml:space="preserve"> nuestra opinión.    </w:t>
      </w:r>
    </w:p>
    <w:p w14:paraId="1B0707CC" w14:textId="77777777" w:rsidR="00346501" w:rsidRPr="00346501" w:rsidRDefault="00346501" w:rsidP="00346501">
      <w:pPr>
        <w:jc w:val="both"/>
        <w:rPr>
          <w:rFonts w:ascii="Arial" w:hAnsi="Arial" w:cs="Arial"/>
          <w:b/>
          <w:bCs/>
          <w:lang w:val="es-AR"/>
        </w:rPr>
      </w:pPr>
      <w:r w:rsidRPr="00346501">
        <w:rPr>
          <w:rFonts w:ascii="Arial" w:hAnsi="Arial" w:cs="Arial"/>
          <w:b/>
          <w:bCs/>
          <w:lang w:val="es-AR"/>
        </w:rPr>
        <w:t xml:space="preserve">Responsabilidades de la Dirección de Holcim (Argentina)S.A. en relación con los estados financieros separados   </w:t>
      </w:r>
    </w:p>
    <w:p w14:paraId="77C2D3A7" w14:textId="77777777" w:rsidR="00346501" w:rsidRPr="00346501" w:rsidRDefault="00346501" w:rsidP="00346501">
      <w:pPr>
        <w:jc w:val="both"/>
        <w:rPr>
          <w:rFonts w:ascii="Arial" w:hAnsi="Arial" w:cs="Arial"/>
          <w:snapToGrid w:val="0"/>
          <w:lang w:val="es-AR"/>
        </w:rPr>
      </w:pPr>
      <w:r w:rsidRPr="00346501">
        <w:rPr>
          <w:rFonts w:ascii="Arial" w:hAnsi="Arial" w:cs="Arial"/>
          <w:snapToGrid w:val="0"/>
          <w:lang w:val="es-AR"/>
        </w:rPr>
        <w:t xml:space="preserve">La Dirección de Holcim (Argentina)S.A. es responsable de la preparación    y presentación razonable de los estados financieros adjuntos de conformidad con las Normas de contabilidad NIIF. Dichas normas fueron adoptadas como normas contables profesionales por la FACPCE, e incorporadas por la CNV a su normativa. Asimismo, la Dirección es responsable de diseñar, implementar y mantener el sistema de control interno que considere necesario a fin de permitir la preparación de estados financieros libres de incorrección significativa debida a fraude o error.    </w:t>
      </w:r>
    </w:p>
    <w:p w14:paraId="083EB6DE" w14:textId="77777777" w:rsidR="00346501" w:rsidRPr="00346501" w:rsidRDefault="00346501" w:rsidP="00346501">
      <w:pPr>
        <w:jc w:val="both"/>
        <w:rPr>
          <w:rFonts w:ascii="Arial" w:hAnsi="Arial" w:cs="Arial"/>
          <w:snapToGrid w:val="0"/>
          <w:lang w:val="es-AR"/>
        </w:rPr>
      </w:pPr>
      <w:r w:rsidRPr="00346501">
        <w:rPr>
          <w:rFonts w:ascii="Arial" w:hAnsi="Arial" w:cs="Arial"/>
          <w:snapToGrid w:val="0"/>
          <w:lang w:val="es-AR"/>
        </w:rPr>
        <w:t xml:space="preserve">En la preparación de los estados financieros, la Dirección es responsable de evaluar la capacidad de la Sociedad para continuar como empresa en funcionamiento, y revelar, en caso de corresponder, las cuestiones relacionadas con este tema y utilizar el principio contable de empresa en funcionamiento, excepto si existiese la intención de liquidar la Sociedad o de cesar sus operaciones, o bien no hubiera otra alternativa realista de continuidad.    </w:t>
      </w:r>
    </w:p>
    <w:p w14:paraId="68FA063D" w14:textId="77777777" w:rsidR="00346501" w:rsidRPr="00346501" w:rsidRDefault="00346501" w:rsidP="00346501">
      <w:pPr>
        <w:jc w:val="both"/>
        <w:rPr>
          <w:rFonts w:ascii="Arial" w:hAnsi="Arial" w:cs="Arial"/>
          <w:b/>
          <w:bCs/>
          <w:lang w:val="es-AR"/>
        </w:rPr>
      </w:pPr>
      <w:r w:rsidRPr="00346501">
        <w:rPr>
          <w:rFonts w:ascii="Arial" w:hAnsi="Arial" w:cs="Arial"/>
          <w:b/>
          <w:bCs/>
          <w:lang w:val="es-AR"/>
        </w:rPr>
        <w:t xml:space="preserve">Responsabilidades de la Comisión Fiscalizadora en relación con los estados financieros separados.  </w:t>
      </w:r>
      <w:r w:rsidRPr="00346501">
        <w:rPr>
          <w:rFonts w:ascii="Arial" w:hAnsi="Arial" w:cs="Arial"/>
          <w:lang w:val="es-AR"/>
        </w:rPr>
        <w:t xml:space="preserve">  </w:t>
      </w:r>
    </w:p>
    <w:p w14:paraId="5ACE36B6" w14:textId="77777777" w:rsidR="00346501" w:rsidRPr="00346501" w:rsidRDefault="00346501" w:rsidP="00346501">
      <w:pPr>
        <w:jc w:val="both"/>
        <w:rPr>
          <w:rFonts w:ascii="Arial" w:hAnsi="Arial" w:cs="Arial"/>
          <w:snapToGrid w:val="0"/>
          <w:lang w:val="es-AR"/>
        </w:rPr>
      </w:pPr>
      <w:r w:rsidRPr="00346501">
        <w:rPr>
          <w:rFonts w:ascii="Arial" w:hAnsi="Arial" w:cs="Arial"/>
          <w:snapToGrid w:val="0"/>
          <w:lang w:val="es-AR"/>
        </w:rPr>
        <w:t xml:space="preserve">Nuestros objetivos son obtener una seguridad razonable de que los estados financieros separados en su conjunto están libres de incorrección significativa debida a fraude o error y emitir un informe como síndicos que contenga nuestra opinión. Seguridad razonable es un alto grado de seguridad, pero no garantiza que una auditoría realizada de conformidad con la RT Nº 37 de la FACPCE siempre detecte una incorrección significativa cuando exista. Las incorrecciones debido a fraude o error se consideran significativas si, individualmente o de forma agregada, puede preverse razonablemente que influyan en las decisiones económicas que los usuarios toman basándose en los estados financieros.    </w:t>
      </w:r>
    </w:p>
    <w:p w14:paraId="3415DB2E" w14:textId="77777777" w:rsidR="00346501" w:rsidRPr="00346501" w:rsidRDefault="00346501" w:rsidP="00346501">
      <w:pPr>
        <w:jc w:val="both"/>
        <w:rPr>
          <w:rFonts w:ascii="Arial" w:hAnsi="Arial" w:cs="Arial"/>
          <w:snapToGrid w:val="0"/>
          <w:lang w:val="es-AR"/>
        </w:rPr>
      </w:pPr>
      <w:r w:rsidRPr="00346501">
        <w:rPr>
          <w:rFonts w:ascii="Arial" w:hAnsi="Arial" w:cs="Arial"/>
          <w:snapToGrid w:val="0"/>
          <w:lang w:val="es-AR"/>
        </w:rPr>
        <w:t xml:space="preserve">Como parte de los controles sobre los estados financieros, empleando normas de auditoría de conformidad con la RT Nº 37 de la FACPCE, aplicamos juicio profesional y mantenemos una actitud de escepticismo profesional durante nuestra actuación como síndicos. También:    </w:t>
      </w:r>
    </w:p>
    <w:p w14:paraId="45863F3D" w14:textId="77777777" w:rsidR="00346501" w:rsidRPr="00346501" w:rsidRDefault="00346501" w:rsidP="00346501">
      <w:pPr>
        <w:jc w:val="both"/>
        <w:rPr>
          <w:rFonts w:ascii="Arial" w:hAnsi="Arial" w:cs="Arial"/>
          <w:snapToGrid w:val="0"/>
          <w:lang w:val="es-AR"/>
        </w:rPr>
      </w:pPr>
    </w:p>
    <w:p w14:paraId="4A34E498" w14:textId="77777777" w:rsidR="00346501" w:rsidRPr="00346501" w:rsidRDefault="00346501" w:rsidP="00346501">
      <w:pPr>
        <w:jc w:val="both"/>
        <w:rPr>
          <w:rFonts w:ascii="Arial" w:hAnsi="Arial" w:cs="Arial"/>
          <w:snapToGrid w:val="0"/>
          <w:lang w:val="es-AR"/>
        </w:rPr>
      </w:pPr>
      <w:r w:rsidRPr="00346501">
        <w:rPr>
          <w:rFonts w:ascii="Arial" w:hAnsi="Arial" w:cs="Arial"/>
          <w:snapToGrid w:val="0"/>
          <w:lang w:val="es-AR"/>
        </w:rPr>
        <w:t xml:space="preserve">a)  Identificamos y evaluamos los riesgos de incorrección significativa en los estados financieros debida a fraude o error, diseñamos y aplicamos procedimientos de auditoría, adicionales a los aplicados por los auditores externos, para responder a dichos riesgos y obtener elementos de juicio suficientes y adecuados para proporcionar una base para nuestra opinión.     </w:t>
      </w:r>
    </w:p>
    <w:p w14:paraId="6A328876" w14:textId="77777777" w:rsidR="00346501" w:rsidRPr="00346501" w:rsidRDefault="00346501" w:rsidP="00346501">
      <w:pPr>
        <w:jc w:val="both"/>
        <w:rPr>
          <w:rFonts w:ascii="Arial" w:hAnsi="Arial" w:cs="Arial"/>
          <w:snapToGrid w:val="0"/>
          <w:lang w:val="es-AR"/>
        </w:rPr>
      </w:pPr>
      <w:r w:rsidRPr="00346501">
        <w:rPr>
          <w:rFonts w:ascii="Arial" w:hAnsi="Arial" w:cs="Arial"/>
          <w:snapToGrid w:val="0"/>
          <w:lang w:val="es-AR"/>
        </w:rPr>
        <w:t xml:space="preserve">b) Obtenemos conocimiento del control interno relevante para el ejercicio de nuestra función con el fin, de considerarlo necesario, de diseñar procedimientos adicionales a los aplicados por los auditores externos, que sean apropiados en función de las circunstancias y no con la finalidad de expresar una opinión sobre la eficacia del control interno de la Sociedad.    </w:t>
      </w:r>
    </w:p>
    <w:p w14:paraId="2FAA10A1" w14:textId="77777777" w:rsidR="00346501" w:rsidRPr="00346501" w:rsidRDefault="00346501" w:rsidP="00346501">
      <w:pPr>
        <w:jc w:val="both"/>
        <w:rPr>
          <w:rFonts w:ascii="Arial" w:hAnsi="Arial" w:cs="Arial"/>
          <w:snapToGrid w:val="0"/>
          <w:lang w:val="es-AR"/>
        </w:rPr>
      </w:pPr>
      <w:r w:rsidRPr="00346501">
        <w:rPr>
          <w:rFonts w:ascii="Arial" w:hAnsi="Arial" w:cs="Arial"/>
          <w:snapToGrid w:val="0"/>
          <w:lang w:val="es-AR"/>
        </w:rPr>
        <w:t xml:space="preserve">c)  Evaluamos si las políticas contables aplicadas son adecuadas, así como la razonabilidad de las estimaciones contables y la correspondiente información revelada por la Dirección de Holcim (Argentina) S.A.    </w:t>
      </w:r>
    </w:p>
    <w:p w14:paraId="2A4CAA56" w14:textId="77777777" w:rsidR="00346501" w:rsidRPr="00346501" w:rsidRDefault="00346501" w:rsidP="00346501">
      <w:pPr>
        <w:jc w:val="both"/>
        <w:rPr>
          <w:rFonts w:ascii="Arial" w:hAnsi="Arial" w:cs="Arial"/>
          <w:snapToGrid w:val="0"/>
          <w:lang w:val="es-AR"/>
        </w:rPr>
      </w:pPr>
      <w:r w:rsidRPr="00346501">
        <w:rPr>
          <w:rFonts w:ascii="Arial" w:hAnsi="Arial" w:cs="Arial"/>
          <w:snapToGrid w:val="0"/>
          <w:lang w:val="es-AR"/>
        </w:rPr>
        <w:t xml:space="preserve">d) Concluimos sobre lo adecuado de la utilización por la Dirección de Holcim (Argentina)S.A. del principio contable de empresa en funcionamiento y, basándonos en los elementos de juicio obtenidos, concluimos sobre si existe o no una incertidumbre significativa relacionada con hechos o con condiciones que pueden generar dudas importantes sobre la capacidad de Holcim (Argentina) S.A. para continuar como empresa en funcionamiento.  Si concluimos que existe una incertidumbre significativa, se requiere que llamemos la atención en nuestro informe como síndicos sobre la información expuesta en los estados financieros, o, si dicha información no es adecuada, que expresemos una opinión modificada. Nuestras conclusiones se basan en los elementos de juicio obtenidos hasta la fecha de nuestro informe de comisión fiscalizadora. Sin embargo, hechos o condiciones futuras pueden ser   causa de que la Sociedad deje de ser una empresa en funcionamiento.    </w:t>
      </w:r>
    </w:p>
    <w:p w14:paraId="5A2F6169" w14:textId="77777777" w:rsidR="00346501" w:rsidRPr="00346501" w:rsidRDefault="00346501" w:rsidP="00346501">
      <w:pPr>
        <w:jc w:val="both"/>
        <w:rPr>
          <w:rFonts w:ascii="Arial" w:hAnsi="Arial" w:cs="Arial"/>
          <w:snapToGrid w:val="0"/>
          <w:lang w:val="es-AR"/>
        </w:rPr>
      </w:pPr>
      <w:r w:rsidRPr="00346501">
        <w:rPr>
          <w:rFonts w:ascii="Arial" w:hAnsi="Arial" w:cs="Arial"/>
          <w:snapToGrid w:val="0"/>
          <w:lang w:val="es-AR"/>
        </w:rPr>
        <w:t xml:space="preserve">e) Evaluamos la presentación general, la estructura y el contenido de los estados financieros, incluida la información revelada, y si los estados financieros representan las transacciones y hechos subyacentes de un modo que logren una presentación razonable.    </w:t>
      </w:r>
    </w:p>
    <w:p w14:paraId="66B8CD83" w14:textId="77777777" w:rsidR="00346501" w:rsidRPr="00346501" w:rsidRDefault="00346501" w:rsidP="00346501">
      <w:pPr>
        <w:jc w:val="both"/>
        <w:rPr>
          <w:rFonts w:ascii="Arial" w:hAnsi="Arial" w:cs="Arial"/>
          <w:snapToGrid w:val="0"/>
          <w:lang w:val="es-AR"/>
        </w:rPr>
      </w:pPr>
      <w:r w:rsidRPr="00346501">
        <w:rPr>
          <w:rFonts w:ascii="Arial" w:hAnsi="Arial" w:cs="Arial"/>
          <w:snapToGrid w:val="0"/>
          <w:lang w:val="es-AR"/>
        </w:rPr>
        <w:t xml:space="preserve">f)   Comunicamos a la Dirección de Holcim (Argentina)S.A., entre otras cuestiones, la estrategia general de la planificación y ejecución de nuestros procedimientos de auditoría como síndicos y los hallazgos significativos en nuestra actuación como responsables de la fiscalización privada, así como cualquier deficiencia significativa de control interno identificada en el transcurso de nuestra tarea.    </w:t>
      </w:r>
    </w:p>
    <w:p w14:paraId="5AB108A8" w14:textId="77777777" w:rsidR="00346501" w:rsidRPr="00346501" w:rsidRDefault="00346501" w:rsidP="00346501">
      <w:pPr>
        <w:jc w:val="both"/>
        <w:rPr>
          <w:rFonts w:ascii="Arial" w:hAnsi="Arial" w:cs="Arial"/>
          <w:lang w:val="es-AR"/>
        </w:rPr>
      </w:pPr>
      <w:r w:rsidRPr="00346501">
        <w:rPr>
          <w:rFonts w:ascii="Arial" w:hAnsi="Arial" w:cs="Arial"/>
          <w:snapToGrid w:val="0"/>
          <w:lang w:val="es-AR"/>
        </w:rPr>
        <w:t>También proporcionamos a la Dirección de la Sociedad una declaración de que hemos cumplido los requerimientos de ética aplicables relacionados</w:t>
      </w:r>
      <w:r w:rsidRPr="00346501">
        <w:rPr>
          <w:rFonts w:ascii="Arial" w:hAnsi="Arial" w:cs="Arial"/>
          <w:lang w:val="es-AR"/>
        </w:rPr>
        <w:t xml:space="preserve"> con nuestra independencia.   </w:t>
      </w:r>
    </w:p>
    <w:p w14:paraId="54A60EB7" w14:textId="77777777" w:rsidR="00346501" w:rsidRPr="00346501" w:rsidRDefault="00346501" w:rsidP="00346501">
      <w:pPr>
        <w:pStyle w:val="Prrafodelista"/>
        <w:widowControl w:val="0"/>
        <w:numPr>
          <w:ilvl w:val="0"/>
          <w:numId w:val="28"/>
        </w:numPr>
        <w:ind w:left="0" w:firstLine="0"/>
        <w:jc w:val="both"/>
        <w:rPr>
          <w:rFonts w:ascii="Arial" w:hAnsi="Arial" w:cs="Arial"/>
          <w:b/>
          <w:bCs/>
          <w:sz w:val="20"/>
          <w:szCs w:val="20"/>
          <w:lang w:val="es-AR"/>
        </w:rPr>
      </w:pPr>
      <w:r w:rsidRPr="00346501">
        <w:rPr>
          <w:rFonts w:ascii="Arial" w:hAnsi="Arial" w:cs="Arial"/>
          <w:b/>
          <w:bCs/>
          <w:sz w:val="20"/>
          <w:szCs w:val="20"/>
          <w:lang w:val="es-AR"/>
        </w:rPr>
        <w:t xml:space="preserve">Informe sobre </w:t>
      </w:r>
      <w:r w:rsidRPr="00346501">
        <w:rPr>
          <w:rFonts w:ascii="Arial" w:hAnsi="Arial" w:cs="Arial"/>
          <w:b/>
          <w:bCs/>
          <w:spacing w:val="-4"/>
          <w:sz w:val="20"/>
          <w:szCs w:val="20"/>
          <w:lang w:val="es-AR"/>
        </w:rPr>
        <w:t>o</w:t>
      </w:r>
      <w:r w:rsidRPr="00346501">
        <w:rPr>
          <w:rFonts w:ascii="Arial" w:hAnsi="Arial" w:cs="Arial"/>
          <w:b/>
          <w:bCs/>
          <w:sz w:val="20"/>
          <w:szCs w:val="20"/>
          <w:lang w:val="es-AR"/>
        </w:rPr>
        <w:t>tros r</w:t>
      </w:r>
      <w:r w:rsidRPr="00346501">
        <w:rPr>
          <w:rFonts w:ascii="Arial" w:hAnsi="Arial" w:cs="Arial"/>
          <w:b/>
          <w:bCs/>
          <w:spacing w:val="-4"/>
          <w:sz w:val="20"/>
          <w:szCs w:val="20"/>
          <w:lang w:val="es-AR"/>
        </w:rPr>
        <w:t>e</w:t>
      </w:r>
      <w:r w:rsidRPr="00346501">
        <w:rPr>
          <w:rFonts w:ascii="Arial" w:hAnsi="Arial" w:cs="Arial"/>
          <w:b/>
          <w:bCs/>
          <w:sz w:val="20"/>
          <w:szCs w:val="20"/>
          <w:lang w:val="es-AR"/>
        </w:rPr>
        <w:t>querimiento</w:t>
      </w:r>
      <w:r w:rsidRPr="00346501">
        <w:rPr>
          <w:rFonts w:ascii="Arial" w:hAnsi="Arial" w:cs="Arial"/>
          <w:b/>
          <w:bCs/>
          <w:spacing w:val="-4"/>
          <w:sz w:val="20"/>
          <w:szCs w:val="20"/>
          <w:lang w:val="es-AR"/>
        </w:rPr>
        <w:t>s</w:t>
      </w:r>
      <w:r w:rsidRPr="00346501">
        <w:rPr>
          <w:rFonts w:ascii="Arial" w:hAnsi="Arial" w:cs="Arial"/>
          <w:b/>
          <w:bCs/>
          <w:sz w:val="20"/>
          <w:szCs w:val="20"/>
          <w:lang w:val="es-AR"/>
        </w:rPr>
        <w:t xml:space="preserve"> leg</w:t>
      </w:r>
      <w:r w:rsidRPr="00346501">
        <w:rPr>
          <w:rFonts w:ascii="Arial" w:hAnsi="Arial" w:cs="Arial"/>
          <w:b/>
          <w:bCs/>
          <w:spacing w:val="-4"/>
          <w:sz w:val="20"/>
          <w:szCs w:val="20"/>
          <w:lang w:val="es-AR"/>
        </w:rPr>
        <w:t>a</w:t>
      </w:r>
      <w:r w:rsidRPr="00346501">
        <w:rPr>
          <w:rFonts w:ascii="Arial" w:hAnsi="Arial" w:cs="Arial"/>
          <w:b/>
          <w:bCs/>
          <w:sz w:val="20"/>
          <w:szCs w:val="20"/>
          <w:lang w:val="es-AR"/>
        </w:rPr>
        <w:t xml:space="preserve">les </w:t>
      </w:r>
      <w:r w:rsidRPr="00346501">
        <w:rPr>
          <w:rFonts w:ascii="Arial" w:hAnsi="Arial" w:cs="Arial"/>
          <w:b/>
          <w:bCs/>
          <w:spacing w:val="-4"/>
          <w:sz w:val="20"/>
          <w:szCs w:val="20"/>
          <w:lang w:val="es-AR"/>
        </w:rPr>
        <w:t>y</w:t>
      </w:r>
      <w:r w:rsidRPr="00346501">
        <w:rPr>
          <w:rFonts w:ascii="Arial" w:hAnsi="Arial" w:cs="Arial"/>
          <w:b/>
          <w:bCs/>
          <w:sz w:val="20"/>
          <w:szCs w:val="20"/>
          <w:lang w:val="es-AR"/>
        </w:rPr>
        <w:t xml:space="preserve"> reglame</w:t>
      </w:r>
      <w:r w:rsidRPr="00346501">
        <w:rPr>
          <w:rFonts w:ascii="Arial" w:hAnsi="Arial" w:cs="Arial"/>
          <w:b/>
          <w:bCs/>
          <w:spacing w:val="-4"/>
          <w:sz w:val="20"/>
          <w:szCs w:val="20"/>
          <w:lang w:val="es-AR"/>
        </w:rPr>
        <w:t>n</w:t>
      </w:r>
      <w:r w:rsidRPr="00346501">
        <w:rPr>
          <w:rFonts w:ascii="Arial" w:hAnsi="Arial" w:cs="Arial"/>
          <w:b/>
          <w:bCs/>
          <w:sz w:val="20"/>
          <w:szCs w:val="20"/>
          <w:lang w:val="es-AR"/>
        </w:rPr>
        <w:t>ta</w:t>
      </w:r>
      <w:r w:rsidRPr="00346501">
        <w:rPr>
          <w:rFonts w:ascii="Arial" w:hAnsi="Arial" w:cs="Arial"/>
          <w:b/>
          <w:bCs/>
          <w:spacing w:val="-4"/>
          <w:sz w:val="20"/>
          <w:szCs w:val="20"/>
          <w:lang w:val="es-AR"/>
        </w:rPr>
        <w:t>r</w:t>
      </w:r>
      <w:r w:rsidRPr="00346501">
        <w:rPr>
          <w:rFonts w:ascii="Arial" w:hAnsi="Arial" w:cs="Arial"/>
          <w:b/>
          <w:bCs/>
          <w:sz w:val="20"/>
          <w:szCs w:val="20"/>
          <w:lang w:val="es-AR"/>
        </w:rPr>
        <w:t xml:space="preserve">ios </w:t>
      </w:r>
    </w:p>
    <w:p w14:paraId="018F5BB9" w14:textId="77777777" w:rsidR="00346501" w:rsidRPr="00346501" w:rsidRDefault="00346501" w:rsidP="00346501">
      <w:pPr>
        <w:pStyle w:val="Prrafodelista"/>
        <w:ind w:left="0"/>
        <w:jc w:val="both"/>
        <w:rPr>
          <w:rFonts w:ascii="Arial" w:hAnsi="Arial" w:cs="Arial"/>
          <w:sz w:val="20"/>
          <w:szCs w:val="20"/>
          <w:lang w:val="es-AR"/>
        </w:rPr>
      </w:pPr>
      <w:r w:rsidRPr="00346501">
        <w:rPr>
          <w:rFonts w:ascii="Arial" w:hAnsi="Arial" w:cs="Arial"/>
          <w:sz w:val="20"/>
          <w:szCs w:val="20"/>
          <w:lang w:val="es-AR"/>
        </w:rPr>
        <w:t xml:space="preserve">En cumplimiento de disposiciones vigentes informamos que:    </w:t>
      </w:r>
    </w:p>
    <w:p w14:paraId="73A5C4E9" w14:textId="77777777" w:rsidR="00F30637" w:rsidRDefault="00346501" w:rsidP="00437281">
      <w:pPr>
        <w:pStyle w:val="Prrafodelista"/>
        <w:widowControl w:val="0"/>
        <w:numPr>
          <w:ilvl w:val="0"/>
          <w:numId w:val="29"/>
        </w:numPr>
        <w:ind w:left="357" w:hanging="357"/>
        <w:jc w:val="both"/>
        <w:rPr>
          <w:rFonts w:ascii="Arial" w:hAnsi="Arial" w:cs="Arial"/>
          <w:sz w:val="20"/>
          <w:szCs w:val="20"/>
          <w:lang w:val="es-AR"/>
        </w:rPr>
      </w:pPr>
      <w:r w:rsidRPr="00346501">
        <w:rPr>
          <w:rFonts w:ascii="Arial" w:hAnsi="Arial" w:cs="Arial"/>
          <w:sz w:val="20"/>
          <w:szCs w:val="20"/>
          <w:lang w:val="es-AR"/>
        </w:rPr>
        <w:t>Según surge de los registros contables de Holcim (Argentina)S.A., el pasivo devengado al 31 de diciembre de 2025 a favor del Sistema Integrado Previsional Argentino en concepto de aportes y contribuciones previsionales ascendía a $1.101.851.684 y no era exigible a esa fecha.</w:t>
      </w:r>
    </w:p>
    <w:p w14:paraId="334DA332" w14:textId="1A34B8E4" w:rsidR="00346501" w:rsidRPr="00F30637" w:rsidRDefault="00346501" w:rsidP="00437281">
      <w:pPr>
        <w:pStyle w:val="Prrafodelista"/>
        <w:widowControl w:val="0"/>
        <w:numPr>
          <w:ilvl w:val="0"/>
          <w:numId w:val="29"/>
        </w:numPr>
        <w:ind w:left="357" w:hanging="357"/>
        <w:jc w:val="both"/>
        <w:rPr>
          <w:rFonts w:ascii="Arial" w:hAnsi="Arial" w:cs="Arial"/>
          <w:sz w:val="20"/>
          <w:szCs w:val="20"/>
          <w:lang w:val="es-AR"/>
        </w:rPr>
      </w:pPr>
      <w:r w:rsidRPr="00F30637">
        <w:rPr>
          <w:rFonts w:ascii="Arial" w:hAnsi="Arial" w:cs="Arial"/>
          <w:sz w:val="20"/>
          <w:szCs w:val="20"/>
          <w:lang w:val="es-AR"/>
        </w:rPr>
        <w:t>De acuerdo con lo requerido por el artículo 4° del Título XII, Capítulo I, Sección III de las normas de la CNV (N.T. 2013 y modificatorias) hemos leído el informe de auditoría emitido por el auditor externo, del que se desprende lo siguiente:</w:t>
      </w:r>
    </w:p>
    <w:p w14:paraId="447A7CB8" w14:textId="77777777" w:rsidR="00346501" w:rsidRPr="00346501" w:rsidRDefault="00346501" w:rsidP="00346501">
      <w:pPr>
        <w:jc w:val="both"/>
        <w:rPr>
          <w:rFonts w:ascii="Arial" w:hAnsi="Arial" w:cs="Arial"/>
          <w:lang w:val="es-AR"/>
        </w:rPr>
      </w:pPr>
    </w:p>
    <w:p w14:paraId="1F70D123" w14:textId="77777777" w:rsidR="00437281" w:rsidRDefault="00346501" w:rsidP="00437281">
      <w:pPr>
        <w:numPr>
          <w:ilvl w:val="0"/>
          <w:numId w:val="30"/>
        </w:numPr>
        <w:tabs>
          <w:tab w:val="left" w:pos="1134"/>
          <w:tab w:val="num" w:pos="1430"/>
        </w:tabs>
        <w:jc w:val="both"/>
        <w:rPr>
          <w:rFonts w:ascii="Arial" w:hAnsi="Arial" w:cs="Arial"/>
          <w:lang w:val="es-AR"/>
        </w:rPr>
      </w:pPr>
      <w:r w:rsidRPr="00346501">
        <w:rPr>
          <w:rFonts w:ascii="Arial" w:hAnsi="Arial" w:cs="Arial"/>
          <w:lang w:val="es-AR"/>
        </w:rPr>
        <w:t>las normas de auditoría aplicadas son las Normas Internacionales de Auditoría, las que contemplan los requisitos de independencia;</w:t>
      </w:r>
    </w:p>
    <w:p w14:paraId="3144A457" w14:textId="4CB03868" w:rsidR="00346501" w:rsidRPr="00437281" w:rsidRDefault="00346501" w:rsidP="00437281">
      <w:pPr>
        <w:numPr>
          <w:ilvl w:val="0"/>
          <w:numId w:val="30"/>
        </w:numPr>
        <w:tabs>
          <w:tab w:val="left" w:pos="1134"/>
          <w:tab w:val="num" w:pos="1430"/>
        </w:tabs>
        <w:jc w:val="both"/>
        <w:rPr>
          <w:rFonts w:ascii="Arial" w:hAnsi="Arial" w:cs="Arial"/>
          <w:lang w:val="es-AR"/>
        </w:rPr>
      </w:pPr>
      <w:r w:rsidRPr="00437281">
        <w:rPr>
          <w:rFonts w:ascii="Arial" w:hAnsi="Arial" w:cs="Arial"/>
          <w:lang w:val="es-AR"/>
        </w:rPr>
        <w:t xml:space="preserve">los estados financieros separados han sido preparados, en todos sus aspectos significativos, de conformidad con las Normas de contabilidad NIIF; </w:t>
      </w:r>
    </w:p>
    <w:p w14:paraId="31615D25" w14:textId="77777777" w:rsidR="00346501" w:rsidRPr="00346501" w:rsidRDefault="00346501" w:rsidP="00346501">
      <w:pPr>
        <w:tabs>
          <w:tab w:val="left" w:pos="1134"/>
        </w:tabs>
        <w:jc w:val="both"/>
        <w:rPr>
          <w:rFonts w:ascii="Arial" w:hAnsi="Arial" w:cs="Arial"/>
          <w:lang w:val="es-AR"/>
        </w:rPr>
      </w:pPr>
    </w:p>
    <w:p w14:paraId="7F3F2F7A" w14:textId="77777777" w:rsidR="00346501" w:rsidRPr="00346501" w:rsidRDefault="00346501" w:rsidP="00346501">
      <w:pPr>
        <w:tabs>
          <w:tab w:val="left" w:pos="1134"/>
        </w:tabs>
        <w:jc w:val="both"/>
        <w:rPr>
          <w:rFonts w:ascii="Arial" w:hAnsi="Arial" w:cs="Arial"/>
          <w:lang w:val="es-AR"/>
        </w:rPr>
      </w:pPr>
      <w:r w:rsidRPr="00346501">
        <w:rPr>
          <w:rFonts w:ascii="Arial" w:hAnsi="Arial" w:cs="Arial"/>
          <w:lang w:val="es-AR"/>
        </w:rPr>
        <w:t>Asimismo, manifestamos que, a nuestro entender, las políticas de contabilización y auditoría de la Sociedad responden a normas en la materia y exhiben una calidad razonable; y que el auditor externo lleva a cabo su labor con un grado satisfactorio de objetividad e independencia.</w:t>
      </w:r>
    </w:p>
    <w:p w14:paraId="360D4FC3" w14:textId="77777777" w:rsidR="00346501" w:rsidRPr="00346501" w:rsidRDefault="00346501" w:rsidP="00346501">
      <w:pPr>
        <w:tabs>
          <w:tab w:val="left" w:pos="1134"/>
        </w:tabs>
        <w:jc w:val="both"/>
        <w:rPr>
          <w:rFonts w:ascii="Arial" w:hAnsi="Arial" w:cs="Arial"/>
          <w:lang w:val="es-AR"/>
        </w:rPr>
      </w:pPr>
    </w:p>
    <w:p w14:paraId="37B9A9CE" w14:textId="77777777" w:rsidR="00346501" w:rsidRPr="00346501" w:rsidRDefault="00346501" w:rsidP="00437281">
      <w:pPr>
        <w:pStyle w:val="Prrafodelista"/>
        <w:numPr>
          <w:ilvl w:val="0"/>
          <w:numId w:val="31"/>
        </w:numPr>
        <w:tabs>
          <w:tab w:val="left" w:pos="426"/>
          <w:tab w:val="left" w:pos="1134"/>
        </w:tabs>
        <w:ind w:left="357" w:hanging="357"/>
        <w:jc w:val="both"/>
        <w:rPr>
          <w:rFonts w:ascii="Arial" w:hAnsi="Arial" w:cs="Arial"/>
          <w:sz w:val="20"/>
          <w:szCs w:val="20"/>
          <w:lang w:val="es-AR"/>
        </w:rPr>
      </w:pPr>
      <w:r w:rsidRPr="00346501">
        <w:rPr>
          <w:rFonts w:ascii="Arial" w:hAnsi="Arial" w:cs="Arial"/>
          <w:sz w:val="20"/>
          <w:szCs w:val="20"/>
          <w:lang w:val="es-AR"/>
        </w:rPr>
        <w:t>Los estados financieros separados de Holcim (Argentina) S.A. detallados en el párrafo 1.:</w:t>
      </w:r>
    </w:p>
    <w:p w14:paraId="4C033581" w14:textId="77777777" w:rsidR="00437281" w:rsidRDefault="00346501" w:rsidP="00437281">
      <w:pPr>
        <w:pStyle w:val="Prrafodelista"/>
        <w:widowControl w:val="0"/>
        <w:numPr>
          <w:ilvl w:val="0"/>
          <w:numId w:val="32"/>
        </w:numPr>
        <w:ind w:left="1004"/>
        <w:jc w:val="both"/>
        <w:rPr>
          <w:rFonts w:ascii="Arial" w:hAnsi="Arial" w:cs="Arial"/>
          <w:sz w:val="20"/>
          <w:szCs w:val="20"/>
          <w:lang w:val="es-AR"/>
        </w:rPr>
      </w:pPr>
      <w:r w:rsidRPr="00346501">
        <w:rPr>
          <w:rFonts w:ascii="Arial" w:hAnsi="Arial" w:cs="Arial"/>
          <w:sz w:val="20"/>
          <w:szCs w:val="20"/>
          <w:lang w:val="es-AR"/>
        </w:rPr>
        <w:t>se encuentran transcriptos en el libro Inventarios y Balances y han sido preparados, en todos sus aspectos significativos, de acuerdo con lo dispuesto en la Ley General de Sociedades y en las resoluciones pertinentes de la CNV.</w:t>
      </w:r>
    </w:p>
    <w:p w14:paraId="421B0476" w14:textId="77777777" w:rsidR="00437281" w:rsidRDefault="00346501" w:rsidP="00437281">
      <w:pPr>
        <w:pStyle w:val="Prrafodelista"/>
        <w:widowControl w:val="0"/>
        <w:numPr>
          <w:ilvl w:val="0"/>
          <w:numId w:val="32"/>
        </w:numPr>
        <w:ind w:left="1004"/>
        <w:jc w:val="both"/>
        <w:rPr>
          <w:rFonts w:ascii="Arial" w:hAnsi="Arial" w:cs="Arial"/>
          <w:sz w:val="20"/>
          <w:szCs w:val="20"/>
          <w:lang w:val="es-AR"/>
        </w:rPr>
      </w:pPr>
      <w:r w:rsidRPr="00437281">
        <w:rPr>
          <w:rFonts w:ascii="Arial" w:hAnsi="Arial" w:cs="Arial"/>
          <w:sz w:val="20"/>
          <w:szCs w:val="20"/>
          <w:lang w:val="es-AR"/>
        </w:rPr>
        <w:t xml:space="preserve">surgen de registros contables llevados, en sus aspectos formales, de conformidad con disposiciones legales vigentes. Asimismo, según nuestro criterio, informamos que los sistemas de registro contable mantienen las condiciones de seguridad e integridad en base a las cuales fueron autorizados por la CNV. </w:t>
      </w:r>
    </w:p>
    <w:p w14:paraId="0ED37CC8" w14:textId="05DE7429" w:rsidR="00346501" w:rsidRPr="00437281" w:rsidRDefault="00346501" w:rsidP="00437281">
      <w:pPr>
        <w:pStyle w:val="Prrafodelista"/>
        <w:widowControl w:val="0"/>
        <w:numPr>
          <w:ilvl w:val="0"/>
          <w:numId w:val="32"/>
        </w:numPr>
        <w:ind w:left="1004"/>
        <w:jc w:val="both"/>
        <w:rPr>
          <w:rFonts w:ascii="Arial" w:hAnsi="Arial" w:cs="Arial"/>
          <w:sz w:val="20"/>
          <w:szCs w:val="20"/>
          <w:lang w:val="es-AR"/>
        </w:rPr>
      </w:pPr>
      <w:r w:rsidRPr="00437281">
        <w:rPr>
          <w:rFonts w:ascii="Arial" w:hAnsi="Arial" w:cs="Arial"/>
          <w:sz w:val="20"/>
          <w:szCs w:val="20"/>
          <w:lang w:val="es-AR"/>
        </w:rPr>
        <w:t>Las cifras resumidas emergentes de los estados financieros enunciados en el primer   párrafo del presente informe son las siguien</w:t>
      </w:r>
      <w:r w:rsidRPr="00437281">
        <w:rPr>
          <w:rFonts w:ascii="Arial" w:hAnsi="Arial" w:cs="Arial"/>
          <w:spacing w:val="-3"/>
          <w:sz w:val="20"/>
          <w:szCs w:val="20"/>
          <w:lang w:val="es-AR"/>
        </w:rPr>
        <w:t>tes:</w:t>
      </w:r>
    </w:p>
    <w:p w14:paraId="6266CF48" w14:textId="77777777" w:rsidR="00346501" w:rsidRPr="00346501" w:rsidRDefault="00346501" w:rsidP="00346501">
      <w:pPr>
        <w:pStyle w:val="Prrafodelista"/>
        <w:ind w:left="0"/>
        <w:rPr>
          <w:rFonts w:ascii="Arial" w:hAnsi="Arial" w:cs="Arial"/>
          <w:spacing w:val="-3"/>
          <w:sz w:val="20"/>
          <w:szCs w:val="20"/>
          <w:lang w:val="es-AR"/>
        </w:rPr>
      </w:pPr>
    </w:p>
    <w:p w14:paraId="1D2AFA10" w14:textId="77777777" w:rsidR="00346501" w:rsidRPr="00346501" w:rsidRDefault="00346501" w:rsidP="00346501">
      <w:pPr>
        <w:pStyle w:val="Prrafodelista"/>
        <w:tabs>
          <w:tab w:val="left" w:pos="426"/>
        </w:tabs>
        <w:ind w:left="0"/>
        <w:jc w:val="both"/>
        <w:rPr>
          <w:rFonts w:ascii="Arial" w:hAnsi="Arial" w:cs="Arial"/>
          <w:spacing w:val="-3"/>
          <w:sz w:val="20"/>
          <w:szCs w:val="20"/>
          <w:lang w:val="es-AR"/>
        </w:rPr>
      </w:pPr>
      <w:r w:rsidRPr="00346501">
        <w:rPr>
          <w:rFonts w:ascii="Arial" w:hAnsi="Arial" w:cs="Arial"/>
          <w:spacing w:val="-3"/>
          <w:sz w:val="20"/>
          <w:szCs w:val="20"/>
          <w:lang w:val="es-AR"/>
        </w:rPr>
        <w:t xml:space="preserve">     </w:t>
      </w:r>
    </w:p>
    <w:tbl>
      <w:tblPr>
        <w:tblStyle w:val="Tablaconcuadrcula"/>
        <w:tblW w:w="0" w:type="auto"/>
        <w:tblInd w:w="1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3"/>
        <w:gridCol w:w="3033"/>
      </w:tblGrid>
      <w:tr w:rsidR="00346501" w:rsidRPr="00346501" w14:paraId="12382693" w14:textId="77777777" w:rsidTr="00346501">
        <w:tc>
          <w:tcPr>
            <w:tcW w:w="4399" w:type="dxa"/>
          </w:tcPr>
          <w:p w14:paraId="14C809C9" w14:textId="77777777" w:rsidR="00346501" w:rsidRPr="00346501" w:rsidRDefault="00346501" w:rsidP="00346501">
            <w:pPr>
              <w:pStyle w:val="Prrafodelista"/>
              <w:ind w:left="0"/>
              <w:rPr>
                <w:rFonts w:ascii="Arial" w:hAnsi="Arial" w:cs="Arial"/>
                <w:spacing w:val="-3"/>
                <w:sz w:val="20"/>
                <w:szCs w:val="20"/>
                <w:lang w:val="es-AR"/>
              </w:rPr>
            </w:pPr>
          </w:p>
        </w:tc>
        <w:tc>
          <w:tcPr>
            <w:tcW w:w="3686" w:type="dxa"/>
          </w:tcPr>
          <w:p w14:paraId="592C32EB" w14:textId="77777777" w:rsidR="00346501" w:rsidRPr="00346501" w:rsidRDefault="00346501" w:rsidP="00346501">
            <w:pPr>
              <w:pStyle w:val="Prrafodelista"/>
              <w:ind w:left="0"/>
              <w:jc w:val="center"/>
              <w:rPr>
                <w:rFonts w:ascii="Arial" w:hAnsi="Arial" w:cs="Arial"/>
                <w:spacing w:val="-3"/>
                <w:sz w:val="20"/>
                <w:szCs w:val="20"/>
                <w:lang w:val="es-AR"/>
              </w:rPr>
            </w:pPr>
            <w:r w:rsidRPr="00346501">
              <w:rPr>
                <w:rFonts w:ascii="Arial" w:hAnsi="Arial" w:cs="Arial"/>
                <w:spacing w:val="-3"/>
                <w:sz w:val="20"/>
                <w:szCs w:val="20"/>
                <w:lang w:val="es-AR"/>
              </w:rPr>
              <w:t>31-12-25</w:t>
            </w:r>
          </w:p>
          <w:p w14:paraId="0FAA457B" w14:textId="77777777" w:rsidR="00346501" w:rsidRPr="00346501" w:rsidRDefault="00346501" w:rsidP="00346501">
            <w:pPr>
              <w:pStyle w:val="Prrafodelista"/>
              <w:ind w:left="0"/>
              <w:jc w:val="center"/>
              <w:rPr>
                <w:rFonts w:ascii="Arial" w:hAnsi="Arial" w:cs="Arial"/>
                <w:spacing w:val="-3"/>
                <w:sz w:val="20"/>
                <w:szCs w:val="20"/>
                <w:lang w:val="es-AR"/>
              </w:rPr>
            </w:pPr>
            <w:r w:rsidRPr="00346501">
              <w:rPr>
                <w:rFonts w:ascii="Arial" w:hAnsi="Arial" w:cs="Arial"/>
                <w:spacing w:val="-3"/>
                <w:sz w:val="20"/>
                <w:szCs w:val="20"/>
                <w:lang w:val="es-AR"/>
              </w:rPr>
              <w:t>(en millones de pesos)</w:t>
            </w:r>
          </w:p>
        </w:tc>
      </w:tr>
      <w:tr w:rsidR="00346501" w:rsidRPr="00346501" w14:paraId="05F4A157" w14:textId="77777777" w:rsidTr="00346501">
        <w:tc>
          <w:tcPr>
            <w:tcW w:w="4399" w:type="dxa"/>
          </w:tcPr>
          <w:p w14:paraId="0F2C934C" w14:textId="77777777" w:rsidR="00346501" w:rsidRPr="00346501" w:rsidRDefault="00346501" w:rsidP="00346501">
            <w:pPr>
              <w:pStyle w:val="Prrafodelista"/>
              <w:ind w:left="0"/>
              <w:rPr>
                <w:rFonts w:ascii="Arial" w:hAnsi="Arial" w:cs="Arial"/>
                <w:spacing w:val="-3"/>
                <w:sz w:val="20"/>
                <w:szCs w:val="20"/>
                <w:lang w:val="es-AR"/>
              </w:rPr>
            </w:pPr>
            <w:r w:rsidRPr="00346501">
              <w:rPr>
                <w:rFonts w:ascii="Arial" w:hAnsi="Arial" w:cs="Arial"/>
                <w:spacing w:val="-3"/>
                <w:sz w:val="20"/>
                <w:szCs w:val="20"/>
                <w:lang w:val="es-AR"/>
              </w:rPr>
              <w:t>Estado de situación financiera</w:t>
            </w:r>
          </w:p>
        </w:tc>
        <w:tc>
          <w:tcPr>
            <w:tcW w:w="3686" w:type="dxa"/>
            <w:tcBorders>
              <w:top w:val="single" w:sz="4" w:space="0" w:color="auto"/>
            </w:tcBorders>
          </w:tcPr>
          <w:p w14:paraId="3C1B7F6F" w14:textId="77777777" w:rsidR="00346501" w:rsidRPr="00346501" w:rsidRDefault="00346501" w:rsidP="00346501">
            <w:pPr>
              <w:pStyle w:val="Prrafodelista"/>
              <w:ind w:left="0"/>
              <w:rPr>
                <w:rFonts w:ascii="Arial" w:hAnsi="Arial" w:cs="Arial"/>
                <w:spacing w:val="-3"/>
                <w:sz w:val="20"/>
                <w:szCs w:val="20"/>
                <w:lang w:val="es-AR"/>
              </w:rPr>
            </w:pPr>
          </w:p>
        </w:tc>
      </w:tr>
      <w:tr w:rsidR="00346501" w:rsidRPr="00346501" w14:paraId="17903D4E" w14:textId="77777777" w:rsidTr="00346501">
        <w:tc>
          <w:tcPr>
            <w:tcW w:w="4399" w:type="dxa"/>
          </w:tcPr>
          <w:p w14:paraId="14DE3C2F" w14:textId="10C914ED" w:rsidR="00346501" w:rsidRPr="00346501" w:rsidRDefault="00346501" w:rsidP="00346501">
            <w:pPr>
              <w:pStyle w:val="Prrafodelista"/>
              <w:ind w:left="0"/>
              <w:rPr>
                <w:rFonts w:ascii="Arial" w:hAnsi="Arial" w:cs="Arial"/>
                <w:spacing w:val="-3"/>
                <w:sz w:val="20"/>
                <w:szCs w:val="20"/>
                <w:lang w:val="es-AR"/>
              </w:rPr>
            </w:pPr>
            <w:r w:rsidRPr="00346501">
              <w:rPr>
                <w:rFonts w:ascii="Arial" w:hAnsi="Arial" w:cs="Arial"/>
                <w:spacing w:val="-3"/>
                <w:sz w:val="20"/>
                <w:szCs w:val="20"/>
                <w:lang w:val="es-AR"/>
              </w:rPr>
              <w:t>Activo</w:t>
            </w:r>
          </w:p>
        </w:tc>
        <w:tc>
          <w:tcPr>
            <w:tcW w:w="3686" w:type="dxa"/>
          </w:tcPr>
          <w:p w14:paraId="2CB785AE" w14:textId="77777777" w:rsidR="00346501" w:rsidRPr="00346501" w:rsidRDefault="00346501" w:rsidP="00346501">
            <w:pPr>
              <w:pStyle w:val="Prrafodelista"/>
              <w:ind w:left="0"/>
              <w:rPr>
                <w:rFonts w:ascii="Arial" w:hAnsi="Arial" w:cs="Arial"/>
                <w:spacing w:val="-3"/>
                <w:sz w:val="20"/>
                <w:szCs w:val="20"/>
                <w:lang w:val="es-AR"/>
              </w:rPr>
            </w:pPr>
            <w:r w:rsidRPr="00346501">
              <w:rPr>
                <w:rFonts w:ascii="Arial" w:hAnsi="Arial" w:cs="Arial"/>
                <w:spacing w:val="-3"/>
                <w:sz w:val="20"/>
                <w:szCs w:val="20"/>
                <w:lang w:val="es-AR"/>
              </w:rPr>
              <w:t xml:space="preserve">                          939.614</w:t>
            </w:r>
          </w:p>
        </w:tc>
      </w:tr>
      <w:tr w:rsidR="00346501" w:rsidRPr="00346501" w14:paraId="1C3477D4" w14:textId="77777777" w:rsidTr="00346501">
        <w:tc>
          <w:tcPr>
            <w:tcW w:w="4399" w:type="dxa"/>
          </w:tcPr>
          <w:p w14:paraId="138C8BB1" w14:textId="610279A5" w:rsidR="00346501" w:rsidRPr="00346501" w:rsidRDefault="00346501" w:rsidP="00346501">
            <w:pPr>
              <w:pStyle w:val="Prrafodelista"/>
              <w:ind w:left="0"/>
              <w:rPr>
                <w:rFonts w:ascii="Arial" w:hAnsi="Arial" w:cs="Arial"/>
                <w:spacing w:val="-3"/>
                <w:sz w:val="20"/>
                <w:szCs w:val="20"/>
                <w:lang w:val="es-AR"/>
              </w:rPr>
            </w:pPr>
            <w:r w:rsidRPr="00346501">
              <w:rPr>
                <w:rFonts w:ascii="Arial" w:hAnsi="Arial" w:cs="Arial"/>
                <w:spacing w:val="-3"/>
                <w:sz w:val="20"/>
                <w:szCs w:val="20"/>
                <w:lang w:val="es-AR"/>
              </w:rPr>
              <w:t>Pasivo</w:t>
            </w:r>
          </w:p>
        </w:tc>
        <w:tc>
          <w:tcPr>
            <w:tcW w:w="3686" w:type="dxa"/>
          </w:tcPr>
          <w:p w14:paraId="11D7BB2D" w14:textId="77777777" w:rsidR="00346501" w:rsidRPr="00346501" w:rsidRDefault="00346501" w:rsidP="00346501">
            <w:pPr>
              <w:pStyle w:val="Prrafodelista"/>
              <w:ind w:left="0"/>
              <w:rPr>
                <w:rFonts w:ascii="Arial" w:hAnsi="Arial" w:cs="Arial"/>
                <w:spacing w:val="-3"/>
                <w:sz w:val="20"/>
                <w:szCs w:val="20"/>
                <w:lang w:val="es-AR"/>
              </w:rPr>
            </w:pPr>
            <w:r w:rsidRPr="00346501">
              <w:rPr>
                <w:rFonts w:ascii="Arial" w:hAnsi="Arial" w:cs="Arial"/>
                <w:spacing w:val="-3"/>
                <w:sz w:val="20"/>
                <w:szCs w:val="20"/>
                <w:lang w:val="es-AR"/>
              </w:rPr>
              <w:t xml:space="preserve">                          358.838</w:t>
            </w:r>
          </w:p>
        </w:tc>
      </w:tr>
      <w:tr w:rsidR="00346501" w:rsidRPr="00346501" w14:paraId="754525F8" w14:textId="77777777" w:rsidTr="00346501">
        <w:tc>
          <w:tcPr>
            <w:tcW w:w="4399" w:type="dxa"/>
          </w:tcPr>
          <w:p w14:paraId="23E5C8A0" w14:textId="77777777" w:rsidR="00346501" w:rsidRPr="00346501" w:rsidRDefault="00346501" w:rsidP="00346501">
            <w:pPr>
              <w:pStyle w:val="Prrafodelista"/>
              <w:ind w:left="0"/>
              <w:rPr>
                <w:rFonts w:ascii="Arial" w:hAnsi="Arial" w:cs="Arial"/>
                <w:spacing w:val="-3"/>
                <w:sz w:val="20"/>
                <w:szCs w:val="20"/>
                <w:lang w:val="es-AR"/>
              </w:rPr>
            </w:pPr>
            <w:r w:rsidRPr="00346501">
              <w:rPr>
                <w:rFonts w:ascii="Arial" w:hAnsi="Arial" w:cs="Arial"/>
                <w:spacing w:val="-3"/>
                <w:sz w:val="20"/>
                <w:szCs w:val="20"/>
                <w:lang w:val="es-AR"/>
              </w:rPr>
              <w:t xml:space="preserve">Estado de evolución de patrimonio neto                         </w:t>
            </w:r>
          </w:p>
        </w:tc>
        <w:tc>
          <w:tcPr>
            <w:tcW w:w="3686" w:type="dxa"/>
          </w:tcPr>
          <w:p w14:paraId="414E55FA" w14:textId="77777777" w:rsidR="00346501" w:rsidRPr="00346501" w:rsidRDefault="00346501" w:rsidP="00346501">
            <w:pPr>
              <w:pStyle w:val="Prrafodelista"/>
              <w:ind w:left="0"/>
              <w:rPr>
                <w:rFonts w:ascii="Arial" w:hAnsi="Arial" w:cs="Arial"/>
                <w:spacing w:val="-3"/>
                <w:sz w:val="20"/>
                <w:szCs w:val="20"/>
                <w:lang w:val="es-AR"/>
              </w:rPr>
            </w:pPr>
            <w:r w:rsidRPr="00346501">
              <w:rPr>
                <w:rFonts w:ascii="Arial" w:hAnsi="Arial" w:cs="Arial"/>
                <w:spacing w:val="-3"/>
                <w:sz w:val="20"/>
                <w:szCs w:val="20"/>
                <w:lang w:val="es-AR"/>
              </w:rPr>
              <w:t xml:space="preserve">                          580.776</w:t>
            </w:r>
          </w:p>
        </w:tc>
      </w:tr>
      <w:tr w:rsidR="00346501" w:rsidRPr="00346501" w14:paraId="07231C17" w14:textId="77777777" w:rsidTr="00346501">
        <w:tc>
          <w:tcPr>
            <w:tcW w:w="4399" w:type="dxa"/>
          </w:tcPr>
          <w:p w14:paraId="78CE863D" w14:textId="77777777" w:rsidR="00346501" w:rsidRPr="00346501" w:rsidRDefault="00346501" w:rsidP="00346501">
            <w:pPr>
              <w:pStyle w:val="Prrafodelista"/>
              <w:ind w:left="0"/>
              <w:rPr>
                <w:rFonts w:ascii="Arial" w:hAnsi="Arial" w:cs="Arial"/>
                <w:spacing w:val="-3"/>
                <w:sz w:val="20"/>
                <w:szCs w:val="20"/>
                <w:lang w:val="es-AR"/>
              </w:rPr>
            </w:pPr>
            <w:r w:rsidRPr="00346501">
              <w:rPr>
                <w:rFonts w:ascii="Arial" w:hAnsi="Arial" w:cs="Arial"/>
                <w:spacing w:val="-3"/>
                <w:sz w:val="20"/>
                <w:szCs w:val="20"/>
                <w:lang w:val="es-AR"/>
              </w:rPr>
              <w:t>Estado de resultados</w:t>
            </w:r>
          </w:p>
        </w:tc>
        <w:tc>
          <w:tcPr>
            <w:tcW w:w="3686" w:type="dxa"/>
          </w:tcPr>
          <w:p w14:paraId="2600C8C6" w14:textId="77777777" w:rsidR="00346501" w:rsidRPr="00346501" w:rsidRDefault="00346501" w:rsidP="00346501">
            <w:pPr>
              <w:pStyle w:val="Prrafodelista"/>
              <w:ind w:left="0"/>
              <w:rPr>
                <w:rFonts w:ascii="Arial" w:hAnsi="Arial" w:cs="Arial"/>
                <w:spacing w:val="-3"/>
                <w:sz w:val="20"/>
                <w:szCs w:val="20"/>
                <w:lang w:val="es-AR"/>
              </w:rPr>
            </w:pPr>
          </w:p>
        </w:tc>
      </w:tr>
      <w:tr w:rsidR="00346501" w:rsidRPr="00346501" w14:paraId="60A41898" w14:textId="77777777" w:rsidTr="00346501">
        <w:tc>
          <w:tcPr>
            <w:tcW w:w="4399" w:type="dxa"/>
          </w:tcPr>
          <w:p w14:paraId="68F94EC2" w14:textId="0B44C996" w:rsidR="00346501" w:rsidRPr="00346501" w:rsidRDefault="00346501" w:rsidP="00346501">
            <w:pPr>
              <w:pStyle w:val="Prrafodelista"/>
              <w:ind w:left="0"/>
              <w:rPr>
                <w:rFonts w:ascii="Arial" w:hAnsi="Arial" w:cs="Arial"/>
                <w:spacing w:val="-3"/>
                <w:sz w:val="20"/>
                <w:szCs w:val="20"/>
                <w:lang w:val="es-AR"/>
              </w:rPr>
            </w:pPr>
            <w:r w:rsidRPr="00346501">
              <w:rPr>
                <w:rFonts w:ascii="Arial" w:hAnsi="Arial" w:cs="Arial"/>
                <w:spacing w:val="-3"/>
                <w:sz w:val="20"/>
                <w:szCs w:val="20"/>
                <w:lang w:val="es-AR"/>
              </w:rPr>
              <w:t>Resultado del ejercicio- pérdida</w:t>
            </w:r>
          </w:p>
        </w:tc>
        <w:tc>
          <w:tcPr>
            <w:tcW w:w="3686" w:type="dxa"/>
          </w:tcPr>
          <w:p w14:paraId="3F4F4F5A" w14:textId="77777777" w:rsidR="00346501" w:rsidRPr="00346501" w:rsidRDefault="00346501" w:rsidP="00346501">
            <w:pPr>
              <w:pStyle w:val="Prrafodelista"/>
              <w:ind w:left="0"/>
              <w:rPr>
                <w:rFonts w:ascii="Arial" w:hAnsi="Arial" w:cs="Arial"/>
                <w:spacing w:val="-3"/>
                <w:sz w:val="20"/>
                <w:szCs w:val="20"/>
                <w:lang w:val="es-AR"/>
              </w:rPr>
            </w:pPr>
            <w:r w:rsidRPr="00346501">
              <w:rPr>
                <w:rFonts w:ascii="Arial" w:hAnsi="Arial" w:cs="Arial"/>
                <w:spacing w:val="-3"/>
                <w:sz w:val="20"/>
                <w:szCs w:val="20"/>
                <w:lang w:val="es-AR"/>
              </w:rPr>
              <w:t xml:space="preserve">                            40.001</w:t>
            </w:r>
          </w:p>
        </w:tc>
      </w:tr>
    </w:tbl>
    <w:p w14:paraId="12506473" w14:textId="77777777" w:rsidR="00346501" w:rsidRPr="00346501" w:rsidRDefault="00346501" w:rsidP="00346501">
      <w:pPr>
        <w:pStyle w:val="Prrafodelista"/>
        <w:tabs>
          <w:tab w:val="left" w:pos="426"/>
        </w:tabs>
        <w:ind w:left="0"/>
        <w:jc w:val="both"/>
        <w:rPr>
          <w:rFonts w:ascii="Arial" w:hAnsi="Arial" w:cs="Arial"/>
          <w:spacing w:val="-3"/>
          <w:sz w:val="20"/>
          <w:szCs w:val="20"/>
          <w:lang w:val="es-AR"/>
        </w:rPr>
      </w:pPr>
      <w:r w:rsidRPr="00346501">
        <w:rPr>
          <w:rFonts w:ascii="Arial" w:hAnsi="Arial" w:cs="Arial"/>
          <w:spacing w:val="-3"/>
          <w:sz w:val="20"/>
          <w:szCs w:val="20"/>
          <w:lang w:val="es-AR"/>
        </w:rPr>
        <w:t xml:space="preserve">                                                                             </w:t>
      </w:r>
      <w:r w:rsidRPr="00346501">
        <w:rPr>
          <w:rFonts w:ascii="Arial" w:hAnsi="Arial" w:cs="Arial"/>
          <w:spacing w:val="-3"/>
          <w:sz w:val="20"/>
          <w:szCs w:val="20"/>
          <w:lang w:val="es-AR"/>
        </w:rPr>
        <w:tab/>
      </w:r>
      <w:r w:rsidRPr="00346501">
        <w:rPr>
          <w:rFonts w:ascii="Arial" w:hAnsi="Arial" w:cs="Arial"/>
          <w:spacing w:val="-3"/>
          <w:sz w:val="20"/>
          <w:szCs w:val="20"/>
          <w:lang w:val="es-AR"/>
        </w:rPr>
        <w:tab/>
      </w:r>
    </w:p>
    <w:p w14:paraId="312A5277" w14:textId="77777777" w:rsidR="00346501" w:rsidRPr="00346501" w:rsidRDefault="00346501" w:rsidP="00437281">
      <w:pPr>
        <w:pStyle w:val="Prrafodelista"/>
        <w:widowControl w:val="0"/>
        <w:numPr>
          <w:ilvl w:val="0"/>
          <w:numId w:val="31"/>
        </w:numPr>
        <w:ind w:left="0" w:firstLine="0"/>
        <w:jc w:val="both"/>
        <w:rPr>
          <w:rFonts w:ascii="Arial" w:hAnsi="Arial" w:cs="Arial"/>
          <w:sz w:val="20"/>
          <w:szCs w:val="20"/>
          <w:lang w:val="es-AR"/>
        </w:rPr>
      </w:pPr>
      <w:r w:rsidRPr="00346501">
        <w:rPr>
          <w:rFonts w:ascii="Arial" w:hAnsi="Arial" w:cs="Arial"/>
          <w:sz w:val="20"/>
          <w:szCs w:val="20"/>
          <w:lang w:val="es-AR"/>
        </w:rPr>
        <w:t xml:space="preserve">En el desempeño de nuestra función consideramos haber cumplido con nuestros deberes como síndicos conforme lo prescribe la Ley General de Sociedades y el estatuto social.    </w:t>
      </w:r>
    </w:p>
    <w:p w14:paraId="3FAA6C08" w14:textId="77777777" w:rsidR="00346501" w:rsidRPr="00346501" w:rsidRDefault="00346501" w:rsidP="00346501">
      <w:pPr>
        <w:jc w:val="both"/>
        <w:rPr>
          <w:rFonts w:ascii="Arial" w:hAnsi="Arial" w:cs="Arial"/>
          <w:lang w:val="es-AR"/>
        </w:rPr>
      </w:pPr>
    </w:p>
    <w:p w14:paraId="07FF4FB8" w14:textId="77777777" w:rsidR="00346501" w:rsidRPr="00346501" w:rsidRDefault="00346501" w:rsidP="00437281">
      <w:pPr>
        <w:pStyle w:val="Prrafodelista"/>
        <w:widowControl w:val="0"/>
        <w:numPr>
          <w:ilvl w:val="0"/>
          <w:numId w:val="31"/>
        </w:numPr>
        <w:ind w:left="0" w:firstLine="0"/>
        <w:jc w:val="both"/>
        <w:rPr>
          <w:rFonts w:ascii="Arial" w:hAnsi="Arial" w:cs="Arial"/>
          <w:sz w:val="20"/>
          <w:szCs w:val="20"/>
          <w:lang w:val="es-AR"/>
        </w:rPr>
      </w:pPr>
      <w:r w:rsidRPr="00346501">
        <w:rPr>
          <w:rFonts w:ascii="Arial" w:hAnsi="Arial" w:cs="Arial"/>
          <w:sz w:val="20"/>
          <w:szCs w:val="20"/>
          <w:lang w:val="es-AR"/>
        </w:rPr>
        <w:t xml:space="preserve">Hemos constatado la constitución de las garantías de los administradores previstas en la </w:t>
      </w:r>
    </w:p>
    <w:p w14:paraId="68A1ED07" w14:textId="77777777" w:rsidR="00346501" w:rsidRPr="00346501" w:rsidRDefault="00346501" w:rsidP="00346501">
      <w:pPr>
        <w:jc w:val="both"/>
        <w:rPr>
          <w:rFonts w:ascii="Arial" w:hAnsi="Arial" w:cs="Arial"/>
          <w:lang w:val="es-AR"/>
        </w:rPr>
      </w:pPr>
      <w:r w:rsidRPr="00346501">
        <w:rPr>
          <w:rFonts w:ascii="Arial" w:hAnsi="Arial" w:cs="Arial"/>
          <w:lang w:val="es-AR"/>
        </w:rPr>
        <w:t xml:space="preserve">legislación.    </w:t>
      </w:r>
    </w:p>
    <w:p w14:paraId="270F25AC" w14:textId="77777777" w:rsidR="00346501" w:rsidRPr="00346501" w:rsidRDefault="00346501" w:rsidP="00346501">
      <w:pPr>
        <w:tabs>
          <w:tab w:val="left" w:pos="-720"/>
          <w:tab w:val="left" w:pos="0"/>
          <w:tab w:val="left" w:pos="426"/>
        </w:tabs>
        <w:jc w:val="both"/>
        <w:rPr>
          <w:rFonts w:ascii="Arial" w:hAnsi="Arial" w:cs="Arial"/>
          <w:lang w:val="es-AR"/>
        </w:rPr>
      </w:pPr>
    </w:p>
    <w:p w14:paraId="0B250231" w14:textId="77777777" w:rsidR="00346501" w:rsidRPr="00346501" w:rsidRDefault="00346501" w:rsidP="00346501">
      <w:pPr>
        <w:tabs>
          <w:tab w:val="left" w:pos="1126"/>
        </w:tabs>
        <w:jc w:val="both"/>
        <w:rPr>
          <w:rFonts w:ascii="Arial" w:hAnsi="Arial" w:cs="Arial"/>
          <w:lang w:val="es-AR"/>
        </w:rPr>
      </w:pPr>
      <w:r w:rsidRPr="00346501">
        <w:rPr>
          <w:rFonts w:ascii="Arial" w:hAnsi="Arial" w:cs="Arial"/>
          <w:lang w:val="es-AR"/>
        </w:rPr>
        <w:tab/>
        <w:t xml:space="preserve">Ciudad de Córdoba, 9 de marzo de 2026 </w:t>
      </w:r>
    </w:p>
    <w:p w14:paraId="25D1C8F3" w14:textId="77777777" w:rsidR="00346501" w:rsidRPr="00346501" w:rsidRDefault="00346501" w:rsidP="00346501">
      <w:pPr>
        <w:tabs>
          <w:tab w:val="left" w:pos="1126"/>
        </w:tabs>
        <w:jc w:val="both"/>
        <w:rPr>
          <w:rFonts w:ascii="Arial" w:hAnsi="Arial" w:cs="Arial"/>
          <w:lang w:val="es-AR"/>
        </w:rPr>
      </w:pPr>
    </w:p>
    <w:p w14:paraId="7C16E020" w14:textId="77777777" w:rsidR="00346501" w:rsidRPr="00346501" w:rsidRDefault="00346501" w:rsidP="00346501">
      <w:pPr>
        <w:tabs>
          <w:tab w:val="left" w:pos="1126"/>
        </w:tabs>
        <w:jc w:val="both"/>
        <w:rPr>
          <w:rFonts w:ascii="Arial" w:hAnsi="Arial" w:cs="Arial"/>
          <w:lang w:val="es-AR"/>
        </w:rPr>
      </w:pPr>
    </w:p>
    <w:p w14:paraId="14A12144" w14:textId="241CE4CC" w:rsidR="00346501" w:rsidRPr="00346501" w:rsidRDefault="00346501" w:rsidP="00346501">
      <w:pPr>
        <w:jc w:val="center"/>
        <w:rPr>
          <w:rFonts w:ascii="Arial" w:hAnsi="Arial" w:cs="Arial"/>
          <w:b/>
          <w:bCs/>
          <w:spacing w:val="-3"/>
          <w:lang w:val="es-AR"/>
        </w:rPr>
      </w:pPr>
      <w:r w:rsidRPr="00346501">
        <w:rPr>
          <w:rFonts w:ascii="Arial" w:hAnsi="Arial" w:cs="Arial"/>
          <w:b/>
          <w:bCs/>
          <w:spacing w:val="-3"/>
          <w:lang w:val="es-AR"/>
        </w:rPr>
        <w:t xml:space="preserve">Osvaldo L. </w:t>
      </w:r>
      <w:proofErr w:type="spellStart"/>
      <w:r w:rsidRPr="00346501">
        <w:rPr>
          <w:rFonts w:ascii="Arial" w:hAnsi="Arial" w:cs="Arial"/>
          <w:b/>
          <w:bCs/>
          <w:spacing w:val="-3"/>
          <w:lang w:val="es-AR"/>
        </w:rPr>
        <w:t>Weiss</w:t>
      </w:r>
      <w:proofErr w:type="spellEnd"/>
    </w:p>
    <w:p w14:paraId="0485E814" w14:textId="77777777" w:rsidR="00346501" w:rsidRPr="00346501" w:rsidRDefault="00346501" w:rsidP="00346501">
      <w:pPr>
        <w:jc w:val="center"/>
        <w:rPr>
          <w:rFonts w:ascii="Arial" w:hAnsi="Arial" w:cs="Arial"/>
          <w:spacing w:val="-3"/>
          <w:lang w:val="es-AR"/>
        </w:rPr>
      </w:pPr>
      <w:r w:rsidRPr="00346501">
        <w:rPr>
          <w:rFonts w:ascii="Arial" w:hAnsi="Arial" w:cs="Arial"/>
          <w:spacing w:val="-3"/>
          <w:lang w:val="es-AR"/>
        </w:rPr>
        <w:t>Contador Público</w:t>
      </w:r>
    </w:p>
    <w:p w14:paraId="2024E77D" w14:textId="77777777" w:rsidR="00346501" w:rsidRPr="00346501" w:rsidRDefault="00346501" w:rsidP="00346501">
      <w:pPr>
        <w:jc w:val="center"/>
        <w:rPr>
          <w:rFonts w:ascii="Arial" w:hAnsi="Arial" w:cs="Arial"/>
          <w:snapToGrid w:val="0"/>
          <w:spacing w:val="-3"/>
          <w:lang w:val="es-AR"/>
        </w:rPr>
      </w:pPr>
      <w:r w:rsidRPr="00346501">
        <w:rPr>
          <w:rFonts w:ascii="Arial" w:hAnsi="Arial" w:cs="Arial"/>
          <w:spacing w:val="-3"/>
          <w:lang w:val="es-AR"/>
        </w:rPr>
        <w:t>C.P.C.E. CBA. MP 10.03762.1</w:t>
      </w:r>
    </w:p>
    <w:p w14:paraId="42D15DEF" w14:textId="77777777" w:rsidR="00346501" w:rsidRPr="00346501" w:rsidRDefault="00346501" w:rsidP="00346501">
      <w:pPr>
        <w:jc w:val="center"/>
        <w:rPr>
          <w:rFonts w:ascii="Arial" w:hAnsi="Arial" w:cs="Arial"/>
          <w:lang w:val="es-AR"/>
        </w:rPr>
      </w:pPr>
      <w:r w:rsidRPr="00346501">
        <w:rPr>
          <w:rFonts w:ascii="Arial" w:hAnsi="Arial" w:cs="Arial"/>
          <w:spacing w:val="-3"/>
          <w:lang w:val="es-AR"/>
        </w:rPr>
        <w:t>Por Comisión Fiscalizadora</w:t>
      </w:r>
    </w:p>
    <w:p w14:paraId="750D6426" w14:textId="77777777" w:rsidR="00346501" w:rsidRDefault="00346501" w:rsidP="00346501">
      <w:pPr>
        <w:ind w:left="6480" w:hanging="2511"/>
        <w:rPr>
          <w:rFonts w:asciiTheme="majorHAnsi" w:hAnsiTheme="majorHAnsi" w:cstheme="majorHAnsi"/>
          <w:color w:val="000000"/>
          <w:sz w:val="24"/>
          <w:szCs w:val="24"/>
          <w:lang w:val="es-AR"/>
        </w:rPr>
      </w:pPr>
    </w:p>
    <w:p w14:paraId="297C5BED" w14:textId="77777777" w:rsidR="0095452E" w:rsidRPr="00511466" w:rsidRDefault="0095452E" w:rsidP="0095452E">
      <w:pPr>
        <w:ind w:left="6480" w:hanging="6622"/>
        <w:jc w:val="both"/>
        <w:rPr>
          <w:rFonts w:ascii="Arial" w:hAnsi="Arial" w:cs="Arial"/>
          <w:i/>
          <w:spacing w:val="-3"/>
          <w:sz w:val="22"/>
          <w:szCs w:val="22"/>
        </w:rPr>
      </w:pPr>
    </w:p>
    <w:p w14:paraId="1ADFE4AA" w14:textId="7B513589" w:rsidR="005413E1" w:rsidRDefault="0095452E" w:rsidP="005413E1">
      <w:pPr>
        <w:spacing w:line="360" w:lineRule="auto"/>
        <w:jc w:val="both"/>
        <w:rPr>
          <w:rFonts w:ascii="Arial" w:hAnsi="Arial" w:cs="Arial"/>
          <w:color w:val="000000"/>
          <w:sz w:val="22"/>
          <w:szCs w:val="22"/>
          <w:lang w:eastAsia="es-AR"/>
        </w:rPr>
      </w:pPr>
      <w:r w:rsidRPr="00511466">
        <w:rPr>
          <w:rFonts w:ascii="Arial" w:hAnsi="Arial" w:cs="Arial"/>
          <w:sz w:val="22"/>
          <w:szCs w:val="22"/>
        </w:rPr>
        <w:t xml:space="preserve">Los </w:t>
      </w:r>
      <w:r w:rsidR="00615779">
        <w:rPr>
          <w:rFonts w:ascii="Arial" w:hAnsi="Arial" w:cs="Arial"/>
          <w:sz w:val="22"/>
          <w:szCs w:val="22"/>
        </w:rPr>
        <w:t>S</w:t>
      </w:r>
      <w:r w:rsidRPr="00511466">
        <w:rPr>
          <w:rFonts w:ascii="Arial" w:hAnsi="Arial" w:cs="Arial"/>
          <w:sz w:val="22"/>
          <w:szCs w:val="22"/>
        </w:rPr>
        <w:t xml:space="preserve">eñores </w:t>
      </w:r>
      <w:r w:rsidR="00615779">
        <w:rPr>
          <w:rFonts w:ascii="Arial" w:hAnsi="Arial" w:cs="Arial"/>
          <w:sz w:val="22"/>
          <w:szCs w:val="22"/>
        </w:rPr>
        <w:t>D</w:t>
      </w:r>
      <w:r w:rsidRPr="00511466">
        <w:rPr>
          <w:rFonts w:ascii="Arial" w:hAnsi="Arial" w:cs="Arial"/>
          <w:sz w:val="22"/>
          <w:szCs w:val="22"/>
        </w:rPr>
        <w:t>irectores toman conocimiento de</w:t>
      </w:r>
      <w:r w:rsidR="00B50D22">
        <w:rPr>
          <w:rFonts w:ascii="Arial" w:hAnsi="Arial" w:cs="Arial"/>
          <w:sz w:val="22"/>
          <w:szCs w:val="22"/>
        </w:rPr>
        <w:t xml:space="preserve"> </w:t>
      </w:r>
      <w:r w:rsidRPr="00511466">
        <w:rPr>
          <w:rFonts w:ascii="Arial" w:hAnsi="Arial" w:cs="Arial"/>
          <w:sz w:val="22"/>
          <w:szCs w:val="22"/>
        </w:rPr>
        <w:t>l</w:t>
      </w:r>
      <w:r w:rsidR="00B50D22">
        <w:rPr>
          <w:rFonts w:ascii="Arial" w:hAnsi="Arial" w:cs="Arial"/>
          <w:sz w:val="22"/>
          <w:szCs w:val="22"/>
        </w:rPr>
        <w:t>os</w:t>
      </w:r>
      <w:r w:rsidRPr="00511466">
        <w:rPr>
          <w:rFonts w:ascii="Arial" w:hAnsi="Arial" w:cs="Arial"/>
          <w:sz w:val="22"/>
          <w:szCs w:val="22"/>
        </w:rPr>
        <w:t xml:space="preserve"> informe</w:t>
      </w:r>
      <w:r w:rsidR="00B50D22">
        <w:rPr>
          <w:rFonts w:ascii="Arial" w:hAnsi="Arial" w:cs="Arial"/>
          <w:sz w:val="22"/>
          <w:szCs w:val="22"/>
        </w:rPr>
        <w:t>s</w:t>
      </w:r>
      <w:r w:rsidRPr="00511466">
        <w:rPr>
          <w:rFonts w:ascii="Arial" w:hAnsi="Arial" w:cs="Arial"/>
          <w:sz w:val="22"/>
          <w:szCs w:val="22"/>
        </w:rPr>
        <w:t xml:space="preserve"> de la Comisión Fiscalizadora y aprueban por unanimidad los mismos. </w:t>
      </w:r>
      <w:r w:rsidRPr="00511466">
        <w:rPr>
          <w:rFonts w:ascii="Arial" w:hAnsi="Arial" w:cs="Arial"/>
          <w:b/>
          <w:sz w:val="22"/>
          <w:szCs w:val="22"/>
        </w:rPr>
        <w:t xml:space="preserve">(v) </w:t>
      </w:r>
      <w:r w:rsidRPr="00511466">
        <w:rPr>
          <w:rFonts w:ascii="Arial" w:hAnsi="Arial" w:cs="Arial"/>
          <w:b/>
          <w:sz w:val="22"/>
          <w:szCs w:val="22"/>
          <w:u w:val="single"/>
        </w:rPr>
        <w:t>RESULTADO DEL EJERCICIO 202</w:t>
      </w:r>
      <w:r w:rsidR="00B91ECA" w:rsidRPr="00511466">
        <w:rPr>
          <w:rFonts w:ascii="Arial" w:hAnsi="Arial" w:cs="Arial"/>
          <w:b/>
          <w:sz w:val="22"/>
          <w:szCs w:val="22"/>
          <w:u w:val="single"/>
        </w:rPr>
        <w:t>5</w:t>
      </w:r>
      <w:r w:rsidRPr="00511466">
        <w:rPr>
          <w:rFonts w:ascii="Arial" w:hAnsi="Arial" w:cs="Arial"/>
          <w:b/>
          <w:sz w:val="22"/>
          <w:szCs w:val="22"/>
          <w:u w:val="single"/>
        </w:rPr>
        <w:t xml:space="preserve">. PROPUESTA </w:t>
      </w:r>
      <w:r w:rsidR="00AB5CFD">
        <w:rPr>
          <w:rFonts w:ascii="Arial" w:hAnsi="Arial" w:cs="Arial"/>
          <w:b/>
          <w:sz w:val="22"/>
          <w:szCs w:val="22"/>
          <w:u w:val="single"/>
        </w:rPr>
        <w:t xml:space="preserve">RESPECTO AL </w:t>
      </w:r>
      <w:r w:rsidR="00D87EAA">
        <w:rPr>
          <w:rFonts w:ascii="Arial" w:hAnsi="Arial" w:cs="Arial"/>
          <w:b/>
          <w:sz w:val="22"/>
          <w:szCs w:val="22"/>
          <w:u w:val="single"/>
        </w:rPr>
        <w:t>TRATAMIENTO</w:t>
      </w:r>
      <w:r w:rsidR="00AB5CFD">
        <w:rPr>
          <w:rFonts w:ascii="Arial" w:hAnsi="Arial" w:cs="Arial"/>
          <w:b/>
          <w:sz w:val="22"/>
          <w:szCs w:val="22"/>
          <w:u w:val="single"/>
        </w:rPr>
        <w:t xml:space="preserve"> DE </w:t>
      </w:r>
      <w:r w:rsidR="00AB5CFD" w:rsidRPr="00253DE0">
        <w:rPr>
          <w:rFonts w:ascii="Arial" w:hAnsi="Arial" w:cs="Arial"/>
          <w:b/>
          <w:sz w:val="22"/>
          <w:szCs w:val="22"/>
          <w:u w:val="single"/>
        </w:rPr>
        <w:t>LOS RESULTADOS</w:t>
      </w:r>
      <w:r w:rsidRPr="00253DE0">
        <w:rPr>
          <w:rFonts w:ascii="Arial" w:hAnsi="Arial" w:cs="Arial"/>
          <w:b/>
          <w:sz w:val="22"/>
          <w:szCs w:val="22"/>
        </w:rPr>
        <w:t xml:space="preserve">. </w:t>
      </w:r>
      <w:r w:rsidRPr="00346501">
        <w:rPr>
          <w:rFonts w:ascii="Arial" w:hAnsi="Arial" w:cs="Arial"/>
          <w:sz w:val="22"/>
          <w:szCs w:val="22"/>
        </w:rPr>
        <w:t xml:space="preserve">Continúa con la palabra el </w:t>
      </w:r>
      <w:r w:rsidR="00615779">
        <w:rPr>
          <w:rFonts w:ascii="Arial" w:hAnsi="Arial" w:cs="Arial"/>
          <w:sz w:val="22"/>
          <w:szCs w:val="22"/>
        </w:rPr>
        <w:t>S</w:t>
      </w:r>
      <w:r w:rsidRPr="00346501">
        <w:rPr>
          <w:rFonts w:ascii="Arial" w:hAnsi="Arial" w:cs="Arial"/>
          <w:sz w:val="22"/>
          <w:szCs w:val="22"/>
        </w:rPr>
        <w:t xml:space="preserve">eñor </w:t>
      </w:r>
      <w:r w:rsidR="00D71C7A">
        <w:rPr>
          <w:rFonts w:ascii="Arial" w:hAnsi="Arial" w:cs="Arial"/>
          <w:color w:val="000000"/>
          <w:sz w:val="22"/>
          <w:szCs w:val="22"/>
        </w:rPr>
        <w:t>Vicepresidente</w:t>
      </w:r>
      <w:r w:rsidR="00D71C7A" w:rsidRPr="00346501">
        <w:rPr>
          <w:rFonts w:ascii="Arial" w:hAnsi="Arial" w:cs="Arial"/>
          <w:sz w:val="22"/>
          <w:szCs w:val="22"/>
        </w:rPr>
        <w:t xml:space="preserve"> </w:t>
      </w:r>
      <w:r w:rsidRPr="00346501">
        <w:rPr>
          <w:rFonts w:ascii="Arial" w:hAnsi="Arial" w:cs="Arial"/>
          <w:sz w:val="22"/>
          <w:szCs w:val="22"/>
        </w:rPr>
        <w:t xml:space="preserve">e indica que tal como surge de los estados financieros </w:t>
      </w:r>
      <w:r w:rsidR="00DB7D0F" w:rsidRPr="00346501">
        <w:rPr>
          <w:rFonts w:ascii="Arial" w:hAnsi="Arial" w:cs="Arial"/>
          <w:sz w:val="22"/>
          <w:szCs w:val="22"/>
        </w:rPr>
        <w:t xml:space="preserve">correspondientes </w:t>
      </w:r>
      <w:r w:rsidRPr="00346501">
        <w:rPr>
          <w:rFonts w:ascii="Arial" w:hAnsi="Arial" w:cs="Arial"/>
          <w:sz w:val="22"/>
          <w:szCs w:val="22"/>
        </w:rPr>
        <w:t xml:space="preserve">al </w:t>
      </w:r>
      <w:r w:rsidR="00DB7D0F" w:rsidRPr="00346501">
        <w:rPr>
          <w:rFonts w:ascii="Arial" w:hAnsi="Arial" w:cs="Arial"/>
          <w:sz w:val="22"/>
          <w:szCs w:val="22"/>
        </w:rPr>
        <w:t xml:space="preserve">ejercicio finalizado el </w:t>
      </w:r>
      <w:r w:rsidRPr="00346501">
        <w:rPr>
          <w:rFonts w:ascii="Arial" w:hAnsi="Arial" w:cs="Arial"/>
          <w:sz w:val="22"/>
          <w:szCs w:val="22"/>
        </w:rPr>
        <w:t xml:space="preserve">31 de diciembre </w:t>
      </w:r>
      <w:r w:rsidRPr="005413E1">
        <w:rPr>
          <w:rFonts w:ascii="Arial" w:hAnsi="Arial" w:cs="Arial"/>
          <w:sz w:val="22"/>
          <w:szCs w:val="22"/>
        </w:rPr>
        <w:t>de 202</w:t>
      </w:r>
      <w:r w:rsidR="00B91ECA" w:rsidRPr="005413E1">
        <w:rPr>
          <w:rFonts w:ascii="Arial" w:hAnsi="Arial" w:cs="Arial"/>
          <w:sz w:val="22"/>
          <w:szCs w:val="22"/>
        </w:rPr>
        <w:t>5</w:t>
      </w:r>
      <w:r w:rsidR="00F62080" w:rsidRPr="005413E1">
        <w:rPr>
          <w:rFonts w:ascii="Arial" w:hAnsi="Arial" w:cs="Arial"/>
          <w:sz w:val="22"/>
          <w:szCs w:val="22"/>
        </w:rPr>
        <w:t>, los mismos</w:t>
      </w:r>
      <w:r w:rsidR="00AB5CFD" w:rsidRPr="005413E1">
        <w:rPr>
          <w:rFonts w:ascii="Arial" w:hAnsi="Arial" w:cs="Arial"/>
          <w:sz w:val="22"/>
          <w:szCs w:val="22"/>
        </w:rPr>
        <w:t xml:space="preserve"> </w:t>
      </w:r>
      <w:r w:rsidRPr="005413E1">
        <w:rPr>
          <w:rFonts w:ascii="Arial" w:hAnsi="Arial" w:cs="Arial"/>
          <w:sz w:val="22"/>
          <w:szCs w:val="22"/>
        </w:rPr>
        <w:t>arroj</w:t>
      </w:r>
      <w:r w:rsidR="00AB5CFD" w:rsidRPr="005413E1">
        <w:rPr>
          <w:rFonts w:ascii="Arial" w:hAnsi="Arial" w:cs="Arial"/>
          <w:sz w:val="22"/>
          <w:szCs w:val="22"/>
        </w:rPr>
        <w:t>a</w:t>
      </w:r>
      <w:r w:rsidR="00F62080" w:rsidRPr="005413E1">
        <w:rPr>
          <w:rFonts w:ascii="Arial" w:hAnsi="Arial" w:cs="Arial"/>
          <w:sz w:val="22"/>
          <w:szCs w:val="22"/>
        </w:rPr>
        <w:t>n</w:t>
      </w:r>
      <w:r w:rsidR="00AB5CFD" w:rsidRPr="005413E1">
        <w:rPr>
          <w:rFonts w:ascii="Arial" w:hAnsi="Arial" w:cs="Arial"/>
          <w:sz w:val="22"/>
          <w:szCs w:val="22"/>
        </w:rPr>
        <w:t xml:space="preserve"> un</w:t>
      </w:r>
      <w:r w:rsidRPr="005413E1">
        <w:rPr>
          <w:rFonts w:ascii="Arial" w:hAnsi="Arial" w:cs="Arial"/>
          <w:sz w:val="22"/>
          <w:szCs w:val="22"/>
        </w:rPr>
        <w:t xml:space="preserve"> </w:t>
      </w:r>
      <w:r w:rsidR="00AB5CFD" w:rsidRPr="005413E1">
        <w:rPr>
          <w:rFonts w:ascii="Arial" w:hAnsi="Arial" w:cs="Arial"/>
          <w:sz w:val="22"/>
          <w:szCs w:val="22"/>
        </w:rPr>
        <w:t xml:space="preserve">resultado no asignado negativo </w:t>
      </w:r>
      <w:r w:rsidRPr="005413E1">
        <w:rPr>
          <w:rFonts w:ascii="Arial" w:hAnsi="Arial" w:cs="Arial"/>
          <w:sz w:val="22"/>
          <w:szCs w:val="22"/>
        </w:rPr>
        <w:t xml:space="preserve">de </w:t>
      </w:r>
      <w:r w:rsidR="00C66488" w:rsidRPr="005413E1">
        <w:rPr>
          <w:rFonts w:ascii="Arial" w:hAnsi="Arial" w:cs="Arial"/>
          <w:sz w:val="22"/>
          <w:szCs w:val="22"/>
        </w:rPr>
        <w:t>$</w:t>
      </w:r>
      <w:r w:rsidR="00D71C7A" w:rsidRPr="005413E1">
        <w:rPr>
          <w:rFonts w:ascii="Arial" w:hAnsi="Arial" w:cs="Arial"/>
          <w:sz w:val="22"/>
          <w:szCs w:val="22"/>
        </w:rPr>
        <w:t>40.168.494.074</w:t>
      </w:r>
      <w:r w:rsidR="00253DE0" w:rsidRPr="005413E1">
        <w:rPr>
          <w:rFonts w:ascii="Arial" w:hAnsi="Arial" w:cs="Arial"/>
          <w:sz w:val="22"/>
          <w:szCs w:val="22"/>
        </w:rPr>
        <w:t xml:space="preserve">. </w:t>
      </w:r>
      <w:r w:rsidRPr="005413E1">
        <w:rPr>
          <w:rFonts w:ascii="Arial" w:hAnsi="Arial" w:cs="Arial"/>
          <w:sz w:val="22"/>
          <w:szCs w:val="22"/>
        </w:rPr>
        <w:t xml:space="preserve">En virtud de lo expuesto, el </w:t>
      </w:r>
      <w:r w:rsidR="00615779" w:rsidRPr="005413E1">
        <w:rPr>
          <w:rFonts w:ascii="Arial" w:hAnsi="Arial" w:cs="Arial"/>
          <w:sz w:val="22"/>
          <w:szCs w:val="22"/>
        </w:rPr>
        <w:t>S</w:t>
      </w:r>
      <w:r w:rsidRPr="005413E1">
        <w:rPr>
          <w:rFonts w:ascii="Arial" w:hAnsi="Arial" w:cs="Arial"/>
          <w:sz w:val="22"/>
          <w:szCs w:val="22"/>
        </w:rPr>
        <w:t xml:space="preserve">eñor </w:t>
      </w:r>
      <w:r w:rsidR="00D71C7A" w:rsidRPr="005413E1">
        <w:rPr>
          <w:rFonts w:ascii="Arial" w:hAnsi="Arial" w:cs="Arial"/>
          <w:color w:val="000000"/>
          <w:sz w:val="22"/>
          <w:szCs w:val="22"/>
        </w:rPr>
        <w:t>Vicepresidente</w:t>
      </w:r>
      <w:r w:rsidR="00D71C7A" w:rsidRPr="005413E1">
        <w:rPr>
          <w:rFonts w:ascii="Arial" w:hAnsi="Arial" w:cs="Arial"/>
          <w:sz w:val="22"/>
          <w:szCs w:val="22"/>
        </w:rPr>
        <w:t xml:space="preserve"> </w:t>
      </w:r>
      <w:r w:rsidRPr="005413E1">
        <w:rPr>
          <w:rFonts w:ascii="Arial" w:hAnsi="Arial" w:cs="Arial"/>
          <w:sz w:val="22"/>
          <w:szCs w:val="22"/>
        </w:rPr>
        <w:t xml:space="preserve">somete a análisis la moción de proponer a la Asamblea que considere: </w:t>
      </w:r>
      <w:r w:rsidR="00AB5CFD" w:rsidRPr="005413E1">
        <w:rPr>
          <w:rFonts w:ascii="Arial" w:hAnsi="Arial" w:cs="Arial"/>
          <w:sz w:val="22"/>
          <w:szCs w:val="22"/>
        </w:rPr>
        <w:t>(i) la absorción total del saldo negativo de la cuenta Resultados No Asignados del ejercicio finalizado el 31 de diciembre de 2025 mediante la afectación parcial de la Reserva Facultativa para Futuras Distribuciones de Utilidades que al 31 de diciembre de 2025 asciende a la suma de $</w:t>
      </w:r>
      <w:r w:rsidR="00F02196" w:rsidRPr="005413E1">
        <w:rPr>
          <w:rFonts w:ascii="Arial" w:hAnsi="Arial" w:cs="Arial"/>
          <w:sz w:val="22"/>
          <w:szCs w:val="22"/>
        </w:rPr>
        <w:t>173.3</w:t>
      </w:r>
      <w:r w:rsidR="00D71C7A" w:rsidRPr="005413E1">
        <w:rPr>
          <w:rFonts w:ascii="Arial" w:hAnsi="Arial" w:cs="Arial"/>
          <w:sz w:val="22"/>
          <w:szCs w:val="22"/>
        </w:rPr>
        <w:t>80</w:t>
      </w:r>
      <w:r w:rsidR="00F02196" w:rsidRPr="005413E1">
        <w:rPr>
          <w:rFonts w:ascii="Arial" w:hAnsi="Arial" w:cs="Arial"/>
          <w:sz w:val="22"/>
          <w:szCs w:val="22"/>
        </w:rPr>
        <w:t>.</w:t>
      </w:r>
      <w:r w:rsidR="00D71C7A" w:rsidRPr="005413E1">
        <w:rPr>
          <w:rFonts w:ascii="Arial" w:hAnsi="Arial" w:cs="Arial"/>
          <w:sz w:val="22"/>
          <w:szCs w:val="22"/>
        </w:rPr>
        <w:t>271.489</w:t>
      </w:r>
      <w:r w:rsidR="00AB5CFD" w:rsidRPr="005413E1">
        <w:rPr>
          <w:rFonts w:ascii="Arial" w:hAnsi="Arial" w:cs="Arial"/>
          <w:sz w:val="22"/>
          <w:szCs w:val="22"/>
        </w:rPr>
        <w:t xml:space="preserve">, por la suma de </w:t>
      </w:r>
      <w:r w:rsidR="00D71C7A" w:rsidRPr="005413E1">
        <w:rPr>
          <w:rFonts w:ascii="Arial" w:hAnsi="Arial" w:cs="Arial"/>
          <w:sz w:val="22"/>
          <w:szCs w:val="22"/>
        </w:rPr>
        <w:t>$40.168.494.074</w:t>
      </w:r>
      <w:r w:rsidR="00AB5CFD" w:rsidRPr="005413E1">
        <w:rPr>
          <w:rFonts w:ascii="Arial" w:hAnsi="Arial" w:cs="Arial"/>
          <w:sz w:val="22"/>
          <w:szCs w:val="22"/>
        </w:rPr>
        <w:t>, quedando un saldo en la misma por la suma de $</w:t>
      </w:r>
      <w:r w:rsidR="00346501" w:rsidRPr="005413E1">
        <w:rPr>
          <w:rFonts w:ascii="Arial" w:hAnsi="Arial" w:cs="Arial"/>
          <w:sz w:val="22"/>
          <w:szCs w:val="22"/>
        </w:rPr>
        <w:t>133</w:t>
      </w:r>
      <w:r w:rsidR="00333642" w:rsidRPr="005413E1">
        <w:rPr>
          <w:rFonts w:ascii="Arial" w:hAnsi="Arial" w:cs="Arial"/>
          <w:sz w:val="22"/>
          <w:szCs w:val="22"/>
        </w:rPr>
        <w:t>.</w:t>
      </w:r>
      <w:r w:rsidR="00D71C7A" w:rsidRPr="005413E1">
        <w:rPr>
          <w:rFonts w:ascii="Arial" w:hAnsi="Arial" w:cs="Arial"/>
          <w:sz w:val="22"/>
          <w:szCs w:val="22"/>
        </w:rPr>
        <w:t>211,777,415</w:t>
      </w:r>
      <w:r w:rsidR="00AB5CFD" w:rsidRPr="005413E1">
        <w:rPr>
          <w:rFonts w:ascii="Arial" w:hAnsi="Arial" w:cs="Arial"/>
          <w:sz w:val="22"/>
          <w:szCs w:val="22"/>
        </w:rPr>
        <w:t>; y (ii) considerando adecuado el monto del capital actualmente en circulación, en esta oportunidad el Directorio de la Sociedad no efectuará propuesta alguna respecto de ca</w:t>
      </w:r>
      <w:r w:rsidR="00AB5CFD" w:rsidRPr="00AB5CFD">
        <w:rPr>
          <w:rFonts w:ascii="Arial" w:hAnsi="Arial" w:cs="Arial"/>
          <w:sz w:val="22"/>
          <w:szCs w:val="22"/>
        </w:rPr>
        <w:t>pitalizaciones de prima de emisión ni de ajuste del capital social</w:t>
      </w:r>
      <w:r w:rsidRPr="00511466">
        <w:rPr>
          <w:rFonts w:ascii="Arial" w:hAnsi="Arial" w:cs="Arial"/>
          <w:sz w:val="22"/>
          <w:szCs w:val="22"/>
        </w:rPr>
        <w:t xml:space="preserve">. </w:t>
      </w:r>
      <w:r w:rsidRPr="00511466">
        <w:rPr>
          <w:rFonts w:ascii="Arial" w:hAnsi="Arial" w:cs="Arial"/>
          <w:sz w:val="22"/>
          <w:szCs w:val="22"/>
          <w:lang w:val="es-AR"/>
        </w:rPr>
        <w:t>Sometida</w:t>
      </w:r>
      <w:r w:rsidRPr="00511466">
        <w:rPr>
          <w:rFonts w:ascii="Arial" w:hAnsi="Arial" w:cs="Arial"/>
          <w:sz w:val="22"/>
          <w:szCs w:val="22"/>
        </w:rPr>
        <w:t xml:space="preserve"> a votación la moción del </w:t>
      </w:r>
      <w:r w:rsidR="00615779">
        <w:rPr>
          <w:rFonts w:ascii="Arial" w:hAnsi="Arial" w:cs="Arial"/>
          <w:sz w:val="22"/>
          <w:szCs w:val="22"/>
        </w:rPr>
        <w:t>S</w:t>
      </w:r>
      <w:r w:rsidRPr="00511466">
        <w:rPr>
          <w:rFonts w:ascii="Arial" w:hAnsi="Arial" w:cs="Arial"/>
          <w:sz w:val="22"/>
          <w:szCs w:val="22"/>
        </w:rPr>
        <w:t xml:space="preserve">eñor </w:t>
      </w:r>
      <w:r w:rsidR="00D71C7A">
        <w:rPr>
          <w:rFonts w:ascii="Arial" w:hAnsi="Arial" w:cs="Arial"/>
          <w:color w:val="000000"/>
          <w:sz w:val="22"/>
          <w:szCs w:val="22"/>
        </w:rPr>
        <w:t>Vicepresidente</w:t>
      </w:r>
      <w:r w:rsidRPr="00511466">
        <w:rPr>
          <w:rFonts w:ascii="Arial" w:hAnsi="Arial" w:cs="Arial"/>
          <w:sz w:val="22"/>
          <w:szCs w:val="22"/>
        </w:rPr>
        <w:t xml:space="preserve">, el Directorio resuelve su aprobación por unanimidad. </w:t>
      </w:r>
      <w:r w:rsidRPr="00511466">
        <w:rPr>
          <w:rFonts w:ascii="Arial" w:hAnsi="Arial" w:cs="Arial"/>
          <w:b/>
          <w:sz w:val="22"/>
          <w:szCs w:val="22"/>
        </w:rPr>
        <w:t>(vi)</w:t>
      </w:r>
      <w:r w:rsidRPr="00511466">
        <w:rPr>
          <w:rFonts w:ascii="Arial" w:hAnsi="Arial" w:cs="Arial"/>
          <w:sz w:val="22"/>
          <w:szCs w:val="22"/>
        </w:rPr>
        <w:t xml:space="preserve"> </w:t>
      </w:r>
      <w:r w:rsidRPr="00511466">
        <w:rPr>
          <w:rFonts w:ascii="Arial" w:hAnsi="Arial" w:cs="Arial"/>
          <w:b/>
          <w:sz w:val="22"/>
          <w:szCs w:val="22"/>
          <w:u w:val="single"/>
        </w:rPr>
        <w:t>HONORARIOS DEL DIRECTORIO PARA EL EJERCICIO 202</w:t>
      </w:r>
      <w:r w:rsidR="00B91ECA" w:rsidRPr="00511466">
        <w:rPr>
          <w:rFonts w:ascii="Arial" w:hAnsi="Arial" w:cs="Arial"/>
          <w:b/>
          <w:sz w:val="22"/>
          <w:szCs w:val="22"/>
          <w:u w:val="single"/>
        </w:rPr>
        <w:t>5</w:t>
      </w:r>
      <w:r w:rsidRPr="00511466">
        <w:rPr>
          <w:rFonts w:ascii="Arial" w:hAnsi="Arial" w:cs="Arial"/>
          <w:b/>
          <w:sz w:val="22"/>
          <w:szCs w:val="22"/>
        </w:rPr>
        <w:t xml:space="preserve">. </w:t>
      </w:r>
      <w:r w:rsidRPr="00511466">
        <w:rPr>
          <w:rFonts w:ascii="Arial" w:hAnsi="Arial" w:cs="Arial"/>
          <w:sz w:val="22"/>
          <w:szCs w:val="22"/>
        </w:rPr>
        <w:t xml:space="preserve">Continuando </w:t>
      </w:r>
      <w:r w:rsidR="0042618D">
        <w:rPr>
          <w:rFonts w:ascii="Arial" w:hAnsi="Arial" w:cs="Arial"/>
          <w:sz w:val="22"/>
          <w:szCs w:val="22"/>
        </w:rPr>
        <w:t xml:space="preserve">con </w:t>
      </w:r>
      <w:r w:rsidRPr="00511466">
        <w:rPr>
          <w:rFonts w:ascii="Arial" w:hAnsi="Arial" w:cs="Arial"/>
          <w:sz w:val="22"/>
          <w:szCs w:val="22"/>
        </w:rPr>
        <w:t xml:space="preserve">el uso de la Palabra, el </w:t>
      </w:r>
      <w:r w:rsidR="00615779">
        <w:rPr>
          <w:rFonts w:ascii="Arial" w:hAnsi="Arial" w:cs="Arial"/>
          <w:sz w:val="22"/>
          <w:szCs w:val="22"/>
        </w:rPr>
        <w:t>S</w:t>
      </w:r>
      <w:r w:rsidRPr="00511466">
        <w:rPr>
          <w:rFonts w:ascii="Arial" w:hAnsi="Arial" w:cs="Arial"/>
          <w:sz w:val="22"/>
          <w:szCs w:val="22"/>
        </w:rPr>
        <w:t xml:space="preserve">eñor </w:t>
      </w:r>
      <w:r w:rsidR="00D71C7A">
        <w:rPr>
          <w:rFonts w:ascii="Arial" w:hAnsi="Arial" w:cs="Arial"/>
          <w:color w:val="000000"/>
          <w:sz w:val="22"/>
          <w:szCs w:val="22"/>
        </w:rPr>
        <w:t>Vicepresidente</w:t>
      </w:r>
      <w:r w:rsidR="00D71C7A" w:rsidRPr="00511466">
        <w:rPr>
          <w:rFonts w:ascii="Arial" w:hAnsi="Arial" w:cs="Arial"/>
          <w:sz w:val="22"/>
          <w:szCs w:val="22"/>
        </w:rPr>
        <w:t xml:space="preserve"> </w:t>
      </w:r>
      <w:r w:rsidRPr="00511466">
        <w:rPr>
          <w:rFonts w:ascii="Arial" w:hAnsi="Arial" w:cs="Arial"/>
          <w:sz w:val="22"/>
          <w:szCs w:val="22"/>
        </w:rPr>
        <w:t xml:space="preserve">informa que corresponde al Directorio proponer a la Asamblea General Ordinaria, que oportunamente se convocará, las remuneraciones </w:t>
      </w:r>
      <w:r w:rsidR="0042618D">
        <w:rPr>
          <w:rFonts w:ascii="Arial" w:hAnsi="Arial" w:cs="Arial"/>
          <w:sz w:val="22"/>
          <w:szCs w:val="22"/>
        </w:rPr>
        <w:t xml:space="preserve">de </w:t>
      </w:r>
      <w:r w:rsidRPr="00511466">
        <w:rPr>
          <w:rFonts w:ascii="Arial" w:hAnsi="Arial" w:cs="Arial"/>
          <w:sz w:val="22"/>
          <w:szCs w:val="22"/>
        </w:rPr>
        <w:t xml:space="preserve">los </w:t>
      </w:r>
      <w:r w:rsidR="00615779">
        <w:rPr>
          <w:rFonts w:ascii="Arial" w:hAnsi="Arial" w:cs="Arial"/>
          <w:sz w:val="22"/>
          <w:szCs w:val="22"/>
        </w:rPr>
        <w:t>S</w:t>
      </w:r>
      <w:r w:rsidRPr="00511466">
        <w:rPr>
          <w:rFonts w:ascii="Arial" w:hAnsi="Arial" w:cs="Arial"/>
          <w:sz w:val="22"/>
          <w:szCs w:val="22"/>
        </w:rPr>
        <w:t xml:space="preserve">eñores </w:t>
      </w:r>
      <w:r w:rsidR="00615779">
        <w:rPr>
          <w:rFonts w:ascii="Arial" w:hAnsi="Arial" w:cs="Arial"/>
          <w:sz w:val="22"/>
          <w:szCs w:val="22"/>
        </w:rPr>
        <w:t>D</w:t>
      </w:r>
      <w:r w:rsidRPr="00511466">
        <w:rPr>
          <w:rFonts w:ascii="Arial" w:hAnsi="Arial" w:cs="Arial"/>
          <w:sz w:val="22"/>
          <w:szCs w:val="22"/>
        </w:rPr>
        <w:t>irectores correspondientes al ejercicio 202</w:t>
      </w:r>
      <w:r w:rsidR="00B91ECA" w:rsidRPr="00511466">
        <w:rPr>
          <w:rFonts w:ascii="Arial" w:hAnsi="Arial" w:cs="Arial"/>
          <w:sz w:val="22"/>
          <w:szCs w:val="22"/>
        </w:rPr>
        <w:t>5</w:t>
      </w:r>
      <w:r w:rsidRPr="00511466">
        <w:rPr>
          <w:rFonts w:ascii="Arial" w:hAnsi="Arial" w:cs="Arial"/>
          <w:sz w:val="22"/>
          <w:szCs w:val="22"/>
        </w:rPr>
        <w:t xml:space="preserve">. Seguidamente, indica que, de acuerdo a lo informado por la Gerencia, durante el pasado ejercicio se abonaron a los </w:t>
      </w:r>
      <w:r w:rsidR="00615779">
        <w:rPr>
          <w:rFonts w:ascii="Arial" w:hAnsi="Arial" w:cs="Arial"/>
          <w:sz w:val="22"/>
          <w:szCs w:val="22"/>
        </w:rPr>
        <w:t>S</w:t>
      </w:r>
      <w:r w:rsidRPr="00511466">
        <w:rPr>
          <w:rFonts w:ascii="Arial" w:hAnsi="Arial" w:cs="Arial"/>
          <w:sz w:val="22"/>
          <w:szCs w:val="22"/>
        </w:rPr>
        <w:t xml:space="preserve">eñores </w:t>
      </w:r>
      <w:r w:rsidR="00615779">
        <w:rPr>
          <w:rFonts w:ascii="Arial" w:hAnsi="Arial" w:cs="Arial"/>
          <w:sz w:val="22"/>
          <w:szCs w:val="22"/>
        </w:rPr>
        <w:t>D</w:t>
      </w:r>
      <w:r w:rsidRPr="00511466">
        <w:rPr>
          <w:rFonts w:ascii="Arial" w:hAnsi="Arial" w:cs="Arial"/>
          <w:sz w:val="22"/>
          <w:szCs w:val="22"/>
        </w:rPr>
        <w:t xml:space="preserve">irectores la suma de </w:t>
      </w:r>
      <w:r w:rsidR="003361F4">
        <w:rPr>
          <w:rFonts w:ascii="Arial" w:hAnsi="Arial" w:cs="Arial"/>
          <w:sz w:val="22"/>
          <w:szCs w:val="22"/>
        </w:rPr>
        <w:t>$</w:t>
      </w:r>
      <w:r w:rsidR="00E7200C">
        <w:rPr>
          <w:rFonts w:ascii="Arial" w:hAnsi="Arial" w:cs="Arial"/>
          <w:sz w:val="22"/>
          <w:szCs w:val="22"/>
        </w:rPr>
        <w:t>1.223</w:t>
      </w:r>
      <w:r w:rsidR="00346501">
        <w:t>.</w:t>
      </w:r>
      <w:r w:rsidR="00346501" w:rsidRPr="00346501">
        <w:rPr>
          <w:rFonts w:ascii="Arial" w:hAnsi="Arial" w:cs="Arial"/>
          <w:sz w:val="22"/>
          <w:szCs w:val="22"/>
        </w:rPr>
        <w:t>101.231</w:t>
      </w:r>
      <w:r w:rsidR="00E7200C">
        <w:rPr>
          <w:rFonts w:ascii="Arial" w:hAnsi="Arial" w:cs="Arial"/>
          <w:sz w:val="22"/>
          <w:szCs w:val="22"/>
        </w:rPr>
        <w:t xml:space="preserve"> </w:t>
      </w:r>
      <w:r w:rsidRPr="00511466">
        <w:rPr>
          <w:rFonts w:ascii="Arial" w:hAnsi="Arial" w:cs="Arial"/>
          <w:sz w:val="22"/>
          <w:szCs w:val="22"/>
        </w:rPr>
        <w:t xml:space="preserve">como remuneración nominal por tareas técnico-administrativas, y la suma de </w:t>
      </w:r>
      <w:r w:rsidR="002C3784">
        <w:rPr>
          <w:rFonts w:ascii="Arial" w:hAnsi="Arial" w:cs="Arial"/>
          <w:sz w:val="22"/>
          <w:szCs w:val="22"/>
        </w:rPr>
        <w:t>$67.</w:t>
      </w:r>
      <w:r w:rsidR="00346501" w:rsidRPr="00346501">
        <w:rPr>
          <w:rFonts w:ascii="Arial" w:hAnsi="Arial" w:cs="Arial"/>
          <w:sz w:val="22"/>
          <w:szCs w:val="22"/>
        </w:rPr>
        <w:t xml:space="preserve">326.253,28 </w:t>
      </w:r>
      <w:r w:rsidRPr="00511466">
        <w:rPr>
          <w:rFonts w:ascii="Arial" w:hAnsi="Arial" w:cs="Arial"/>
          <w:sz w:val="22"/>
          <w:szCs w:val="22"/>
        </w:rPr>
        <w:t xml:space="preserve">en concepto de anticipos de honorarios conforme fuera oportunamente aprobado por el Directorio en ejercicio de las facultades que le delegara la Asamblea. El </w:t>
      </w:r>
      <w:r w:rsidR="00615779">
        <w:rPr>
          <w:rFonts w:ascii="Arial" w:hAnsi="Arial" w:cs="Arial"/>
          <w:sz w:val="22"/>
          <w:szCs w:val="22"/>
        </w:rPr>
        <w:t>S</w:t>
      </w:r>
      <w:r w:rsidRPr="00511466">
        <w:rPr>
          <w:rFonts w:ascii="Arial" w:hAnsi="Arial" w:cs="Arial"/>
          <w:sz w:val="22"/>
          <w:szCs w:val="22"/>
        </w:rPr>
        <w:t xml:space="preserve">eñor </w:t>
      </w:r>
      <w:r w:rsidR="00D71C7A">
        <w:rPr>
          <w:rFonts w:ascii="Arial" w:hAnsi="Arial" w:cs="Arial"/>
          <w:color w:val="000000"/>
          <w:sz w:val="22"/>
          <w:szCs w:val="22"/>
        </w:rPr>
        <w:t>Vicepresidente</w:t>
      </w:r>
      <w:r w:rsidR="00D71C7A" w:rsidRPr="00511466">
        <w:rPr>
          <w:rFonts w:ascii="Arial" w:hAnsi="Arial" w:cs="Arial"/>
          <w:sz w:val="22"/>
          <w:szCs w:val="22"/>
        </w:rPr>
        <w:t xml:space="preserve"> </w:t>
      </w:r>
      <w:r w:rsidRPr="00511466">
        <w:rPr>
          <w:rFonts w:ascii="Arial" w:hAnsi="Arial" w:cs="Arial"/>
          <w:sz w:val="22"/>
          <w:szCs w:val="22"/>
        </w:rPr>
        <w:t xml:space="preserve">manifiesta que las remuneraciones abonadas a los </w:t>
      </w:r>
      <w:r w:rsidR="00615779">
        <w:rPr>
          <w:rFonts w:ascii="Arial" w:hAnsi="Arial" w:cs="Arial"/>
          <w:sz w:val="22"/>
          <w:szCs w:val="22"/>
        </w:rPr>
        <w:t>S</w:t>
      </w:r>
      <w:r w:rsidRPr="00511466">
        <w:rPr>
          <w:rFonts w:ascii="Arial" w:hAnsi="Arial" w:cs="Arial"/>
          <w:sz w:val="22"/>
          <w:szCs w:val="22"/>
        </w:rPr>
        <w:t xml:space="preserve">eñores </w:t>
      </w:r>
      <w:r w:rsidR="00615779">
        <w:rPr>
          <w:rFonts w:ascii="Arial" w:hAnsi="Arial" w:cs="Arial"/>
          <w:sz w:val="22"/>
          <w:szCs w:val="22"/>
        </w:rPr>
        <w:t>D</w:t>
      </w:r>
      <w:r w:rsidRPr="00511466">
        <w:rPr>
          <w:rFonts w:ascii="Arial" w:hAnsi="Arial" w:cs="Arial"/>
          <w:sz w:val="22"/>
          <w:szCs w:val="22"/>
        </w:rPr>
        <w:t xml:space="preserve">irectores son adecuadas </w:t>
      </w:r>
      <w:r w:rsidR="00CC1798">
        <w:rPr>
          <w:rFonts w:ascii="Arial" w:hAnsi="Arial" w:cs="Arial"/>
          <w:sz w:val="22"/>
          <w:szCs w:val="22"/>
        </w:rPr>
        <w:t xml:space="preserve">y razonables </w:t>
      </w:r>
      <w:r w:rsidRPr="00511466">
        <w:rPr>
          <w:rFonts w:ascii="Arial" w:hAnsi="Arial" w:cs="Arial"/>
          <w:sz w:val="22"/>
          <w:szCs w:val="22"/>
        </w:rPr>
        <w:t>teniendo en cuenta el tiempo dedicado a sus funciones, la responsabilidad asumida</w:t>
      </w:r>
      <w:r w:rsidR="0042618D">
        <w:rPr>
          <w:rFonts w:ascii="Arial" w:hAnsi="Arial" w:cs="Arial"/>
          <w:sz w:val="22"/>
          <w:szCs w:val="22"/>
        </w:rPr>
        <w:t>,</w:t>
      </w:r>
      <w:r w:rsidRPr="00511466">
        <w:rPr>
          <w:rFonts w:ascii="Arial" w:hAnsi="Arial" w:cs="Arial"/>
          <w:sz w:val="22"/>
          <w:szCs w:val="22"/>
        </w:rPr>
        <w:t xml:space="preserve"> el valor de sus servicios</w:t>
      </w:r>
      <w:r w:rsidR="0042618D">
        <w:rPr>
          <w:rFonts w:ascii="Arial" w:hAnsi="Arial" w:cs="Arial"/>
          <w:sz w:val="22"/>
          <w:szCs w:val="22"/>
        </w:rPr>
        <w:t xml:space="preserve">, y </w:t>
      </w:r>
      <w:r w:rsidR="001C6FE5">
        <w:rPr>
          <w:rFonts w:ascii="Arial" w:hAnsi="Arial" w:cs="Arial"/>
          <w:sz w:val="22"/>
          <w:szCs w:val="22"/>
        </w:rPr>
        <w:t>ajustadas a pautas de mercado</w:t>
      </w:r>
      <w:r w:rsidR="00DF202D" w:rsidRPr="00DF202D">
        <w:t xml:space="preserve"> </w:t>
      </w:r>
      <w:r w:rsidR="00DF202D" w:rsidRPr="00DF202D">
        <w:rPr>
          <w:rFonts w:ascii="Arial" w:hAnsi="Arial" w:cs="Arial"/>
          <w:sz w:val="22"/>
          <w:szCs w:val="22"/>
        </w:rPr>
        <w:t xml:space="preserve">y a las particulares circunstancias de la </w:t>
      </w:r>
      <w:r w:rsidR="00DF202D">
        <w:rPr>
          <w:rFonts w:ascii="Arial" w:hAnsi="Arial" w:cs="Arial"/>
          <w:sz w:val="22"/>
          <w:szCs w:val="22"/>
        </w:rPr>
        <w:t>Sociedad</w:t>
      </w:r>
      <w:r w:rsidRPr="00511466">
        <w:rPr>
          <w:rFonts w:ascii="Arial" w:hAnsi="Arial" w:cs="Arial"/>
          <w:sz w:val="22"/>
          <w:szCs w:val="22"/>
        </w:rPr>
        <w:t xml:space="preserve">. </w:t>
      </w:r>
      <w:r w:rsidRPr="00346501">
        <w:rPr>
          <w:rFonts w:ascii="Arial" w:hAnsi="Arial" w:cs="Arial"/>
          <w:sz w:val="22"/>
          <w:szCs w:val="22"/>
        </w:rPr>
        <w:t xml:space="preserve">Asimismo, indica </w:t>
      </w:r>
      <w:proofErr w:type="gramStart"/>
      <w:r w:rsidRPr="00346501">
        <w:rPr>
          <w:rFonts w:ascii="Arial" w:hAnsi="Arial" w:cs="Arial"/>
          <w:sz w:val="22"/>
          <w:szCs w:val="22"/>
        </w:rPr>
        <w:t>que</w:t>
      </w:r>
      <w:proofErr w:type="gramEnd"/>
      <w:r w:rsidRPr="00346501">
        <w:rPr>
          <w:rFonts w:ascii="Arial" w:hAnsi="Arial" w:cs="Arial"/>
          <w:sz w:val="22"/>
          <w:szCs w:val="22"/>
        </w:rPr>
        <w:t xml:space="preserve"> en el día de la fecha</w:t>
      </w:r>
      <w:r w:rsidR="0042618D">
        <w:rPr>
          <w:rFonts w:ascii="Arial" w:hAnsi="Arial" w:cs="Arial"/>
          <w:sz w:val="22"/>
          <w:szCs w:val="22"/>
        </w:rPr>
        <w:t>,</w:t>
      </w:r>
      <w:r w:rsidRPr="00346501">
        <w:rPr>
          <w:rFonts w:ascii="Arial" w:hAnsi="Arial" w:cs="Arial"/>
          <w:sz w:val="22"/>
          <w:szCs w:val="22"/>
        </w:rPr>
        <w:t xml:space="preserve"> el Comité de Auditoría se ha expedido sobre las mismas no realizando ninguna observación al respecto</w:t>
      </w:r>
      <w:r w:rsidRPr="00511466">
        <w:rPr>
          <w:rFonts w:ascii="Arial" w:hAnsi="Arial" w:cs="Arial"/>
          <w:sz w:val="22"/>
          <w:szCs w:val="22"/>
        </w:rPr>
        <w:t xml:space="preserve">. A continuación, el </w:t>
      </w:r>
      <w:r w:rsidR="00615779">
        <w:rPr>
          <w:rFonts w:ascii="Arial" w:hAnsi="Arial" w:cs="Arial"/>
          <w:sz w:val="22"/>
          <w:szCs w:val="22"/>
        </w:rPr>
        <w:t>S</w:t>
      </w:r>
      <w:r w:rsidRPr="00511466">
        <w:rPr>
          <w:rFonts w:ascii="Arial" w:hAnsi="Arial" w:cs="Arial"/>
          <w:sz w:val="22"/>
          <w:szCs w:val="22"/>
        </w:rPr>
        <w:t xml:space="preserve">eñor </w:t>
      </w:r>
      <w:r w:rsidR="00D71C7A">
        <w:rPr>
          <w:rFonts w:ascii="Arial" w:hAnsi="Arial" w:cs="Arial"/>
          <w:color w:val="000000"/>
          <w:sz w:val="22"/>
          <w:szCs w:val="22"/>
        </w:rPr>
        <w:t>Vicepresidente</w:t>
      </w:r>
      <w:r w:rsidR="00D71C7A" w:rsidRPr="00511466">
        <w:rPr>
          <w:rFonts w:ascii="Arial" w:hAnsi="Arial" w:cs="Arial"/>
          <w:sz w:val="22"/>
          <w:szCs w:val="22"/>
        </w:rPr>
        <w:t xml:space="preserve"> </w:t>
      </w:r>
      <w:r w:rsidRPr="00511466">
        <w:rPr>
          <w:rFonts w:ascii="Arial" w:hAnsi="Arial" w:cs="Arial"/>
          <w:sz w:val="22"/>
          <w:szCs w:val="22"/>
        </w:rPr>
        <w:t xml:space="preserve">somete a análisis la moción de proponer a la Asamblea que considere aprobar las remuneraciones </w:t>
      </w:r>
      <w:r w:rsidR="0042618D">
        <w:rPr>
          <w:rFonts w:ascii="Arial" w:hAnsi="Arial" w:cs="Arial"/>
          <w:sz w:val="22"/>
          <w:szCs w:val="22"/>
        </w:rPr>
        <w:t>de</w:t>
      </w:r>
      <w:r w:rsidRPr="00511466">
        <w:rPr>
          <w:rFonts w:ascii="Arial" w:hAnsi="Arial" w:cs="Arial"/>
          <w:sz w:val="22"/>
          <w:szCs w:val="22"/>
        </w:rPr>
        <w:t xml:space="preserve"> los miembros del Directorio </w:t>
      </w:r>
      <w:r w:rsidR="0042618D">
        <w:rPr>
          <w:rFonts w:ascii="Arial" w:hAnsi="Arial" w:cs="Arial"/>
          <w:sz w:val="22"/>
          <w:szCs w:val="22"/>
        </w:rPr>
        <w:t>correspondientes al</w:t>
      </w:r>
      <w:r w:rsidRPr="00511466">
        <w:rPr>
          <w:rFonts w:ascii="Arial" w:hAnsi="Arial" w:cs="Arial"/>
          <w:sz w:val="22"/>
          <w:szCs w:val="22"/>
        </w:rPr>
        <w:t xml:space="preserve"> ejercicio 202</w:t>
      </w:r>
      <w:r w:rsidR="00B91ECA" w:rsidRPr="00511466">
        <w:rPr>
          <w:rFonts w:ascii="Arial" w:hAnsi="Arial" w:cs="Arial"/>
          <w:sz w:val="22"/>
          <w:szCs w:val="22"/>
        </w:rPr>
        <w:t>5</w:t>
      </w:r>
      <w:r w:rsidRPr="00511466">
        <w:rPr>
          <w:rFonts w:ascii="Arial" w:hAnsi="Arial" w:cs="Arial"/>
          <w:sz w:val="22"/>
          <w:szCs w:val="22"/>
        </w:rPr>
        <w:t xml:space="preserve"> antes indicadas. Sometida a votación la moción del </w:t>
      </w:r>
      <w:r w:rsidR="00615779">
        <w:rPr>
          <w:rFonts w:ascii="Arial" w:hAnsi="Arial" w:cs="Arial"/>
          <w:sz w:val="22"/>
          <w:szCs w:val="22"/>
        </w:rPr>
        <w:t>S</w:t>
      </w:r>
      <w:r w:rsidRPr="00511466">
        <w:rPr>
          <w:rFonts w:ascii="Arial" w:hAnsi="Arial" w:cs="Arial"/>
          <w:sz w:val="22"/>
          <w:szCs w:val="22"/>
        </w:rPr>
        <w:t xml:space="preserve">eñor </w:t>
      </w:r>
      <w:r w:rsidR="00D71C7A">
        <w:rPr>
          <w:rFonts w:ascii="Arial" w:hAnsi="Arial" w:cs="Arial"/>
          <w:color w:val="000000"/>
          <w:sz w:val="22"/>
          <w:szCs w:val="22"/>
        </w:rPr>
        <w:t>Vicepresidente</w:t>
      </w:r>
      <w:r w:rsidRPr="00511466">
        <w:rPr>
          <w:rFonts w:ascii="Arial" w:hAnsi="Arial" w:cs="Arial"/>
          <w:sz w:val="22"/>
          <w:szCs w:val="22"/>
        </w:rPr>
        <w:t xml:space="preserve">, el Directorio resuelve su aprobación por unanimidad. </w:t>
      </w:r>
      <w:r w:rsidRPr="00511466">
        <w:rPr>
          <w:rFonts w:ascii="Arial" w:hAnsi="Arial" w:cs="Arial"/>
          <w:b/>
          <w:sz w:val="22"/>
          <w:szCs w:val="22"/>
        </w:rPr>
        <w:t>(vii)</w:t>
      </w:r>
      <w:r w:rsidRPr="00511466">
        <w:rPr>
          <w:rFonts w:ascii="Arial" w:hAnsi="Arial" w:cs="Arial"/>
          <w:sz w:val="22"/>
          <w:szCs w:val="22"/>
        </w:rPr>
        <w:t xml:space="preserve"> </w:t>
      </w:r>
      <w:r w:rsidRPr="00511466">
        <w:rPr>
          <w:rFonts w:ascii="Arial" w:hAnsi="Arial" w:cs="Arial"/>
          <w:b/>
          <w:sz w:val="22"/>
          <w:szCs w:val="22"/>
          <w:u w:val="single"/>
        </w:rPr>
        <w:t>PRESUPUESTO ANUAL 20</w:t>
      </w:r>
      <w:r w:rsidR="00B91ECA" w:rsidRPr="00511466">
        <w:rPr>
          <w:rFonts w:ascii="Arial" w:hAnsi="Arial" w:cs="Arial"/>
          <w:b/>
          <w:sz w:val="22"/>
          <w:szCs w:val="22"/>
          <w:u w:val="single"/>
        </w:rPr>
        <w:t>26</w:t>
      </w:r>
      <w:r w:rsidRPr="00511466">
        <w:rPr>
          <w:rFonts w:ascii="Arial" w:hAnsi="Arial" w:cs="Arial"/>
          <w:b/>
          <w:color w:val="000000"/>
          <w:sz w:val="22"/>
          <w:szCs w:val="22"/>
          <w:lang w:val="es-AR" w:eastAsia="es-AR"/>
        </w:rPr>
        <w:t xml:space="preserve">. </w:t>
      </w:r>
      <w:r w:rsidRPr="00511466">
        <w:rPr>
          <w:rFonts w:ascii="Arial" w:hAnsi="Arial" w:cs="Arial"/>
          <w:sz w:val="22"/>
          <w:szCs w:val="22"/>
        </w:rPr>
        <w:t xml:space="preserve">El </w:t>
      </w:r>
      <w:r w:rsidR="00615779">
        <w:rPr>
          <w:rFonts w:ascii="Arial" w:hAnsi="Arial" w:cs="Arial"/>
          <w:sz w:val="22"/>
          <w:szCs w:val="22"/>
        </w:rPr>
        <w:t>S</w:t>
      </w:r>
      <w:r w:rsidRPr="00511466">
        <w:rPr>
          <w:rFonts w:ascii="Arial" w:hAnsi="Arial" w:cs="Arial"/>
          <w:sz w:val="22"/>
          <w:szCs w:val="22"/>
        </w:rPr>
        <w:t xml:space="preserve">eñor </w:t>
      </w:r>
      <w:r w:rsidR="00D71C7A">
        <w:rPr>
          <w:rFonts w:ascii="Arial" w:hAnsi="Arial" w:cs="Arial"/>
          <w:color w:val="000000"/>
          <w:sz w:val="22"/>
          <w:szCs w:val="22"/>
        </w:rPr>
        <w:t>Vicepresidente</w:t>
      </w:r>
      <w:r w:rsidR="00D71C7A" w:rsidRPr="00511466">
        <w:rPr>
          <w:rFonts w:ascii="Arial" w:hAnsi="Arial" w:cs="Arial"/>
          <w:sz w:val="22"/>
          <w:szCs w:val="22"/>
        </w:rPr>
        <w:t xml:space="preserve"> </w:t>
      </w:r>
      <w:r w:rsidRPr="00511466">
        <w:rPr>
          <w:rFonts w:ascii="Arial" w:hAnsi="Arial" w:cs="Arial"/>
          <w:sz w:val="22"/>
          <w:szCs w:val="22"/>
        </w:rPr>
        <w:t xml:space="preserve">somete a consideración de los </w:t>
      </w:r>
      <w:r w:rsidR="00615779">
        <w:rPr>
          <w:rFonts w:ascii="Arial" w:hAnsi="Arial" w:cs="Arial"/>
          <w:sz w:val="22"/>
          <w:szCs w:val="22"/>
        </w:rPr>
        <w:t>S</w:t>
      </w:r>
      <w:r w:rsidRPr="00511466">
        <w:rPr>
          <w:rFonts w:ascii="Arial" w:hAnsi="Arial" w:cs="Arial"/>
          <w:sz w:val="22"/>
          <w:szCs w:val="22"/>
        </w:rPr>
        <w:t xml:space="preserve">eñores </w:t>
      </w:r>
      <w:r w:rsidR="00615779">
        <w:rPr>
          <w:rFonts w:ascii="Arial" w:hAnsi="Arial" w:cs="Arial"/>
          <w:sz w:val="22"/>
          <w:szCs w:val="22"/>
        </w:rPr>
        <w:t>D</w:t>
      </w:r>
      <w:r w:rsidRPr="00511466">
        <w:rPr>
          <w:rFonts w:ascii="Arial" w:hAnsi="Arial" w:cs="Arial"/>
          <w:sz w:val="22"/>
          <w:szCs w:val="22"/>
        </w:rPr>
        <w:t xml:space="preserve">irectores el proyecto de presupuesto para el ejercicio que culminará el 31 de diciembre </w:t>
      </w:r>
      <w:r w:rsidR="0042618D">
        <w:rPr>
          <w:rFonts w:ascii="Arial" w:hAnsi="Arial" w:cs="Arial"/>
          <w:sz w:val="22"/>
          <w:szCs w:val="22"/>
        </w:rPr>
        <w:t xml:space="preserve">de </w:t>
      </w:r>
      <w:r w:rsidRPr="00511466">
        <w:rPr>
          <w:rFonts w:ascii="Arial" w:hAnsi="Arial" w:cs="Arial"/>
          <w:sz w:val="22"/>
          <w:szCs w:val="22"/>
        </w:rPr>
        <w:t>20</w:t>
      </w:r>
      <w:r w:rsidR="00B91ECA" w:rsidRPr="00511466">
        <w:rPr>
          <w:rFonts w:ascii="Arial" w:hAnsi="Arial" w:cs="Arial"/>
          <w:sz w:val="22"/>
          <w:szCs w:val="22"/>
        </w:rPr>
        <w:t>26</w:t>
      </w:r>
      <w:r w:rsidRPr="00511466">
        <w:rPr>
          <w:rFonts w:ascii="Arial" w:hAnsi="Arial" w:cs="Arial"/>
          <w:sz w:val="22"/>
          <w:szCs w:val="22"/>
        </w:rPr>
        <w:t>, preparado por la Gerencia. Luego de un detallado análisis del mismo, incluyendo las variables macroeconómicas consideradas y el plan de negocio asociado a la estrategia de la Sociedad en base al cual dicho presupuesto ha sido confeccionado, se resuelve por unanimidad aprobar el proyecto de presupuesto presentado para el año 202</w:t>
      </w:r>
      <w:r w:rsidR="00B91ECA" w:rsidRPr="00511466">
        <w:rPr>
          <w:rFonts w:ascii="Arial" w:hAnsi="Arial" w:cs="Arial"/>
          <w:sz w:val="22"/>
          <w:szCs w:val="22"/>
        </w:rPr>
        <w:t>6</w:t>
      </w:r>
      <w:r w:rsidRPr="00511466">
        <w:rPr>
          <w:rFonts w:ascii="Arial" w:hAnsi="Arial" w:cs="Arial"/>
          <w:sz w:val="22"/>
          <w:szCs w:val="22"/>
        </w:rPr>
        <w:t>.</w:t>
      </w:r>
      <w:r w:rsidRPr="00511466">
        <w:rPr>
          <w:rFonts w:ascii="Arial" w:hAnsi="Arial" w:cs="Arial"/>
          <w:b/>
          <w:sz w:val="22"/>
          <w:szCs w:val="22"/>
        </w:rPr>
        <w:t xml:space="preserve"> </w:t>
      </w:r>
      <w:r w:rsidRPr="00511466">
        <w:rPr>
          <w:rFonts w:ascii="Arial" w:hAnsi="Arial" w:cs="Arial"/>
          <w:b/>
          <w:noProof/>
          <w:sz w:val="22"/>
          <w:szCs w:val="22"/>
          <w:lang w:eastAsia="es-AR"/>
        </w:rPr>
        <w:t>(</w:t>
      </w:r>
      <w:r w:rsidR="00B91ECA" w:rsidRPr="00511466">
        <w:rPr>
          <w:rFonts w:ascii="Arial" w:hAnsi="Arial" w:cs="Arial"/>
          <w:b/>
          <w:noProof/>
          <w:sz w:val="22"/>
          <w:szCs w:val="22"/>
          <w:lang w:eastAsia="es-AR"/>
        </w:rPr>
        <w:t>viii</w:t>
      </w:r>
      <w:r w:rsidRPr="00511466">
        <w:rPr>
          <w:rFonts w:ascii="Arial" w:hAnsi="Arial" w:cs="Arial"/>
          <w:b/>
          <w:noProof/>
          <w:sz w:val="22"/>
          <w:szCs w:val="22"/>
          <w:lang w:eastAsia="es-AR"/>
        </w:rPr>
        <w:t xml:space="preserve">) </w:t>
      </w:r>
      <w:r w:rsidRPr="00511466">
        <w:rPr>
          <w:rFonts w:ascii="Arial" w:hAnsi="Arial" w:cs="Arial"/>
          <w:b/>
          <w:bCs/>
          <w:caps/>
          <w:sz w:val="22"/>
          <w:szCs w:val="22"/>
          <w:u w:val="single"/>
        </w:rPr>
        <w:t>PROPUESTA DE DESIGNACIÓN de CONTADORES CERTIFICANTES para el ejercicio económico que finalizará el 31 de diciembre de 202</w:t>
      </w:r>
      <w:r w:rsidR="00B91ECA" w:rsidRPr="00511466">
        <w:rPr>
          <w:rFonts w:ascii="Arial" w:hAnsi="Arial" w:cs="Arial"/>
          <w:b/>
          <w:bCs/>
          <w:caps/>
          <w:sz w:val="22"/>
          <w:szCs w:val="22"/>
          <w:u w:val="single"/>
        </w:rPr>
        <w:t>6</w:t>
      </w:r>
      <w:r w:rsidRPr="00511466">
        <w:rPr>
          <w:rFonts w:ascii="Arial" w:hAnsi="Arial" w:cs="Arial"/>
          <w:b/>
          <w:bCs/>
          <w:caps/>
          <w:sz w:val="22"/>
          <w:szCs w:val="22"/>
        </w:rPr>
        <w:t>.</w:t>
      </w:r>
      <w:r w:rsidRPr="00511466">
        <w:rPr>
          <w:rFonts w:ascii="Arial" w:hAnsi="Arial" w:cs="Arial"/>
          <w:bCs/>
          <w:caps/>
          <w:sz w:val="22"/>
          <w:szCs w:val="22"/>
        </w:rPr>
        <w:t xml:space="preserve"> </w:t>
      </w:r>
      <w:r w:rsidRPr="00511466">
        <w:rPr>
          <w:rFonts w:ascii="Arial" w:hAnsi="Arial" w:cs="Arial"/>
          <w:bCs/>
          <w:sz w:val="22"/>
          <w:szCs w:val="22"/>
        </w:rPr>
        <w:t xml:space="preserve">El </w:t>
      </w:r>
      <w:r w:rsidR="00615779">
        <w:rPr>
          <w:rFonts w:ascii="Arial" w:hAnsi="Arial" w:cs="Arial"/>
          <w:bCs/>
          <w:sz w:val="22"/>
          <w:szCs w:val="22"/>
        </w:rPr>
        <w:t>S</w:t>
      </w:r>
      <w:r w:rsidRPr="00511466">
        <w:rPr>
          <w:rFonts w:ascii="Arial" w:hAnsi="Arial" w:cs="Arial"/>
          <w:bCs/>
          <w:sz w:val="22"/>
          <w:szCs w:val="22"/>
        </w:rPr>
        <w:t xml:space="preserve">eñor </w:t>
      </w:r>
      <w:r w:rsidR="00D71C7A">
        <w:rPr>
          <w:rFonts w:ascii="Arial" w:hAnsi="Arial" w:cs="Arial"/>
          <w:color w:val="000000"/>
          <w:sz w:val="22"/>
          <w:szCs w:val="22"/>
        </w:rPr>
        <w:t>Vicepresidente</w:t>
      </w:r>
      <w:r w:rsidR="00D71C7A" w:rsidRPr="00511466">
        <w:rPr>
          <w:rFonts w:ascii="Arial" w:hAnsi="Arial" w:cs="Arial"/>
          <w:bCs/>
          <w:sz w:val="22"/>
          <w:szCs w:val="22"/>
        </w:rPr>
        <w:t xml:space="preserve"> </w:t>
      </w:r>
      <w:r w:rsidRPr="00511466">
        <w:rPr>
          <w:rFonts w:ascii="Arial" w:hAnsi="Arial" w:cs="Arial"/>
          <w:bCs/>
          <w:sz w:val="22"/>
          <w:szCs w:val="22"/>
        </w:rPr>
        <w:t xml:space="preserve">indica que en la Asamblea General Ordinaria de Accionistas que oportunamente el Directorio convocará se deberá tratar la designación </w:t>
      </w:r>
      <w:r w:rsidRPr="00511466">
        <w:rPr>
          <w:rFonts w:ascii="Arial" w:hAnsi="Arial" w:cs="Arial"/>
          <w:sz w:val="22"/>
          <w:szCs w:val="22"/>
        </w:rPr>
        <w:t xml:space="preserve">de los contadores certificantes de los estados </w:t>
      </w:r>
      <w:r w:rsidRPr="00511466">
        <w:rPr>
          <w:rFonts w:ascii="Arial" w:hAnsi="Arial" w:cs="Arial"/>
          <w:bCs/>
          <w:sz w:val="22"/>
          <w:szCs w:val="22"/>
        </w:rPr>
        <w:t>financieros correspondientes al ejercicio económico que culminará el 31 de diciembre de 202</w:t>
      </w:r>
      <w:r w:rsidR="00B91ECA" w:rsidRPr="00511466">
        <w:rPr>
          <w:rFonts w:ascii="Arial" w:hAnsi="Arial" w:cs="Arial"/>
          <w:bCs/>
          <w:sz w:val="22"/>
          <w:szCs w:val="22"/>
        </w:rPr>
        <w:t>6</w:t>
      </w:r>
      <w:r w:rsidRPr="00511466">
        <w:rPr>
          <w:rFonts w:ascii="Arial" w:hAnsi="Arial" w:cs="Arial"/>
          <w:bCs/>
          <w:sz w:val="22"/>
          <w:szCs w:val="22"/>
        </w:rPr>
        <w:t xml:space="preserve">. A tal fin, el </w:t>
      </w:r>
      <w:r w:rsidR="00615779">
        <w:rPr>
          <w:rFonts w:ascii="Arial" w:hAnsi="Arial" w:cs="Arial"/>
          <w:bCs/>
          <w:sz w:val="22"/>
          <w:szCs w:val="22"/>
        </w:rPr>
        <w:t>S</w:t>
      </w:r>
      <w:r w:rsidRPr="00511466">
        <w:rPr>
          <w:rFonts w:ascii="Arial" w:hAnsi="Arial" w:cs="Arial"/>
          <w:bCs/>
          <w:sz w:val="22"/>
          <w:szCs w:val="22"/>
        </w:rPr>
        <w:t xml:space="preserve">eñor </w:t>
      </w:r>
      <w:r w:rsidR="00D71C7A">
        <w:rPr>
          <w:rFonts w:ascii="Arial" w:hAnsi="Arial" w:cs="Arial"/>
          <w:color w:val="000000"/>
          <w:sz w:val="22"/>
          <w:szCs w:val="22"/>
        </w:rPr>
        <w:t>Vicepresidente</w:t>
      </w:r>
      <w:r w:rsidR="00D71C7A" w:rsidRPr="00511466">
        <w:rPr>
          <w:rFonts w:ascii="Arial" w:hAnsi="Arial" w:cs="Arial"/>
          <w:bCs/>
          <w:sz w:val="22"/>
          <w:szCs w:val="22"/>
        </w:rPr>
        <w:t xml:space="preserve"> </w:t>
      </w:r>
      <w:r w:rsidRPr="00511466">
        <w:rPr>
          <w:rFonts w:ascii="Arial" w:hAnsi="Arial" w:cs="Arial"/>
          <w:bCs/>
          <w:sz w:val="22"/>
          <w:szCs w:val="22"/>
        </w:rPr>
        <w:t xml:space="preserve">mociona para que el Directorio proponga a la Asamblea de Accionistas designar a los contadores públicos </w:t>
      </w:r>
      <w:r w:rsidRPr="00511466">
        <w:rPr>
          <w:rFonts w:ascii="Arial" w:hAnsi="Arial" w:cs="Arial"/>
          <w:bCs/>
          <w:snapToGrid w:val="0"/>
          <w:sz w:val="22"/>
          <w:szCs w:val="22"/>
        </w:rPr>
        <w:t xml:space="preserve">Adrián Gabriel Villar -como titular- y Fernando Javier </w:t>
      </w:r>
      <w:proofErr w:type="spellStart"/>
      <w:r w:rsidRPr="00511466">
        <w:rPr>
          <w:rFonts w:ascii="Arial" w:hAnsi="Arial" w:cs="Arial"/>
          <w:bCs/>
          <w:snapToGrid w:val="0"/>
          <w:sz w:val="22"/>
          <w:szCs w:val="22"/>
        </w:rPr>
        <w:t>Cóccaro</w:t>
      </w:r>
      <w:proofErr w:type="spellEnd"/>
      <w:r w:rsidRPr="00511466">
        <w:rPr>
          <w:rFonts w:ascii="Arial" w:hAnsi="Arial" w:cs="Arial"/>
          <w:bCs/>
          <w:snapToGrid w:val="0"/>
          <w:sz w:val="22"/>
          <w:szCs w:val="22"/>
        </w:rPr>
        <w:t xml:space="preserve"> –como suplente-, socios de la firma </w:t>
      </w:r>
      <w:proofErr w:type="spellStart"/>
      <w:r w:rsidRPr="00511466">
        <w:rPr>
          <w:rFonts w:ascii="Arial" w:hAnsi="Arial" w:cs="Arial"/>
          <w:bCs/>
          <w:snapToGrid w:val="0"/>
          <w:sz w:val="22"/>
          <w:szCs w:val="22"/>
        </w:rPr>
        <w:t>Pistrelli</w:t>
      </w:r>
      <w:proofErr w:type="spellEnd"/>
      <w:r w:rsidRPr="00511466">
        <w:rPr>
          <w:rFonts w:ascii="Arial" w:hAnsi="Arial" w:cs="Arial"/>
          <w:bCs/>
          <w:snapToGrid w:val="0"/>
          <w:sz w:val="22"/>
          <w:szCs w:val="22"/>
        </w:rPr>
        <w:t xml:space="preserve">, Henry Martín y Asociados S.A. (Firma miembro de Ernst &amp; Young Global </w:t>
      </w:r>
      <w:proofErr w:type="spellStart"/>
      <w:r w:rsidRPr="00511466">
        <w:rPr>
          <w:rFonts w:ascii="Arial" w:hAnsi="Arial" w:cs="Arial"/>
          <w:bCs/>
          <w:snapToGrid w:val="0"/>
          <w:sz w:val="22"/>
          <w:szCs w:val="22"/>
        </w:rPr>
        <w:t>Limited</w:t>
      </w:r>
      <w:proofErr w:type="spellEnd"/>
      <w:r w:rsidRPr="00511466">
        <w:rPr>
          <w:rFonts w:ascii="Arial" w:hAnsi="Arial" w:cs="Arial"/>
          <w:bCs/>
          <w:snapToGrid w:val="0"/>
          <w:sz w:val="22"/>
          <w:szCs w:val="22"/>
        </w:rPr>
        <w:t>).</w:t>
      </w:r>
      <w:r w:rsidRPr="00511466">
        <w:rPr>
          <w:rFonts w:ascii="Arial" w:hAnsi="Arial" w:cs="Arial"/>
          <w:bCs/>
          <w:sz w:val="22"/>
          <w:szCs w:val="22"/>
        </w:rPr>
        <w:t xml:space="preserve"> </w:t>
      </w:r>
      <w:r w:rsidRPr="00346501">
        <w:rPr>
          <w:rFonts w:ascii="Arial" w:hAnsi="Arial" w:cs="Arial"/>
          <w:bCs/>
          <w:sz w:val="22"/>
          <w:szCs w:val="22"/>
        </w:rPr>
        <w:t>A continuación</w:t>
      </w:r>
      <w:r w:rsidRPr="00346501">
        <w:rPr>
          <w:rFonts w:ascii="Arial" w:hAnsi="Arial" w:cs="Arial"/>
          <w:sz w:val="22"/>
          <w:szCs w:val="22"/>
        </w:rPr>
        <w:t xml:space="preserve">, el </w:t>
      </w:r>
      <w:r w:rsidR="00615779" w:rsidRPr="00346501">
        <w:rPr>
          <w:rFonts w:ascii="Arial" w:hAnsi="Arial" w:cs="Arial"/>
          <w:sz w:val="22"/>
          <w:szCs w:val="22"/>
        </w:rPr>
        <w:t>S</w:t>
      </w:r>
      <w:r w:rsidRPr="00346501">
        <w:rPr>
          <w:rFonts w:ascii="Arial" w:hAnsi="Arial" w:cs="Arial"/>
          <w:sz w:val="22"/>
          <w:szCs w:val="22"/>
        </w:rPr>
        <w:t xml:space="preserve">eñor </w:t>
      </w:r>
      <w:r w:rsidR="00D71C7A">
        <w:rPr>
          <w:rFonts w:ascii="Arial" w:hAnsi="Arial" w:cs="Arial"/>
          <w:color w:val="000000"/>
          <w:sz w:val="22"/>
          <w:szCs w:val="22"/>
        </w:rPr>
        <w:t>Vicepresidente</w:t>
      </w:r>
      <w:r w:rsidR="00D71C7A" w:rsidRPr="00346501">
        <w:rPr>
          <w:rFonts w:ascii="Arial" w:hAnsi="Arial" w:cs="Arial"/>
          <w:sz w:val="22"/>
          <w:szCs w:val="22"/>
        </w:rPr>
        <w:t xml:space="preserve"> </w:t>
      </w:r>
      <w:r w:rsidRPr="00346501">
        <w:rPr>
          <w:rFonts w:ascii="Arial" w:hAnsi="Arial" w:cs="Arial"/>
          <w:sz w:val="22"/>
          <w:szCs w:val="22"/>
        </w:rPr>
        <w:t>señala que el Comité de Auditoría en el día de la fecha ha tratado la propuesta de designación de los profesionales mencionados como contadores certificantes de los estados financieros de la Sociedad para el ejercicio en curso, no teniendo observaciones que formular.</w:t>
      </w:r>
      <w:r w:rsidRPr="00511466">
        <w:rPr>
          <w:rFonts w:ascii="Arial" w:hAnsi="Arial" w:cs="Arial"/>
          <w:sz w:val="22"/>
          <w:szCs w:val="22"/>
        </w:rPr>
        <w:t xml:space="preserve"> Luego de analizar el asunto sometido a votación, teniendo en cuenta los antecedentes profesionales de los contadores mencionados y el prestigio de la firma </w:t>
      </w:r>
      <w:proofErr w:type="spellStart"/>
      <w:r w:rsidRPr="00511466">
        <w:rPr>
          <w:rFonts w:ascii="Arial" w:hAnsi="Arial" w:cs="Arial"/>
          <w:bCs/>
          <w:snapToGrid w:val="0"/>
          <w:sz w:val="22"/>
          <w:szCs w:val="22"/>
        </w:rPr>
        <w:t>Pistrelli</w:t>
      </w:r>
      <w:proofErr w:type="spellEnd"/>
      <w:r w:rsidRPr="00511466">
        <w:rPr>
          <w:rFonts w:ascii="Arial" w:hAnsi="Arial" w:cs="Arial"/>
          <w:bCs/>
          <w:snapToGrid w:val="0"/>
          <w:sz w:val="22"/>
          <w:szCs w:val="22"/>
        </w:rPr>
        <w:t xml:space="preserve">, Henry Martín y Asociados S.A. (Firma miembro de Ernst &amp; Young Global </w:t>
      </w:r>
      <w:proofErr w:type="spellStart"/>
      <w:r w:rsidRPr="00511466">
        <w:rPr>
          <w:rFonts w:ascii="Arial" w:hAnsi="Arial" w:cs="Arial"/>
          <w:bCs/>
          <w:snapToGrid w:val="0"/>
          <w:sz w:val="22"/>
          <w:szCs w:val="22"/>
        </w:rPr>
        <w:t>Limited</w:t>
      </w:r>
      <w:proofErr w:type="spellEnd"/>
      <w:r w:rsidRPr="00511466">
        <w:rPr>
          <w:rFonts w:ascii="Arial" w:hAnsi="Arial" w:cs="Arial"/>
          <w:bCs/>
          <w:snapToGrid w:val="0"/>
          <w:sz w:val="22"/>
          <w:szCs w:val="22"/>
        </w:rPr>
        <w:t>)</w:t>
      </w:r>
      <w:r w:rsidRPr="00511466">
        <w:rPr>
          <w:rFonts w:ascii="Arial" w:hAnsi="Arial" w:cs="Arial"/>
          <w:sz w:val="22"/>
          <w:szCs w:val="22"/>
        </w:rPr>
        <w:t xml:space="preserve"> en el mercado, los </w:t>
      </w:r>
      <w:r w:rsidR="000E2A82">
        <w:rPr>
          <w:rFonts w:ascii="Arial" w:hAnsi="Arial" w:cs="Arial"/>
          <w:sz w:val="22"/>
          <w:szCs w:val="22"/>
        </w:rPr>
        <w:t>S</w:t>
      </w:r>
      <w:r w:rsidRPr="00511466">
        <w:rPr>
          <w:rFonts w:ascii="Arial" w:hAnsi="Arial" w:cs="Arial"/>
          <w:sz w:val="22"/>
          <w:szCs w:val="22"/>
        </w:rPr>
        <w:t xml:space="preserve">eñores </w:t>
      </w:r>
      <w:r w:rsidR="000E2A82">
        <w:rPr>
          <w:rFonts w:ascii="Arial" w:hAnsi="Arial" w:cs="Arial"/>
          <w:sz w:val="22"/>
          <w:szCs w:val="22"/>
        </w:rPr>
        <w:t>D</w:t>
      </w:r>
      <w:r w:rsidRPr="00511466">
        <w:rPr>
          <w:rFonts w:ascii="Arial" w:hAnsi="Arial" w:cs="Arial"/>
          <w:sz w:val="22"/>
          <w:szCs w:val="22"/>
        </w:rPr>
        <w:t xml:space="preserve">irectores resuelven por unanimidad proponer a la Asamblea que oportunamente se convocará, </w:t>
      </w:r>
      <w:r w:rsidRPr="00511466">
        <w:rPr>
          <w:rFonts w:ascii="Arial" w:hAnsi="Arial" w:cs="Arial"/>
          <w:bCs/>
          <w:sz w:val="22"/>
          <w:szCs w:val="22"/>
        </w:rPr>
        <w:t xml:space="preserve">la designación de los contadores públicos </w:t>
      </w:r>
      <w:r w:rsidRPr="00511466">
        <w:rPr>
          <w:rFonts w:ascii="Arial" w:hAnsi="Arial" w:cs="Arial"/>
          <w:bCs/>
          <w:iCs/>
          <w:sz w:val="22"/>
          <w:szCs w:val="22"/>
        </w:rPr>
        <w:t xml:space="preserve">Adrián Gabriel Villar -como titular- y Fernando Javier </w:t>
      </w:r>
      <w:proofErr w:type="spellStart"/>
      <w:r w:rsidRPr="00511466">
        <w:rPr>
          <w:rFonts w:ascii="Arial" w:hAnsi="Arial" w:cs="Arial"/>
          <w:bCs/>
          <w:iCs/>
          <w:sz w:val="22"/>
          <w:szCs w:val="22"/>
        </w:rPr>
        <w:t>Cóccaro</w:t>
      </w:r>
      <w:proofErr w:type="spellEnd"/>
      <w:r w:rsidRPr="00511466">
        <w:rPr>
          <w:rFonts w:ascii="Arial" w:hAnsi="Arial" w:cs="Arial"/>
          <w:bCs/>
          <w:iCs/>
          <w:sz w:val="22"/>
          <w:szCs w:val="22"/>
        </w:rPr>
        <w:t xml:space="preserve"> –como suplente-, socios de la firma </w:t>
      </w:r>
      <w:proofErr w:type="spellStart"/>
      <w:r w:rsidRPr="00511466">
        <w:rPr>
          <w:rFonts w:ascii="Arial" w:hAnsi="Arial" w:cs="Arial"/>
          <w:bCs/>
          <w:iCs/>
          <w:sz w:val="22"/>
          <w:szCs w:val="22"/>
        </w:rPr>
        <w:t>Pistrelli</w:t>
      </w:r>
      <w:proofErr w:type="spellEnd"/>
      <w:r w:rsidRPr="00511466">
        <w:rPr>
          <w:rFonts w:ascii="Arial" w:hAnsi="Arial" w:cs="Arial"/>
          <w:bCs/>
          <w:iCs/>
          <w:sz w:val="22"/>
          <w:szCs w:val="22"/>
        </w:rPr>
        <w:t xml:space="preserve">, Henry Martín y Asociados S.A. (Firma miembro de Ernst &amp; Young Global </w:t>
      </w:r>
      <w:proofErr w:type="spellStart"/>
      <w:r w:rsidRPr="00511466">
        <w:rPr>
          <w:rFonts w:ascii="Arial" w:hAnsi="Arial" w:cs="Arial"/>
          <w:bCs/>
          <w:iCs/>
          <w:sz w:val="22"/>
          <w:szCs w:val="22"/>
        </w:rPr>
        <w:t>Limited</w:t>
      </w:r>
      <w:proofErr w:type="spellEnd"/>
      <w:r w:rsidRPr="00511466">
        <w:rPr>
          <w:rFonts w:ascii="Arial" w:hAnsi="Arial" w:cs="Arial"/>
          <w:bCs/>
          <w:iCs/>
          <w:sz w:val="22"/>
          <w:szCs w:val="22"/>
        </w:rPr>
        <w:t>)</w:t>
      </w:r>
      <w:r w:rsidRPr="00511466">
        <w:rPr>
          <w:rFonts w:ascii="Arial" w:hAnsi="Arial" w:cs="Arial"/>
          <w:bCs/>
          <w:sz w:val="22"/>
          <w:szCs w:val="22"/>
        </w:rPr>
        <w:t>, como contadores certificantes de los estados financieros correspondientes al ejercicio que cerrará el 31 de diciembre de 202</w:t>
      </w:r>
      <w:r w:rsidR="0069544A">
        <w:rPr>
          <w:rFonts w:ascii="Arial" w:hAnsi="Arial" w:cs="Arial"/>
          <w:bCs/>
          <w:sz w:val="22"/>
          <w:szCs w:val="22"/>
        </w:rPr>
        <w:t>6</w:t>
      </w:r>
      <w:r w:rsidRPr="00511466">
        <w:rPr>
          <w:rFonts w:ascii="Arial" w:hAnsi="Arial" w:cs="Arial"/>
          <w:bCs/>
          <w:sz w:val="22"/>
          <w:szCs w:val="22"/>
        </w:rPr>
        <w:t>.</w:t>
      </w:r>
      <w:r w:rsidRPr="00511466">
        <w:rPr>
          <w:rFonts w:ascii="Arial" w:hAnsi="Arial" w:cs="Arial"/>
          <w:sz w:val="22"/>
          <w:szCs w:val="22"/>
        </w:rPr>
        <w:t xml:space="preserve"> </w:t>
      </w:r>
      <w:r w:rsidR="008C6294" w:rsidRPr="00511466">
        <w:rPr>
          <w:rFonts w:ascii="Arial" w:hAnsi="Arial" w:cs="Arial"/>
          <w:b/>
          <w:bCs/>
          <w:color w:val="000000"/>
          <w:sz w:val="22"/>
          <w:szCs w:val="22"/>
          <w:lang w:eastAsia="es-AR"/>
        </w:rPr>
        <w:t xml:space="preserve">(ix) </w:t>
      </w:r>
      <w:r w:rsidR="008C6294" w:rsidRPr="00511466">
        <w:rPr>
          <w:rFonts w:ascii="Arial" w:hAnsi="Arial" w:cs="Arial"/>
          <w:b/>
          <w:bCs/>
          <w:color w:val="000000"/>
          <w:sz w:val="22"/>
          <w:szCs w:val="22"/>
          <w:u w:val="single"/>
          <w:lang w:eastAsia="es-AR"/>
        </w:rPr>
        <w:t>DESIGNACIÓN DE AUTORIDADES DE FUNDACIÓN HOLCIM</w:t>
      </w:r>
      <w:r w:rsidR="008C6294" w:rsidRPr="00511466">
        <w:rPr>
          <w:rFonts w:ascii="Arial" w:hAnsi="Arial" w:cs="Arial"/>
          <w:b/>
          <w:bCs/>
          <w:color w:val="000000"/>
          <w:sz w:val="22"/>
          <w:szCs w:val="22"/>
          <w:lang w:eastAsia="es-AR"/>
        </w:rPr>
        <w:t>.</w:t>
      </w:r>
      <w:r w:rsidR="008C6294" w:rsidRPr="00511466">
        <w:rPr>
          <w:rFonts w:ascii="Arial" w:hAnsi="Arial" w:cs="Arial"/>
          <w:color w:val="000000"/>
          <w:sz w:val="22"/>
          <w:szCs w:val="22"/>
          <w:lang w:eastAsia="es-AR"/>
        </w:rPr>
        <w:t xml:space="preserve"> </w:t>
      </w:r>
      <w:r w:rsidR="00511466" w:rsidRPr="00F4341E">
        <w:rPr>
          <w:rFonts w:ascii="Arial" w:hAnsi="Arial" w:cs="Arial"/>
          <w:sz w:val="22"/>
          <w:szCs w:val="22"/>
        </w:rPr>
        <w:t>Toma la palabra el Dr. Cesar Gustavo Valdez quien expone al Directorio que, en virtud de las renuncias presentadas por los S</w:t>
      </w:r>
      <w:r w:rsidR="0069544A">
        <w:rPr>
          <w:rFonts w:ascii="Arial" w:hAnsi="Arial" w:cs="Arial"/>
          <w:sz w:val="22"/>
          <w:szCs w:val="22"/>
        </w:rPr>
        <w:t>eño</w:t>
      </w:r>
      <w:r w:rsidR="00511466" w:rsidRPr="00F4341E">
        <w:rPr>
          <w:rFonts w:ascii="Arial" w:hAnsi="Arial" w:cs="Arial"/>
          <w:sz w:val="22"/>
          <w:szCs w:val="22"/>
        </w:rPr>
        <w:t xml:space="preserve">res Alejandro Agustín Heredia </w:t>
      </w:r>
      <w:proofErr w:type="spellStart"/>
      <w:r w:rsidR="00511466" w:rsidRPr="00F4341E">
        <w:rPr>
          <w:rFonts w:ascii="Arial" w:hAnsi="Arial" w:cs="Arial"/>
          <w:sz w:val="22"/>
          <w:szCs w:val="22"/>
        </w:rPr>
        <w:t>Barion</w:t>
      </w:r>
      <w:proofErr w:type="spellEnd"/>
      <w:r w:rsidR="00511466" w:rsidRPr="00F4341E">
        <w:rPr>
          <w:rFonts w:ascii="Arial" w:hAnsi="Arial" w:cs="Arial"/>
          <w:sz w:val="22"/>
          <w:szCs w:val="22"/>
        </w:rPr>
        <w:t xml:space="preserve">, Gerardo Enrique </w:t>
      </w:r>
      <w:proofErr w:type="spellStart"/>
      <w:r w:rsidR="00511466" w:rsidRPr="00F4341E">
        <w:rPr>
          <w:rFonts w:ascii="Arial" w:hAnsi="Arial" w:cs="Arial"/>
          <w:sz w:val="22"/>
          <w:szCs w:val="22"/>
        </w:rPr>
        <w:t>Kemnitz</w:t>
      </w:r>
      <w:proofErr w:type="spellEnd"/>
      <w:r w:rsidR="00511466" w:rsidRPr="00F4341E">
        <w:rPr>
          <w:rFonts w:ascii="Arial" w:hAnsi="Arial" w:cs="Arial"/>
          <w:sz w:val="22"/>
          <w:szCs w:val="22"/>
        </w:rPr>
        <w:t xml:space="preserve">, Iván Raúl </w:t>
      </w:r>
      <w:proofErr w:type="spellStart"/>
      <w:r w:rsidR="00511466" w:rsidRPr="00F4341E">
        <w:rPr>
          <w:rFonts w:ascii="Arial" w:hAnsi="Arial" w:cs="Arial"/>
          <w:sz w:val="22"/>
          <w:szCs w:val="22"/>
        </w:rPr>
        <w:t>Israilevich</w:t>
      </w:r>
      <w:proofErr w:type="spellEnd"/>
      <w:r w:rsidR="00511466" w:rsidRPr="00F4341E">
        <w:rPr>
          <w:rFonts w:ascii="Arial" w:hAnsi="Arial" w:cs="Arial"/>
          <w:sz w:val="22"/>
          <w:szCs w:val="22"/>
        </w:rPr>
        <w:t>, María Sol Arce y Juan Pablo Grosso, resulta necesario designar nuevas autoridades del Consejo de Administración de la Fundación Holcim</w:t>
      </w:r>
      <w:r w:rsidR="00F4341E" w:rsidRPr="00F4341E">
        <w:rPr>
          <w:rFonts w:ascii="Arial" w:hAnsi="Arial" w:cs="Arial"/>
          <w:sz w:val="22"/>
          <w:szCs w:val="22"/>
        </w:rPr>
        <w:t>. El D</w:t>
      </w:r>
      <w:r w:rsidR="00511466" w:rsidRPr="00F4341E">
        <w:rPr>
          <w:rFonts w:ascii="Arial" w:hAnsi="Arial" w:cs="Arial"/>
          <w:sz w:val="22"/>
          <w:szCs w:val="22"/>
        </w:rPr>
        <w:t xml:space="preserve">r. Valdez continúa diciendo que, de acuerdo al </w:t>
      </w:r>
      <w:r w:rsidR="00F4341E" w:rsidRPr="00F4341E">
        <w:rPr>
          <w:rFonts w:ascii="Arial" w:hAnsi="Arial" w:cs="Arial"/>
          <w:sz w:val="22"/>
          <w:szCs w:val="22"/>
        </w:rPr>
        <w:t>E</w:t>
      </w:r>
      <w:r w:rsidR="00511466" w:rsidRPr="00F4341E">
        <w:rPr>
          <w:rFonts w:ascii="Arial" w:hAnsi="Arial" w:cs="Arial"/>
          <w:sz w:val="22"/>
          <w:szCs w:val="22"/>
        </w:rPr>
        <w:t xml:space="preserve">statuto de </w:t>
      </w:r>
      <w:r w:rsidR="00F4341E" w:rsidRPr="00F4341E">
        <w:rPr>
          <w:rFonts w:ascii="Arial" w:hAnsi="Arial" w:cs="Arial"/>
          <w:sz w:val="22"/>
          <w:szCs w:val="22"/>
        </w:rPr>
        <w:t>la F</w:t>
      </w:r>
      <w:r w:rsidR="00511466" w:rsidRPr="00F4341E">
        <w:rPr>
          <w:rFonts w:ascii="Arial" w:hAnsi="Arial" w:cs="Arial"/>
          <w:sz w:val="22"/>
          <w:szCs w:val="22"/>
        </w:rPr>
        <w:t>undación</w:t>
      </w:r>
      <w:r w:rsidR="00F4341E" w:rsidRPr="00F4341E">
        <w:rPr>
          <w:rFonts w:ascii="Arial" w:hAnsi="Arial" w:cs="Arial"/>
          <w:sz w:val="22"/>
          <w:szCs w:val="22"/>
        </w:rPr>
        <w:t xml:space="preserve"> Holcim</w:t>
      </w:r>
      <w:r w:rsidR="00511466" w:rsidRPr="00F4341E">
        <w:rPr>
          <w:rFonts w:ascii="Arial" w:hAnsi="Arial" w:cs="Arial"/>
          <w:sz w:val="22"/>
          <w:szCs w:val="22"/>
        </w:rPr>
        <w:t xml:space="preserve">, corresponde al Directorio de la Sociedad efectuar nombramientos de los miembros del Consejo de Administración de la misma. En ese sentido, </w:t>
      </w:r>
      <w:r w:rsidR="00F4341E" w:rsidRPr="00F4341E">
        <w:rPr>
          <w:rFonts w:ascii="Arial" w:hAnsi="Arial" w:cs="Arial"/>
          <w:sz w:val="22"/>
          <w:szCs w:val="22"/>
        </w:rPr>
        <w:t xml:space="preserve">pone en consideración de </w:t>
      </w:r>
      <w:r w:rsidR="00511466" w:rsidRPr="00F4341E">
        <w:rPr>
          <w:rFonts w:ascii="Arial" w:hAnsi="Arial" w:cs="Arial"/>
          <w:sz w:val="22"/>
          <w:szCs w:val="22"/>
        </w:rPr>
        <w:t xml:space="preserve">los </w:t>
      </w:r>
      <w:r w:rsidR="000E2A82">
        <w:rPr>
          <w:rFonts w:ascii="Arial" w:hAnsi="Arial" w:cs="Arial"/>
          <w:sz w:val="22"/>
          <w:szCs w:val="22"/>
        </w:rPr>
        <w:t>S</w:t>
      </w:r>
      <w:r w:rsidR="00511466" w:rsidRPr="00F4341E">
        <w:rPr>
          <w:rFonts w:ascii="Arial" w:hAnsi="Arial" w:cs="Arial"/>
          <w:sz w:val="22"/>
          <w:szCs w:val="22"/>
        </w:rPr>
        <w:t xml:space="preserve">eñores </w:t>
      </w:r>
      <w:r w:rsidR="000E2A82">
        <w:rPr>
          <w:rFonts w:ascii="Arial" w:hAnsi="Arial" w:cs="Arial"/>
          <w:sz w:val="22"/>
          <w:szCs w:val="22"/>
        </w:rPr>
        <w:t>D</w:t>
      </w:r>
      <w:r w:rsidR="00511466" w:rsidRPr="00F4341E">
        <w:rPr>
          <w:rFonts w:ascii="Arial" w:hAnsi="Arial" w:cs="Arial"/>
          <w:sz w:val="22"/>
          <w:szCs w:val="22"/>
        </w:rPr>
        <w:t xml:space="preserve">irectores la nómina de </w:t>
      </w:r>
      <w:r w:rsidR="00F4341E" w:rsidRPr="00F4341E">
        <w:rPr>
          <w:rFonts w:ascii="Arial" w:hAnsi="Arial" w:cs="Arial"/>
          <w:sz w:val="22"/>
          <w:szCs w:val="22"/>
        </w:rPr>
        <w:t>candidatos</w:t>
      </w:r>
      <w:r w:rsidR="00511466" w:rsidRPr="00F4341E">
        <w:rPr>
          <w:rFonts w:ascii="Arial" w:hAnsi="Arial" w:cs="Arial"/>
          <w:sz w:val="22"/>
          <w:szCs w:val="22"/>
        </w:rPr>
        <w:t xml:space="preserve"> propuesta por la Gerencia para </w:t>
      </w:r>
      <w:r w:rsidR="00F4341E" w:rsidRPr="00F4341E">
        <w:rPr>
          <w:rFonts w:ascii="Arial" w:hAnsi="Arial" w:cs="Arial"/>
          <w:sz w:val="22"/>
          <w:szCs w:val="22"/>
        </w:rPr>
        <w:t>reemplazar a los miembros renunciantes mencionados precedentemente, a saber</w:t>
      </w:r>
      <w:r w:rsidR="00511466" w:rsidRPr="00F4341E">
        <w:rPr>
          <w:rFonts w:ascii="Arial" w:hAnsi="Arial" w:cs="Arial"/>
          <w:sz w:val="22"/>
          <w:szCs w:val="22"/>
        </w:rPr>
        <w:t xml:space="preserve">: </w:t>
      </w:r>
      <w:r w:rsidR="00F4341E" w:rsidRPr="00F4341E">
        <w:rPr>
          <w:rFonts w:ascii="Arial" w:hAnsi="Arial" w:cs="Arial"/>
          <w:sz w:val="22"/>
          <w:szCs w:val="22"/>
        </w:rPr>
        <w:t xml:space="preserve">(i) </w:t>
      </w:r>
      <w:r w:rsidR="00511466" w:rsidRPr="00F4341E">
        <w:rPr>
          <w:rFonts w:ascii="Arial" w:hAnsi="Arial" w:cs="Arial"/>
          <w:sz w:val="22"/>
          <w:szCs w:val="22"/>
        </w:rPr>
        <w:t xml:space="preserve">la </w:t>
      </w:r>
      <w:r w:rsidR="000E2A82">
        <w:rPr>
          <w:rFonts w:ascii="Arial" w:hAnsi="Arial" w:cs="Arial"/>
          <w:sz w:val="22"/>
          <w:szCs w:val="22"/>
        </w:rPr>
        <w:t>S</w:t>
      </w:r>
      <w:r w:rsidR="00511466" w:rsidRPr="00F4341E">
        <w:rPr>
          <w:rFonts w:ascii="Arial" w:hAnsi="Arial" w:cs="Arial"/>
          <w:sz w:val="22"/>
          <w:szCs w:val="22"/>
        </w:rPr>
        <w:t xml:space="preserve">eñora María Soledad </w:t>
      </w:r>
      <w:proofErr w:type="spellStart"/>
      <w:r w:rsidR="00511466" w:rsidRPr="00F4341E">
        <w:rPr>
          <w:rFonts w:ascii="Arial" w:hAnsi="Arial" w:cs="Arial"/>
          <w:sz w:val="22"/>
          <w:szCs w:val="22"/>
        </w:rPr>
        <w:t>Morellato</w:t>
      </w:r>
      <w:proofErr w:type="spellEnd"/>
      <w:r w:rsidR="00511466" w:rsidRPr="00F4341E">
        <w:rPr>
          <w:rFonts w:ascii="Arial" w:hAnsi="Arial" w:cs="Arial"/>
          <w:sz w:val="22"/>
          <w:szCs w:val="22"/>
        </w:rPr>
        <w:t xml:space="preserve">, </w:t>
      </w:r>
      <w:r w:rsidR="00F4341E" w:rsidRPr="00F4341E">
        <w:rPr>
          <w:rFonts w:ascii="Arial" w:hAnsi="Arial" w:cs="Arial"/>
          <w:sz w:val="22"/>
          <w:szCs w:val="22"/>
        </w:rPr>
        <w:t xml:space="preserve">como </w:t>
      </w:r>
      <w:r w:rsidR="00511466" w:rsidRPr="00F4341E">
        <w:rPr>
          <w:rFonts w:ascii="Arial" w:hAnsi="Arial" w:cs="Arial"/>
          <w:sz w:val="22"/>
          <w:szCs w:val="22"/>
        </w:rPr>
        <w:t xml:space="preserve">Secretaria General; </w:t>
      </w:r>
      <w:r w:rsidR="00F4341E" w:rsidRPr="00F4341E">
        <w:rPr>
          <w:rFonts w:ascii="Arial" w:hAnsi="Arial" w:cs="Arial"/>
          <w:sz w:val="22"/>
          <w:szCs w:val="22"/>
        </w:rPr>
        <w:t xml:space="preserve">(ii) </w:t>
      </w:r>
      <w:r w:rsidR="00511466" w:rsidRPr="00F4341E">
        <w:rPr>
          <w:rFonts w:ascii="Arial" w:hAnsi="Arial" w:cs="Arial"/>
          <w:sz w:val="22"/>
          <w:szCs w:val="22"/>
        </w:rPr>
        <w:t xml:space="preserve">el </w:t>
      </w:r>
      <w:r w:rsidR="000E2A82">
        <w:rPr>
          <w:rFonts w:ascii="Arial" w:hAnsi="Arial" w:cs="Arial"/>
          <w:sz w:val="22"/>
          <w:szCs w:val="22"/>
        </w:rPr>
        <w:t>S</w:t>
      </w:r>
      <w:r w:rsidR="00511466" w:rsidRPr="00F4341E">
        <w:rPr>
          <w:rFonts w:ascii="Arial" w:hAnsi="Arial" w:cs="Arial"/>
          <w:sz w:val="22"/>
          <w:szCs w:val="22"/>
        </w:rPr>
        <w:t xml:space="preserve">eñor Alexander </w:t>
      </w:r>
      <w:proofErr w:type="spellStart"/>
      <w:r w:rsidR="00511466" w:rsidRPr="00F4341E">
        <w:rPr>
          <w:rFonts w:ascii="Arial" w:hAnsi="Arial" w:cs="Arial"/>
          <w:sz w:val="22"/>
          <w:szCs w:val="22"/>
        </w:rPr>
        <w:t>Braeuniger</w:t>
      </w:r>
      <w:proofErr w:type="spellEnd"/>
      <w:r w:rsidR="00511466" w:rsidRPr="00F4341E">
        <w:rPr>
          <w:rFonts w:ascii="Arial" w:hAnsi="Arial" w:cs="Arial"/>
          <w:sz w:val="22"/>
          <w:szCs w:val="22"/>
        </w:rPr>
        <w:t xml:space="preserve">, </w:t>
      </w:r>
      <w:r w:rsidR="00F4341E" w:rsidRPr="00F4341E">
        <w:rPr>
          <w:rFonts w:ascii="Arial" w:hAnsi="Arial" w:cs="Arial"/>
          <w:sz w:val="22"/>
          <w:szCs w:val="22"/>
        </w:rPr>
        <w:t xml:space="preserve">como </w:t>
      </w:r>
      <w:r w:rsidR="00511466" w:rsidRPr="00F4341E">
        <w:rPr>
          <w:rFonts w:ascii="Arial" w:hAnsi="Arial" w:cs="Arial"/>
          <w:sz w:val="22"/>
          <w:szCs w:val="22"/>
        </w:rPr>
        <w:t>Pro</w:t>
      </w:r>
      <w:r w:rsidR="00F4341E" w:rsidRPr="00F4341E">
        <w:rPr>
          <w:rFonts w:ascii="Arial" w:hAnsi="Arial" w:cs="Arial"/>
          <w:sz w:val="22"/>
          <w:szCs w:val="22"/>
        </w:rPr>
        <w:t>s</w:t>
      </w:r>
      <w:r w:rsidR="00511466" w:rsidRPr="00F4341E">
        <w:rPr>
          <w:rFonts w:ascii="Arial" w:hAnsi="Arial" w:cs="Arial"/>
          <w:sz w:val="22"/>
          <w:szCs w:val="22"/>
        </w:rPr>
        <w:t xml:space="preserve">ecretario; </w:t>
      </w:r>
      <w:r w:rsidR="00F4341E" w:rsidRPr="00F4341E">
        <w:rPr>
          <w:rFonts w:ascii="Arial" w:hAnsi="Arial" w:cs="Arial"/>
          <w:sz w:val="22"/>
          <w:szCs w:val="22"/>
        </w:rPr>
        <w:t xml:space="preserve">(iii) </w:t>
      </w:r>
      <w:r w:rsidR="00511466" w:rsidRPr="00F4341E">
        <w:rPr>
          <w:rFonts w:ascii="Arial" w:hAnsi="Arial" w:cs="Arial"/>
          <w:sz w:val="22"/>
          <w:szCs w:val="22"/>
        </w:rPr>
        <w:t xml:space="preserve">el </w:t>
      </w:r>
      <w:r w:rsidR="000E2A82">
        <w:rPr>
          <w:rFonts w:ascii="Arial" w:hAnsi="Arial" w:cs="Arial"/>
          <w:sz w:val="22"/>
          <w:szCs w:val="22"/>
        </w:rPr>
        <w:t>S</w:t>
      </w:r>
      <w:r w:rsidR="00511466" w:rsidRPr="00F4341E">
        <w:rPr>
          <w:rFonts w:ascii="Arial" w:hAnsi="Arial" w:cs="Arial"/>
          <w:sz w:val="22"/>
          <w:szCs w:val="22"/>
        </w:rPr>
        <w:t xml:space="preserve">eñor Marcelo </w:t>
      </w:r>
      <w:proofErr w:type="spellStart"/>
      <w:r w:rsidR="00511466" w:rsidRPr="00F4341E">
        <w:rPr>
          <w:rFonts w:ascii="Arial" w:hAnsi="Arial" w:cs="Arial"/>
          <w:sz w:val="22"/>
          <w:szCs w:val="22"/>
        </w:rPr>
        <w:t>Bobá</w:t>
      </w:r>
      <w:r w:rsidR="00F4341E" w:rsidRPr="00F4341E">
        <w:rPr>
          <w:rFonts w:ascii="Arial" w:hAnsi="Arial" w:cs="Arial"/>
          <w:sz w:val="22"/>
          <w:szCs w:val="22"/>
        </w:rPr>
        <w:t>n</w:t>
      </w:r>
      <w:proofErr w:type="spellEnd"/>
      <w:r w:rsidR="00511466" w:rsidRPr="00F4341E">
        <w:rPr>
          <w:rFonts w:ascii="Arial" w:hAnsi="Arial" w:cs="Arial"/>
          <w:sz w:val="22"/>
          <w:szCs w:val="22"/>
        </w:rPr>
        <w:t>,</w:t>
      </w:r>
      <w:r w:rsidR="00F4341E" w:rsidRPr="00F4341E">
        <w:rPr>
          <w:rFonts w:ascii="Arial" w:hAnsi="Arial" w:cs="Arial"/>
          <w:sz w:val="22"/>
          <w:szCs w:val="22"/>
        </w:rPr>
        <w:t xml:space="preserve"> como</w:t>
      </w:r>
      <w:r w:rsidR="00511466" w:rsidRPr="00F4341E">
        <w:rPr>
          <w:rFonts w:ascii="Arial" w:hAnsi="Arial" w:cs="Arial"/>
          <w:sz w:val="22"/>
          <w:szCs w:val="22"/>
        </w:rPr>
        <w:t xml:space="preserve"> Tesorero; </w:t>
      </w:r>
      <w:r w:rsidR="00F4341E" w:rsidRPr="00F4341E">
        <w:rPr>
          <w:rFonts w:ascii="Arial" w:hAnsi="Arial" w:cs="Arial"/>
          <w:sz w:val="22"/>
          <w:szCs w:val="22"/>
        </w:rPr>
        <w:t xml:space="preserve">(iv) </w:t>
      </w:r>
      <w:r w:rsidR="00511466" w:rsidRPr="00F4341E">
        <w:rPr>
          <w:rFonts w:ascii="Arial" w:hAnsi="Arial" w:cs="Arial"/>
          <w:sz w:val="22"/>
          <w:szCs w:val="22"/>
        </w:rPr>
        <w:t xml:space="preserve">el </w:t>
      </w:r>
      <w:r w:rsidR="000E2A82">
        <w:rPr>
          <w:rFonts w:ascii="Arial" w:hAnsi="Arial" w:cs="Arial"/>
          <w:sz w:val="22"/>
          <w:szCs w:val="22"/>
        </w:rPr>
        <w:t>S</w:t>
      </w:r>
      <w:r w:rsidR="00511466" w:rsidRPr="00F4341E">
        <w:rPr>
          <w:rFonts w:ascii="Arial" w:hAnsi="Arial" w:cs="Arial"/>
          <w:sz w:val="22"/>
          <w:szCs w:val="22"/>
        </w:rPr>
        <w:t>eñor Dami</w:t>
      </w:r>
      <w:r w:rsidR="00F4341E" w:rsidRPr="00F4341E">
        <w:rPr>
          <w:rFonts w:ascii="Arial" w:hAnsi="Arial" w:cs="Arial"/>
          <w:sz w:val="22"/>
          <w:szCs w:val="22"/>
        </w:rPr>
        <w:t>á</w:t>
      </w:r>
      <w:r w:rsidR="00511466" w:rsidRPr="00F4341E">
        <w:rPr>
          <w:rFonts w:ascii="Arial" w:hAnsi="Arial" w:cs="Arial"/>
          <w:sz w:val="22"/>
          <w:szCs w:val="22"/>
        </w:rPr>
        <w:t xml:space="preserve">n </w:t>
      </w:r>
      <w:proofErr w:type="spellStart"/>
      <w:r w:rsidR="00511466" w:rsidRPr="00F4341E">
        <w:rPr>
          <w:rFonts w:ascii="Arial" w:hAnsi="Arial" w:cs="Arial"/>
          <w:sz w:val="22"/>
          <w:szCs w:val="22"/>
        </w:rPr>
        <w:t>Ca</w:t>
      </w:r>
      <w:r w:rsidR="00F4341E" w:rsidRPr="00F4341E">
        <w:rPr>
          <w:rFonts w:ascii="Arial" w:hAnsi="Arial" w:cs="Arial"/>
          <w:sz w:val="22"/>
          <w:szCs w:val="22"/>
        </w:rPr>
        <w:t>n</w:t>
      </w:r>
      <w:r w:rsidR="00511466" w:rsidRPr="00F4341E">
        <w:rPr>
          <w:rFonts w:ascii="Arial" w:hAnsi="Arial" w:cs="Arial"/>
          <w:sz w:val="22"/>
          <w:szCs w:val="22"/>
        </w:rPr>
        <w:t>iglia</w:t>
      </w:r>
      <w:proofErr w:type="spellEnd"/>
      <w:r w:rsidR="00511466" w:rsidRPr="00F4341E">
        <w:rPr>
          <w:rFonts w:ascii="Arial" w:hAnsi="Arial" w:cs="Arial"/>
          <w:sz w:val="22"/>
          <w:szCs w:val="22"/>
        </w:rPr>
        <w:t>,</w:t>
      </w:r>
      <w:r w:rsidR="00F4341E" w:rsidRPr="00F4341E">
        <w:rPr>
          <w:rFonts w:ascii="Arial" w:hAnsi="Arial" w:cs="Arial"/>
          <w:sz w:val="22"/>
          <w:szCs w:val="22"/>
        </w:rPr>
        <w:t xml:space="preserve"> como</w:t>
      </w:r>
      <w:r w:rsidR="00511466" w:rsidRPr="00F4341E">
        <w:rPr>
          <w:rFonts w:ascii="Arial" w:hAnsi="Arial" w:cs="Arial"/>
          <w:sz w:val="22"/>
          <w:szCs w:val="22"/>
        </w:rPr>
        <w:t xml:space="preserve"> Vocal</w:t>
      </w:r>
      <w:r w:rsidR="00F4341E" w:rsidRPr="00F4341E">
        <w:rPr>
          <w:rFonts w:ascii="Arial" w:hAnsi="Arial" w:cs="Arial"/>
          <w:sz w:val="22"/>
          <w:szCs w:val="22"/>
        </w:rPr>
        <w:t xml:space="preserve"> titular</w:t>
      </w:r>
      <w:r w:rsidR="00511466" w:rsidRPr="00F4341E">
        <w:rPr>
          <w:rFonts w:ascii="Arial" w:hAnsi="Arial" w:cs="Arial"/>
          <w:sz w:val="22"/>
          <w:szCs w:val="22"/>
        </w:rPr>
        <w:t xml:space="preserve">; </w:t>
      </w:r>
      <w:r w:rsidR="00F4341E" w:rsidRPr="00F4341E">
        <w:rPr>
          <w:rFonts w:ascii="Arial" w:hAnsi="Arial" w:cs="Arial"/>
          <w:sz w:val="22"/>
          <w:szCs w:val="22"/>
        </w:rPr>
        <w:t xml:space="preserve">y (v) </w:t>
      </w:r>
      <w:r w:rsidR="00511466" w:rsidRPr="00F4341E">
        <w:rPr>
          <w:rFonts w:ascii="Arial" w:hAnsi="Arial" w:cs="Arial"/>
          <w:sz w:val="22"/>
          <w:szCs w:val="22"/>
        </w:rPr>
        <w:t xml:space="preserve">el </w:t>
      </w:r>
      <w:r w:rsidR="000E2A82">
        <w:rPr>
          <w:rFonts w:ascii="Arial" w:hAnsi="Arial" w:cs="Arial"/>
          <w:sz w:val="22"/>
          <w:szCs w:val="22"/>
        </w:rPr>
        <w:t>S</w:t>
      </w:r>
      <w:r w:rsidR="00511466" w:rsidRPr="00F4341E">
        <w:rPr>
          <w:rFonts w:ascii="Arial" w:hAnsi="Arial" w:cs="Arial"/>
          <w:sz w:val="22"/>
          <w:szCs w:val="22"/>
        </w:rPr>
        <w:t xml:space="preserve">eñor Guillermo Luis </w:t>
      </w:r>
      <w:proofErr w:type="spellStart"/>
      <w:r w:rsidR="00511466" w:rsidRPr="00F4341E">
        <w:rPr>
          <w:rFonts w:ascii="Arial" w:hAnsi="Arial" w:cs="Arial"/>
          <w:sz w:val="22"/>
          <w:szCs w:val="22"/>
        </w:rPr>
        <w:t>Viano</w:t>
      </w:r>
      <w:proofErr w:type="spellEnd"/>
      <w:r w:rsidR="00511466" w:rsidRPr="00F4341E">
        <w:rPr>
          <w:rFonts w:ascii="Arial" w:hAnsi="Arial" w:cs="Arial"/>
          <w:sz w:val="22"/>
          <w:szCs w:val="22"/>
        </w:rPr>
        <w:t xml:space="preserve">, </w:t>
      </w:r>
      <w:r w:rsidR="00F4341E" w:rsidRPr="00F4341E">
        <w:rPr>
          <w:rFonts w:ascii="Arial" w:hAnsi="Arial" w:cs="Arial"/>
          <w:sz w:val="22"/>
          <w:szCs w:val="22"/>
        </w:rPr>
        <w:t xml:space="preserve">como Revisor de Cuentas titular y </w:t>
      </w:r>
      <w:r w:rsidR="00511466" w:rsidRPr="00F4341E">
        <w:rPr>
          <w:rFonts w:ascii="Arial" w:hAnsi="Arial" w:cs="Arial"/>
          <w:sz w:val="22"/>
          <w:szCs w:val="22"/>
        </w:rPr>
        <w:t>miembro titular de la Comisión Fiscalizadora.</w:t>
      </w:r>
      <w:r w:rsidR="00F4341E" w:rsidRPr="00F4341E">
        <w:rPr>
          <w:rFonts w:ascii="Arial" w:hAnsi="Arial" w:cs="Arial"/>
          <w:sz w:val="22"/>
          <w:szCs w:val="22"/>
        </w:rPr>
        <w:t xml:space="preserve"> Asimismo, se ratifican las designaciones del Sr. Pablo </w:t>
      </w:r>
      <w:proofErr w:type="spellStart"/>
      <w:r w:rsidR="00F4341E" w:rsidRPr="00F4341E">
        <w:rPr>
          <w:rFonts w:ascii="Arial" w:hAnsi="Arial" w:cs="Arial"/>
          <w:sz w:val="22"/>
          <w:szCs w:val="22"/>
        </w:rPr>
        <w:t>Bittar</w:t>
      </w:r>
      <w:proofErr w:type="spellEnd"/>
      <w:r w:rsidR="00F4341E" w:rsidRPr="00F4341E">
        <w:rPr>
          <w:rFonts w:ascii="Arial" w:hAnsi="Arial" w:cs="Arial"/>
          <w:sz w:val="22"/>
          <w:szCs w:val="22"/>
        </w:rPr>
        <w:t xml:space="preserve"> como Presidente y de la Sra. María Belén </w:t>
      </w:r>
      <w:proofErr w:type="spellStart"/>
      <w:r w:rsidR="00F4341E" w:rsidRPr="00F4341E">
        <w:rPr>
          <w:rFonts w:ascii="Arial" w:hAnsi="Arial" w:cs="Arial"/>
          <w:sz w:val="22"/>
          <w:szCs w:val="22"/>
        </w:rPr>
        <w:t>Daghero</w:t>
      </w:r>
      <w:proofErr w:type="spellEnd"/>
      <w:r w:rsidR="00F4341E" w:rsidRPr="00F4341E">
        <w:rPr>
          <w:rFonts w:ascii="Arial" w:hAnsi="Arial" w:cs="Arial"/>
          <w:sz w:val="22"/>
          <w:szCs w:val="22"/>
        </w:rPr>
        <w:t xml:space="preserve"> como Vicepresidente, cuyos mandatos vencen el 31 de diciembre de 2026, así como la de la Sra. María Carolina Navarro como Revisora de Cuentas Suplente, cuyo mandato vence el 15 de abril de 2027.</w:t>
      </w:r>
      <w:r w:rsidR="00511466" w:rsidRPr="00F4341E">
        <w:rPr>
          <w:rFonts w:ascii="Arial" w:hAnsi="Arial" w:cs="Arial"/>
          <w:sz w:val="22"/>
          <w:szCs w:val="22"/>
        </w:rPr>
        <w:t xml:space="preserve"> Luego de un breve intercambio de opiniones entre los directores, se resuelve por unanimidad aprobar las designaciones propuestas para integrar el Consejo de Administración de la</w:t>
      </w:r>
      <w:r w:rsidR="00F4341E" w:rsidRPr="00F4341E">
        <w:rPr>
          <w:rFonts w:ascii="Arial" w:hAnsi="Arial" w:cs="Arial"/>
          <w:sz w:val="22"/>
          <w:szCs w:val="22"/>
        </w:rPr>
        <w:t xml:space="preserve"> Fundación Holcim, hasta la finalización del mandato correspondiente a sus respectivos antecesores</w:t>
      </w:r>
      <w:r w:rsidR="00511466">
        <w:rPr>
          <w:rFonts w:ascii="Arial" w:hAnsi="Arial" w:cs="Arial"/>
          <w:color w:val="000000"/>
          <w:sz w:val="22"/>
          <w:szCs w:val="22"/>
          <w:lang w:eastAsia="es-AR"/>
        </w:rPr>
        <w:t>.</w:t>
      </w:r>
      <w:r w:rsidR="008C6294" w:rsidRPr="00511466">
        <w:rPr>
          <w:rFonts w:ascii="Arial" w:hAnsi="Arial" w:cs="Arial"/>
          <w:color w:val="000000"/>
          <w:sz w:val="22"/>
          <w:szCs w:val="22"/>
          <w:lang w:eastAsia="es-AR"/>
        </w:rPr>
        <w:t xml:space="preserve"> </w:t>
      </w:r>
      <w:r w:rsidR="008C6294" w:rsidRPr="00511466">
        <w:rPr>
          <w:rFonts w:ascii="Arial" w:hAnsi="Arial" w:cs="Arial"/>
          <w:b/>
          <w:bCs/>
          <w:color w:val="000000"/>
          <w:sz w:val="22"/>
          <w:szCs w:val="22"/>
          <w:lang w:eastAsia="es-AR"/>
        </w:rPr>
        <w:t xml:space="preserve">(x) </w:t>
      </w:r>
      <w:r w:rsidR="008C6294" w:rsidRPr="00511466">
        <w:rPr>
          <w:rFonts w:ascii="Arial" w:hAnsi="Arial" w:cs="Arial"/>
          <w:b/>
          <w:bCs/>
          <w:color w:val="000000"/>
          <w:sz w:val="22"/>
          <w:szCs w:val="22"/>
          <w:u w:val="single"/>
          <w:lang w:eastAsia="es-AR"/>
        </w:rPr>
        <w:t>IMPORTACIÓN DE CEMENTO BLANCO</w:t>
      </w:r>
      <w:r w:rsidR="0042618D" w:rsidRPr="0042618D">
        <w:rPr>
          <w:rFonts w:ascii="Arial" w:hAnsi="Arial" w:cs="Arial"/>
          <w:b/>
          <w:color w:val="000000"/>
          <w:sz w:val="22"/>
          <w:szCs w:val="22"/>
          <w:lang w:eastAsia="es-AR"/>
        </w:rPr>
        <w:t>.</w:t>
      </w:r>
      <w:r w:rsidR="008C6294" w:rsidRPr="00511466">
        <w:rPr>
          <w:rFonts w:ascii="Arial" w:hAnsi="Arial" w:cs="Arial"/>
          <w:color w:val="000000"/>
          <w:sz w:val="22"/>
          <w:szCs w:val="22"/>
          <w:lang w:eastAsia="es-AR"/>
        </w:rPr>
        <w:t xml:space="preserve"> </w:t>
      </w:r>
      <w:r w:rsidR="00F4341E" w:rsidRPr="00F4341E">
        <w:rPr>
          <w:rFonts w:ascii="Arial" w:hAnsi="Arial" w:cs="Arial"/>
          <w:color w:val="000000"/>
          <w:sz w:val="22"/>
          <w:szCs w:val="22"/>
          <w:lang w:eastAsia="es-AR"/>
        </w:rPr>
        <w:t xml:space="preserve">Toma la palabra nuevamente el Dr. </w:t>
      </w:r>
      <w:r w:rsidR="0042618D">
        <w:rPr>
          <w:rFonts w:ascii="Arial" w:hAnsi="Arial" w:cs="Arial"/>
          <w:color w:val="000000"/>
          <w:sz w:val="22"/>
          <w:szCs w:val="22"/>
          <w:lang w:eastAsia="es-AR"/>
        </w:rPr>
        <w:t xml:space="preserve">Cesar Gustavo </w:t>
      </w:r>
      <w:r w:rsidR="00F4341E" w:rsidRPr="00F4341E">
        <w:rPr>
          <w:rFonts w:ascii="Arial" w:hAnsi="Arial" w:cs="Arial"/>
          <w:color w:val="000000"/>
          <w:sz w:val="22"/>
          <w:szCs w:val="22"/>
          <w:lang w:eastAsia="es-AR"/>
        </w:rPr>
        <w:t xml:space="preserve">Valdez e informa al Directorio que la Gerencia de la Sociedad ha celebrado un contrato con </w:t>
      </w:r>
      <w:proofErr w:type="spellStart"/>
      <w:r w:rsidR="00F4341E" w:rsidRPr="00F4341E">
        <w:rPr>
          <w:rFonts w:ascii="Arial" w:hAnsi="Arial" w:cs="Arial"/>
          <w:color w:val="000000"/>
          <w:sz w:val="22"/>
          <w:szCs w:val="22"/>
          <w:lang w:eastAsia="es-AR"/>
        </w:rPr>
        <w:t>Holcim</w:t>
      </w:r>
      <w:proofErr w:type="spellEnd"/>
      <w:r w:rsidR="00F4341E" w:rsidRPr="00F4341E">
        <w:rPr>
          <w:rFonts w:ascii="Arial" w:hAnsi="Arial" w:cs="Arial"/>
          <w:color w:val="000000"/>
          <w:sz w:val="22"/>
          <w:szCs w:val="22"/>
          <w:lang w:eastAsia="es-AR"/>
        </w:rPr>
        <w:t xml:space="preserve"> Trading</w:t>
      </w:r>
      <w:r w:rsidR="00F4341E" w:rsidRPr="00F4341E">
        <w:t xml:space="preserve"> </w:t>
      </w:r>
      <w:r w:rsidR="00F4341E" w:rsidRPr="00F4341E">
        <w:rPr>
          <w:rFonts w:ascii="Arial" w:hAnsi="Arial" w:cs="Arial"/>
          <w:color w:val="000000"/>
          <w:sz w:val="22"/>
          <w:szCs w:val="22"/>
          <w:lang w:eastAsia="es-AR"/>
        </w:rPr>
        <w:t xml:space="preserve">and </w:t>
      </w:r>
      <w:proofErr w:type="spellStart"/>
      <w:r w:rsidR="00F4341E" w:rsidRPr="00F4341E">
        <w:rPr>
          <w:rFonts w:ascii="Arial" w:hAnsi="Arial" w:cs="Arial"/>
          <w:color w:val="000000"/>
          <w:sz w:val="22"/>
          <w:szCs w:val="22"/>
          <w:lang w:eastAsia="es-AR"/>
        </w:rPr>
        <w:t>Shipping</w:t>
      </w:r>
      <w:proofErr w:type="spellEnd"/>
      <w:r w:rsidR="00F4341E" w:rsidRPr="00F4341E">
        <w:rPr>
          <w:rFonts w:ascii="Arial" w:hAnsi="Arial" w:cs="Arial"/>
          <w:color w:val="000000"/>
          <w:sz w:val="22"/>
          <w:szCs w:val="22"/>
          <w:lang w:eastAsia="es-AR"/>
        </w:rPr>
        <w:t xml:space="preserve"> Inc., una sociedad que forma parte del Grupo Holcim</w:t>
      </w:r>
      <w:r w:rsidR="00F4341E">
        <w:rPr>
          <w:rFonts w:ascii="Arial" w:hAnsi="Arial" w:cs="Arial"/>
          <w:color w:val="000000"/>
          <w:sz w:val="22"/>
          <w:szCs w:val="22"/>
          <w:lang w:eastAsia="es-AR"/>
        </w:rPr>
        <w:t>,</w:t>
      </w:r>
      <w:r w:rsidR="00F4341E" w:rsidRPr="00F4341E">
        <w:rPr>
          <w:rFonts w:ascii="Arial" w:hAnsi="Arial" w:cs="Arial"/>
          <w:color w:val="000000"/>
          <w:sz w:val="22"/>
          <w:szCs w:val="22"/>
          <w:lang w:eastAsia="es-AR"/>
        </w:rPr>
        <w:t xml:space="preserve"> al cual </w:t>
      </w:r>
      <w:r w:rsidR="00F4341E">
        <w:rPr>
          <w:rFonts w:ascii="Arial" w:hAnsi="Arial" w:cs="Arial"/>
          <w:color w:val="000000"/>
          <w:sz w:val="22"/>
          <w:szCs w:val="22"/>
          <w:lang w:eastAsia="es-AR"/>
        </w:rPr>
        <w:t xml:space="preserve">también </w:t>
      </w:r>
      <w:r w:rsidR="00F4341E" w:rsidRPr="00F4341E">
        <w:rPr>
          <w:rFonts w:ascii="Arial" w:hAnsi="Arial" w:cs="Arial"/>
          <w:color w:val="000000"/>
          <w:sz w:val="22"/>
          <w:szCs w:val="22"/>
          <w:lang w:eastAsia="es-AR"/>
        </w:rPr>
        <w:t>pertenece el accionista controlante de la Sociedad,</w:t>
      </w:r>
      <w:r w:rsidR="00F4341E">
        <w:rPr>
          <w:rFonts w:ascii="Arial" w:hAnsi="Arial" w:cs="Arial"/>
          <w:color w:val="000000"/>
          <w:sz w:val="22"/>
          <w:szCs w:val="22"/>
          <w:lang w:eastAsia="es-AR"/>
        </w:rPr>
        <w:t xml:space="preserve"> </w:t>
      </w:r>
      <w:r w:rsidR="00F4341E" w:rsidRPr="00F4341E">
        <w:rPr>
          <w:rFonts w:ascii="Arial" w:hAnsi="Arial" w:cs="Arial"/>
          <w:color w:val="000000"/>
          <w:sz w:val="22"/>
          <w:szCs w:val="22"/>
          <w:lang w:eastAsia="es-AR"/>
        </w:rPr>
        <w:t xml:space="preserve">configurándose en consecuencia una operación con parte relacionada. </w:t>
      </w:r>
      <w:r w:rsidR="00F4341E">
        <w:rPr>
          <w:rFonts w:ascii="Arial" w:hAnsi="Arial" w:cs="Arial"/>
          <w:color w:val="000000"/>
          <w:sz w:val="22"/>
          <w:szCs w:val="22"/>
          <w:lang w:eastAsia="es-AR"/>
        </w:rPr>
        <w:t>El referido</w:t>
      </w:r>
      <w:r w:rsidR="00F4341E" w:rsidRPr="00F4341E">
        <w:rPr>
          <w:rFonts w:ascii="Arial" w:hAnsi="Arial" w:cs="Arial"/>
          <w:color w:val="000000"/>
          <w:sz w:val="22"/>
          <w:szCs w:val="22"/>
          <w:lang w:eastAsia="es-AR"/>
        </w:rPr>
        <w:t xml:space="preserve"> contrato tiene </w:t>
      </w:r>
      <w:r w:rsidR="00F4341E">
        <w:rPr>
          <w:rFonts w:ascii="Arial" w:hAnsi="Arial" w:cs="Arial"/>
          <w:color w:val="000000"/>
          <w:sz w:val="22"/>
          <w:szCs w:val="22"/>
          <w:lang w:eastAsia="es-AR"/>
        </w:rPr>
        <w:t xml:space="preserve">por objeto </w:t>
      </w:r>
      <w:r w:rsidR="002A3AE7">
        <w:rPr>
          <w:rFonts w:ascii="Arial" w:hAnsi="Arial" w:cs="Arial"/>
          <w:color w:val="000000"/>
          <w:sz w:val="22"/>
          <w:szCs w:val="22"/>
          <w:lang w:eastAsia="es-AR"/>
        </w:rPr>
        <w:t xml:space="preserve">la importación de cemento blanco por parte de la Sociedad y </w:t>
      </w:r>
      <w:r w:rsidR="00F4341E" w:rsidRPr="00F4341E">
        <w:rPr>
          <w:rFonts w:ascii="Arial" w:hAnsi="Arial" w:cs="Arial"/>
          <w:color w:val="000000"/>
          <w:sz w:val="22"/>
          <w:szCs w:val="22"/>
          <w:lang w:eastAsia="es-AR"/>
        </w:rPr>
        <w:t>posee v</w:t>
      </w:r>
      <w:r w:rsidR="00E371E4">
        <w:rPr>
          <w:rFonts w:ascii="Arial" w:hAnsi="Arial" w:cs="Arial"/>
          <w:color w:val="000000"/>
          <w:sz w:val="22"/>
          <w:szCs w:val="22"/>
          <w:lang w:eastAsia="es-AR"/>
        </w:rPr>
        <w:t>igencia hasta el 31 de marzo de</w:t>
      </w:r>
      <w:r w:rsidR="00F4341E" w:rsidRPr="00F4341E">
        <w:rPr>
          <w:rFonts w:ascii="Arial" w:hAnsi="Arial" w:cs="Arial"/>
          <w:color w:val="000000"/>
          <w:sz w:val="22"/>
          <w:szCs w:val="22"/>
          <w:lang w:eastAsia="es-AR"/>
        </w:rPr>
        <w:t xml:space="preserve"> 2026, </w:t>
      </w:r>
      <w:r w:rsidR="002A3AE7" w:rsidRPr="002A3AE7">
        <w:rPr>
          <w:rFonts w:ascii="Arial" w:hAnsi="Arial" w:cs="Arial"/>
          <w:color w:val="000000"/>
          <w:sz w:val="22"/>
          <w:szCs w:val="22"/>
          <w:lang w:eastAsia="es-AR"/>
        </w:rPr>
        <w:t xml:space="preserve">previendo la importación de </w:t>
      </w:r>
      <w:r w:rsidR="002A3AE7">
        <w:rPr>
          <w:rFonts w:ascii="Arial" w:hAnsi="Arial" w:cs="Arial"/>
          <w:color w:val="000000"/>
          <w:sz w:val="22"/>
          <w:szCs w:val="22"/>
          <w:lang w:eastAsia="es-AR"/>
        </w:rPr>
        <w:t xml:space="preserve">cemento blanco en </w:t>
      </w:r>
      <w:r w:rsidR="002A3AE7" w:rsidRPr="002A3AE7">
        <w:rPr>
          <w:rFonts w:ascii="Arial" w:hAnsi="Arial" w:cs="Arial"/>
          <w:color w:val="000000"/>
          <w:sz w:val="22"/>
          <w:szCs w:val="22"/>
          <w:lang w:eastAsia="es-AR"/>
        </w:rPr>
        <w:t>una cantidad</w:t>
      </w:r>
      <w:r w:rsidR="00F4341E" w:rsidRPr="00F4341E">
        <w:rPr>
          <w:rFonts w:ascii="Arial" w:hAnsi="Arial" w:cs="Arial"/>
          <w:color w:val="000000"/>
          <w:sz w:val="22"/>
          <w:szCs w:val="22"/>
          <w:lang w:eastAsia="es-AR"/>
        </w:rPr>
        <w:t xml:space="preserve"> mínima de seiscientas toneladas métricas (600,00 TM) a razón de ciento cincuenta y nueve dólares estadounidenses (USD 159,00)</w:t>
      </w:r>
      <w:r w:rsidR="002A3AE7">
        <w:rPr>
          <w:rFonts w:ascii="Arial" w:hAnsi="Arial" w:cs="Arial"/>
          <w:color w:val="000000"/>
          <w:sz w:val="22"/>
          <w:szCs w:val="22"/>
          <w:lang w:eastAsia="es-AR"/>
        </w:rPr>
        <w:t xml:space="preserve"> por tonelada</w:t>
      </w:r>
      <w:r w:rsidR="00F4341E" w:rsidRPr="00F4341E">
        <w:rPr>
          <w:rFonts w:ascii="Arial" w:hAnsi="Arial" w:cs="Arial"/>
          <w:color w:val="000000"/>
          <w:sz w:val="22"/>
          <w:szCs w:val="22"/>
          <w:lang w:eastAsia="es-AR"/>
        </w:rPr>
        <w:t xml:space="preserve">. </w:t>
      </w:r>
      <w:r w:rsidR="005413E1" w:rsidRPr="00653584">
        <w:rPr>
          <w:rFonts w:ascii="Arial" w:hAnsi="Arial" w:cs="Arial"/>
          <w:color w:val="000000"/>
          <w:sz w:val="22"/>
          <w:szCs w:val="22"/>
          <w:lang w:eastAsia="es-AR"/>
        </w:rPr>
        <w:t>Asimismo, informa que la Sociedad ha recibido de la misma parte relacionada una nueva oferta para la provisión de seiscientas toneladas métricas (600 TM) adicionales de cemento blanco, a un precio de ciento cincuenta y nueve dólares estadounidenses con 70/100 (USD 159,70) por tonelada, manteniéndose sustancialmente las restantes condiciones comerciales previamente acordadas.</w:t>
      </w:r>
    </w:p>
    <w:p w14:paraId="22DF5EC7" w14:textId="1853B385" w:rsidR="008F6F30" w:rsidRPr="00443056" w:rsidRDefault="004663BF" w:rsidP="000B2675">
      <w:pPr>
        <w:spacing w:line="360" w:lineRule="auto"/>
        <w:jc w:val="both"/>
        <w:rPr>
          <w:rFonts w:ascii="Arial" w:hAnsi="Arial" w:cs="Arial"/>
          <w:sz w:val="22"/>
          <w:szCs w:val="22"/>
        </w:rPr>
      </w:pPr>
      <w:r w:rsidRPr="005413E1">
        <w:rPr>
          <w:rFonts w:ascii="Arial" w:hAnsi="Arial" w:cs="Arial"/>
          <w:color w:val="000000"/>
          <w:sz w:val="22"/>
          <w:szCs w:val="22"/>
          <w:lang w:eastAsia="es-AR"/>
        </w:rPr>
        <w:t>De igual manera</w:t>
      </w:r>
      <w:r w:rsidR="00F4341E" w:rsidRPr="005413E1">
        <w:rPr>
          <w:rFonts w:ascii="Arial" w:hAnsi="Arial" w:cs="Arial"/>
          <w:color w:val="000000"/>
          <w:sz w:val="22"/>
          <w:szCs w:val="22"/>
          <w:lang w:eastAsia="es-AR"/>
        </w:rPr>
        <w:t xml:space="preserve">, </w:t>
      </w:r>
      <w:r w:rsidRPr="005413E1">
        <w:rPr>
          <w:rFonts w:ascii="Arial" w:hAnsi="Arial" w:cs="Arial"/>
          <w:color w:val="000000"/>
          <w:sz w:val="22"/>
          <w:szCs w:val="22"/>
          <w:lang w:eastAsia="es-AR"/>
        </w:rPr>
        <w:t>informa</w:t>
      </w:r>
      <w:r w:rsidR="00F4341E" w:rsidRPr="005413E1">
        <w:rPr>
          <w:rFonts w:ascii="Arial" w:hAnsi="Arial" w:cs="Arial"/>
          <w:color w:val="000000"/>
          <w:sz w:val="22"/>
          <w:szCs w:val="22"/>
          <w:lang w:eastAsia="es-AR"/>
        </w:rPr>
        <w:t xml:space="preserve"> </w:t>
      </w:r>
      <w:r w:rsidRPr="005413E1">
        <w:rPr>
          <w:rFonts w:ascii="Arial" w:hAnsi="Arial" w:cs="Arial"/>
          <w:color w:val="000000"/>
          <w:sz w:val="22"/>
          <w:szCs w:val="22"/>
          <w:lang w:eastAsia="es-AR"/>
        </w:rPr>
        <w:t xml:space="preserve">que </w:t>
      </w:r>
      <w:r w:rsidR="00F4341E" w:rsidRPr="005413E1">
        <w:rPr>
          <w:rFonts w:ascii="Arial" w:hAnsi="Arial" w:cs="Arial"/>
          <w:color w:val="000000"/>
          <w:sz w:val="22"/>
          <w:szCs w:val="22"/>
          <w:lang w:eastAsia="es-AR"/>
        </w:rPr>
        <w:t>si bien el monto total de</w:t>
      </w:r>
      <w:r w:rsidR="002A3AE7" w:rsidRPr="005413E1">
        <w:rPr>
          <w:rFonts w:ascii="Arial" w:hAnsi="Arial" w:cs="Arial"/>
          <w:color w:val="000000"/>
          <w:sz w:val="22"/>
          <w:szCs w:val="22"/>
          <w:lang w:eastAsia="es-AR"/>
        </w:rPr>
        <w:t>l</w:t>
      </w:r>
      <w:r w:rsidR="00F4341E" w:rsidRPr="005413E1">
        <w:rPr>
          <w:rFonts w:ascii="Arial" w:hAnsi="Arial" w:cs="Arial"/>
          <w:color w:val="000000"/>
          <w:sz w:val="22"/>
          <w:szCs w:val="22"/>
          <w:lang w:eastAsia="es-AR"/>
        </w:rPr>
        <w:t xml:space="preserve"> contrato</w:t>
      </w:r>
      <w:r w:rsidR="005413E1" w:rsidRPr="005413E1">
        <w:rPr>
          <w:rFonts w:ascii="Arial" w:hAnsi="Arial" w:cs="Arial"/>
          <w:color w:val="000000"/>
          <w:sz w:val="22"/>
          <w:szCs w:val="22"/>
          <w:lang w:eastAsia="es-AR"/>
        </w:rPr>
        <w:t xml:space="preserve"> y oferta</w:t>
      </w:r>
      <w:r w:rsidR="00F4341E" w:rsidRPr="005413E1">
        <w:rPr>
          <w:rFonts w:ascii="Arial" w:hAnsi="Arial" w:cs="Arial"/>
          <w:color w:val="000000"/>
          <w:sz w:val="22"/>
          <w:szCs w:val="22"/>
          <w:lang w:eastAsia="es-AR"/>
        </w:rPr>
        <w:t xml:space="preserve"> sometido</w:t>
      </w:r>
      <w:r w:rsidR="005413E1" w:rsidRPr="005413E1">
        <w:rPr>
          <w:rFonts w:ascii="Arial" w:hAnsi="Arial" w:cs="Arial"/>
          <w:color w:val="000000"/>
          <w:sz w:val="22"/>
          <w:szCs w:val="22"/>
          <w:lang w:eastAsia="es-AR"/>
        </w:rPr>
        <w:t>s</w:t>
      </w:r>
      <w:r w:rsidR="00F4341E" w:rsidRPr="005413E1">
        <w:rPr>
          <w:rFonts w:ascii="Arial" w:hAnsi="Arial" w:cs="Arial"/>
          <w:color w:val="000000"/>
          <w:sz w:val="22"/>
          <w:szCs w:val="22"/>
          <w:lang w:eastAsia="es-AR"/>
        </w:rPr>
        <w:t xml:space="preserve"> a consideración </w:t>
      </w:r>
      <w:r w:rsidRPr="005413E1">
        <w:rPr>
          <w:rFonts w:ascii="Arial" w:hAnsi="Arial" w:cs="Arial"/>
          <w:color w:val="000000"/>
          <w:sz w:val="22"/>
          <w:szCs w:val="22"/>
          <w:lang w:eastAsia="es-AR"/>
        </w:rPr>
        <w:t>no alcanza</w:t>
      </w:r>
      <w:r w:rsidR="005413E1" w:rsidRPr="005413E1">
        <w:rPr>
          <w:rFonts w:ascii="Arial" w:hAnsi="Arial" w:cs="Arial"/>
          <w:color w:val="000000"/>
          <w:sz w:val="22"/>
          <w:szCs w:val="22"/>
          <w:lang w:eastAsia="es-AR"/>
        </w:rPr>
        <w:t>n</w:t>
      </w:r>
      <w:r w:rsidR="00F4341E" w:rsidRPr="005413E1">
        <w:rPr>
          <w:rFonts w:ascii="Arial" w:hAnsi="Arial" w:cs="Arial"/>
          <w:color w:val="000000"/>
          <w:sz w:val="22"/>
          <w:szCs w:val="22"/>
          <w:lang w:eastAsia="es-AR"/>
        </w:rPr>
        <w:t xml:space="preserve"> a ser considerado</w:t>
      </w:r>
      <w:r w:rsidR="005413E1" w:rsidRPr="005413E1">
        <w:rPr>
          <w:rFonts w:ascii="Arial" w:hAnsi="Arial" w:cs="Arial"/>
          <w:color w:val="000000"/>
          <w:sz w:val="22"/>
          <w:szCs w:val="22"/>
          <w:lang w:eastAsia="es-AR"/>
        </w:rPr>
        <w:t>s</w:t>
      </w:r>
      <w:r w:rsidR="00F4341E" w:rsidRPr="005413E1">
        <w:rPr>
          <w:rFonts w:ascii="Arial" w:hAnsi="Arial" w:cs="Arial"/>
          <w:color w:val="000000"/>
          <w:sz w:val="22"/>
          <w:szCs w:val="22"/>
          <w:lang w:eastAsia="es-AR"/>
        </w:rPr>
        <w:t xml:space="preserve"> </w:t>
      </w:r>
      <w:r w:rsidRPr="005413E1">
        <w:rPr>
          <w:rFonts w:ascii="Arial" w:hAnsi="Arial" w:cs="Arial"/>
          <w:color w:val="000000"/>
          <w:sz w:val="22"/>
          <w:szCs w:val="22"/>
          <w:lang w:eastAsia="es-AR"/>
        </w:rPr>
        <w:t>contrato</w:t>
      </w:r>
      <w:r w:rsidR="005413E1" w:rsidRPr="005413E1">
        <w:rPr>
          <w:rFonts w:ascii="Arial" w:hAnsi="Arial" w:cs="Arial"/>
          <w:color w:val="000000"/>
          <w:sz w:val="22"/>
          <w:szCs w:val="22"/>
          <w:lang w:eastAsia="es-AR"/>
        </w:rPr>
        <w:t>s</w:t>
      </w:r>
      <w:r w:rsidRPr="005413E1">
        <w:rPr>
          <w:rFonts w:ascii="Arial" w:hAnsi="Arial" w:cs="Arial"/>
          <w:color w:val="000000"/>
          <w:sz w:val="22"/>
          <w:szCs w:val="22"/>
          <w:lang w:eastAsia="es-AR"/>
        </w:rPr>
        <w:t xml:space="preserve"> de </w:t>
      </w:r>
      <w:r w:rsidR="00F4341E" w:rsidRPr="005413E1">
        <w:rPr>
          <w:rFonts w:ascii="Arial" w:hAnsi="Arial" w:cs="Arial"/>
          <w:color w:val="000000"/>
          <w:sz w:val="22"/>
          <w:szCs w:val="22"/>
          <w:lang w:eastAsia="es-AR"/>
        </w:rPr>
        <w:t xml:space="preserve">“monto relevante” en los términos del artículo 72 de la Ley N° 26.831, </w:t>
      </w:r>
      <w:r w:rsidR="005413E1" w:rsidRPr="005413E1">
        <w:rPr>
          <w:rFonts w:ascii="Arial" w:hAnsi="Arial" w:cs="Arial"/>
          <w:color w:val="000000"/>
          <w:sz w:val="22"/>
          <w:szCs w:val="22"/>
          <w:lang w:eastAsia="es-AR"/>
        </w:rPr>
        <w:t>los</w:t>
      </w:r>
      <w:r w:rsidR="00F4341E" w:rsidRPr="005413E1">
        <w:rPr>
          <w:rFonts w:ascii="Arial" w:hAnsi="Arial" w:cs="Arial"/>
          <w:color w:val="000000"/>
          <w:sz w:val="22"/>
          <w:szCs w:val="22"/>
          <w:lang w:eastAsia="es-AR"/>
        </w:rPr>
        <w:t xml:space="preserve"> mismo</w:t>
      </w:r>
      <w:r w:rsidR="005413E1" w:rsidRPr="005413E1">
        <w:rPr>
          <w:rFonts w:ascii="Arial" w:hAnsi="Arial" w:cs="Arial"/>
          <w:color w:val="000000"/>
          <w:sz w:val="22"/>
          <w:szCs w:val="22"/>
          <w:lang w:eastAsia="es-AR"/>
        </w:rPr>
        <w:t>s</w:t>
      </w:r>
      <w:r w:rsidR="00F4341E" w:rsidRPr="005413E1">
        <w:rPr>
          <w:rFonts w:ascii="Arial" w:hAnsi="Arial" w:cs="Arial"/>
          <w:color w:val="000000"/>
          <w:sz w:val="22"/>
          <w:szCs w:val="22"/>
          <w:lang w:eastAsia="es-AR"/>
        </w:rPr>
        <w:t xml:space="preserve"> ha</w:t>
      </w:r>
      <w:r w:rsidR="005413E1" w:rsidRPr="005413E1">
        <w:rPr>
          <w:rFonts w:ascii="Arial" w:hAnsi="Arial" w:cs="Arial"/>
          <w:color w:val="000000"/>
          <w:sz w:val="22"/>
          <w:szCs w:val="22"/>
          <w:lang w:eastAsia="es-AR"/>
        </w:rPr>
        <w:t>n</w:t>
      </w:r>
      <w:r w:rsidR="00F4341E" w:rsidRPr="005413E1">
        <w:rPr>
          <w:rFonts w:ascii="Arial" w:hAnsi="Arial" w:cs="Arial"/>
          <w:color w:val="000000"/>
          <w:sz w:val="22"/>
          <w:szCs w:val="22"/>
          <w:lang w:eastAsia="es-AR"/>
        </w:rPr>
        <w:t xml:space="preserve"> sido informado</w:t>
      </w:r>
      <w:r w:rsidR="005413E1" w:rsidRPr="005413E1">
        <w:rPr>
          <w:rFonts w:ascii="Arial" w:hAnsi="Arial" w:cs="Arial"/>
          <w:color w:val="000000"/>
          <w:sz w:val="22"/>
          <w:szCs w:val="22"/>
          <w:lang w:eastAsia="es-AR"/>
        </w:rPr>
        <w:t>s</w:t>
      </w:r>
      <w:r w:rsidR="00F4341E" w:rsidRPr="005413E1">
        <w:rPr>
          <w:rFonts w:ascii="Arial" w:hAnsi="Arial" w:cs="Arial"/>
          <w:color w:val="000000"/>
          <w:sz w:val="22"/>
          <w:szCs w:val="22"/>
          <w:lang w:eastAsia="es-AR"/>
        </w:rPr>
        <w:t xml:space="preserve"> al Comité de Auditoría en su reunión ocurrida en el día de la fecha, no teniendo este último observaciones que realizar.</w:t>
      </w:r>
      <w:r w:rsidR="00F4341E" w:rsidRPr="00F4341E">
        <w:rPr>
          <w:rFonts w:ascii="Arial" w:hAnsi="Arial" w:cs="Arial"/>
          <w:color w:val="000000"/>
          <w:sz w:val="22"/>
          <w:szCs w:val="22"/>
          <w:lang w:eastAsia="es-AR"/>
        </w:rPr>
        <w:t xml:space="preserve"> </w:t>
      </w:r>
      <w:r w:rsidR="00F4341E" w:rsidRPr="005413E1">
        <w:rPr>
          <w:rFonts w:ascii="Arial" w:hAnsi="Arial" w:cs="Arial"/>
          <w:color w:val="000000"/>
          <w:sz w:val="22"/>
          <w:szCs w:val="22"/>
          <w:lang w:eastAsia="es-AR"/>
        </w:rPr>
        <w:t xml:space="preserve">Luego de considerar la opinión del Comité de Auditoría, el Directorio por </w:t>
      </w:r>
      <w:r w:rsidR="005413E1" w:rsidRPr="005413E1">
        <w:rPr>
          <w:rFonts w:ascii="Arial" w:hAnsi="Arial" w:cs="Arial"/>
          <w:color w:val="000000"/>
          <w:sz w:val="22"/>
          <w:szCs w:val="22"/>
          <w:lang w:eastAsia="es-AR"/>
        </w:rPr>
        <w:t>unanimidad de los presentes</w:t>
      </w:r>
      <w:r w:rsidR="00F4341E" w:rsidRPr="005413E1">
        <w:rPr>
          <w:rFonts w:ascii="Arial" w:hAnsi="Arial" w:cs="Arial"/>
          <w:color w:val="000000"/>
          <w:sz w:val="22"/>
          <w:szCs w:val="22"/>
          <w:lang w:eastAsia="es-AR"/>
        </w:rPr>
        <w:t xml:space="preserve">, resuelve </w:t>
      </w:r>
      <w:r w:rsidR="000E03A4" w:rsidRPr="005413E1">
        <w:rPr>
          <w:rFonts w:ascii="Arial" w:hAnsi="Arial" w:cs="Arial"/>
          <w:color w:val="000000"/>
          <w:sz w:val="22"/>
          <w:szCs w:val="22"/>
          <w:lang w:eastAsia="es-AR"/>
        </w:rPr>
        <w:t xml:space="preserve">ratificar </w:t>
      </w:r>
      <w:r w:rsidR="00F4341E" w:rsidRPr="005413E1">
        <w:rPr>
          <w:rFonts w:ascii="Arial" w:hAnsi="Arial" w:cs="Arial"/>
          <w:color w:val="000000"/>
          <w:sz w:val="22"/>
          <w:szCs w:val="22"/>
          <w:lang w:eastAsia="es-AR"/>
        </w:rPr>
        <w:t xml:space="preserve">el contrato celebrado con </w:t>
      </w:r>
      <w:proofErr w:type="spellStart"/>
      <w:r w:rsidR="00F4341E" w:rsidRPr="005413E1">
        <w:rPr>
          <w:rFonts w:ascii="Arial" w:hAnsi="Arial" w:cs="Arial"/>
          <w:color w:val="000000"/>
          <w:sz w:val="22"/>
          <w:szCs w:val="22"/>
          <w:lang w:eastAsia="es-AR"/>
        </w:rPr>
        <w:t>Holcim</w:t>
      </w:r>
      <w:proofErr w:type="spellEnd"/>
      <w:r w:rsidR="00F4341E" w:rsidRPr="005413E1">
        <w:rPr>
          <w:rFonts w:ascii="Arial" w:hAnsi="Arial" w:cs="Arial"/>
          <w:color w:val="000000"/>
          <w:sz w:val="22"/>
          <w:szCs w:val="22"/>
          <w:lang w:eastAsia="es-AR"/>
        </w:rPr>
        <w:t xml:space="preserve"> Trading</w:t>
      </w:r>
      <w:r w:rsidR="002A3AE7" w:rsidRPr="005413E1">
        <w:rPr>
          <w:rFonts w:ascii="Arial" w:hAnsi="Arial" w:cs="Arial"/>
          <w:color w:val="000000"/>
          <w:sz w:val="22"/>
          <w:szCs w:val="22"/>
          <w:lang w:eastAsia="es-AR"/>
        </w:rPr>
        <w:t xml:space="preserve"> and </w:t>
      </w:r>
      <w:proofErr w:type="spellStart"/>
      <w:r w:rsidR="002A3AE7" w:rsidRPr="005413E1">
        <w:rPr>
          <w:rFonts w:ascii="Arial" w:hAnsi="Arial" w:cs="Arial"/>
          <w:color w:val="000000"/>
          <w:sz w:val="22"/>
          <w:szCs w:val="22"/>
          <w:lang w:eastAsia="es-AR"/>
        </w:rPr>
        <w:t>Shipping</w:t>
      </w:r>
      <w:proofErr w:type="spellEnd"/>
      <w:r w:rsidR="00F4341E" w:rsidRPr="005413E1">
        <w:rPr>
          <w:rFonts w:ascii="Arial" w:hAnsi="Arial" w:cs="Arial"/>
          <w:color w:val="000000"/>
          <w:sz w:val="22"/>
          <w:szCs w:val="22"/>
          <w:lang w:eastAsia="es-AR"/>
        </w:rPr>
        <w:t xml:space="preserve"> Inc</w:t>
      </w:r>
      <w:r w:rsidR="008C6294" w:rsidRPr="00511466">
        <w:rPr>
          <w:rFonts w:ascii="Arial" w:hAnsi="Arial" w:cs="Arial"/>
          <w:color w:val="000000"/>
          <w:sz w:val="22"/>
          <w:szCs w:val="22"/>
          <w:lang w:eastAsia="es-AR"/>
        </w:rPr>
        <w:t>.</w:t>
      </w:r>
      <w:r w:rsidR="005413E1">
        <w:rPr>
          <w:rFonts w:ascii="Arial" w:hAnsi="Arial" w:cs="Arial"/>
          <w:color w:val="000000"/>
          <w:sz w:val="22"/>
          <w:szCs w:val="22"/>
          <w:lang w:eastAsia="es-AR"/>
        </w:rPr>
        <w:t xml:space="preserve"> y aceptar la oferta recibida.</w:t>
      </w:r>
      <w:r w:rsidR="00DB2E42">
        <w:rPr>
          <w:rFonts w:ascii="Arial" w:hAnsi="Arial" w:cs="Arial"/>
          <w:color w:val="000000"/>
          <w:sz w:val="22"/>
          <w:szCs w:val="22"/>
          <w:lang w:eastAsia="es-AR"/>
        </w:rPr>
        <w:t xml:space="preserve"> </w:t>
      </w:r>
      <w:r w:rsidR="00DB2E42" w:rsidRPr="00DB2E42">
        <w:rPr>
          <w:rFonts w:ascii="Arial" w:hAnsi="Arial" w:cs="Arial"/>
          <w:b/>
          <w:color w:val="000000"/>
          <w:sz w:val="22"/>
          <w:szCs w:val="22"/>
          <w:lang w:eastAsia="es-AR"/>
        </w:rPr>
        <w:t xml:space="preserve">(xi) </w:t>
      </w:r>
      <w:r w:rsidR="00DB2E42" w:rsidRPr="00DB2E42">
        <w:rPr>
          <w:rFonts w:ascii="Arial" w:hAnsi="Arial" w:cs="Arial"/>
          <w:b/>
          <w:color w:val="000000"/>
          <w:sz w:val="22"/>
          <w:szCs w:val="22"/>
          <w:u w:val="single"/>
          <w:lang w:eastAsia="es-AR"/>
        </w:rPr>
        <w:t>DESIGNACIÓN DE RESPONSABLE DE RELACIONES CON EL MERCADO</w:t>
      </w:r>
      <w:r w:rsidR="004A27EF">
        <w:rPr>
          <w:rFonts w:ascii="Arial" w:hAnsi="Arial" w:cs="Arial"/>
          <w:b/>
          <w:color w:val="000000"/>
          <w:sz w:val="22"/>
          <w:szCs w:val="22"/>
          <w:u w:val="single"/>
          <w:lang w:eastAsia="es-AR"/>
        </w:rPr>
        <w:t xml:space="preserve"> SUPLENTE</w:t>
      </w:r>
      <w:r w:rsidR="00DB2E42">
        <w:rPr>
          <w:rFonts w:ascii="Arial" w:hAnsi="Arial" w:cs="Arial"/>
          <w:color w:val="000000"/>
          <w:sz w:val="22"/>
          <w:szCs w:val="22"/>
          <w:lang w:eastAsia="es-AR"/>
        </w:rPr>
        <w:t xml:space="preserve">. El Señor </w:t>
      </w:r>
      <w:r w:rsidR="00D71C7A">
        <w:rPr>
          <w:rFonts w:ascii="Arial" w:hAnsi="Arial" w:cs="Arial"/>
          <w:color w:val="000000"/>
          <w:sz w:val="22"/>
          <w:szCs w:val="22"/>
        </w:rPr>
        <w:t>Vicepresidente</w:t>
      </w:r>
      <w:r w:rsidR="00D71C7A">
        <w:rPr>
          <w:rFonts w:ascii="Arial" w:hAnsi="Arial" w:cs="Arial"/>
          <w:sz w:val="22"/>
          <w:szCs w:val="22"/>
        </w:rPr>
        <w:t xml:space="preserve"> </w:t>
      </w:r>
      <w:r w:rsidR="00292A22">
        <w:rPr>
          <w:rFonts w:ascii="Arial" w:hAnsi="Arial" w:cs="Arial"/>
          <w:sz w:val="22"/>
          <w:szCs w:val="22"/>
        </w:rPr>
        <w:t>propone</w:t>
      </w:r>
      <w:r w:rsidR="004A27EF">
        <w:rPr>
          <w:rFonts w:ascii="Arial" w:hAnsi="Arial" w:cs="Arial"/>
          <w:sz w:val="22"/>
          <w:szCs w:val="22"/>
        </w:rPr>
        <w:t xml:space="preserve"> </w:t>
      </w:r>
      <w:r w:rsidR="00416AE1">
        <w:rPr>
          <w:rFonts w:ascii="Arial" w:hAnsi="Arial" w:cs="Arial"/>
          <w:sz w:val="22"/>
          <w:szCs w:val="22"/>
        </w:rPr>
        <w:t xml:space="preserve">se </w:t>
      </w:r>
      <w:r w:rsidR="004A27EF">
        <w:rPr>
          <w:rFonts w:ascii="Arial" w:hAnsi="Arial" w:cs="Arial"/>
          <w:sz w:val="22"/>
          <w:szCs w:val="22"/>
        </w:rPr>
        <w:t>design</w:t>
      </w:r>
      <w:r w:rsidR="00416AE1">
        <w:rPr>
          <w:rFonts w:ascii="Arial" w:hAnsi="Arial" w:cs="Arial"/>
          <w:sz w:val="22"/>
          <w:szCs w:val="22"/>
        </w:rPr>
        <w:t xml:space="preserve">e </w:t>
      </w:r>
      <w:r w:rsidR="004A27EF">
        <w:rPr>
          <w:rFonts w:ascii="Arial" w:hAnsi="Arial" w:cs="Arial"/>
          <w:sz w:val="22"/>
          <w:szCs w:val="22"/>
        </w:rPr>
        <w:t xml:space="preserve">al Sr. Guillermo Luis </w:t>
      </w:r>
      <w:proofErr w:type="spellStart"/>
      <w:r w:rsidR="004A27EF">
        <w:rPr>
          <w:rFonts w:ascii="Arial" w:hAnsi="Arial" w:cs="Arial"/>
          <w:sz w:val="22"/>
          <w:szCs w:val="22"/>
        </w:rPr>
        <w:t>Viano</w:t>
      </w:r>
      <w:proofErr w:type="spellEnd"/>
      <w:r w:rsidR="00CF7A03">
        <w:rPr>
          <w:rFonts w:ascii="Arial" w:hAnsi="Arial" w:cs="Arial"/>
          <w:sz w:val="22"/>
          <w:szCs w:val="22"/>
        </w:rPr>
        <w:t xml:space="preserve"> como </w:t>
      </w:r>
      <w:r w:rsidR="00CF7A03">
        <w:rPr>
          <w:rFonts w:ascii="Arial" w:hAnsi="Arial" w:cs="Arial"/>
          <w:color w:val="000000"/>
          <w:sz w:val="22"/>
          <w:szCs w:val="22"/>
          <w:lang w:eastAsia="es-AR"/>
        </w:rPr>
        <w:t>Responsable de Relaciones con el Mercado Suplente</w:t>
      </w:r>
      <w:r w:rsidR="004A1B90">
        <w:rPr>
          <w:rFonts w:ascii="Arial" w:hAnsi="Arial" w:cs="Arial"/>
          <w:color w:val="000000"/>
          <w:sz w:val="22"/>
          <w:szCs w:val="22"/>
          <w:lang w:eastAsia="es-AR"/>
        </w:rPr>
        <w:t xml:space="preserve"> y, </w:t>
      </w:r>
      <w:r w:rsidR="004A1B90">
        <w:rPr>
          <w:rFonts w:ascii="Arial" w:hAnsi="Arial" w:cs="Arial"/>
          <w:sz w:val="22"/>
          <w:szCs w:val="22"/>
        </w:rPr>
        <w:t>a</w:t>
      </w:r>
      <w:r w:rsidR="004A27EF">
        <w:rPr>
          <w:rFonts w:ascii="Arial" w:hAnsi="Arial" w:cs="Arial"/>
          <w:sz w:val="22"/>
          <w:szCs w:val="22"/>
        </w:rPr>
        <w:t xml:space="preserve">simismo, </w:t>
      </w:r>
      <w:r w:rsidR="004A1B90">
        <w:rPr>
          <w:rFonts w:ascii="Arial" w:hAnsi="Arial" w:cs="Arial"/>
          <w:sz w:val="22"/>
          <w:szCs w:val="22"/>
        </w:rPr>
        <w:t xml:space="preserve">se deje constancia de que se mantiene </w:t>
      </w:r>
      <w:r w:rsidR="004A27EF">
        <w:rPr>
          <w:rFonts w:ascii="Arial" w:hAnsi="Arial" w:cs="Arial"/>
          <w:sz w:val="22"/>
          <w:szCs w:val="22"/>
        </w:rPr>
        <w:t>la designación del Dr. Cesar Gustavo Valdez</w:t>
      </w:r>
      <w:r w:rsidR="004A1B90">
        <w:rPr>
          <w:rFonts w:ascii="Arial" w:hAnsi="Arial" w:cs="Arial"/>
          <w:sz w:val="22"/>
          <w:szCs w:val="22"/>
        </w:rPr>
        <w:t xml:space="preserve"> </w:t>
      </w:r>
      <w:r w:rsidR="004A27EF">
        <w:rPr>
          <w:rFonts w:ascii="Arial" w:hAnsi="Arial" w:cs="Arial"/>
          <w:sz w:val="22"/>
          <w:szCs w:val="22"/>
        </w:rPr>
        <w:t xml:space="preserve">como </w:t>
      </w:r>
      <w:r w:rsidR="004A27EF">
        <w:rPr>
          <w:rFonts w:ascii="Arial" w:hAnsi="Arial" w:cs="Arial"/>
          <w:color w:val="000000"/>
          <w:sz w:val="22"/>
          <w:szCs w:val="22"/>
          <w:lang w:eastAsia="es-AR"/>
        </w:rPr>
        <w:t>Responsable de Relaciones con el Mercado Titular</w:t>
      </w:r>
      <w:r w:rsidR="000B2675">
        <w:rPr>
          <w:rFonts w:ascii="Arial" w:hAnsi="Arial" w:cs="Arial"/>
          <w:color w:val="000000"/>
          <w:sz w:val="22"/>
          <w:szCs w:val="22"/>
          <w:lang w:eastAsia="es-AR"/>
        </w:rPr>
        <w:t xml:space="preserve">, </w:t>
      </w:r>
      <w:r w:rsidR="000B2675" w:rsidRPr="000B2675">
        <w:rPr>
          <w:rFonts w:ascii="Arial" w:hAnsi="Arial" w:cs="Arial"/>
          <w:sz w:val="22"/>
          <w:szCs w:val="22"/>
        </w:rPr>
        <w:t>en los términos del Inciso a),</w:t>
      </w:r>
      <w:r w:rsidR="000B2675">
        <w:rPr>
          <w:rFonts w:ascii="Arial" w:hAnsi="Arial" w:cs="Arial"/>
          <w:sz w:val="22"/>
          <w:szCs w:val="22"/>
        </w:rPr>
        <w:t xml:space="preserve"> </w:t>
      </w:r>
      <w:r w:rsidR="000B2675" w:rsidRPr="000B2675">
        <w:rPr>
          <w:rFonts w:ascii="Arial" w:hAnsi="Arial" w:cs="Arial"/>
          <w:sz w:val="22"/>
          <w:szCs w:val="22"/>
        </w:rPr>
        <w:t>Apartado I, Artículo 99, Sección I, Capítulo V de la Ley de Mercado de Capitales N° 26.831 y sus</w:t>
      </w:r>
      <w:r w:rsidR="000B2675">
        <w:rPr>
          <w:rFonts w:ascii="Arial" w:hAnsi="Arial" w:cs="Arial"/>
          <w:sz w:val="22"/>
          <w:szCs w:val="22"/>
        </w:rPr>
        <w:t xml:space="preserve"> </w:t>
      </w:r>
      <w:r w:rsidR="000B2675" w:rsidRPr="000B2675">
        <w:rPr>
          <w:rFonts w:ascii="Arial" w:hAnsi="Arial" w:cs="Arial"/>
          <w:sz w:val="22"/>
          <w:szCs w:val="22"/>
        </w:rPr>
        <w:t>normas modificatorias y complementarias</w:t>
      </w:r>
      <w:r w:rsidR="004A27EF">
        <w:rPr>
          <w:rFonts w:ascii="Arial" w:hAnsi="Arial" w:cs="Arial"/>
          <w:color w:val="000000"/>
          <w:sz w:val="22"/>
          <w:szCs w:val="22"/>
          <w:lang w:eastAsia="es-AR"/>
        </w:rPr>
        <w:t xml:space="preserve">. Luego de un breve debate, la moción es aprobada por unanimidad. Asimismo, por unanimidad, los </w:t>
      </w:r>
      <w:r w:rsidR="00440644">
        <w:rPr>
          <w:rFonts w:ascii="Arial" w:hAnsi="Arial" w:cs="Arial"/>
          <w:color w:val="000000"/>
          <w:sz w:val="22"/>
          <w:szCs w:val="22"/>
          <w:lang w:eastAsia="es-AR"/>
        </w:rPr>
        <w:t>Señores D</w:t>
      </w:r>
      <w:r w:rsidR="004A27EF">
        <w:rPr>
          <w:rFonts w:ascii="Arial" w:hAnsi="Arial" w:cs="Arial"/>
          <w:color w:val="000000"/>
          <w:sz w:val="22"/>
          <w:szCs w:val="22"/>
          <w:lang w:eastAsia="es-AR"/>
        </w:rPr>
        <w:t xml:space="preserve">irectores resuelven comunicar como hecho relevante la decisión aquí adoptada a la Comisión Nacional de Valores, a través de la Autopista de Información Financiera, así como a Bolsas y Mercados Argentinos S.A., conforme la normativa </w:t>
      </w:r>
      <w:r w:rsidR="004A27EF" w:rsidRPr="00F30637">
        <w:rPr>
          <w:rFonts w:ascii="Arial" w:hAnsi="Arial" w:cs="Arial"/>
          <w:color w:val="000000"/>
          <w:sz w:val="22"/>
          <w:szCs w:val="22"/>
          <w:lang w:eastAsia="es-AR"/>
        </w:rPr>
        <w:t>aplicable.</w:t>
      </w:r>
      <w:r w:rsidR="004A27EF" w:rsidRPr="00F30637">
        <w:rPr>
          <w:rFonts w:ascii="Arial" w:hAnsi="Arial" w:cs="Arial"/>
          <w:sz w:val="22"/>
          <w:szCs w:val="22"/>
        </w:rPr>
        <w:t xml:space="preserve"> </w:t>
      </w:r>
      <w:r w:rsidR="000273A8" w:rsidRPr="00F30637">
        <w:rPr>
          <w:rFonts w:ascii="Arial" w:hAnsi="Arial" w:cs="Arial"/>
          <w:b/>
          <w:sz w:val="22"/>
          <w:szCs w:val="22"/>
        </w:rPr>
        <w:t>(xi</w:t>
      </w:r>
      <w:r w:rsidR="00DB2E42" w:rsidRPr="00F30637">
        <w:rPr>
          <w:rFonts w:ascii="Arial" w:hAnsi="Arial" w:cs="Arial"/>
          <w:b/>
          <w:sz w:val="22"/>
          <w:szCs w:val="22"/>
        </w:rPr>
        <w:t>i</w:t>
      </w:r>
      <w:r w:rsidR="000273A8" w:rsidRPr="00F30637">
        <w:rPr>
          <w:rFonts w:ascii="Arial" w:hAnsi="Arial" w:cs="Arial"/>
          <w:b/>
          <w:sz w:val="22"/>
          <w:szCs w:val="22"/>
        </w:rPr>
        <w:t xml:space="preserve">) </w:t>
      </w:r>
      <w:r w:rsidR="00E371E4" w:rsidRPr="00E371E4">
        <w:rPr>
          <w:rFonts w:ascii="Arial" w:hAnsi="Arial" w:cs="Arial"/>
          <w:b/>
          <w:sz w:val="22"/>
          <w:szCs w:val="22"/>
          <w:u w:val="single"/>
        </w:rPr>
        <w:t xml:space="preserve">MARCHA DE GEOCYCLE Y CONVENIO CON LA MUNICIPALIDAD DE </w:t>
      </w:r>
      <w:r w:rsidR="00E371E4">
        <w:rPr>
          <w:rFonts w:ascii="Arial" w:hAnsi="Arial" w:cs="Arial"/>
          <w:b/>
          <w:sz w:val="22"/>
          <w:szCs w:val="22"/>
          <w:u w:val="single"/>
        </w:rPr>
        <w:t xml:space="preserve">VILLA CARLOS </w:t>
      </w:r>
      <w:proofErr w:type="spellStart"/>
      <w:r w:rsidR="00E371E4" w:rsidRPr="00E371E4">
        <w:rPr>
          <w:rFonts w:ascii="Arial" w:hAnsi="Arial" w:cs="Arial"/>
          <w:b/>
          <w:sz w:val="22"/>
          <w:szCs w:val="22"/>
          <w:u w:val="single"/>
        </w:rPr>
        <w:t>CARLOS</w:t>
      </w:r>
      <w:proofErr w:type="spellEnd"/>
      <w:r w:rsidR="00E371E4" w:rsidRPr="00E371E4">
        <w:rPr>
          <w:rFonts w:ascii="Arial" w:hAnsi="Arial" w:cs="Arial"/>
          <w:b/>
          <w:sz w:val="22"/>
          <w:szCs w:val="22"/>
          <w:u w:val="single"/>
        </w:rPr>
        <w:t xml:space="preserve"> PAZ</w:t>
      </w:r>
      <w:r w:rsidR="000273A8" w:rsidRPr="00F30637">
        <w:rPr>
          <w:rFonts w:ascii="Arial" w:hAnsi="Arial" w:cs="Arial"/>
          <w:b/>
          <w:sz w:val="22"/>
          <w:szCs w:val="22"/>
        </w:rPr>
        <w:t xml:space="preserve">. </w:t>
      </w:r>
      <w:r w:rsidR="000273A8" w:rsidRPr="00F30637">
        <w:rPr>
          <w:rFonts w:ascii="Arial" w:hAnsi="Arial" w:cs="Arial"/>
          <w:color w:val="000000"/>
          <w:sz w:val="22"/>
          <w:szCs w:val="22"/>
          <w:lang w:eastAsia="es-AR"/>
        </w:rPr>
        <w:t xml:space="preserve">Toma la palabra el </w:t>
      </w:r>
      <w:r w:rsidR="00292A22" w:rsidRPr="00F30637">
        <w:rPr>
          <w:rFonts w:ascii="Arial" w:hAnsi="Arial" w:cs="Arial"/>
          <w:color w:val="000000"/>
          <w:sz w:val="22"/>
          <w:szCs w:val="22"/>
          <w:lang w:eastAsia="es-AR"/>
        </w:rPr>
        <w:t>Licenciado</w:t>
      </w:r>
      <w:r w:rsidR="000273A8" w:rsidRPr="00F30637">
        <w:rPr>
          <w:rFonts w:ascii="Arial" w:hAnsi="Arial" w:cs="Arial"/>
          <w:color w:val="000000"/>
          <w:sz w:val="22"/>
          <w:szCs w:val="22"/>
          <w:lang w:eastAsia="es-AR"/>
        </w:rPr>
        <w:t xml:space="preserve"> </w:t>
      </w:r>
      <w:r w:rsidR="00292A22" w:rsidRPr="00F30637">
        <w:rPr>
          <w:rFonts w:ascii="Arial" w:hAnsi="Arial" w:cs="Arial"/>
          <w:color w:val="000000"/>
          <w:sz w:val="22"/>
          <w:szCs w:val="22"/>
          <w:lang w:eastAsia="es-AR"/>
        </w:rPr>
        <w:t xml:space="preserve">Franco </w:t>
      </w:r>
      <w:proofErr w:type="spellStart"/>
      <w:r w:rsidR="00292A22" w:rsidRPr="00F30637">
        <w:rPr>
          <w:rFonts w:ascii="Arial" w:hAnsi="Arial" w:cs="Arial"/>
          <w:color w:val="000000"/>
          <w:sz w:val="22"/>
          <w:szCs w:val="22"/>
          <w:lang w:eastAsia="es-AR"/>
        </w:rPr>
        <w:t>Liotti</w:t>
      </w:r>
      <w:proofErr w:type="spellEnd"/>
      <w:r w:rsidR="00E371E4">
        <w:rPr>
          <w:rFonts w:ascii="Arial" w:hAnsi="Arial" w:cs="Arial"/>
          <w:color w:val="000000"/>
          <w:sz w:val="22"/>
          <w:szCs w:val="22"/>
          <w:lang w:eastAsia="es-AR"/>
        </w:rPr>
        <w:t xml:space="preserve">, </w:t>
      </w:r>
      <w:r w:rsidR="000273A8" w:rsidRPr="00F30637">
        <w:rPr>
          <w:rFonts w:ascii="Arial" w:hAnsi="Arial" w:cs="Arial"/>
          <w:color w:val="000000"/>
          <w:sz w:val="22"/>
          <w:szCs w:val="22"/>
          <w:lang w:eastAsia="es-AR"/>
        </w:rPr>
        <w:t xml:space="preserve">P&amp;L de </w:t>
      </w:r>
      <w:proofErr w:type="spellStart"/>
      <w:r w:rsidR="00E371E4">
        <w:rPr>
          <w:rFonts w:ascii="Arial" w:hAnsi="Arial" w:cs="Arial"/>
          <w:color w:val="000000"/>
          <w:sz w:val="22"/>
          <w:szCs w:val="22"/>
          <w:lang w:eastAsia="es-AR"/>
        </w:rPr>
        <w:t>Geocycle</w:t>
      </w:r>
      <w:proofErr w:type="spellEnd"/>
      <w:r w:rsidR="00292A22" w:rsidRPr="00F30637">
        <w:rPr>
          <w:rFonts w:ascii="Arial" w:hAnsi="Arial" w:cs="Arial"/>
          <w:color w:val="000000"/>
          <w:sz w:val="22"/>
          <w:szCs w:val="22"/>
          <w:lang w:eastAsia="es-AR"/>
        </w:rPr>
        <w:t>, quien</w:t>
      </w:r>
      <w:r w:rsidR="00951601" w:rsidRPr="00F30637">
        <w:rPr>
          <w:rFonts w:ascii="Arial" w:hAnsi="Arial" w:cs="Arial"/>
          <w:color w:val="000000"/>
          <w:sz w:val="22"/>
          <w:szCs w:val="22"/>
          <w:lang w:eastAsia="es-AR"/>
        </w:rPr>
        <w:t xml:space="preserve"> expone</w:t>
      </w:r>
      <w:r w:rsidR="000273A8" w:rsidRPr="00F30637">
        <w:rPr>
          <w:rFonts w:ascii="Arial" w:hAnsi="Arial" w:cs="Arial"/>
          <w:color w:val="000000"/>
          <w:sz w:val="22"/>
          <w:szCs w:val="22"/>
          <w:lang w:eastAsia="es-AR"/>
        </w:rPr>
        <w:t xml:space="preserve"> ante el Directorio </w:t>
      </w:r>
      <w:r w:rsidR="00292A22" w:rsidRPr="00F30637">
        <w:rPr>
          <w:rFonts w:ascii="Arial" w:hAnsi="Arial" w:cs="Arial"/>
          <w:color w:val="000000"/>
          <w:sz w:val="22"/>
          <w:szCs w:val="22"/>
          <w:lang w:eastAsia="es-AR"/>
        </w:rPr>
        <w:t>la</w:t>
      </w:r>
      <w:r w:rsidR="000273A8" w:rsidRPr="00F30637">
        <w:rPr>
          <w:rFonts w:ascii="Arial" w:hAnsi="Arial" w:cs="Arial"/>
          <w:color w:val="000000"/>
          <w:sz w:val="22"/>
          <w:szCs w:val="22"/>
          <w:lang w:eastAsia="es-AR"/>
        </w:rPr>
        <w:t xml:space="preserve"> evolución y marcha de</w:t>
      </w:r>
      <w:r w:rsidR="00292A22" w:rsidRPr="00F30637">
        <w:rPr>
          <w:rFonts w:ascii="Arial" w:hAnsi="Arial" w:cs="Arial"/>
          <w:color w:val="000000"/>
          <w:sz w:val="22"/>
          <w:szCs w:val="22"/>
          <w:lang w:eastAsia="es-AR"/>
        </w:rPr>
        <w:t xml:space="preserve"> </w:t>
      </w:r>
      <w:proofErr w:type="spellStart"/>
      <w:r w:rsidR="00292A22" w:rsidRPr="00F30637">
        <w:rPr>
          <w:rFonts w:ascii="Arial" w:hAnsi="Arial" w:cs="Arial"/>
          <w:color w:val="000000"/>
          <w:sz w:val="22"/>
          <w:szCs w:val="22"/>
          <w:lang w:eastAsia="es-AR"/>
        </w:rPr>
        <w:t>Geocycle</w:t>
      </w:r>
      <w:proofErr w:type="spellEnd"/>
      <w:r w:rsidR="000273A8" w:rsidRPr="00F30637">
        <w:rPr>
          <w:rFonts w:ascii="Arial" w:hAnsi="Arial" w:cs="Arial"/>
          <w:color w:val="000000"/>
          <w:sz w:val="22"/>
          <w:szCs w:val="22"/>
          <w:lang w:eastAsia="es-AR"/>
        </w:rPr>
        <w:t xml:space="preserve">, haciendo </w:t>
      </w:r>
      <w:r w:rsidR="00292A22" w:rsidRPr="00F30637">
        <w:rPr>
          <w:rFonts w:ascii="Arial" w:hAnsi="Arial" w:cs="Arial"/>
          <w:color w:val="000000"/>
          <w:sz w:val="22"/>
          <w:szCs w:val="22"/>
          <w:lang w:eastAsia="es-AR"/>
        </w:rPr>
        <w:t xml:space="preserve">especial </w:t>
      </w:r>
      <w:r w:rsidR="000273A8" w:rsidRPr="00F30637">
        <w:rPr>
          <w:rFonts w:ascii="Arial" w:hAnsi="Arial" w:cs="Arial"/>
          <w:color w:val="000000"/>
          <w:sz w:val="22"/>
          <w:szCs w:val="22"/>
          <w:lang w:eastAsia="es-AR"/>
        </w:rPr>
        <w:t>mención a</w:t>
      </w:r>
      <w:r w:rsidR="00292A22" w:rsidRPr="00F30637">
        <w:rPr>
          <w:rFonts w:ascii="Arial" w:hAnsi="Arial" w:cs="Arial"/>
          <w:color w:val="000000"/>
          <w:sz w:val="22"/>
          <w:szCs w:val="22"/>
          <w:lang w:eastAsia="es-AR"/>
        </w:rPr>
        <w:t xml:space="preserve">l convenio arribado con la Municipalidad de </w:t>
      </w:r>
      <w:r w:rsidR="00CD1F46">
        <w:rPr>
          <w:rFonts w:ascii="Arial" w:hAnsi="Arial" w:cs="Arial"/>
          <w:color w:val="000000"/>
          <w:sz w:val="22"/>
          <w:szCs w:val="22"/>
          <w:lang w:eastAsia="es-AR"/>
        </w:rPr>
        <w:t xml:space="preserve">Villa </w:t>
      </w:r>
      <w:r w:rsidR="00292A22" w:rsidRPr="00F30637">
        <w:rPr>
          <w:rFonts w:ascii="Arial" w:hAnsi="Arial" w:cs="Arial"/>
          <w:color w:val="000000"/>
          <w:sz w:val="22"/>
          <w:szCs w:val="22"/>
          <w:lang w:eastAsia="es-AR"/>
        </w:rPr>
        <w:t>Carlos Paz</w:t>
      </w:r>
      <w:r w:rsidR="000273A8" w:rsidRPr="00F30637">
        <w:rPr>
          <w:rFonts w:ascii="Arial" w:hAnsi="Arial" w:cs="Arial"/>
          <w:color w:val="000000"/>
          <w:sz w:val="22"/>
          <w:szCs w:val="22"/>
          <w:lang w:eastAsia="es-AR"/>
        </w:rPr>
        <w:t xml:space="preserve">. Concluida la presentación, se efectúa un intercambio de preguntas y respuestas y los </w:t>
      </w:r>
      <w:r w:rsidR="008D4EC6" w:rsidRPr="00F30637">
        <w:rPr>
          <w:rFonts w:ascii="Arial" w:hAnsi="Arial" w:cs="Arial"/>
          <w:color w:val="000000"/>
          <w:sz w:val="22"/>
          <w:szCs w:val="22"/>
          <w:lang w:eastAsia="es-AR"/>
        </w:rPr>
        <w:t>S</w:t>
      </w:r>
      <w:r w:rsidR="000273A8" w:rsidRPr="00F30637">
        <w:rPr>
          <w:rFonts w:ascii="Arial" w:hAnsi="Arial" w:cs="Arial"/>
          <w:color w:val="000000"/>
          <w:sz w:val="22"/>
          <w:szCs w:val="22"/>
          <w:lang w:eastAsia="es-AR"/>
        </w:rPr>
        <w:t xml:space="preserve">eñores </w:t>
      </w:r>
      <w:r w:rsidR="008D4EC6" w:rsidRPr="00F30637">
        <w:rPr>
          <w:rFonts w:ascii="Arial" w:hAnsi="Arial" w:cs="Arial"/>
          <w:color w:val="000000"/>
          <w:sz w:val="22"/>
          <w:szCs w:val="22"/>
          <w:lang w:eastAsia="es-AR"/>
        </w:rPr>
        <w:t>D</w:t>
      </w:r>
      <w:r w:rsidR="000273A8" w:rsidRPr="00F30637">
        <w:rPr>
          <w:rFonts w:ascii="Arial" w:hAnsi="Arial" w:cs="Arial"/>
          <w:color w:val="000000"/>
          <w:sz w:val="22"/>
          <w:szCs w:val="22"/>
          <w:lang w:eastAsia="es-AR"/>
        </w:rPr>
        <w:t xml:space="preserve">irectores </w:t>
      </w:r>
      <w:r w:rsidR="00E53D57" w:rsidRPr="00F30637">
        <w:rPr>
          <w:rFonts w:ascii="Arial" w:hAnsi="Arial" w:cs="Arial"/>
          <w:color w:val="000000"/>
          <w:sz w:val="22"/>
          <w:szCs w:val="22"/>
          <w:lang w:eastAsia="es-AR"/>
        </w:rPr>
        <w:t xml:space="preserve">por unanimidad </w:t>
      </w:r>
      <w:r w:rsidR="00E6080D" w:rsidRPr="00F30637">
        <w:rPr>
          <w:rFonts w:ascii="Arial" w:hAnsi="Arial" w:cs="Arial"/>
          <w:color w:val="000000"/>
          <w:sz w:val="22"/>
          <w:szCs w:val="22"/>
          <w:lang w:eastAsia="es-AR"/>
        </w:rPr>
        <w:t xml:space="preserve">resuelven </w:t>
      </w:r>
      <w:r w:rsidR="00E53D57" w:rsidRPr="00F30637">
        <w:rPr>
          <w:rFonts w:ascii="Arial" w:hAnsi="Arial" w:cs="Arial"/>
          <w:color w:val="000000"/>
          <w:sz w:val="22"/>
          <w:szCs w:val="22"/>
          <w:lang w:eastAsia="es-AR"/>
        </w:rPr>
        <w:t>toma</w:t>
      </w:r>
      <w:r w:rsidR="00E6080D" w:rsidRPr="00F30637">
        <w:rPr>
          <w:rFonts w:ascii="Arial" w:hAnsi="Arial" w:cs="Arial"/>
          <w:color w:val="000000"/>
          <w:sz w:val="22"/>
          <w:szCs w:val="22"/>
          <w:lang w:eastAsia="es-AR"/>
        </w:rPr>
        <w:t>r</w:t>
      </w:r>
      <w:r w:rsidR="00E53D57" w:rsidRPr="00F30637">
        <w:rPr>
          <w:rFonts w:ascii="Arial" w:hAnsi="Arial" w:cs="Arial"/>
          <w:color w:val="000000"/>
          <w:sz w:val="22"/>
          <w:szCs w:val="22"/>
          <w:lang w:eastAsia="es-AR"/>
        </w:rPr>
        <w:t xml:space="preserve"> nota y </w:t>
      </w:r>
      <w:r w:rsidR="000273A8" w:rsidRPr="00F30637">
        <w:rPr>
          <w:rFonts w:ascii="Arial" w:hAnsi="Arial" w:cs="Arial"/>
          <w:color w:val="000000"/>
          <w:sz w:val="22"/>
          <w:szCs w:val="22"/>
          <w:lang w:eastAsia="es-AR"/>
        </w:rPr>
        <w:t>agradece</w:t>
      </w:r>
      <w:r w:rsidR="00E6080D" w:rsidRPr="00F30637">
        <w:rPr>
          <w:rFonts w:ascii="Arial" w:hAnsi="Arial" w:cs="Arial"/>
          <w:color w:val="000000"/>
          <w:sz w:val="22"/>
          <w:szCs w:val="22"/>
          <w:lang w:eastAsia="es-AR"/>
        </w:rPr>
        <w:t>r</w:t>
      </w:r>
      <w:r w:rsidR="000273A8" w:rsidRPr="00F30637">
        <w:rPr>
          <w:rFonts w:ascii="Arial" w:hAnsi="Arial" w:cs="Arial"/>
          <w:color w:val="000000"/>
          <w:sz w:val="22"/>
          <w:szCs w:val="22"/>
          <w:lang w:eastAsia="es-AR"/>
        </w:rPr>
        <w:t xml:space="preserve"> la presentación realizada.</w:t>
      </w:r>
      <w:r w:rsidR="000273A8" w:rsidRPr="00511466">
        <w:rPr>
          <w:rFonts w:ascii="Arial" w:hAnsi="Arial" w:cs="Arial"/>
          <w:b/>
          <w:sz w:val="22"/>
          <w:szCs w:val="22"/>
        </w:rPr>
        <w:t xml:space="preserve"> </w:t>
      </w:r>
      <w:r w:rsidR="0095452E" w:rsidRPr="00511466">
        <w:rPr>
          <w:rFonts w:ascii="Arial" w:hAnsi="Arial" w:cs="Arial"/>
          <w:b/>
          <w:sz w:val="22"/>
          <w:szCs w:val="22"/>
        </w:rPr>
        <w:t>(x</w:t>
      </w:r>
      <w:r w:rsidR="008C6294" w:rsidRPr="00511466">
        <w:rPr>
          <w:rFonts w:ascii="Arial" w:hAnsi="Arial" w:cs="Arial"/>
          <w:b/>
          <w:sz w:val="22"/>
          <w:szCs w:val="22"/>
        </w:rPr>
        <w:t>i</w:t>
      </w:r>
      <w:r w:rsidR="000273A8">
        <w:rPr>
          <w:rFonts w:ascii="Arial" w:hAnsi="Arial" w:cs="Arial"/>
          <w:b/>
          <w:sz w:val="22"/>
          <w:szCs w:val="22"/>
        </w:rPr>
        <w:t>i</w:t>
      </w:r>
      <w:r w:rsidR="00F30637">
        <w:rPr>
          <w:rFonts w:ascii="Arial" w:hAnsi="Arial" w:cs="Arial"/>
          <w:b/>
          <w:sz w:val="22"/>
          <w:szCs w:val="22"/>
        </w:rPr>
        <w:t>i</w:t>
      </w:r>
      <w:r w:rsidR="0095452E" w:rsidRPr="00511466">
        <w:rPr>
          <w:rFonts w:ascii="Arial" w:hAnsi="Arial" w:cs="Arial"/>
          <w:b/>
          <w:sz w:val="22"/>
          <w:szCs w:val="22"/>
        </w:rPr>
        <w:t xml:space="preserve">) </w:t>
      </w:r>
      <w:r w:rsidR="0095452E" w:rsidRPr="00511466">
        <w:rPr>
          <w:rFonts w:ascii="Arial" w:hAnsi="Arial" w:cs="Arial"/>
          <w:b/>
          <w:sz w:val="22"/>
          <w:szCs w:val="22"/>
          <w:u w:val="single"/>
        </w:rPr>
        <w:t>AUTORIZACIONES PARA LA REALIZACIÓN DE TRÁMITES Y PRESENTACIONES NECESARIAS ANTE LOS ORGANISMOS CORRESPONDIENTES</w:t>
      </w:r>
      <w:r w:rsidR="0095452E" w:rsidRPr="00511466">
        <w:rPr>
          <w:rFonts w:ascii="Arial" w:hAnsi="Arial" w:cs="Arial"/>
          <w:b/>
          <w:caps/>
          <w:sz w:val="22"/>
          <w:szCs w:val="22"/>
        </w:rPr>
        <w:t xml:space="preserve">. </w:t>
      </w:r>
      <w:r w:rsidR="0095452E" w:rsidRPr="00511466">
        <w:rPr>
          <w:rFonts w:ascii="Arial" w:hAnsi="Arial" w:cs="Arial"/>
          <w:sz w:val="22"/>
          <w:szCs w:val="22"/>
        </w:rPr>
        <w:t xml:space="preserve">El </w:t>
      </w:r>
      <w:r w:rsidR="008D4EC6">
        <w:rPr>
          <w:rFonts w:ascii="Arial" w:hAnsi="Arial" w:cs="Arial"/>
          <w:sz w:val="22"/>
          <w:szCs w:val="22"/>
        </w:rPr>
        <w:t>S</w:t>
      </w:r>
      <w:r w:rsidR="0095452E" w:rsidRPr="00511466">
        <w:rPr>
          <w:rFonts w:ascii="Arial" w:hAnsi="Arial" w:cs="Arial"/>
          <w:sz w:val="22"/>
          <w:szCs w:val="22"/>
        </w:rPr>
        <w:t xml:space="preserve">eñor </w:t>
      </w:r>
      <w:r w:rsidR="00D71C7A">
        <w:rPr>
          <w:rFonts w:ascii="Arial" w:hAnsi="Arial" w:cs="Arial"/>
          <w:color w:val="000000"/>
          <w:sz w:val="22"/>
          <w:szCs w:val="22"/>
        </w:rPr>
        <w:t>Vicepresidente</w:t>
      </w:r>
      <w:r w:rsidR="00D71C7A" w:rsidRPr="00511466">
        <w:rPr>
          <w:rFonts w:ascii="Arial" w:hAnsi="Arial" w:cs="Arial"/>
          <w:sz w:val="22"/>
          <w:szCs w:val="22"/>
        </w:rPr>
        <w:t xml:space="preserve"> </w:t>
      </w:r>
      <w:r w:rsidR="0095452E" w:rsidRPr="00511466">
        <w:rPr>
          <w:rFonts w:ascii="Arial" w:hAnsi="Arial" w:cs="Arial"/>
          <w:sz w:val="22"/>
          <w:szCs w:val="22"/>
        </w:rPr>
        <w:t xml:space="preserve">propone autorizar a cada uno de los </w:t>
      </w:r>
      <w:r w:rsidR="008D4EC6">
        <w:rPr>
          <w:rFonts w:ascii="Arial" w:hAnsi="Arial" w:cs="Arial"/>
          <w:sz w:val="22"/>
          <w:szCs w:val="22"/>
        </w:rPr>
        <w:t>S</w:t>
      </w:r>
      <w:r w:rsidR="0095452E" w:rsidRPr="00511466">
        <w:rPr>
          <w:rFonts w:ascii="Arial" w:hAnsi="Arial" w:cs="Arial"/>
          <w:sz w:val="22"/>
          <w:szCs w:val="22"/>
        </w:rPr>
        <w:t xml:space="preserve">eñores </w:t>
      </w:r>
      <w:r w:rsidR="008D4EC6">
        <w:rPr>
          <w:rFonts w:ascii="Arial" w:hAnsi="Arial" w:cs="Arial"/>
          <w:sz w:val="22"/>
          <w:szCs w:val="22"/>
        </w:rPr>
        <w:t>D</w:t>
      </w:r>
      <w:r w:rsidR="0095452E" w:rsidRPr="00511466">
        <w:rPr>
          <w:rFonts w:ascii="Arial" w:hAnsi="Arial" w:cs="Arial"/>
          <w:sz w:val="22"/>
          <w:szCs w:val="22"/>
        </w:rPr>
        <w:t xml:space="preserve">irectores y a </w:t>
      </w:r>
      <w:r w:rsidR="002A0C87">
        <w:rPr>
          <w:rFonts w:ascii="Arial" w:hAnsi="Arial" w:cs="Arial"/>
          <w:sz w:val="22"/>
          <w:szCs w:val="22"/>
        </w:rPr>
        <w:t xml:space="preserve">los Señores </w:t>
      </w:r>
      <w:r w:rsidR="0095452E" w:rsidRPr="00511466">
        <w:rPr>
          <w:rFonts w:ascii="Arial" w:hAnsi="Arial" w:cs="Arial"/>
          <w:sz w:val="22"/>
          <w:szCs w:val="22"/>
        </w:rPr>
        <w:t xml:space="preserve">Cesar Gustavo Valdez, </w:t>
      </w:r>
      <w:r w:rsidR="008C6294" w:rsidRPr="00511466">
        <w:rPr>
          <w:rFonts w:ascii="Arial" w:hAnsi="Arial" w:cs="Arial"/>
          <w:sz w:val="22"/>
          <w:szCs w:val="22"/>
        </w:rPr>
        <w:t xml:space="preserve">Santiago Matías </w:t>
      </w:r>
      <w:proofErr w:type="spellStart"/>
      <w:r w:rsidR="008C6294" w:rsidRPr="00511466">
        <w:rPr>
          <w:rFonts w:ascii="Arial" w:hAnsi="Arial" w:cs="Arial"/>
          <w:sz w:val="22"/>
          <w:szCs w:val="22"/>
        </w:rPr>
        <w:t>Alvarez</w:t>
      </w:r>
      <w:proofErr w:type="spellEnd"/>
      <w:r w:rsidR="008C6294" w:rsidRPr="00511466">
        <w:rPr>
          <w:rFonts w:ascii="Arial" w:hAnsi="Arial" w:cs="Arial"/>
          <w:sz w:val="22"/>
          <w:szCs w:val="22"/>
        </w:rPr>
        <w:t xml:space="preserve"> Palacio</w:t>
      </w:r>
      <w:r w:rsidR="0095452E" w:rsidRPr="00511466">
        <w:rPr>
          <w:rFonts w:ascii="Arial" w:hAnsi="Arial" w:cs="Arial"/>
          <w:sz w:val="22"/>
          <w:szCs w:val="22"/>
        </w:rPr>
        <w:t xml:space="preserve">, </w:t>
      </w:r>
      <w:proofErr w:type="spellStart"/>
      <w:r w:rsidR="0095452E" w:rsidRPr="00511466">
        <w:rPr>
          <w:rFonts w:ascii="Arial" w:hAnsi="Arial" w:cs="Arial"/>
          <w:sz w:val="22"/>
          <w:szCs w:val="22"/>
        </w:rPr>
        <w:t>Agostina</w:t>
      </w:r>
      <w:proofErr w:type="spellEnd"/>
      <w:r w:rsidR="0095452E" w:rsidRPr="00511466">
        <w:rPr>
          <w:rFonts w:ascii="Arial" w:hAnsi="Arial" w:cs="Arial"/>
          <w:sz w:val="22"/>
          <w:szCs w:val="22"/>
        </w:rPr>
        <w:t xml:space="preserve"> </w:t>
      </w:r>
      <w:proofErr w:type="spellStart"/>
      <w:r w:rsidR="0095452E" w:rsidRPr="00511466">
        <w:rPr>
          <w:rFonts w:ascii="Arial" w:hAnsi="Arial" w:cs="Arial"/>
          <w:sz w:val="22"/>
          <w:szCs w:val="22"/>
        </w:rPr>
        <w:t>Reinozo</w:t>
      </w:r>
      <w:proofErr w:type="spellEnd"/>
      <w:r w:rsidR="0095452E" w:rsidRPr="00511466">
        <w:rPr>
          <w:rFonts w:ascii="Arial" w:hAnsi="Arial" w:cs="Arial"/>
          <w:sz w:val="22"/>
          <w:szCs w:val="22"/>
        </w:rPr>
        <w:t xml:space="preserve">, Manuel Alfonso </w:t>
      </w:r>
      <w:proofErr w:type="spellStart"/>
      <w:r w:rsidR="0095452E" w:rsidRPr="00511466">
        <w:rPr>
          <w:rFonts w:ascii="Arial" w:hAnsi="Arial" w:cs="Arial"/>
          <w:sz w:val="22"/>
          <w:szCs w:val="22"/>
        </w:rPr>
        <w:t>Alvarez</w:t>
      </w:r>
      <w:proofErr w:type="spellEnd"/>
      <w:r w:rsidR="0095452E" w:rsidRPr="00511466">
        <w:rPr>
          <w:rFonts w:ascii="Arial" w:hAnsi="Arial" w:cs="Arial"/>
          <w:sz w:val="22"/>
          <w:szCs w:val="22"/>
        </w:rPr>
        <w:t xml:space="preserve"> Palacio, Candelaria </w:t>
      </w:r>
      <w:proofErr w:type="spellStart"/>
      <w:r w:rsidR="0095452E" w:rsidRPr="00511466">
        <w:rPr>
          <w:rFonts w:ascii="Arial" w:hAnsi="Arial" w:cs="Arial"/>
          <w:sz w:val="22"/>
          <w:szCs w:val="22"/>
        </w:rPr>
        <w:t>Hayden</w:t>
      </w:r>
      <w:proofErr w:type="spellEnd"/>
      <w:r w:rsidR="0095452E" w:rsidRPr="00511466">
        <w:rPr>
          <w:rFonts w:ascii="Arial" w:hAnsi="Arial" w:cs="Arial"/>
          <w:sz w:val="22"/>
          <w:szCs w:val="22"/>
        </w:rPr>
        <w:t>, Ismael Flores, Gonzalo de la Torre, Julio</w:t>
      </w:r>
      <w:r w:rsidR="0095452E" w:rsidRPr="00511466">
        <w:rPr>
          <w:rFonts w:ascii="Arial" w:hAnsi="Arial" w:cs="Arial"/>
          <w:i/>
          <w:iCs/>
          <w:color w:val="222222"/>
          <w:sz w:val="22"/>
          <w:szCs w:val="22"/>
          <w:shd w:val="clear" w:color="auto" w:fill="FFFFFF"/>
        </w:rPr>
        <w:t xml:space="preserve"> </w:t>
      </w:r>
      <w:r w:rsidR="0095452E" w:rsidRPr="00511466">
        <w:rPr>
          <w:rFonts w:ascii="Arial" w:hAnsi="Arial" w:cs="Arial"/>
          <w:sz w:val="22"/>
          <w:szCs w:val="22"/>
        </w:rPr>
        <w:t xml:space="preserve">Ricardo Martínez, Aixa Verónica Sureda, Laura Huertas </w:t>
      </w:r>
      <w:proofErr w:type="spellStart"/>
      <w:r w:rsidR="0095452E" w:rsidRPr="00511466">
        <w:rPr>
          <w:rFonts w:ascii="Arial" w:hAnsi="Arial" w:cs="Arial"/>
          <w:sz w:val="22"/>
          <w:szCs w:val="22"/>
        </w:rPr>
        <w:t>Buraglia</w:t>
      </w:r>
      <w:proofErr w:type="spellEnd"/>
      <w:r w:rsidR="0095452E" w:rsidRPr="00511466">
        <w:rPr>
          <w:rFonts w:ascii="Arial" w:hAnsi="Arial" w:cs="Arial"/>
          <w:sz w:val="22"/>
          <w:szCs w:val="22"/>
        </w:rPr>
        <w:t xml:space="preserve">, Evangelina González </w:t>
      </w:r>
      <w:proofErr w:type="spellStart"/>
      <w:r w:rsidR="0095452E" w:rsidRPr="00511466">
        <w:rPr>
          <w:rFonts w:ascii="Arial" w:hAnsi="Arial" w:cs="Arial"/>
          <w:sz w:val="22"/>
          <w:szCs w:val="22"/>
        </w:rPr>
        <w:t>Soldo</w:t>
      </w:r>
      <w:proofErr w:type="spellEnd"/>
      <w:r w:rsidR="0095452E" w:rsidRPr="00511466">
        <w:rPr>
          <w:rFonts w:ascii="Arial" w:hAnsi="Arial" w:cs="Arial"/>
          <w:sz w:val="22"/>
          <w:szCs w:val="22"/>
        </w:rPr>
        <w:t xml:space="preserve">, María Jimena Martínez Costa, Melina </w:t>
      </w:r>
      <w:proofErr w:type="spellStart"/>
      <w:r w:rsidR="0095452E" w:rsidRPr="00511466">
        <w:rPr>
          <w:rFonts w:ascii="Arial" w:hAnsi="Arial" w:cs="Arial"/>
          <w:sz w:val="22"/>
          <w:szCs w:val="22"/>
        </w:rPr>
        <w:t>Goldberg</w:t>
      </w:r>
      <w:proofErr w:type="spellEnd"/>
      <w:r w:rsidR="0095452E" w:rsidRPr="00511466">
        <w:rPr>
          <w:rFonts w:ascii="Arial" w:hAnsi="Arial" w:cs="Arial"/>
          <w:sz w:val="22"/>
          <w:szCs w:val="22"/>
        </w:rPr>
        <w:t xml:space="preserve">, María Laura </w:t>
      </w:r>
      <w:proofErr w:type="spellStart"/>
      <w:r w:rsidR="0095452E" w:rsidRPr="00511466">
        <w:rPr>
          <w:rFonts w:ascii="Arial" w:hAnsi="Arial" w:cs="Arial"/>
          <w:sz w:val="22"/>
          <w:szCs w:val="22"/>
        </w:rPr>
        <w:t>Ceretti</w:t>
      </w:r>
      <w:proofErr w:type="spellEnd"/>
      <w:r w:rsidR="0095452E" w:rsidRPr="00511466">
        <w:rPr>
          <w:rFonts w:ascii="Arial" w:hAnsi="Arial" w:cs="Arial"/>
          <w:sz w:val="22"/>
          <w:szCs w:val="22"/>
        </w:rPr>
        <w:t xml:space="preserve">, María José Fernández Ruiz, Jorge Agustín Frías, </w:t>
      </w:r>
      <w:proofErr w:type="spellStart"/>
      <w:r w:rsidR="00C76603">
        <w:rPr>
          <w:rFonts w:ascii="Arial" w:hAnsi="Arial" w:cs="Arial"/>
          <w:sz w:val="22"/>
          <w:szCs w:val="22"/>
        </w:rPr>
        <w:t>Santino</w:t>
      </w:r>
      <w:proofErr w:type="spellEnd"/>
      <w:r w:rsidR="00C76603">
        <w:rPr>
          <w:rFonts w:ascii="Arial" w:hAnsi="Arial" w:cs="Arial"/>
          <w:sz w:val="22"/>
          <w:szCs w:val="22"/>
        </w:rPr>
        <w:t xml:space="preserve"> </w:t>
      </w:r>
      <w:proofErr w:type="spellStart"/>
      <w:r w:rsidR="00C76603">
        <w:rPr>
          <w:rFonts w:ascii="Arial" w:hAnsi="Arial" w:cs="Arial"/>
          <w:sz w:val="22"/>
          <w:szCs w:val="22"/>
        </w:rPr>
        <w:t>Giannuzzi</w:t>
      </w:r>
      <w:proofErr w:type="spellEnd"/>
      <w:r w:rsidR="00C76603">
        <w:rPr>
          <w:rFonts w:ascii="Arial" w:hAnsi="Arial" w:cs="Arial"/>
          <w:sz w:val="22"/>
          <w:szCs w:val="22"/>
        </w:rPr>
        <w:t xml:space="preserve">, Julieta </w:t>
      </w:r>
      <w:proofErr w:type="spellStart"/>
      <w:r w:rsidR="00C76603">
        <w:rPr>
          <w:rFonts w:ascii="Arial" w:hAnsi="Arial" w:cs="Arial"/>
          <w:sz w:val="22"/>
          <w:szCs w:val="22"/>
        </w:rPr>
        <w:t>Juarez</w:t>
      </w:r>
      <w:proofErr w:type="spellEnd"/>
      <w:r w:rsidR="00C76603">
        <w:rPr>
          <w:rFonts w:ascii="Arial" w:hAnsi="Arial" w:cs="Arial"/>
          <w:sz w:val="22"/>
          <w:szCs w:val="22"/>
        </w:rPr>
        <w:t xml:space="preserve"> </w:t>
      </w:r>
      <w:proofErr w:type="spellStart"/>
      <w:r w:rsidR="00C76603">
        <w:rPr>
          <w:rFonts w:ascii="Arial" w:hAnsi="Arial" w:cs="Arial"/>
          <w:sz w:val="22"/>
          <w:szCs w:val="22"/>
        </w:rPr>
        <w:t>Paez</w:t>
      </w:r>
      <w:proofErr w:type="spellEnd"/>
      <w:r w:rsidR="00C76603">
        <w:rPr>
          <w:rFonts w:ascii="Arial" w:hAnsi="Arial" w:cs="Arial"/>
          <w:sz w:val="22"/>
          <w:szCs w:val="22"/>
        </w:rPr>
        <w:t xml:space="preserve"> </w:t>
      </w:r>
      <w:r w:rsidR="0095452E" w:rsidRPr="00511466">
        <w:rPr>
          <w:rFonts w:ascii="Arial" w:hAnsi="Arial" w:cs="Arial"/>
          <w:sz w:val="22"/>
          <w:szCs w:val="22"/>
        </w:rPr>
        <w:t>y/o</w:t>
      </w:r>
      <w:r w:rsidR="00C76603">
        <w:rPr>
          <w:rFonts w:ascii="Arial" w:hAnsi="Arial" w:cs="Arial"/>
          <w:sz w:val="22"/>
          <w:szCs w:val="22"/>
        </w:rPr>
        <w:t xml:space="preserve"> Manuela </w:t>
      </w:r>
      <w:proofErr w:type="spellStart"/>
      <w:r w:rsidR="00C76603">
        <w:rPr>
          <w:rFonts w:ascii="Arial" w:hAnsi="Arial" w:cs="Arial"/>
          <w:sz w:val="22"/>
          <w:szCs w:val="22"/>
        </w:rPr>
        <w:t>Pujeo</w:t>
      </w:r>
      <w:proofErr w:type="spellEnd"/>
      <w:r w:rsidR="0095452E" w:rsidRPr="00511466">
        <w:rPr>
          <w:rFonts w:ascii="Arial" w:hAnsi="Arial" w:cs="Arial"/>
          <w:sz w:val="22"/>
          <w:szCs w:val="22"/>
        </w:rPr>
        <w:t xml:space="preserve">, para que cualquiera de ellos, en forma indistinta, suscriba en representación de la Sociedad toda la documentación que fuera necesaria para cumplimentar con las presentaciones impuestas por los organismos de contralor correspondientes, con facultades para realizar presentaciones ante la Comisión Nacional de Valores, Bolsas y Mercados Argentinos S.A., Bolsa de Comercio de Buenos Aires, Caja de Valores y/o cualquier otro organismo, publicar edictos y avisos, tanto en el Boletín Oficial como en el boletín diario de la Bolsa de Comercio de Buenos Aires y en cualquier otro diario que corresponda, firmar todo tipo de presentación y/o formulario, declaraciones juradas, impulsar trámites y realizar cualquier otro trámite relacionado a la presente reunión de Directorio ante los organismos de control competentes. Luego de someter a votación la moción del señor </w:t>
      </w:r>
      <w:r w:rsidR="00D71C7A">
        <w:rPr>
          <w:rFonts w:ascii="Arial" w:hAnsi="Arial" w:cs="Arial"/>
          <w:color w:val="000000"/>
          <w:sz w:val="22"/>
          <w:szCs w:val="22"/>
        </w:rPr>
        <w:t>Vicepresidente</w:t>
      </w:r>
      <w:r w:rsidR="0095452E" w:rsidRPr="00511466">
        <w:rPr>
          <w:rFonts w:ascii="Arial" w:hAnsi="Arial" w:cs="Arial"/>
          <w:sz w:val="22"/>
          <w:szCs w:val="22"/>
        </w:rPr>
        <w:t>, el Directorio resuelve su aprobación por unanimidad.</w:t>
      </w:r>
      <w:r w:rsidR="0095452E" w:rsidRPr="00511466">
        <w:rPr>
          <w:rFonts w:ascii="Arial" w:hAnsi="Arial" w:cs="Arial"/>
          <w:sz w:val="22"/>
          <w:szCs w:val="22"/>
          <w:lang w:val="es-MX"/>
        </w:rPr>
        <w:t xml:space="preserve"> A continuación, se labra la presente acta que luego de ser leída es aprobada por los señores directores participantes y por los </w:t>
      </w:r>
      <w:r w:rsidR="0095452E" w:rsidRPr="00511466">
        <w:rPr>
          <w:rFonts w:ascii="Arial" w:hAnsi="Arial" w:cs="Arial"/>
          <w:sz w:val="22"/>
          <w:szCs w:val="22"/>
        </w:rPr>
        <w:t xml:space="preserve">contadores </w:t>
      </w:r>
      <w:r w:rsidR="008C6294" w:rsidRPr="00511466">
        <w:rPr>
          <w:rFonts w:ascii="Arial" w:hAnsi="Arial" w:cs="Arial"/>
          <w:sz w:val="22"/>
          <w:szCs w:val="22"/>
        </w:rPr>
        <w:t xml:space="preserve">José </w:t>
      </w:r>
      <w:proofErr w:type="spellStart"/>
      <w:r w:rsidR="008C6294" w:rsidRPr="00511466">
        <w:rPr>
          <w:rFonts w:ascii="Arial" w:hAnsi="Arial" w:cs="Arial"/>
          <w:sz w:val="22"/>
          <w:szCs w:val="22"/>
        </w:rPr>
        <w:t>Piccinna</w:t>
      </w:r>
      <w:proofErr w:type="spellEnd"/>
      <w:r w:rsidR="008C6294" w:rsidRPr="00511466">
        <w:rPr>
          <w:rFonts w:ascii="Arial" w:hAnsi="Arial" w:cs="Arial"/>
          <w:sz w:val="22"/>
          <w:szCs w:val="22"/>
        </w:rPr>
        <w:t xml:space="preserve">, </w:t>
      </w:r>
      <w:r w:rsidR="0095452E" w:rsidRPr="00511466">
        <w:rPr>
          <w:rFonts w:ascii="Arial" w:hAnsi="Arial" w:cs="Arial"/>
          <w:sz w:val="22"/>
          <w:szCs w:val="22"/>
        </w:rPr>
        <w:t xml:space="preserve">Raúl </w:t>
      </w:r>
      <w:r w:rsidR="0095452E" w:rsidRPr="00511466">
        <w:rPr>
          <w:rFonts w:ascii="Arial" w:hAnsi="Arial" w:cs="Arial"/>
          <w:sz w:val="22"/>
          <w:szCs w:val="22"/>
          <w:lang w:val="es-MX"/>
        </w:rPr>
        <w:t xml:space="preserve">Chaparro y Osvaldo </w:t>
      </w:r>
      <w:proofErr w:type="spellStart"/>
      <w:r w:rsidR="0095452E" w:rsidRPr="00511466">
        <w:rPr>
          <w:rFonts w:ascii="Arial" w:hAnsi="Arial" w:cs="Arial"/>
          <w:sz w:val="22"/>
          <w:szCs w:val="22"/>
          <w:lang w:val="es-MX"/>
        </w:rPr>
        <w:t>Weiss</w:t>
      </w:r>
      <w:proofErr w:type="spellEnd"/>
      <w:r w:rsidR="0095452E" w:rsidRPr="00511466">
        <w:rPr>
          <w:rFonts w:ascii="Arial" w:hAnsi="Arial" w:cs="Arial"/>
          <w:sz w:val="22"/>
          <w:szCs w:val="22"/>
          <w:lang w:val="es-MX"/>
        </w:rPr>
        <w:t xml:space="preserve">. </w:t>
      </w:r>
      <w:r w:rsidR="0095452E" w:rsidRPr="00511466">
        <w:rPr>
          <w:rFonts w:ascii="Arial" w:hAnsi="Arial" w:cs="Arial"/>
          <w:bCs/>
          <w:sz w:val="22"/>
          <w:szCs w:val="22"/>
          <w:lang w:val="es-AR"/>
        </w:rPr>
        <w:t>Al no haber otros asuntos que tratar, el señor Presidente declara concluida la sesión a las 13</w:t>
      </w:r>
      <w:r w:rsidR="00803BF9">
        <w:rPr>
          <w:rFonts w:ascii="Arial" w:hAnsi="Arial" w:cs="Arial"/>
          <w:bCs/>
          <w:sz w:val="22"/>
          <w:szCs w:val="22"/>
          <w:lang w:val="es-AR"/>
        </w:rPr>
        <w:t>:</w:t>
      </w:r>
      <w:r w:rsidR="0095452E" w:rsidRPr="00511466">
        <w:rPr>
          <w:rFonts w:ascii="Arial" w:hAnsi="Arial" w:cs="Arial"/>
          <w:bCs/>
          <w:sz w:val="22"/>
          <w:szCs w:val="22"/>
          <w:lang w:val="es-AR"/>
        </w:rPr>
        <w:t>00 horas.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2551"/>
        <w:gridCol w:w="2687"/>
      </w:tblGrid>
      <w:tr w:rsidR="005F5688" w14:paraId="2A42B1D6" w14:textId="77777777" w:rsidTr="005F5688">
        <w:tc>
          <w:tcPr>
            <w:tcW w:w="3256" w:type="dxa"/>
          </w:tcPr>
          <w:p w14:paraId="6E43BD4D" w14:textId="77777777" w:rsidR="005F5688" w:rsidRPr="005F5688" w:rsidRDefault="005F5688" w:rsidP="005F5688">
            <w:pPr>
              <w:spacing w:line="360" w:lineRule="auto"/>
              <w:jc w:val="center"/>
              <w:rPr>
                <w:rFonts w:ascii="Arial" w:hAnsi="Arial" w:cs="Arial"/>
                <w:bCs/>
                <w:color w:val="000000"/>
                <w:sz w:val="22"/>
                <w:szCs w:val="22"/>
                <w:lang w:eastAsia="es-AR"/>
              </w:rPr>
            </w:pPr>
          </w:p>
          <w:p w14:paraId="37C217FA" w14:textId="77777777" w:rsidR="005F5688" w:rsidRPr="005F5688" w:rsidRDefault="005F5688" w:rsidP="005F5688">
            <w:pPr>
              <w:spacing w:line="360" w:lineRule="auto"/>
              <w:jc w:val="center"/>
              <w:rPr>
                <w:rFonts w:ascii="Arial" w:hAnsi="Arial" w:cs="Arial"/>
                <w:bCs/>
                <w:color w:val="000000"/>
                <w:sz w:val="22"/>
                <w:szCs w:val="22"/>
                <w:lang w:eastAsia="es-AR"/>
              </w:rPr>
            </w:pPr>
          </w:p>
          <w:p w14:paraId="2C1EA5F7" w14:textId="77777777" w:rsidR="005F5688" w:rsidRPr="005F5688" w:rsidRDefault="005F5688" w:rsidP="005F5688">
            <w:pPr>
              <w:spacing w:line="360" w:lineRule="auto"/>
              <w:jc w:val="center"/>
              <w:rPr>
                <w:rFonts w:ascii="Arial" w:hAnsi="Arial" w:cs="Arial"/>
                <w:bCs/>
                <w:color w:val="000000"/>
                <w:sz w:val="22"/>
                <w:szCs w:val="22"/>
                <w:lang w:eastAsia="es-AR"/>
              </w:rPr>
            </w:pPr>
            <w:r>
              <w:rPr>
                <w:rFonts w:ascii="Arial" w:hAnsi="Arial" w:cs="Arial"/>
                <w:bCs/>
                <w:color w:val="000000"/>
                <w:sz w:val="22"/>
                <w:szCs w:val="22"/>
                <w:lang w:eastAsia="es-AR"/>
              </w:rPr>
              <w:t>___</w:t>
            </w:r>
            <w:r w:rsidRPr="005F5688">
              <w:rPr>
                <w:rFonts w:ascii="Arial" w:hAnsi="Arial" w:cs="Arial"/>
                <w:bCs/>
                <w:color w:val="000000"/>
                <w:sz w:val="22"/>
                <w:szCs w:val="22"/>
                <w:lang w:eastAsia="es-AR"/>
              </w:rPr>
              <w:t>___________________</w:t>
            </w:r>
          </w:p>
          <w:p w14:paraId="2ED1CDE6" w14:textId="186DF19B" w:rsidR="005F5688" w:rsidRPr="005F5688" w:rsidRDefault="00443056" w:rsidP="005F5688">
            <w:pPr>
              <w:spacing w:line="360" w:lineRule="auto"/>
              <w:jc w:val="center"/>
              <w:rPr>
                <w:rFonts w:ascii="Arial" w:hAnsi="Arial" w:cs="Arial"/>
                <w:bCs/>
                <w:color w:val="000000"/>
                <w:sz w:val="22"/>
                <w:szCs w:val="22"/>
                <w:lang w:eastAsia="es-AR"/>
              </w:rPr>
            </w:pPr>
            <w:r>
              <w:rPr>
                <w:rFonts w:ascii="Arial" w:hAnsi="Arial" w:cs="Arial"/>
                <w:bCs/>
                <w:color w:val="000000"/>
                <w:sz w:val="22"/>
                <w:szCs w:val="22"/>
                <w:lang w:eastAsia="es-AR"/>
              </w:rPr>
              <w:t xml:space="preserve">Pablo </w:t>
            </w:r>
            <w:proofErr w:type="spellStart"/>
            <w:r>
              <w:rPr>
                <w:rFonts w:ascii="Arial" w:hAnsi="Arial" w:cs="Arial"/>
                <w:bCs/>
                <w:color w:val="000000"/>
                <w:sz w:val="22"/>
                <w:szCs w:val="22"/>
                <w:lang w:eastAsia="es-AR"/>
              </w:rPr>
              <w:t>Bittar</w:t>
            </w:r>
            <w:proofErr w:type="spellEnd"/>
          </w:p>
        </w:tc>
        <w:tc>
          <w:tcPr>
            <w:tcW w:w="2551" w:type="dxa"/>
          </w:tcPr>
          <w:p w14:paraId="41D4A9E0" w14:textId="77777777" w:rsidR="005F5688" w:rsidRPr="005F5688" w:rsidRDefault="005F5688" w:rsidP="005F5688">
            <w:pPr>
              <w:spacing w:line="360" w:lineRule="auto"/>
              <w:jc w:val="center"/>
              <w:rPr>
                <w:rFonts w:ascii="Arial" w:hAnsi="Arial" w:cs="Arial"/>
                <w:bCs/>
                <w:color w:val="000000"/>
                <w:sz w:val="22"/>
                <w:szCs w:val="22"/>
                <w:lang w:eastAsia="es-AR"/>
              </w:rPr>
            </w:pPr>
          </w:p>
          <w:p w14:paraId="1685CE7E" w14:textId="77777777" w:rsidR="005F5688" w:rsidRPr="005F5688" w:rsidRDefault="005F5688" w:rsidP="005F5688">
            <w:pPr>
              <w:spacing w:line="360" w:lineRule="auto"/>
              <w:jc w:val="center"/>
              <w:rPr>
                <w:rFonts w:ascii="Arial" w:hAnsi="Arial" w:cs="Arial"/>
                <w:bCs/>
                <w:color w:val="000000"/>
                <w:sz w:val="22"/>
                <w:szCs w:val="22"/>
                <w:lang w:eastAsia="es-AR"/>
              </w:rPr>
            </w:pPr>
          </w:p>
          <w:p w14:paraId="264F82A1" w14:textId="77777777" w:rsidR="005F5688" w:rsidRPr="005F5688" w:rsidRDefault="005F5688" w:rsidP="005F5688">
            <w:pPr>
              <w:spacing w:line="360" w:lineRule="auto"/>
              <w:jc w:val="center"/>
              <w:rPr>
                <w:rFonts w:ascii="Arial" w:hAnsi="Arial" w:cs="Arial"/>
                <w:bCs/>
                <w:color w:val="000000"/>
                <w:sz w:val="22"/>
                <w:szCs w:val="22"/>
                <w:lang w:eastAsia="es-AR"/>
              </w:rPr>
            </w:pPr>
            <w:r w:rsidRPr="005F5688">
              <w:rPr>
                <w:rFonts w:ascii="Arial" w:hAnsi="Arial" w:cs="Arial"/>
                <w:bCs/>
                <w:color w:val="000000"/>
                <w:sz w:val="22"/>
                <w:szCs w:val="22"/>
                <w:lang w:eastAsia="es-AR"/>
              </w:rPr>
              <w:t>___________________</w:t>
            </w:r>
          </w:p>
          <w:p w14:paraId="53531F92" w14:textId="4CDA935C" w:rsidR="005F5688" w:rsidRPr="005F5688" w:rsidRDefault="00443056" w:rsidP="005F5688">
            <w:pPr>
              <w:spacing w:line="360" w:lineRule="auto"/>
              <w:jc w:val="center"/>
              <w:rPr>
                <w:rFonts w:ascii="Arial" w:hAnsi="Arial" w:cs="Arial"/>
                <w:bCs/>
                <w:color w:val="000000"/>
                <w:sz w:val="22"/>
                <w:szCs w:val="22"/>
                <w:lang w:eastAsia="es-AR"/>
              </w:rPr>
            </w:pPr>
            <w:r>
              <w:rPr>
                <w:rFonts w:ascii="Arial" w:hAnsi="Arial" w:cs="Arial"/>
                <w:bCs/>
                <w:color w:val="000000"/>
                <w:sz w:val="22"/>
                <w:szCs w:val="22"/>
                <w:lang w:eastAsia="es-AR"/>
              </w:rPr>
              <w:t xml:space="preserve">Alejandra </w:t>
            </w:r>
            <w:proofErr w:type="spellStart"/>
            <w:r>
              <w:rPr>
                <w:rFonts w:ascii="Arial" w:hAnsi="Arial" w:cs="Arial"/>
                <w:bCs/>
                <w:color w:val="000000"/>
                <w:sz w:val="22"/>
                <w:szCs w:val="22"/>
                <w:lang w:eastAsia="es-AR"/>
              </w:rPr>
              <w:t>Naughton</w:t>
            </w:r>
            <w:proofErr w:type="spellEnd"/>
          </w:p>
        </w:tc>
        <w:tc>
          <w:tcPr>
            <w:tcW w:w="2687" w:type="dxa"/>
          </w:tcPr>
          <w:p w14:paraId="36EF1003" w14:textId="77777777" w:rsidR="005F5688" w:rsidRPr="005F5688" w:rsidRDefault="005F5688" w:rsidP="005F5688">
            <w:pPr>
              <w:spacing w:line="360" w:lineRule="auto"/>
              <w:jc w:val="center"/>
              <w:rPr>
                <w:rFonts w:ascii="Arial" w:hAnsi="Arial" w:cs="Arial"/>
                <w:bCs/>
                <w:color w:val="000000"/>
                <w:sz w:val="22"/>
                <w:szCs w:val="22"/>
                <w:lang w:eastAsia="es-AR"/>
              </w:rPr>
            </w:pPr>
          </w:p>
          <w:p w14:paraId="0C46131E" w14:textId="77777777" w:rsidR="005F5688" w:rsidRPr="005F5688" w:rsidRDefault="005F5688" w:rsidP="005F5688">
            <w:pPr>
              <w:spacing w:line="360" w:lineRule="auto"/>
              <w:jc w:val="center"/>
              <w:rPr>
                <w:rFonts w:ascii="Arial" w:hAnsi="Arial" w:cs="Arial"/>
                <w:bCs/>
                <w:color w:val="000000"/>
                <w:sz w:val="22"/>
                <w:szCs w:val="22"/>
                <w:lang w:eastAsia="es-AR"/>
              </w:rPr>
            </w:pPr>
          </w:p>
          <w:p w14:paraId="77581912" w14:textId="77777777" w:rsidR="005F5688" w:rsidRPr="005F5688" w:rsidRDefault="005F5688" w:rsidP="005F5688">
            <w:pPr>
              <w:spacing w:line="360" w:lineRule="auto"/>
              <w:jc w:val="center"/>
              <w:rPr>
                <w:rFonts w:ascii="Arial" w:hAnsi="Arial" w:cs="Arial"/>
                <w:bCs/>
                <w:color w:val="000000"/>
                <w:sz w:val="22"/>
                <w:szCs w:val="22"/>
                <w:lang w:eastAsia="es-AR"/>
              </w:rPr>
            </w:pPr>
            <w:r w:rsidRPr="005F5688">
              <w:rPr>
                <w:rFonts w:ascii="Arial" w:hAnsi="Arial" w:cs="Arial"/>
                <w:bCs/>
                <w:color w:val="000000"/>
                <w:sz w:val="22"/>
                <w:szCs w:val="22"/>
                <w:lang w:eastAsia="es-AR"/>
              </w:rPr>
              <w:t>___________________</w:t>
            </w:r>
          </w:p>
          <w:p w14:paraId="09C6CA11" w14:textId="78541845" w:rsidR="005F5688" w:rsidRPr="005F5688" w:rsidRDefault="00443056" w:rsidP="005F5688">
            <w:pPr>
              <w:spacing w:line="360" w:lineRule="auto"/>
              <w:jc w:val="center"/>
              <w:rPr>
                <w:rFonts w:ascii="Arial" w:hAnsi="Arial" w:cs="Arial"/>
                <w:bCs/>
                <w:color w:val="000000"/>
                <w:sz w:val="22"/>
                <w:szCs w:val="22"/>
                <w:lang w:eastAsia="es-AR"/>
              </w:rPr>
            </w:pPr>
            <w:proofErr w:type="spellStart"/>
            <w:r w:rsidRPr="005F5688">
              <w:rPr>
                <w:rFonts w:ascii="Arial" w:hAnsi="Arial" w:cs="Arial"/>
                <w:bCs/>
                <w:color w:val="000000"/>
                <w:sz w:val="22"/>
                <w:szCs w:val="22"/>
                <w:lang w:eastAsia="es-AR"/>
              </w:rPr>
              <w:t>Ercole</w:t>
            </w:r>
            <w:proofErr w:type="spellEnd"/>
            <w:r w:rsidRPr="005F5688">
              <w:rPr>
                <w:rFonts w:ascii="Arial" w:hAnsi="Arial" w:cs="Arial"/>
                <w:bCs/>
                <w:color w:val="000000"/>
                <w:sz w:val="22"/>
                <w:szCs w:val="22"/>
                <w:lang w:eastAsia="es-AR"/>
              </w:rPr>
              <w:t xml:space="preserve"> Felipa</w:t>
            </w:r>
          </w:p>
        </w:tc>
      </w:tr>
      <w:tr w:rsidR="005F5688" w14:paraId="787F56A4" w14:textId="77777777" w:rsidTr="005F5688">
        <w:tc>
          <w:tcPr>
            <w:tcW w:w="3256" w:type="dxa"/>
          </w:tcPr>
          <w:p w14:paraId="5BAD3967" w14:textId="77777777" w:rsidR="005F5688" w:rsidRPr="005F5688" w:rsidRDefault="005F5688" w:rsidP="005F5688">
            <w:pPr>
              <w:spacing w:line="360" w:lineRule="auto"/>
              <w:jc w:val="center"/>
              <w:rPr>
                <w:rFonts w:ascii="Arial" w:hAnsi="Arial" w:cs="Arial"/>
                <w:bCs/>
                <w:color w:val="000000"/>
                <w:sz w:val="22"/>
                <w:szCs w:val="22"/>
                <w:lang w:eastAsia="es-AR"/>
              </w:rPr>
            </w:pPr>
          </w:p>
          <w:p w14:paraId="1F801C61" w14:textId="77777777" w:rsidR="005F5688" w:rsidRPr="005F5688" w:rsidRDefault="005F5688" w:rsidP="005F5688">
            <w:pPr>
              <w:spacing w:line="360" w:lineRule="auto"/>
              <w:jc w:val="center"/>
              <w:rPr>
                <w:rFonts w:ascii="Arial" w:hAnsi="Arial" w:cs="Arial"/>
                <w:bCs/>
                <w:color w:val="000000"/>
                <w:sz w:val="22"/>
                <w:szCs w:val="22"/>
                <w:lang w:eastAsia="es-AR"/>
              </w:rPr>
            </w:pPr>
          </w:p>
          <w:p w14:paraId="10CD87AA" w14:textId="77777777" w:rsidR="005F5688" w:rsidRPr="005F5688" w:rsidRDefault="005F5688" w:rsidP="005F5688">
            <w:pPr>
              <w:spacing w:line="360" w:lineRule="auto"/>
              <w:jc w:val="center"/>
              <w:rPr>
                <w:rFonts w:ascii="Arial" w:hAnsi="Arial" w:cs="Arial"/>
                <w:bCs/>
                <w:color w:val="000000"/>
                <w:sz w:val="22"/>
                <w:szCs w:val="22"/>
                <w:lang w:eastAsia="es-AR"/>
              </w:rPr>
            </w:pPr>
            <w:r w:rsidRPr="005F5688">
              <w:rPr>
                <w:rFonts w:ascii="Arial" w:hAnsi="Arial" w:cs="Arial"/>
                <w:bCs/>
                <w:color w:val="000000"/>
                <w:sz w:val="22"/>
                <w:szCs w:val="22"/>
                <w:lang w:eastAsia="es-AR"/>
              </w:rPr>
              <w:t>___________________</w:t>
            </w:r>
          </w:p>
          <w:p w14:paraId="37DA30BE" w14:textId="4D3405D4" w:rsidR="005F5688" w:rsidRPr="005F5688" w:rsidRDefault="00443056" w:rsidP="005F5688">
            <w:pPr>
              <w:spacing w:line="360" w:lineRule="auto"/>
              <w:jc w:val="center"/>
              <w:rPr>
                <w:rFonts w:ascii="Arial" w:hAnsi="Arial" w:cs="Arial"/>
                <w:bCs/>
                <w:color w:val="000000"/>
                <w:sz w:val="22"/>
                <w:szCs w:val="22"/>
                <w:lang w:eastAsia="es-AR"/>
              </w:rPr>
            </w:pPr>
            <w:r>
              <w:rPr>
                <w:rFonts w:ascii="Arial" w:hAnsi="Arial" w:cs="Arial"/>
                <w:bCs/>
                <w:color w:val="000000"/>
                <w:sz w:val="22"/>
                <w:szCs w:val="22"/>
                <w:lang w:eastAsia="es-AR"/>
              </w:rPr>
              <w:t xml:space="preserve">José </w:t>
            </w:r>
            <w:proofErr w:type="spellStart"/>
            <w:r>
              <w:rPr>
                <w:rFonts w:ascii="Arial" w:hAnsi="Arial" w:cs="Arial"/>
                <w:bCs/>
                <w:color w:val="000000"/>
                <w:sz w:val="22"/>
                <w:szCs w:val="22"/>
                <w:lang w:eastAsia="es-AR"/>
              </w:rPr>
              <w:t>Piccinna</w:t>
            </w:r>
            <w:proofErr w:type="spellEnd"/>
          </w:p>
        </w:tc>
        <w:tc>
          <w:tcPr>
            <w:tcW w:w="2551" w:type="dxa"/>
          </w:tcPr>
          <w:p w14:paraId="488CB467" w14:textId="77777777" w:rsidR="005F5688" w:rsidRPr="005F5688" w:rsidRDefault="005F5688" w:rsidP="005F5688">
            <w:pPr>
              <w:spacing w:line="360" w:lineRule="auto"/>
              <w:jc w:val="center"/>
              <w:rPr>
                <w:rFonts w:ascii="Arial" w:hAnsi="Arial" w:cs="Arial"/>
                <w:bCs/>
                <w:color w:val="000000"/>
                <w:sz w:val="22"/>
                <w:szCs w:val="22"/>
                <w:lang w:eastAsia="es-AR"/>
              </w:rPr>
            </w:pPr>
          </w:p>
          <w:p w14:paraId="58F1A2EA" w14:textId="77777777" w:rsidR="005F5688" w:rsidRPr="005F5688" w:rsidRDefault="005F5688" w:rsidP="005F5688">
            <w:pPr>
              <w:spacing w:line="360" w:lineRule="auto"/>
              <w:jc w:val="center"/>
              <w:rPr>
                <w:rFonts w:ascii="Arial" w:hAnsi="Arial" w:cs="Arial"/>
                <w:bCs/>
                <w:color w:val="000000"/>
                <w:sz w:val="22"/>
                <w:szCs w:val="22"/>
                <w:lang w:eastAsia="es-AR"/>
              </w:rPr>
            </w:pPr>
          </w:p>
          <w:p w14:paraId="4903E07F" w14:textId="77777777" w:rsidR="005F5688" w:rsidRPr="005F5688" w:rsidRDefault="005F5688" w:rsidP="005F5688">
            <w:pPr>
              <w:spacing w:line="360" w:lineRule="auto"/>
              <w:jc w:val="center"/>
              <w:rPr>
                <w:rFonts w:ascii="Arial" w:hAnsi="Arial" w:cs="Arial"/>
                <w:bCs/>
                <w:color w:val="000000"/>
                <w:sz w:val="22"/>
                <w:szCs w:val="22"/>
                <w:lang w:eastAsia="es-AR"/>
              </w:rPr>
            </w:pPr>
            <w:r w:rsidRPr="005F5688">
              <w:rPr>
                <w:rFonts w:ascii="Arial" w:hAnsi="Arial" w:cs="Arial"/>
                <w:bCs/>
                <w:color w:val="000000"/>
                <w:sz w:val="22"/>
                <w:szCs w:val="22"/>
                <w:lang w:eastAsia="es-AR"/>
              </w:rPr>
              <w:t>___________________</w:t>
            </w:r>
          </w:p>
          <w:p w14:paraId="34C83AC9" w14:textId="5FD06C1B" w:rsidR="005F5688" w:rsidRPr="005F5688" w:rsidRDefault="00443056" w:rsidP="005F5688">
            <w:pPr>
              <w:spacing w:line="360" w:lineRule="auto"/>
              <w:jc w:val="center"/>
              <w:rPr>
                <w:rFonts w:ascii="Arial" w:hAnsi="Arial" w:cs="Arial"/>
                <w:bCs/>
                <w:color w:val="000000"/>
                <w:sz w:val="22"/>
                <w:szCs w:val="22"/>
                <w:lang w:eastAsia="es-AR"/>
              </w:rPr>
            </w:pPr>
            <w:r w:rsidRPr="007C54B2">
              <w:rPr>
                <w:rFonts w:ascii="Arial" w:hAnsi="Arial" w:cs="Arial"/>
                <w:bCs/>
                <w:color w:val="000000"/>
                <w:sz w:val="22"/>
                <w:szCs w:val="22"/>
                <w:lang w:eastAsia="es-AR"/>
              </w:rPr>
              <w:t xml:space="preserve">Osvaldo </w:t>
            </w:r>
            <w:proofErr w:type="spellStart"/>
            <w:r w:rsidRPr="007C54B2">
              <w:rPr>
                <w:rFonts w:ascii="Arial" w:hAnsi="Arial" w:cs="Arial"/>
                <w:bCs/>
                <w:color w:val="000000"/>
                <w:sz w:val="22"/>
                <w:szCs w:val="22"/>
                <w:lang w:eastAsia="es-AR"/>
              </w:rPr>
              <w:t>Weiss</w:t>
            </w:r>
            <w:proofErr w:type="spellEnd"/>
          </w:p>
        </w:tc>
        <w:tc>
          <w:tcPr>
            <w:tcW w:w="2687" w:type="dxa"/>
          </w:tcPr>
          <w:p w14:paraId="0083F1E9" w14:textId="77777777" w:rsidR="005F5688" w:rsidRPr="005F5688" w:rsidRDefault="005F5688" w:rsidP="005F5688">
            <w:pPr>
              <w:spacing w:line="360" w:lineRule="auto"/>
              <w:jc w:val="center"/>
              <w:rPr>
                <w:rFonts w:ascii="Arial" w:hAnsi="Arial" w:cs="Arial"/>
                <w:bCs/>
                <w:color w:val="000000"/>
                <w:sz w:val="22"/>
                <w:szCs w:val="22"/>
                <w:lang w:eastAsia="es-AR"/>
              </w:rPr>
            </w:pPr>
          </w:p>
          <w:p w14:paraId="60E436A8" w14:textId="77777777" w:rsidR="005F5688" w:rsidRPr="005F5688" w:rsidRDefault="005F5688" w:rsidP="005F5688">
            <w:pPr>
              <w:spacing w:line="360" w:lineRule="auto"/>
              <w:jc w:val="center"/>
              <w:rPr>
                <w:rFonts w:ascii="Arial" w:hAnsi="Arial" w:cs="Arial"/>
                <w:bCs/>
                <w:color w:val="000000"/>
                <w:sz w:val="22"/>
                <w:szCs w:val="22"/>
                <w:lang w:eastAsia="es-AR"/>
              </w:rPr>
            </w:pPr>
          </w:p>
          <w:p w14:paraId="2E11C205" w14:textId="77777777" w:rsidR="005F5688" w:rsidRPr="005F5688" w:rsidRDefault="005F5688" w:rsidP="005F5688">
            <w:pPr>
              <w:spacing w:line="360" w:lineRule="auto"/>
              <w:jc w:val="center"/>
              <w:rPr>
                <w:rFonts w:ascii="Arial" w:hAnsi="Arial" w:cs="Arial"/>
                <w:bCs/>
                <w:color w:val="000000"/>
                <w:sz w:val="22"/>
                <w:szCs w:val="22"/>
                <w:lang w:eastAsia="es-AR"/>
              </w:rPr>
            </w:pPr>
            <w:r w:rsidRPr="005F5688">
              <w:rPr>
                <w:rFonts w:ascii="Arial" w:hAnsi="Arial" w:cs="Arial"/>
                <w:bCs/>
                <w:color w:val="000000"/>
                <w:sz w:val="22"/>
                <w:szCs w:val="22"/>
                <w:lang w:eastAsia="es-AR"/>
              </w:rPr>
              <w:t>___________________</w:t>
            </w:r>
          </w:p>
          <w:p w14:paraId="7A4D09D6" w14:textId="59D03CB2" w:rsidR="005F5688" w:rsidRPr="005F5688" w:rsidRDefault="00443056" w:rsidP="005F5688">
            <w:pPr>
              <w:spacing w:line="360" w:lineRule="auto"/>
              <w:jc w:val="center"/>
              <w:rPr>
                <w:rFonts w:ascii="Arial" w:hAnsi="Arial" w:cs="Arial"/>
                <w:bCs/>
                <w:color w:val="000000"/>
                <w:sz w:val="22"/>
                <w:szCs w:val="22"/>
                <w:lang w:eastAsia="es-AR"/>
              </w:rPr>
            </w:pPr>
            <w:r>
              <w:rPr>
                <w:rFonts w:ascii="Arial" w:hAnsi="Arial" w:cs="Arial"/>
                <w:bCs/>
                <w:color w:val="000000"/>
                <w:sz w:val="22"/>
                <w:szCs w:val="22"/>
                <w:lang w:eastAsia="es-AR"/>
              </w:rPr>
              <w:t>Raúl Chaparro</w:t>
            </w:r>
          </w:p>
        </w:tc>
      </w:tr>
    </w:tbl>
    <w:p w14:paraId="1FC41A8B" w14:textId="77777777" w:rsidR="008F6F30" w:rsidRPr="00511466" w:rsidRDefault="008F6F30" w:rsidP="00511466">
      <w:pPr>
        <w:spacing w:line="360" w:lineRule="auto"/>
        <w:jc w:val="both"/>
        <w:rPr>
          <w:rFonts w:ascii="Arial" w:hAnsi="Arial" w:cs="Arial"/>
          <w:b/>
          <w:bCs/>
          <w:color w:val="000000"/>
          <w:sz w:val="22"/>
          <w:szCs w:val="22"/>
          <w:lang w:eastAsia="es-AR"/>
        </w:rPr>
      </w:pPr>
    </w:p>
    <w:sectPr w:rsidR="008F6F30" w:rsidRPr="0051146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78EF"/>
    <w:multiLevelType w:val="hybridMultilevel"/>
    <w:tmpl w:val="9B6ABEAE"/>
    <w:lvl w:ilvl="0" w:tplc="D480AF2C">
      <w:start w:val="1"/>
      <w:numFmt w:val="upperRoman"/>
      <w:lvlText w:val="%1."/>
      <w:lvlJc w:val="left"/>
      <w:pPr>
        <w:ind w:left="6674" w:hanging="720"/>
      </w:pPr>
      <w:rPr>
        <w:rFonts w:hint="default"/>
        <w:b/>
        <w:color w:val="000000"/>
      </w:rPr>
    </w:lvl>
    <w:lvl w:ilvl="1" w:tplc="2C0A0019" w:tentative="1">
      <w:start w:val="1"/>
      <w:numFmt w:val="lowerLetter"/>
      <w:lvlText w:val="%2."/>
      <w:lvlJc w:val="left"/>
      <w:pPr>
        <w:ind w:left="7034" w:hanging="360"/>
      </w:pPr>
    </w:lvl>
    <w:lvl w:ilvl="2" w:tplc="2C0A001B" w:tentative="1">
      <w:start w:val="1"/>
      <w:numFmt w:val="lowerRoman"/>
      <w:lvlText w:val="%3."/>
      <w:lvlJc w:val="right"/>
      <w:pPr>
        <w:ind w:left="7754" w:hanging="180"/>
      </w:pPr>
    </w:lvl>
    <w:lvl w:ilvl="3" w:tplc="2C0A000F" w:tentative="1">
      <w:start w:val="1"/>
      <w:numFmt w:val="decimal"/>
      <w:lvlText w:val="%4."/>
      <w:lvlJc w:val="left"/>
      <w:pPr>
        <w:ind w:left="8474" w:hanging="360"/>
      </w:pPr>
    </w:lvl>
    <w:lvl w:ilvl="4" w:tplc="2C0A0019" w:tentative="1">
      <w:start w:val="1"/>
      <w:numFmt w:val="lowerLetter"/>
      <w:lvlText w:val="%5."/>
      <w:lvlJc w:val="left"/>
      <w:pPr>
        <w:ind w:left="9194" w:hanging="360"/>
      </w:pPr>
    </w:lvl>
    <w:lvl w:ilvl="5" w:tplc="2C0A001B" w:tentative="1">
      <w:start w:val="1"/>
      <w:numFmt w:val="lowerRoman"/>
      <w:lvlText w:val="%6."/>
      <w:lvlJc w:val="right"/>
      <w:pPr>
        <w:ind w:left="9914" w:hanging="180"/>
      </w:pPr>
    </w:lvl>
    <w:lvl w:ilvl="6" w:tplc="2C0A000F" w:tentative="1">
      <w:start w:val="1"/>
      <w:numFmt w:val="decimal"/>
      <w:lvlText w:val="%7."/>
      <w:lvlJc w:val="left"/>
      <w:pPr>
        <w:ind w:left="10634" w:hanging="360"/>
      </w:pPr>
    </w:lvl>
    <w:lvl w:ilvl="7" w:tplc="2C0A0019" w:tentative="1">
      <w:start w:val="1"/>
      <w:numFmt w:val="lowerLetter"/>
      <w:lvlText w:val="%8."/>
      <w:lvlJc w:val="left"/>
      <w:pPr>
        <w:ind w:left="11354" w:hanging="360"/>
      </w:pPr>
    </w:lvl>
    <w:lvl w:ilvl="8" w:tplc="2C0A001B" w:tentative="1">
      <w:start w:val="1"/>
      <w:numFmt w:val="lowerRoman"/>
      <w:lvlText w:val="%9."/>
      <w:lvlJc w:val="right"/>
      <w:pPr>
        <w:ind w:left="12074" w:hanging="180"/>
      </w:pPr>
    </w:lvl>
  </w:abstractNum>
  <w:abstractNum w:abstractNumId="1" w15:restartNumberingAfterBreak="0">
    <w:nsid w:val="0487653D"/>
    <w:multiLevelType w:val="hybridMultilevel"/>
    <w:tmpl w:val="CA6C047E"/>
    <w:lvl w:ilvl="0" w:tplc="7A28C18C">
      <w:start w:val="1"/>
      <w:numFmt w:val="upperRoman"/>
      <w:lvlText w:val="%1."/>
      <w:lvlJc w:val="left"/>
      <w:pPr>
        <w:ind w:left="72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4C95024"/>
    <w:multiLevelType w:val="hybridMultilevel"/>
    <w:tmpl w:val="5A2EF748"/>
    <w:lvl w:ilvl="0" w:tplc="553EA110">
      <w:start w:val="1"/>
      <w:numFmt w:val="lowerLetter"/>
      <w:lvlText w:val="%1)"/>
      <w:lvlJc w:val="left"/>
      <w:pPr>
        <w:ind w:left="720" w:hanging="360"/>
      </w:pPr>
      <w:rPr>
        <w:rFonts w:ascii="Times New Roman" w:eastAsia="Times New Roman" w:hAnsi="Times New Roman" w:cs="Times New Roman"/>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81A0892"/>
    <w:multiLevelType w:val="hybridMultilevel"/>
    <w:tmpl w:val="5866A714"/>
    <w:lvl w:ilvl="0" w:tplc="93F8323A">
      <w:start w:val="2"/>
      <w:numFmt w:val="lowerLetter"/>
      <w:lvlText w:val="%1)"/>
      <w:lvlJc w:val="left"/>
      <w:pPr>
        <w:ind w:left="1494" w:hanging="360"/>
      </w:pPr>
      <w:rPr>
        <w:rFonts w:hint="default"/>
      </w:rPr>
    </w:lvl>
    <w:lvl w:ilvl="1" w:tplc="2C0A0019" w:tentative="1">
      <w:start w:val="1"/>
      <w:numFmt w:val="lowerLetter"/>
      <w:lvlText w:val="%2."/>
      <w:lvlJc w:val="left"/>
      <w:pPr>
        <w:ind w:left="2214" w:hanging="360"/>
      </w:pPr>
    </w:lvl>
    <w:lvl w:ilvl="2" w:tplc="2C0A001B" w:tentative="1">
      <w:start w:val="1"/>
      <w:numFmt w:val="lowerRoman"/>
      <w:lvlText w:val="%3."/>
      <w:lvlJc w:val="right"/>
      <w:pPr>
        <w:ind w:left="2934" w:hanging="180"/>
      </w:pPr>
    </w:lvl>
    <w:lvl w:ilvl="3" w:tplc="2C0A000F" w:tentative="1">
      <w:start w:val="1"/>
      <w:numFmt w:val="decimal"/>
      <w:lvlText w:val="%4."/>
      <w:lvlJc w:val="left"/>
      <w:pPr>
        <w:ind w:left="3654" w:hanging="360"/>
      </w:pPr>
    </w:lvl>
    <w:lvl w:ilvl="4" w:tplc="2C0A0019" w:tentative="1">
      <w:start w:val="1"/>
      <w:numFmt w:val="lowerLetter"/>
      <w:lvlText w:val="%5."/>
      <w:lvlJc w:val="left"/>
      <w:pPr>
        <w:ind w:left="4374" w:hanging="360"/>
      </w:pPr>
    </w:lvl>
    <w:lvl w:ilvl="5" w:tplc="2C0A001B" w:tentative="1">
      <w:start w:val="1"/>
      <w:numFmt w:val="lowerRoman"/>
      <w:lvlText w:val="%6."/>
      <w:lvlJc w:val="right"/>
      <w:pPr>
        <w:ind w:left="5094" w:hanging="180"/>
      </w:pPr>
    </w:lvl>
    <w:lvl w:ilvl="6" w:tplc="2C0A000F" w:tentative="1">
      <w:start w:val="1"/>
      <w:numFmt w:val="decimal"/>
      <w:lvlText w:val="%7."/>
      <w:lvlJc w:val="left"/>
      <w:pPr>
        <w:ind w:left="5814" w:hanging="360"/>
      </w:pPr>
    </w:lvl>
    <w:lvl w:ilvl="7" w:tplc="2C0A0019" w:tentative="1">
      <w:start w:val="1"/>
      <w:numFmt w:val="lowerLetter"/>
      <w:lvlText w:val="%8."/>
      <w:lvlJc w:val="left"/>
      <w:pPr>
        <w:ind w:left="6534" w:hanging="360"/>
      </w:pPr>
    </w:lvl>
    <w:lvl w:ilvl="8" w:tplc="2C0A001B" w:tentative="1">
      <w:start w:val="1"/>
      <w:numFmt w:val="lowerRoman"/>
      <w:lvlText w:val="%9."/>
      <w:lvlJc w:val="right"/>
      <w:pPr>
        <w:ind w:left="7254" w:hanging="180"/>
      </w:pPr>
    </w:lvl>
  </w:abstractNum>
  <w:abstractNum w:abstractNumId="4" w15:restartNumberingAfterBreak="0">
    <w:nsid w:val="0E78560A"/>
    <w:multiLevelType w:val="singleLevel"/>
    <w:tmpl w:val="6A98DC64"/>
    <w:lvl w:ilvl="0">
      <w:start w:val="1"/>
      <w:numFmt w:val="lowerRoman"/>
      <w:lvlText w:val="%1)"/>
      <w:lvlJc w:val="left"/>
      <w:pPr>
        <w:tabs>
          <w:tab w:val="num" w:pos="1287"/>
        </w:tabs>
        <w:ind w:left="1287" w:hanging="720"/>
      </w:pPr>
      <w:rPr>
        <w:rFonts w:hint="default"/>
      </w:rPr>
    </w:lvl>
  </w:abstractNum>
  <w:abstractNum w:abstractNumId="5" w15:restartNumberingAfterBreak="0">
    <w:nsid w:val="0F6A0372"/>
    <w:multiLevelType w:val="multilevel"/>
    <w:tmpl w:val="1116F278"/>
    <w:lvl w:ilvl="0">
      <w:start w:val="1"/>
      <w:numFmt w:val="decimal"/>
      <w:lvlText w:val="%1."/>
      <w:lvlJc w:val="left"/>
      <w:pPr>
        <w:tabs>
          <w:tab w:val="num" w:pos="360"/>
        </w:tabs>
        <w:ind w:left="360" w:hanging="360"/>
      </w:pPr>
      <w:rPr>
        <w:b w:val="0"/>
        <w:i w:val="0"/>
      </w:rPr>
    </w:lvl>
    <w:lvl w:ilvl="1">
      <w:start w:val="1"/>
      <w:numFmt w:val="lowerLetter"/>
      <w:lvlText w:val="%2)"/>
      <w:lvlJc w:val="left"/>
      <w:pPr>
        <w:ind w:left="1353"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9230435"/>
    <w:multiLevelType w:val="hybridMultilevel"/>
    <w:tmpl w:val="9B6ABEAE"/>
    <w:lvl w:ilvl="0" w:tplc="D480AF2C">
      <w:start w:val="1"/>
      <w:numFmt w:val="upperRoman"/>
      <w:lvlText w:val="%1."/>
      <w:lvlJc w:val="left"/>
      <w:pPr>
        <w:ind w:left="6674" w:hanging="720"/>
      </w:pPr>
      <w:rPr>
        <w:rFonts w:hint="default"/>
        <w:b/>
        <w:color w:val="000000"/>
      </w:rPr>
    </w:lvl>
    <w:lvl w:ilvl="1" w:tplc="2C0A0019" w:tentative="1">
      <w:start w:val="1"/>
      <w:numFmt w:val="lowerLetter"/>
      <w:lvlText w:val="%2."/>
      <w:lvlJc w:val="left"/>
      <w:pPr>
        <w:ind w:left="7034" w:hanging="360"/>
      </w:pPr>
    </w:lvl>
    <w:lvl w:ilvl="2" w:tplc="2C0A001B" w:tentative="1">
      <w:start w:val="1"/>
      <w:numFmt w:val="lowerRoman"/>
      <w:lvlText w:val="%3."/>
      <w:lvlJc w:val="right"/>
      <w:pPr>
        <w:ind w:left="7754" w:hanging="180"/>
      </w:pPr>
    </w:lvl>
    <w:lvl w:ilvl="3" w:tplc="2C0A000F" w:tentative="1">
      <w:start w:val="1"/>
      <w:numFmt w:val="decimal"/>
      <w:lvlText w:val="%4."/>
      <w:lvlJc w:val="left"/>
      <w:pPr>
        <w:ind w:left="8474" w:hanging="360"/>
      </w:pPr>
    </w:lvl>
    <w:lvl w:ilvl="4" w:tplc="2C0A0019" w:tentative="1">
      <w:start w:val="1"/>
      <w:numFmt w:val="lowerLetter"/>
      <w:lvlText w:val="%5."/>
      <w:lvlJc w:val="left"/>
      <w:pPr>
        <w:ind w:left="9194" w:hanging="360"/>
      </w:pPr>
    </w:lvl>
    <w:lvl w:ilvl="5" w:tplc="2C0A001B" w:tentative="1">
      <w:start w:val="1"/>
      <w:numFmt w:val="lowerRoman"/>
      <w:lvlText w:val="%6."/>
      <w:lvlJc w:val="right"/>
      <w:pPr>
        <w:ind w:left="9914" w:hanging="180"/>
      </w:pPr>
    </w:lvl>
    <w:lvl w:ilvl="6" w:tplc="2C0A000F" w:tentative="1">
      <w:start w:val="1"/>
      <w:numFmt w:val="decimal"/>
      <w:lvlText w:val="%7."/>
      <w:lvlJc w:val="left"/>
      <w:pPr>
        <w:ind w:left="10634" w:hanging="360"/>
      </w:pPr>
    </w:lvl>
    <w:lvl w:ilvl="7" w:tplc="2C0A0019" w:tentative="1">
      <w:start w:val="1"/>
      <w:numFmt w:val="lowerLetter"/>
      <w:lvlText w:val="%8."/>
      <w:lvlJc w:val="left"/>
      <w:pPr>
        <w:ind w:left="11354" w:hanging="360"/>
      </w:pPr>
    </w:lvl>
    <w:lvl w:ilvl="8" w:tplc="2C0A001B" w:tentative="1">
      <w:start w:val="1"/>
      <w:numFmt w:val="lowerRoman"/>
      <w:lvlText w:val="%9."/>
      <w:lvlJc w:val="right"/>
      <w:pPr>
        <w:ind w:left="12074" w:hanging="180"/>
      </w:pPr>
    </w:lvl>
  </w:abstractNum>
  <w:abstractNum w:abstractNumId="7" w15:restartNumberingAfterBreak="0">
    <w:nsid w:val="19E23770"/>
    <w:multiLevelType w:val="hybridMultilevel"/>
    <w:tmpl w:val="FCCE28A0"/>
    <w:lvl w:ilvl="0" w:tplc="2C0A0005">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8" w15:restartNumberingAfterBreak="0">
    <w:nsid w:val="25AA1727"/>
    <w:multiLevelType w:val="hybridMultilevel"/>
    <w:tmpl w:val="5F6C3DB4"/>
    <w:lvl w:ilvl="0" w:tplc="553EA110">
      <w:start w:val="1"/>
      <w:numFmt w:val="lowerLetter"/>
      <w:lvlText w:val="%1)"/>
      <w:lvlJc w:val="left"/>
      <w:pPr>
        <w:ind w:left="720" w:hanging="360"/>
      </w:pPr>
      <w:rPr>
        <w:rFonts w:ascii="Times New Roman" w:eastAsia="Times New Roman" w:hAnsi="Times New Roman" w:cs="Times New Roman"/>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26B81621"/>
    <w:multiLevelType w:val="hybridMultilevel"/>
    <w:tmpl w:val="346EEC4E"/>
    <w:lvl w:ilvl="0" w:tplc="A94A2FF4">
      <w:start w:val="1"/>
      <w:numFmt w:val="lowerLetter"/>
      <w:lvlText w:val="%1)"/>
      <w:lvlJc w:val="left"/>
      <w:pPr>
        <w:ind w:left="786" w:hanging="360"/>
      </w:pPr>
    </w:lvl>
    <w:lvl w:ilvl="1" w:tplc="2C0A0019">
      <w:start w:val="1"/>
      <w:numFmt w:val="lowerLetter"/>
      <w:lvlText w:val="%2."/>
      <w:lvlJc w:val="left"/>
      <w:pPr>
        <w:ind w:left="1506" w:hanging="360"/>
      </w:pPr>
    </w:lvl>
    <w:lvl w:ilvl="2" w:tplc="2C0A001B">
      <w:start w:val="1"/>
      <w:numFmt w:val="lowerRoman"/>
      <w:lvlText w:val="%3."/>
      <w:lvlJc w:val="right"/>
      <w:pPr>
        <w:ind w:left="2226" w:hanging="180"/>
      </w:pPr>
    </w:lvl>
    <w:lvl w:ilvl="3" w:tplc="2C0A000F">
      <w:start w:val="1"/>
      <w:numFmt w:val="decimal"/>
      <w:lvlText w:val="%4."/>
      <w:lvlJc w:val="left"/>
      <w:pPr>
        <w:ind w:left="2946" w:hanging="360"/>
      </w:pPr>
    </w:lvl>
    <w:lvl w:ilvl="4" w:tplc="2C0A0019">
      <w:start w:val="1"/>
      <w:numFmt w:val="lowerLetter"/>
      <w:lvlText w:val="%5."/>
      <w:lvlJc w:val="left"/>
      <w:pPr>
        <w:ind w:left="3666" w:hanging="360"/>
      </w:pPr>
    </w:lvl>
    <w:lvl w:ilvl="5" w:tplc="2C0A001B">
      <w:start w:val="1"/>
      <w:numFmt w:val="lowerRoman"/>
      <w:lvlText w:val="%6."/>
      <w:lvlJc w:val="right"/>
      <w:pPr>
        <w:ind w:left="4386" w:hanging="180"/>
      </w:pPr>
    </w:lvl>
    <w:lvl w:ilvl="6" w:tplc="2C0A000F">
      <w:start w:val="1"/>
      <w:numFmt w:val="decimal"/>
      <w:lvlText w:val="%7."/>
      <w:lvlJc w:val="left"/>
      <w:pPr>
        <w:ind w:left="5106" w:hanging="360"/>
      </w:pPr>
    </w:lvl>
    <w:lvl w:ilvl="7" w:tplc="2C0A0019">
      <w:start w:val="1"/>
      <w:numFmt w:val="lowerLetter"/>
      <w:lvlText w:val="%8."/>
      <w:lvlJc w:val="left"/>
      <w:pPr>
        <w:ind w:left="5826" w:hanging="360"/>
      </w:pPr>
    </w:lvl>
    <w:lvl w:ilvl="8" w:tplc="2C0A001B">
      <w:start w:val="1"/>
      <w:numFmt w:val="lowerRoman"/>
      <w:lvlText w:val="%9."/>
      <w:lvlJc w:val="right"/>
      <w:pPr>
        <w:ind w:left="6546" w:hanging="180"/>
      </w:pPr>
    </w:lvl>
  </w:abstractNum>
  <w:abstractNum w:abstractNumId="10" w15:restartNumberingAfterBreak="0">
    <w:nsid w:val="27FC278E"/>
    <w:multiLevelType w:val="hybridMultilevel"/>
    <w:tmpl w:val="33D4DE28"/>
    <w:lvl w:ilvl="0" w:tplc="A7AE2EE4">
      <w:start w:val="1"/>
      <w:numFmt w:val="lowerLetter"/>
      <w:lvlText w:val="%1)"/>
      <w:lvlJc w:val="left"/>
      <w:pPr>
        <w:ind w:left="1494" w:hanging="360"/>
      </w:pPr>
      <w:rPr>
        <w:rFonts w:hint="default"/>
      </w:rPr>
    </w:lvl>
    <w:lvl w:ilvl="1" w:tplc="2C0A0019" w:tentative="1">
      <w:start w:val="1"/>
      <w:numFmt w:val="lowerLetter"/>
      <w:lvlText w:val="%2."/>
      <w:lvlJc w:val="left"/>
      <w:pPr>
        <w:ind w:left="2214" w:hanging="360"/>
      </w:pPr>
    </w:lvl>
    <w:lvl w:ilvl="2" w:tplc="2C0A001B" w:tentative="1">
      <w:start w:val="1"/>
      <w:numFmt w:val="lowerRoman"/>
      <w:lvlText w:val="%3."/>
      <w:lvlJc w:val="right"/>
      <w:pPr>
        <w:ind w:left="2934" w:hanging="180"/>
      </w:pPr>
    </w:lvl>
    <w:lvl w:ilvl="3" w:tplc="2C0A000F" w:tentative="1">
      <w:start w:val="1"/>
      <w:numFmt w:val="decimal"/>
      <w:lvlText w:val="%4."/>
      <w:lvlJc w:val="left"/>
      <w:pPr>
        <w:ind w:left="3654" w:hanging="360"/>
      </w:pPr>
    </w:lvl>
    <w:lvl w:ilvl="4" w:tplc="2C0A0019" w:tentative="1">
      <w:start w:val="1"/>
      <w:numFmt w:val="lowerLetter"/>
      <w:lvlText w:val="%5."/>
      <w:lvlJc w:val="left"/>
      <w:pPr>
        <w:ind w:left="4374" w:hanging="360"/>
      </w:pPr>
    </w:lvl>
    <w:lvl w:ilvl="5" w:tplc="2C0A001B" w:tentative="1">
      <w:start w:val="1"/>
      <w:numFmt w:val="lowerRoman"/>
      <w:lvlText w:val="%6."/>
      <w:lvlJc w:val="right"/>
      <w:pPr>
        <w:ind w:left="5094" w:hanging="180"/>
      </w:pPr>
    </w:lvl>
    <w:lvl w:ilvl="6" w:tplc="2C0A000F" w:tentative="1">
      <w:start w:val="1"/>
      <w:numFmt w:val="decimal"/>
      <w:lvlText w:val="%7."/>
      <w:lvlJc w:val="left"/>
      <w:pPr>
        <w:ind w:left="5814" w:hanging="360"/>
      </w:pPr>
    </w:lvl>
    <w:lvl w:ilvl="7" w:tplc="2C0A0019" w:tentative="1">
      <w:start w:val="1"/>
      <w:numFmt w:val="lowerLetter"/>
      <w:lvlText w:val="%8."/>
      <w:lvlJc w:val="left"/>
      <w:pPr>
        <w:ind w:left="6534" w:hanging="360"/>
      </w:pPr>
    </w:lvl>
    <w:lvl w:ilvl="8" w:tplc="2C0A001B" w:tentative="1">
      <w:start w:val="1"/>
      <w:numFmt w:val="lowerRoman"/>
      <w:lvlText w:val="%9."/>
      <w:lvlJc w:val="right"/>
      <w:pPr>
        <w:ind w:left="7254" w:hanging="180"/>
      </w:pPr>
    </w:lvl>
  </w:abstractNum>
  <w:abstractNum w:abstractNumId="11" w15:restartNumberingAfterBreak="0">
    <w:nsid w:val="2AF65A86"/>
    <w:multiLevelType w:val="hybridMultilevel"/>
    <w:tmpl w:val="5CC442A6"/>
    <w:lvl w:ilvl="0" w:tplc="06FEAAC8">
      <w:start w:val="1"/>
      <w:numFmt w:val="upperRoman"/>
      <w:lvlText w:val="%1."/>
      <w:lvlJc w:val="left"/>
      <w:pPr>
        <w:ind w:left="1901" w:hanging="720"/>
      </w:pPr>
      <w:rPr>
        <w:rFonts w:hint="default"/>
        <w:b/>
        <w:color w:val="000000"/>
        <w:u w:val="single"/>
      </w:rPr>
    </w:lvl>
    <w:lvl w:ilvl="1" w:tplc="2C0A0019" w:tentative="1">
      <w:start w:val="1"/>
      <w:numFmt w:val="lowerLetter"/>
      <w:lvlText w:val="%2."/>
      <w:lvlJc w:val="left"/>
      <w:pPr>
        <w:ind w:left="2261" w:hanging="360"/>
      </w:pPr>
    </w:lvl>
    <w:lvl w:ilvl="2" w:tplc="2C0A001B" w:tentative="1">
      <w:start w:val="1"/>
      <w:numFmt w:val="lowerRoman"/>
      <w:lvlText w:val="%3."/>
      <w:lvlJc w:val="right"/>
      <w:pPr>
        <w:ind w:left="2981" w:hanging="180"/>
      </w:pPr>
    </w:lvl>
    <w:lvl w:ilvl="3" w:tplc="2C0A000F" w:tentative="1">
      <w:start w:val="1"/>
      <w:numFmt w:val="decimal"/>
      <w:lvlText w:val="%4."/>
      <w:lvlJc w:val="left"/>
      <w:pPr>
        <w:ind w:left="3701" w:hanging="360"/>
      </w:pPr>
    </w:lvl>
    <w:lvl w:ilvl="4" w:tplc="2C0A0019" w:tentative="1">
      <w:start w:val="1"/>
      <w:numFmt w:val="lowerLetter"/>
      <w:lvlText w:val="%5."/>
      <w:lvlJc w:val="left"/>
      <w:pPr>
        <w:ind w:left="4421" w:hanging="360"/>
      </w:pPr>
    </w:lvl>
    <w:lvl w:ilvl="5" w:tplc="2C0A001B" w:tentative="1">
      <w:start w:val="1"/>
      <w:numFmt w:val="lowerRoman"/>
      <w:lvlText w:val="%6."/>
      <w:lvlJc w:val="right"/>
      <w:pPr>
        <w:ind w:left="5141" w:hanging="180"/>
      </w:pPr>
    </w:lvl>
    <w:lvl w:ilvl="6" w:tplc="2C0A000F" w:tentative="1">
      <w:start w:val="1"/>
      <w:numFmt w:val="decimal"/>
      <w:lvlText w:val="%7."/>
      <w:lvlJc w:val="left"/>
      <w:pPr>
        <w:ind w:left="5861" w:hanging="360"/>
      </w:pPr>
    </w:lvl>
    <w:lvl w:ilvl="7" w:tplc="2C0A0019" w:tentative="1">
      <w:start w:val="1"/>
      <w:numFmt w:val="lowerLetter"/>
      <w:lvlText w:val="%8."/>
      <w:lvlJc w:val="left"/>
      <w:pPr>
        <w:ind w:left="6581" w:hanging="360"/>
      </w:pPr>
    </w:lvl>
    <w:lvl w:ilvl="8" w:tplc="2C0A001B" w:tentative="1">
      <w:start w:val="1"/>
      <w:numFmt w:val="lowerRoman"/>
      <w:lvlText w:val="%9."/>
      <w:lvlJc w:val="right"/>
      <w:pPr>
        <w:ind w:left="7301" w:hanging="180"/>
      </w:pPr>
    </w:lvl>
  </w:abstractNum>
  <w:abstractNum w:abstractNumId="12" w15:restartNumberingAfterBreak="0">
    <w:nsid w:val="2B632D16"/>
    <w:multiLevelType w:val="hybridMultilevel"/>
    <w:tmpl w:val="33D4DE28"/>
    <w:lvl w:ilvl="0" w:tplc="A7AE2EE4">
      <w:start w:val="1"/>
      <w:numFmt w:val="lowerLetter"/>
      <w:lvlText w:val="%1)"/>
      <w:lvlJc w:val="left"/>
      <w:pPr>
        <w:ind w:left="1494" w:hanging="360"/>
      </w:pPr>
      <w:rPr>
        <w:rFonts w:hint="default"/>
      </w:rPr>
    </w:lvl>
    <w:lvl w:ilvl="1" w:tplc="2C0A0019" w:tentative="1">
      <w:start w:val="1"/>
      <w:numFmt w:val="lowerLetter"/>
      <w:lvlText w:val="%2."/>
      <w:lvlJc w:val="left"/>
      <w:pPr>
        <w:ind w:left="2214" w:hanging="360"/>
      </w:pPr>
    </w:lvl>
    <w:lvl w:ilvl="2" w:tplc="2C0A001B" w:tentative="1">
      <w:start w:val="1"/>
      <w:numFmt w:val="lowerRoman"/>
      <w:lvlText w:val="%3."/>
      <w:lvlJc w:val="right"/>
      <w:pPr>
        <w:ind w:left="2934" w:hanging="180"/>
      </w:pPr>
    </w:lvl>
    <w:lvl w:ilvl="3" w:tplc="2C0A000F" w:tentative="1">
      <w:start w:val="1"/>
      <w:numFmt w:val="decimal"/>
      <w:lvlText w:val="%4."/>
      <w:lvlJc w:val="left"/>
      <w:pPr>
        <w:ind w:left="3654" w:hanging="360"/>
      </w:pPr>
    </w:lvl>
    <w:lvl w:ilvl="4" w:tplc="2C0A0019" w:tentative="1">
      <w:start w:val="1"/>
      <w:numFmt w:val="lowerLetter"/>
      <w:lvlText w:val="%5."/>
      <w:lvlJc w:val="left"/>
      <w:pPr>
        <w:ind w:left="4374" w:hanging="360"/>
      </w:pPr>
    </w:lvl>
    <w:lvl w:ilvl="5" w:tplc="2C0A001B" w:tentative="1">
      <w:start w:val="1"/>
      <w:numFmt w:val="lowerRoman"/>
      <w:lvlText w:val="%6."/>
      <w:lvlJc w:val="right"/>
      <w:pPr>
        <w:ind w:left="5094" w:hanging="180"/>
      </w:pPr>
    </w:lvl>
    <w:lvl w:ilvl="6" w:tplc="2C0A000F" w:tentative="1">
      <w:start w:val="1"/>
      <w:numFmt w:val="decimal"/>
      <w:lvlText w:val="%7."/>
      <w:lvlJc w:val="left"/>
      <w:pPr>
        <w:ind w:left="5814" w:hanging="360"/>
      </w:pPr>
    </w:lvl>
    <w:lvl w:ilvl="7" w:tplc="2C0A0019" w:tentative="1">
      <w:start w:val="1"/>
      <w:numFmt w:val="lowerLetter"/>
      <w:lvlText w:val="%8."/>
      <w:lvlJc w:val="left"/>
      <w:pPr>
        <w:ind w:left="6534" w:hanging="360"/>
      </w:pPr>
    </w:lvl>
    <w:lvl w:ilvl="8" w:tplc="2C0A001B" w:tentative="1">
      <w:start w:val="1"/>
      <w:numFmt w:val="lowerRoman"/>
      <w:lvlText w:val="%9."/>
      <w:lvlJc w:val="right"/>
      <w:pPr>
        <w:ind w:left="7254" w:hanging="180"/>
      </w:pPr>
    </w:lvl>
  </w:abstractNum>
  <w:abstractNum w:abstractNumId="13" w15:restartNumberingAfterBreak="0">
    <w:nsid w:val="2DB70E43"/>
    <w:multiLevelType w:val="hybridMultilevel"/>
    <w:tmpl w:val="822EAF86"/>
    <w:lvl w:ilvl="0" w:tplc="DDD0FF66">
      <w:start w:val="2"/>
      <w:numFmt w:val="lowerLetter"/>
      <w:lvlText w:val="%1)"/>
      <w:lvlJc w:val="left"/>
      <w:pPr>
        <w:ind w:left="1145" w:hanging="360"/>
      </w:pPr>
      <w:rPr>
        <w:rFonts w:hint="default"/>
      </w:rPr>
    </w:lvl>
    <w:lvl w:ilvl="1" w:tplc="2C0A0019" w:tentative="1">
      <w:start w:val="1"/>
      <w:numFmt w:val="lowerLetter"/>
      <w:lvlText w:val="%2."/>
      <w:lvlJc w:val="left"/>
      <w:pPr>
        <w:ind w:left="1865" w:hanging="360"/>
      </w:pPr>
    </w:lvl>
    <w:lvl w:ilvl="2" w:tplc="2C0A001B" w:tentative="1">
      <w:start w:val="1"/>
      <w:numFmt w:val="lowerRoman"/>
      <w:lvlText w:val="%3."/>
      <w:lvlJc w:val="right"/>
      <w:pPr>
        <w:ind w:left="2585" w:hanging="180"/>
      </w:pPr>
    </w:lvl>
    <w:lvl w:ilvl="3" w:tplc="2C0A000F" w:tentative="1">
      <w:start w:val="1"/>
      <w:numFmt w:val="decimal"/>
      <w:lvlText w:val="%4."/>
      <w:lvlJc w:val="left"/>
      <w:pPr>
        <w:ind w:left="3305" w:hanging="360"/>
      </w:pPr>
    </w:lvl>
    <w:lvl w:ilvl="4" w:tplc="2C0A0019" w:tentative="1">
      <w:start w:val="1"/>
      <w:numFmt w:val="lowerLetter"/>
      <w:lvlText w:val="%5."/>
      <w:lvlJc w:val="left"/>
      <w:pPr>
        <w:ind w:left="4025" w:hanging="360"/>
      </w:pPr>
    </w:lvl>
    <w:lvl w:ilvl="5" w:tplc="2C0A001B" w:tentative="1">
      <w:start w:val="1"/>
      <w:numFmt w:val="lowerRoman"/>
      <w:lvlText w:val="%6."/>
      <w:lvlJc w:val="right"/>
      <w:pPr>
        <w:ind w:left="4745" w:hanging="180"/>
      </w:pPr>
    </w:lvl>
    <w:lvl w:ilvl="6" w:tplc="2C0A000F" w:tentative="1">
      <w:start w:val="1"/>
      <w:numFmt w:val="decimal"/>
      <w:lvlText w:val="%7."/>
      <w:lvlJc w:val="left"/>
      <w:pPr>
        <w:ind w:left="5465" w:hanging="360"/>
      </w:pPr>
    </w:lvl>
    <w:lvl w:ilvl="7" w:tplc="2C0A0019" w:tentative="1">
      <w:start w:val="1"/>
      <w:numFmt w:val="lowerLetter"/>
      <w:lvlText w:val="%8."/>
      <w:lvlJc w:val="left"/>
      <w:pPr>
        <w:ind w:left="6185" w:hanging="360"/>
      </w:pPr>
    </w:lvl>
    <w:lvl w:ilvl="8" w:tplc="2C0A001B" w:tentative="1">
      <w:start w:val="1"/>
      <w:numFmt w:val="lowerRoman"/>
      <w:lvlText w:val="%9."/>
      <w:lvlJc w:val="right"/>
      <w:pPr>
        <w:ind w:left="6905" w:hanging="180"/>
      </w:pPr>
    </w:lvl>
  </w:abstractNum>
  <w:abstractNum w:abstractNumId="14" w15:restartNumberingAfterBreak="0">
    <w:nsid w:val="36772042"/>
    <w:multiLevelType w:val="hybridMultilevel"/>
    <w:tmpl w:val="33D4DE28"/>
    <w:lvl w:ilvl="0" w:tplc="A7AE2EE4">
      <w:start w:val="1"/>
      <w:numFmt w:val="lowerLetter"/>
      <w:lvlText w:val="%1)"/>
      <w:lvlJc w:val="left"/>
      <w:pPr>
        <w:ind w:left="1494" w:hanging="360"/>
      </w:pPr>
      <w:rPr>
        <w:rFonts w:hint="default"/>
      </w:rPr>
    </w:lvl>
    <w:lvl w:ilvl="1" w:tplc="2C0A0019" w:tentative="1">
      <w:start w:val="1"/>
      <w:numFmt w:val="lowerLetter"/>
      <w:lvlText w:val="%2."/>
      <w:lvlJc w:val="left"/>
      <w:pPr>
        <w:ind w:left="2214" w:hanging="360"/>
      </w:pPr>
    </w:lvl>
    <w:lvl w:ilvl="2" w:tplc="2C0A001B" w:tentative="1">
      <w:start w:val="1"/>
      <w:numFmt w:val="lowerRoman"/>
      <w:lvlText w:val="%3."/>
      <w:lvlJc w:val="right"/>
      <w:pPr>
        <w:ind w:left="2934" w:hanging="180"/>
      </w:pPr>
    </w:lvl>
    <w:lvl w:ilvl="3" w:tplc="2C0A000F" w:tentative="1">
      <w:start w:val="1"/>
      <w:numFmt w:val="decimal"/>
      <w:lvlText w:val="%4."/>
      <w:lvlJc w:val="left"/>
      <w:pPr>
        <w:ind w:left="3654" w:hanging="360"/>
      </w:pPr>
    </w:lvl>
    <w:lvl w:ilvl="4" w:tplc="2C0A0019" w:tentative="1">
      <w:start w:val="1"/>
      <w:numFmt w:val="lowerLetter"/>
      <w:lvlText w:val="%5."/>
      <w:lvlJc w:val="left"/>
      <w:pPr>
        <w:ind w:left="4374" w:hanging="360"/>
      </w:pPr>
    </w:lvl>
    <w:lvl w:ilvl="5" w:tplc="2C0A001B" w:tentative="1">
      <w:start w:val="1"/>
      <w:numFmt w:val="lowerRoman"/>
      <w:lvlText w:val="%6."/>
      <w:lvlJc w:val="right"/>
      <w:pPr>
        <w:ind w:left="5094" w:hanging="180"/>
      </w:pPr>
    </w:lvl>
    <w:lvl w:ilvl="6" w:tplc="2C0A000F" w:tentative="1">
      <w:start w:val="1"/>
      <w:numFmt w:val="decimal"/>
      <w:lvlText w:val="%7."/>
      <w:lvlJc w:val="left"/>
      <w:pPr>
        <w:ind w:left="5814" w:hanging="360"/>
      </w:pPr>
    </w:lvl>
    <w:lvl w:ilvl="7" w:tplc="2C0A0019" w:tentative="1">
      <w:start w:val="1"/>
      <w:numFmt w:val="lowerLetter"/>
      <w:lvlText w:val="%8."/>
      <w:lvlJc w:val="left"/>
      <w:pPr>
        <w:ind w:left="6534" w:hanging="360"/>
      </w:pPr>
    </w:lvl>
    <w:lvl w:ilvl="8" w:tplc="2C0A001B" w:tentative="1">
      <w:start w:val="1"/>
      <w:numFmt w:val="lowerRoman"/>
      <w:lvlText w:val="%9."/>
      <w:lvlJc w:val="right"/>
      <w:pPr>
        <w:ind w:left="7254" w:hanging="180"/>
      </w:pPr>
    </w:lvl>
  </w:abstractNum>
  <w:abstractNum w:abstractNumId="15" w15:restartNumberingAfterBreak="0">
    <w:nsid w:val="3C94283C"/>
    <w:multiLevelType w:val="hybridMultilevel"/>
    <w:tmpl w:val="A0EE64C6"/>
    <w:lvl w:ilvl="0" w:tplc="000E6A9E">
      <w:start w:val="2"/>
      <w:numFmt w:val="decimal"/>
      <w:lvlText w:val="%1."/>
      <w:lvlJc w:val="left"/>
      <w:pPr>
        <w:ind w:left="888" w:hanging="360"/>
      </w:pPr>
      <w:rPr>
        <w:rFonts w:hint="default"/>
        <w:color w:val="auto"/>
      </w:rPr>
    </w:lvl>
    <w:lvl w:ilvl="1" w:tplc="2C0A0019" w:tentative="1">
      <w:start w:val="1"/>
      <w:numFmt w:val="lowerLetter"/>
      <w:lvlText w:val="%2."/>
      <w:lvlJc w:val="left"/>
      <w:pPr>
        <w:ind w:left="1608" w:hanging="360"/>
      </w:pPr>
    </w:lvl>
    <w:lvl w:ilvl="2" w:tplc="2C0A001B" w:tentative="1">
      <w:start w:val="1"/>
      <w:numFmt w:val="lowerRoman"/>
      <w:lvlText w:val="%3."/>
      <w:lvlJc w:val="right"/>
      <w:pPr>
        <w:ind w:left="2328" w:hanging="180"/>
      </w:pPr>
    </w:lvl>
    <w:lvl w:ilvl="3" w:tplc="2C0A000F" w:tentative="1">
      <w:start w:val="1"/>
      <w:numFmt w:val="decimal"/>
      <w:lvlText w:val="%4."/>
      <w:lvlJc w:val="left"/>
      <w:pPr>
        <w:ind w:left="3048" w:hanging="360"/>
      </w:pPr>
    </w:lvl>
    <w:lvl w:ilvl="4" w:tplc="2C0A0019" w:tentative="1">
      <w:start w:val="1"/>
      <w:numFmt w:val="lowerLetter"/>
      <w:lvlText w:val="%5."/>
      <w:lvlJc w:val="left"/>
      <w:pPr>
        <w:ind w:left="3768" w:hanging="360"/>
      </w:pPr>
    </w:lvl>
    <w:lvl w:ilvl="5" w:tplc="2C0A001B" w:tentative="1">
      <w:start w:val="1"/>
      <w:numFmt w:val="lowerRoman"/>
      <w:lvlText w:val="%6."/>
      <w:lvlJc w:val="right"/>
      <w:pPr>
        <w:ind w:left="4488" w:hanging="180"/>
      </w:pPr>
    </w:lvl>
    <w:lvl w:ilvl="6" w:tplc="2C0A000F" w:tentative="1">
      <w:start w:val="1"/>
      <w:numFmt w:val="decimal"/>
      <w:lvlText w:val="%7."/>
      <w:lvlJc w:val="left"/>
      <w:pPr>
        <w:ind w:left="5208" w:hanging="360"/>
      </w:pPr>
    </w:lvl>
    <w:lvl w:ilvl="7" w:tplc="2C0A0019" w:tentative="1">
      <w:start w:val="1"/>
      <w:numFmt w:val="lowerLetter"/>
      <w:lvlText w:val="%8."/>
      <w:lvlJc w:val="left"/>
      <w:pPr>
        <w:ind w:left="5928" w:hanging="360"/>
      </w:pPr>
    </w:lvl>
    <w:lvl w:ilvl="8" w:tplc="2C0A001B" w:tentative="1">
      <w:start w:val="1"/>
      <w:numFmt w:val="lowerRoman"/>
      <w:lvlText w:val="%9."/>
      <w:lvlJc w:val="right"/>
      <w:pPr>
        <w:ind w:left="6648" w:hanging="180"/>
      </w:pPr>
    </w:lvl>
  </w:abstractNum>
  <w:abstractNum w:abstractNumId="16" w15:restartNumberingAfterBreak="0">
    <w:nsid w:val="409C58DA"/>
    <w:multiLevelType w:val="hybridMultilevel"/>
    <w:tmpl w:val="4C20DE38"/>
    <w:lvl w:ilvl="0" w:tplc="D9705662">
      <w:start w:val="1"/>
      <w:numFmt w:val="lowerLetter"/>
      <w:lvlText w:val="%1)"/>
      <w:lvlJc w:val="left"/>
      <w:pPr>
        <w:ind w:left="1494" w:hanging="360"/>
      </w:pPr>
      <w:rPr>
        <w:rFonts w:hint="default"/>
        <w:color w:val="auto"/>
      </w:rPr>
    </w:lvl>
    <w:lvl w:ilvl="1" w:tplc="2C0A0019" w:tentative="1">
      <w:start w:val="1"/>
      <w:numFmt w:val="lowerLetter"/>
      <w:lvlText w:val="%2."/>
      <w:lvlJc w:val="left"/>
      <w:pPr>
        <w:ind w:left="2214" w:hanging="360"/>
      </w:pPr>
    </w:lvl>
    <w:lvl w:ilvl="2" w:tplc="2C0A001B" w:tentative="1">
      <w:start w:val="1"/>
      <w:numFmt w:val="lowerRoman"/>
      <w:lvlText w:val="%3."/>
      <w:lvlJc w:val="right"/>
      <w:pPr>
        <w:ind w:left="2934" w:hanging="180"/>
      </w:pPr>
    </w:lvl>
    <w:lvl w:ilvl="3" w:tplc="2C0A000F" w:tentative="1">
      <w:start w:val="1"/>
      <w:numFmt w:val="decimal"/>
      <w:lvlText w:val="%4."/>
      <w:lvlJc w:val="left"/>
      <w:pPr>
        <w:ind w:left="3654" w:hanging="360"/>
      </w:pPr>
    </w:lvl>
    <w:lvl w:ilvl="4" w:tplc="2C0A0019" w:tentative="1">
      <w:start w:val="1"/>
      <w:numFmt w:val="lowerLetter"/>
      <w:lvlText w:val="%5."/>
      <w:lvlJc w:val="left"/>
      <w:pPr>
        <w:ind w:left="4374" w:hanging="360"/>
      </w:pPr>
    </w:lvl>
    <w:lvl w:ilvl="5" w:tplc="2C0A001B" w:tentative="1">
      <w:start w:val="1"/>
      <w:numFmt w:val="lowerRoman"/>
      <w:lvlText w:val="%6."/>
      <w:lvlJc w:val="right"/>
      <w:pPr>
        <w:ind w:left="5094" w:hanging="180"/>
      </w:pPr>
    </w:lvl>
    <w:lvl w:ilvl="6" w:tplc="2C0A000F" w:tentative="1">
      <w:start w:val="1"/>
      <w:numFmt w:val="decimal"/>
      <w:lvlText w:val="%7."/>
      <w:lvlJc w:val="left"/>
      <w:pPr>
        <w:ind w:left="5814" w:hanging="360"/>
      </w:pPr>
    </w:lvl>
    <w:lvl w:ilvl="7" w:tplc="2C0A0019" w:tentative="1">
      <w:start w:val="1"/>
      <w:numFmt w:val="lowerLetter"/>
      <w:lvlText w:val="%8."/>
      <w:lvlJc w:val="left"/>
      <w:pPr>
        <w:ind w:left="6534" w:hanging="360"/>
      </w:pPr>
    </w:lvl>
    <w:lvl w:ilvl="8" w:tplc="2C0A001B" w:tentative="1">
      <w:start w:val="1"/>
      <w:numFmt w:val="lowerRoman"/>
      <w:lvlText w:val="%9."/>
      <w:lvlJc w:val="right"/>
      <w:pPr>
        <w:ind w:left="7254" w:hanging="180"/>
      </w:pPr>
    </w:lvl>
  </w:abstractNum>
  <w:abstractNum w:abstractNumId="17" w15:restartNumberingAfterBreak="0">
    <w:nsid w:val="46EE5D64"/>
    <w:multiLevelType w:val="hybridMultilevel"/>
    <w:tmpl w:val="87101280"/>
    <w:lvl w:ilvl="0" w:tplc="CB562FF8">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483A113D"/>
    <w:multiLevelType w:val="hybridMultilevel"/>
    <w:tmpl w:val="0644CF4A"/>
    <w:lvl w:ilvl="0" w:tplc="2C0A0001">
      <w:start w:val="1"/>
      <w:numFmt w:val="bullet"/>
      <w:lvlText w:val=""/>
      <w:lvlJc w:val="left"/>
      <w:pPr>
        <w:ind w:left="1429" w:hanging="360"/>
      </w:pPr>
      <w:rPr>
        <w:rFonts w:ascii="Symbol" w:hAnsi="Symbol" w:hint="default"/>
      </w:rPr>
    </w:lvl>
    <w:lvl w:ilvl="1" w:tplc="2C0A0003">
      <w:start w:val="1"/>
      <w:numFmt w:val="bullet"/>
      <w:lvlText w:val="o"/>
      <w:lvlJc w:val="left"/>
      <w:pPr>
        <w:ind w:left="2149" w:hanging="360"/>
      </w:pPr>
      <w:rPr>
        <w:rFonts w:ascii="Courier New" w:hAnsi="Courier New" w:cs="Courier New" w:hint="default"/>
      </w:rPr>
    </w:lvl>
    <w:lvl w:ilvl="2" w:tplc="2C0A0005">
      <w:start w:val="1"/>
      <w:numFmt w:val="bullet"/>
      <w:lvlText w:val=""/>
      <w:lvlJc w:val="left"/>
      <w:pPr>
        <w:ind w:left="2869" w:hanging="360"/>
      </w:pPr>
      <w:rPr>
        <w:rFonts w:ascii="Wingdings" w:hAnsi="Wingdings" w:hint="default"/>
      </w:rPr>
    </w:lvl>
    <w:lvl w:ilvl="3" w:tplc="2C0A0001">
      <w:start w:val="1"/>
      <w:numFmt w:val="bullet"/>
      <w:lvlText w:val=""/>
      <w:lvlJc w:val="left"/>
      <w:pPr>
        <w:ind w:left="3589" w:hanging="360"/>
      </w:pPr>
      <w:rPr>
        <w:rFonts w:ascii="Symbol" w:hAnsi="Symbol" w:hint="default"/>
      </w:rPr>
    </w:lvl>
    <w:lvl w:ilvl="4" w:tplc="2C0A0003">
      <w:start w:val="1"/>
      <w:numFmt w:val="bullet"/>
      <w:lvlText w:val="o"/>
      <w:lvlJc w:val="left"/>
      <w:pPr>
        <w:ind w:left="4309" w:hanging="360"/>
      </w:pPr>
      <w:rPr>
        <w:rFonts w:ascii="Courier New" w:hAnsi="Courier New" w:cs="Courier New" w:hint="default"/>
      </w:rPr>
    </w:lvl>
    <w:lvl w:ilvl="5" w:tplc="2C0A0005">
      <w:start w:val="1"/>
      <w:numFmt w:val="bullet"/>
      <w:lvlText w:val=""/>
      <w:lvlJc w:val="left"/>
      <w:pPr>
        <w:ind w:left="5029" w:hanging="360"/>
      </w:pPr>
      <w:rPr>
        <w:rFonts w:ascii="Wingdings" w:hAnsi="Wingdings" w:hint="default"/>
      </w:rPr>
    </w:lvl>
    <w:lvl w:ilvl="6" w:tplc="2C0A0001">
      <w:start w:val="1"/>
      <w:numFmt w:val="bullet"/>
      <w:lvlText w:val=""/>
      <w:lvlJc w:val="left"/>
      <w:pPr>
        <w:ind w:left="5749" w:hanging="360"/>
      </w:pPr>
      <w:rPr>
        <w:rFonts w:ascii="Symbol" w:hAnsi="Symbol" w:hint="default"/>
      </w:rPr>
    </w:lvl>
    <w:lvl w:ilvl="7" w:tplc="2C0A0003">
      <w:start w:val="1"/>
      <w:numFmt w:val="bullet"/>
      <w:lvlText w:val="o"/>
      <w:lvlJc w:val="left"/>
      <w:pPr>
        <w:ind w:left="6469" w:hanging="360"/>
      </w:pPr>
      <w:rPr>
        <w:rFonts w:ascii="Courier New" w:hAnsi="Courier New" w:cs="Courier New" w:hint="default"/>
      </w:rPr>
    </w:lvl>
    <w:lvl w:ilvl="8" w:tplc="2C0A0005">
      <w:start w:val="1"/>
      <w:numFmt w:val="bullet"/>
      <w:lvlText w:val=""/>
      <w:lvlJc w:val="left"/>
      <w:pPr>
        <w:ind w:left="7189" w:hanging="360"/>
      </w:pPr>
      <w:rPr>
        <w:rFonts w:ascii="Wingdings" w:hAnsi="Wingdings" w:hint="default"/>
      </w:rPr>
    </w:lvl>
  </w:abstractNum>
  <w:abstractNum w:abstractNumId="19" w15:restartNumberingAfterBreak="0">
    <w:nsid w:val="512D6320"/>
    <w:multiLevelType w:val="hybridMultilevel"/>
    <w:tmpl w:val="84AE68A0"/>
    <w:lvl w:ilvl="0" w:tplc="B7C0DFAC">
      <w:start w:val="1"/>
      <w:numFmt w:val="lowerRoman"/>
      <w:lvlText w:val="%1)"/>
      <w:lvlJc w:val="left"/>
      <w:pPr>
        <w:ind w:left="1648" w:hanging="720"/>
      </w:pPr>
      <w:rPr>
        <w:rFonts w:hint="default"/>
      </w:rPr>
    </w:lvl>
    <w:lvl w:ilvl="1" w:tplc="2C0A0019" w:tentative="1">
      <w:start w:val="1"/>
      <w:numFmt w:val="lowerLetter"/>
      <w:lvlText w:val="%2."/>
      <w:lvlJc w:val="left"/>
      <w:pPr>
        <w:ind w:left="2008" w:hanging="360"/>
      </w:pPr>
    </w:lvl>
    <w:lvl w:ilvl="2" w:tplc="2C0A001B" w:tentative="1">
      <w:start w:val="1"/>
      <w:numFmt w:val="lowerRoman"/>
      <w:lvlText w:val="%3."/>
      <w:lvlJc w:val="right"/>
      <w:pPr>
        <w:ind w:left="2728" w:hanging="180"/>
      </w:pPr>
    </w:lvl>
    <w:lvl w:ilvl="3" w:tplc="2C0A000F" w:tentative="1">
      <w:start w:val="1"/>
      <w:numFmt w:val="decimal"/>
      <w:lvlText w:val="%4."/>
      <w:lvlJc w:val="left"/>
      <w:pPr>
        <w:ind w:left="3448" w:hanging="360"/>
      </w:pPr>
    </w:lvl>
    <w:lvl w:ilvl="4" w:tplc="2C0A0019" w:tentative="1">
      <w:start w:val="1"/>
      <w:numFmt w:val="lowerLetter"/>
      <w:lvlText w:val="%5."/>
      <w:lvlJc w:val="left"/>
      <w:pPr>
        <w:ind w:left="4168" w:hanging="360"/>
      </w:pPr>
    </w:lvl>
    <w:lvl w:ilvl="5" w:tplc="2C0A001B" w:tentative="1">
      <w:start w:val="1"/>
      <w:numFmt w:val="lowerRoman"/>
      <w:lvlText w:val="%6."/>
      <w:lvlJc w:val="right"/>
      <w:pPr>
        <w:ind w:left="4888" w:hanging="180"/>
      </w:pPr>
    </w:lvl>
    <w:lvl w:ilvl="6" w:tplc="2C0A000F" w:tentative="1">
      <w:start w:val="1"/>
      <w:numFmt w:val="decimal"/>
      <w:lvlText w:val="%7."/>
      <w:lvlJc w:val="left"/>
      <w:pPr>
        <w:ind w:left="5608" w:hanging="360"/>
      </w:pPr>
    </w:lvl>
    <w:lvl w:ilvl="7" w:tplc="2C0A0019" w:tentative="1">
      <w:start w:val="1"/>
      <w:numFmt w:val="lowerLetter"/>
      <w:lvlText w:val="%8."/>
      <w:lvlJc w:val="left"/>
      <w:pPr>
        <w:ind w:left="6328" w:hanging="360"/>
      </w:pPr>
    </w:lvl>
    <w:lvl w:ilvl="8" w:tplc="2C0A001B" w:tentative="1">
      <w:start w:val="1"/>
      <w:numFmt w:val="lowerRoman"/>
      <w:lvlText w:val="%9."/>
      <w:lvlJc w:val="right"/>
      <w:pPr>
        <w:ind w:left="7048" w:hanging="180"/>
      </w:pPr>
    </w:lvl>
  </w:abstractNum>
  <w:abstractNum w:abstractNumId="20" w15:restartNumberingAfterBreak="0">
    <w:nsid w:val="52FB24E5"/>
    <w:multiLevelType w:val="hybridMultilevel"/>
    <w:tmpl w:val="5866A714"/>
    <w:lvl w:ilvl="0" w:tplc="93F8323A">
      <w:start w:val="2"/>
      <w:numFmt w:val="lowerLetter"/>
      <w:lvlText w:val="%1)"/>
      <w:lvlJc w:val="left"/>
      <w:pPr>
        <w:ind w:left="1494" w:hanging="360"/>
      </w:pPr>
      <w:rPr>
        <w:rFonts w:hint="default"/>
      </w:rPr>
    </w:lvl>
    <w:lvl w:ilvl="1" w:tplc="2C0A0019" w:tentative="1">
      <w:start w:val="1"/>
      <w:numFmt w:val="lowerLetter"/>
      <w:lvlText w:val="%2."/>
      <w:lvlJc w:val="left"/>
      <w:pPr>
        <w:ind w:left="2214" w:hanging="360"/>
      </w:pPr>
    </w:lvl>
    <w:lvl w:ilvl="2" w:tplc="2C0A001B" w:tentative="1">
      <w:start w:val="1"/>
      <w:numFmt w:val="lowerRoman"/>
      <w:lvlText w:val="%3."/>
      <w:lvlJc w:val="right"/>
      <w:pPr>
        <w:ind w:left="2934" w:hanging="180"/>
      </w:pPr>
    </w:lvl>
    <w:lvl w:ilvl="3" w:tplc="2C0A000F" w:tentative="1">
      <w:start w:val="1"/>
      <w:numFmt w:val="decimal"/>
      <w:lvlText w:val="%4."/>
      <w:lvlJc w:val="left"/>
      <w:pPr>
        <w:ind w:left="3654" w:hanging="360"/>
      </w:pPr>
    </w:lvl>
    <w:lvl w:ilvl="4" w:tplc="2C0A0019" w:tentative="1">
      <w:start w:val="1"/>
      <w:numFmt w:val="lowerLetter"/>
      <w:lvlText w:val="%5."/>
      <w:lvlJc w:val="left"/>
      <w:pPr>
        <w:ind w:left="4374" w:hanging="360"/>
      </w:pPr>
    </w:lvl>
    <w:lvl w:ilvl="5" w:tplc="2C0A001B" w:tentative="1">
      <w:start w:val="1"/>
      <w:numFmt w:val="lowerRoman"/>
      <w:lvlText w:val="%6."/>
      <w:lvlJc w:val="right"/>
      <w:pPr>
        <w:ind w:left="5094" w:hanging="180"/>
      </w:pPr>
    </w:lvl>
    <w:lvl w:ilvl="6" w:tplc="2C0A000F" w:tentative="1">
      <w:start w:val="1"/>
      <w:numFmt w:val="decimal"/>
      <w:lvlText w:val="%7."/>
      <w:lvlJc w:val="left"/>
      <w:pPr>
        <w:ind w:left="5814" w:hanging="360"/>
      </w:pPr>
    </w:lvl>
    <w:lvl w:ilvl="7" w:tplc="2C0A0019" w:tentative="1">
      <w:start w:val="1"/>
      <w:numFmt w:val="lowerLetter"/>
      <w:lvlText w:val="%8."/>
      <w:lvlJc w:val="left"/>
      <w:pPr>
        <w:ind w:left="6534" w:hanging="360"/>
      </w:pPr>
    </w:lvl>
    <w:lvl w:ilvl="8" w:tplc="2C0A001B" w:tentative="1">
      <w:start w:val="1"/>
      <w:numFmt w:val="lowerRoman"/>
      <w:lvlText w:val="%9."/>
      <w:lvlJc w:val="right"/>
      <w:pPr>
        <w:ind w:left="7254" w:hanging="180"/>
      </w:pPr>
    </w:lvl>
  </w:abstractNum>
  <w:abstractNum w:abstractNumId="21" w15:restartNumberingAfterBreak="0">
    <w:nsid w:val="5473000F"/>
    <w:multiLevelType w:val="multilevel"/>
    <w:tmpl w:val="C27CBDC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3E3F92"/>
    <w:multiLevelType w:val="hybridMultilevel"/>
    <w:tmpl w:val="5866A714"/>
    <w:lvl w:ilvl="0" w:tplc="93F8323A">
      <w:start w:val="2"/>
      <w:numFmt w:val="lowerLetter"/>
      <w:lvlText w:val="%1)"/>
      <w:lvlJc w:val="left"/>
      <w:pPr>
        <w:ind w:left="1494" w:hanging="360"/>
      </w:pPr>
      <w:rPr>
        <w:rFonts w:hint="default"/>
      </w:rPr>
    </w:lvl>
    <w:lvl w:ilvl="1" w:tplc="2C0A0019" w:tentative="1">
      <w:start w:val="1"/>
      <w:numFmt w:val="lowerLetter"/>
      <w:lvlText w:val="%2."/>
      <w:lvlJc w:val="left"/>
      <w:pPr>
        <w:ind w:left="2214" w:hanging="360"/>
      </w:pPr>
    </w:lvl>
    <w:lvl w:ilvl="2" w:tplc="2C0A001B" w:tentative="1">
      <w:start w:val="1"/>
      <w:numFmt w:val="lowerRoman"/>
      <w:lvlText w:val="%3."/>
      <w:lvlJc w:val="right"/>
      <w:pPr>
        <w:ind w:left="2934" w:hanging="180"/>
      </w:pPr>
    </w:lvl>
    <w:lvl w:ilvl="3" w:tplc="2C0A000F" w:tentative="1">
      <w:start w:val="1"/>
      <w:numFmt w:val="decimal"/>
      <w:lvlText w:val="%4."/>
      <w:lvlJc w:val="left"/>
      <w:pPr>
        <w:ind w:left="3654" w:hanging="360"/>
      </w:pPr>
    </w:lvl>
    <w:lvl w:ilvl="4" w:tplc="2C0A0019" w:tentative="1">
      <w:start w:val="1"/>
      <w:numFmt w:val="lowerLetter"/>
      <w:lvlText w:val="%5."/>
      <w:lvlJc w:val="left"/>
      <w:pPr>
        <w:ind w:left="4374" w:hanging="360"/>
      </w:pPr>
    </w:lvl>
    <w:lvl w:ilvl="5" w:tplc="2C0A001B" w:tentative="1">
      <w:start w:val="1"/>
      <w:numFmt w:val="lowerRoman"/>
      <w:lvlText w:val="%6."/>
      <w:lvlJc w:val="right"/>
      <w:pPr>
        <w:ind w:left="5094" w:hanging="180"/>
      </w:pPr>
    </w:lvl>
    <w:lvl w:ilvl="6" w:tplc="2C0A000F" w:tentative="1">
      <w:start w:val="1"/>
      <w:numFmt w:val="decimal"/>
      <w:lvlText w:val="%7."/>
      <w:lvlJc w:val="left"/>
      <w:pPr>
        <w:ind w:left="5814" w:hanging="360"/>
      </w:pPr>
    </w:lvl>
    <w:lvl w:ilvl="7" w:tplc="2C0A0019" w:tentative="1">
      <w:start w:val="1"/>
      <w:numFmt w:val="lowerLetter"/>
      <w:lvlText w:val="%8."/>
      <w:lvlJc w:val="left"/>
      <w:pPr>
        <w:ind w:left="6534" w:hanging="360"/>
      </w:pPr>
    </w:lvl>
    <w:lvl w:ilvl="8" w:tplc="2C0A001B" w:tentative="1">
      <w:start w:val="1"/>
      <w:numFmt w:val="lowerRoman"/>
      <w:lvlText w:val="%9."/>
      <w:lvlJc w:val="right"/>
      <w:pPr>
        <w:ind w:left="7254" w:hanging="180"/>
      </w:pPr>
    </w:lvl>
  </w:abstractNum>
  <w:abstractNum w:abstractNumId="23" w15:restartNumberingAfterBreak="0">
    <w:nsid w:val="5A67651F"/>
    <w:multiLevelType w:val="hybridMultilevel"/>
    <w:tmpl w:val="84AE68A0"/>
    <w:lvl w:ilvl="0" w:tplc="B7C0DFAC">
      <w:start w:val="1"/>
      <w:numFmt w:val="lowerRoman"/>
      <w:lvlText w:val="%1)"/>
      <w:lvlJc w:val="left"/>
      <w:pPr>
        <w:ind w:left="4832" w:hanging="720"/>
      </w:pPr>
      <w:rPr>
        <w:rFonts w:hint="default"/>
      </w:rPr>
    </w:lvl>
    <w:lvl w:ilvl="1" w:tplc="2C0A0019" w:tentative="1">
      <w:start w:val="1"/>
      <w:numFmt w:val="lowerLetter"/>
      <w:lvlText w:val="%2."/>
      <w:lvlJc w:val="left"/>
      <w:pPr>
        <w:ind w:left="2008" w:hanging="360"/>
      </w:pPr>
    </w:lvl>
    <w:lvl w:ilvl="2" w:tplc="2C0A001B" w:tentative="1">
      <w:start w:val="1"/>
      <w:numFmt w:val="lowerRoman"/>
      <w:lvlText w:val="%3."/>
      <w:lvlJc w:val="right"/>
      <w:pPr>
        <w:ind w:left="2728" w:hanging="180"/>
      </w:pPr>
    </w:lvl>
    <w:lvl w:ilvl="3" w:tplc="2C0A000F" w:tentative="1">
      <w:start w:val="1"/>
      <w:numFmt w:val="decimal"/>
      <w:lvlText w:val="%4."/>
      <w:lvlJc w:val="left"/>
      <w:pPr>
        <w:ind w:left="3448" w:hanging="360"/>
      </w:pPr>
    </w:lvl>
    <w:lvl w:ilvl="4" w:tplc="2C0A0019" w:tentative="1">
      <w:start w:val="1"/>
      <w:numFmt w:val="lowerLetter"/>
      <w:lvlText w:val="%5."/>
      <w:lvlJc w:val="left"/>
      <w:pPr>
        <w:ind w:left="4168" w:hanging="360"/>
      </w:pPr>
    </w:lvl>
    <w:lvl w:ilvl="5" w:tplc="2C0A001B" w:tentative="1">
      <w:start w:val="1"/>
      <w:numFmt w:val="lowerRoman"/>
      <w:lvlText w:val="%6."/>
      <w:lvlJc w:val="right"/>
      <w:pPr>
        <w:ind w:left="4888" w:hanging="180"/>
      </w:pPr>
    </w:lvl>
    <w:lvl w:ilvl="6" w:tplc="2C0A000F" w:tentative="1">
      <w:start w:val="1"/>
      <w:numFmt w:val="decimal"/>
      <w:lvlText w:val="%7."/>
      <w:lvlJc w:val="left"/>
      <w:pPr>
        <w:ind w:left="5608" w:hanging="360"/>
      </w:pPr>
    </w:lvl>
    <w:lvl w:ilvl="7" w:tplc="2C0A0019" w:tentative="1">
      <w:start w:val="1"/>
      <w:numFmt w:val="lowerLetter"/>
      <w:lvlText w:val="%8."/>
      <w:lvlJc w:val="left"/>
      <w:pPr>
        <w:ind w:left="6328" w:hanging="360"/>
      </w:pPr>
    </w:lvl>
    <w:lvl w:ilvl="8" w:tplc="2C0A001B" w:tentative="1">
      <w:start w:val="1"/>
      <w:numFmt w:val="lowerRoman"/>
      <w:lvlText w:val="%9."/>
      <w:lvlJc w:val="right"/>
      <w:pPr>
        <w:ind w:left="7048" w:hanging="180"/>
      </w:pPr>
    </w:lvl>
  </w:abstractNum>
  <w:abstractNum w:abstractNumId="24" w15:restartNumberingAfterBreak="0">
    <w:nsid w:val="5C2C4DC9"/>
    <w:multiLevelType w:val="singleLevel"/>
    <w:tmpl w:val="6A98DC64"/>
    <w:lvl w:ilvl="0">
      <w:start w:val="1"/>
      <w:numFmt w:val="lowerRoman"/>
      <w:lvlText w:val="%1)"/>
      <w:lvlJc w:val="left"/>
      <w:pPr>
        <w:tabs>
          <w:tab w:val="num" w:pos="1004"/>
        </w:tabs>
        <w:ind w:left="1004" w:hanging="720"/>
      </w:pPr>
      <w:rPr>
        <w:rFonts w:hint="default"/>
      </w:rPr>
    </w:lvl>
  </w:abstractNum>
  <w:abstractNum w:abstractNumId="25" w15:restartNumberingAfterBreak="0">
    <w:nsid w:val="5EF226EB"/>
    <w:multiLevelType w:val="multilevel"/>
    <w:tmpl w:val="1116F278"/>
    <w:lvl w:ilvl="0">
      <w:start w:val="1"/>
      <w:numFmt w:val="decimal"/>
      <w:lvlText w:val="%1."/>
      <w:lvlJc w:val="left"/>
      <w:pPr>
        <w:tabs>
          <w:tab w:val="num" w:pos="360"/>
        </w:tabs>
        <w:ind w:left="360" w:hanging="360"/>
      </w:pPr>
      <w:rPr>
        <w:b w:val="0"/>
        <w:i w:val="0"/>
      </w:rPr>
    </w:lvl>
    <w:lvl w:ilvl="1">
      <w:start w:val="1"/>
      <w:numFmt w:val="lowerLetter"/>
      <w:lvlText w:val="%2)"/>
      <w:lvlJc w:val="left"/>
      <w:pPr>
        <w:ind w:left="1353"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66994BA4"/>
    <w:multiLevelType w:val="hybridMultilevel"/>
    <w:tmpl w:val="BD1C58FE"/>
    <w:lvl w:ilvl="0" w:tplc="9F308AE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6CCF7D81"/>
    <w:multiLevelType w:val="hybridMultilevel"/>
    <w:tmpl w:val="9B6ABEAE"/>
    <w:lvl w:ilvl="0" w:tplc="D480AF2C">
      <w:start w:val="1"/>
      <w:numFmt w:val="upperRoman"/>
      <w:lvlText w:val="%1."/>
      <w:lvlJc w:val="left"/>
      <w:pPr>
        <w:ind w:left="6674" w:hanging="720"/>
      </w:pPr>
      <w:rPr>
        <w:rFonts w:hint="default"/>
        <w:b/>
        <w:color w:val="000000"/>
      </w:rPr>
    </w:lvl>
    <w:lvl w:ilvl="1" w:tplc="2C0A0019" w:tentative="1">
      <w:start w:val="1"/>
      <w:numFmt w:val="lowerLetter"/>
      <w:lvlText w:val="%2."/>
      <w:lvlJc w:val="left"/>
      <w:pPr>
        <w:ind w:left="7034" w:hanging="360"/>
      </w:pPr>
    </w:lvl>
    <w:lvl w:ilvl="2" w:tplc="2C0A001B" w:tentative="1">
      <w:start w:val="1"/>
      <w:numFmt w:val="lowerRoman"/>
      <w:lvlText w:val="%3."/>
      <w:lvlJc w:val="right"/>
      <w:pPr>
        <w:ind w:left="7754" w:hanging="180"/>
      </w:pPr>
    </w:lvl>
    <w:lvl w:ilvl="3" w:tplc="2C0A000F" w:tentative="1">
      <w:start w:val="1"/>
      <w:numFmt w:val="decimal"/>
      <w:lvlText w:val="%4."/>
      <w:lvlJc w:val="left"/>
      <w:pPr>
        <w:ind w:left="8474" w:hanging="360"/>
      </w:pPr>
    </w:lvl>
    <w:lvl w:ilvl="4" w:tplc="2C0A0019" w:tentative="1">
      <w:start w:val="1"/>
      <w:numFmt w:val="lowerLetter"/>
      <w:lvlText w:val="%5."/>
      <w:lvlJc w:val="left"/>
      <w:pPr>
        <w:ind w:left="9194" w:hanging="360"/>
      </w:pPr>
    </w:lvl>
    <w:lvl w:ilvl="5" w:tplc="2C0A001B" w:tentative="1">
      <w:start w:val="1"/>
      <w:numFmt w:val="lowerRoman"/>
      <w:lvlText w:val="%6."/>
      <w:lvlJc w:val="right"/>
      <w:pPr>
        <w:ind w:left="9914" w:hanging="180"/>
      </w:pPr>
    </w:lvl>
    <w:lvl w:ilvl="6" w:tplc="2C0A000F" w:tentative="1">
      <w:start w:val="1"/>
      <w:numFmt w:val="decimal"/>
      <w:lvlText w:val="%7."/>
      <w:lvlJc w:val="left"/>
      <w:pPr>
        <w:ind w:left="10634" w:hanging="360"/>
      </w:pPr>
    </w:lvl>
    <w:lvl w:ilvl="7" w:tplc="2C0A0019" w:tentative="1">
      <w:start w:val="1"/>
      <w:numFmt w:val="lowerLetter"/>
      <w:lvlText w:val="%8."/>
      <w:lvlJc w:val="left"/>
      <w:pPr>
        <w:ind w:left="11354" w:hanging="360"/>
      </w:pPr>
    </w:lvl>
    <w:lvl w:ilvl="8" w:tplc="2C0A001B" w:tentative="1">
      <w:start w:val="1"/>
      <w:numFmt w:val="lowerRoman"/>
      <w:lvlText w:val="%9."/>
      <w:lvlJc w:val="right"/>
      <w:pPr>
        <w:ind w:left="12074" w:hanging="180"/>
      </w:pPr>
    </w:lvl>
  </w:abstractNum>
  <w:abstractNum w:abstractNumId="28" w15:restartNumberingAfterBreak="0">
    <w:nsid w:val="77083373"/>
    <w:multiLevelType w:val="hybridMultilevel"/>
    <w:tmpl w:val="84AE68A0"/>
    <w:lvl w:ilvl="0" w:tplc="B7C0DFAC">
      <w:start w:val="1"/>
      <w:numFmt w:val="lowerRoman"/>
      <w:lvlText w:val="%1)"/>
      <w:lvlJc w:val="left"/>
      <w:pPr>
        <w:ind w:left="1648" w:hanging="720"/>
      </w:pPr>
      <w:rPr>
        <w:rFonts w:hint="default"/>
      </w:rPr>
    </w:lvl>
    <w:lvl w:ilvl="1" w:tplc="2C0A0019" w:tentative="1">
      <w:start w:val="1"/>
      <w:numFmt w:val="lowerLetter"/>
      <w:lvlText w:val="%2."/>
      <w:lvlJc w:val="left"/>
      <w:pPr>
        <w:ind w:left="2008" w:hanging="360"/>
      </w:pPr>
    </w:lvl>
    <w:lvl w:ilvl="2" w:tplc="2C0A001B" w:tentative="1">
      <w:start w:val="1"/>
      <w:numFmt w:val="lowerRoman"/>
      <w:lvlText w:val="%3."/>
      <w:lvlJc w:val="right"/>
      <w:pPr>
        <w:ind w:left="2728" w:hanging="180"/>
      </w:pPr>
    </w:lvl>
    <w:lvl w:ilvl="3" w:tplc="2C0A000F" w:tentative="1">
      <w:start w:val="1"/>
      <w:numFmt w:val="decimal"/>
      <w:lvlText w:val="%4."/>
      <w:lvlJc w:val="left"/>
      <w:pPr>
        <w:ind w:left="3448" w:hanging="360"/>
      </w:pPr>
    </w:lvl>
    <w:lvl w:ilvl="4" w:tplc="2C0A0019" w:tentative="1">
      <w:start w:val="1"/>
      <w:numFmt w:val="lowerLetter"/>
      <w:lvlText w:val="%5."/>
      <w:lvlJc w:val="left"/>
      <w:pPr>
        <w:ind w:left="4168" w:hanging="360"/>
      </w:pPr>
    </w:lvl>
    <w:lvl w:ilvl="5" w:tplc="2C0A001B" w:tentative="1">
      <w:start w:val="1"/>
      <w:numFmt w:val="lowerRoman"/>
      <w:lvlText w:val="%6."/>
      <w:lvlJc w:val="right"/>
      <w:pPr>
        <w:ind w:left="4888" w:hanging="180"/>
      </w:pPr>
    </w:lvl>
    <w:lvl w:ilvl="6" w:tplc="2C0A000F" w:tentative="1">
      <w:start w:val="1"/>
      <w:numFmt w:val="decimal"/>
      <w:lvlText w:val="%7."/>
      <w:lvlJc w:val="left"/>
      <w:pPr>
        <w:ind w:left="5608" w:hanging="360"/>
      </w:pPr>
    </w:lvl>
    <w:lvl w:ilvl="7" w:tplc="2C0A0019" w:tentative="1">
      <w:start w:val="1"/>
      <w:numFmt w:val="lowerLetter"/>
      <w:lvlText w:val="%8."/>
      <w:lvlJc w:val="left"/>
      <w:pPr>
        <w:ind w:left="6328" w:hanging="360"/>
      </w:pPr>
    </w:lvl>
    <w:lvl w:ilvl="8" w:tplc="2C0A001B" w:tentative="1">
      <w:start w:val="1"/>
      <w:numFmt w:val="lowerRoman"/>
      <w:lvlText w:val="%9."/>
      <w:lvlJc w:val="right"/>
      <w:pPr>
        <w:ind w:left="7048" w:hanging="180"/>
      </w:pPr>
    </w:lvl>
  </w:abstractNum>
  <w:abstractNum w:abstractNumId="29" w15:restartNumberingAfterBreak="0">
    <w:nsid w:val="7AD47141"/>
    <w:multiLevelType w:val="hybridMultilevel"/>
    <w:tmpl w:val="2B2EEA3E"/>
    <w:lvl w:ilvl="0" w:tplc="7E203386">
      <w:start w:val="3"/>
      <w:numFmt w:val="lowerLetter"/>
      <w:lvlText w:val="%1)"/>
      <w:lvlJc w:val="left"/>
      <w:pPr>
        <w:ind w:left="1494"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7E2533D1"/>
    <w:multiLevelType w:val="hybridMultilevel"/>
    <w:tmpl w:val="5866A714"/>
    <w:lvl w:ilvl="0" w:tplc="93F8323A">
      <w:start w:val="2"/>
      <w:numFmt w:val="lowerLetter"/>
      <w:lvlText w:val="%1)"/>
      <w:lvlJc w:val="left"/>
      <w:pPr>
        <w:ind w:left="1494" w:hanging="360"/>
      </w:pPr>
      <w:rPr>
        <w:rFonts w:hint="default"/>
      </w:rPr>
    </w:lvl>
    <w:lvl w:ilvl="1" w:tplc="2C0A0019" w:tentative="1">
      <w:start w:val="1"/>
      <w:numFmt w:val="lowerLetter"/>
      <w:lvlText w:val="%2."/>
      <w:lvlJc w:val="left"/>
      <w:pPr>
        <w:ind w:left="2214" w:hanging="360"/>
      </w:pPr>
    </w:lvl>
    <w:lvl w:ilvl="2" w:tplc="2C0A001B" w:tentative="1">
      <w:start w:val="1"/>
      <w:numFmt w:val="lowerRoman"/>
      <w:lvlText w:val="%3."/>
      <w:lvlJc w:val="right"/>
      <w:pPr>
        <w:ind w:left="2934" w:hanging="180"/>
      </w:pPr>
    </w:lvl>
    <w:lvl w:ilvl="3" w:tplc="2C0A000F" w:tentative="1">
      <w:start w:val="1"/>
      <w:numFmt w:val="decimal"/>
      <w:lvlText w:val="%4."/>
      <w:lvlJc w:val="left"/>
      <w:pPr>
        <w:ind w:left="3654" w:hanging="360"/>
      </w:pPr>
    </w:lvl>
    <w:lvl w:ilvl="4" w:tplc="2C0A0019" w:tentative="1">
      <w:start w:val="1"/>
      <w:numFmt w:val="lowerLetter"/>
      <w:lvlText w:val="%5."/>
      <w:lvlJc w:val="left"/>
      <w:pPr>
        <w:ind w:left="4374" w:hanging="360"/>
      </w:pPr>
    </w:lvl>
    <w:lvl w:ilvl="5" w:tplc="2C0A001B" w:tentative="1">
      <w:start w:val="1"/>
      <w:numFmt w:val="lowerRoman"/>
      <w:lvlText w:val="%6."/>
      <w:lvlJc w:val="right"/>
      <w:pPr>
        <w:ind w:left="5094" w:hanging="180"/>
      </w:pPr>
    </w:lvl>
    <w:lvl w:ilvl="6" w:tplc="2C0A000F" w:tentative="1">
      <w:start w:val="1"/>
      <w:numFmt w:val="decimal"/>
      <w:lvlText w:val="%7."/>
      <w:lvlJc w:val="left"/>
      <w:pPr>
        <w:ind w:left="5814" w:hanging="360"/>
      </w:pPr>
    </w:lvl>
    <w:lvl w:ilvl="7" w:tplc="2C0A0019" w:tentative="1">
      <w:start w:val="1"/>
      <w:numFmt w:val="lowerLetter"/>
      <w:lvlText w:val="%8."/>
      <w:lvlJc w:val="left"/>
      <w:pPr>
        <w:ind w:left="6534" w:hanging="360"/>
      </w:pPr>
    </w:lvl>
    <w:lvl w:ilvl="8" w:tplc="2C0A001B" w:tentative="1">
      <w:start w:val="1"/>
      <w:numFmt w:val="lowerRoman"/>
      <w:lvlText w:val="%9."/>
      <w:lvlJc w:val="right"/>
      <w:pPr>
        <w:ind w:left="7254" w:hanging="180"/>
      </w:pPr>
    </w:lvl>
  </w:abstractNum>
  <w:abstractNum w:abstractNumId="31" w15:restartNumberingAfterBreak="0">
    <w:nsid w:val="7FDB4118"/>
    <w:multiLevelType w:val="singleLevel"/>
    <w:tmpl w:val="6A98DC64"/>
    <w:lvl w:ilvl="0">
      <w:start w:val="1"/>
      <w:numFmt w:val="lowerRoman"/>
      <w:lvlText w:val="%1)"/>
      <w:lvlJc w:val="left"/>
      <w:pPr>
        <w:tabs>
          <w:tab w:val="num" w:pos="1287"/>
        </w:tabs>
        <w:ind w:left="1287" w:hanging="720"/>
      </w:pPr>
      <w:rPr>
        <w:rFonts w:hint="default"/>
      </w:rPr>
    </w:lvl>
  </w:abstractNum>
  <w:num w:numId="1">
    <w:abstractNumId w:val="4"/>
  </w:num>
  <w:num w:numId="2">
    <w:abstractNumId w:val="5"/>
  </w:num>
  <w:num w:numId="3">
    <w:abstractNumId w:val="1"/>
  </w:num>
  <w:num w:numId="4">
    <w:abstractNumId w:val="9"/>
  </w:num>
  <w:num w:numId="5">
    <w:abstractNumId w:val="26"/>
  </w:num>
  <w:num w:numId="6">
    <w:abstractNumId w:val="18"/>
  </w:num>
  <w:num w:numId="7">
    <w:abstractNumId w:val="2"/>
  </w:num>
  <w:num w:numId="8">
    <w:abstractNumId w:val="7"/>
  </w:num>
  <w:num w:numId="9">
    <w:abstractNumId w:val="17"/>
  </w:num>
  <w:num w:numId="10">
    <w:abstractNumId w:val="25"/>
  </w:num>
  <w:num w:numId="11">
    <w:abstractNumId w:val="15"/>
  </w:num>
  <w:num w:numId="12">
    <w:abstractNumId w:val="11"/>
  </w:num>
  <w:num w:numId="13">
    <w:abstractNumId w:val="0"/>
  </w:num>
  <w:num w:numId="14">
    <w:abstractNumId w:val="3"/>
  </w:num>
  <w:num w:numId="15">
    <w:abstractNumId w:val="13"/>
  </w:num>
  <w:num w:numId="16">
    <w:abstractNumId w:val="28"/>
  </w:num>
  <w:num w:numId="17">
    <w:abstractNumId w:val="14"/>
  </w:num>
  <w:num w:numId="18">
    <w:abstractNumId w:val="16"/>
  </w:num>
  <w:num w:numId="19">
    <w:abstractNumId w:val="30"/>
  </w:num>
  <w:num w:numId="20">
    <w:abstractNumId w:val="27"/>
  </w:num>
  <w:num w:numId="21">
    <w:abstractNumId w:val="12"/>
  </w:num>
  <w:num w:numId="22">
    <w:abstractNumId w:val="20"/>
  </w:num>
  <w:num w:numId="23">
    <w:abstractNumId w:val="24"/>
  </w:num>
  <w:num w:numId="24">
    <w:abstractNumId w:val="23"/>
  </w:num>
  <w:num w:numId="25">
    <w:abstractNumId w:val="22"/>
  </w:num>
  <w:num w:numId="26">
    <w:abstractNumId w:val="21"/>
  </w:num>
  <w:num w:numId="27">
    <w:abstractNumId w:val="8"/>
  </w:num>
  <w:num w:numId="28">
    <w:abstractNumId w:val="6"/>
  </w:num>
  <w:num w:numId="29">
    <w:abstractNumId w:val="10"/>
  </w:num>
  <w:num w:numId="30">
    <w:abstractNumId w:val="31"/>
  </w:num>
  <w:num w:numId="31">
    <w:abstractNumId w:val="29"/>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F30"/>
    <w:rsid w:val="0001001F"/>
    <w:rsid w:val="000273A8"/>
    <w:rsid w:val="00030B31"/>
    <w:rsid w:val="000628BE"/>
    <w:rsid w:val="00074001"/>
    <w:rsid w:val="00096D30"/>
    <w:rsid w:val="000A3B9A"/>
    <w:rsid w:val="000B2675"/>
    <w:rsid w:val="000C7E8E"/>
    <w:rsid w:val="000E03A4"/>
    <w:rsid w:val="000E2A82"/>
    <w:rsid w:val="00134636"/>
    <w:rsid w:val="001422FE"/>
    <w:rsid w:val="0018763C"/>
    <w:rsid w:val="001A3422"/>
    <w:rsid w:val="001C6FE5"/>
    <w:rsid w:val="00253DE0"/>
    <w:rsid w:val="00254499"/>
    <w:rsid w:val="002551B2"/>
    <w:rsid w:val="00267EEE"/>
    <w:rsid w:val="002738E9"/>
    <w:rsid w:val="002818D7"/>
    <w:rsid w:val="00291849"/>
    <w:rsid w:val="00292A22"/>
    <w:rsid w:val="002A0C87"/>
    <w:rsid w:val="002A306A"/>
    <w:rsid w:val="002A3AE7"/>
    <w:rsid w:val="002C3784"/>
    <w:rsid w:val="00333642"/>
    <w:rsid w:val="003361F4"/>
    <w:rsid w:val="00346501"/>
    <w:rsid w:val="00366550"/>
    <w:rsid w:val="00393F51"/>
    <w:rsid w:val="00394E69"/>
    <w:rsid w:val="003A48DD"/>
    <w:rsid w:val="003B51E3"/>
    <w:rsid w:val="003D21DB"/>
    <w:rsid w:val="003E3B2E"/>
    <w:rsid w:val="00416AE1"/>
    <w:rsid w:val="0042618D"/>
    <w:rsid w:val="00437281"/>
    <w:rsid w:val="00440644"/>
    <w:rsid w:val="00443056"/>
    <w:rsid w:val="004663BF"/>
    <w:rsid w:val="00476F2E"/>
    <w:rsid w:val="004A1B90"/>
    <w:rsid w:val="004A27EF"/>
    <w:rsid w:val="004B4823"/>
    <w:rsid w:val="00502F33"/>
    <w:rsid w:val="00511466"/>
    <w:rsid w:val="00512EC0"/>
    <w:rsid w:val="005413E1"/>
    <w:rsid w:val="005665F9"/>
    <w:rsid w:val="005A2F7C"/>
    <w:rsid w:val="005F54D1"/>
    <w:rsid w:val="005F5688"/>
    <w:rsid w:val="00615779"/>
    <w:rsid w:val="0061683A"/>
    <w:rsid w:val="00650829"/>
    <w:rsid w:val="0066186E"/>
    <w:rsid w:val="0069544A"/>
    <w:rsid w:val="006B2F8D"/>
    <w:rsid w:val="006C571C"/>
    <w:rsid w:val="006F302F"/>
    <w:rsid w:val="0073094B"/>
    <w:rsid w:val="007543F8"/>
    <w:rsid w:val="00774F27"/>
    <w:rsid w:val="0078192D"/>
    <w:rsid w:val="007C54B2"/>
    <w:rsid w:val="007F1F45"/>
    <w:rsid w:val="007F22C9"/>
    <w:rsid w:val="00803BF9"/>
    <w:rsid w:val="00821578"/>
    <w:rsid w:val="00826524"/>
    <w:rsid w:val="00844331"/>
    <w:rsid w:val="008979B1"/>
    <w:rsid w:val="008A3871"/>
    <w:rsid w:val="008B4E77"/>
    <w:rsid w:val="008C6294"/>
    <w:rsid w:val="008D4EC6"/>
    <w:rsid w:val="008D57D9"/>
    <w:rsid w:val="008F6F30"/>
    <w:rsid w:val="009007F4"/>
    <w:rsid w:val="00907ECF"/>
    <w:rsid w:val="0091453C"/>
    <w:rsid w:val="009269C8"/>
    <w:rsid w:val="009411BC"/>
    <w:rsid w:val="00951601"/>
    <w:rsid w:val="0095452E"/>
    <w:rsid w:val="00992CDA"/>
    <w:rsid w:val="00A17CA9"/>
    <w:rsid w:val="00A27960"/>
    <w:rsid w:val="00A279C7"/>
    <w:rsid w:val="00A57ADC"/>
    <w:rsid w:val="00A770D0"/>
    <w:rsid w:val="00AB5CFD"/>
    <w:rsid w:val="00B1081D"/>
    <w:rsid w:val="00B4209E"/>
    <w:rsid w:val="00B50D22"/>
    <w:rsid w:val="00B61589"/>
    <w:rsid w:val="00B62D2B"/>
    <w:rsid w:val="00B91ECA"/>
    <w:rsid w:val="00BB4EAE"/>
    <w:rsid w:val="00C05335"/>
    <w:rsid w:val="00C66488"/>
    <w:rsid w:val="00C76603"/>
    <w:rsid w:val="00C92EC9"/>
    <w:rsid w:val="00CB5C72"/>
    <w:rsid w:val="00CC1798"/>
    <w:rsid w:val="00CD1F46"/>
    <w:rsid w:val="00CF7A03"/>
    <w:rsid w:val="00D222C2"/>
    <w:rsid w:val="00D31179"/>
    <w:rsid w:val="00D71C7A"/>
    <w:rsid w:val="00D71F1B"/>
    <w:rsid w:val="00D85948"/>
    <w:rsid w:val="00D87EAA"/>
    <w:rsid w:val="00DB2E42"/>
    <w:rsid w:val="00DB7D0F"/>
    <w:rsid w:val="00DD0443"/>
    <w:rsid w:val="00DF202D"/>
    <w:rsid w:val="00DF7652"/>
    <w:rsid w:val="00E371E4"/>
    <w:rsid w:val="00E53D57"/>
    <w:rsid w:val="00E6080D"/>
    <w:rsid w:val="00E7169B"/>
    <w:rsid w:val="00E7200C"/>
    <w:rsid w:val="00E722A9"/>
    <w:rsid w:val="00E936F5"/>
    <w:rsid w:val="00EA6C49"/>
    <w:rsid w:val="00F02196"/>
    <w:rsid w:val="00F1779B"/>
    <w:rsid w:val="00F30637"/>
    <w:rsid w:val="00F4341E"/>
    <w:rsid w:val="00F6008B"/>
    <w:rsid w:val="00F62080"/>
    <w:rsid w:val="00FA5183"/>
    <w:rsid w:val="00FB7F4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C96E6"/>
  <w15:chartTrackingRefBased/>
  <w15:docId w15:val="{6367899A-54EB-4DAC-986F-C76E197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52E"/>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95452E"/>
    <w:rPr>
      <w:rFonts w:ascii="Arial" w:hAnsi="Arial"/>
      <w:snapToGrid w:val="0"/>
      <w:color w:val="000000"/>
      <w:lang w:val="es-ES_tradnl"/>
    </w:rPr>
  </w:style>
  <w:style w:type="character" w:customStyle="1" w:styleId="TextoindependienteCar">
    <w:name w:val="Texto independiente Car"/>
    <w:basedOn w:val="Fuentedeprrafopredeter"/>
    <w:link w:val="Textoindependiente"/>
    <w:uiPriority w:val="1"/>
    <w:rsid w:val="0095452E"/>
    <w:rPr>
      <w:rFonts w:ascii="Arial" w:eastAsia="Times New Roman" w:hAnsi="Arial" w:cs="Times New Roman"/>
      <w:snapToGrid w:val="0"/>
      <w:color w:val="000000"/>
      <w:sz w:val="20"/>
      <w:szCs w:val="20"/>
      <w:lang w:val="es-ES_tradnl" w:eastAsia="es-ES"/>
    </w:rPr>
  </w:style>
  <w:style w:type="paragraph" w:styleId="Textoindependiente2">
    <w:name w:val="Body Text 2"/>
    <w:basedOn w:val="Normal"/>
    <w:link w:val="Textoindependiente2Car"/>
    <w:semiHidden/>
    <w:rsid w:val="0095452E"/>
    <w:pPr>
      <w:spacing w:line="360" w:lineRule="auto"/>
      <w:ind w:right="-801"/>
    </w:pPr>
    <w:rPr>
      <w:rFonts w:ascii="Arial" w:hAnsi="Arial"/>
      <w:b/>
      <w:snapToGrid w:val="0"/>
      <w:color w:val="000000"/>
      <w:lang w:val="es-ES_tradnl"/>
    </w:rPr>
  </w:style>
  <w:style w:type="character" w:customStyle="1" w:styleId="Textoindependiente2Car">
    <w:name w:val="Texto independiente 2 Car"/>
    <w:basedOn w:val="Fuentedeprrafopredeter"/>
    <w:link w:val="Textoindependiente2"/>
    <w:semiHidden/>
    <w:rsid w:val="0095452E"/>
    <w:rPr>
      <w:rFonts w:ascii="Arial" w:eastAsia="Times New Roman" w:hAnsi="Arial" w:cs="Times New Roman"/>
      <w:b/>
      <w:snapToGrid w:val="0"/>
      <w:color w:val="000000"/>
      <w:sz w:val="20"/>
      <w:szCs w:val="20"/>
      <w:lang w:val="es-ES_tradnl" w:eastAsia="es-ES"/>
    </w:rPr>
  </w:style>
  <w:style w:type="paragraph" w:styleId="Prrafodelista">
    <w:name w:val="List Paragraph"/>
    <w:basedOn w:val="Normal"/>
    <w:uiPriority w:val="34"/>
    <w:qFormat/>
    <w:rsid w:val="0095452E"/>
    <w:pPr>
      <w:ind w:left="708"/>
    </w:pPr>
    <w:rPr>
      <w:sz w:val="24"/>
      <w:szCs w:val="24"/>
    </w:rPr>
  </w:style>
  <w:style w:type="character" w:styleId="Refdecomentario">
    <w:name w:val="annotation reference"/>
    <w:basedOn w:val="Fuentedeprrafopredeter"/>
    <w:uiPriority w:val="99"/>
    <w:semiHidden/>
    <w:unhideWhenUsed/>
    <w:rsid w:val="0095452E"/>
    <w:rPr>
      <w:sz w:val="16"/>
      <w:szCs w:val="16"/>
    </w:rPr>
  </w:style>
  <w:style w:type="paragraph" w:styleId="Textocomentario">
    <w:name w:val="annotation text"/>
    <w:basedOn w:val="Normal"/>
    <w:link w:val="TextocomentarioCar"/>
    <w:uiPriority w:val="99"/>
    <w:unhideWhenUsed/>
    <w:rsid w:val="0095452E"/>
  </w:style>
  <w:style w:type="character" w:customStyle="1" w:styleId="TextocomentarioCar">
    <w:name w:val="Texto comentario Car"/>
    <w:basedOn w:val="Fuentedeprrafopredeter"/>
    <w:link w:val="Textocomentario"/>
    <w:uiPriority w:val="99"/>
    <w:rsid w:val="0095452E"/>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95452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5452E"/>
    <w:rPr>
      <w:rFonts w:ascii="Segoe UI" w:eastAsia="Times New Roman" w:hAnsi="Segoe UI" w:cs="Segoe UI"/>
      <w:sz w:val="18"/>
      <w:szCs w:val="18"/>
      <w:lang w:val="es-ES" w:eastAsia="es-ES"/>
    </w:rPr>
  </w:style>
  <w:style w:type="paragraph" w:styleId="Asuntodelcomentario">
    <w:name w:val="annotation subject"/>
    <w:basedOn w:val="Textocomentario"/>
    <w:next w:val="Textocomentario"/>
    <w:link w:val="AsuntodelcomentarioCar"/>
    <w:uiPriority w:val="99"/>
    <w:semiHidden/>
    <w:unhideWhenUsed/>
    <w:rsid w:val="0095452E"/>
    <w:rPr>
      <w:b/>
      <w:bCs/>
    </w:rPr>
  </w:style>
  <w:style w:type="character" w:customStyle="1" w:styleId="AsuntodelcomentarioCar">
    <w:name w:val="Asunto del comentario Car"/>
    <w:basedOn w:val="TextocomentarioCar"/>
    <w:link w:val="Asuntodelcomentario"/>
    <w:uiPriority w:val="99"/>
    <w:semiHidden/>
    <w:rsid w:val="0095452E"/>
    <w:rPr>
      <w:rFonts w:ascii="Times New Roman" w:eastAsia="Times New Roman" w:hAnsi="Times New Roman" w:cs="Times New Roman"/>
      <w:b/>
      <w:bCs/>
      <w:sz w:val="20"/>
      <w:szCs w:val="20"/>
      <w:lang w:val="es-ES" w:eastAsia="es-ES"/>
    </w:rPr>
  </w:style>
  <w:style w:type="paragraph" w:customStyle="1" w:styleId="TableParagraph">
    <w:name w:val="Table Paragraph"/>
    <w:basedOn w:val="Normal"/>
    <w:uiPriority w:val="1"/>
    <w:qFormat/>
    <w:rsid w:val="0095452E"/>
    <w:pPr>
      <w:widowControl w:val="0"/>
    </w:pPr>
    <w:rPr>
      <w:rFonts w:asciiTheme="minorHAnsi" w:eastAsiaTheme="minorHAnsi" w:hAnsiTheme="minorHAnsi" w:cstheme="minorBidi"/>
      <w:sz w:val="22"/>
      <w:szCs w:val="22"/>
      <w:lang w:val="en-US" w:eastAsia="en-US"/>
    </w:rPr>
  </w:style>
  <w:style w:type="table" w:styleId="Tablaconcuadrcula">
    <w:name w:val="Table Grid"/>
    <w:basedOn w:val="Tablanormal"/>
    <w:uiPriority w:val="59"/>
    <w:rsid w:val="0095452E"/>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Textonotapie">
    <w:name w:val="footnote text"/>
    <w:basedOn w:val="Normal"/>
    <w:link w:val="TextonotapieCar"/>
    <w:uiPriority w:val="99"/>
    <w:semiHidden/>
    <w:unhideWhenUsed/>
    <w:rsid w:val="0095452E"/>
    <w:pPr>
      <w:widowControl w:val="0"/>
    </w:pPr>
    <w:rPr>
      <w:rFonts w:asciiTheme="minorHAnsi" w:eastAsiaTheme="minorHAnsi" w:hAnsiTheme="minorHAnsi" w:cstheme="minorBidi"/>
      <w:lang w:val="en-US" w:eastAsia="en-US"/>
    </w:rPr>
  </w:style>
  <w:style w:type="character" w:customStyle="1" w:styleId="TextonotapieCar">
    <w:name w:val="Texto nota pie Car"/>
    <w:basedOn w:val="Fuentedeprrafopredeter"/>
    <w:link w:val="Textonotapie"/>
    <w:uiPriority w:val="99"/>
    <w:semiHidden/>
    <w:rsid w:val="0095452E"/>
    <w:rPr>
      <w:sz w:val="20"/>
      <w:szCs w:val="20"/>
      <w:lang w:val="en-US"/>
    </w:rPr>
  </w:style>
  <w:style w:type="character" w:styleId="Refdenotaalpie">
    <w:name w:val="footnote reference"/>
    <w:basedOn w:val="Fuentedeprrafopredeter"/>
    <w:uiPriority w:val="99"/>
    <w:semiHidden/>
    <w:unhideWhenUsed/>
    <w:rsid w:val="0095452E"/>
    <w:rPr>
      <w:vertAlign w:val="superscript"/>
    </w:rPr>
  </w:style>
  <w:style w:type="paragraph" w:styleId="Revisin">
    <w:name w:val="Revision"/>
    <w:hidden/>
    <w:uiPriority w:val="99"/>
    <w:semiHidden/>
    <w:rsid w:val="0095452E"/>
    <w:pPr>
      <w:spacing w:after="0" w:line="240" w:lineRule="auto"/>
    </w:pPr>
    <w:rPr>
      <w:lang w:val="en-US"/>
    </w:rPr>
  </w:style>
  <w:style w:type="paragraph" w:customStyle="1" w:styleId="Default">
    <w:name w:val="Default"/>
    <w:rsid w:val="0095452E"/>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443056"/>
    <w:pPr>
      <w:spacing w:before="100" w:beforeAutospacing="1" w:after="100" w:afterAutospacing="1"/>
    </w:pPr>
    <w:rPr>
      <w:sz w:val="24"/>
      <w:szCs w:val="24"/>
      <w:lang w:val="es-AR" w:eastAsia="es-AR"/>
    </w:rPr>
  </w:style>
  <w:style w:type="character" w:customStyle="1" w:styleId="apple-tab-span">
    <w:name w:val="apple-tab-span"/>
    <w:basedOn w:val="Fuentedeprrafopredeter"/>
    <w:rsid w:val="00443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49966">
      <w:bodyDiv w:val="1"/>
      <w:marLeft w:val="0"/>
      <w:marRight w:val="0"/>
      <w:marTop w:val="0"/>
      <w:marBottom w:val="0"/>
      <w:divBdr>
        <w:top w:val="none" w:sz="0" w:space="0" w:color="auto"/>
        <w:left w:val="none" w:sz="0" w:space="0" w:color="auto"/>
        <w:bottom w:val="none" w:sz="0" w:space="0" w:color="auto"/>
        <w:right w:val="none" w:sz="0" w:space="0" w:color="auto"/>
      </w:divBdr>
    </w:div>
    <w:div w:id="139632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F68FB-0FB8-4840-8FA3-EDD217DD1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11721</Words>
  <Characters>64470</Characters>
  <Application>Microsoft Office Word</Application>
  <DocSecurity>0</DocSecurity>
  <Lines>537</Lines>
  <Paragraphs>152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Santiago Matias Alvarez Palacio</dc:creator>
  <cp:keywords/>
  <dc:description/>
  <cp:lastModifiedBy>Cesar Valdez</cp:lastModifiedBy>
  <cp:revision>3</cp:revision>
  <dcterms:created xsi:type="dcterms:W3CDTF">2026-03-09T03:18:00Z</dcterms:created>
  <dcterms:modified xsi:type="dcterms:W3CDTF">2026-03-09T03:19:00Z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778cc2e7-8932-4780-b6eb-165e9dae22aa</vt:lpwstr>
  </property>
</Properties>
</file>