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C5" w:rsidRPr="008F7A42" w:rsidRDefault="008B77C5" w:rsidP="008B77C5">
      <w:pPr>
        <w:pStyle w:val="Ttulo2"/>
        <w:ind w:left="2832" w:firstLine="708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Ciudad de </w:t>
      </w:r>
      <w:r w:rsidRPr="008F7A42">
        <w:rPr>
          <w:rFonts w:ascii="Verdana" w:hAnsi="Verdana"/>
          <w:sz w:val="20"/>
        </w:rPr>
        <w:t xml:space="preserve">Buenos Aires, </w:t>
      </w:r>
      <w:r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>9</w:t>
      </w:r>
      <w:r>
        <w:rPr>
          <w:rFonts w:ascii="Verdana" w:hAnsi="Verdana"/>
          <w:sz w:val="20"/>
        </w:rPr>
        <w:t xml:space="preserve"> de octubre de 2022</w:t>
      </w:r>
    </w:p>
    <w:p w:rsidR="008B77C5" w:rsidRDefault="008B77C5" w:rsidP="008B77C5">
      <w:pPr>
        <w:rPr>
          <w:rFonts w:ascii="Verdana" w:hAnsi="Verdana"/>
        </w:rPr>
      </w:pPr>
    </w:p>
    <w:p w:rsidR="008B77C5" w:rsidRDefault="008B77C5" w:rsidP="008B77C5">
      <w:pPr>
        <w:rPr>
          <w:rFonts w:ascii="Verdana" w:hAnsi="Verdana"/>
        </w:rPr>
      </w:pPr>
    </w:p>
    <w:p w:rsidR="008B77C5" w:rsidRPr="00692E6A" w:rsidRDefault="008B77C5" w:rsidP="008B77C5">
      <w:pPr>
        <w:pStyle w:val="Ttulo1"/>
        <w:rPr>
          <w:rFonts w:ascii="Verdana" w:hAnsi="Verdana"/>
          <w:b w:val="0"/>
          <w:bCs/>
          <w:sz w:val="20"/>
        </w:rPr>
      </w:pPr>
      <w:r w:rsidRPr="00692E6A">
        <w:rPr>
          <w:rFonts w:ascii="Verdana" w:hAnsi="Verdana"/>
          <w:b w:val="0"/>
          <w:bCs/>
          <w:sz w:val="20"/>
        </w:rPr>
        <w:t>Señores</w:t>
      </w:r>
    </w:p>
    <w:p w:rsidR="008B77C5" w:rsidRPr="008F7A42" w:rsidRDefault="008B77C5" w:rsidP="008B77C5">
      <w:pPr>
        <w:pStyle w:val="Ttulo1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COMISIÓN NACIONAL DE VALORES</w:t>
      </w:r>
    </w:p>
    <w:p w:rsidR="008B77C5" w:rsidRDefault="008B77C5" w:rsidP="008B77C5">
      <w:pPr>
        <w:rPr>
          <w:rFonts w:ascii="Verdana" w:hAnsi="Verdana"/>
          <w:u w:val="single"/>
        </w:rPr>
      </w:pPr>
      <w:r w:rsidRPr="008F7A42">
        <w:rPr>
          <w:rFonts w:ascii="Verdana" w:hAnsi="Verdana"/>
          <w:u w:val="single"/>
        </w:rPr>
        <w:t>Presente</w:t>
      </w:r>
      <w:bookmarkStart w:id="0" w:name="_GoBack"/>
      <w:bookmarkEnd w:id="0"/>
    </w:p>
    <w:p w:rsidR="008B77C5" w:rsidRPr="008F7A42" w:rsidRDefault="008B77C5" w:rsidP="008B77C5">
      <w:pPr>
        <w:ind w:firstLine="708"/>
        <w:rPr>
          <w:rFonts w:ascii="Verdana" w:hAnsi="Verdana"/>
        </w:rPr>
      </w:pPr>
    </w:p>
    <w:tbl>
      <w:tblPr>
        <w:tblW w:w="8616" w:type="dxa"/>
        <w:tblLayout w:type="fixed"/>
        <w:tblLook w:val="04A0" w:firstRow="1" w:lastRow="0" w:firstColumn="1" w:lastColumn="0" w:noHBand="0" w:noVBand="1"/>
      </w:tblPr>
      <w:tblGrid>
        <w:gridCol w:w="567"/>
        <w:gridCol w:w="8049"/>
      </w:tblGrid>
      <w:tr w:rsidR="008B77C5" w:rsidRPr="008F7A42" w:rsidTr="008B77C5">
        <w:trPr>
          <w:trHeight w:val="356"/>
        </w:trPr>
        <w:tc>
          <w:tcPr>
            <w:tcW w:w="567" w:type="dxa"/>
          </w:tcPr>
          <w:p w:rsidR="008B77C5" w:rsidRPr="008F7A42" w:rsidRDefault="008B77C5" w:rsidP="008B77C5">
            <w:pPr>
              <w:ind w:left="-108" w:right="-28"/>
              <w:rPr>
                <w:rFonts w:ascii="Verdana" w:hAnsi="Verdana"/>
                <w:b/>
              </w:rPr>
            </w:pPr>
            <w:proofErr w:type="spellStart"/>
            <w:r w:rsidRPr="008F7A42">
              <w:rPr>
                <w:rFonts w:ascii="Verdana" w:hAnsi="Verdana"/>
              </w:rPr>
              <w:t>Ref</w:t>
            </w:r>
            <w:proofErr w:type="spellEnd"/>
            <w:r w:rsidRPr="008F7A42">
              <w:rPr>
                <w:rFonts w:ascii="Verdana" w:hAnsi="Verdana"/>
              </w:rPr>
              <w:t>:</w:t>
            </w:r>
          </w:p>
        </w:tc>
        <w:tc>
          <w:tcPr>
            <w:tcW w:w="8049" w:type="dxa"/>
          </w:tcPr>
          <w:p w:rsidR="008B77C5" w:rsidRPr="008B77C5" w:rsidRDefault="008B77C5" w:rsidP="008B77C5">
            <w:pPr>
              <w:rPr>
                <w:rFonts w:ascii="Verdana" w:hAnsi="Verdana"/>
                <w:b/>
                <w:u w:val="single"/>
              </w:rPr>
            </w:pPr>
            <w:r w:rsidRPr="008B77C5">
              <w:rPr>
                <w:rFonts w:ascii="Verdana" w:hAnsi="Verdana"/>
                <w:b/>
                <w:u w:val="single"/>
              </w:rPr>
              <w:t>Información relevante – Asamblea General Ordinaria de Accionistas del 1</w:t>
            </w:r>
            <w:r w:rsidRPr="008B77C5">
              <w:rPr>
                <w:rFonts w:ascii="Verdana" w:hAnsi="Verdana"/>
                <w:b/>
                <w:u w:val="single"/>
              </w:rPr>
              <w:t>9</w:t>
            </w:r>
            <w:r w:rsidRPr="008B77C5">
              <w:rPr>
                <w:rFonts w:ascii="Verdana" w:hAnsi="Verdana"/>
                <w:b/>
                <w:u w:val="single"/>
              </w:rPr>
              <w:t>/10/22</w:t>
            </w:r>
            <w:r w:rsidRPr="008B77C5">
              <w:rPr>
                <w:rFonts w:ascii="Verdana" w:hAnsi="Verdana"/>
                <w:b/>
                <w:u w:val="single"/>
              </w:rPr>
              <w:t>.</w:t>
            </w:r>
          </w:p>
        </w:tc>
      </w:tr>
    </w:tbl>
    <w:p w:rsidR="008B77C5" w:rsidRDefault="008B77C5" w:rsidP="008B77C5">
      <w:pPr>
        <w:rPr>
          <w:rFonts w:ascii="Verdana" w:hAnsi="Verdana"/>
        </w:rPr>
      </w:pPr>
    </w:p>
    <w:p w:rsidR="008B77C5" w:rsidRPr="008F7A42" w:rsidRDefault="008B77C5" w:rsidP="008B77C5">
      <w:pPr>
        <w:rPr>
          <w:rFonts w:ascii="Verdana" w:hAnsi="Verdana"/>
        </w:rPr>
      </w:pPr>
    </w:p>
    <w:p w:rsidR="008B77C5" w:rsidRPr="008F7A42" w:rsidRDefault="008B77C5" w:rsidP="008B77C5">
      <w:pPr>
        <w:spacing w:after="240"/>
        <w:rPr>
          <w:rFonts w:ascii="Verdana" w:hAnsi="Verdana"/>
        </w:rPr>
      </w:pPr>
      <w:r w:rsidRPr="008F7A42">
        <w:rPr>
          <w:rFonts w:ascii="Verdana" w:hAnsi="Verdana"/>
        </w:rPr>
        <w:t>De nuestra consideración:</w:t>
      </w:r>
    </w:p>
    <w:p w:rsidR="008B77C5" w:rsidRPr="00FC2F30" w:rsidRDefault="008B77C5" w:rsidP="008B77C5">
      <w:pPr>
        <w:spacing w:after="240"/>
        <w:jc w:val="both"/>
        <w:rPr>
          <w:rFonts w:ascii="Verdana" w:hAnsi="Verdana" w:cs="Arial"/>
        </w:rPr>
      </w:pPr>
      <w:r w:rsidRPr="007753A7">
        <w:rPr>
          <w:rFonts w:ascii="Verdana" w:hAnsi="Verdana"/>
        </w:rPr>
        <w:t>Informamos a Ustedes que en la Asamblea General Ordinaria</w:t>
      </w:r>
      <w:r>
        <w:rPr>
          <w:rFonts w:ascii="Verdana" w:hAnsi="Verdana"/>
        </w:rPr>
        <w:t xml:space="preserve"> de Accionistas de </w:t>
      </w:r>
      <w:proofErr w:type="spellStart"/>
      <w:r>
        <w:rPr>
          <w:rFonts w:ascii="Verdana" w:hAnsi="Verdana"/>
        </w:rPr>
        <w:t>F</w:t>
      </w:r>
      <w:r>
        <w:rPr>
          <w:rFonts w:ascii="Verdana" w:hAnsi="Verdana"/>
        </w:rPr>
        <w:t>iplasto</w:t>
      </w:r>
      <w:proofErr w:type="spellEnd"/>
      <w:r>
        <w:rPr>
          <w:rFonts w:ascii="Verdana" w:hAnsi="Verdana"/>
        </w:rPr>
        <w:t xml:space="preserve"> S.A. a distancia</w:t>
      </w:r>
      <w:r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celebrada</w:t>
      </w:r>
      <w:r>
        <w:rPr>
          <w:rFonts w:ascii="Verdana" w:hAnsi="Verdana"/>
        </w:rPr>
        <w:t xml:space="preserve"> </w:t>
      </w:r>
      <w:r w:rsidRPr="007753A7">
        <w:rPr>
          <w:rFonts w:ascii="Verdana" w:hAnsi="Verdana"/>
        </w:rPr>
        <w:t>en el día de la fecha</w:t>
      </w:r>
      <w:r>
        <w:rPr>
          <w:rFonts w:ascii="Verdana" w:hAnsi="Verdana"/>
        </w:rPr>
        <w:t xml:space="preserve">, </w:t>
      </w:r>
      <w:r w:rsidRPr="007753A7">
        <w:rPr>
          <w:rFonts w:ascii="Verdana" w:hAnsi="Verdana"/>
        </w:rPr>
        <w:t>se aprobó</w:t>
      </w:r>
      <w:r>
        <w:rPr>
          <w:rFonts w:ascii="Verdana" w:hAnsi="Verdana"/>
        </w:rPr>
        <w:t xml:space="preserve"> otorgarle a </w:t>
      </w:r>
      <w:r w:rsidRPr="00FC2F30">
        <w:rPr>
          <w:rFonts w:ascii="Verdana" w:hAnsi="Verdana" w:cs="Arial"/>
        </w:rPr>
        <w:t xml:space="preserve">la ganancia neta correspondiente al ejercicio económico finalizado el 30 de junio de 2022 que, luego del impuesto a las ganancias, asciende a </w:t>
      </w:r>
      <w:r>
        <w:rPr>
          <w:rFonts w:ascii="Verdana" w:hAnsi="Verdana" w:cs="Arial"/>
        </w:rPr>
        <w:t xml:space="preserve">$ </w:t>
      </w:r>
      <w:r w:rsidRPr="00032BAB">
        <w:rPr>
          <w:rFonts w:ascii="Verdana" w:hAnsi="Verdana" w:cs="Arial"/>
        </w:rPr>
        <w:t>395.165.540</w:t>
      </w:r>
      <w:r w:rsidRPr="00FC2F30">
        <w:rPr>
          <w:rFonts w:ascii="Verdana" w:hAnsi="Verdana" w:cs="Arial"/>
        </w:rPr>
        <w:t xml:space="preserve"> (</w:t>
      </w:r>
      <w:proofErr w:type="spellStart"/>
      <w:r w:rsidRPr="00FC2F30">
        <w:rPr>
          <w:rFonts w:ascii="Verdana" w:hAnsi="Verdana" w:cs="Arial"/>
        </w:rPr>
        <w:t>reexpresada</w:t>
      </w:r>
      <w:proofErr w:type="spellEnd"/>
      <w:r w:rsidRPr="00FC2F30">
        <w:rPr>
          <w:rFonts w:ascii="Verdana" w:hAnsi="Verdana" w:cs="Arial"/>
        </w:rPr>
        <w:t xml:space="preserve"> al 30.09.2022), el siguiente tratamiento:</w:t>
      </w:r>
    </w:p>
    <w:p w:rsidR="008B77C5" w:rsidRPr="00FC2F30" w:rsidRDefault="008B77C5" w:rsidP="008B77C5">
      <w:pPr>
        <w:pStyle w:val="Prrafodelista"/>
        <w:numPr>
          <w:ilvl w:val="0"/>
          <w:numId w:val="1"/>
        </w:numPr>
        <w:spacing w:after="240"/>
        <w:contextualSpacing w:val="0"/>
        <w:jc w:val="both"/>
        <w:rPr>
          <w:rFonts w:ascii="Verdana" w:hAnsi="Verdana"/>
        </w:rPr>
      </w:pPr>
      <w:r w:rsidRPr="008B77C5">
        <w:rPr>
          <w:rFonts w:ascii="Verdana" w:hAnsi="Verdana" w:cs="Arial"/>
        </w:rPr>
        <w:t>destinar la suma de $ 161.300.315, a la recomposición de la Reserva Legal a valores absolutos, la cual representa el tope legal del 20 % del capital social ajustado, de acuerdo a lo dispuesto por el art. 70 de la Ley 19.550</w:t>
      </w:r>
      <w:r w:rsidRPr="00FC2F30">
        <w:rPr>
          <w:rFonts w:ascii="Verdana" w:hAnsi="Verdana" w:cs="Arial"/>
        </w:rPr>
        <w:t>;</w:t>
      </w:r>
    </w:p>
    <w:p w:rsidR="008B77C5" w:rsidRPr="00FC2F30" w:rsidRDefault="008B77C5" w:rsidP="008B77C5">
      <w:pPr>
        <w:pStyle w:val="Prrafodelista"/>
        <w:numPr>
          <w:ilvl w:val="0"/>
          <w:numId w:val="1"/>
        </w:numPr>
        <w:spacing w:after="240"/>
        <w:contextualSpacing w:val="0"/>
        <w:jc w:val="both"/>
        <w:rPr>
          <w:rFonts w:ascii="Verdana" w:hAnsi="Verdana"/>
        </w:rPr>
      </w:pPr>
      <w:r w:rsidRPr="006934AB">
        <w:rPr>
          <w:rFonts w:ascii="Verdana" w:hAnsi="Verdana" w:cs="Arial"/>
        </w:rPr>
        <w:t xml:space="preserve">destinar la suma de $ </w:t>
      </w:r>
      <w:r>
        <w:rPr>
          <w:rFonts w:ascii="Verdana" w:hAnsi="Verdana" w:cs="Arial"/>
        </w:rPr>
        <w:t>58.000.000</w:t>
      </w:r>
      <w:r w:rsidRPr="006934AB">
        <w:rPr>
          <w:rFonts w:ascii="Verdana" w:hAnsi="Verdana" w:cs="Arial"/>
        </w:rPr>
        <w:t xml:space="preserve">.- a la distribución de dividendos en </w:t>
      </w:r>
      <w:r>
        <w:rPr>
          <w:rFonts w:ascii="Verdana" w:hAnsi="Verdana" w:cs="Arial"/>
        </w:rPr>
        <w:t>acciones</w:t>
      </w:r>
      <w:r w:rsidRPr="006934AB">
        <w:rPr>
          <w:rFonts w:ascii="Verdana" w:hAnsi="Verdana" w:cs="Arial"/>
        </w:rPr>
        <w:t xml:space="preserve">, </w:t>
      </w:r>
      <w:r>
        <w:rPr>
          <w:rFonts w:ascii="Verdana" w:hAnsi="Verdana" w:cs="Arial"/>
        </w:rPr>
        <w:t>q</w:t>
      </w:r>
      <w:r w:rsidRPr="006934AB">
        <w:rPr>
          <w:rFonts w:ascii="Verdana" w:hAnsi="Verdana" w:cs="Arial"/>
        </w:rPr>
        <w:t xml:space="preserve">ue representa el </w:t>
      </w:r>
      <w:r w:rsidRPr="00EB4311">
        <w:rPr>
          <w:rFonts w:ascii="Verdana" w:hAnsi="Verdana" w:cs="Arial"/>
        </w:rPr>
        <w:t>81,1983760</w:t>
      </w:r>
      <w:r>
        <w:rPr>
          <w:rFonts w:ascii="Verdana" w:hAnsi="Verdana" w:cs="Arial"/>
        </w:rPr>
        <w:t xml:space="preserve"> </w:t>
      </w:r>
      <w:r w:rsidRPr="006934AB">
        <w:rPr>
          <w:rFonts w:ascii="Verdana" w:hAnsi="Verdana" w:cs="Arial"/>
        </w:rPr>
        <w:t>% sobre el capital social</w:t>
      </w:r>
      <w:r>
        <w:rPr>
          <w:rFonts w:ascii="Verdana" w:hAnsi="Verdana" w:cs="Arial"/>
        </w:rPr>
        <w:t xml:space="preserve"> nominal, </w:t>
      </w:r>
      <w:r w:rsidRPr="003A4D97">
        <w:rPr>
          <w:rFonts w:ascii="Verdana" w:hAnsi="Verdana" w:cs="Arial"/>
        </w:rPr>
        <w:t xml:space="preserve">la cual se considera adecuada habiendo analizado </w:t>
      </w:r>
      <w:r w:rsidRPr="003A4D97">
        <w:rPr>
          <w:rFonts w:ascii="Verdana" w:hAnsi="Verdana"/>
          <w:lang w:val="es-ES_tradnl" w:eastAsia="x-none"/>
        </w:rPr>
        <w:t>las necesidades financieras de la Compañía requeridas para llevar adelante las inversiones programadas, así como los requerimientos propios del giro presentes y futuros</w:t>
      </w:r>
      <w:r w:rsidRPr="00FC2F30">
        <w:rPr>
          <w:rFonts w:ascii="Verdana" w:hAnsi="Verdana" w:cs="Arial"/>
        </w:rPr>
        <w:t>; y</w:t>
      </w:r>
    </w:p>
    <w:p w:rsidR="008B77C5" w:rsidRPr="00FC2F30" w:rsidRDefault="008B77C5" w:rsidP="008B77C5">
      <w:pPr>
        <w:pStyle w:val="Prrafodelista"/>
        <w:numPr>
          <w:ilvl w:val="0"/>
          <w:numId w:val="1"/>
        </w:numPr>
        <w:spacing w:after="240"/>
        <w:contextualSpacing w:val="0"/>
        <w:jc w:val="both"/>
        <w:rPr>
          <w:rFonts w:ascii="Verdana" w:hAnsi="Verdana"/>
        </w:rPr>
      </w:pPr>
      <w:r w:rsidRPr="006934AB">
        <w:rPr>
          <w:rFonts w:ascii="Verdana" w:hAnsi="Verdana" w:cs="Arial"/>
        </w:rPr>
        <w:t>destinar el saldo del resultado</w:t>
      </w:r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reexpresado</w:t>
      </w:r>
      <w:proofErr w:type="spellEnd"/>
      <w:r w:rsidRPr="006934AB">
        <w:rPr>
          <w:rFonts w:ascii="Verdana" w:hAnsi="Verdana" w:cs="Arial"/>
        </w:rPr>
        <w:t xml:space="preserve"> del ejercicio</w:t>
      </w:r>
      <w:r>
        <w:rPr>
          <w:rFonts w:ascii="Verdana" w:hAnsi="Verdana" w:cs="Arial"/>
        </w:rPr>
        <w:t>,</w:t>
      </w:r>
      <w:r w:rsidRPr="006934AB">
        <w:rPr>
          <w:rFonts w:ascii="Verdana" w:hAnsi="Verdana" w:cs="Arial"/>
        </w:rPr>
        <w:t xml:space="preserve"> por la suma de $</w:t>
      </w:r>
      <w:r>
        <w:rPr>
          <w:rFonts w:ascii="Verdana" w:hAnsi="Verdana" w:cs="Arial"/>
        </w:rPr>
        <w:t xml:space="preserve"> </w:t>
      </w:r>
      <w:r w:rsidRPr="000E0E39">
        <w:rPr>
          <w:rFonts w:ascii="Verdana" w:hAnsi="Verdana" w:cs="Arial"/>
        </w:rPr>
        <w:t>175.865.225</w:t>
      </w:r>
      <w:r w:rsidRPr="006934AB">
        <w:rPr>
          <w:rFonts w:ascii="Verdana" w:hAnsi="Verdana" w:cs="Arial"/>
        </w:rPr>
        <w:t>.-, a incrementar la reserva facu</w:t>
      </w:r>
      <w:r>
        <w:rPr>
          <w:rFonts w:ascii="Verdana" w:hAnsi="Verdana" w:cs="Arial"/>
        </w:rPr>
        <w:t xml:space="preserve">ltativa de libre disponibilidad </w:t>
      </w:r>
      <w:r w:rsidRPr="008B77C5">
        <w:rPr>
          <w:rFonts w:ascii="Verdana" w:hAnsi="Verdana" w:cs="Arial"/>
        </w:rPr>
        <w:t>para atender a necesidades de capital de trabajo, futuras inversiones y futuras distribuciones de dividendos</w:t>
      </w:r>
      <w:r w:rsidRPr="00FC2F30">
        <w:rPr>
          <w:rFonts w:ascii="Verdana" w:hAnsi="Verdana" w:cs="Arial"/>
        </w:rPr>
        <w:t>.</w:t>
      </w:r>
    </w:p>
    <w:p w:rsidR="008B77C5" w:rsidRPr="007753A7" w:rsidRDefault="008B77C5" w:rsidP="008B77C5">
      <w:pPr>
        <w:spacing w:after="240"/>
        <w:jc w:val="both"/>
        <w:rPr>
          <w:rFonts w:ascii="Verdana" w:hAnsi="Verdana"/>
        </w:rPr>
      </w:pPr>
      <w:r w:rsidRPr="007753A7">
        <w:rPr>
          <w:rFonts w:ascii="Verdana" w:hAnsi="Verdana"/>
        </w:rPr>
        <w:t>El resto de las decisiones adoptadas será informado a la brevedad con el envío de la síntesis de lo resuelto por la Asamblea.</w:t>
      </w:r>
    </w:p>
    <w:p w:rsidR="008B77C5" w:rsidRPr="007753A7" w:rsidRDefault="008B77C5" w:rsidP="008B77C5">
      <w:pPr>
        <w:spacing w:before="240" w:after="100" w:afterAutospacing="1"/>
        <w:jc w:val="both"/>
        <w:rPr>
          <w:rFonts w:ascii="Verdana" w:hAnsi="Verdana"/>
        </w:rPr>
      </w:pPr>
      <w:r w:rsidRPr="007753A7">
        <w:rPr>
          <w:rFonts w:ascii="Verdana" w:hAnsi="Verdana"/>
        </w:rPr>
        <w:t>Sin más, saludamos a Ustedes muy atentamente,</w:t>
      </w:r>
    </w:p>
    <w:p w:rsidR="008B77C5" w:rsidRDefault="008B77C5" w:rsidP="008B77C5">
      <w:pPr>
        <w:jc w:val="both"/>
        <w:rPr>
          <w:rFonts w:ascii="Verdana" w:hAnsi="Verdana"/>
        </w:rPr>
      </w:pPr>
    </w:p>
    <w:p w:rsidR="008B77C5" w:rsidRDefault="008B77C5" w:rsidP="008B77C5">
      <w:pPr>
        <w:jc w:val="both"/>
        <w:rPr>
          <w:rFonts w:ascii="Verdana" w:hAnsi="Verdana"/>
        </w:rPr>
      </w:pPr>
    </w:p>
    <w:p w:rsidR="008B77C5" w:rsidRDefault="008B77C5" w:rsidP="008B77C5">
      <w:pPr>
        <w:jc w:val="both"/>
        <w:rPr>
          <w:rFonts w:ascii="Verdana" w:hAnsi="Verdana"/>
        </w:rPr>
      </w:pPr>
    </w:p>
    <w:p w:rsidR="008B77C5" w:rsidRDefault="008B77C5" w:rsidP="008B77C5">
      <w:pPr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8B77C5" w:rsidRPr="007753A7" w:rsidTr="001A46DD">
        <w:tc>
          <w:tcPr>
            <w:tcW w:w="2905" w:type="dxa"/>
          </w:tcPr>
          <w:p w:rsidR="008B77C5" w:rsidRPr="007753A7" w:rsidRDefault="008B77C5" w:rsidP="008B77C5">
            <w:pPr>
              <w:pStyle w:val="Ttulo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Ing</w:t>
            </w:r>
            <w:r>
              <w:rPr>
                <w:rFonts w:ascii="Verdana" w:hAnsi="Verdana"/>
                <w:sz w:val="20"/>
              </w:rPr>
              <w:t xml:space="preserve">. </w:t>
            </w:r>
            <w:r>
              <w:rPr>
                <w:rFonts w:ascii="Verdana" w:hAnsi="Verdana"/>
                <w:sz w:val="20"/>
              </w:rPr>
              <w:t>Néstor Samman</w:t>
            </w:r>
          </w:p>
        </w:tc>
      </w:tr>
      <w:tr w:rsidR="008B77C5" w:rsidRPr="007753A7" w:rsidTr="001A46DD">
        <w:tc>
          <w:tcPr>
            <w:tcW w:w="2905" w:type="dxa"/>
          </w:tcPr>
          <w:p w:rsidR="008B77C5" w:rsidRPr="007753A7" w:rsidRDefault="008B77C5" w:rsidP="001A46DD">
            <w:pPr>
              <w:jc w:val="center"/>
              <w:rPr>
                <w:rFonts w:ascii="Verdana" w:hAnsi="Verdana"/>
              </w:rPr>
            </w:pPr>
            <w:r w:rsidRPr="007753A7">
              <w:rPr>
                <w:rFonts w:ascii="Verdana" w:hAnsi="Verdana"/>
              </w:rPr>
              <w:t>Responsable Suplente de Relaciones con el Mercado</w:t>
            </w:r>
          </w:p>
        </w:tc>
      </w:tr>
    </w:tbl>
    <w:p w:rsidR="008B77C5" w:rsidRPr="007753A7" w:rsidRDefault="008B77C5" w:rsidP="008B77C5">
      <w:pPr>
        <w:jc w:val="both"/>
        <w:rPr>
          <w:rFonts w:ascii="Verdana" w:hAnsi="Verdana"/>
          <w:sz w:val="2"/>
        </w:rPr>
      </w:pPr>
    </w:p>
    <w:p w:rsidR="008B77C5" w:rsidRPr="007753A7" w:rsidRDefault="008B77C5" w:rsidP="008B77C5">
      <w:pPr>
        <w:jc w:val="both"/>
        <w:rPr>
          <w:rFonts w:ascii="Verdana" w:hAnsi="Verdana"/>
          <w:sz w:val="2"/>
          <w:szCs w:val="2"/>
        </w:rPr>
      </w:pPr>
    </w:p>
    <w:p w:rsidR="008B77C5" w:rsidRPr="00A85A23" w:rsidRDefault="008B77C5" w:rsidP="008B77C5">
      <w:pPr>
        <w:spacing w:after="120"/>
        <w:jc w:val="both"/>
        <w:rPr>
          <w:sz w:val="2"/>
          <w:szCs w:val="2"/>
        </w:rPr>
      </w:pPr>
    </w:p>
    <w:p w:rsidR="00B715FC" w:rsidRDefault="00B715FC"/>
    <w:sectPr w:rsidR="00B715FC" w:rsidSect="008B77C5">
      <w:pgSz w:w="11906" w:h="16838"/>
      <w:pgMar w:top="1560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C5" w:rsidRDefault="008B77C5" w:rsidP="008B77C5">
      <w:r>
        <w:separator/>
      </w:r>
    </w:p>
  </w:endnote>
  <w:endnote w:type="continuationSeparator" w:id="0">
    <w:p w:rsidR="008B77C5" w:rsidRDefault="008B77C5" w:rsidP="008B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C5" w:rsidRDefault="008B77C5" w:rsidP="008B77C5">
      <w:r>
        <w:separator/>
      </w:r>
    </w:p>
  </w:footnote>
  <w:footnote w:type="continuationSeparator" w:id="0">
    <w:p w:rsidR="008B77C5" w:rsidRDefault="008B77C5" w:rsidP="008B7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36D92"/>
    <w:multiLevelType w:val="hybridMultilevel"/>
    <w:tmpl w:val="252A335A"/>
    <w:lvl w:ilvl="0" w:tplc="8530FA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C5"/>
    <w:rsid w:val="00183E20"/>
    <w:rsid w:val="003B2E79"/>
    <w:rsid w:val="004A6853"/>
    <w:rsid w:val="00612214"/>
    <w:rsid w:val="006B0E74"/>
    <w:rsid w:val="00720D97"/>
    <w:rsid w:val="008B77C5"/>
    <w:rsid w:val="008D0076"/>
    <w:rsid w:val="0095637A"/>
    <w:rsid w:val="00B71079"/>
    <w:rsid w:val="00B715FC"/>
    <w:rsid w:val="00BD7828"/>
    <w:rsid w:val="00C54AA8"/>
    <w:rsid w:val="00CA0081"/>
    <w:rsid w:val="00E37A97"/>
    <w:rsid w:val="00E91C44"/>
    <w:rsid w:val="00E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E6F848-8847-467C-9B7E-AD21C1EC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B77C5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8B77C5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link w:val="Ttulo3Car"/>
    <w:qFormat/>
    <w:rsid w:val="008B77C5"/>
    <w:pPr>
      <w:keepNext/>
      <w:jc w:val="center"/>
      <w:outlineLvl w:val="2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77C5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B77C5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B77C5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B77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77C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8B77C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B77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7C5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Vittori</dc:creator>
  <cp:keywords/>
  <dc:description/>
  <cp:lastModifiedBy>Agustin Vittori</cp:lastModifiedBy>
  <cp:revision>1</cp:revision>
  <dcterms:created xsi:type="dcterms:W3CDTF">2022-10-19T15:47:00Z</dcterms:created>
  <dcterms:modified xsi:type="dcterms:W3CDTF">2022-10-19T15:55:00Z</dcterms:modified>
</cp:coreProperties>
</file>