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21581" w14:textId="1A63154A" w:rsidR="00447731" w:rsidRDefault="00220B3A" w:rsidP="00220B3A">
      <w:pPr>
        <w:jc w:val="center"/>
        <w:rPr>
          <w:rFonts w:cs="Arial"/>
          <w:sz w:val="20"/>
        </w:rPr>
      </w:pPr>
      <w:r>
        <w:rPr>
          <w:noProof/>
          <w:lang w:val="es-AR" w:eastAsia="es-AR" w:bidi="he-IL"/>
        </w:rPr>
        <w:drawing>
          <wp:inline distT="0" distB="0" distL="0" distR="0" wp14:anchorId="66347732" wp14:editId="05CDA5AA">
            <wp:extent cx="634365" cy="770890"/>
            <wp:effectExtent l="0" t="0" r="0" b="0"/>
            <wp:docPr id="7480720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D9D1" w14:textId="77777777" w:rsidR="00447731" w:rsidRDefault="00447731" w:rsidP="00B77F54">
      <w:pPr>
        <w:jc w:val="right"/>
        <w:rPr>
          <w:rFonts w:cs="Arial"/>
          <w:sz w:val="20"/>
        </w:rPr>
      </w:pPr>
    </w:p>
    <w:p w14:paraId="69240CC0" w14:textId="27FBCECD" w:rsidR="00B77F54" w:rsidRPr="00B77F54" w:rsidRDefault="00B77F54" w:rsidP="00F51078">
      <w:pPr>
        <w:jc w:val="right"/>
        <w:rPr>
          <w:rFonts w:cs="Arial"/>
          <w:sz w:val="20"/>
        </w:rPr>
      </w:pPr>
      <w:r w:rsidRPr="00B77F54">
        <w:rPr>
          <w:rFonts w:cs="Arial"/>
          <w:sz w:val="20"/>
        </w:rPr>
        <w:t xml:space="preserve">Ciudad de Buenos Aires, </w:t>
      </w:r>
      <w:r w:rsidR="007D5236">
        <w:rPr>
          <w:rFonts w:cs="Arial"/>
          <w:sz w:val="20"/>
        </w:rPr>
        <w:t xml:space="preserve">14 </w:t>
      </w:r>
      <w:r>
        <w:rPr>
          <w:rFonts w:cs="Arial"/>
          <w:sz w:val="20"/>
        </w:rPr>
        <w:t xml:space="preserve">de </w:t>
      </w:r>
      <w:r w:rsidR="00F51078">
        <w:rPr>
          <w:rFonts w:cs="Arial"/>
          <w:sz w:val="20"/>
        </w:rPr>
        <w:t xml:space="preserve">abril </w:t>
      </w:r>
      <w:r>
        <w:rPr>
          <w:rFonts w:cs="Arial"/>
          <w:sz w:val="20"/>
        </w:rPr>
        <w:t xml:space="preserve">de </w:t>
      </w:r>
      <w:r w:rsidR="000933F0">
        <w:rPr>
          <w:rFonts w:cs="Arial"/>
          <w:sz w:val="20"/>
        </w:rPr>
        <w:t>2021</w:t>
      </w:r>
    </w:p>
    <w:p w14:paraId="65B87FDE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720E65C0" w14:textId="77777777" w:rsidR="00B77F54" w:rsidRPr="00B77F54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D626B7D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33C27440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45F28CEC" w14:textId="02394540" w:rsidR="00B77F54" w:rsidRDefault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F51078">
        <w:rPr>
          <w:b/>
          <w:sz w:val="20"/>
        </w:rPr>
        <w:t xml:space="preserve">tercera </w:t>
      </w:r>
      <w:r w:rsidRPr="00B77F54">
        <w:rPr>
          <w:b/>
          <w:sz w:val="20"/>
        </w:rPr>
        <w:t xml:space="preserve">cuota de intereses </w:t>
      </w:r>
      <w:r w:rsidR="00F51078">
        <w:rPr>
          <w:b/>
          <w:sz w:val="20"/>
        </w:rPr>
        <w:t xml:space="preserve">y primera cuota de capital </w:t>
      </w:r>
      <w:r w:rsidRPr="00B77F54">
        <w:rPr>
          <w:b/>
          <w:sz w:val="20"/>
        </w:rPr>
        <w:t xml:space="preserve">de la referida emisión de Obligaciones Negociables Clase </w:t>
      </w:r>
      <w:r w:rsidR="007D5236">
        <w:rPr>
          <w:b/>
          <w:sz w:val="20"/>
        </w:rPr>
        <w:t>VI</w:t>
      </w:r>
      <w:r w:rsidR="007D5236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emitidas el </w:t>
      </w:r>
      <w:r w:rsidR="00280B80">
        <w:rPr>
          <w:b/>
          <w:sz w:val="20"/>
        </w:rPr>
        <w:t>21</w:t>
      </w:r>
      <w:r w:rsidRPr="00B77F54">
        <w:rPr>
          <w:b/>
          <w:sz w:val="20"/>
        </w:rPr>
        <w:t xml:space="preserve"> de </w:t>
      </w:r>
      <w:r w:rsidR="008D5179">
        <w:rPr>
          <w:b/>
          <w:sz w:val="20"/>
        </w:rPr>
        <w:t>julio</w:t>
      </w:r>
      <w:r w:rsidR="008D5179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>de 20</w:t>
      </w:r>
      <w:r w:rsidR="00464E76">
        <w:rPr>
          <w:b/>
          <w:sz w:val="20"/>
        </w:rPr>
        <w:t>20</w:t>
      </w:r>
      <w:r w:rsidRPr="00B77F54">
        <w:rPr>
          <w:b/>
          <w:sz w:val="20"/>
        </w:rPr>
        <w:t>.-</w:t>
      </w:r>
    </w:p>
    <w:p w14:paraId="05151321" w14:textId="77777777" w:rsidR="00B77F54" w:rsidRPr="009C0889" w:rsidRDefault="00B77F54" w:rsidP="00B77F54">
      <w:pPr>
        <w:rPr>
          <w:rFonts w:cs="Arial"/>
          <w:sz w:val="20"/>
        </w:rPr>
      </w:pPr>
    </w:p>
    <w:p w14:paraId="148B80DA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37C55C88" w14:textId="77777777" w:rsidR="00280B80" w:rsidRPr="00B77F54" w:rsidRDefault="00280B80" w:rsidP="00280B80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1D84627F" w14:textId="4EEE27B6" w:rsidR="008F1A79" w:rsidRPr="00A54673" w:rsidRDefault="003075F0" w:rsidP="007E5B4A">
      <w:pPr>
        <w:tabs>
          <w:tab w:val="left" w:pos="851"/>
        </w:tabs>
        <w:spacing w:line="240" w:lineRule="auto"/>
        <w:jc w:val="center"/>
        <w:rPr>
          <w:sz w:val="20"/>
          <w:u w:val="single"/>
          <w:lang w:val="es-AR"/>
        </w:rPr>
      </w:pPr>
      <w:r w:rsidRPr="00813C23">
        <w:rPr>
          <w:rFonts w:cs="Arial"/>
          <w:b/>
          <w:sz w:val="20"/>
          <w:u w:val="single"/>
        </w:rPr>
        <w:t>IRSA Inversiones y Representaciones Sociedad Anónima Obligaciones Negociables</w:t>
      </w:r>
      <w:r w:rsidR="008F1A79" w:rsidRPr="00A54673">
        <w:rPr>
          <w:b/>
          <w:sz w:val="20"/>
          <w:u w:val="single"/>
        </w:rPr>
        <w:t xml:space="preserve"> </w:t>
      </w:r>
      <w:r w:rsidR="00CA6C0A" w:rsidRPr="00A54673">
        <w:rPr>
          <w:b/>
          <w:sz w:val="20"/>
          <w:u w:val="single"/>
        </w:rPr>
        <w:t>Clase</w:t>
      </w:r>
      <w:r w:rsidR="00E55557" w:rsidRPr="00A54673">
        <w:rPr>
          <w:b/>
          <w:sz w:val="20"/>
          <w:u w:val="single"/>
        </w:rPr>
        <w:t xml:space="preserve"> </w:t>
      </w:r>
      <w:r w:rsidR="008D5179">
        <w:rPr>
          <w:b/>
          <w:sz w:val="20"/>
          <w:u w:val="single"/>
        </w:rPr>
        <w:t>VI</w:t>
      </w:r>
      <w:r w:rsidR="008D5179" w:rsidRPr="00A54673">
        <w:rPr>
          <w:b/>
          <w:sz w:val="20"/>
          <w:u w:val="single"/>
        </w:rPr>
        <w:t xml:space="preserve"> </w:t>
      </w:r>
      <w:r w:rsidR="008F1A79" w:rsidRPr="00A54673">
        <w:rPr>
          <w:b/>
          <w:sz w:val="20"/>
          <w:u w:val="single"/>
        </w:rPr>
        <w:t xml:space="preserve">a Tasa </w:t>
      </w:r>
      <w:r w:rsidR="00DB782E">
        <w:rPr>
          <w:b/>
          <w:sz w:val="20"/>
          <w:u w:val="single"/>
        </w:rPr>
        <w:t>variable</w:t>
      </w:r>
      <w:r w:rsidR="00DB782E" w:rsidRPr="00A54673">
        <w:rPr>
          <w:b/>
          <w:sz w:val="20"/>
          <w:u w:val="single"/>
        </w:rPr>
        <w:t xml:space="preserve"> </w:t>
      </w:r>
      <w:r w:rsidR="008F1A79" w:rsidRPr="00A54673">
        <w:rPr>
          <w:b/>
          <w:sz w:val="20"/>
          <w:u w:val="single"/>
        </w:rPr>
        <w:t xml:space="preserve">por v/n </w:t>
      </w:r>
      <w:r w:rsidR="00C91E7B">
        <w:rPr>
          <w:b/>
          <w:sz w:val="20"/>
          <w:u w:val="single"/>
        </w:rPr>
        <w:t xml:space="preserve">ARS </w:t>
      </w:r>
      <w:r w:rsidR="00DB782E" w:rsidRPr="00A54673">
        <w:rPr>
          <w:b/>
          <w:sz w:val="20"/>
          <w:u w:val="single"/>
        </w:rPr>
        <w:t>3</w:t>
      </w:r>
      <w:r w:rsidR="00DB782E">
        <w:rPr>
          <w:b/>
          <w:sz w:val="20"/>
          <w:u w:val="single"/>
        </w:rPr>
        <w:t>35</w:t>
      </w:r>
      <w:r w:rsidR="00464E76" w:rsidRPr="00A54673">
        <w:rPr>
          <w:b/>
          <w:sz w:val="20"/>
          <w:u w:val="single"/>
        </w:rPr>
        <w:t>.</w:t>
      </w:r>
      <w:r w:rsidR="00DB782E">
        <w:rPr>
          <w:b/>
          <w:sz w:val="20"/>
          <w:u w:val="single"/>
        </w:rPr>
        <w:t>200</w:t>
      </w:r>
      <w:r w:rsidR="00464E76" w:rsidRPr="00A54673">
        <w:rPr>
          <w:b/>
          <w:sz w:val="20"/>
          <w:u w:val="single"/>
        </w:rPr>
        <w:t>.</w:t>
      </w:r>
      <w:r w:rsidR="00DB782E">
        <w:rPr>
          <w:b/>
          <w:sz w:val="20"/>
          <w:u w:val="single"/>
        </w:rPr>
        <w:t>43</w:t>
      </w:r>
      <w:r w:rsidR="00DB782E" w:rsidRPr="00A54673">
        <w:rPr>
          <w:b/>
          <w:sz w:val="20"/>
          <w:u w:val="single"/>
        </w:rPr>
        <w:t xml:space="preserve">1 </w:t>
      </w:r>
      <w:r w:rsidR="008F1A79" w:rsidRPr="00A54673">
        <w:rPr>
          <w:b/>
          <w:sz w:val="20"/>
          <w:u w:val="single"/>
        </w:rPr>
        <w:t>-</w:t>
      </w:r>
      <w:r w:rsidR="00400BF3" w:rsidRPr="00A54673">
        <w:rPr>
          <w:b/>
          <w:sz w:val="20"/>
          <w:u w:val="single"/>
        </w:rPr>
        <w:t xml:space="preserve"> Vencimiento</w:t>
      </w:r>
      <w:r w:rsidR="008F1A79" w:rsidRPr="00A54673">
        <w:rPr>
          <w:b/>
          <w:sz w:val="20"/>
          <w:u w:val="single"/>
          <w:lang w:val="es-AR"/>
        </w:rPr>
        <w:t xml:space="preserve"> en el año </w:t>
      </w:r>
      <w:r w:rsidR="00E55557" w:rsidRPr="00A54673">
        <w:rPr>
          <w:b/>
          <w:sz w:val="20"/>
          <w:u w:val="single"/>
          <w:lang w:val="es-AR"/>
        </w:rPr>
        <w:t>20</w:t>
      </w:r>
      <w:r w:rsidR="008329A4" w:rsidRPr="00A54673">
        <w:rPr>
          <w:b/>
          <w:sz w:val="20"/>
          <w:u w:val="single"/>
          <w:lang w:val="es-AR"/>
        </w:rPr>
        <w:t>2</w:t>
      </w:r>
      <w:r w:rsidR="00464E76" w:rsidRPr="00A54673">
        <w:rPr>
          <w:b/>
          <w:sz w:val="20"/>
          <w:u w:val="single"/>
          <w:lang w:val="es-AR"/>
        </w:rPr>
        <w:t>1</w:t>
      </w:r>
    </w:p>
    <w:p w14:paraId="7AC376A7" w14:textId="77777777" w:rsidR="008F1A79" w:rsidRPr="00A54673" w:rsidRDefault="008F1A79" w:rsidP="00B77F54">
      <w:pPr>
        <w:tabs>
          <w:tab w:val="left" w:pos="851"/>
        </w:tabs>
        <w:spacing w:line="240" w:lineRule="auto"/>
        <w:rPr>
          <w:sz w:val="20"/>
          <w:lang w:val="es-AR"/>
        </w:rPr>
      </w:pPr>
    </w:p>
    <w:p w14:paraId="66E7E97F" w14:textId="2193679F" w:rsidR="00E63A57" w:rsidRPr="00E63A57" w:rsidRDefault="00E63A57">
      <w:pPr>
        <w:tabs>
          <w:tab w:val="left" w:pos="851"/>
        </w:tabs>
        <w:spacing w:before="120" w:after="120" w:line="240" w:lineRule="auto"/>
        <w:rPr>
          <w:rFonts w:cs="Arial"/>
          <w:sz w:val="18"/>
          <w:szCs w:val="18"/>
        </w:rPr>
      </w:pPr>
      <w:r w:rsidRPr="00E63A57">
        <w:rPr>
          <w:rFonts w:cs="Arial"/>
          <w:sz w:val="18"/>
          <w:szCs w:val="18"/>
        </w:rPr>
        <w:t xml:space="preserve">Se hace saber que el día </w:t>
      </w:r>
      <w:r w:rsidR="00FC4FF8">
        <w:rPr>
          <w:rFonts w:cs="Arial"/>
          <w:sz w:val="18"/>
          <w:szCs w:val="18"/>
        </w:rPr>
        <w:t>21</w:t>
      </w:r>
      <w:r w:rsidRPr="00E63A57">
        <w:rPr>
          <w:rFonts w:cs="Arial"/>
          <w:sz w:val="18"/>
          <w:szCs w:val="18"/>
        </w:rPr>
        <w:t xml:space="preserve"> de </w:t>
      </w:r>
      <w:r w:rsidR="00F51078">
        <w:rPr>
          <w:rFonts w:cs="Arial"/>
          <w:sz w:val="18"/>
          <w:szCs w:val="18"/>
        </w:rPr>
        <w:t>abril</w:t>
      </w:r>
      <w:r w:rsidR="00F51078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de </w:t>
      </w:r>
      <w:r w:rsidR="000933F0">
        <w:rPr>
          <w:rFonts w:cs="Arial"/>
          <w:sz w:val="18"/>
          <w:szCs w:val="18"/>
        </w:rPr>
        <w:t>2021</w:t>
      </w:r>
      <w:r w:rsidRPr="00E63A57">
        <w:rPr>
          <w:rFonts w:cs="Arial"/>
          <w:sz w:val="18"/>
          <w:szCs w:val="18"/>
        </w:rPr>
        <w:t xml:space="preserve">, se iniciará el pago de la </w:t>
      </w:r>
      <w:r w:rsidR="00F51078">
        <w:rPr>
          <w:rFonts w:cs="Arial"/>
          <w:sz w:val="18"/>
          <w:szCs w:val="18"/>
        </w:rPr>
        <w:t>tercera</w:t>
      </w:r>
      <w:r w:rsidR="00F51078" w:rsidRPr="00E63A57">
        <w:rPr>
          <w:rFonts w:cs="Arial"/>
          <w:sz w:val="18"/>
          <w:szCs w:val="18"/>
        </w:rPr>
        <w:t xml:space="preserve"> </w:t>
      </w:r>
      <w:r w:rsidRPr="00E63A57">
        <w:rPr>
          <w:rFonts w:cs="Arial"/>
          <w:sz w:val="18"/>
          <w:szCs w:val="18"/>
        </w:rPr>
        <w:t xml:space="preserve">cuota de intereses </w:t>
      </w:r>
      <w:r w:rsidR="00F51078">
        <w:rPr>
          <w:rFonts w:cs="Arial"/>
          <w:sz w:val="18"/>
          <w:szCs w:val="18"/>
        </w:rPr>
        <w:t xml:space="preserve">y primera cuota de capital </w:t>
      </w:r>
      <w:r w:rsidRPr="00E63A57">
        <w:rPr>
          <w:rFonts w:cs="Arial"/>
          <w:sz w:val="18"/>
          <w:szCs w:val="18"/>
        </w:rPr>
        <w:t xml:space="preserve">de la referida emisión de Obligaciones Negociables Clase </w:t>
      </w:r>
      <w:r w:rsidR="002F74AC">
        <w:rPr>
          <w:rFonts w:cs="Arial"/>
          <w:sz w:val="18"/>
          <w:szCs w:val="18"/>
        </w:rPr>
        <w:t>V</w:t>
      </w:r>
      <w:r w:rsidR="00FC4FF8">
        <w:rPr>
          <w:rFonts w:cs="Arial"/>
          <w:sz w:val="18"/>
          <w:szCs w:val="18"/>
        </w:rPr>
        <w:t>I</w:t>
      </w:r>
      <w:r w:rsidRPr="00E63A57">
        <w:rPr>
          <w:rFonts w:cs="Arial"/>
          <w:sz w:val="18"/>
          <w:szCs w:val="18"/>
        </w:rPr>
        <w:t xml:space="preserve"> emitidas el </w:t>
      </w:r>
      <w:r w:rsidR="00FC4FF8">
        <w:rPr>
          <w:rFonts w:cs="Arial"/>
          <w:sz w:val="18"/>
          <w:szCs w:val="18"/>
        </w:rPr>
        <w:t>21</w:t>
      </w:r>
      <w:r w:rsidRPr="00E63A57">
        <w:rPr>
          <w:rFonts w:cs="Arial"/>
          <w:sz w:val="18"/>
          <w:szCs w:val="18"/>
        </w:rPr>
        <w:t xml:space="preserve"> de </w:t>
      </w:r>
      <w:r w:rsidR="002F74AC">
        <w:rPr>
          <w:rFonts w:cs="Arial"/>
          <w:sz w:val="18"/>
          <w:szCs w:val="18"/>
        </w:rPr>
        <w:t>juli</w:t>
      </w:r>
      <w:r w:rsidR="002F74AC" w:rsidRPr="00E63A57">
        <w:rPr>
          <w:rFonts w:cs="Arial"/>
          <w:sz w:val="18"/>
          <w:szCs w:val="18"/>
        </w:rPr>
        <w:t xml:space="preserve">o </w:t>
      </w:r>
      <w:r w:rsidRPr="00E63A57">
        <w:rPr>
          <w:rFonts w:cs="Arial"/>
          <w:sz w:val="18"/>
          <w:szCs w:val="18"/>
        </w:rPr>
        <w:t xml:space="preserve">de </w:t>
      </w:r>
      <w:r w:rsidR="00FC4FF8">
        <w:rPr>
          <w:rFonts w:cs="Arial"/>
          <w:sz w:val="18"/>
          <w:szCs w:val="18"/>
        </w:rPr>
        <w:t>2020</w:t>
      </w:r>
      <w:r w:rsidRPr="00E63A57">
        <w:rPr>
          <w:rFonts w:cs="Arial"/>
          <w:sz w:val="18"/>
          <w:szCs w:val="18"/>
        </w:rPr>
        <w:t xml:space="preserve">.- </w:t>
      </w:r>
    </w:p>
    <w:p w14:paraId="57D71800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71C098F4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</w:t>
      </w:r>
      <w:r w:rsidRPr="004E0DE8">
        <w:rPr>
          <w:b/>
          <w:sz w:val="18"/>
          <w:szCs w:val="18"/>
          <w:lang w:val="es-ES"/>
        </w:rPr>
        <w:t>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04B8CA7F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403D155F" w14:textId="2EFAF370" w:rsidR="008F1A79" w:rsidRPr="00B77F54" w:rsidRDefault="008F1A79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</w:t>
      </w:r>
      <w:r w:rsidRPr="004E0DE8">
        <w:rPr>
          <w:b/>
          <w:sz w:val="18"/>
          <w:szCs w:val="18"/>
        </w:rPr>
        <w:t>:</w:t>
      </w:r>
      <w:r w:rsidRPr="00B77F54">
        <w:rPr>
          <w:b/>
          <w:bCs/>
          <w:sz w:val="18"/>
          <w:szCs w:val="18"/>
        </w:rPr>
        <w:tab/>
      </w:r>
      <w:r w:rsidR="00FC4FF8">
        <w:rPr>
          <w:sz w:val="18"/>
          <w:szCs w:val="18"/>
        </w:rPr>
        <w:t>21</w:t>
      </w:r>
      <w:r w:rsidR="00626CC8">
        <w:rPr>
          <w:sz w:val="18"/>
          <w:szCs w:val="18"/>
        </w:rPr>
        <w:t xml:space="preserve">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F51078">
        <w:rPr>
          <w:sz w:val="18"/>
          <w:szCs w:val="18"/>
        </w:rPr>
        <w:t xml:space="preserve">abril </w:t>
      </w:r>
      <w:r w:rsidR="007029A2">
        <w:rPr>
          <w:sz w:val="18"/>
          <w:szCs w:val="18"/>
        </w:rPr>
        <w:t xml:space="preserve">de </w:t>
      </w:r>
      <w:r w:rsidR="00165205">
        <w:rPr>
          <w:sz w:val="18"/>
          <w:szCs w:val="18"/>
        </w:rPr>
        <w:t>2021</w:t>
      </w:r>
    </w:p>
    <w:p w14:paraId="0269AFF0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2B8F362C" w14:textId="7ADAF345" w:rsidR="008F1A79" w:rsidRPr="00B77F54" w:rsidRDefault="008F1A79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 w:rsidRPr="004E0DE8">
        <w:rPr>
          <w:b/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F51078">
        <w:rPr>
          <w:sz w:val="18"/>
          <w:szCs w:val="18"/>
        </w:rPr>
        <w:t>3</w:t>
      </w:r>
      <w:r w:rsidR="00F51078">
        <w:rPr>
          <w:sz w:val="18"/>
          <w:szCs w:val="18"/>
          <w:vertAlign w:val="superscript"/>
        </w:rPr>
        <w:t>ra</w:t>
      </w:r>
      <w:r w:rsidR="00F51078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  <w:r w:rsidR="00F51078" w:rsidRPr="00F51078">
        <w:rPr>
          <w:sz w:val="18"/>
          <w:szCs w:val="18"/>
        </w:rPr>
        <w:t xml:space="preserve"> </w:t>
      </w:r>
      <w:r w:rsidR="00F51078">
        <w:rPr>
          <w:sz w:val="18"/>
          <w:szCs w:val="18"/>
        </w:rPr>
        <w:t>y primera cuota de capital</w:t>
      </w:r>
    </w:p>
    <w:p w14:paraId="301E015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0A27334A" w14:textId="05F7AC6E" w:rsidR="008F1A79" w:rsidRPr="00A646C9" w:rsidRDefault="008F1A79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FC4FF8">
        <w:rPr>
          <w:sz w:val="18"/>
          <w:szCs w:val="18"/>
        </w:rPr>
        <w:t>21</w:t>
      </w:r>
      <w:r w:rsidRPr="00B77F54">
        <w:rPr>
          <w:sz w:val="18"/>
          <w:szCs w:val="18"/>
        </w:rPr>
        <w:t xml:space="preserve"> de</w:t>
      </w:r>
      <w:r w:rsidR="007D0C61">
        <w:rPr>
          <w:sz w:val="18"/>
          <w:szCs w:val="18"/>
        </w:rPr>
        <w:t xml:space="preserve"> </w:t>
      </w:r>
      <w:r w:rsidR="00F51078">
        <w:rPr>
          <w:sz w:val="18"/>
          <w:szCs w:val="18"/>
        </w:rPr>
        <w:t xml:space="preserve">enero </w:t>
      </w:r>
      <w:r w:rsidRPr="00B77F54">
        <w:rPr>
          <w:sz w:val="18"/>
          <w:szCs w:val="18"/>
        </w:rPr>
        <w:t xml:space="preserve">de </w:t>
      </w:r>
      <w:r w:rsidR="00F51078">
        <w:rPr>
          <w:sz w:val="18"/>
          <w:szCs w:val="18"/>
        </w:rPr>
        <w:t>2021</w:t>
      </w:r>
      <w:r w:rsidR="00F51078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FC4FF8">
        <w:rPr>
          <w:sz w:val="18"/>
          <w:szCs w:val="18"/>
        </w:rPr>
        <w:t>21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F51078">
        <w:rPr>
          <w:sz w:val="18"/>
          <w:szCs w:val="18"/>
        </w:rPr>
        <w:t>abril</w:t>
      </w:r>
      <w:r w:rsidR="00F51078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061A02">
        <w:rPr>
          <w:sz w:val="18"/>
          <w:szCs w:val="18"/>
        </w:rPr>
        <w:t>2021</w:t>
      </w:r>
    </w:p>
    <w:p w14:paraId="1CE763F1" w14:textId="259CCAF3" w:rsidR="008F1A79" w:rsidRPr="00A646C9" w:rsidRDefault="008F1A79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="0081222C" w:rsidRPr="004E0DE8">
        <w:rPr>
          <w:b/>
          <w:bCs/>
          <w:sz w:val="18"/>
          <w:szCs w:val="18"/>
        </w:rPr>
        <w:t>:</w:t>
      </w:r>
      <w:r w:rsidRPr="00A646C9">
        <w:rPr>
          <w:b/>
          <w:bCs/>
          <w:sz w:val="18"/>
          <w:szCs w:val="18"/>
        </w:rPr>
        <w:t xml:space="preserve"> 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F51078">
        <w:rPr>
          <w:bCs/>
          <w:sz w:val="18"/>
          <w:szCs w:val="18"/>
        </w:rPr>
        <w:t>90</w:t>
      </w:r>
      <w:r w:rsidR="00F51078" w:rsidRPr="00A646C9">
        <w:rPr>
          <w:bCs/>
          <w:sz w:val="18"/>
          <w:szCs w:val="18"/>
        </w:rPr>
        <w:t xml:space="preserve"> </w:t>
      </w:r>
      <w:r w:rsidR="00A646C9" w:rsidRPr="00A646C9">
        <w:rPr>
          <w:bCs/>
          <w:sz w:val="18"/>
          <w:szCs w:val="18"/>
        </w:rPr>
        <w:t>días)</w:t>
      </w:r>
    </w:p>
    <w:p w14:paraId="4D32869E" w14:textId="77777777" w:rsidR="0081222C" w:rsidRDefault="0081222C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225EEEFF" w14:textId="7A085143" w:rsidR="008F1A79" w:rsidRPr="00B77F54" w:rsidRDefault="008F1A79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Concepto que se abona</w:t>
      </w:r>
      <w:r w:rsidR="0081222C" w:rsidRPr="004E0DE8">
        <w:rPr>
          <w:b/>
          <w:bCs/>
          <w:sz w:val="18"/>
          <w:szCs w:val="18"/>
        </w:rPr>
        <w:t>:</w:t>
      </w:r>
      <w:r w:rsidRPr="00B77F54">
        <w:rPr>
          <w:sz w:val="18"/>
          <w:szCs w:val="18"/>
        </w:rPr>
        <w:tab/>
        <w:t>Intereses (100%)</w:t>
      </w:r>
      <w:r w:rsidR="00F51078" w:rsidRPr="00F51078">
        <w:rPr>
          <w:sz w:val="18"/>
          <w:szCs w:val="18"/>
        </w:rPr>
        <w:t xml:space="preserve"> </w:t>
      </w:r>
      <w:r w:rsidR="00F51078">
        <w:rPr>
          <w:sz w:val="18"/>
          <w:szCs w:val="18"/>
        </w:rPr>
        <w:t>y Capital (30%)</w:t>
      </w:r>
    </w:p>
    <w:p w14:paraId="2F0364C2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03D4231" w14:textId="4F9A9272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464E76">
        <w:rPr>
          <w:sz w:val="18"/>
          <w:szCs w:val="18"/>
        </w:rPr>
        <w:t>Pesos</w:t>
      </w:r>
    </w:p>
    <w:p w14:paraId="392111DD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44B730BD" w14:textId="1C6F6E12" w:rsidR="008F1A7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 w:rsidRPr="004E0DE8">
        <w:rPr>
          <w:b/>
          <w:sz w:val="18"/>
          <w:szCs w:val="18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C54BEE">
        <w:rPr>
          <w:bCs/>
          <w:sz w:val="18"/>
          <w:szCs w:val="18"/>
          <w:lang w:val="es-ES"/>
        </w:rPr>
        <w:t xml:space="preserve">ARS </w:t>
      </w:r>
      <w:r w:rsidR="002F74AC">
        <w:rPr>
          <w:bCs/>
          <w:sz w:val="18"/>
          <w:szCs w:val="18"/>
          <w:lang w:val="es-ES"/>
        </w:rPr>
        <w:t>335</w:t>
      </w:r>
      <w:r w:rsidR="00BB0837">
        <w:rPr>
          <w:bCs/>
          <w:sz w:val="18"/>
          <w:szCs w:val="18"/>
          <w:lang w:val="es-ES"/>
        </w:rPr>
        <w:t>.</w:t>
      </w:r>
      <w:r w:rsidR="0076051A">
        <w:rPr>
          <w:bCs/>
          <w:sz w:val="18"/>
          <w:szCs w:val="18"/>
          <w:lang w:val="es-ES"/>
        </w:rPr>
        <w:t>200</w:t>
      </w:r>
      <w:r w:rsidR="00BB0837">
        <w:rPr>
          <w:bCs/>
          <w:sz w:val="18"/>
          <w:szCs w:val="18"/>
          <w:lang w:val="es-ES"/>
        </w:rPr>
        <w:t>.</w:t>
      </w:r>
      <w:r w:rsidR="0076051A">
        <w:rPr>
          <w:bCs/>
          <w:sz w:val="18"/>
          <w:szCs w:val="18"/>
          <w:lang w:val="es-ES"/>
        </w:rPr>
        <w:t>43</w:t>
      </w:r>
      <w:r w:rsidR="0076051A" w:rsidRPr="00BB0837">
        <w:rPr>
          <w:bCs/>
          <w:sz w:val="18"/>
          <w:szCs w:val="18"/>
          <w:lang w:val="es-ES"/>
        </w:rPr>
        <w:t>1</w:t>
      </w:r>
    </w:p>
    <w:p w14:paraId="42D59A40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178B700E" w14:textId="48FB7936" w:rsidR="00A5232A" w:rsidRPr="00DF4735" w:rsidRDefault="00A5232A" w:rsidP="005E765B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DF4735">
        <w:rPr>
          <w:b/>
          <w:sz w:val="18"/>
          <w:szCs w:val="18"/>
          <w:u w:val="single"/>
          <w:lang w:val="es-ES"/>
        </w:rPr>
        <w:t>Tasa de interés nominal anual</w:t>
      </w:r>
      <w:r w:rsidRPr="004E0DE8">
        <w:rPr>
          <w:b/>
          <w:sz w:val="18"/>
          <w:szCs w:val="18"/>
          <w:lang w:val="es-ES"/>
        </w:rPr>
        <w:t>:</w:t>
      </w:r>
      <w:r w:rsidR="01525E00" w:rsidRPr="004E0DE8">
        <w:rPr>
          <w:b/>
          <w:sz w:val="18"/>
          <w:szCs w:val="18"/>
          <w:lang w:val="es-ES"/>
        </w:rPr>
        <w:t xml:space="preserve"> </w:t>
      </w:r>
      <w:r w:rsidR="000069EC" w:rsidRPr="00DF4735">
        <w:rPr>
          <w:sz w:val="18"/>
          <w:szCs w:val="18"/>
          <w:lang w:val="es-ES"/>
        </w:rPr>
        <w:tab/>
      </w:r>
      <w:r w:rsidR="005E765B" w:rsidRPr="005E765B">
        <w:rPr>
          <w:sz w:val="18"/>
          <w:szCs w:val="18"/>
          <w:lang w:val="es-ES"/>
        </w:rPr>
        <w:t>38,0922%</w:t>
      </w:r>
    </w:p>
    <w:p w14:paraId="5B5684A7" w14:textId="77777777" w:rsidR="008F1A79" w:rsidRPr="00DF4735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BD75621" w14:textId="4AF3606A" w:rsidR="008F1A79" w:rsidRPr="00DF4735" w:rsidRDefault="008F1A79" w:rsidP="005E765B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DF4735">
        <w:rPr>
          <w:b/>
          <w:sz w:val="18"/>
          <w:szCs w:val="18"/>
          <w:u w:val="single"/>
          <w:lang w:val="es-ES"/>
        </w:rPr>
        <w:t xml:space="preserve">Interés </w:t>
      </w:r>
      <w:r w:rsidR="00C7451F" w:rsidRPr="00DF4735">
        <w:rPr>
          <w:b/>
          <w:sz w:val="18"/>
          <w:szCs w:val="18"/>
          <w:u w:val="single"/>
          <w:lang w:val="es-ES"/>
        </w:rPr>
        <w:t>que se abona</w:t>
      </w:r>
      <w:r w:rsidR="00C7451F" w:rsidRPr="004E0DE8">
        <w:rPr>
          <w:b/>
          <w:sz w:val="18"/>
          <w:szCs w:val="18"/>
          <w:lang w:val="es-ES"/>
        </w:rPr>
        <w:t>:</w:t>
      </w:r>
      <w:r w:rsidR="42DB44AA" w:rsidRPr="004E0DE8">
        <w:rPr>
          <w:b/>
          <w:sz w:val="18"/>
          <w:szCs w:val="18"/>
          <w:lang w:val="es-ES"/>
        </w:rPr>
        <w:t xml:space="preserve"> </w:t>
      </w:r>
      <w:r w:rsidR="00C7451F" w:rsidRPr="00DF4735">
        <w:rPr>
          <w:b/>
          <w:sz w:val="18"/>
          <w:szCs w:val="18"/>
          <w:lang w:val="es-ES"/>
        </w:rPr>
        <w:tab/>
      </w:r>
      <w:r w:rsidR="005E765B" w:rsidRPr="005E765B">
        <w:rPr>
          <w:sz w:val="18"/>
          <w:szCs w:val="18"/>
          <w:lang w:val="es-ES"/>
        </w:rPr>
        <w:t>9,3925972607%</w:t>
      </w:r>
      <w:r w:rsidRPr="00DF4735">
        <w:rPr>
          <w:sz w:val="18"/>
          <w:szCs w:val="18"/>
          <w:lang w:val="es-ES"/>
        </w:rPr>
        <w:tab/>
      </w:r>
    </w:p>
    <w:p w14:paraId="6AA676BB" w14:textId="77777777" w:rsidR="0081222C" w:rsidRDefault="0081222C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7F10004F" w14:textId="628DAFCA" w:rsidR="008F1A79" w:rsidRDefault="00C7451F" w:rsidP="005E765B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5E765B">
        <w:rPr>
          <w:b/>
          <w:sz w:val="18"/>
          <w:szCs w:val="18"/>
          <w:u w:val="single"/>
        </w:rPr>
        <w:t>Monto</w:t>
      </w:r>
      <w:r w:rsidR="008F1A79" w:rsidRPr="005E765B">
        <w:rPr>
          <w:b/>
          <w:sz w:val="18"/>
          <w:szCs w:val="18"/>
          <w:u w:val="single"/>
        </w:rPr>
        <w:t xml:space="preserve"> que se abona</w:t>
      </w:r>
      <w:r w:rsidR="008F1A79" w:rsidRPr="005E765B">
        <w:rPr>
          <w:b/>
          <w:sz w:val="18"/>
          <w:szCs w:val="18"/>
        </w:rPr>
        <w:t>:</w:t>
      </w:r>
      <w:r w:rsidR="008F1A79" w:rsidRPr="005E765B">
        <w:rPr>
          <w:sz w:val="18"/>
          <w:szCs w:val="18"/>
        </w:rPr>
        <w:tab/>
      </w:r>
      <w:proofErr w:type="gramStart"/>
      <w:r w:rsidR="00C54BEE" w:rsidRPr="005E765B">
        <w:rPr>
          <w:sz w:val="18"/>
          <w:szCs w:val="18"/>
        </w:rPr>
        <w:t>ARS</w:t>
      </w:r>
      <w:r w:rsidR="002F5D11" w:rsidRPr="005E765B">
        <w:rPr>
          <w:color w:val="000000"/>
          <w:sz w:val="18"/>
          <w:szCs w:val="18"/>
        </w:rPr>
        <w:t xml:space="preserve"> </w:t>
      </w:r>
      <w:r w:rsidR="005E765B" w:rsidRPr="005E765B">
        <w:rPr>
          <w:sz w:val="18"/>
          <w:szCs w:val="18"/>
          <w:lang w:val="es-ES"/>
        </w:rPr>
        <w:t xml:space="preserve"> 31.484.026</w:t>
      </w:r>
      <w:proofErr w:type="gramEnd"/>
      <w:r w:rsidR="005E765B" w:rsidRPr="005E765B">
        <w:rPr>
          <w:sz w:val="18"/>
          <w:szCs w:val="18"/>
          <w:lang w:val="es-ES"/>
        </w:rPr>
        <w:t>,50</w:t>
      </w:r>
    </w:p>
    <w:p w14:paraId="0D3F2E72" w14:textId="0065A7E2" w:rsidR="00F51078" w:rsidRDefault="00F51078" w:rsidP="005B2950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</w:p>
    <w:p w14:paraId="56E63529" w14:textId="1A184FED" w:rsidR="00F51078" w:rsidRPr="00B77F54" w:rsidRDefault="00F51078" w:rsidP="00281DCD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 w:rsidRPr="00A80CD1">
        <w:rPr>
          <w:b/>
          <w:color w:val="000000"/>
          <w:sz w:val="18"/>
          <w:szCs w:val="18"/>
          <w:u w:val="single"/>
        </w:rPr>
        <w:t>Capital que se abona</w:t>
      </w:r>
      <w:r w:rsidRPr="00A80CD1">
        <w:rPr>
          <w:b/>
          <w:bCs/>
          <w:color w:val="000000"/>
          <w:sz w:val="18"/>
          <w:szCs w:val="18"/>
        </w:rPr>
        <w:t>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  <w:t xml:space="preserve">ARS </w:t>
      </w:r>
      <w:r w:rsidR="00281DCD" w:rsidRPr="00281DCD">
        <w:rPr>
          <w:color w:val="000000"/>
          <w:sz w:val="18"/>
          <w:szCs w:val="18"/>
        </w:rPr>
        <w:t>100.560.129,30</w:t>
      </w:r>
    </w:p>
    <w:p w14:paraId="23E8CC1D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34EB404A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sz w:val="18"/>
          <w:szCs w:val="18"/>
          <w:u w:val="single"/>
        </w:rPr>
        <w:t>Cupón</w:t>
      </w:r>
      <w:r w:rsidRPr="00B77F54">
        <w:rPr>
          <w:sz w:val="18"/>
          <w:szCs w:val="18"/>
        </w:rPr>
        <w:t>:</w:t>
      </w:r>
      <w:r w:rsidRPr="00B77F54">
        <w:rPr>
          <w:sz w:val="18"/>
          <w:szCs w:val="18"/>
        </w:rPr>
        <w:tab/>
        <w:t>No corresponde.</w:t>
      </w:r>
    </w:p>
    <w:p w14:paraId="400E22D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95C32CD" w14:textId="720C49DA" w:rsidR="008F1A79" w:rsidRDefault="008F1A79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535FFF">
        <w:rPr>
          <w:sz w:val="18"/>
          <w:szCs w:val="18"/>
        </w:rPr>
        <w:t>20</w:t>
      </w:r>
      <w:r w:rsidRPr="00B77F54">
        <w:rPr>
          <w:sz w:val="18"/>
          <w:szCs w:val="18"/>
        </w:rPr>
        <w:t xml:space="preserve"> de </w:t>
      </w:r>
      <w:r w:rsidR="00281DCD">
        <w:rPr>
          <w:sz w:val="18"/>
          <w:szCs w:val="18"/>
        </w:rPr>
        <w:t>abril</w:t>
      </w:r>
      <w:r w:rsidR="00281DCD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1853AB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6115DD5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1ED9C1B4" w14:textId="77777777" w:rsidR="00B77F54" w:rsidRPr="00A167CD" w:rsidRDefault="00B77F54" w:rsidP="00B77F54">
      <w:pPr>
        <w:ind w:firstLine="1843"/>
      </w:pPr>
    </w:p>
    <w:p w14:paraId="22E8E179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EEA3DBD" w14:textId="77777777" w:rsidR="008E188D" w:rsidRPr="00B77F54" w:rsidRDefault="008E188D" w:rsidP="00B77F54">
      <w:pPr>
        <w:rPr>
          <w:sz w:val="20"/>
          <w:lang w:val="es-ES"/>
        </w:rPr>
      </w:pPr>
    </w:p>
    <w:p w14:paraId="3B4F4CCF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4BD6330E" w14:textId="2DBE909C" w:rsidR="00B77F54" w:rsidRPr="00B77F54" w:rsidRDefault="008E188D" w:rsidP="00FD6CE8">
      <w:pPr>
        <w:jc w:val="center"/>
        <w:rPr>
          <w:sz w:val="18"/>
          <w:szCs w:val="18"/>
        </w:rPr>
      </w:pPr>
      <w:r w:rsidRPr="00B77F54">
        <w:rPr>
          <w:rFonts w:cs="Arial"/>
          <w:b/>
          <w:sz w:val="20"/>
          <w:lang w:val="es-ES"/>
        </w:rPr>
        <w:t>Apoderada</w:t>
      </w:r>
      <w:bookmarkStart w:id="0" w:name="_GoBack"/>
      <w:bookmarkEnd w:id="0"/>
    </w:p>
    <w:sectPr w:rsidR="00B77F54" w:rsidRPr="00B77F54" w:rsidSect="00B77F54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25"/>
    <w:rsid w:val="000069EC"/>
    <w:rsid w:val="000245B3"/>
    <w:rsid w:val="000427DE"/>
    <w:rsid w:val="000456D5"/>
    <w:rsid w:val="0005031D"/>
    <w:rsid w:val="00054E37"/>
    <w:rsid w:val="00061A02"/>
    <w:rsid w:val="00064CB1"/>
    <w:rsid w:val="000729AC"/>
    <w:rsid w:val="00073571"/>
    <w:rsid w:val="0008219A"/>
    <w:rsid w:val="000868D9"/>
    <w:rsid w:val="00090C72"/>
    <w:rsid w:val="000933F0"/>
    <w:rsid w:val="00095F7F"/>
    <w:rsid w:val="000A2C2F"/>
    <w:rsid w:val="000B3931"/>
    <w:rsid w:val="000B66F3"/>
    <w:rsid w:val="000E335E"/>
    <w:rsid w:val="00101A92"/>
    <w:rsid w:val="00130A82"/>
    <w:rsid w:val="00143A33"/>
    <w:rsid w:val="00144AB1"/>
    <w:rsid w:val="001576CC"/>
    <w:rsid w:val="00165205"/>
    <w:rsid w:val="001853AB"/>
    <w:rsid w:val="00197245"/>
    <w:rsid w:val="001C0A52"/>
    <w:rsid w:val="00211741"/>
    <w:rsid w:val="00220B3A"/>
    <w:rsid w:val="002233BD"/>
    <w:rsid w:val="00277CDB"/>
    <w:rsid w:val="00280B80"/>
    <w:rsid w:val="00281DCD"/>
    <w:rsid w:val="002A7AD0"/>
    <w:rsid w:val="002D6E1C"/>
    <w:rsid w:val="002F2B8D"/>
    <w:rsid w:val="002F5D11"/>
    <w:rsid w:val="002F6FAC"/>
    <w:rsid w:val="002F74AC"/>
    <w:rsid w:val="00306A9A"/>
    <w:rsid w:val="003075F0"/>
    <w:rsid w:val="003165E5"/>
    <w:rsid w:val="00343A47"/>
    <w:rsid w:val="00344C45"/>
    <w:rsid w:val="003478C3"/>
    <w:rsid w:val="00363C57"/>
    <w:rsid w:val="00367615"/>
    <w:rsid w:val="00392E45"/>
    <w:rsid w:val="003C011F"/>
    <w:rsid w:val="003D0438"/>
    <w:rsid w:val="003D30D6"/>
    <w:rsid w:val="003E52FA"/>
    <w:rsid w:val="00400BF3"/>
    <w:rsid w:val="004045FF"/>
    <w:rsid w:val="00443030"/>
    <w:rsid w:val="00447731"/>
    <w:rsid w:val="004532BE"/>
    <w:rsid w:val="00464E76"/>
    <w:rsid w:val="0048696C"/>
    <w:rsid w:val="004E0DE8"/>
    <w:rsid w:val="0051223B"/>
    <w:rsid w:val="0052292F"/>
    <w:rsid w:val="0052316F"/>
    <w:rsid w:val="0053392F"/>
    <w:rsid w:val="00535FFF"/>
    <w:rsid w:val="005403FD"/>
    <w:rsid w:val="0055187D"/>
    <w:rsid w:val="00553D4F"/>
    <w:rsid w:val="0058023E"/>
    <w:rsid w:val="0058547C"/>
    <w:rsid w:val="005A7A2E"/>
    <w:rsid w:val="005B2950"/>
    <w:rsid w:val="005D576B"/>
    <w:rsid w:val="005E765B"/>
    <w:rsid w:val="005F3227"/>
    <w:rsid w:val="005F5965"/>
    <w:rsid w:val="005F6225"/>
    <w:rsid w:val="006024E5"/>
    <w:rsid w:val="0061575C"/>
    <w:rsid w:val="00626CC8"/>
    <w:rsid w:val="00640AC1"/>
    <w:rsid w:val="006527CE"/>
    <w:rsid w:val="00653752"/>
    <w:rsid w:val="00683187"/>
    <w:rsid w:val="006875D0"/>
    <w:rsid w:val="00692E0C"/>
    <w:rsid w:val="006932F6"/>
    <w:rsid w:val="006A3932"/>
    <w:rsid w:val="006A44F8"/>
    <w:rsid w:val="006B231E"/>
    <w:rsid w:val="006C50DC"/>
    <w:rsid w:val="006C706C"/>
    <w:rsid w:val="007029A2"/>
    <w:rsid w:val="0070595D"/>
    <w:rsid w:val="007066A0"/>
    <w:rsid w:val="00721770"/>
    <w:rsid w:val="00734CD3"/>
    <w:rsid w:val="007534AE"/>
    <w:rsid w:val="007602C2"/>
    <w:rsid w:val="0076051A"/>
    <w:rsid w:val="007A1BB6"/>
    <w:rsid w:val="007A7F3D"/>
    <w:rsid w:val="007C2F58"/>
    <w:rsid w:val="007D0C61"/>
    <w:rsid w:val="007D5236"/>
    <w:rsid w:val="007E5B4A"/>
    <w:rsid w:val="007F6FA0"/>
    <w:rsid w:val="0081222C"/>
    <w:rsid w:val="00813C23"/>
    <w:rsid w:val="008325DD"/>
    <w:rsid w:val="008329A4"/>
    <w:rsid w:val="00852199"/>
    <w:rsid w:val="008664F3"/>
    <w:rsid w:val="00866696"/>
    <w:rsid w:val="00867819"/>
    <w:rsid w:val="00884E5C"/>
    <w:rsid w:val="008A1E9A"/>
    <w:rsid w:val="008D5179"/>
    <w:rsid w:val="008E188D"/>
    <w:rsid w:val="008E6CD7"/>
    <w:rsid w:val="008F1A79"/>
    <w:rsid w:val="009847E2"/>
    <w:rsid w:val="00991015"/>
    <w:rsid w:val="009C0889"/>
    <w:rsid w:val="00A065B1"/>
    <w:rsid w:val="00A14F78"/>
    <w:rsid w:val="00A45005"/>
    <w:rsid w:val="00A5232A"/>
    <w:rsid w:val="00A54673"/>
    <w:rsid w:val="00A646C9"/>
    <w:rsid w:val="00A65E24"/>
    <w:rsid w:val="00A66643"/>
    <w:rsid w:val="00A71FA9"/>
    <w:rsid w:val="00A875BF"/>
    <w:rsid w:val="00A94EA7"/>
    <w:rsid w:val="00AB2266"/>
    <w:rsid w:val="00AB7EC1"/>
    <w:rsid w:val="00AD7922"/>
    <w:rsid w:val="00AF171A"/>
    <w:rsid w:val="00AF4497"/>
    <w:rsid w:val="00B05975"/>
    <w:rsid w:val="00B44573"/>
    <w:rsid w:val="00B51E5A"/>
    <w:rsid w:val="00B713EF"/>
    <w:rsid w:val="00B77F54"/>
    <w:rsid w:val="00B8735A"/>
    <w:rsid w:val="00BB0837"/>
    <w:rsid w:val="00BB58E3"/>
    <w:rsid w:val="00BE33C2"/>
    <w:rsid w:val="00BF1065"/>
    <w:rsid w:val="00C01822"/>
    <w:rsid w:val="00C12327"/>
    <w:rsid w:val="00C26598"/>
    <w:rsid w:val="00C54BEE"/>
    <w:rsid w:val="00C63245"/>
    <w:rsid w:val="00C63DE1"/>
    <w:rsid w:val="00C70918"/>
    <w:rsid w:val="00C7451F"/>
    <w:rsid w:val="00C74B8D"/>
    <w:rsid w:val="00C76957"/>
    <w:rsid w:val="00C91E7B"/>
    <w:rsid w:val="00CA6C0A"/>
    <w:rsid w:val="00CD21EE"/>
    <w:rsid w:val="00D1210C"/>
    <w:rsid w:val="00D3149F"/>
    <w:rsid w:val="00D567B2"/>
    <w:rsid w:val="00D57BD7"/>
    <w:rsid w:val="00DB782E"/>
    <w:rsid w:val="00DF4735"/>
    <w:rsid w:val="00E07591"/>
    <w:rsid w:val="00E23FAA"/>
    <w:rsid w:val="00E378B8"/>
    <w:rsid w:val="00E430F0"/>
    <w:rsid w:val="00E46D93"/>
    <w:rsid w:val="00E55557"/>
    <w:rsid w:val="00E61700"/>
    <w:rsid w:val="00E63A57"/>
    <w:rsid w:val="00E76BE9"/>
    <w:rsid w:val="00EE0433"/>
    <w:rsid w:val="00EE5797"/>
    <w:rsid w:val="00F2530E"/>
    <w:rsid w:val="00F26F77"/>
    <w:rsid w:val="00F376AC"/>
    <w:rsid w:val="00F51078"/>
    <w:rsid w:val="00F83F5B"/>
    <w:rsid w:val="00FA2469"/>
    <w:rsid w:val="00FC4FF8"/>
    <w:rsid w:val="00FD039D"/>
    <w:rsid w:val="00FD6CE8"/>
    <w:rsid w:val="01525E00"/>
    <w:rsid w:val="118DDBFD"/>
    <w:rsid w:val="197B81E2"/>
    <w:rsid w:val="221E0DE6"/>
    <w:rsid w:val="42DB44AA"/>
    <w:rsid w:val="7BFD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1BBE8"/>
  <w15:chartTrackingRefBased/>
  <w15:docId w15:val="{15ED6CCD-41E7-4CCE-90F0-0C8CE8C5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5CCC1-B678-4431-884A-DEAB6A6F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AAE240-CEB8-4AA3-B734-EC5768F2F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5B81F-7207-43BE-A4AD-63A96F7100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Daniel Gerlitz</cp:lastModifiedBy>
  <cp:revision>60</cp:revision>
  <cp:lastPrinted>2020-08-13T04:21:00Z</cp:lastPrinted>
  <dcterms:created xsi:type="dcterms:W3CDTF">2019-01-22T01:07:00Z</dcterms:created>
  <dcterms:modified xsi:type="dcterms:W3CDTF">2021-04-14T01:54:00Z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