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5FD0" w14:textId="77777777" w:rsidR="006F7676" w:rsidRPr="006F7676" w:rsidRDefault="000D6189" w:rsidP="0065562F">
      <w:pPr>
        <w:tabs>
          <w:tab w:val="left" w:pos="1710"/>
        </w:tabs>
        <w:jc w:val="right"/>
        <w:rPr>
          <w:sz w:val="24"/>
          <w:lang w:val="es-ES_tradnl"/>
        </w:rPr>
      </w:pPr>
      <w:r w:rsidRPr="006F7676">
        <w:rPr>
          <w:sz w:val="24"/>
          <w:lang w:val="es-ES_tradnl"/>
        </w:rPr>
        <w:tab/>
      </w:r>
      <w:r w:rsidRPr="006F7676">
        <w:rPr>
          <w:sz w:val="24"/>
          <w:lang w:val="es-ES_tradnl"/>
        </w:rPr>
        <w:tab/>
      </w:r>
      <w:r w:rsidRPr="006F7676">
        <w:rPr>
          <w:sz w:val="24"/>
          <w:lang w:val="es-ES_tradnl"/>
        </w:rPr>
        <w:tab/>
      </w:r>
    </w:p>
    <w:p w14:paraId="16F29884" w14:textId="77777777" w:rsidR="006F7676" w:rsidRPr="006F7676" w:rsidRDefault="006F7676" w:rsidP="006F7676">
      <w:pPr>
        <w:tabs>
          <w:tab w:val="left" w:pos="1710"/>
        </w:tabs>
        <w:rPr>
          <w:sz w:val="24"/>
          <w:lang w:val="es-ES_tradnl"/>
        </w:rPr>
      </w:pPr>
    </w:p>
    <w:p w14:paraId="73D1AD6F" w14:textId="5E21C87E" w:rsidR="00E22868" w:rsidRPr="00992A86" w:rsidRDefault="00E22868" w:rsidP="0065562F">
      <w:pPr>
        <w:tabs>
          <w:tab w:val="left" w:pos="1710"/>
        </w:tabs>
        <w:jc w:val="right"/>
        <w:rPr>
          <w:sz w:val="24"/>
          <w:lang w:val="es-ES_tradnl"/>
        </w:rPr>
      </w:pPr>
      <w:r w:rsidRPr="00992A86">
        <w:rPr>
          <w:sz w:val="24"/>
          <w:lang w:val="es-ES_tradnl"/>
        </w:rPr>
        <w:t>Ciudad Autónoma de Buenos Aires</w:t>
      </w:r>
      <w:r w:rsidR="00B5028A" w:rsidRPr="00992A86">
        <w:rPr>
          <w:sz w:val="24"/>
          <w:lang w:val="es-ES_tradnl"/>
        </w:rPr>
        <w:t>,</w:t>
      </w:r>
      <w:r w:rsidRPr="00992A86">
        <w:rPr>
          <w:sz w:val="24"/>
          <w:lang w:val="es-ES_tradnl"/>
        </w:rPr>
        <w:t xml:space="preserve"> </w:t>
      </w:r>
      <w:r w:rsidR="00A8704F" w:rsidRPr="00992A86">
        <w:rPr>
          <w:sz w:val="24"/>
          <w:lang w:val="es-ES_tradnl"/>
        </w:rPr>
        <w:t>1</w:t>
      </w:r>
      <w:r w:rsidR="0021020F" w:rsidRPr="00992A86">
        <w:rPr>
          <w:sz w:val="24"/>
          <w:lang w:val="es-ES_tradnl"/>
        </w:rPr>
        <w:t>4</w:t>
      </w:r>
      <w:r w:rsidR="00A8704F" w:rsidRPr="00992A86">
        <w:rPr>
          <w:sz w:val="24"/>
          <w:lang w:val="es-ES_tradnl"/>
        </w:rPr>
        <w:t xml:space="preserve"> de </w:t>
      </w:r>
      <w:r w:rsidR="00CD4A5E" w:rsidRPr="00992A86">
        <w:rPr>
          <w:sz w:val="24"/>
          <w:lang w:val="es-ES_tradnl"/>
        </w:rPr>
        <w:t>enero de 2021</w:t>
      </w:r>
    </w:p>
    <w:p w14:paraId="4DF75EFA" w14:textId="77777777" w:rsidR="00E22868" w:rsidRPr="00992A86" w:rsidRDefault="00E22868" w:rsidP="00E22868">
      <w:pPr>
        <w:jc w:val="center"/>
        <w:rPr>
          <w:b/>
          <w:sz w:val="24"/>
          <w:lang w:val="es-ES_tradnl"/>
        </w:rPr>
      </w:pPr>
    </w:p>
    <w:p w14:paraId="26038D24" w14:textId="77777777" w:rsidR="006F7676" w:rsidRPr="00992A86" w:rsidRDefault="006F7676" w:rsidP="006F7676">
      <w:r w:rsidRPr="00992A86">
        <w:t>Señores</w:t>
      </w:r>
    </w:p>
    <w:p w14:paraId="714A5C44" w14:textId="77777777" w:rsidR="006F7676" w:rsidRPr="00992A86" w:rsidRDefault="00CF10F0" w:rsidP="006F7676">
      <w:pPr>
        <w:rPr>
          <w:b/>
          <w:bCs/>
        </w:rPr>
      </w:pPr>
      <w:r w:rsidRPr="00992A86">
        <w:rPr>
          <w:b/>
          <w:bCs/>
        </w:rPr>
        <w:t>BOLSAS Y MERCADOS ARGENTINOS S.A.</w:t>
      </w:r>
    </w:p>
    <w:p w14:paraId="4CC293C4" w14:textId="77777777" w:rsidR="006F7676" w:rsidRPr="00992A86" w:rsidRDefault="006F7676" w:rsidP="006F7676">
      <w:pPr>
        <w:rPr>
          <w:bCs/>
        </w:rPr>
      </w:pPr>
      <w:r w:rsidRPr="00992A86">
        <w:rPr>
          <w:bCs/>
        </w:rPr>
        <w:t>Sarmiento 299, Piso 2°</w:t>
      </w:r>
    </w:p>
    <w:p w14:paraId="5FAB91CE" w14:textId="77777777" w:rsidR="006F7676" w:rsidRPr="00992A86" w:rsidRDefault="006F7676" w:rsidP="006F7676">
      <w:pPr>
        <w:pStyle w:val="Ttulo1"/>
        <w:rPr>
          <w:rFonts w:ascii="Times New Roman" w:hAnsi="Times New Roman"/>
        </w:rPr>
      </w:pPr>
      <w:r w:rsidRPr="00992A86">
        <w:rPr>
          <w:rFonts w:ascii="Times New Roman" w:hAnsi="Times New Roman"/>
        </w:rPr>
        <w:t>Ciudad Autónoma de Buenos Aires</w:t>
      </w:r>
    </w:p>
    <w:p w14:paraId="5405703D" w14:textId="77777777" w:rsidR="006F7676" w:rsidRPr="00992A86" w:rsidRDefault="006F7676" w:rsidP="006F7676">
      <w:pPr>
        <w:rPr>
          <w:u w:val="single"/>
        </w:rPr>
      </w:pPr>
      <w:r w:rsidRPr="00992A86">
        <w:rPr>
          <w:u w:val="single"/>
        </w:rPr>
        <w:t>Presente</w:t>
      </w:r>
    </w:p>
    <w:p w14:paraId="6FAFBD48" w14:textId="77777777" w:rsidR="006F7676" w:rsidRPr="00992A86" w:rsidRDefault="006F7676" w:rsidP="006F7676">
      <w:pPr>
        <w:rPr>
          <w:b/>
          <w:bCs/>
        </w:rPr>
      </w:pPr>
      <w:r w:rsidRPr="00992A86">
        <w:rPr>
          <w:b/>
          <w:bCs/>
        </w:rPr>
        <w:t xml:space="preserve"> </w:t>
      </w:r>
    </w:p>
    <w:p w14:paraId="43FD6D4A" w14:textId="77777777" w:rsidR="006F7676" w:rsidRPr="00992A86" w:rsidRDefault="006F7676" w:rsidP="006F7676">
      <w:pPr>
        <w:rPr>
          <w:b/>
          <w:bCs/>
        </w:rPr>
      </w:pPr>
      <w:r w:rsidRPr="00992A86">
        <w:rPr>
          <w:b/>
          <w:bCs/>
        </w:rPr>
        <w:t>COMISIÓN NACIONALDE VALORES</w:t>
      </w:r>
    </w:p>
    <w:p w14:paraId="6C568CB7" w14:textId="77777777" w:rsidR="006F7676" w:rsidRPr="00992A86" w:rsidRDefault="006F7676" w:rsidP="006F7676">
      <w:pPr>
        <w:pStyle w:val="Ttulo1"/>
        <w:rPr>
          <w:rFonts w:ascii="Times New Roman" w:hAnsi="Times New Roman"/>
          <w:bCs/>
        </w:rPr>
      </w:pPr>
      <w:r w:rsidRPr="00992A86">
        <w:rPr>
          <w:rFonts w:ascii="Times New Roman" w:hAnsi="Times New Roman"/>
          <w:bCs/>
        </w:rPr>
        <w:t>25 de mayo 175</w:t>
      </w:r>
    </w:p>
    <w:p w14:paraId="4F614AB5" w14:textId="77777777" w:rsidR="006F7676" w:rsidRPr="00992A86" w:rsidRDefault="006F7676" w:rsidP="006F7676">
      <w:pPr>
        <w:pStyle w:val="Ttulo1"/>
        <w:rPr>
          <w:rFonts w:ascii="Times New Roman" w:hAnsi="Times New Roman"/>
        </w:rPr>
      </w:pPr>
      <w:r w:rsidRPr="00992A86">
        <w:rPr>
          <w:rFonts w:ascii="Times New Roman" w:hAnsi="Times New Roman"/>
        </w:rPr>
        <w:t>Ciudad Autónoma de Buenos Aires</w:t>
      </w:r>
    </w:p>
    <w:p w14:paraId="627BCFE7" w14:textId="77777777" w:rsidR="006F7676" w:rsidRPr="00992A86" w:rsidRDefault="006F7676" w:rsidP="006F7676">
      <w:pPr>
        <w:pStyle w:val="Ttulo1"/>
        <w:rPr>
          <w:rFonts w:ascii="Times New Roman" w:hAnsi="Times New Roman"/>
        </w:rPr>
      </w:pPr>
      <w:r w:rsidRPr="00992A86">
        <w:rPr>
          <w:rFonts w:ascii="Times New Roman" w:hAnsi="Times New Roman"/>
        </w:rPr>
        <w:t>Presente</w:t>
      </w:r>
    </w:p>
    <w:p w14:paraId="42E3BC11" w14:textId="1528635D" w:rsidR="00630D95" w:rsidRPr="00992A86" w:rsidRDefault="00630D95" w:rsidP="00630D95">
      <w:pPr>
        <w:jc w:val="right"/>
        <w:rPr>
          <w:b/>
          <w:color w:val="000000"/>
          <w:sz w:val="22"/>
          <w:szCs w:val="22"/>
          <w:lang w:eastAsia="es-AR"/>
        </w:rPr>
      </w:pPr>
      <w:r w:rsidRPr="00992A86">
        <w:rPr>
          <w:b/>
          <w:color w:val="000000"/>
          <w:sz w:val="22"/>
          <w:szCs w:val="22"/>
          <w:lang w:eastAsia="es-AR"/>
        </w:rPr>
        <w:t xml:space="preserve">Nota PESA - LegC </w:t>
      </w:r>
      <w:r w:rsidR="00915B1E" w:rsidRPr="00992A86">
        <w:rPr>
          <w:b/>
          <w:color w:val="000000"/>
          <w:sz w:val="22"/>
          <w:szCs w:val="22"/>
          <w:lang w:eastAsia="es-AR"/>
        </w:rPr>
        <w:t>00</w:t>
      </w:r>
      <w:r w:rsidR="00C67E2F">
        <w:rPr>
          <w:b/>
          <w:color w:val="000000"/>
          <w:sz w:val="22"/>
          <w:szCs w:val="22"/>
          <w:lang w:eastAsia="es-AR"/>
        </w:rPr>
        <w:t>4</w:t>
      </w:r>
      <w:r w:rsidR="00336712" w:rsidRPr="00992A86">
        <w:rPr>
          <w:b/>
          <w:color w:val="000000"/>
          <w:sz w:val="22"/>
          <w:szCs w:val="22"/>
          <w:lang w:eastAsia="es-AR"/>
        </w:rPr>
        <w:t>/</w:t>
      </w:r>
      <w:r w:rsidR="00C67E2F">
        <w:rPr>
          <w:b/>
          <w:color w:val="000000"/>
          <w:sz w:val="22"/>
          <w:szCs w:val="22"/>
          <w:lang w:eastAsia="es-AR"/>
        </w:rPr>
        <w:t>21</w:t>
      </w:r>
    </w:p>
    <w:p w14:paraId="35B2A846" w14:textId="77777777" w:rsidR="00E22868" w:rsidRPr="00992A86" w:rsidRDefault="00E22868" w:rsidP="00E22868">
      <w:pPr>
        <w:ind w:left="3150"/>
        <w:jc w:val="both"/>
        <w:rPr>
          <w:sz w:val="24"/>
          <w:lang w:val="es-ES_tradnl"/>
        </w:rPr>
      </w:pPr>
      <w:r w:rsidRPr="00992A86">
        <w:rPr>
          <w:b/>
          <w:sz w:val="24"/>
          <w:lang w:val="es-ES_tradnl"/>
        </w:rPr>
        <w:t>Ref:</w:t>
      </w:r>
      <w:r w:rsidRPr="00992A86">
        <w:rPr>
          <w:sz w:val="24"/>
          <w:lang w:val="es-ES_tradnl"/>
        </w:rPr>
        <w:t xml:space="preserve"> </w:t>
      </w:r>
      <w:r w:rsidR="00BA4EC1" w:rsidRPr="00992A86">
        <w:rPr>
          <w:sz w:val="24"/>
          <w:lang w:val="es-ES_tradnl"/>
        </w:rPr>
        <w:t xml:space="preserve">Pampa Energía </w:t>
      </w:r>
      <w:r w:rsidR="009255FD" w:rsidRPr="00992A86">
        <w:rPr>
          <w:sz w:val="24"/>
          <w:lang w:val="es-ES_tradnl"/>
        </w:rPr>
        <w:t>S.A.</w:t>
      </w:r>
      <w:r w:rsidR="00BA4EC1" w:rsidRPr="00992A86">
        <w:rPr>
          <w:sz w:val="24"/>
          <w:lang w:val="es-ES_tradnl"/>
        </w:rPr>
        <w:t xml:space="preserve"> </w:t>
      </w:r>
      <w:r w:rsidRPr="00992A86">
        <w:rPr>
          <w:sz w:val="24"/>
          <w:lang w:val="es-ES_tradnl"/>
        </w:rPr>
        <w:t>Aviso de Pago de Intereses de Obligaci</w:t>
      </w:r>
      <w:r w:rsidR="00680CA6" w:rsidRPr="00992A86">
        <w:rPr>
          <w:sz w:val="24"/>
          <w:lang w:val="es-ES_tradnl"/>
        </w:rPr>
        <w:t>o</w:t>
      </w:r>
      <w:r w:rsidRPr="00992A86">
        <w:rPr>
          <w:sz w:val="24"/>
          <w:lang w:val="es-ES_tradnl"/>
        </w:rPr>
        <w:t>n</w:t>
      </w:r>
      <w:r w:rsidR="00680CA6" w:rsidRPr="00992A86">
        <w:rPr>
          <w:sz w:val="24"/>
          <w:lang w:val="es-ES_tradnl"/>
        </w:rPr>
        <w:t>es</w:t>
      </w:r>
      <w:r w:rsidRPr="00992A86">
        <w:rPr>
          <w:sz w:val="24"/>
          <w:lang w:val="es-ES_tradnl"/>
        </w:rPr>
        <w:t xml:space="preserve"> Negociable</w:t>
      </w:r>
      <w:r w:rsidR="00680CA6" w:rsidRPr="00992A86">
        <w:rPr>
          <w:sz w:val="24"/>
          <w:lang w:val="es-ES_tradnl"/>
        </w:rPr>
        <w:t>s.</w:t>
      </w:r>
    </w:p>
    <w:p w14:paraId="21EE65F1" w14:textId="77777777" w:rsidR="00D46CEB" w:rsidRPr="00992A86" w:rsidRDefault="00D46CEB" w:rsidP="00E22868">
      <w:pPr>
        <w:rPr>
          <w:sz w:val="24"/>
          <w:lang w:val="es-ES_tradnl"/>
        </w:rPr>
      </w:pPr>
    </w:p>
    <w:p w14:paraId="51C9803A" w14:textId="77777777" w:rsidR="00E22868" w:rsidRPr="00992A86" w:rsidRDefault="00E22868" w:rsidP="00E22868">
      <w:pPr>
        <w:rPr>
          <w:sz w:val="24"/>
          <w:lang w:val="es-ES_tradnl"/>
        </w:rPr>
      </w:pPr>
      <w:r w:rsidRPr="00992A86">
        <w:rPr>
          <w:sz w:val="24"/>
          <w:lang w:val="es-ES_tradnl"/>
        </w:rPr>
        <w:t>De mi mayor consideración:</w:t>
      </w:r>
    </w:p>
    <w:p w14:paraId="3A491B52" w14:textId="77777777" w:rsidR="00E22868" w:rsidRPr="00992A86" w:rsidRDefault="00E22868" w:rsidP="00E22868">
      <w:pPr>
        <w:rPr>
          <w:sz w:val="24"/>
          <w:lang w:val="es-ES_tradnl"/>
        </w:rPr>
      </w:pPr>
    </w:p>
    <w:p w14:paraId="21A9E1FF" w14:textId="77777777" w:rsidR="00042D47" w:rsidRPr="00992A86" w:rsidRDefault="00E22868" w:rsidP="00E22868">
      <w:pPr>
        <w:ind w:firstLine="2552"/>
        <w:jc w:val="both"/>
        <w:rPr>
          <w:sz w:val="24"/>
          <w:lang w:val="es-MX"/>
        </w:rPr>
      </w:pPr>
      <w:r w:rsidRPr="00992A86">
        <w:rPr>
          <w:sz w:val="24"/>
          <w:lang w:val="es-MX"/>
        </w:rPr>
        <w:t xml:space="preserve">Tengo el agrado de dirigirme a Uds., en mi carácter de Responsable de Relaciones con el Mercado de </w:t>
      </w:r>
      <w:r w:rsidR="00BA4EC1" w:rsidRPr="00992A86">
        <w:rPr>
          <w:sz w:val="24"/>
          <w:lang w:val="es-MX"/>
        </w:rPr>
        <w:t>Pampa Energía S.A.</w:t>
      </w:r>
      <w:r w:rsidR="00042D47" w:rsidRPr="00992A86">
        <w:rPr>
          <w:sz w:val="24"/>
          <w:lang w:val="es-MX"/>
        </w:rPr>
        <w:t xml:space="preserve"> (la “Sociedad”)</w:t>
      </w:r>
      <w:r w:rsidRPr="00992A86">
        <w:rPr>
          <w:sz w:val="24"/>
          <w:lang w:val="es-MX"/>
        </w:rPr>
        <w:t xml:space="preserve">, a fin de remitir, en cumplimiento de las normas vigentes, el aviso correspondiente al pago </w:t>
      </w:r>
      <w:r w:rsidR="00272B79" w:rsidRPr="00992A86">
        <w:rPr>
          <w:sz w:val="24"/>
          <w:lang w:val="es-MX"/>
        </w:rPr>
        <w:t>de intereses</w:t>
      </w:r>
      <w:r w:rsidRPr="00992A86">
        <w:rPr>
          <w:sz w:val="24"/>
          <w:lang w:val="es-MX"/>
        </w:rPr>
        <w:t xml:space="preserve"> de la siguiente Obligación Negociable emitidas por </w:t>
      </w:r>
      <w:r w:rsidR="00042D47" w:rsidRPr="00992A86">
        <w:rPr>
          <w:sz w:val="24"/>
          <w:lang w:val="es-MX"/>
        </w:rPr>
        <w:t>Petrobras Argentina</w:t>
      </w:r>
      <w:r w:rsidR="00BA4EC1" w:rsidRPr="00992A86">
        <w:rPr>
          <w:sz w:val="24"/>
          <w:lang w:val="es-MX"/>
        </w:rPr>
        <w:t xml:space="preserve"> S.A.</w:t>
      </w:r>
    </w:p>
    <w:p w14:paraId="0D4FB8E0" w14:textId="77777777" w:rsidR="00042D47" w:rsidRPr="00992A86" w:rsidRDefault="00042D47" w:rsidP="00E22868">
      <w:pPr>
        <w:ind w:firstLine="2552"/>
        <w:jc w:val="both"/>
        <w:rPr>
          <w:sz w:val="24"/>
          <w:lang w:val="es-MX"/>
        </w:rPr>
      </w:pPr>
    </w:p>
    <w:p w14:paraId="4674168F" w14:textId="77777777" w:rsidR="00E22868" w:rsidRPr="00992A86" w:rsidRDefault="00E22868" w:rsidP="00E22868">
      <w:pPr>
        <w:ind w:firstLine="2552"/>
        <w:jc w:val="both"/>
        <w:rPr>
          <w:sz w:val="24"/>
          <w:lang w:val="es-MX"/>
        </w:rPr>
      </w:pPr>
    </w:p>
    <w:p w14:paraId="6E9233BA" w14:textId="77777777" w:rsidR="006F7676" w:rsidRPr="00992A86" w:rsidRDefault="00BA4EC1" w:rsidP="006F7676">
      <w:pPr>
        <w:tabs>
          <w:tab w:val="left" w:pos="3828"/>
        </w:tabs>
        <w:spacing w:line="240" w:lineRule="exact"/>
        <w:jc w:val="center"/>
        <w:rPr>
          <w:b/>
          <w:sz w:val="24"/>
        </w:rPr>
      </w:pPr>
      <w:r w:rsidRPr="00992A86">
        <w:rPr>
          <w:b/>
          <w:sz w:val="24"/>
        </w:rPr>
        <w:t>PAMPA ENERGÍA S.A.</w:t>
      </w:r>
    </w:p>
    <w:p w14:paraId="79D76738" w14:textId="77777777" w:rsidR="006F7676" w:rsidRPr="00992A86" w:rsidRDefault="00E22868" w:rsidP="006F7676">
      <w:pPr>
        <w:spacing w:line="240" w:lineRule="exact"/>
        <w:jc w:val="center"/>
        <w:rPr>
          <w:b/>
          <w:sz w:val="24"/>
        </w:rPr>
      </w:pPr>
      <w:r w:rsidRPr="00992A86">
        <w:rPr>
          <w:b/>
          <w:sz w:val="24"/>
        </w:rPr>
        <w:t xml:space="preserve">U$S 500.000.000 </w:t>
      </w:r>
    </w:p>
    <w:p w14:paraId="579FCAE6" w14:textId="77777777" w:rsidR="00E22868" w:rsidRPr="00992A86" w:rsidRDefault="00E22868" w:rsidP="00E22868">
      <w:pPr>
        <w:spacing w:line="240" w:lineRule="exact"/>
        <w:jc w:val="center"/>
        <w:rPr>
          <w:b/>
          <w:sz w:val="24"/>
        </w:rPr>
      </w:pPr>
      <w:r w:rsidRPr="00992A86">
        <w:rPr>
          <w:b/>
          <w:sz w:val="24"/>
        </w:rPr>
        <w:t xml:space="preserve">Obligaciones </w:t>
      </w:r>
      <w:r w:rsidR="006F7676" w:rsidRPr="00992A86">
        <w:rPr>
          <w:b/>
          <w:sz w:val="24"/>
        </w:rPr>
        <w:t xml:space="preserve">Negociables Simples Serie T denominadas en dólares estadounidenses </w:t>
      </w:r>
      <w:r w:rsidRPr="00992A86">
        <w:rPr>
          <w:b/>
          <w:sz w:val="24"/>
        </w:rPr>
        <w:t>a tasa</w:t>
      </w:r>
      <w:r w:rsidR="006F7676" w:rsidRPr="00992A86">
        <w:rPr>
          <w:b/>
          <w:sz w:val="24"/>
        </w:rPr>
        <w:t xml:space="preserve"> fija</w:t>
      </w:r>
      <w:r w:rsidRPr="00992A86">
        <w:rPr>
          <w:b/>
          <w:sz w:val="24"/>
        </w:rPr>
        <w:t xml:space="preserve"> 7,375%</w:t>
      </w:r>
      <w:r w:rsidR="00042D47" w:rsidRPr="00992A86">
        <w:rPr>
          <w:b/>
          <w:sz w:val="24"/>
        </w:rPr>
        <w:t xml:space="preserve"> (las “Obligaciones Negociables”)</w:t>
      </w:r>
    </w:p>
    <w:p w14:paraId="2837C7A0" w14:textId="77777777" w:rsidR="001866FA" w:rsidRPr="00992A86" w:rsidRDefault="005026A9" w:rsidP="005026A9">
      <w:pPr>
        <w:pStyle w:val="Textoindependiente"/>
        <w:tabs>
          <w:tab w:val="left" w:pos="2460"/>
        </w:tabs>
        <w:rPr>
          <w:rFonts w:ascii="Times New Roman" w:hAnsi="Times New Roman"/>
          <w:szCs w:val="24"/>
        </w:rPr>
      </w:pPr>
      <w:r w:rsidRPr="00992A86">
        <w:rPr>
          <w:rFonts w:ascii="Times New Roman" w:hAnsi="Times New Roman"/>
          <w:szCs w:val="24"/>
        </w:rPr>
        <w:tab/>
      </w:r>
    </w:p>
    <w:p w14:paraId="7EF21871" w14:textId="0C5450E5" w:rsidR="00A71834" w:rsidRPr="00992A86" w:rsidRDefault="00272B79">
      <w:pPr>
        <w:pStyle w:val="Textoindependiente"/>
        <w:rPr>
          <w:rFonts w:ascii="Times New Roman" w:hAnsi="Times New Roman"/>
          <w:szCs w:val="24"/>
        </w:rPr>
      </w:pPr>
      <w:r w:rsidRPr="00992A86">
        <w:rPr>
          <w:rFonts w:ascii="Times New Roman" w:hAnsi="Times New Roman"/>
          <w:szCs w:val="24"/>
        </w:rPr>
        <w:t>Se comunica a los señores obligacionistas que e</w:t>
      </w:r>
      <w:r w:rsidR="00F14237" w:rsidRPr="00992A86">
        <w:rPr>
          <w:rFonts w:ascii="Times New Roman" w:hAnsi="Times New Roman"/>
          <w:szCs w:val="24"/>
        </w:rPr>
        <w:t xml:space="preserve">l día </w:t>
      </w:r>
      <w:r w:rsidR="00CD4A5E" w:rsidRPr="00992A86">
        <w:rPr>
          <w:rFonts w:ascii="Times New Roman" w:hAnsi="Times New Roman"/>
          <w:szCs w:val="24"/>
        </w:rPr>
        <w:t>21 de enero de 2021</w:t>
      </w:r>
      <w:r w:rsidR="00A71834" w:rsidRPr="00992A86">
        <w:rPr>
          <w:rFonts w:ascii="Times New Roman" w:hAnsi="Times New Roman"/>
          <w:szCs w:val="24"/>
        </w:rPr>
        <w:t xml:space="preserve"> en horario bancario se efectuará el pago del </w:t>
      </w:r>
      <w:r w:rsidR="00CD4A5E" w:rsidRPr="00992A86">
        <w:rPr>
          <w:rFonts w:ascii="Times New Roman" w:hAnsi="Times New Roman"/>
          <w:szCs w:val="24"/>
        </w:rPr>
        <w:t>noveno período</w:t>
      </w:r>
      <w:r w:rsidR="00F14237" w:rsidRPr="00992A86">
        <w:rPr>
          <w:rFonts w:ascii="Times New Roman" w:hAnsi="Times New Roman"/>
          <w:szCs w:val="24"/>
        </w:rPr>
        <w:t xml:space="preserve"> de intereses de la Serie T</w:t>
      </w:r>
      <w:r w:rsidR="00A71834" w:rsidRPr="00992A86">
        <w:rPr>
          <w:rFonts w:ascii="Times New Roman" w:hAnsi="Times New Roman"/>
          <w:szCs w:val="24"/>
        </w:rPr>
        <w:t xml:space="preserve"> de Obligaciones Negociables</w:t>
      </w:r>
      <w:r w:rsidRPr="00992A86">
        <w:rPr>
          <w:rFonts w:ascii="Times New Roman" w:hAnsi="Times New Roman"/>
          <w:szCs w:val="24"/>
        </w:rPr>
        <w:t xml:space="preserve"> emitida</w:t>
      </w:r>
      <w:r w:rsidR="00A71834" w:rsidRPr="00992A86">
        <w:rPr>
          <w:rFonts w:ascii="Times New Roman" w:hAnsi="Times New Roman"/>
          <w:szCs w:val="24"/>
        </w:rPr>
        <w:t xml:space="preserve"> dentro del Programa Global de Emisión de Obligaciones Negociables a Corto y Mediano Plazo </w:t>
      </w:r>
      <w:r w:rsidR="00B21EE0" w:rsidRPr="00992A86">
        <w:rPr>
          <w:rFonts w:ascii="Times New Roman" w:hAnsi="Times New Roman"/>
          <w:szCs w:val="24"/>
        </w:rPr>
        <w:t xml:space="preserve">no convertibles en acciones </w:t>
      </w:r>
      <w:r w:rsidR="002451D5" w:rsidRPr="00992A86">
        <w:rPr>
          <w:rFonts w:ascii="Times New Roman" w:hAnsi="Times New Roman"/>
          <w:szCs w:val="24"/>
        </w:rPr>
        <w:t>de</w:t>
      </w:r>
      <w:r w:rsidR="00B21EE0" w:rsidRPr="00992A86">
        <w:rPr>
          <w:rFonts w:ascii="Times New Roman" w:hAnsi="Times New Roman"/>
          <w:szCs w:val="24"/>
        </w:rPr>
        <w:t xml:space="preserve"> fecha 5 de mayo de 2016 por un monto en circulación de hasta de US$</w:t>
      </w:r>
      <w:r w:rsidR="002069D5" w:rsidRPr="00992A86">
        <w:rPr>
          <w:rFonts w:ascii="Times New Roman" w:hAnsi="Times New Roman"/>
          <w:szCs w:val="24"/>
        </w:rPr>
        <w:t xml:space="preserve"> </w:t>
      </w:r>
      <w:r w:rsidR="00B21EE0" w:rsidRPr="00992A86">
        <w:rPr>
          <w:rFonts w:ascii="Times New Roman" w:hAnsi="Times New Roman"/>
          <w:szCs w:val="24"/>
        </w:rPr>
        <w:t>500.000.000.</w:t>
      </w:r>
    </w:p>
    <w:p w14:paraId="28A0A6A8" w14:textId="77777777" w:rsidR="00A71834" w:rsidRPr="00992A86" w:rsidRDefault="00A71834">
      <w:pPr>
        <w:spacing w:line="240" w:lineRule="exact"/>
        <w:jc w:val="both"/>
        <w:rPr>
          <w:sz w:val="24"/>
          <w:lang w:val="es-ES_tradnl"/>
        </w:rPr>
      </w:pPr>
    </w:p>
    <w:p w14:paraId="36263B65" w14:textId="77777777" w:rsidR="00D11860" w:rsidRPr="00992A86" w:rsidRDefault="00A71834">
      <w:pPr>
        <w:spacing w:line="240" w:lineRule="exact"/>
        <w:jc w:val="both"/>
        <w:rPr>
          <w:b/>
          <w:sz w:val="24"/>
          <w:u w:val="single"/>
        </w:rPr>
      </w:pPr>
      <w:r w:rsidRPr="00992A86">
        <w:rPr>
          <w:b/>
          <w:sz w:val="24"/>
          <w:u w:val="single"/>
        </w:rPr>
        <w:t xml:space="preserve">Período a que corresponde </w:t>
      </w:r>
    </w:p>
    <w:p w14:paraId="73C16CA7" w14:textId="32B117DE" w:rsidR="00A71834" w:rsidRPr="00992A86" w:rsidRDefault="00A71834" w:rsidP="002162A0">
      <w:pPr>
        <w:spacing w:line="240" w:lineRule="exact"/>
        <w:ind w:right="-329"/>
        <w:jc w:val="both"/>
        <w:rPr>
          <w:sz w:val="24"/>
        </w:rPr>
      </w:pPr>
      <w:r w:rsidRPr="00992A86">
        <w:rPr>
          <w:b/>
          <w:sz w:val="24"/>
          <w:u w:val="single"/>
        </w:rPr>
        <w:t>el pago de intereses:</w:t>
      </w:r>
      <w:r w:rsidR="001866FA" w:rsidRPr="00992A86">
        <w:rPr>
          <w:sz w:val="24"/>
        </w:rPr>
        <w:t xml:space="preserve"> </w:t>
      </w:r>
      <w:r w:rsidR="00D11860" w:rsidRPr="00992A86">
        <w:rPr>
          <w:sz w:val="24"/>
        </w:rPr>
        <w:tab/>
      </w:r>
      <w:r w:rsidR="00D11860" w:rsidRPr="00992A86">
        <w:rPr>
          <w:sz w:val="24"/>
        </w:rPr>
        <w:tab/>
      </w:r>
      <w:r w:rsidR="00D11860" w:rsidRPr="00992A86">
        <w:rPr>
          <w:sz w:val="24"/>
        </w:rPr>
        <w:tab/>
      </w:r>
      <w:r w:rsidR="001866FA" w:rsidRPr="00992A86">
        <w:rPr>
          <w:sz w:val="24"/>
        </w:rPr>
        <w:t>Desde el 21</w:t>
      </w:r>
      <w:r w:rsidR="00F14237" w:rsidRPr="00992A86">
        <w:rPr>
          <w:sz w:val="24"/>
        </w:rPr>
        <w:t xml:space="preserve"> de </w:t>
      </w:r>
      <w:r w:rsidR="00CD4A5E" w:rsidRPr="00992A86">
        <w:rPr>
          <w:sz w:val="24"/>
        </w:rPr>
        <w:t>julio</w:t>
      </w:r>
      <w:r w:rsidR="00F14237" w:rsidRPr="00992A86">
        <w:rPr>
          <w:sz w:val="24"/>
        </w:rPr>
        <w:t xml:space="preserve"> de 20</w:t>
      </w:r>
      <w:r w:rsidR="006C3FDB" w:rsidRPr="00992A86">
        <w:rPr>
          <w:sz w:val="24"/>
        </w:rPr>
        <w:t>20</w:t>
      </w:r>
      <w:r w:rsidR="001866FA" w:rsidRPr="00992A86">
        <w:rPr>
          <w:sz w:val="24"/>
        </w:rPr>
        <w:t xml:space="preserve"> hasta el 21 de </w:t>
      </w:r>
      <w:r w:rsidR="00CD4A5E" w:rsidRPr="00992A86">
        <w:rPr>
          <w:sz w:val="24"/>
        </w:rPr>
        <w:t>enero</w:t>
      </w:r>
      <w:r w:rsidR="00BA4EC1" w:rsidRPr="00992A86">
        <w:rPr>
          <w:sz w:val="24"/>
        </w:rPr>
        <w:t xml:space="preserve"> </w:t>
      </w:r>
      <w:r w:rsidR="001866FA" w:rsidRPr="00992A86">
        <w:rPr>
          <w:sz w:val="24"/>
        </w:rPr>
        <w:t>de 20</w:t>
      </w:r>
      <w:r w:rsidR="006C3FDB" w:rsidRPr="00992A86">
        <w:rPr>
          <w:sz w:val="24"/>
        </w:rPr>
        <w:t>2</w:t>
      </w:r>
      <w:r w:rsidR="00CD4A5E" w:rsidRPr="00992A86">
        <w:rPr>
          <w:sz w:val="24"/>
        </w:rPr>
        <w:t>1</w:t>
      </w:r>
    </w:p>
    <w:p w14:paraId="5E723023" w14:textId="77777777" w:rsidR="00A71834" w:rsidRPr="00992A86" w:rsidRDefault="00A71834">
      <w:pPr>
        <w:spacing w:line="240" w:lineRule="exact"/>
        <w:jc w:val="both"/>
        <w:rPr>
          <w:sz w:val="24"/>
        </w:rPr>
      </w:pPr>
    </w:p>
    <w:p w14:paraId="5DAD9717" w14:textId="77777777" w:rsidR="00D11860" w:rsidRPr="00992A86" w:rsidRDefault="00A71834">
      <w:pPr>
        <w:spacing w:line="240" w:lineRule="exact"/>
        <w:jc w:val="both"/>
        <w:rPr>
          <w:sz w:val="24"/>
        </w:rPr>
      </w:pPr>
      <w:r w:rsidRPr="00992A86">
        <w:rPr>
          <w:b/>
          <w:sz w:val="24"/>
          <w:u w:val="single"/>
        </w:rPr>
        <w:t>Interés que se abona:</w:t>
      </w:r>
      <w:r w:rsidR="001866FA" w:rsidRPr="00992A86">
        <w:rPr>
          <w:sz w:val="24"/>
        </w:rPr>
        <w:t xml:space="preserve"> </w:t>
      </w:r>
      <w:r w:rsidR="00D11860" w:rsidRPr="00992A86">
        <w:rPr>
          <w:sz w:val="24"/>
        </w:rPr>
        <w:tab/>
      </w:r>
      <w:r w:rsidR="00D11860" w:rsidRPr="00992A86">
        <w:rPr>
          <w:sz w:val="24"/>
        </w:rPr>
        <w:tab/>
      </w:r>
      <w:r w:rsidR="005615E7" w:rsidRPr="00992A86">
        <w:rPr>
          <w:sz w:val="24"/>
        </w:rPr>
        <w:t>7,</w:t>
      </w:r>
      <w:r w:rsidR="001866FA" w:rsidRPr="00992A86">
        <w:rPr>
          <w:sz w:val="24"/>
        </w:rPr>
        <w:t xml:space="preserve">375 </w:t>
      </w:r>
      <w:r w:rsidRPr="00992A86">
        <w:rPr>
          <w:sz w:val="24"/>
        </w:rPr>
        <w:t>% anual</w:t>
      </w:r>
      <w:r w:rsidR="00B64A9F" w:rsidRPr="00992A86">
        <w:rPr>
          <w:sz w:val="24"/>
        </w:rPr>
        <w:t xml:space="preserve"> (U$S 18.437.500.-)</w:t>
      </w:r>
      <w:r w:rsidRPr="00992A86">
        <w:rPr>
          <w:sz w:val="24"/>
        </w:rPr>
        <w:t xml:space="preserve">, lo que equivale a U$S </w:t>
      </w:r>
    </w:p>
    <w:p w14:paraId="678A282B" w14:textId="77777777" w:rsidR="00A71834" w:rsidRPr="00992A86" w:rsidRDefault="00B64A9F" w:rsidP="00D11860">
      <w:pPr>
        <w:spacing w:line="240" w:lineRule="exact"/>
        <w:ind w:left="2880" w:firstLine="720"/>
        <w:jc w:val="both"/>
        <w:rPr>
          <w:sz w:val="24"/>
        </w:rPr>
      </w:pPr>
      <w:r w:rsidRPr="00992A86">
        <w:rPr>
          <w:sz w:val="24"/>
        </w:rPr>
        <w:t>3,6875</w:t>
      </w:r>
      <w:r w:rsidR="00A71834" w:rsidRPr="00992A86">
        <w:rPr>
          <w:sz w:val="24"/>
        </w:rPr>
        <w:t xml:space="preserve"> po</w:t>
      </w:r>
      <w:r w:rsidR="00D11860" w:rsidRPr="00992A86">
        <w:rPr>
          <w:sz w:val="24"/>
        </w:rPr>
        <w:t>r cada U$S 100 de valor nominal</w:t>
      </w:r>
    </w:p>
    <w:p w14:paraId="3A33D928" w14:textId="77777777" w:rsidR="00A71834" w:rsidRPr="00992A86" w:rsidRDefault="00A71834">
      <w:pPr>
        <w:spacing w:line="240" w:lineRule="exact"/>
        <w:jc w:val="both"/>
        <w:rPr>
          <w:sz w:val="24"/>
        </w:rPr>
      </w:pPr>
    </w:p>
    <w:p w14:paraId="721E9DB5" w14:textId="77777777" w:rsidR="00D11860" w:rsidRPr="00992A86" w:rsidRDefault="00A71834" w:rsidP="00D11860">
      <w:pPr>
        <w:spacing w:line="240" w:lineRule="exact"/>
        <w:jc w:val="both"/>
        <w:rPr>
          <w:sz w:val="24"/>
          <w:lang w:val="en-US"/>
        </w:rPr>
      </w:pPr>
      <w:r w:rsidRPr="00992A86">
        <w:rPr>
          <w:b/>
          <w:sz w:val="24"/>
          <w:u w:val="single"/>
          <w:lang w:val="en-US"/>
        </w:rPr>
        <w:t>Agente de Pago:</w:t>
      </w:r>
      <w:r w:rsidR="00D11860" w:rsidRPr="00992A86">
        <w:rPr>
          <w:sz w:val="24"/>
          <w:lang w:val="en-US"/>
        </w:rPr>
        <w:tab/>
      </w:r>
      <w:r w:rsidR="00D11860" w:rsidRPr="00992A86">
        <w:rPr>
          <w:sz w:val="24"/>
          <w:lang w:val="en-US"/>
        </w:rPr>
        <w:tab/>
      </w:r>
      <w:r w:rsidR="00D11860" w:rsidRPr="00992A86">
        <w:rPr>
          <w:sz w:val="24"/>
          <w:lang w:val="en-US"/>
        </w:rPr>
        <w:tab/>
      </w:r>
      <w:r w:rsidR="002162A0" w:rsidRPr="00992A86">
        <w:rPr>
          <w:sz w:val="24"/>
          <w:lang w:val="en-US"/>
        </w:rPr>
        <w:t>The Bank of New York Mellon</w:t>
      </w:r>
    </w:p>
    <w:p w14:paraId="1B952237" w14:textId="77777777" w:rsidR="00A71834" w:rsidRPr="00992A86" w:rsidRDefault="00A71834" w:rsidP="00D11860">
      <w:pPr>
        <w:spacing w:line="240" w:lineRule="exact"/>
        <w:ind w:left="2880" w:firstLine="720"/>
        <w:jc w:val="both"/>
        <w:rPr>
          <w:sz w:val="24"/>
          <w:lang w:val="en-US"/>
        </w:rPr>
      </w:pPr>
      <w:r w:rsidRPr="00992A86">
        <w:rPr>
          <w:sz w:val="24"/>
          <w:lang w:val="en-US"/>
        </w:rPr>
        <w:t>101 Barclay Street, New York (NY) 10286 U.S.A.</w:t>
      </w:r>
    </w:p>
    <w:p w14:paraId="434E5C64" w14:textId="77777777" w:rsidR="00A71834" w:rsidRPr="00992A86" w:rsidRDefault="00A71834">
      <w:pPr>
        <w:spacing w:line="240" w:lineRule="exact"/>
        <w:jc w:val="both"/>
        <w:rPr>
          <w:sz w:val="24"/>
          <w:lang w:val="en-US"/>
        </w:rPr>
      </w:pPr>
    </w:p>
    <w:p w14:paraId="303B3BF3" w14:textId="77777777" w:rsidR="00D11860" w:rsidRPr="00992A86" w:rsidRDefault="00A71834">
      <w:pPr>
        <w:spacing w:line="240" w:lineRule="exact"/>
        <w:jc w:val="both"/>
        <w:rPr>
          <w:sz w:val="24"/>
        </w:rPr>
      </w:pPr>
      <w:r w:rsidRPr="00992A86">
        <w:rPr>
          <w:b/>
          <w:sz w:val="24"/>
          <w:u w:val="single"/>
        </w:rPr>
        <w:t>Agente de Pago en Argentina</w:t>
      </w:r>
      <w:r w:rsidRPr="00992A86">
        <w:rPr>
          <w:sz w:val="24"/>
        </w:rPr>
        <w:t>:</w:t>
      </w:r>
      <w:r w:rsidR="00D11860" w:rsidRPr="00992A86">
        <w:rPr>
          <w:sz w:val="24"/>
        </w:rPr>
        <w:tab/>
      </w:r>
      <w:r w:rsidRPr="00992A86">
        <w:rPr>
          <w:sz w:val="24"/>
        </w:rPr>
        <w:t>Banco Santander Río S.A.</w:t>
      </w:r>
    </w:p>
    <w:p w14:paraId="6B77A806" w14:textId="77777777" w:rsidR="00A71834" w:rsidRPr="00992A86" w:rsidRDefault="00A71834" w:rsidP="00D11860">
      <w:pPr>
        <w:spacing w:line="240" w:lineRule="exact"/>
        <w:ind w:left="3600"/>
        <w:jc w:val="both"/>
        <w:rPr>
          <w:sz w:val="24"/>
        </w:rPr>
      </w:pPr>
      <w:r w:rsidRPr="00992A86">
        <w:rPr>
          <w:sz w:val="24"/>
        </w:rPr>
        <w:t>Bartolomé Mitre 480, Ciudad de Buenos Aires.</w:t>
      </w:r>
    </w:p>
    <w:p w14:paraId="6875EAB5" w14:textId="77777777" w:rsidR="009255FD" w:rsidRPr="00992A86" w:rsidRDefault="009255FD" w:rsidP="00D11860">
      <w:pPr>
        <w:spacing w:line="240" w:lineRule="exact"/>
        <w:ind w:left="3600"/>
        <w:jc w:val="both"/>
        <w:rPr>
          <w:sz w:val="24"/>
        </w:rPr>
      </w:pPr>
    </w:p>
    <w:p w14:paraId="0EBA1DC3" w14:textId="77777777" w:rsidR="00A71834" w:rsidRPr="00992A86" w:rsidRDefault="00A71834" w:rsidP="005026A9">
      <w:pPr>
        <w:spacing w:line="240" w:lineRule="exact"/>
        <w:jc w:val="both"/>
        <w:rPr>
          <w:sz w:val="24"/>
          <w:lang w:val="en-US"/>
        </w:rPr>
      </w:pPr>
      <w:r w:rsidRPr="00992A86">
        <w:rPr>
          <w:b/>
          <w:sz w:val="24"/>
          <w:u w:val="single"/>
          <w:lang w:val="en-US"/>
        </w:rPr>
        <w:t>Agente de Pago en Luxemburgo</w:t>
      </w:r>
      <w:r w:rsidR="00D11860" w:rsidRPr="00992A86">
        <w:rPr>
          <w:b/>
          <w:sz w:val="24"/>
          <w:lang w:val="en-US"/>
        </w:rPr>
        <w:t>:</w:t>
      </w:r>
      <w:r w:rsidR="00D11860" w:rsidRPr="00992A86">
        <w:rPr>
          <w:b/>
          <w:sz w:val="24"/>
          <w:lang w:val="en-US"/>
        </w:rPr>
        <w:tab/>
      </w:r>
      <w:r w:rsidR="008C0BAE" w:rsidRPr="00992A86">
        <w:rPr>
          <w:sz w:val="24"/>
          <w:lang w:val="en-US"/>
        </w:rPr>
        <w:t>The Bank of New York Mellon (Luxembourg) S.A.</w:t>
      </w:r>
    </w:p>
    <w:p w14:paraId="15148CEC" w14:textId="77777777" w:rsidR="00A71834" w:rsidRPr="00992A86" w:rsidRDefault="00D11860" w:rsidP="005026A9">
      <w:pPr>
        <w:pStyle w:val="Ttulo1"/>
        <w:tabs>
          <w:tab w:val="clear" w:pos="3828"/>
        </w:tabs>
        <w:rPr>
          <w:rFonts w:ascii="Times New Roman" w:hAnsi="Times New Roman"/>
          <w:szCs w:val="24"/>
          <w:lang w:val="en-US"/>
        </w:rPr>
      </w:pPr>
      <w:r w:rsidRPr="00992A86">
        <w:rPr>
          <w:rFonts w:ascii="Times New Roman" w:hAnsi="Times New Roman"/>
          <w:szCs w:val="24"/>
          <w:lang w:val="en-US"/>
        </w:rPr>
        <w:tab/>
      </w:r>
      <w:r w:rsidRPr="00992A86">
        <w:rPr>
          <w:rFonts w:ascii="Times New Roman" w:hAnsi="Times New Roman"/>
          <w:szCs w:val="24"/>
          <w:lang w:val="en-US"/>
        </w:rPr>
        <w:tab/>
      </w:r>
      <w:r w:rsidRPr="00992A86">
        <w:rPr>
          <w:rFonts w:ascii="Times New Roman" w:hAnsi="Times New Roman"/>
          <w:szCs w:val="24"/>
          <w:lang w:val="en-US"/>
        </w:rPr>
        <w:tab/>
      </w:r>
      <w:r w:rsidRPr="00992A86">
        <w:rPr>
          <w:rFonts w:ascii="Times New Roman" w:hAnsi="Times New Roman"/>
          <w:szCs w:val="24"/>
          <w:lang w:val="en-US"/>
        </w:rPr>
        <w:tab/>
      </w:r>
      <w:r w:rsidRPr="00992A86">
        <w:rPr>
          <w:rFonts w:ascii="Times New Roman" w:hAnsi="Times New Roman"/>
          <w:szCs w:val="24"/>
          <w:lang w:val="en-US"/>
        </w:rPr>
        <w:tab/>
      </w:r>
      <w:r w:rsidR="005026A9" w:rsidRPr="00992A86">
        <w:rPr>
          <w:rFonts w:ascii="Times New Roman" w:hAnsi="Times New Roman"/>
          <w:szCs w:val="24"/>
          <w:lang w:val="en-US"/>
        </w:rPr>
        <w:t xml:space="preserve">Vertigo Building – Polaris, </w:t>
      </w:r>
      <w:r w:rsidR="008C0BAE" w:rsidRPr="00992A86">
        <w:rPr>
          <w:rFonts w:ascii="Times New Roman" w:hAnsi="Times New Roman"/>
          <w:szCs w:val="24"/>
          <w:lang w:val="en-US"/>
        </w:rPr>
        <w:t xml:space="preserve">2-4 Rue Eugène Ruppert, </w:t>
      </w:r>
      <w:r w:rsidR="005026A9" w:rsidRPr="00992A86">
        <w:rPr>
          <w:rFonts w:ascii="Times New Roman" w:hAnsi="Times New Roman"/>
          <w:szCs w:val="24"/>
          <w:lang w:val="en-US"/>
        </w:rPr>
        <w:t xml:space="preserve">L-  </w:t>
      </w:r>
    </w:p>
    <w:p w14:paraId="506EED5C" w14:textId="77777777" w:rsidR="005026A9" w:rsidRPr="00992A86" w:rsidRDefault="005026A9" w:rsidP="005026A9">
      <w:pPr>
        <w:pStyle w:val="Ttulo1"/>
        <w:tabs>
          <w:tab w:val="clear" w:pos="3828"/>
        </w:tabs>
        <w:rPr>
          <w:rFonts w:ascii="Times New Roman" w:hAnsi="Times New Roman"/>
          <w:szCs w:val="24"/>
          <w:lang w:val="es-AR"/>
        </w:rPr>
      </w:pPr>
      <w:r w:rsidRPr="00992A86">
        <w:rPr>
          <w:rFonts w:ascii="Times New Roman" w:hAnsi="Times New Roman"/>
          <w:lang w:val="en-US"/>
        </w:rPr>
        <w:tab/>
        <w:t xml:space="preserve">                                                </w:t>
      </w:r>
      <w:r w:rsidRPr="00992A86">
        <w:rPr>
          <w:rFonts w:ascii="Times New Roman" w:hAnsi="Times New Roman"/>
          <w:szCs w:val="24"/>
          <w:lang w:val="es-AR"/>
        </w:rPr>
        <w:t>2453 Luxembourg</w:t>
      </w:r>
    </w:p>
    <w:p w14:paraId="4A94C208" w14:textId="77777777" w:rsidR="00A71834" w:rsidRPr="00992A86" w:rsidRDefault="00A71834">
      <w:pPr>
        <w:tabs>
          <w:tab w:val="left" w:pos="3828"/>
        </w:tabs>
        <w:spacing w:line="240" w:lineRule="exact"/>
        <w:jc w:val="both"/>
        <w:rPr>
          <w:sz w:val="24"/>
        </w:rPr>
      </w:pPr>
    </w:p>
    <w:p w14:paraId="47E47E0E" w14:textId="77777777" w:rsidR="001B04B8" w:rsidRPr="00992A86" w:rsidRDefault="001B04B8" w:rsidP="00D11860">
      <w:pPr>
        <w:spacing w:line="240" w:lineRule="exact"/>
        <w:jc w:val="both"/>
        <w:rPr>
          <w:b/>
          <w:sz w:val="24"/>
          <w:u w:val="single"/>
        </w:rPr>
      </w:pPr>
    </w:p>
    <w:p w14:paraId="23C4AE10" w14:textId="77777777" w:rsidR="001B04B8" w:rsidRPr="00992A86" w:rsidRDefault="001B04B8" w:rsidP="00D11860">
      <w:pPr>
        <w:spacing w:line="240" w:lineRule="exact"/>
        <w:jc w:val="both"/>
        <w:rPr>
          <w:b/>
          <w:sz w:val="24"/>
          <w:u w:val="single"/>
        </w:rPr>
      </w:pPr>
    </w:p>
    <w:p w14:paraId="4B566085" w14:textId="77777777" w:rsidR="00A71834" w:rsidRPr="00992A86" w:rsidRDefault="00A71834" w:rsidP="00D11860">
      <w:pPr>
        <w:spacing w:line="240" w:lineRule="exact"/>
        <w:jc w:val="both"/>
        <w:rPr>
          <w:bCs/>
          <w:sz w:val="24"/>
        </w:rPr>
      </w:pPr>
      <w:r w:rsidRPr="00992A86">
        <w:rPr>
          <w:b/>
          <w:sz w:val="24"/>
          <w:u w:val="single"/>
        </w:rPr>
        <w:t>Identificación Código CUSIP:</w:t>
      </w:r>
      <w:r w:rsidRPr="00992A86">
        <w:rPr>
          <w:b/>
          <w:sz w:val="24"/>
        </w:rPr>
        <w:t xml:space="preserve"> </w:t>
      </w:r>
      <w:r w:rsidR="00D11860" w:rsidRPr="00992A86">
        <w:rPr>
          <w:b/>
          <w:sz w:val="24"/>
        </w:rPr>
        <w:tab/>
      </w:r>
      <w:r w:rsidR="00D11860" w:rsidRPr="00992A86">
        <w:rPr>
          <w:bCs/>
          <w:sz w:val="24"/>
        </w:rPr>
        <w:t>Regla 144A: 71647X AA5 / Regulación S: P7873P AE6</w:t>
      </w:r>
    </w:p>
    <w:p w14:paraId="4BC1BDCF" w14:textId="77777777" w:rsidR="00D11860" w:rsidRPr="00992A86" w:rsidRDefault="00A71834" w:rsidP="00D11860">
      <w:pPr>
        <w:spacing w:line="240" w:lineRule="exact"/>
        <w:jc w:val="both"/>
        <w:rPr>
          <w:snapToGrid w:val="0"/>
          <w:sz w:val="24"/>
          <w:lang w:eastAsia="es-ES"/>
        </w:rPr>
      </w:pPr>
      <w:r w:rsidRPr="00992A86">
        <w:rPr>
          <w:b/>
          <w:sz w:val="24"/>
          <w:u w:val="single"/>
        </w:rPr>
        <w:t>Identificación Código ISIN:</w:t>
      </w:r>
      <w:r w:rsidRPr="00992A86">
        <w:rPr>
          <w:b/>
          <w:sz w:val="24"/>
        </w:rPr>
        <w:t xml:space="preserve"> </w:t>
      </w:r>
      <w:r w:rsidR="00D11860" w:rsidRPr="00992A86">
        <w:rPr>
          <w:b/>
          <w:sz w:val="24"/>
        </w:rPr>
        <w:tab/>
      </w:r>
      <w:r w:rsidR="00D11860" w:rsidRPr="00992A86">
        <w:rPr>
          <w:snapToGrid w:val="0"/>
          <w:sz w:val="24"/>
          <w:lang w:eastAsia="es-ES"/>
        </w:rPr>
        <w:t xml:space="preserve">Regla 144A: US71647XAA54 / Regulación S: </w:t>
      </w:r>
    </w:p>
    <w:p w14:paraId="629B92D3" w14:textId="77777777" w:rsidR="00D11860" w:rsidRPr="00992A86" w:rsidRDefault="00D11860" w:rsidP="00D11860">
      <w:pPr>
        <w:spacing w:line="240" w:lineRule="exact"/>
        <w:ind w:left="2880" w:firstLine="720"/>
        <w:jc w:val="both"/>
        <w:rPr>
          <w:snapToGrid w:val="0"/>
          <w:sz w:val="24"/>
          <w:lang w:val="es-ES_tradnl" w:eastAsia="es-ES"/>
        </w:rPr>
      </w:pPr>
      <w:r w:rsidRPr="00992A86">
        <w:rPr>
          <w:snapToGrid w:val="0"/>
          <w:sz w:val="24"/>
          <w:lang w:val="es-ES_tradnl" w:eastAsia="es-ES"/>
        </w:rPr>
        <w:t>USP7873PAE62</w:t>
      </w:r>
    </w:p>
    <w:p w14:paraId="055CA6B0" w14:textId="77777777" w:rsidR="00A71834" w:rsidRPr="00992A86" w:rsidRDefault="00A71834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</w:p>
    <w:p w14:paraId="4E734EFB" w14:textId="77777777" w:rsidR="00A71834" w:rsidRPr="00992A86" w:rsidRDefault="00A71834" w:rsidP="00D11860">
      <w:pPr>
        <w:spacing w:line="240" w:lineRule="exact"/>
        <w:jc w:val="both"/>
        <w:rPr>
          <w:b/>
          <w:sz w:val="24"/>
          <w:u w:val="single"/>
        </w:rPr>
      </w:pPr>
      <w:r w:rsidRPr="00992A86">
        <w:rPr>
          <w:b/>
          <w:sz w:val="24"/>
          <w:u w:val="single"/>
        </w:rPr>
        <w:t>Valor residual total:</w:t>
      </w:r>
      <w:r w:rsidRPr="00992A86">
        <w:rPr>
          <w:b/>
          <w:sz w:val="24"/>
        </w:rPr>
        <w:t xml:space="preserve"> </w:t>
      </w:r>
      <w:r w:rsidR="00D11860" w:rsidRPr="00992A86">
        <w:rPr>
          <w:b/>
          <w:sz w:val="24"/>
        </w:rPr>
        <w:tab/>
      </w:r>
      <w:r w:rsidR="00D11860" w:rsidRPr="00992A86">
        <w:rPr>
          <w:b/>
          <w:sz w:val="24"/>
        </w:rPr>
        <w:tab/>
      </w:r>
      <w:r w:rsidR="00D11860" w:rsidRPr="00992A86">
        <w:rPr>
          <w:b/>
          <w:sz w:val="24"/>
        </w:rPr>
        <w:tab/>
      </w:r>
      <w:r w:rsidR="007311F3" w:rsidRPr="00992A86">
        <w:rPr>
          <w:sz w:val="24"/>
        </w:rPr>
        <w:t xml:space="preserve">U$S </w:t>
      </w:r>
      <w:r w:rsidR="002162A0" w:rsidRPr="00992A86">
        <w:rPr>
          <w:sz w:val="24"/>
        </w:rPr>
        <w:t>500.000.000. -</w:t>
      </w:r>
    </w:p>
    <w:p w14:paraId="38A9D0FF" w14:textId="77777777" w:rsidR="00A71834" w:rsidRPr="00992A86" w:rsidRDefault="00A71834" w:rsidP="00D11860">
      <w:pPr>
        <w:spacing w:line="240" w:lineRule="exact"/>
        <w:jc w:val="both"/>
        <w:rPr>
          <w:sz w:val="24"/>
        </w:rPr>
      </w:pPr>
      <w:r w:rsidRPr="00992A86">
        <w:rPr>
          <w:b/>
          <w:sz w:val="24"/>
          <w:u w:val="single"/>
        </w:rPr>
        <w:t>Valor residual en %:</w:t>
      </w:r>
      <w:r w:rsidRPr="00992A86">
        <w:rPr>
          <w:sz w:val="24"/>
        </w:rPr>
        <w:t xml:space="preserve"> </w:t>
      </w:r>
      <w:r w:rsidR="00D11860" w:rsidRPr="00992A86">
        <w:rPr>
          <w:sz w:val="24"/>
        </w:rPr>
        <w:tab/>
      </w:r>
      <w:r w:rsidR="00D11860" w:rsidRPr="00992A86">
        <w:rPr>
          <w:sz w:val="24"/>
        </w:rPr>
        <w:tab/>
      </w:r>
      <w:r w:rsidR="00D11860" w:rsidRPr="00992A86">
        <w:rPr>
          <w:sz w:val="24"/>
        </w:rPr>
        <w:tab/>
      </w:r>
      <w:r w:rsidRPr="00992A86">
        <w:rPr>
          <w:sz w:val="24"/>
        </w:rPr>
        <w:t>100%</w:t>
      </w:r>
    </w:p>
    <w:p w14:paraId="65C389FF" w14:textId="77777777" w:rsidR="00A71834" w:rsidRPr="00992A86" w:rsidRDefault="00A71834">
      <w:pPr>
        <w:tabs>
          <w:tab w:val="left" w:pos="3828"/>
        </w:tabs>
        <w:spacing w:line="240" w:lineRule="exact"/>
        <w:jc w:val="both"/>
        <w:rPr>
          <w:sz w:val="24"/>
        </w:rPr>
      </w:pPr>
    </w:p>
    <w:p w14:paraId="1991E0CB" w14:textId="77777777" w:rsidR="000D6189" w:rsidRPr="00992A86" w:rsidRDefault="000D6189" w:rsidP="00272B79">
      <w:pPr>
        <w:ind w:left="708"/>
        <w:jc w:val="both"/>
        <w:outlineLvl w:val="0"/>
        <w:rPr>
          <w:spacing w:val="-2"/>
          <w:sz w:val="24"/>
          <w:lang w:val="es-ES"/>
        </w:rPr>
      </w:pPr>
    </w:p>
    <w:p w14:paraId="0C698778" w14:textId="77777777" w:rsidR="00272B79" w:rsidRPr="00992A86" w:rsidRDefault="00272B79" w:rsidP="00272B79">
      <w:pPr>
        <w:ind w:left="708"/>
        <w:jc w:val="both"/>
        <w:outlineLvl w:val="0"/>
        <w:rPr>
          <w:spacing w:val="-2"/>
          <w:sz w:val="24"/>
          <w:lang w:val="es-ES"/>
        </w:rPr>
      </w:pPr>
      <w:r w:rsidRPr="00992A86">
        <w:rPr>
          <w:spacing w:val="-2"/>
          <w:sz w:val="24"/>
          <w:lang w:val="es-ES"/>
        </w:rPr>
        <w:t>Saludo a Uds. muy atentamente,</w:t>
      </w:r>
    </w:p>
    <w:p w14:paraId="477EB127" w14:textId="77777777" w:rsidR="002162A0" w:rsidRPr="00992A86" w:rsidRDefault="002162A0">
      <w:pPr>
        <w:tabs>
          <w:tab w:val="left" w:pos="3828"/>
        </w:tabs>
        <w:spacing w:line="240" w:lineRule="exact"/>
        <w:jc w:val="both"/>
        <w:rPr>
          <w:sz w:val="24"/>
          <w:lang w:val="es-ES"/>
        </w:rPr>
      </w:pPr>
    </w:p>
    <w:p w14:paraId="625F0599" w14:textId="77777777" w:rsidR="002162A0" w:rsidRPr="00992A86" w:rsidRDefault="002162A0">
      <w:pPr>
        <w:tabs>
          <w:tab w:val="left" w:pos="3828"/>
        </w:tabs>
        <w:spacing w:line="240" w:lineRule="exact"/>
        <w:jc w:val="both"/>
        <w:rPr>
          <w:sz w:val="24"/>
        </w:rPr>
      </w:pPr>
    </w:p>
    <w:p w14:paraId="7266B604" w14:textId="77777777" w:rsidR="0065562F" w:rsidRPr="00992A86" w:rsidRDefault="0065562F">
      <w:pPr>
        <w:tabs>
          <w:tab w:val="left" w:pos="3828"/>
        </w:tabs>
        <w:spacing w:line="240" w:lineRule="exact"/>
        <w:jc w:val="both"/>
        <w:rPr>
          <w:sz w:val="24"/>
        </w:rPr>
      </w:pPr>
    </w:p>
    <w:p w14:paraId="6961A5D2" w14:textId="77777777" w:rsidR="00D27489" w:rsidRPr="00992A86" w:rsidRDefault="00D27489">
      <w:pPr>
        <w:tabs>
          <w:tab w:val="left" w:pos="3828"/>
        </w:tabs>
        <w:spacing w:line="240" w:lineRule="exact"/>
        <w:jc w:val="both"/>
        <w:rPr>
          <w:sz w:val="24"/>
        </w:rPr>
      </w:pPr>
    </w:p>
    <w:p w14:paraId="6223588E" w14:textId="77777777" w:rsidR="002162A0" w:rsidRPr="00992A86" w:rsidRDefault="002162A0" w:rsidP="002162A0">
      <w:pPr>
        <w:jc w:val="center"/>
        <w:rPr>
          <w:spacing w:val="-2"/>
          <w:sz w:val="24"/>
          <w:lang w:val="es-ES"/>
        </w:rPr>
      </w:pPr>
      <w:r w:rsidRPr="00992A86">
        <w:rPr>
          <w:spacing w:val="-2"/>
          <w:sz w:val="24"/>
          <w:lang w:val="es-ES"/>
        </w:rPr>
        <w:t>__________________________________</w:t>
      </w:r>
    </w:p>
    <w:p w14:paraId="010935AD" w14:textId="77777777" w:rsidR="002162A0" w:rsidRPr="00992A86" w:rsidRDefault="00E57C9E" w:rsidP="002162A0">
      <w:pPr>
        <w:jc w:val="center"/>
        <w:rPr>
          <w:spacing w:val="-2"/>
          <w:sz w:val="24"/>
          <w:lang w:val="es-ES"/>
        </w:rPr>
      </w:pPr>
      <w:r w:rsidRPr="00992A86">
        <w:rPr>
          <w:spacing w:val="-2"/>
          <w:sz w:val="24"/>
          <w:lang w:val="es-ES"/>
        </w:rPr>
        <w:t>Victoria Hitce</w:t>
      </w:r>
    </w:p>
    <w:p w14:paraId="595CEB83" w14:textId="77777777" w:rsidR="002162A0" w:rsidRPr="006F7676" w:rsidRDefault="002162A0" w:rsidP="002162A0">
      <w:pPr>
        <w:ind w:left="1416" w:firstLine="708"/>
        <w:jc w:val="both"/>
        <w:rPr>
          <w:sz w:val="24"/>
          <w:lang w:val="es-ES_tradnl"/>
        </w:rPr>
      </w:pPr>
      <w:r w:rsidRPr="00992A86">
        <w:rPr>
          <w:spacing w:val="-2"/>
          <w:sz w:val="24"/>
          <w:lang w:val="es-ES"/>
        </w:rPr>
        <w:t xml:space="preserve">      Responsable Relaciones con el Mercado</w:t>
      </w:r>
    </w:p>
    <w:sectPr w:rsidR="002162A0" w:rsidRPr="006F7676" w:rsidSect="00A872DF">
      <w:headerReference w:type="default" r:id="rId7"/>
      <w:pgSz w:w="11907" w:h="16839" w:code="9"/>
      <w:pgMar w:top="1417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71349" w14:textId="77777777" w:rsidR="003C4C7C" w:rsidRDefault="003C4C7C" w:rsidP="00B5028A">
      <w:r>
        <w:separator/>
      </w:r>
    </w:p>
  </w:endnote>
  <w:endnote w:type="continuationSeparator" w:id="0">
    <w:p w14:paraId="25CC4121" w14:textId="77777777" w:rsidR="003C4C7C" w:rsidRDefault="003C4C7C" w:rsidP="00B5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BFC4" w14:textId="77777777" w:rsidR="003C4C7C" w:rsidRDefault="003C4C7C" w:rsidP="00B5028A">
      <w:r>
        <w:separator/>
      </w:r>
    </w:p>
  </w:footnote>
  <w:footnote w:type="continuationSeparator" w:id="0">
    <w:p w14:paraId="7282589A" w14:textId="77777777" w:rsidR="003C4C7C" w:rsidRDefault="003C4C7C" w:rsidP="00B5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0343B" w14:textId="77777777" w:rsidR="00D87250" w:rsidRDefault="00BA4EC1" w:rsidP="006F7676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450B0E26" wp14:editId="542A9C8C">
          <wp:extent cx="3354652" cy="830580"/>
          <wp:effectExtent l="0" t="0" r="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SA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77" cy="843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3"/>
    <w:rsid w:val="000215E1"/>
    <w:rsid w:val="00042D47"/>
    <w:rsid w:val="00085B64"/>
    <w:rsid w:val="000C3289"/>
    <w:rsid w:val="000D6189"/>
    <w:rsid w:val="00130EA3"/>
    <w:rsid w:val="00166135"/>
    <w:rsid w:val="001866FA"/>
    <w:rsid w:val="001B041D"/>
    <w:rsid w:val="001B04B8"/>
    <w:rsid w:val="002069D5"/>
    <w:rsid w:val="0021020F"/>
    <w:rsid w:val="002162A0"/>
    <w:rsid w:val="00235754"/>
    <w:rsid w:val="002451D5"/>
    <w:rsid w:val="00272B79"/>
    <w:rsid w:val="003241D5"/>
    <w:rsid w:val="00336712"/>
    <w:rsid w:val="00372EA0"/>
    <w:rsid w:val="003C4193"/>
    <w:rsid w:val="003C4C7C"/>
    <w:rsid w:val="004010E4"/>
    <w:rsid w:val="00405395"/>
    <w:rsid w:val="00450AC6"/>
    <w:rsid w:val="00455D8D"/>
    <w:rsid w:val="004576AA"/>
    <w:rsid w:val="004A2F07"/>
    <w:rsid w:val="004E783D"/>
    <w:rsid w:val="005026A9"/>
    <w:rsid w:val="005615E7"/>
    <w:rsid w:val="00577B32"/>
    <w:rsid w:val="00630D95"/>
    <w:rsid w:val="0065562F"/>
    <w:rsid w:val="00675DE6"/>
    <w:rsid w:val="00680CA6"/>
    <w:rsid w:val="00682596"/>
    <w:rsid w:val="006C3FDB"/>
    <w:rsid w:val="006F7676"/>
    <w:rsid w:val="00714AA1"/>
    <w:rsid w:val="007311F3"/>
    <w:rsid w:val="00756274"/>
    <w:rsid w:val="00850E07"/>
    <w:rsid w:val="008C0BAE"/>
    <w:rsid w:val="008F28B4"/>
    <w:rsid w:val="00907871"/>
    <w:rsid w:val="00915B1E"/>
    <w:rsid w:val="009255FD"/>
    <w:rsid w:val="00992A86"/>
    <w:rsid w:val="009C5403"/>
    <w:rsid w:val="00A65D53"/>
    <w:rsid w:val="00A71834"/>
    <w:rsid w:val="00A8704F"/>
    <w:rsid w:val="00A872DF"/>
    <w:rsid w:val="00AF79E8"/>
    <w:rsid w:val="00B21EE0"/>
    <w:rsid w:val="00B5028A"/>
    <w:rsid w:val="00B53A75"/>
    <w:rsid w:val="00B64A9F"/>
    <w:rsid w:val="00BA4EC1"/>
    <w:rsid w:val="00BA7392"/>
    <w:rsid w:val="00BC1564"/>
    <w:rsid w:val="00C0351F"/>
    <w:rsid w:val="00C11E34"/>
    <w:rsid w:val="00C67E2F"/>
    <w:rsid w:val="00C93029"/>
    <w:rsid w:val="00C97604"/>
    <w:rsid w:val="00CA3453"/>
    <w:rsid w:val="00CD4A5E"/>
    <w:rsid w:val="00CF10F0"/>
    <w:rsid w:val="00D07616"/>
    <w:rsid w:val="00D11860"/>
    <w:rsid w:val="00D27489"/>
    <w:rsid w:val="00D46CEB"/>
    <w:rsid w:val="00D87250"/>
    <w:rsid w:val="00DA2568"/>
    <w:rsid w:val="00DC4041"/>
    <w:rsid w:val="00E22868"/>
    <w:rsid w:val="00E3475C"/>
    <w:rsid w:val="00E57C9E"/>
    <w:rsid w:val="00E747D9"/>
    <w:rsid w:val="00EC197D"/>
    <w:rsid w:val="00F07ACB"/>
    <w:rsid w:val="00F14237"/>
    <w:rsid w:val="00F33A7F"/>
    <w:rsid w:val="00F61EEE"/>
    <w:rsid w:val="00F9208D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0B27DB"/>
  <w15:docId w15:val="{5B8B3648-FC32-4007-A2CC-15612A6F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tabs>
        <w:tab w:val="left" w:pos="3828"/>
      </w:tabs>
      <w:spacing w:line="240" w:lineRule="exact"/>
      <w:jc w:val="both"/>
      <w:outlineLvl w:val="0"/>
    </w:pPr>
    <w:rPr>
      <w:rFonts w:ascii="Arial" w:hAnsi="Arial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240" w:lineRule="exact"/>
      <w:jc w:val="both"/>
    </w:pPr>
    <w:rPr>
      <w:rFonts w:ascii="Arial" w:hAnsi="Arial"/>
      <w:sz w:val="24"/>
      <w:szCs w:val="20"/>
      <w:lang w:val="es-ES_tradnl"/>
    </w:rPr>
  </w:style>
  <w:style w:type="paragraph" w:styleId="Textodeglobo">
    <w:name w:val="Balloon Text"/>
    <w:basedOn w:val="Normal"/>
    <w:semiHidden/>
    <w:rsid w:val="00450AC6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F07AC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F07ACB"/>
    <w:rPr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2162A0"/>
    <w:pPr>
      <w:ind w:left="720"/>
      <w:contextualSpacing/>
    </w:pPr>
  </w:style>
  <w:style w:type="paragraph" w:styleId="Encabezado">
    <w:name w:val="header"/>
    <w:basedOn w:val="Normal"/>
    <w:link w:val="EncabezadoCar"/>
    <w:rsid w:val="00B502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5028A"/>
    <w:rPr>
      <w:szCs w:val="24"/>
      <w:lang w:eastAsia="en-US"/>
    </w:rPr>
  </w:style>
  <w:style w:type="paragraph" w:styleId="Piedepgina">
    <w:name w:val="footer"/>
    <w:basedOn w:val="Normal"/>
    <w:link w:val="PiedepginaCar"/>
    <w:rsid w:val="00B502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5028A"/>
    <w:rPr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6F7676"/>
    <w:rPr>
      <w:rFonts w:ascii="Arial" w:hAnsi="Arial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2557-59AF-4141-A5FE-E74C7077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PETROBRAS ENERGIA S</vt:lpstr>
    </vt:vector>
  </TitlesOfParts>
  <Company>Petrobras Energía S.A.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PETROBRAS ENERGIA S</dc:title>
  <dc:creator>aemanuel</dc:creator>
  <cp:lastModifiedBy>Debora Tortosa Chavez</cp:lastModifiedBy>
  <cp:revision>3</cp:revision>
  <cp:lastPrinted>2018-07-16T16:03:00Z</cp:lastPrinted>
  <dcterms:created xsi:type="dcterms:W3CDTF">2021-01-15T00:40:00Z</dcterms:created>
  <dcterms:modified xsi:type="dcterms:W3CDTF">2021-01-15T00:42:00Z</dcterms:modified>
</cp:coreProperties>
</file>