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B9C5C" w14:textId="5DC9A4BE" w:rsidR="00B03097" w:rsidRPr="00E833F6" w:rsidRDefault="00B03097" w:rsidP="004F0FDC">
      <w:pPr>
        <w:keepNext/>
        <w:spacing w:before="140" w:after="140" w:line="300" w:lineRule="auto"/>
        <w:ind w:right="23"/>
        <w:jc w:val="both"/>
        <w:rPr>
          <w:b/>
          <w:color w:val="000000"/>
          <w:sz w:val="24"/>
          <w:szCs w:val="24"/>
          <w:u w:val="single"/>
        </w:rPr>
      </w:pPr>
      <w:bookmarkStart w:id="0" w:name="_Hlk74135194"/>
      <w:r w:rsidRPr="00E833F6">
        <w:rPr>
          <w:b/>
          <w:color w:val="000000"/>
          <w:sz w:val="24"/>
          <w:szCs w:val="24"/>
          <w:u w:val="single"/>
        </w:rPr>
        <w:t>ACTA</w:t>
      </w:r>
      <w:r w:rsidR="00F1051D" w:rsidRPr="00E833F6">
        <w:rPr>
          <w:b/>
          <w:color w:val="000000"/>
          <w:sz w:val="24"/>
          <w:szCs w:val="24"/>
          <w:u w:val="single"/>
        </w:rPr>
        <w:t xml:space="preserve"> DE DIRECTORIO</w:t>
      </w:r>
      <w:r w:rsidRPr="00E833F6">
        <w:rPr>
          <w:b/>
          <w:color w:val="000000"/>
          <w:sz w:val="24"/>
          <w:szCs w:val="24"/>
          <w:u w:val="single"/>
        </w:rPr>
        <w:t xml:space="preserve"> N° </w:t>
      </w:r>
      <w:r w:rsidR="00CD488C">
        <w:rPr>
          <w:b/>
          <w:color w:val="000000"/>
          <w:sz w:val="24"/>
          <w:szCs w:val="24"/>
          <w:u w:val="single"/>
        </w:rPr>
        <w:t>310</w:t>
      </w:r>
      <w:r w:rsidR="004151E5">
        <w:rPr>
          <w:b/>
          <w:color w:val="000000"/>
          <w:sz w:val="24"/>
          <w:szCs w:val="24"/>
          <w:u w:val="single"/>
        </w:rPr>
        <w:t>3</w:t>
      </w:r>
    </w:p>
    <w:p w14:paraId="2D1E9CFE" w14:textId="17354D27" w:rsidR="00F1051D" w:rsidRPr="00E833F6" w:rsidRDefault="00F1051D" w:rsidP="004F0FDC">
      <w:pPr>
        <w:spacing w:before="140" w:after="140" w:line="300" w:lineRule="auto"/>
        <w:ind w:right="23"/>
        <w:jc w:val="both"/>
        <w:rPr>
          <w:sz w:val="24"/>
          <w:szCs w:val="24"/>
        </w:rPr>
      </w:pPr>
      <w:bookmarkStart w:id="1" w:name="_Hlk39135450"/>
      <w:r w:rsidRPr="00E833F6">
        <w:rPr>
          <w:sz w:val="24"/>
          <w:szCs w:val="24"/>
        </w:rPr>
        <w:t>A</w:t>
      </w:r>
      <w:r w:rsidR="00DE3FE1">
        <w:rPr>
          <w:sz w:val="24"/>
          <w:szCs w:val="24"/>
        </w:rPr>
        <w:t xml:space="preserve"> </w:t>
      </w:r>
      <w:r w:rsidR="00CD488C">
        <w:rPr>
          <w:sz w:val="24"/>
          <w:szCs w:val="24"/>
        </w:rPr>
        <w:t>los</w:t>
      </w:r>
      <w:r w:rsidR="00CD488C" w:rsidRPr="00E833F6">
        <w:rPr>
          <w:sz w:val="24"/>
          <w:szCs w:val="24"/>
        </w:rPr>
        <w:t xml:space="preserve"> </w:t>
      </w:r>
      <w:r w:rsidR="004151E5">
        <w:rPr>
          <w:sz w:val="24"/>
          <w:szCs w:val="24"/>
        </w:rPr>
        <w:t>23</w:t>
      </w:r>
      <w:r w:rsidR="00CD488C">
        <w:rPr>
          <w:sz w:val="24"/>
          <w:szCs w:val="24"/>
        </w:rPr>
        <w:t xml:space="preserve"> </w:t>
      </w:r>
      <w:r w:rsidR="00B03097" w:rsidRPr="00E833F6">
        <w:rPr>
          <w:sz w:val="24"/>
          <w:szCs w:val="24"/>
        </w:rPr>
        <w:t>día</w:t>
      </w:r>
      <w:r w:rsidR="00DE3FE1">
        <w:rPr>
          <w:sz w:val="24"/>
          <w:szCs w:val="24"/>
        </w:rPr>
        <w:t>s</w:t>
      </w:r>
      <w:r w:rsidR="00B03097" w:rsidRPr="00E833F6">
        <w:rPr>
          <w:sz w:val="24"/>
          <w:szCs w:val="24"/>
        </w:rPr>
        <w:t xml:space="preserve"> del mes de </w:t>
      </w:r>
      <w:r w:rsidR="004D2D3C">
        <w:rPr>
          <w:sz w:val="24"/>
          <w:szCs w:val="24"/>
        </w:rPr>
        <w:t>Agosto</w:t>
      </w:r>
      <w:r w:rsidR="00B03097" w:rsidRPr="00E833F6">
        <w:rPr>
          <w:sz w:val="24"/>
          <w:szCs w:val="24"/>
        </w:rPr>
        <w:t xml:space="preserve"> de 20</w:t>
      </w:r>
      <w:r w:rsidR="00B03097" w:rsidRPr="006846A8">
        <w:rPr>
          <w:sz w:val="24"/>
          <w:szCs w:val="24"/>
        </w:rPr>
        <w:t>21</w:t>
      </w:r>
      <w:r w:rsidR="00B03097" w:rsidRPr="00E833F6">
        <w:rPr>
          <w:sz w:val="24"/>
          <w:szCs w:val="24"/>
        </w:rPr>
        <w:t xml:space="preserve">, siendo las </w:t>
      </w:r>
      <w:r w:rsidR="006846A8">
        <w:rPr>
          <w:sz w:val="24"/>
          <w:szCs w:val="24"/>
        </w:rPr>
        <w:t>11</w:t>
      </w:r>
      <w:r w:rsidRPr="00E833F6">
        <w:rPr>
          <w:sz w:val="24"/>
          <w:szCs w:val="24"/>
        </w:rPr>
        <w:t>:</w:t>
      </w:r>
      <w:r w:rsidR="006846A8">
        <w:rPr>
          <w:sz w:val="24"/>
          <w:szCs w:val="24"/>
        </w:rPr>
        <w:t>00</w:t>
      </w:r>
      <w:r w:rsidR="00B03097" w:rsidRPr="00E833F6">
        <w:rPr>
          <w:color w:val="FF0000"/>
          <w:sz w:val="24"/>
          <w:szCs w:val="24"/>
        </w:rPr>
        <w:t xml:space="preserve"> </w:t>
      </w:r>
      <w:r w:rsidR="00B03097" w:rsidRPr="00E833F6">
        <w:rPr>
          <w:sz w:val="24"/>
          <w:szCs w:val="24"/>
        </w:rPr>
        <w:t xml:space="preserve">horas, se reúne el Directorio del </w:t>
      </w:r>
      <w:r w:rsidR="00B03097" w:rsidRPr="00E833F6">
        <w:rPr>
          <w:b/>
          <w:sz w:val="24"/>
          <w:szCs w:val="24"/>
        </w:rPr>
        <w:t>Banco S</w:t>
      </w:r>
      <w:r w:rsidRPr="00E833F6">
        <w:rPr>
          <w:b/>
          <w:sz w:val="24"/>
          <w:szCs w:val="24"/>
        </w:rPr>
        <w:t>aenz</w:t>
      </w:r>
      <w:r w:rsidR="00B03097" w:rsidRPr="00E833F6">
        <w:rPr>
          <w:b/>
          <w:sz w:val="24"/>
          <w:szCs w:val="24"/>
        </w:rPr>
        <w:t xml:space="preserve"> S.A. </w:t>
      </w:r>
      <w:r w:rsidR="00B03097" w:rsidRPr="00E833F6">
        <w:rPr>
          <w:sz w:val="24"/>
          <w:szCs w:val="24"/>
        </w:rPr>
        <w:t>(el “</w:t>
      </w:r>
      <w:r w:rsidR="00B03097" w:rsidRPr="00E833F6">
        <w:rPr>
          <w:sz w:val="24"/>
          <w:szCs w:val="24"/>
          <w:u w:val="single"/>
        </w:rPr>
        <w:t>Banco</w:t>
      </w:r>
      <w:r w:rsidR="00B03097" w:rsidRPr="00E833F6">
        <w:rPr>
          <w:sz w:val="24"/>
          <w:szCs w:val="24"/>
        </w:rPr>
        <w:t xml:space="preserve">”), </w:t>
      </w:r>
      <w:r w:rsidRPr="00E833F6">
        <w:rPr>
          <w:sz w:val="24"/>
          <w:szCs w:val="24"/>
        </w:rPr>
        <w:t xml:space="preserve">con la participación del </w:t>
      </w:r>
      <w:r w:rsidRPr="006846A8">
        <w:rPr>
          <w:sz w:val="24"/>
          <w:szCs w:val="24"/>
        </w:rPr>
        <w:t>Presidente Miguel Zielonka, el Vicepresidente Pedro Héctor Rabasa,</w:t>
      </w:r>
      <w:r w:rsidR="006846A8" w:rsidRPr="006846A8">
        <w:rPr>
          <w:sz w:val="24"/>
          <w:szCs w:val="24"/>
        </w:rPr>
        <w:t xml:space="preserve"> el</w:t>
      </w:r>
      <w:r w:rsidRPr="006846A8">
        <w:rPr>
          <w:sz w:val="24"/>
          <w:szCs w:val="24"/>
        </w:rPr>
        <w:t xml:space="preserve"> Director Titular Manuel Sánchez Gómez, y el integrante titular de la Comisión Fiscalizadora Cdr. Daniel Gutman.</w:t>
      </w:r>
    </w:p>
    <w:p w14:paraId="565335A1" w14:textId="5C2DC016" w:rsidR="00F1051D" w:rsidRPr="00E833F6" w:rsidRDefault="00F1051D" w:rsidP="004F0FDC">
      <w:pPr>
        <w:spacing w:before="140" w:after="140" w:line="300" w:lineRule="auto"/>
        <w:ind w:right="23"/>
        <w:jc w:val="both"/>
        <w:rPr>
          <w:sz w:val="24"/>
          <w:szCs w:val="24"/>
        </w:rPr>
      </w:pPr>
      <w:bookmarkStart w:id="2" w:name="_Hlk76031106"/>
      <w:r w:rsidRPr="00E833F6">
        <w:rPr>
          <w:sz w:val="24"/>
          <w:szCs w:val="24"/>
        </w:rPr>
        <w:t xml:space="preserve">Se deja constancia que de conformidad con el Artículo 11° del Estatuto Social, </w:t>
      </w:r>
      <w:r w:rsidR="00F067AA" w:rsidRPr="000F2521">
        <w:rPr>
          <w:sz w:val="24"/>
          <w:szCs w:val="24"/>
        </w:rPr>
        <w:t>todos</w:t>
      </w:r>
      <w:r w:rsidR="00F067AA">
        <w:rPr>
          <w:sz w:val="24"/>
          <w:szCs w:val="24"/>
        </w:rPr>
        <w:t xml:space="preserve"> </w:t>
      </w:r>
      <w:r w:rsidRPr="00E833F6">
        <w:rPr>
          <w:sz w:val="24"/>
          <w:szCs w:val="24"/>
        </w:rPr>
        <w:t xml:space="preserve">los participantes se encuentran </w:t>
      </w:r>
      <w:r w:rsidR="00F067AA">
        <w:rPr>
          <w:sz w:val="24"/>
          <w:szCs w:val="24"/>
        </w:rPr>
        <w:t xml:space="preserve">comunicados </w:t>
      </w:r>
      <w:r w:rsidR="00E833F6" w:rsidRPr="00E833F6">
        <w:rPr>
          <w:sz w:val="24"/>
          <w:szCs w:val="24"/>
        </w:rPr>
        <w:t>por videoconferencia</w:t>
      </w:r>
      <w:r w:rsidR="00F067AA">
        <w:rPr>
          <w:sz w:val="24"/>
          <w:szCs w:val="24"/>
        </w:rPr>
        <w:t>,</w:t>
      </w:r>
      <w:r w:rsidR="00712C51">
        <w:rPr>
          <w:sz w:val="24"/>
          <w:szCs w:val="24"/>
        </w:rPr>
        <w:t xml:space="preserve"> </w:t>
      </w:r>
      <w:r w:rsidR="00712C51" w:rsidRPr="001C2EFC">
        <w:rPr>
          <w:sz w:val="24"/>
          <w:szCs w:val="24"/>
        </w:rPr>
        <w:t xml:space="preserve">mediante la plataforma </w:t>
      </w:r>
      <w:r w:rsidR="009D7C1D">
        <w:rPr>
          <w:sz w:val="24"/>
          <w:szCs w:val="24"/>
        </w:rPr>
        <w:t xml:space="preserve">Microsoft </w:t>
      </w:r>
      <w:r w:rsidR="00534A5E">
        <w:rPr>
          <w:sz w:val="24"/>
          <w:szCs w:val="24"/>
        </w:rPr>
        <w:t>Teams</w:t>
      </w:r>
      <w:r w:rsidR="00712C51" w:rsidRPr="001C2EFC">
        <w:rPr>
          <w:sz w:val="24"/>
          <w:szCs w:val="24"/>
        </w:rPr>
        <w:t>;</w:t>
      </w:r>
      <w:r w:rsidR="00F067AA" w:rsidRPr="001C2EFC">
        <w:rPr>
          <w:sz w:val="24"/>
          <w:szCs w:val="24"/>
        </w:rPr>
        <w:t xml:space="preserve"> y </w:t>
      </w:r>
      <w:r w:rsidR="00712C51" w:rsidRPr="001C2EFC">
        <w:rPr>
          <w:sz w:val="24"/>
          <w:szCs w:val="24"/>
        </w:rPr>
        <w:t xml:space="preserve">que </w:t>
      </w:r>
      <w:r w:rsidR="00F067AA">
        <w:rPr>
          <w:sz w:val="24"/>
          <w:szCs w:val="24"/>
        </w:rPr>
        <w:t xml:space="preserve">esta reunión cuenta con quórum necesario para sesionar. </w:t>
      </w:r>
    </w:p>
    <w:bookmarkEnd w:id="2"/>
    <w:p w14:paraId="7C2A42E5" w14:textId="64B77B08" w:rsidR="00B03097" w:rsidRDefault="00F067AA" w:rsidP="004F0FDC">
      <w:pPr>
        <w:spacing w:before="140" w:after="140" w:line="300" w:lineRule="auto"/>
        <w:ind w:right="23"/>
        <w:jc w:val="both"/>
        <w:rPr>
          <w:sz w:val="24"/>
          <w:szCs w:val="24"/>
        </w:rPr>
      </w:pPr>
      <w:r>
        <w:rPr>
          <w:sz w:val="24"/>
          <w:szCs w:val="24"/>
        </w:rPr>
        <w:t>Luego de lo constatado, e</w:t>
      </w:r>
      <w:r w:rsidR="00B03097" w:rsidRPr="00E833F6">
        <w:rPr>
          <w:sz w:val="24"/>
          <w:szCs w:val="24"/>
        </w:rPr>
        <w:t xml:space="preserve">l señor </w:t>
      </w:r>
      <w:r w:rsidR="00E833F6" w:rsidRPr="00534A5E">
        <w:rPr>
          <w:sz w:val="24"/>
          <w:szCs w:val="24"/>
        </w:rPr>
        <w:t>Miguel Zielonka</w:t>
      </w:r>
      <w:r w:rsidR="00B03097" w:rsidRPr="00E833F6">
        <w:rPr>
          <w:sz w:val="24"/>
          <w:szCs w:val="24"/>
        </w:rPr>
        <w:t>,</w:t>
      </w:r>
      <w:r w:rsidR="00E833F6" w:rsidRPr="00E833F6">
        <w:rPr>
          <w:sz w:val="24"/>
          <w:szCs w:val="24"/>
        </w:rPr>
        <w:t xml:space="preserve"> quien</w:t>
      </w:r>
      <w:r w:rsidR="00B03097" w:rsidRPr="00E833F6">
        <w:rPr>
          <w:sz w:val="24"/>
          <w:szCs w:val="24"/>
        </w:rPr>
        <w:t xml:space="preserve"> preside la </w:t>
      </w:r>
      <w:r>
        <w:rPr>
          <w:sz w:val="24"/>
          <w:szCs w:val="24"/>
        </w:rPr>
        <w:t>reunión,</w:t>
      </w:r>
      <w:r w:rsidR="00B03097" w:rsidRPr="00E833F6">
        <w:rPr>
          <w:sz w:val="24"/>
          <w:szCs w:val="24"/>
        </w:rPr>
        <w:t xml:space="preserve"> declara abierto el acto para tratar el siguiente </w:t>
      </w:r>
      <w:r w:rsidR="00E833F6" w:rsidRPr="00E833F6">
        <w:rPr>
          <w:b/>
          <w:bCs/>
          <w:sz w:val="24"/>
          <w:szCs w:val="24"/>
        </w:rPr>
        <w:t>ORDEN DEL DÍA</w:t>
      </w:r>
      <w:r w:rsidR="00B03097" w:rsidRPr="00E833F6">
        <w:rPr>
          <w:sz w:val="24"/>
          <w:szCs w:val="24"/>
        </w:rPr>
        <w:t>:</w:t>
      </w:r>
      <w:bookmarkEnd w:id="1"/>
    </w:p>
    <w:p w14:paraId="69F712B5" w14:textId="50EAF3A5" w:rsidR="00EB3346" w:rsidRPr="002A6780" w:rsidRDefault="002A6780" w:rsidP="0076476F">
      <w:pPr>
        <w:pStyle w:val="Textoindependiente"/>
        <w:numPr>
          <w:ilvl w:val="0"/>
          <w:numId w:val="1"/>
        </w:numPr>
        <w:spacing w:before="140" w:after="140" w:line="300" w:lineRule="auto"/>
        <w:ind w:left="0" w:right="23" w:firstLine="0"/>
        <w:rPr>
          <w:bCs/>
        </w:rPr>
      </w:pPr>
      <w:r>
        <w:rPr>
          <w:i/>
          <w:iCs/>
        </w:rPr>
        <w:t>Programa Global de Obligaciones Negociables Simples</w:t>
      </w:r>
      <w:r w:rsidR="000D06AC" w:rsidRPr="00453DB1">
        <w:rPr>
          <w:bCs/>
          <w:i/>
          <w:iCs/>
        </w:rPr>
        <w:t xml:space="preserve">: </w:t>
      </w:r>
      <w:r w:rsidR="00B40C90" w:rsidRPr="00453DB1">
        <w:rPr>
          <w:b w:val="0"/>
          <w:szCs w:val="24"/>
        </w:rPr>
        <w:t xml:space="preserve">Toma la palabra el Sr. Presidente </w:t>
      </w:r>
      <w:r w:rsidR="004F0FDC">
        <w:rPr>
          <w:b w:val="0"/>
          <w:szCs w:val="24"/>
        </w:rPr>
        <w:t xml:space="preserve">e </w:t>
      </w:r>
      <w:r w:rsidR="004F0FDC" w:rsidRPr="004F0FDC">
        <w:rPr>
          <w:b w:val="0"/>
          <w:szCs w:val="24"/>
        </w:rPr>
        <w:t xml:space="preserve">informa </w:t>
      </w:r>
      <w:r w:rsidRPr="002A6780">
        <w:rPr>
          <w:b w:val="0"/>
          <w:szCs w:val="24"/>
          <w:lang w:val="es-ES_tradnl"/>
        </w:rPr>
        <w:t xml:space="preserve">que como es de conocimiento de los directores, la sociedad cuenta con un programa global de obligaciones negociables simples por un monto de hasta U$S25.000.000 (o su equivalente en otras monedas) autorizado por la Comisión Nacional de Valores (“CNV”) (el “Programa”) cuya prórroga del plazo fue tratada en la asamblea de accionistas de fecha 30 de abril de 2021. El señor presidente expone que debido a que fueron aprobados los estados contables correspondientes al ejercicio 2020 corresponde actualizar el Prospecto del Programa como así también solicitar la prórroga del plazo a la CNV. Luego de un intercambio de opiniones, se aprueba por unanimidad: (a) Aprobar el borrador del prospecto actualizado, </w:t>
      </w:r>
      <w:r w:rsidRPr="002A6780">
        <w:rPr>
          <w:b w:val="0"/>
          <w:szCs w:val="24"/>
          <w:lang w:val="es-MX"/>
        </w:rPr>
        <w:t xml:space="preserve">el cual por razones de índole práctica no se transcriben en la presente acta y se archiva como respaldo. </w:t>
      </w:r>
      <w:r w:rsidRPr="002A6780">
        <w:rPr>
          <w:b w:val="0"/>
          <w:szCs w:val="24"/>
          <w:lang w:val="es-ES_tradnl"/>
        </w:rPr>
        <w:t>(b) Solicitar la CNV la prórroga del plazo de vigencia del Programa. (c) Subdelegar en los directores para que en forma individual formulen el prospecto actualizado y celebren todos los actos y contratos que sean necesarios para dar pleno efecto a lo aquí resuelto con las más amplias facultades. (d) Apoderar a Nicolás Navarro Lynch, Maria Belén Ierace, Marcelo Villegas, Emiliano Silva, Juan Martín Ferreiro,  Jesica Pabtsleben, Micaela Soledad Bassi, María Celeste Romero o a quien ellos autoricen para que en forma indistinta soliciten y tramiten la autorización de la prórroga del Programa en la CNV y de listado en Bolsas y Mercados Argentinos S.A. o en otros mercados que se resuelvan, y en su caso negociación en el Mercado Abierto Electrónico S.A, con las más amplias facultades, estando asimismo especialmente facultados para firmar el Prospecto actualizado, sus adendas, avisos y otros documentos necesarios, así como inicialar todos los documentos, contestar traslados, formular peticiones y aceptar las modificaciones que indiquen la Comisión Nacional de Valores, Bolsas y Mercados Argentinos S.A. y demás mercados donde se solicite el listado</w:t>
      </w:r>
      <w:r>
        <w:rPr>
          <w:b w:val="0"/>
          <w:szCs w:val="24"/>
          <w:lang w:val="es-ES_tradnl"/>
        </w:rPr>
        <w:t>.</w:t>
      </w:r>
    </w:p>
    <w:p w14:paraId="6497F157" w14:textId="7E41FD1B" w:rsidR="002A6780" w:rsidRPr="00C97DC2" w:rsidRDefault="002A6780" w:rsidP="0076476F">
      <w:pPr>
        <w:pStyle w:val="Textoindependiente"/>
        <w:spacing w:before="140" w:after="140" w:line="300" w:lineRule="auto"/>
        <w:ind w:right="23"/>
        <w:rPr>
          <w:b w:val="0"/>
        </w:rPr>
      </w:pPr>
      <w:r w:rsidRPr="009611FC">
        <w:rPr>
          <w:b w:val="0"/>
        </w:rPr>
        <w:t>Luego de un intercambio de opiniones, se toma conocimiento</w:t>
      </w:r>
      <w:r w:rsidR="00144025">
        <w:rPr>
          <w:b w:val="0"/>
        </w:rPr>
        <w:t xml:space="preserve"> de lo expuesto anteriormente.</w:t>
      </w:r>
      <w:bookmarkStart w:id="3" w:name="_GoBack"/>
      <w:bookmarkEnd w:id="3"/>
    </w:p>
    <w:p w14:paraId="4EC989D4" w14:textId="35780719" w:rsidR="00F067AA" w:rsidRPr="00534A5E" w:rsidRDefault="00F067AA">
      <w:pPr>
        <w:spacing w:before="140" w:after="140" w:line="300" w:lineRule="auto"/>
        <w:ind w:right="23"/>
        <w:jc w:val="both"/>
        <w:rPr>
          <w:sz w:val="24"/>
          <w:szCs w:val="24"/>
        </w:rPr>
      </w:pPr>
      <w:r w:rsidRPr="00534A5E">
        <w:rPr>
          <w:sz w:val="24"/>
          <w:szCs w:val="24"/>
        </w:rPr>
        <w:t xml:space="preserve">Previo al cierre del acto, y con motivo de su participación a distancia, se deja constancia que el Vicepresidente Pedro Héctor Rabasa y </w:t>
      </w:r>
      <w:r w:rsidR="00534A5E" w:rsidRPr="00534A5E">
        <w:rPr>
          <w:sz w:val="24"/>
          <w:szCs w:val="24"/>
        </w:rPr>
        <w:t>el</w:t>
      </w:r>
      <w:r w:rsidRPr="00534A5E">
        <w:rPr>
          <w:sz w:val="24"/>
          <w:szCs w:val="24"/>
        </w:rPr>
        <w:t xml:space="preserve"> Director Titular Manuel Sánchez Gómez, delegan la firma del acta de la presente reunión en el Presidente Miguel Zielonka, de conformidad con lo dispuesto en el Artículo 11° del Estatuto Social.</w:t>
      </w:r>
    </w:p>
    <w:p w14:paraId="3743F87F" w14:textId="0D704FFA" w:rsidR="00F067AA" w:rsidRPr="00534A5E" w:rsidRDefault="00F067AA">
      <w:pPr>
        <w:spacing w:before="140" w:after="140" w:line="300" w:lineRule="auto"/>
        <w:ind w:right="23"/>
        <w:jc w:val="both"/>
        <w:rPr>
          <w:sz w:val="24"/>
          <w:szCs w:val="24"/>
        </w:rPr>
      </w:pPr>
      <w:r w:rsidRPr="00534A5E">
        <w:rPr>
          <w:sz w:val="24"/>
          <w:szCs w:val="24"/>
        </w:rPr>
        <w:t>El representante de la Comisión Fiscalizadora, Cdr. Daniel Gutman, deja constancia de la regularidad de las decisiones adoptadas por los asistentes a distancia, de conformidad con las exigencias de la normativa vigente y el Artículo 11° del Estatuto Social.</w:t>
      </w:r>
    </w:p>
    <w:p w14:paraId="193BF1BF" w14:textId="5C956004" w:rsidR="00E833F6" w:rsidRDefault="00B03097">
      <w:pPr>
        <w:spacing w:before="140" w:after="140" w:line="300" w:lineRule="auto"/>
        <w:ind w:right="23"/>
        <w:jc w:val="both"/>
        <w:rPr>
          <w:sz w:val="24"/>
          <w:szCs w:val="24"/>
        </w:rPr>
      </w:pPr>
      <w:r w:rsidRPr="00E833F6">
        <w:rPr>
          <w:sz w:val="24"/>
          <w:szCs w:val="24"/>
        </w:rPr>
        <w:t xml:space="preserve">No habiendo más asuntos que tratar, se levanta la sesión siendo las </w:t>
      </w:r>
      <w:r w:rsidR="00534A5E">
        <w:rPr>
          <w:sz w:val="24"/>
          <w:szCs w:val="24"/>
        </w:rPr>
        <w:t>1</w:t>
      </w:r>
      <w:r w:rsidR="00623130">
        <w:rPr>
          <w:sz w:val="24"/>
          <w:szCs w:val="24"/>
        </w:rPr>
        <w:t>1</w:t>
      </w:r>
      <w:r w:rsidR="00E833F6" w:rsidRPr="00E833F6">
        <w:rPr>
          <w:sz w:val="24"/>
          <w:szCs w:val="24"/>
        </w:rPr>
        <w:t>:</w:t>
      </w:r>
      <w:r w:rsidR="00623130">
        <w:rPr>
          <w:sz w:val="24"/>
          <w:szCs w:val="24"/>
        </w:rPr>
        <w:t>15</w:t>
      </w:r>
      <w:r w:rsidRPr="00E833F6">
        <w:rPr>
          <w:sz w:val="24"/>
          <w:szCs w:val="24"/>
        </w:rPr>
        <w:t xml:space="preserve"> horas.</w:t>
      </w:r>
    </w:p>
    <w:bookmarkEnd w:id="0"/>
    <w:p w14:paraId="6786C00D" w14:textId="52942E43" w:rsidR="00B03097" w:rsidRDefault="00B03097" w:rsidP="00E833F6">
      <w:pPr>
        <w:spacing w:before="140" w:after="140" w:line="300" w:lineRule="auto"/>
        <w:ind w:right="25"/>
        <w:jc w:val="both"/>
        <w:rPr>
          <w:sz w:val="24"/>
          <w:szCs w:val="24"/>
        </w:rPr>
      </w:pPr>
    </w:p>
    <w:p w14:paraId="19BFA486" w14:textId="77777777" w:rsidR="004B651B" w:rsidRDefault="004B651B" w:rsidP="00E833F6">
      <w:pPr>
        <w:spacing w:before="140" w:after="140" w:line="300" w:lineRule="auto"/>
        <w:ind w:right="25"/>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B651B" w14:paraId="37846F08" w14:textId="77777777" w:rsidTr="004B651B">
        <w:tc>
          <w:tcPr>
            <w:tcW w:w="4414" w:type="dxa"/>
          </w:tcPr>
          <w:p w14:paraId="21BD8381" w14:textId="5BC6C4EF" w:rsidR="004B651B" w:rsidRDefault="004B651B" w:rsidP="004B651B">
            <w:pPr>
              <w:jc w:val="center"/>
              <w:rPr>
                <w:b/>
                <w:bCs/>
                <w:sz w:val="18"/>
                <w:szCs w:val="18"/>
              </w:rPr>
            </w:pPr>
          </w:p>
          <w:p w14:paraId="737DF690" w14:textId="29EF4636" w:rsidR="004B651B" w:rsidRPr="004B651B" w:rsidRDefault="004B651B" w:rsidP="004B651B">
            <w:pPr>
              <w:jc w:val="center"/>
              <w:rPr>
                <w:b/>
                <w:bCs/>
                <w:sz w:val="18"/>
                <w:szCs w:val="18"/>
              </w:rPr>
            </w:pPr>
            <w:r>
              <w:rPr>
                <w:b/>
                <w:bCs/>
                <w:sz w:val="18"/>
                <w:szCs w:val="18"/>
              </w:rPr>
              <w:t>_______________________________</w:t>
            </w:r>
          </w:p>
          <w:p w14:paraId="0DAEA66A" w14:textId="77777777" w:rsidR="004B651B" w:rsidRPr="004B651B" w:rsidRDefault="004B651B" w:rsidP="004B651B">
            <w:pPr>
              <w:jc w:val="center"/>
              <w:rPr>
                <w:b/>
                <w:bCs/>
                <w:sz w:val="18"/>
                <w:szCs w:val="18"/>
              </w:rPr>
            </w:pPr>
            <w:r w:rsidRPr="004B651B">
              <w:rPr>
                <w:b/>
                <w:bCs/>
                <w:sz w:val="18"/>
                <w:szCs w:val="18"/>
              </w:rPr>
              <w:t>MIGUEL ZIELONKA</w:t>
            </w:r>
          </w:p>
          <w:p w14:paraId="570C6961" w14:textId="5F59C907" w:rsidR="004B651B" w:rsidRPr="004B651B" w:rsidRDefault="004B651B" w:rsidP="004B651B">
            <w:pPr>
              <w:jc w:val="center"/>
              <w:rPr>
                <w:b/>
                <w:bCs/>
                <w:sz w:val="18"/>
                <w:szCs w:val="18"/>
              </w:rPr>
            </w:pPr>
            <w:r w:rsidRPr="004B651B">
              <w:rPr>
                <w:b/>
                <w:bCs/>
                <w:sz w:val="18"/>
                <w:szCs w:val="18"/>
              </w:rPr>
              <w:t>Presidente</w:t>
            </w:r>
          </w:p>
          <w:p w14:paraId="7C894E02" w14:textId="24188583" w:rsidR="004B651B" w:rsidRPr="004B651B" w:rsidRDefault="004B651B" w:rsidP="004B651B">
            <w:pPr>
              <w:jc w:val="center"/>
              <w:rPr>
                <w:b/>
                <w:bCs/>
                <w:sz w:val="18"/>
                <w:szCs w:val="18"/>
              </w:rPr>
            </w:pPr>
            <w:r w:rsidRPr="004B651B">
              <w:rPr>
                <w:b/>
                <w:bCs/>
                <w:sz w:val="18"/>
                <w:szCs w:val="18"/>
              </w:rPr>
              <w:t>Por sí y en representación de los Sres.</w:t>
            </w:r>
            <w:r>
              <w:rPr>
                <w:b/>
                <w:bCs/>
                <w:sz w:val="18"/>
                <w:szCs w:val="18"/>
              </w:rPr>
              <w:t xml:space="preserve"> </w:t>
            </w:r>
            <w:r w:rsidRPr="004B651B">
              <w:rPr>
                <w:b/>
                <w:bCs/>
                <w:sz w:val="18"/>
                <w:szCs w:val="18"/>
              </w:rPr>
              <w:t>Pedro Héctor Rabasa y Manuel Sánchez Gómez</w:t>
            </w:r>
          </w:p>
          <w:p w14:paraId="7FA19F78" w14:textId="4ECAD9A5" w:rsidR="004B651B" w:rsidRPr="004B651B" w:rsidRDefault="004B651B" w:rsidP="004B651B">
            <w:pPr>
              <w:jc w:val="center"/>
              <w:rPr>
                <w:b/>
                <w:bCs/>
                <w:sz w:val="18"/>
                <w:szCs w:val="18"/>
              </w:rPr>
            </w:pPr>
          </w:p>
        </w:tc>
        <w:tc>
          <w:tcPr>
            <w:tcW w:w="4414" w:type="dxa"/>
          </w:tcPr>
          <w:p w14:paraId="21A50CEF" w14:textId="4268E82D" w:rsidR="004B651B" w:rsidRDefault="004B651B" w:rsidP="004B651B">
            <w:pPr>
              <w:jc w:val="center"/>
              <w:rPr>
                <w:b/>
                <w:bCs/>
                <w:sz w:val="18"/>
                <w:szCs w:val="18"/>
              </w:rPr>
            </w:pPr>
          </w:p>
          <w:p w14:paraId="5AC12089" w14:textId="77777777" w:rsidR="004B651B" w:rsidRPr="004B651B" w:rsidRDefault="004B651B" w:rsidP="004B651B">
            <w:pPr>
              <w:jc w:val="center"/>
              <w:rPr>
                <w:b/>
                <w:bCs/>
                <w:sz w:val="18"/>
                <w:szCs w:val="18"/>
              </w:rPr>
            </w:pPr>
            <w:r>
              <w:rPr>
                <w:b/>
                <w:bCs/>
                <w:sz w:val="18"/>
                <w:szCs w:val="18"/>
              </w:rPr>
              <w:t>_______________________________</w:t>
            </w:r>
          </w:p>
          <w:p w14:paraId="3FB6DBB5" w14:textId="77777777" w:rsidR="004B651B" w:rsidRPr="004B651B" w:rsidRDefault="004B651B" w:rsidP="004B651B">
            <w:pPr>
              <w:jc w:val="center"/>
              <w:rPr>
                <w:b/>
                <w:bCs/>
                <w:sz w:val="18"/>
                <w:szCs w:val="18"/>
              </w:rPr>
            </w:pPr>
            <w:r w:rsidRPr="004B651B">
              <w:rPr>
                <w:b/>
                <w:bCs/>
                <w:sz w:val="18"/>
                <w:szCs w:val="18"/>
              </w:rPr>
              <w:t>DANIEL GUTMAN</w:t>
            </w:r>
          </w:p>
          <w:p w14:paraId="766FBBCC" w14:textId="7CCE1036" w:rsidR="004B651B" w:rsidRPr="004B651B" w:rsidRDefault="004B651B" w:rsidP="004B651B">
            <w:pPr>
              <w:jc w:val="center"/>
              <w:rPr>
                <w:b/>
                <w:bCs/>
                <w:sz w:val="18"/>
                <w:szCs w:val="18"/>
              </w:rPr>
            </w:pPr>
            <w:r w:rsidRPr="004B651B">
              <w:rPr>
                <w:b/>
                <w:bCs/>
                <w:sz w:val="18"/>
                <w:szCs w:val="18"/>
              </w:rPr>
              <w:t>Comisión Fiscalizadora</w:t>
            </w:r>
          </w:p>
        </w:tc>
      </w:tr>
    </w:tbl>
    <w:p w14:paraId="6EE6C823" w14:textId="77777777" w:rsidR="004B651B" w:rsidRDefault="004B651B" w:rsidP="004B651B">
      <w:pPr>
        <w:spacing w:before="120" w:after="120"/>
        <w:contextualSpacing/>
      </w:pPr>
    </w:p>
    <w:sectPr w:rsidR="004B651B" w:rsidSect="00751E44">
      <w:headerReference w:type="default" r:id="rId7"/>
      <w:pgSz w:w="12240" w:h="20160" w:code="5"/>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7F684" w14:textId="77777777" w:rsidR="001C32F3" w:rsidRDefault="001C32F3" w:rsidP="00751E44">
      <w:r>
        <w:separator/>
      </w:r>
    </w:p>
  </w:endnote>
  <w:endnote w:type="continuationSeparator" w:id="0">
    <w:p w14:paraId="1E7E9299" w14:textId="77777777" w:rsidR="001C32F3" w:rsidRDefault="001C32F3" w:rsidP="0075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76BFE" w14:textId="77777777" w:rsidR="001C32F3" w:rsidRDefault="001C32F3" w:rsidP="00751E44">
      <w:r>
        <w:separator/>
      </w:r>
    </w:p>
  </w:footnote>
  <w:footnote w:type="continuationSeparator" w:id="0">
    <w:p w14:paraId="620542FA" w14:textId="77777777" w:rsidR="001C32F3" w:rsidRDefault="001C32F3" w:rsidP="00751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5B69B" w14:textId="38582499" w:rsidR="00751E44" w:rsidRPr="00751E44" w:rsidRDefault="00751E44" w:rsidP="00751E44">
    <w:pPr>
      <w:pStyle w:val="Encabezado"/>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C259A"/>
    <w:multiLevelType w:val="hybridMultilevel"/>
    <w:tmpl w:val="9F02AFE0"/>
    <w:lvl w:ilvl="0" w:tplc="2C0A0011">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5DAE182F"/>
    <w:multiLevelType w:val="hybridMultilevel"/>
    <w:tmpl w:val="03E00656"/>
    <w:lvl w:ilvl="0" w:tplc="893E7D6A">
      <w:start w:val="1"/>
      <w:numFmt w:val="decimal"/>
      <w:lvlText w:val="%1)"/>
      <w:lvlJc w:val="left"/>
      <w:pPr>
        <w:ind w:left="360" w:hanging="360"/>
      </w:pPr>
      <w:rPr>
        <w:rFonts w:ascii="Times New Roman" w:eastAsia="Times New Roman" w:hAnsi="Times New Roman" w:cs="Times New Roman"/>
        <w:i/>
        <w:iCs/>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603B74C1"/>
    <w:multiLevelType w:val="hybridMultilevel"/>
    <w:tmpl w:val="9F02AFE0"/>
    <w:lvl w:ilvl="0" w:tplc="2C0A0011">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7E3339A2"/>
    <w:multiLevelType w:val="hybridMultilevel"/>
    <w:tmpl w:val="628AA970"/>
    <w:lvl w:ilvl="0" w:tplc="2C0A0011">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F2"/>
    <w:rsid w:val="000812DF"/>
    <w:rsid w:val="000D05DA"/>
    <w:rsid w:val="000D06AC"/>
    <w:rsid w:val="000E3F9B"/>
    <w:rsid w:val="000F2521"/>
    <w:rsid w:val="001343FB"/>
    <w:rsid w:val="00144025"/>
    <w:rsid w:val="00144135"/>
    <w:rsid w:val="00196107"/>
    <w:rsid w:val="001A1C8B"/>
    <w:rsid w:val="001C2B6D"/>
    <w:rsid w:val="001C2EFC"/>
    <w:rsid w:val="001C32F3"/>
    <w:rsid w:val="002236B0"/>
    <w:rsid w:val="00261142"/>
    <w:rsid w:val="002677BD"/>
    <w:rsid w:val="002879D9"/>
    <w:rsid w:val="002A6780"/>
    <w:rsid w:val="002B14AB"/>
    <w:rsid w:val="00371517"/>
    <w:rsid w:val="00373CDD"/>
    <w:rsid w:val="003B1058"/>
    <w:rsid w:val="003E7329"/>
    <w:rsid w:val="00402CDC"/>
    <w:rsid w:val="004151E5"/>
    <w:rsid w:val="004208B1"/>
    <w:rsid w:val="00453DB1"/>
    <w:rsid w:val="004B651B"/>
    <w:rsid w:val="004D2D3C"/>
    <w:rsid w:val="004E0AF6"/>
    <w:rsid w:val="004F0FDC"/>
    <w:rsid w:val="00534A5E"/>
    <w:rsid w:val="00536FB4"/>
    <w:rsid w:val="00565088"/>
    <w:rsid w:val="005749FC"/>
    <w:rsid w:val="005A096D"/>
    <w:rsid w:val="005E4BBD"/>
    <w:rsid w:val="005F3AC5"/>
    <w:rsid w:val="005F5E2D"/>
    <w:rsid w:val="0060496E"/>
    <w:rsid w:val="00623130"/>
    <w:rsid w:val="006846A8"/>
    <w:rsid w:val="006C725E"/>
    <w:rsid w:val="006F6F3E"/>
    <w:rsid w:val="00712C51"/>
    <w:rsid w:val="007344F2"/>
    <w:rsid w:val="00740F17"/>
    <w:rsid w:val="00742320"/>
    <w:rsid w:val="00751E44"/>
    <w:rsid w:val="0076476F"/>
    <w:rsid w:val="00765447"/>
    <w:rsid w:val="00775ADA"/>
    <w:rsid w:val="007766A1"/>
    <w:rsid w:val="00783424"/>
    <w:rsid w:val="0079306F"/>
    <w:rsid w:val="00796A2C"/>
    <w:rsid w:val="007A73B7"/>
    <w:rsid w:val="007B0285"/>
    <w:rsid w:val="008154FC"/>
    <w:rsid w:val="00824315"/>
    <w:rsid w:val="0083794E"/>
    <w:rsid w:val="00864C86"/>
    <w:rsid w:val="008D62F4"/>
    <w:rsid w:val="008D67C3"/>
    <w:rsid w:val="009068F9"/>
    <w:rsid w:val="00932F54"/>
    <w:rsid w:val="009611FC"/>
    <w:rsid w:val="009A5E24"/>
    <w:rsid w:val="009C0AB2"/>
    <w:rsid w:val="009C3A55"/>
    <w:rsid w:val="009C5B2C"/>
    <w:rsid w:val="009D7C1D"/>
    <w:rsid w:val="00A0790E"/>
    <w:rsid w:val="00A4082D"/>
    <w:rsid w:val="00A57583"/>
    <w:rsid w:val="00A8508E"/>
    <w:rsid w:val="00AA7B77"/>
    <w:rsid w:val="00B03097"/>
    <w:rsid w:val="00B402F7"/>
    <w:rsid w:val="00B40C90"/>
    <w:rsid w:val="00BD1FF6"/>
    <w:rsid w:val="00C574CA"/>
    <w:rsid w:val="00CB754C"/>
    <w:rsid w:val="00CC31A3"/>
    <w:rsid w:val="00CD488C"/>
    <w:rsid w:val="00D06F70"/>
    <w:rsid w:val="00D264F7"/>
    <w:rsid w:val="00D30994"/>
    <w:rsid w:val="00D51317"/>
    <w:rsid w:val="00DA42E4"/>
    <w:rsid w:val="00DA7827"/>
    <w:rsid w:val="00DB110C"/>
    <w:rsid w:val="00DC35FD"/>
    <w:rsid w:val="00DD0C35"/>
    <w:rsid w:val="00DD6A9D"/>
    <w:rsid w:val="00DE3FE1"/>
    <w:rsid w:val="00DF6EF3"/>
    <w:rsid w:val="00E1263D"/>
    <w:rsid w:val="00E163E9"/>
    <w:rsid w:val="00E3283E"/>
    <w:rsid w:val="00E5514F"/>
    <w:rsid w:val="00E808E9"/>
    <w:rsid w:val="00E833F6"/>
    <w:rsid w:val="00E8713C"/>
    <w:rsid w:val="00EB304A"/>
    <w:rsid w:val="00EB3346"/>
    <w:rsid w:val="00EB550E"/>
    <w:rsid w:val="00EC4FFD"/>
    <w:rsid w:val="00F067AA"/>
    <w:rsid w:val="00F1051D"/>
    <w:rsid w:val="00F779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EC5051"/>
  <w15:chartTrackingRefBased/>
  <w15:docId w15:val="{BE06ABFD-18E3-4AD3-B2EC-F99EC631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AB2"/>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83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833F6"/>
    <w:pPr>
      <w:ind w:left="720"/>
      <w:contextualSpacing/>
    </w:pPr>
  </w:style>
  <w:style w:type="character" w:styleId="Refdecomentario">
    <w:name w:val="annotation reference"/>
    <w:basedOn w:val="Fuentedeprrafopredeter"/>
    <w:uiPriority w:val="99"/>
    <w:semiHidden/>
    <w:unhideWhenUsed/>
    <w:rsid w:val="00F067AA"/>
    <w:rPr>
      <w:sz w:val="16"/>
      <w:szCs w:val="16"/>
    </w:rPr>
  </w:style>
  <w:style w:type="paragraph" w:styleId="Textocomentario">
    <w:name w:val="annotation text"/>
    <w:basedOn w:val="Normal"/>
    <w:link w:val="TextocomentarioCar"/>
    <w:uiPriority w:val="99"/>
    <w:semiHidden/>
    <w:unhideWhenUsed/>
    <w:rsid w:val="00F067AA"/>
  </w:style>
  <w:style w:type="character" w:customStyle="1" w:styleId="TextocomentarioCar">
    <w:name w:val="Texto comentario Car"/>
    <w:basedOn w:val="Fuentedeprrafopredeter"/>
    <w:link w:val="Textocomentario"/>
    <w:uiPriority w:val="99"/>
    <w:semiHidden/>
    <w:rsid w:val="00F067AA"/>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067AA"/>
    <w:rPr>
      <w:b/>
      <w:bCs/>
    </w:rPr>
  </w:style>
  <w:style w:type="character" w:customStyle="1" w:styleId="AsuntodelcomentarioCar">
    <w:name w:val="Asunto del comentario Car"/>
    <w:basedOn w:val="TextocomentarioCar"/>
    <w:link w:val="Asuntodelcomentario"/>
    <w:uiPriority w:val="99"/>
    <w:semiHidden/>
    <w:rsid w:val="00F067AA"/>
    <w:rPr>
      <w:rFonts w:ascii="Times New Roman" w:eastAsia="Times New Roman" w:hAnsi="Times New Roman" w:cs="Times New Roman"/>
      <w:b/>
      <w:bCs/>
      <w:sz w:val="20"/>
      <w:szCs w:val="20"/>
      <w:lang w:val="es-ES_tradnl" w:eastAsia="es-ES"/>
    </w:rPr>
  </w:style>
  <w:style w:type="paragraph" w:styleId="Encabezado">
    <w:name w:val="header"/>
    <w:basedOn w:val="Normal"/>
    <w:link w:val="EncabezadoCar"/>
    <w:uiPriority w:val="99"/>
    <w:unhideWhenUsed/>
    <w:rsid w:val="00751E44"/>
    <w:pPr>
      <w:tabs>
        <w:tab w:val="center" w:pos="4252"/>
        <w:tab w:val="right" w:pos="8504"/>
      </w:tabs>
    </w:pPr>
  </w:style>
  <w:style w:type="character" w:customStyle="1" w:styleId="EncabezadoCar">
    <w:name w:val="Encabezado Car"/>
    <w:basedOn w:val="Fuentedeprrafopredeter"/>
    <w:link w:val="Encabezado"/>
    <w:uiPriority w:val="99"/>
    <w:rsid w:val="00751E44"/>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751E44"/>
    <w:pPr>
      <w:tabs>
        <w:tab w:val="center" w:pos="4252"/>
        <w:tab w:val="right" w:pos="8504"/>
      </w:tabs>
    </w:pPr>
  </w:style>
  <w:style w:type="character" w:customStyle="1" w:styleId="PiedepginaCar">
    <w:name w:val="Pie de página Car"/>
    <w:basedOn w:val="Fuentedeprrafopredeter"/>
    <w:link w:val="Piedepgina"/>
    <w:uiPriority w:val="99"/>
    <w:rsid w:val="00751E44"/>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8154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54FC"/>
    <w:rPr>
      <w:rFonts w:ascii="Segoe UI" w:eastAsia="Times New Roman" w:hAnsi="Segoe UI" w:cs="Segoe UI"/>
      <w:sz w:val="18"/>
      <w:szCs w:val="18"/>
      <w:lang w:val="es-ES_tradnl" w:eastAsia="es-ES"/>
    </w:rPr>
  </w:style>
  <w:style w:type="paragraph" w:styleId="Textoindependiente">
    <w:name w:val="Body Text"/>
    <w:basedOn w:val="Normal"/>
    <w:link w:val="TextoindependienteCar"/>
    <w:semiHidden/>
    <w:rsid w:val="00A8508E"/>
    <w:pPr>
      <w:jc w:val="both"/>
    </w:pPr>
    <w:rPr>
      <w:b/>
      <w:sz w:val="24"/>
      <w:lang w:val="es-AR"/>
    </w:rPr>
  </w:style>
  <w:style w:type="character" w:customStyle="1" w:styleId="TextoindependienteCar">
    <w:name w:val="Texto independiente Car"/>
    <w:basedOn w:val="Fuentedeprrafopredeter"/>
    <w:link w:val="Textoindependiente"/>
    <w:semiHidden/>
    <w:rsid w:val="00A8508E"/>
    <w:rPr>
      <w:rFonts w:ascii="Times New Roman" w:eastAsia="Times New Roman" w:hAnsi="Times New Roman" w:cs="Times New Roman"/>
      <w:b/>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71824">
      <w:bodyDiv w:val="1"/>
      <w:marLeft w:val="0"/>
      <w:marRight w:val="0"/>
      <w:marTop w:val="0"/>
      <w:marBottom w:val="0"/>
      <w:divBdr>
        <w:top w:val="none" w:sz="0" w:space="0" w:color="auto"/>
        <w:left w:val="none" w:sz="0" w:space="0" w:color="auto"/>
        <w:bottom w:val="none" w:sz="0" w:space="0" w:color="auto"/>
        <w:right w:val="none" w:sz="0" w:space="0" w:color="auto"/>
      </w:divBdr>
    </w:div>
    <w:div w:id="161621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584</Words>
  <Characters>3212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dc:creator>
  <cp:keywords/>
  <dc:description/>
  <cp:lastModifiedBy>Rodrigo Valenti</cp:lastModifiedBy>
  <cp:revision>9</cp:revision>
  <cp:lastPrinted>2021-08-27T13:08:00Z</cp:lastPrinted>
  <dcterms:created xsi:type="dcterms:W3CDTF">2021-08-26T19:01:00Z</dcterms:created>
  <dcterms:modified xsi:type="dcterms:W3CDTF">2021-08-27T13:37:00Z</dcterms:modified>
</cp:coreProperties>
</file>