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326BD" w14:textId="77777777" w:rsidR="005628B8" w:rsidRPr="000A52EE" w:rsidRDefault="005628B8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55F1E5E5" w14:textId="77777777" w:rsidR="005628B8" w:rsidRPr="000A52EE" w:rsidRDefault="005628B8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3C0D55BD" w14:textId="2B7304A5" w:rsidR="005628B8" w:rsidRPr="000A52EE" w:rsidRDefault="005628B8" w:rsidP="000E40C7">
      <w:pPr>
        <w:pStyle w:val="Sinespaciado"/>
        <w:jc w:val="right"/>
        <w:rPr>
          <w:rFonts w:ascii="Bookman Old Style" w:hAnsi="Bookman Old Style"/>
          <w:sz w:val="22"/>
          <w:szCs w:val="22"/>
        </w:rPr>
      </w:pPr>
      <w:r w:rsidRPr="000A52EE">
        <w:rPr>
          <w:rFonts w:ascii="Bookman Old Style" w:hAnsi="Bookman Old Style"/>
          <w:sz w:val="22"/>
          <w:szCs w:val="22"/>
        </w:rPr>
        <w:tab/>
      </w:r>
      <w:r w:rsidRPr="000A52EE">
        <w:rPr>
          <w:rFonts w:ascii="Bookman Old Style" w:hAnsi="Bookman Old Style"/>
          <w:sz w:val="22"/>
          <w:szCs w:val="22"/>
        </w:rPr>
        <w:tab/>
      </w:r>
      <w:r w:rsidRPr="000A52EE">
        <w:rPr>
          <w:rFonts w:ascii="Bookman Old Style" w:hAnsi="Bookman Old Style"/>
          <w:sz w:val="22"/>
          <w:szCs w:val="22"/>
        </w:rPr>
        <w:tab/>
      </w:r>
      <w:r w:rsidRPr="000A52EE">
        <w:rPr>
          <w:rFonts w:ascii="Bookman Old Style" w:hAnsi="Bookman Old Style"/>
          <w:sz w:val="22"/>
          <w:szCs w:val="22"/>
        </w:rPr>
        <w:tab/>
      </w:r>
      <w:r w:rsidRPr="000A52EE">
        <w:rPr>
          <w:rFonts w:ascii="Bookman Old Style" w:hAnsi="Bookman Old Style"/>
          <w:sz w:val="22"/>
          <w:szCs w:val="22"/>
        </w:rPr>
        <w:tab/>
      </w:r>
      <w:r w:rsidRPr="000A52EE">
        <w:rPr>
          <w:rFonts w:ascii="Bookman Old Style" w:hAnsi="Bookman Old Style"/>
          <w:sz w:val="22"/>
          <w:szCs w:val="22"/>
        </w:rPr>
        <w:tab/>
        <w:t>Buenos Aires</w:t>
      </w:r>
      <w:r w:rsidR="00101350" w:rsidRPr="000A52EE">
        <w:rPr>
          <w:rFonts w:ascii="Bookman Old Style" w:hAnsi="Bookman Old Style"/>
          <w:sz w:val="22"/>
          <w:szCs w:val="22"/>
        </w:rPr>
        <w:t xml:space="preserve"> </w:t>
      </w:r>
      <w:r w:rsidR="005F3CDC" w:rsidRPr="000A52EE">
        <w:rPr>
          <w:rFonts w:ascii="Bookman Old Style" w:hAnsi="Bookman Old Style"/>
          <w:sz w:val="22"/>
          <w:szCs w:val="22"/>
        </w:rPr>
        <w:t>1</w:t>
      </w:r>
      <w:r w:rsidR="001F3E83">
        <w:rPr>
          <w:rFonts w:ascii="Bookman Old Style" w:hAnsi="Bookman Old Style"/>
          <w:sz w:val="22"/>
          <w:szCs w:val="22"/>
        </w:rPr>
        <w:t>7</w:t>
      </w:r>
      <w:r w:rsidR="005F3CDC" w:rsidRPr="000A52EE">
        <w:rPr>
          <w:rFonts w:ascii="Bookman Old Style" w:hAnsi="Bookman Old Style"/>
          <w:sz w:val="22"/>
          <w:szCs w:val="22"/>
        </w:rPr>
        <w:t xml:space="preserve"> de abril de 2020</w:t>
      </w:r>
    </w:p>
    <w:p w14:paraId="669EFB70" w14:textId="77777777" w:rsidR="00437C74" w:rsidRPr="000A52EE" w:rsidRDefault="00437C74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7C20F856" w14:textId="77777777" w:rsidR="00437C74" w:rsidRPr="000A52EE" w:rsidRDefault="00437C74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6D1B4D99" w14:textId="77777777" w:rsidR="000E40C7" w:rsidRDefault="000E40C7" w:rsidP="00C601A7">
      <w:pPr>
        <w:pStyle w:val="Sinespaciado"/>
        <w:rPr>
          <w:rFonts w:ascii="Bookman Old Style" w:hAnsi="Bookman Old Style"/>
          <w:sz w:val="22"/>
          <w:szCs w:val="22"/>
        </w:rPr>
      </w:pPr>
    </w:p>
    <w:p w14:paraId="17E3F6BA" w14:textId="1C39B682" w:rsidR="00C601A7" w:rsidRDefault="00C601A7" w:rsidP="00C601A7">
      <w:pPr>
        <w:pStyle w:val="Sinespaciad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Señor</w:t>
      </w:r>
      <w:r w:rsidR="001F3E83">
        <w:rPr>
          <w:rFonts w:ascii="Bookman Old Style" w:hAnsi="Bookman Old Style"/>
          <w:sz w:val="22"/>
          <w:szCs w:val="22"/>
        </w:rPr>
        <w:t>es</w:t>
      </w:r>
      <w:r>
        <w:rPr>
          <w:rFonts w:ascii="Bookman Old Style" w:hAnsi="Bookman Old Style"/>
          <w:sz w:val="22"/>
          <w:szCs w:val="22"/>
        </w:rPr>
        <w:t xml:space="preserve"> Accionista</w:t>
      </w:r>
      <w:r w:rsidR="001F3E83">
        <w:rPr>
          <w:rFonts w:ascii="Bookman Old Style" w:hAnsi="Bookman Old Style"/>
          <w:sz w:val="22"/>
          <w:szCs w:val="22"/>
        </w:rPr>
        <w:t>s</w:t>
      </w:r>
    </w:p>
    <w:p w14:paraId="1BEE95ED" w14:textId="10C32B7B" w:rsidR="00A30A31" w:rsidRDefault="001F3E83" w:rsidP="00C601A7">
      <w:pPr>
        <w:pStyle w:val="Sinespaciad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</w:t>
      </w:r>
      <w:r w:rsidR="006C4DCB">
        <w:rPr>
          <w:rFonts w:ascii="Bookman Old Style" w:hAnsi="Bookman Old Style"/>
          <w:sz w:val="22"/>
          <w:szCs w:val="22"/>
        </w:rPr>
        <w:t>e Papel Prensa S.A.I.C.F. y de M.</w:t>
      </w:r>
    </w:p>
    <w:p w14:paraId="46B810AD" w14:textId="129F9F01" w:rsidR="00A30A31" w:rsidRPr="00A30A31" w:rsidRDefault="00A30A31" w:rsidP="00C601A7">
      <w:pPr>
        <w:pStyle w:val="Sinespaciado"/>
        <w:rPr>
          <w:rFonts w:ascii="Bookman Old Style" w:hAnsi="Bookman Old Style"/>
          <w:sz w:val="22"/>
          <w:szCs w:val="22"/>
          <w:u w:val="single"/>
        </w:rPr>
      </w:pPr>
      <w:r w:rsidRPr="00A30A31">
        <w:rPr>
          <w:rFonts w:ascii="Bookman Old Style" w:hAnsi="Bookman Old Style"/>
          <w:sz w:val="22"/>
          <w:szCs w:val="22"/>
          <w:u w:val="single"/>
        </w:rPr>
        <w:t>Presente</w:t>
      </w:r>
    </w:p>
    <w:p w14:paraId="69EAFD98" w14:textId="77777777" w:rsidR="00C601A7" w:rsidRDefault="00C601A7" w:rsidP="00C601A7">
      <w:pPr>
        <w:pStyle w:val="Sinespaciado"/>
        <w:rPr>
          <w:rFonts w:ascii="Bookman Old Style" w:hAnsi="Bookman Old Style"/>
          <w:sz w:val="22"/>
          <w:szCs w:val="22"/>
        </w:rPr>
      </w:pPr>
    </w:p>
    <w:p w14:paraId="64252881" w14:textId="16C89AE0" w:rsidR="00BB3138" w:rsidRDefault="000A52EE" w:rsidP="005628B8">
      <w:pPr>
        <w:pStyle w:val="Sinespaciad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79645E6C" w14:textId="43B9F0E6" w:rsidR="005F3CDC" w:rsidRPr="000A52EE" w:rsidRDefault="00101350" w:rsidP="005628B8">
      <w:pPr>
        <w:pStyle w:val="Sinespaciado"/>
        <w:rPr>
          <w:rFonts w:ascii="Bookman Old Style" w:hAnsi="Bookman Old Style"/>
          <w:sz w:val="22"/>
          <w:szCs w:val="22"/>
        </w:rPr>
      </w:pPr>
      <w:r w:rsidRPr="000A52EE">
        <w:rPr>
          <w:rFonts w:ascii="Bookman Old Style" w:hAnsi="Bookman Old Style"/>
          <w:sz w:val="22"/>
          <w:szCs w:val="22"/>
          <w:u w:val="single"/>
        </w:rPr>
        <w:t>Ref.</w:t>
      </w:r>
      <w:r w:rsidRPr="000A52EE">
        <w:rPr>
          <w:rFonts w:ascii="Bookman Old Style" w:hAnsi="Bookman Old Style"/>
          <w:sz w:val="22"/>
          <w:szCs w:val="22"/>
        </w:rPr>
        <w:t xml:space="preserve"> </w:t>
      </w:r>
      <w:r w:rsidR="005F3CDC" w:rsidRPr="000A52EE">
        <w:rPr>
          <w:rFonts w:ascii="Bookman Old Style" w:hAnsi="Bookman Old Style"/>
          <w:sz w:val="22"/>
          <w:szCs w:val="22"/>
        </w:rPr>
        <w:t xml:space="preserve">COVID 19 – </w:t>
      </w:r>
      <w:r w:rsidR="0000623F" w:rsidRPr="000A52EE">
        <w:rPr>
          <w:rFonts w:ascii="Bookman Old Style" w:hAnsi="Bookman Old Style"/>
          <w:sz w:val="22"/>
          <w:szCs w:val="22"/>
        </w:rPr>
        <w:t>Convocatoria</w:t>
      </w:r>
      <w:r w:rsidR="005F3CDC" w:rsidRPr="000A52EE">
        <w:rPr>
          <w:rFonts w:ascii="Bookman Old Style" w:hAnsi="Bookman Old Style"/>
          <w:sz w:val="22"/>
          <w:szCs w:val="22"/>
        </w:rPr>
        <w:t xml:space="preserve"> y Participación Asambl</w:t>
      </w:r>
      <w:r w:rsidR="00481D19">
        <w:rPr>
          <w:rFonts w:ascii="Bookman Old Style" w:hAnsi="Bookman Old Style"/>
          <w:sz w:val="22"/>
          <w:szCs w:val="22"/>
        </w:rPr>
        <w:t>e</w:t>
      </w:r>
      <w:r w:rsidR="005F3CDC" w:rsidRPr="000A52EE">
        <w:rPr>
          <w:rFonts w:ascii="Bookman Old Style" w:hAnsi="Bookman Old Style"/>
          <w:sz w:val="22"/>
          <w:szCs w:val="22"/>
        </w:rPr>
        <w:t xml:space="preserve">a del 290420 – Información importante </w:t>
      </w:r>
    </w:p>
    <w:p w14:paraId="52533920" w14:textId="77777777" w:rsidR="005F3CDC" w:rsidRPr="000A52EE" w:rsidRDefault="005F3CDC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2C606DC1" w14:textId="6E2D14C7" w:rsidR="00437C74" w:rsidRPr="000A52EE" w:rsidRDefault="00437C74" w:rsidP="005628B8">
      <w:pPr>
        <w:pStyle w:val="Sinespaciado"/>
        <w:rPr>
          <w:rFonts w:ascii="Bookman Old Style" w:hAnsi="Bookman Old Style"/>
          <w:sz w:val="22"/>
          <w:szCs w:val="22"/>
        </w:rPr>
      </w:pPr>
      <w:r w:rsidRPr="000A52EE">
        <w:rPr>
          <w:rFonts w:ascii="Bookman Old Style" w:hAnsi="Bookman Old Style"/>
          <w:sz w:val="22"/>
          <w:szCs w:val="22"/>
        </w:rPr>
        <w:t xml:space="preserve"> </w:t>
      </w:r>
      <w:r w:rsidR="005F3CDC" w:rsidRPr="000A52EE">
        <w:rPr>
          <w:rFonts w:ascii="Bookman Old Style" w:hAnsi="Bookman Old Style"/>
          <w:sz w:val="22"/>
          <w:szCs w:val="22"/>
        </w:rPr>
        <w:t xml:space="preserve">De </w:t>
      </w:r>
      <w:r w:rsidR="0003767C">
        <w:rPr>
          <w:rFonts w:ascii="Bookman Old Style" w:hAnsi="Bookman Old Style"/>
          <w:sz w:val="22"/>
          <w:szCs w:val="22"/>
        </w:rPr>
        <w:t>mi consideración:</w:t>
      </w:r>
    </w:p>
    <w:p w14:paraId="0A5F49AD" w14:textId="77777777" w:rsidR="00437C74" w:rsidRPr="000A52EE" w:rsidRDefault="00437C74" w:rsidP="005628B8">
      <w:pPr>
        <w:pStyle w:val="Sinespaciado"/>
        <w:rPr>
          <w:rFonts w:ascii="Bookman Old Style" w:hAnsi="Bookman Old Style"/>
          <w:sz w:val="22"/>
          <w:szCs w:val="22"/>
        </w:rPr>
      </w:pPr>
    </w:p>
    <w:p w14:paraId="2FD81491" w14:textId="20715D0A" w:rsidR="005F3CDC" w:rsidRPr="000A52EE" w:rsidRDefault="005F3CDC" w:rsidP="00A54D0D">
      <w:pPr>
        <w:jc w:val="both"/>
        <w:rPr>
          <w:rFonts w:ascii="Bookman Old Style" w:hAnsi="Bookman Old Style"/>
          <w:sz w:val="22"/>
          <w:szCs w:val="22"/>
          <w:lang w:val="es-MX" w:eastAsia="es-AR"/>
        </w:rPr>
      </w:pPr>
      <w:r w:rsidRPr="000A52EE">
        <w:rPr>
          <w:rFonts w:ascii="Bookman Old Style" w:hAnsi="Bookman Old Style"/>
          <w:sz w:val="22"/>
          <w:szCs w:val="22"/>
          <w:lang w:eastAsia="es-AR"/>
        </w:rPr>
        <w:t>Tengo el agrado de dirigirme a Ud. a fin de informarle</w:t>
      </w:r>
      <w:r w:rsidR="001F3E83">
        <w:rPr>
          <w:rFonts w:ascii="Bookman Old Style" w:hAnsi="Bookman Old Style"/>
          <w:sz w:val="22"/>
          <w:szCs w:val="22"/>
          <w:lang w:eastAsia="es-AR"/>
        </w:rPr>
        <w:t>s</w:t>
      </w:r>
      <w:r w:rsidRPr="000A52EE">
        <w:rPr>
          <w:rFonts w:ascii="Bookman Old Style" w:hAnsi="Bookman Old Style"/>
          <w:sz w:val="22"/>
          <w:szCs w:val="22"/>
          <w:lang w:eastAsia="es-AR"/>
        </w:rPr>
        <w:t xml:space="preserve"> por este medio, más allá del edicto complementario del Boletín Oficial y Diario Clarín</w:t>
      </w:r>
      <w:r w:rsidR="001F3E83">
        <w:rPr>
          <w:rFonts w:ascii="Bookman Old Style" w:hAnsi="Bookman Old Style"/>
          <w:sz w:val="22"/>
          <w:szCs w:val="22"/>
          <w:lang w:eastAsia="es-AR"/>
        </w:rPr>
        <w:t xml:space="preserve"> publicado en la fecha, </w:t>
      </w:r>
      <w:r w:rsidRPr="000A52EE">
        <w:rPr>
          <w:rFonts w:ascii="Bookman Old Style" w:hAnsi="Bookman Old Style"/>
          <w:sz w:val="22"/>
          <w:szCs w:val="22"/>
          <w:lang w:eastAsia="es-AR"/>
        </w:rPr>
        <w:t>que e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n razón del “Aislamiento social, preventivo y obligatorio- COVID 19” dispuesto por el DNU nº  297/2020 y demás normativa complementaria, aclaratoria y modificatoria, </w:t>
      </w:r>
      <w:r w:rsidR="001F3E83">
        <w:rPr>
          <w:rFonts w:ascii="Bookman Old Style" w:hAnsi="Bookman Old Style"/>
          <w:sz w:val="22"/>
          <w:szCs w:val="22"/>
          <w:lang w:eastAsia="es-AR"/>
        </w:rPr>
        <w:t>l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a Asamblea General Ordinaria a celebrarse el 29 de abril de 2020 a las 10:00 horas en primera convocatoria y a las 11:00 horas en segunda convocatoria, en la sede de la calle Bartolomé Mitre 739 piso 4° de la Ciudad Autónoma de Buenos Aires, cuyos edictos fueran publicados en el Boletín Oficial  y en el Diario Clarín entre los días 16 a 20 de marzo del 2020 inclusive, </w:t>
      </w:r>
      <w:r w:rsidR="00A54D0D" w:rsidRPr="001F3E83">
        <w:rPr>
          <w:rFonts w:ascii="Bookman Old Style" w:hAnsi="Bookman Old Style"/>
          <w:sz w:val="22"/>
          <w:szCs w:val="22"/>
          <w:u w:val="single"/>
          <w:lang w:eastAsia="es-AR"/>
        </w:rPr>
        <w:t>se celebrará a distancia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 conforme lo dispuesto por la Res. Gral. Nº 830/2020 de la Comisión Nacional de Valores. Todos los accionistas tendrán el mismo derecho y oportunidad de participar de la Asamblea como si la misma fuera celebrada en forma presencial, mediante el sistema de comunicación audiovisual “Hangouts</w:t>
      </w:r>
      <w:r w:rsidR="00A54D0D" w:rsidRPr="00A54D0D">
        <w:rPr>
          <w:rFonts w:ascii="Bookman Old Style" w:hAnsi="Bookman Old Style"/>
          <w:sz w:val="22"/>
          <w:szCs w:val="22"/>
          <w:lang w:val="es-MX" w:eastAsia="es-AR"/>
        </w:rPr>
        <w:t xml:space="preserve">” que permite </w:t>
      </w:r>
      <w:r w:rsidR="00A54D0D" w:rsidRPr="00A54D0D">
        <w:rPr>
          <w:rFonts w:ascii="Bookman Old Style" w:hAnsi="Bookman Old Style"/>
          <w:sz w:val="22"/>
          <w:szCs w:val="22"/>
          <w:lang w:val="es-AR" w:eastAsia="es-AR"/>
        </w:rPr>
        <w:t>la libre accesibilidad de todos los participantes (accionistas, directores, síndicos y colaboradores) a la Asamblea, a través de</w:t>
      </w:r>
      <w:r w:rsidR="00A54D0D" w:rsidRPr="00A54D0D">
        <w:rPr>
          <w:rFonts w:ascii="Bookman Old Style" w:hAnsi="Bookman Old Style"/>
          <w:sz w:val="22"/>
          <w:szCs w:val="22"/>
          <w:lang w:val="es-MX" w:eastAsia="es-AR"/>
        </w:rPr>
        <w:t xml:space="preserve"> imagen, sonido y voz, la que a su vez será grabada en soporte digital. </w:t>
      </w:r>
    </w:p>
    <w:p w14:paraId="675E8774" w14:textId="77777777" w:rsidR="005F3CDC" w:rsidRPr="000A52EE" w:rsidRDefault="005F3CDC" w:rsidP="00A54D0D">
      <w:pPr>
        <w:jc w:val="both"/>
        <w:rPr>
          <w:rFonts w:ascii="Bookman Old Style" w:hAnsi="Bookman Old Style"/>
          <w:sz w:val="22"/>
          <w:szCs w:val="22"/>
          <w:lang w:val="es-MX" w:eastAsia="es-AR"/>
        </w:rPr>
      </w:pPr>
    </w:p>
    <w:p w14:paraId="00026148" w14:textId="4081E629" w:rsidR="005F3CDC" w:rsidRPr="000A52EE" w:rsidRDefault="005F3CDC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  <w:r w:rsidRPr="000A52EE">
        <w:rPr>
          <w:rFonts w:ascii="Bookman Old Style" w:hAnsi="Bookman Old Style"/>
          <w:sz w:val="22"/>
          <w:szCs w:val="22"/>
          <w:lang w:val="es-MX" w:eastAsia="es-AR"/>
        </w:rPr>
        <w:t>A tales fines, s</w:t>
      </w:r>
      <w:r w:rsidR="00A54D0D" w:rsidRPr="00A54D0D">
        <w:rPr>
          <w:rFonts w:ascii="Bookman Old Style" w:hAnsi="Bookman Old Style"/>
          <w:sz w:val="22"/>
          <w:szCs w:val="22"/>
          <w:lang w:val="es-MX" w:eastAsia="es-AR"/>
        </w:rPr>
        <w:t>e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 deberá tener en cuenta lo siguiente: El sistema es compatible con la versión actual y las dos principales versiones anteriores de los sistemas operativos  Mac OS X y Windows. Se puede acceder al mismo mediante navegador Google Chrome, </w:t>
      </w:r>
      <w:proofErr w:type="spellStart"/>
      <w:r w:rsidR="00A54D0D" w:rsidRPr="00A54D0D">
        <w:rPr>
          <w:rFonts w:ascii="Bookman Old Style" w:hAnsi="Bookman Old Style"/>
          <w:sz w:val="22"/>
          <w:szCs w:val="22"/>
          <w:lang w:eastAsia="es-AR"/>
        </w:rPr>
        <w:t>Fireforx</w:t>
      </w:r>
      <w:proofErr w:type="spellEnd"/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, Microsoft Internet Explorer (IE) y Safari (todos ellos en su versión principal actual y la versión principal anterior). Es necesario contar con banda ancha a internet con un mínimo de 4,0 </w:t>
      </w:r>
      <w:proofErr w:type="spellStart"/>
      <w:r w:rsidR="00A54D0D" w:rsidRPr="00A54D0D">
        <w:rPr>
          <w:rFonts w:ascii="Bookman Old Style" w:hAnsi="Bookman Old Style"/>
          <w:sz w:val="22"/>
          <w:szCs w:val="22"/>
          <w:lang w:eastAsia="es-AR"/>
        </w:rPr>
        <w:t>mbps</w:t>
      </w:r>
      <w:proofErr w:type="spellEnd"/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. El dispositivo debe poseer micrófono, altavoces y cámara y un procesador de cuatro núcleos. </w:t>
      </w:r>
    </w:p>
    <w:p w14:paraId="1368B700" w14:textId="77777777" w:rsidR="005F3CDC" w:rsidRPr="000A52EE" w:rsidRDefault="005F3CDC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</w:p>
    <w:p w14:paraId="09656FED" w14:textId="77777777" w:rsidR="005F3CDC" w:rsidRPr="000A52EE" w:rsidRDefault="00A54D0D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  <w:r w:rsidRPr="00A54D0D">
        <w:rPr>
          <w:rFonts w:ascii="Bookman Old Style" w:hAnsi="Bookman Old Style"/>
          <w:sz w:val="22"/>
          <w:szCs w:val="22"/>
          <w:lang w:val="es-AR" w:eastAsia="es-AR"/>
        </w:rPr>
        <w:t>En la apertura de la asamblea, cada uno de los participantes deberá acreditar su identidad e indicar el lugar donde se encuentra.</w:t>
      </w:r>
      <w:r w:rsidRPr="00A54D0D">
        <w:rPr>
          <w:rFonts w:ascii="Bookman Old Style" w:hAnsi="Bookman Old Style"/>
          <w:sz w:val="22"/>
          <w:szCs w:val="22"/>
          <w:lang w:eastAsia="es-AR"/>
        </w:rPr>
        <w:t xml:space="preserve"> La emisión del voto a distancia será efectuad</w:t>
      </w:r>
      <w:r w:rsidR="005F3CDC" w:rsidRPr="000A52EE">
        <w:rPr>
          <w:rFonts w:ascii="Bookman Old Style" w:hAnsi="Bookman Old Style"/>
          <w:sz w:val="22"/>
          <w:szCs w:val="22"/>
          <w:lang w:eastAsia="es-AR"/>
        </w:rPr>
        <w:t>a</w:t>
      </w:r>
      <w:r w:rsidRPr="00A54D0D">
        <w:rPr>
          <w:rFonts w:ascii="Bookman Old Style" w:hAnsi="Bookman Old Style"/>
          <w:sz w:val="22"/>
          <w:szCs w:val="22"/>
          <w:lang w:eastAsia="es-AR"/>
        </w:rPr>
        <w:t xml:space="preserve"> mediante el sistema indicado, a viva voz, y a medida que sea requerido por el </w:t>
      </w:r>
      <w:r w:rsidR="005F3CDC" w:rsidRPr="000A52EE">
        <w:rPr>
          <w:rFonts w:ascii="Bookman Old Style" w:hAnsi="Bookman Old Style"/>
          <w:sz w:val="22"/>
          <w:szCs w:val="22"/>
          <w:lang w:eastAsia="es-AR"/>
        </w:rPr>
        <w:t xml:space="preserve">señor </w:t>
      </w:r>
      <w:r w:rsidRPr="00A54D0D">
        <w:rPr>
          <w:rFonts w:ascii="Bookman Old Style" w:hAnsi="Bookman Old Style"/>
          <w:sz w:val="22"/>
          <w:szCs w:val="22"/>
          <w:lang w:eastAsia="es-AR"/>
        </w:rPr>
        <w:t xml:space="preserve">Presidente, también a viva voz, a cada accionista. </w:t>
      </w:r>
    </w:p>
    <w:p w14:paraId="3A5C2492" w14:textId="77777777" w:rsidR="005F3CDC" w:rsidRPr="000A52EE" w:rsidRDefault="005F3CDC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</w:p>
    <w:p w14:paraId="3C75D45E" w14:textId="2776625B" w:rsidR="000A52EE" w:rsidRPr="000A52EE" w:rsidRDefault="00A54D0D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  <w:r w:rsidRPr="00A54D0D">
        <w:rPr>
          <w:rFonts w:ascii="Bookman Old Style" w:hAnsi="Bookman Old Style"/>
          <w:sz w:val="22"/>
          <w:szCs w:val="22"/>
          <w:lang w:eastAsia="es-AR"/>
        </w:rPr>
        <w:t>Asimismo se hace saber que para participar en la referida asamblea, los accionistas</w:t>
      </w:r>
      <w:r w:rsidR="005F3CDC" w:rsidRPr="000A52EE">
        <w:rPr>
          <w:rFonts w:ascii="Bookman Old Style" w:hAnsi="Bookman Old Style"/>
          <w:sz w:val="22"/>
          <w:szCs w:val="22"/>
          <w:lang w:eastAsia="es-AR"/>
        </w:rPr>
        <w:t xml:space="preserve">, Directores y Síndicos, </w:t>
      </w:r>
      <w:r w:rsidRPr="00A54D0D">
        <w:rPr>
          <w:rFonts w:ascii="Bookman Old Style" w:hAnsi="Bookman Old Style"/>
          <w:sz w:val="22"/>
          <w:szCs w:val="22"/>
          <w:lang w:eastAsia="es-AR"/>
        </w:rPr>
        <w:t xml:space="preserve">deben cursar comunicación electrónica a la sociedad para que se los inscriba en el Libro de Registros de Asistencia, a la casilla de correo </w:t>
      </w:r>
      <w:hyperlink r:id="rId8" w:history="1">
        <w:r w:rsidRPr="00A54D0D">
          <w:rPr>
            <w:rFonts w:ascii="Bookman Old Style" w:hAnsi="Bookman Old Style"/>
            <w:color w:val="0563C1" w:themeColor="hyperlink"/>
            <w:sz w:val="22"/>
            <w:szCs w:val="22"/>
            <w:u w:val="single"/>
            <w:lang w:eastAsia="es-AR"/>
          </w:rPr>
          <w:t>ppsa@papelprensa.com</w:t>
        </w:r>
      </w:hyperlink>
      <w:r w:rsidRPr="00A54D0D">
        <w:rPr>
          <w:rFonts w:ascii="Bookman Old Style" w:hAnsi="Bookman Old Style"/>
          <w:sz w:val="22"/>
          <w:szCs w:val="22"/>
          <w:lang w:eastAsia="es-AR"/>
        </w:rPr>
        <w:t xml:space="preserve"> hasta el día 23.04.20 hasta las 16 horas. En dicha comunicación deberá indicarse indefectiblemente una dirección de correo electrónico activa para permitir la conexión mediante el link que se enviará a cada remitente al confirmarse la recepción de la notificación. El nombre que identificará la conexión es “asamblea290420papelprensa”. </w:t>
      </w:r>
      <w:r w:rsidR="00AE6141">
        <w:rPr>
          <w:rFonts w:ascii="Bookman Old Style" w:hAnsi="Bookman Old Style"/>
          <w:sz w:val="22"/>
          <w:szCs w:val="22"/>
          <w:lang w:eastAsia="es-AR"/>
        </w:rPr>
        <w:t xml:space="preserve"> </w:t>
      </w:r>
    </w:p>
    <w:p w14:paraId="1426F1FA" w14:textId="77777777" w:rsidR="000A52EE" w:rsidRPr="000A52EE" w:rsidRDefault="000A52EE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</w:p>
    <w:p w14:paraId="4EBD5F69" w14:textId="77777777" w:rsidR="000A52EE" w:rsidRPr="000A52EE" w:rsidRDefault="00A54D0D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  <w:r w:rsidRPr="00A54D0D">
        <w:rPr>
          <w:rFonts w:ascii="Bookman Old Style" w:hAnsi="Bookman Old Style"/>
          <w:sz w:val="22"/>
          <w:szCs w:val="22"/>
          <w:lang w:eastAsia="es-AR"/>
        </w:rPr>
        <w:t xml:space="preserve">En el caso de tratarse de apoderados de accionistas, deberá remitirse a la entidad con CINCO (5) días hábiles de antelación a la celebración de la asamblea, el instrumento habilitante correspondiente, suficientemente autenticado. Quienes tengan sus acciones en Caja de Valores, deberán remitir, asimismo y por la misma vía, el correspondiente certificado de depósito hasta la fecha y hora indicadas. </w:t>
      </w:r>
    </w:p>
    <w:p w14:paraId="38B8885D" w14:textId="77777777" w:rsidR="000A52EE" w:rsidRPr="000A52EE" w:rsidRDefault="000A52EE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</w:p>
    <w:p w14:paraId="78DACB7E" w14:textId="3AF6EBB9" w:rsidR="00A54D0D" w:rsidRDefault="000A52EE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  <w:r w:rsidRPr="000A52EE">
        <w:rPr>
          <w:rFonts w:ascii="Bookman Old Style" w:hAnsi="Bookman Old Style"/>
          <w:sz w:val="22"/>
          <w:szCs w:val="22"/>
          <w:lang w:eastAsia="es-AR"/>
        </w:rPr>
        <w:t xml:space="preserve">Se informa </w:t>
      </w:r>
      <w:r w:rsidR="00AE6141">
        <w:rPr>
          <w:rFonts w:ascii="Bookman Old Style" w:hAnsi="Bookman Old Style"/>
          <w:sz w:val="22"/>
          <w:szCs w:val="22"/>
          <w:lang w:eastAsia="es-AR"/>
        </w:rPr>
        <w:t xml:space="preserve">además </w:t>
      </w:r>
      <w:r w:rsidRPr="000A52EE">
        <w:rPr>
          <w:rFonts w:ascii="Bookman Old Style" w:hAnsi="Bookman Old Style"/>
          <w:sz w:val="22"/>
          <w:szCs w:val="22"/>
          <w:lang w:eastAsia="es-AR"/>
        </w:rPr>
        <w:t>que p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>ara sesionar</w:t>
      </w:r>
      <w:r w:rsidR="00AE6141">
        <w:rPr>
          <w:rFonts w:ascii="Bookman Old Style" w:hAnsi="Bookman Old Style"/>
          <w:sz w:val="22"/>
          <w:szCs w:val="22"/>
          <w:lang w:eastAsia="es-AR"/>
        </w:rPr>
        <w:t>,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 la asamblea deberá contar con el quórum exigi</w:t>
      </w:r>
      <w:r w:rsidRPr="000A52EE">
        <w:rPr>
          <w:rFonts w:ascii="Bookman Old Style" w:hAnsi="Bookman Old Style"/>
          <w:sz w:val="22"/>
          <w:szCs w:val="22"/>
          <w:lang w:eastAsia="es-AR"/>
        </w:rPr>
        <w:t xml:space="preserve">do </w:t>
      </w:r>
      <w:r w:rsidR="00A54D0D" w:rsidRPr="00A54D0D">
        <w:rPr>
          <w:rFonts w:ascii="Bookman Old Style" w:hAnsi="Bookman Old Style"/>
          <w:sz w:val="22"/>
          <w:szCs w:val="22"/>
          <w:lang w:eastAsia="es-AR"/>
        </w:rPr>
        <w:t xml:space="preserve">para las asambleas extraordinarias y resolver como primer punto del orden del día su celebración a distancia con la mayoría exigible para la reforma del estatuto social. </w:t>
      </w:r>
    </w:p>
    <w:p w14:paraId="0EA2B613" w14:textId="132FA4B0" w:rsidR="00502303" w:rsidRDefault="00502303" w:rsidP="00A54D0D">
      <w:pPr>
        <w:jc w:val="both"/>
        <w:rPr>
          <w:rFonts w:ascii="Bookman Old Style" w:hAnsi="Bookman Old Style"/>
          <w:sz w:val="22"/>
          <w:szCs w:val="22"/>
          <w:lang w:eastAsia="es-AR"/>
        </w:rPr>
      </w:pPr>
    </w:p>
    <w:p w14:paraId="5576131B" w14:textId="77777777" w:rsidR="00101350" w:rsidRDefault="00101350" w:rsidP="00101350">
      <w:pPr>
        <w:pStyle w:val="Sinespaciado"/>
        <w:jc w:val="both"/>
        <w:rPr>
          <w:rFonts w:ascii="Bookman Old Style" w:hAnsi="Bookman Old Style"/>
          <w:sz w:val="22"/>
          <w:szCs w:val="22"/>
        </w:rPr>
      </w:pPr>
      <w:r w:rsidRPr="000A52EE">
        <w:rPr>
          <w:rFonts w:ascii="Bookman Old Style" w:hAnsi="Bookman Old Style"/>
          <w:sz w:val="22"/>
          <w:szCs w:val="22"/>
        </w:rPr>
        <w:t>Sin otro particular, saludo a Ud. atte.-</w:t>
      </w:r>
    </w:p>
    <w:p w14:paraId="64D777EA" w14:textId="77777777" w:rsidR="006C4DCB" w:rsidRPr="000A52EE" w:rsidRDefault="006C4DCB" w:rsidP="00101350">
      <w:pPr>
        <w:pStyle w:val="Sinespaciado"/>
        <w:jc w:val="both"/>
        <w:rPr>
          <w:rFonts w:ascii="Bookman Old Style" w:hAnsi="Bookman Old Style"/>
          <w:sz w:val="22"/>
          <w:szCs w:val="22"/>
        </w:rPr>
      </w:pPr>
    </w:p>
    <w:p w14:paraId="2DC7D378" w14:textId="7093550D" w:rsidR="00D4121C" w:rsidRDefault="00D4121C" w:rsidP="00101350">
      <w:pPr>
        <w:pStyle w:val="Sinespaciado"/>
        <w:jc w:val="both"/>
        <w:rPr>
          <w:rFonts w:ascii="Bookman Old Style" w:hAnsi="Bookman Old Style"/>
        </w:rPr>
      </w:pPr>
    </w:p>
    <w:p w14:paraId="5F32C311" w14:textId="7D61A50F" w:rsidR="001F3E83" w:rsidRDefault="000E40C7" w:rsidP="000E40C7">
      <w:pPr>
        <w:pStyle w:val="Sinespaciad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FIRMADO</w:t>
      </w:r>
    </w:p>
    <w:p w14:paraId="6E28994C" w14:textId="77777777" w:rsidR="001F3E83" w:rsidRDefault="001F3E83" w:rsidP="00101350">
      <w:pPr>
        <w:pStyle w:val="Sinespaciado"/>
        <w:jc w:val="both"/>
        <w:rPr>
          <w:rFonts w:ascii="Bookman Old Style" w:hAnsi="Bookman Old Style"/>
        </w:rPr>
      </w:pPr>
    </w:p>
    <w:p w14:paraId="60A66441" w14:textId="23683A5A" w:rsidR="00F625D6" w:rsidRPr="001F3E83" w:rsidRDefault="001F3E83" w:rsidP="001F3E83">
      <w:pPr>
        <w:pStyle w:val="Sinespaciado"/>
        <w:jc w:val="center"/>
        <w:rPr>
          <w:rFonts w:ascii="Bookman Old Style" w:hAnsi="Bookman Old Style"/>
          <w:b/>
          <w:bCs/>
        </w:rPr>
      </w:pPr>
      <w:r w:rsidRPr="001F3E83">
        <w:rPr>
          <w:rFonts w:ascii="Bookman Old Style" w:hAnsi="Bookman Old Style"/>
          <w:b/>
          <w:bCs/>
        </w:rPr>
        <w:t>Daniel M. Fernández Muñoz</w:t>
      </w:r>
    </w:p>
    <w:p w14:paraId="152F485D" w14:textId="44DE68D3" w:rsidR="001F3E83" w:rsidRDefault="001F3E83" w:rsidP="001F3E83">
      <w:pPr>
        <w:pStyle w:val="Sinespaciad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Responsable de las relaciones con el Mercado</w:t>
      </w:r>
    </w:p>
    <w:p w14:paraId="36B5BACD" w14:textId="3355E36B" w:rsidR="00D4121C" w:rsidRDefault="00D4121C" w:rsidP="001F3E83">
      <w:pPr>
        <w:pStyle w:val="Sinespaciado"/>
        <w:jc w:val="center"/>
        <w:rPr>
          <w:rFonts w:ascii="Bookman Old Style" w:hAnsi="Bookman Old Style"/>
        </w:rPr>
      </w:pPr>
    </w:p>
    <w:p w14:paraId="010240D7" w14:textId="4E7E17BA" w:rsidR="00F625D6" w:rsidRDefault="00F625D6" w:rsidP="00D4121C">
      <w:pPr>
        <w:pStyle w:val="Sinespaciado"/>
        <w:jc w:val="center"/>
        <w:rPr>
          <w:rFonts w:ascii="Bookman Old Style" w:hAnsi="Bookman Old Style"/>
        </w:rPr>
      </w:pPr>
    </w:p>
    <w:sectPr w:rsidR="00F625D6" w:rsidSect="00FF44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608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72610" w14:textId="77777777" w:rsidR="00FA1B38" w:rsidRDefault="00FA1B38" w:rsidP="005E2019">
      <w:r>
        <w:separator/>
      </w:r>
    </w:p>
  </w:endnote>
  <w:endnote w:type="continuationSeparator" w:id="0">
    <w:p w14:paraId="620E50F7" w14:textId="77777777" w:rsidR="00FA1B38" w:rsidRDefault="00FA1B38" w:rsidP="005E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43759" w14:textId="77777777" w:rsidR="00123BDC" w:rsidRDefault="00123B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0DD25" w14:textId="77777777" w:rsidR="00123BDC" w:rsidRDefault="00123B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65332" w14:textId="77777777" w:rsidR="00123BDC" w:rsidRDefault="00123B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B289D" w14:textId="77777777" w:rsidR="00FA1B38" w:rsidRDefault="00FA1B38" w:rsidP="005E2019">
      <w:r>
        <w:separator/>
      </w:r>
    </w:p>
  </w:footnote>
  <w:footnote w:type="continuationSeparator" w:id="0">
    <w:p w14:paraId="62D56F0A" w14:textId="77777777" w:rsidR="00FA1B38" w:rsidRDefault="00FA1B38" w:rsidP="005E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A82CA" w14:textId="77777777" w:rsidR="00123BDC" w:rsidRDefault="00123B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74FD8" w14:textId="77777777" w:rsidR="005E2019" w:rsidRDefault="005E2019" w:rsidP="00C10C25">
    <w:pPr>
      <w:pStyle w:val="Encabezado"/>
      <w:pBdr>
        <w:bottom w:val="single" w:sz="18" w:space="0" w:color="385623" w:themeColor="accent6" w:themeShade="80"/>
      </w:pBdr>
      <w:ind w:left="-426"/>
    </w:pPr>
    <w:r>
      <w:rPr>
        <w:noProof/>
        <w:lang w:eastAsia="es-AR"/>
      </w:rPr>
      <w:drawing>
        <wp:inline distT="0" distB="0" distL="0" distR="0" wp14:anchorId="6FD374EA" wp14:editId="1E391FC8">
          <wp:extent cx="2216645" cy="9715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5084" cy="1071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EE670" w14:textId="77777777" w:rsidR="005E2019" w:rsidRPr="005E2019" w:rsidRDefault="005E2019" w:rsidP="005E2019">
    <w:pPr>
      <w:pStyle w:val="Encabezado"/>
      <w:ind w:left="-142"/>
      <w:rPr>
        <w:rFonts w:ascii="Arial Narrow" w:hAnsi="Arial Narrow"/>
        <w:sz w:val="10"/>
        <w:szCs w:val="10"/>
      </w:rPr>
    </w:pPr>
  </w:p>
  <w:tbl>
    <w:tblPr>
      <w:tblStyle w:val="Tablaconcuadrcula"/>
      <w:tblW w:w="94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0"/>
      <w:gridCol w:w="3260"/>
      <w:gridCol w:w="1985"/>
    </w:tblGrid>
    <w:tr w:rsidR="00C10C25" w14:paraId="4E9E68EC" w14:textId="77777777" w:rsidTr="00FF44A7">
      <w:tc>
        <w:tcPr>
          <w:tcW w:w="4220" w:type="dxa"/>
        </w:tcPr>
        <w:p w14:paraId="328B2FC7" w14:textId="77777777" w:rsidR="00C10C25" w:rsidRPr="00427A19" w:rsidRDefault="00C10C25">
          <w:pPr>
            <w:pStyle w:val="Encabezado"/>
            <w:rPr>
              <w:sz w:val="18"/>
              <w:szCs w:val="18"/>
            </w:rPr>
          </w:pPr>
        </w:p>
      </w:tc>
      <w:tc>
        <w:tcPr>
          <w:tcW w:w="3260" w:type="dxa"/>
          <w:tcBorders>
            <w:right w:val="dotted" w:sz="4" w:space="0" w:color="194D24"/>
          </w:tcBorders>
        </w:tcPr>
        <w:p w14:paraId="20B4BE03" w14:textId="77777777" w:rsidR="00C10C25" w:rsidRPr="00123BDC" w:rsidRDefault="008E1C7F" w:rsidP="008E1C7F">
          <w:pPr>
            <w:pStyle w:val="Encabezado"/>
            <w:rPr>
              <w:rFonts w:ascii="Arial Narrow" w:hAnsi="Arial Narrow"/>
              <w:b/>
              <w:color w:val="194D24"/>
              <w:sz w:val="18"/>
              <w:szCs w:val="18"/>
            </w:rPr>
          </w:pPr>
          <w:r>
            <w:rPr>
              <w:rFonts w:ascii="Arial Narrow" w:hAnsi="Arial Narrow"/>
              <w:b/>
              <w:color w:val="194D24"/>
              <w:sz w:val="20"/>
              <w:szCs w:val="20"/>
            </w:rPr>
            <w:t>BARTOLOMÉ MITRE</w:t>
          </w:r>
          <w:r w:rsidR="00C10C25" w:rsidRPr="008E1C7F">
            <w:rPr>
              <w:rFonts w:ascii="Arial Narrow" w:hAnsi="Arial Narrow"/>
              <w:b/>
              <w:color w:val="194D24"/>
              <w:sz w:val="20"/>
              <w:szCs w:val="20"/>
            </w:rPr>
            <w:t xml:space="preserve"> 739</w:t>
          </w:r>
          <w:r w:rsidR="00C10C25"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-  </w:t>
          </w:r>
          <w:r w:rsidR="00AF5F25">
            <w:rPr>
              <w:rFonts w:ascii="Arial Narrow" w:hAnsi="Arial Narrow"/>
              <w:b/>
              <w:color w:val="194D24"/>
              <w:sz w:val="18"/>
              <w:szCs w:val="18"/>
            </w:rPr>
            <w:t>4º</w:t>
          </w:r>
          <w:r w:rsidR="00C10C25"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piso </w:t>
          </w:r>
        </w:p>
        <w:p w14:paraId="50EA2EF6" w14:textId="77777777" w:rsidR="00C10C25" w:rsidRPr="00427A19" w:rsidRDefault="00C10C25" w:rsidP="008E1C7F">
          <w:pPr>
            <w:pStyle w:val="Encabezado"/>
            <w:rPr>
              <w:sz w:val="18"/>
              <w:szCs w:val="18"/>
            </w:rPr>
          </w:pPr>
          <w:r w:rsidRPr="00427A19">
            <w:rPr>
              <w:rFonts w:ascii="Arial Narrow" w:hAnsi="Arial Narrow"/>
              <w:color w:val="194D24"/>
              <w:sz w:val="18"/>
              <w:szCs w:val="18"/>
            </w:rPr>
            <w:t>(C1036AAM) – Capital Federal</w:t>
          </w:r>
        </w:p>
      </w:tc>
      <w:tc>
        <w:tcPr>
          <w:tcW w:w="1985" w:type="dxa"/>
          <w:tcBorders>
            <w:left w:val="dotted" w:sz="4" w:space="0" w:color="194D24"/>
          </w:tcBorders>
        </w:tcPr>
        <w:p w14:paraId="43188436" w14:textId="77777777" w:rsidR="005507D0" w:rsidRDefault="00C10C25">
          <w:pPr>
            <w:pStyle w:val="Encabezado"/>
            <w:rPr>
              <w:rFonts w:ascii="Arial Narrow" w:hAnsi="Arial Narrow"/>
              <w:color w:val="194D24"/>
              <w:sz w:val="18"/>
              <w:szCs w:val="18"/>
            </w:rPr>
          </w:pPr>
          <w:r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 </w:t>
          </w:r>
          <w:r w:rsid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 </w:t>
          </w:r>
          <w:r w:rsidR="008E1C7F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</w:t>
          </w:r>
          <w:r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>Tel:</w:t>
          </w:r>
          <w:r w:rsidR="008E1C7F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</w:t>
          </w:r>
          <w:r w:rsidR="005507D0">
            <w:rPr>
              <w:rFonts w:ascii="Arial Narrow" w:hAnsi="Arial Narrow"/>
              <w:color w:val="194D24"/>
              <w:sz w:val="18"/>
              <w:szCs w:val="18"/>
            </w:rPr>
            <w:t xml:space="preserve"> 4834 – 5000</w:t>
          </w:r>
        </w:p>
        <w:p w14:paraId="1E94D43A" w14:textId="77777777" w:rsidR="005507D0" w:rsidRPr="005507D0" w:rsidRDefault="00C10C25" w:rsidP="005507D0">
          <w:pPr>
            <w:pStyle w:val="Encabezado"/>
            <w:rPr>
              <w:rFonts w:ascii="Arial Narrow" w:hAnsi="Arial Narrow"/>
              <w:color w:val="194D24"/>
              <w:sz w:val="18"/>
              <w:szCs w:val="18"/>
            </w:rPr>
          </w:pPr>
          <w:r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</w:t>
          </w:r>
          <w:r w:rsid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 </w:t>
          </w:r>
          <w:r w:rsidR="008E1C7F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</w:t>
          </w:r>
          <w:r w:rsidRPr="00427A19">
            <w:rPr>
              <w:rFonts w:ascii="Arial Narrow" w:hAnsi="Arial Narrow"/>
              <w:b/>
              <w:color w:val="194D24"/>
              <w:sz w:val="18"/>
              <w:szCs w:val="18"/>
            </w:rPr>
            <w:t xml:space="preserve"> Fax:</w:t>
          </w:r>
          <w:r w:rsidRPr="00427A19">
            <w:rPr>
              <w:rFonts w:ascii="Arial Narrow" w:hAnsi="Arial Narrow"/>
              <w:color w:val="194D24"/>
              <w:sz w:val="18"/>
              <w:szCs w:val="18"/>
            </w:rPr>
            <w:t xml:space="preserve"> 4328 </w:t>
          </w:r>
          <w:r w:rsidR="005507D0">
            <w:rPr>
              <w:rFonts w:ascii="Arial Narrow" w:hAnsi="Arial Narrow"/>
              <w:color w:val="194D24"/>
              <w:sz w:val="18"/>
              <w:szCs w:val="18"/>
            </w:rPr>
            <w:t xml:space="preserve">– </w:t>
          </w:r>
          <w:r w:rsidRPr="00427A19">
            <w:rPr>
              <w:rFonts w:ascii="Arial Narrow" w:hAnsi="Arial Narrow"/>
              <w:color w:val="194D24"/>
              <w:sz w:val="18"/>
              <w:szCs w:val="18"/>
            </w:rPr>
            <w:t>1586</w:t>
          </w:r>
        </w:p>
      </w:tc>
    </w:tr>
  </w:tbl>
  <w:p w14:paraId="2E2BF3E3" w14:textId="77777777" w:rsidR="005E2019" w:rsidRDefault="005E20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055A8" w14:textId="77777777" w:rsidR="00123BDC" w:rsidRDefault="00123B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2108A"/>
    <w:multiLevelType w:val="hybridMultilevel"/>
    <w:tmpl w:val="72BC13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575C6"/>
    <w:multiLevelType w:val="hybridMultilevel"/>
    <w:tmpl w:val="3E4441F2"/>
    <w:lvl w:ilvl="0" w:tplc="B73AD942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25" w:hanging="360"/>
      </w:pPr>
    </w:lvl>
    <w:lvl w:ilvl="2" w:tplc="2C0A001B" w:tentative="1">
      <w:start w:val="1"/>
      <w:numFmt w:val="lowerRoman"/>
      <w:lvlText w:val="%3."/>
      <w:lvlJc w:val="right"/>
      <w:pPr>
        <w:ind w:left="2145" w:hanging="180"/>
      </w:pPr>
    </w:lvl>
    <w:lvl w:ilvl="3" w:tplc="2C0A000F" w:tentative="1">
      <w:start w:val="1"/>
      <w:numFmt w:val="decimal"/>
      <w:lvlText w:val="%4."/>
      <w:lvlJc w:val="left"/>
      <w:pPr>
        <w:ind w:left="2865" w:hanging="360"/>
      </w:pPr>
    </w:lvl>
    <w:lvl w:ilvl="4" w:tplc="2C0A0019" w:tentative="1">
      <w:start w:val="1"/>
      <w:numFmt w:val="lowerLetter"/>
      <w:lvlText w:val="%5."/>
      <w:lvlJc w:val="left"/>
      <w:pPr>
        <w:ind w:left="3585" w:hanging="360"/>
      </w:pPr>
    </w:lvl>
    <w:lvl w:ilvl="5" w:tplc="2C0A001B" w:tentative="1">
      <w:start w:val="1"/>
      <w:numFmt w:val="lowerRoman"/>
      <w:lvlText w:val="%6."/>
      <w:lvlJc w:val="right"/>
      <w:pPr>
        <w:ind w:left="4305" w:hanging="180"/>
      </w:pPr>
    </w:lvl>
    <w:lvl w:ilvl="6" w:tplc="2C0A000F" w:tentative="1">
      <w:start w:val="1"/>
      <w:numFmt w:val="decimal"/>
      <w:lvlText w:val="%7."/>
      <w:lvlJc w:val="left"/>
      <w:pPr>
        <w:ind w:left="5025" w:hanging="360"/>
      </w:pPr>
    </w:lvl>
    <w:lvl w:ilvl="7" w:tplc="2C0A0019" w:tentative="1">
      <w:start w:val="1"/>
      <w:numFmt w:val="lowerLetter"/>
      <w:lvlText w:val="%8."/>
      <w:lvlJc w:val="left"/>
      <w:pPr>
        <w:ind w:left="5745" w:hanging="360"/>
      </w:pPr>
    </w:lvl>
    <w:lvl w:ilvl="8" w:tplc="2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C7183E"/>
    <w:multiLevelType w:val="hybridMultilevel"/>
    <w:tmpl w:val="C39A7E3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819A3"/>
    <w:multiLevelType w:val="hybridMultilevel"/>
    <w:tmpl w:val="65D61F4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1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19"/>
    <w:rsid w:val="0000623F"/>
    <w:rsid w:val="0003767C"/>
    <w:rsid w:val="0005189C"/>
    <w:rsid w:val="000A0F7A"/>
    <w:rsid w:val="000A22AB"/>
    <w:rsid w:val="000A52EE"/>
    <w:rsid w:val="000A7A22"/>
    <w:rsid w:val="000E40C7"/>
    <w:rsid w:val="00101350"/>
    <w:rsid w:val="00123BDC"/>
    <w:rsid w:val="00147339"/>
    <w:rsid w:val="001A3296"/>
    <w:rsid w:val="001F3E83"/>
    <w:rsid w:val="00207C8D"/>
    <w:rsid w:val="00211D2D"/>
    <w:rsid w:val="00274973"/>
    <w:rsid w:val="002F4265"/>
    <w:rsid w:val="002F796B"/>
    <w:rsid w:val="00324E5D"/>
    <w:rsid w:val="003470F1"/>
    <w:rsid w:val="0038580A"/>
    <w:rsid w:val="00391BFC"/>
    <w:rsid w:val="003D5E3B"/>
    <w:rsid w:val="00425D34"/>
    <w:rsid w:val="00427A19"/>
    <w:rsid w:val="00437C74"/>
    <w:rsid w:val="00452D5B"/>
    <w:rsid w:val="00481D19"/>
    <w:rsid w:val="004A73A0"/>
    <w:rsid w:val="004C1807"/>
    <w:rsid w:val="00500E7F"/>
    <w:rsid w:val="00502303"/>
    <w:rsid w:val="00542EE1"/>
    <w:rsid w:val="005507D0"/>
    <w:rsid w:val="005628B8"/>
    <w:rsid w:val="00570FE1"/>
    <w:rsid w:val="005729A0"/>
    <w:rsid w:val="005B1BBF"/>
    <w:rsid w:val="005E2019"/>
    <w:rsid w:val="005F3CDC"/>
    <w:rsid w:val="00611239"/>
    <w:rsid w:val="00614CFA"/>
    <w:rsid w:val="00644C67"/>
    <w:rsid w:val="006756E5"/>
    <w:rsid w:val="006B6997"/>
    <w:rsid w:val="006C4DCB"/>
    <w:rsid w:val="006E0CE5"/>
    <w:rsid w:val="00760023"/>
    <w:rsid w:val="00782A4D"/>
    <w:rsid w:val="007B2E34"/>
    <w:rsid w:val="007C5A2B"/>
    <w:rsid w:val="007E5290"/>
    <w:rsid w:val="00832C70"/>
    <w:rsid w:val="00855C83"/>
    <w:rsid w:val="00856B3E"/>
    <w:rsid w:val="008D3E2A"/>
    <w:rsid w:val="008E1C7F"/>
    <w:rsid w:val="00902542"/>
    <w:rsid w:val="009131BC"/>
    <w:rsid w:val="009335B5"/>
    <w:rsid w:val="009A7A68"/>
    <w:rsid w:val="009B77D6"/>
    <w:rsid w:val="009E51DB"/>
    <w:rsid w:val="00A2261B"/>
    <w:rsid w:val="00A229F1"/>
    <w:rsid w:val="00A30A31"/>
    <w:rsid w:val="00A34CBE"/>
    <w:rsid w:val="00A40BB4"/>
    <w:rsid w:val="00A54D0D"/>
    <w:rsid w:val="00AC5F65"/>
    <w:rsid w:val="00AE585E"/>
    <w:rsid w:val="00AE6141"/>
    <w:rsid w:val="00AF5F25"/>
    <w:rsid w:val="00B714B5"/>
    <w:rsid w:val="00BA2FDF"/>
    <w:rsid w:val="00BB3138"/>
    <w:rsid w:val="00C10C25"/>
    <w:rsid w:val="00C46B94"/>
    <w:rsid w:val="00C601A7"/>
    <w:rsid w:val="00C65199"/>
    <w:rsid w:val="00C91047"/>
    <w:rsid w:val="00CC7B4D"/>
    <w:rsid w:val="00CD6F08"/>
    <w:rsid w:val="00D36B9D"/>
    <w:rsid w:val="00D4121C"/>
    <w:rsid w:val="00D9116D"/>
    <w:rsid w:val="00E57EFB"/>
    <w:rsid w:val="00EA5BD9"/>
    <w:rsid w:val="00ED5DD2"/>
    <w:rsid w:val="00F5436D"/>
    <w:rsid w:val="00F625D6"/>
    <w:rsid w:val="00F627B4"/>
    <w:rsid w:val="00F766FF"/>
    <w:rsid w:val="00F80B60"/>
    <w:rsid w:val="00F82EB6"/>
    <w:rsid w:val="00F846E4"/>
    <w:rsid w:val="00F86044"/>
    <w:rsid w:val="00F92313"/>
    <w:rsid w:val="00FA1B38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AC569"/>
  <w15:docId w15:val="{5E9D815A-5392-448E-96AC-71C49634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147339"/>
    <w:pPr>
      <w:keepNext/>
      <w:jc w:val="right"/>
      <w:outlineLvl w:val="3"/>
    </w:pPr>
    <w:rPr>
      <w:rFonts w:ascii="Arial" w:hAnsi="Arial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E2019"/>
  </w:style>
  <w:style w:type="paragraph" w:styleId="Piedepgina">
    <w:name w:val="footer"/>
    <w:basedOn w:val="Normal"/>
    <w:link w:val="PiedepginaCar"/>
    <w:uiPriority w:val="99"/>
    <w:unhideWhenUsed/>
    <w:rsid w:val="005E2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2019"/>
  </w:style>
  <w:style w:type="paragraph" w:styleId="Textodeglobo">
    <w:name w:val="Balloon Text"/>
    <w:basedOn w:val="Normal"/>
    <w:link w:val="TextodegloboCar"/>
    <w:uiPriority w:val="99"/>
    <w:semiHidden/>
    <w:unhideWhenUsed/>
    <w:rsid w:val="005E20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01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1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rsid w:val="00147339"/>
    <w:rPr>
      <w:rFonts w:ascii="Arial" w:eastAsia="Times New Roman" w:hAnsi="Arial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147339"/>
    <w:pPr>
      <w:ind w:left="720"/>
      <w:contextualSpacing/>
    </w:pPr>
    <w:rPr>
      <w:sz w:val="20"/>
      <w:szCs w:val="20"/>
    </w:rPr>
  </w:style>
  <w:style w:type="paragraph" w:styleId="Sinespaciado">
    <w:name w:val="No Spacing"/>
    <w:uiPriority w:val="1"/>
    <w:qFormat/>
    <w:rsid w:val="0056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0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sa@papelprens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A85E-FEC7-429F-B627-C88C846C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Madeira, Paola</dc:creator>
  <cp:lastModifiedBy>Daniel Fernández Muñoz</cp:lastModifiedBy>
  <cp:revision>4</cp:revision>
  <cp:lastPrinted>2020-04-17T16:42:00Z</cp:lastPrinted>
  <dcterms:created xsi:type="dcterms:W3CDTF">2020-04-17T16:36:00Z</dcterms:created>
  <dcterms:modified xsi:type="dcterms:W3CDTF">2020-04-17T16:47:00Z</dcterms:modified>
</cp:coreProperties>
</file>