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68C4" w:rsidRDefault="009D68C4">
      <w:pPr>
        <w:rPr>
          <w:b/>
          <w:sz w:val="24"/>
          <w:szCs w:val="24"/>
          <w:lang w:val="es-ES_tradnl" w:eastAsia="es-ES"/>
        </w:rPr>
      </w:pPr>
    </w:p>
    <w:p w:rsidR="00631F71" w:rsidRDefault="00631F71">
      <w:pPr>
        <w:rPr>
          <w:b/>
          <w:sz w:val="24"/>
          <w:szCs w:val="24"/>
          <w:lang w:val="es-ES_tradnl" w:eastAsia="es-ES"/>
        </w:rPr>
      </w:pPr>
    </w:p>
    <w:p w:rsidR="009F1760" w:rsidRDefault="009F1760">
      <w:pPr>
        <w:rPr>
          <w:b/>
          <w:sz w:val="24"/>
          <w:szCs w:val="24"/>
          <w:lang w:val="es-ES_tradnl" w:eastAsia="es-ES"/>
        </w:rPr>
      </w:pPr>
    </w:p>
    <w:p w:rsidR="009D68C4" w:rsidRPr="00AE0778" w:rsidRDefault="009D68C4" w:rsidP="00FA7EE0">
      <w:pPr>
        <w:jc w:val="both"/>
        <w:rPr>
          <w:b/>
          <w:sz w:val="24"/>
          <w:szCs w:val="24"/>
          <w:lang w:val="es-ES_tradnl" w:eastAsia="es-ES"/>
        </w:rPr>
      </w:pPr>
      <w:r w:rsidRPr="00AE0778">
        <w:rPr>
          <w:b/>
          <w:sz w:val="24"/>
          <w:szCs w:val="24"/>
          <w:lang w:val="es-ES_tradnl" w:eastAsia="es-ES"/>
        </w:rPr>
        <w:t>INFORME ESPECIAL SOBRE LA RESEÑA INFORMATIVA</w:t>
      </w:r>
      <w:r w:rsidR="00FA7EE0">
        <w:rPr>
          <w:b/>
          <w:sz w:val="24"/>
          <w:szCs w:val="24"/>
          <w:lang w:val="es-ES_tradnl" w:eastAsia="es-ES"/>
        </w:rPr>
        <w:t xml:space="preserve"> CONSOLIDADA CON SOCIEDADES CONTROLADAS (ART. 3</w:t>
      </w:r>
      <w:r w:rsidR="008533A5">
        <w:rPr>
          <w:b/>
          <w:sz w:val="24"/>
          <w:szCs w:val="24"/>
          <w:lang w:val="es-ES_tradnl" w:eastAsia="es-ES"/>
        </w:rPr>
        <w:t>3 – LEY GENERAL DE SOCIEDADES N°</w:t>
      </w:r>
      <w:r w:rsidR="00FA7EE0">
        <w:rPr>
          <w:b/>
          <w:sz w:val="24"/>
          <w:szCs w:val="24"/>
          <w:lang w:val="es-ES_tradnl" w:eastAsia="es-ES"/>
        </w:rPr>
        <w:t xml:space="preserve"> 19.550)</w:t>
      </w:r>
      <w:r w:rsidR="00AB2888" w:rsidRPr="00AE0778">
        <w:rPr>
          <w:b/>
          <w:sz w:val="24"/>
          <w:szCs w:val="24"/>
          <w:lang w:val="es-ES_tradnl" w:eastAsia="es-ES"/>
        </w:rPr>
        <w:t xml:space="preserve"> E </w:t>
      </w:r>
      <w:r w:rsidR="00C46297" w:rsidRPr="00AE0778">
        <w:rPr>
          <w:b/>
          <w:sz w:val="24"/>
          <w:szCs w:val="24"/>
          <w:lang w:val="es-ES_tradnl" w:eastAsia="es-ES"/>
        </w:rPr>
        <w:t>“</w:t>
      </w:r>
      <w:r w:rsidR="00AB2888" w:rsidRPr="00AE0778">
        <w:rPr>
          <w:b/>
          <w:sz w:val="24"/>
          <w:szCs w:val="24"/>
          <w:lang w:val="es-ES_tradnl" w:eastAsia="es-ES"/>
        </w:rPr>
        <w:t>INFORMACIÓN ADICIO</w:t>
      </w:r>
      <w:r w:rsidR="00D10296" w:rsidRPr="00AE0778">
        <w:rPr>
          <w:b/>
          <w:sz w:val="24"/>
          <w:szCs w:val="24"/>
          <w:lang w:val="es-ES_tradnl" w:eastAsia="es-ES"/>
        </w:rPr>
        <w:t>N</w:t>
      </w:r>
      <w:r w:rsidR="00AB2888" w:rsidRPr="00AE0778">
        <w:rPr>
          <w:b/>
          <w:sz w:val="24"/>
          <w:szCs w:val="24"/>
          <w:lang w:val="es-ES_tradnl" w:eastAsia="es-ES"/>
        </w:rPr>
        <w:t>A</w:t>
      </w:r>
      <w:r w:rsidR="00D10296" w:rsidRPr="00AE0778">
        <w:rPr>
          <w:b/>
          <w:sz w:val="24"/>
          <w:szCs w:val="24"/>
          <w:lang w:val="es-ES_tradnl" w:eastAsia="es-ES"/>
        </w:rPr>
        <w:t>L</w:t>
      </w:r>
      <w:r w:rsidR="00C46297" w:rsidRPr="00AE0778">
        <w:rPr>
          <w:b/>
          <w:sz w:val="24"/>
          <w:szCs w:val="24"/>
          <w:lang w:val="es-ES_tradnl" w:eastAsia="es-ES"/>
        </w:rPr>
        <w:t xml:space="preserve"> REQUERIDA POR EL </w:t>
      </w:r>
      <w:r w:rsidR="00A46060">
        <w:rPr>
          <w:b/>
          <w:sz w:val="24"/>
          <w:szCs w:val="24"/>
          <w:lang w:val="es-ES_tradnl" w:eastAsia="es-ES"/>
        </w:rPr>
        <w:t>ART. N°12, CAPÍTULO III, TÍ</w:t>
      </w:r>
      <w:r w:rsidR="00D10296" w:rsidRPr="00AE0778">
        <w:rPr>
          <w:b/>
          <w:sz w:val="24"/>
          <w:szCs w:val="24"/>
          <w:lang w:val="es-ES_tradnl" w:eastAsia="es-ES"/>
        </w:rPr>
        <w:t>TULO IV</w:t>
      </w:r>
      <w:r w:rsidR="00572D5B" w:rsidRPr="00AE0778">
        <w:rPr>
          <w:b/>
          <w:sz w:val="24"/>
          <w:szCs w:val="24"/>
          <w:lang w:val="es-ES_tradnl" w:eastAsia="es-ES"/>
        </w:rPr>
        <w:t>,</w:t>
      </w:r>
      <w:r w:rsidR="00D10296" w:rsidRPr="00AE0778">
        <w:rPr>
          <w:b/>
          <w:sz w:val="24"/>
          <w:szCs w:val="24"/>
          <w:lang w:val="es-ES_tradnl" w:eastAsia="es-ES"/>
        </w:rPr>
        <w:t xml:space="preserve"> DE LA</w:t>
      </w:r>
      <w:r w:rsidR="00572D5B" w:rsidRPr="00AE0778">
        <w:rPr>
          <w:b/>
          <w:sz w:val="24"/>
          <w:szCs w:val="24"/>
          <w:lang w:val="es-ES_tradnl" w:eastAsia="es-ES"/>
        </w:rPr>
        <w:t>S</w:t>
      </w:r>
      <w:r w:rsidR="00D10296" w:rsidRPr="00AE0778">
        <w:rPr>
          <w:b/>
          <w:sz w:val="24"/>
          <w:szCs w:val="24"/>
          <w:lang w:val="es-ES_tradnl" w:eastAsia="es-ES"/>
        </w:rPr>
        <w:t xml:space="preserve"> </w:t>
      </w:r>
      <w:r w:rsidR="00572D5B" w:rsidRPr="00AE0778">
        <w:rPr>
          <w:b/>
          <w:sz w:val="24"/>
          <w:szCs w:val="24"/>
          <w:lang w:val="es-ES_tradnl" w:eastAsia="es-ES"/>
        </w:rPr>
        <w:t>NORMAS (N.T. 2013)</w:t>
      </w:r>
      <w:r w:rsidR="00D10296" w:rsidRPr="00AE0778">
        <w:rPr>
          <w:b/>
          <w:sz w:val="24"/>
          <w:szCs w:val="24"/>
          <w:lang w:val="es-ES_tradnl" w:eastAsia="es-ES"/>
        </w:rPr>
        <w:t xml:space="preserve"> DE </w:t>
      </w:r>
      <w:r w:rsidR="00A46060">
        <w:rPr>
          <w:b/>
          <w:sz w:val="24"/>
          <w:szCs w:val="24"/>
          <w:lang w:val="es-ES_tradnl" w:eastAsia="es-ES"/>
        </w:rPr>
        <w:t>LA COMISIÓ</w:t>
      </w:r>
      <w:r w:rsidR="00572D5B" w:rsidRPr="00AE0778">
        <w:rPr>
          <w:b/>
          <w:sz w:val="24"/>
          <w:szCs w:val="24"/>
          <w:lang w:val="es-ES_tradnl" w:eastAsia="es-ES"/>
        </w:rPr>
        <w:t>N NACIONAL DE VALORES”</w:t>
      </w:r>
    </w:p>
    <w:p w:rsidR="009D68C4" w:rsidRPr="00AE0778" w:rsidRDefault="009D68C4">
      <w:pPr>
        <w:autoSpaceDE w:val="0"/>
        <w:autoSpaceDN w:val="0"/>
        <w:adjustRightInd w:val="0"/>
        <w:spacing w:line="360" w:lineRule="auto"/>
        <w:ind w:left="360" w:hanging="360"/>
        <w:jc w:val="both"/>
        <w:rPr>
          <w:b/>
          <w:color w:val="000000"/>
          <w:sz w:val="18"/>
          <w:szCs w:val="18"/>
          <w:lang w:val="es-ES_tradnl"/>
        </w:rPr>
      </w:pPr>
    </w:p>
    <w:p w:rsidR="009D68C4" w:rsidRPr="00AE0778" w:rsidRDefault="009D68C4">
      <w:pPr>
        <w:rPr>
          <w:sz w:val="21"/>
          <w:szCs w:val="21"/>
          <w:lang w:val="es-ES_tradnl" w:eastAsia="es-ES"/>
        </w:rPr>
      </w:pPr>
    </w:p>
    <w:p w:rsidR="009F1760" w:rsidRPr="00AE0778" w:rsidRDefault="009F1760">
      <w:pPr>
        <w:rPr>
          <w:sz w:val="20"/>
          <w:lang w:val="es-ES_tradnl" w:eastAsia="es-ES"/>
        </w:rPr>
      </w:pPr>
    </w:p>
    <w:p w:rsidR="009D68C4" w:rsidRPr="00AE0778" w:rsidRDefault="00241DCC">
      <w:pPr>
        <w:rPr>
          <w:sz w:val="20"/>
          <w:lang w:val="es-ES_tradnl" w:eastAsia="es-ES"/>
        </w:rPr>
      </w:pPr>
      <w:r w:rsidRPr="00AE0778">
        <w:rPr>
          <w:sz w:val="20"/>
          <w:lang w:val="es-ES_tradnl" w:eastAsia="es-ES"/>
        </w:rPr>
        <w:t>A los Señores</w:t>
      </w:r>
      <w:r w:rsidR="009D68C4" w:rsidRPr="00AE0778">
        <w:rPr>
          <w:sz w:val="20"/>
          <w:lang w:val="es-ES_tradnl" w:eastAsia="es-ES"/>
        </w:rPr>
        <w:t xml:space="preserve"> Directores de </w:t>
      </w:r>
    </w:p>
    <w:p w:rsidR="00241DCC" w:rsidRPr="00AE0778" w:rsidRDefault="002A732B">
      <w:pPr>
        <w:pStyle w:val="Textoinfaud"/>
        <w:spacing w:line="240" w:lineRule="auto"/>
        <w:rPr>
          <w:rFonts w:ascii="Arial" w:hAnsi="Arial" w:cs="Arial"/>
          <w:b/>
        </w:rPr>
      </w:pPr>
      <w:r w:rsidRPr="00AE0778">
        <w:rPr>
          <w:rFonts w:ascii="Arial" w:hAnsi="Arial" w:cs="Arial"/>
          <w:b/>
        </w:rPr>
        <w:t>BANCO CMF S.A.</w:t>
      </w:r>
    </w:p>
    <w:p w:rsidR="002A732B" w:rsidRPr="00AE0778" w:rsidRDefault="002A732B" w:rsidP="002A732B">
      <w:pPr>
        <w:rPr>
          <w:rFonts w:cs="Arial"/>
          <w:sz w:val="20"/>
        </w:rPr>
      </w:pPr>
      <w:r w:rsidRPr="00AE0778">
        <w:rPr>
          <w:rFonts w:cs="Arial"/>
          <w:sz w:val="20"/>
        </w:rPr>
        <w:t xml:space="preserve">Domicilio Legal: </w:t>
      </w:r>
      <w:proofErr w:type="spellStart"/>
      <w:r w:rsidRPr="00AE0778">
        <w:rPr>
          <w:rFonts w:cs="Arial"/>
          <w:sz w:val="20"/>
        </w:rPr>
        <w:t>Macacha</w:t>
      </w:r>
      <w:proofErr w:type="spellEnd"/>
      <w:r w:rsidRPr="00AE0778">
        <w:rPr>
          <w:rFonts w:cs="Arial"/>
          <w:sz w:val="20"/>
        </w:rPr>
        <w:t xml:space="preserve"> Güemes 150</w:t>
      </w:r>
    </w:p>
    <w:p w:rsidR="002A732B" w:rsidRPr="00AE0778" w:rsidRDefault="002A732B" w:rsidP="002A732B">
      <w:pPr>
        <w:rPr>
          <w:rFonts w:cs="Arial"/>
          <w:sz w:val="20"/>
        </w:rPr>
      </w:pPr>
      <w:r w:rsidRPr="00AE0778">
        <w:rPr>
          <w:rFonts w:cs="Arial"/>
          <w:sz w:val="20"/>
        </w:rPr>
        <w:t>Ciudad Autónoma de Buenos Aires</w:t>
      </w:r>
    </w:p>
    <w:p w:rsidR="002A732B" w:rsidRPr="00AE0778" w:rsidRDefault="002A732B" w:rsidP="002A732B">
      <w:pPr>
        <w:rPr>
          <w:rFonts w:cs="Arial"/>
          <w:sz w:val="20"/>
          <w:u w:val="single"/>
        </w:rPr>
      </w:pPr>
      <w:r w:rsidRPr="00AE0778">
        <w:rPr>
          <w:rFonts w:cs="Arial"/>
          <w:sz w:val="20"/>
          <w:u w:val="single"/>
        </w:rPr>
        <w:t>C.U.I.T. 30-57661429-9</w:t>
      </w:r>
    </w:p>
    <w:p w:rsidR="00572D5B" w:rsidRPr="00AE0778" w:rsidRDefault="00572D5B" w:rsidP="002A732B">
      <w:pPr>
        <w:rPr>
          <w:rFonts w:cs="Arial"/>
          <w:sz w:val="20"/>
          <w:u w:val="single"/>
        </w:rPr>
      </w:pPr>
    </w:p>
    <w:p w:rsidR="00572D5B" w:rsidRPr="00AE0778" w:rsidRDefault="00572D5B" w:rsidP="002A732B">
      <w:pPr>
        <w:rPr>
          <w:rFonts w:cs="Arial"/>
          <w:sz w:val="20"/>
          <w:u w:val="single"/>
        </w:rPr>
      </w:pPr>
    </w:p>
    <w:p w:rsidR="00572D5B" w:rsidRPr="00AE0778" w:rsidRDefault="00572D5B" w:rsidP="002A732B">
      <w:pPr>
        <w:rPr>
          <w:rFonts w:cs="Arial"/>
          <w:b/>
          <w:sz w:val="20"/>
        </w:rPr>
      </w:pPr>
      <w:r w:rsidRPr="00AE0778">
        <w:rPr>
          <w:rFonts w:cs="Arial"/>
          <w:b/>
          <w:sz w:val="20"/>
        </w:rPr>
        <w:t>1. Objeto del encargo</w:t>
      </w:r>
    </w:p>
    <w:p w:rsidR="009D68C4" w:rsidRPr="00AE0778" w:rsidRDefault="009D68C4" w:rsidP="002A732B">
      <w:pPr>
        <w:rPr>
          <w:rFonts w:cs="Arial"/>
          <w:sz w:val="20"/>
          <w:highlight w:val="yellow"/>
          <w:u w:val="single"/>
        </w:rPr>
      </w:pPr>
    </w:p>
    <w:p w:rsidR="009D68C4" w:rsidRPr="00AE0778" w:rsidRDefault="009D68C4" w:rsidP="002A732B">
      <w:pPr>
        <w:rPr>
          <w:rFonts w:cs="Arial"/>
          <w:sz w:val="20"/>
        </w:rPr>
      </w:pPr>
    </w:p>
    <w:p w:rsidR="009D68C4" w:rsidRPr="00AE0778" w:rsidRDefault="00572D5B" w:rsidP="00312BBD">
      <w:pPr>
        <w:pStyle w:val="Textoinfaud"/>
        <w:tabs>
          <w:tab w:val="clear" w:pos="720"/>
        </w:tabs>
        <w:spacing w:line="276" w:lineRule="auto"/>
        <w:ind w:right="-47"/>
        <w:rPr>
          <w:rFonts w:ascii="Arial" w:hAnsi="Arial"/>
        </w:rPr>
      </w:pPr>
      <w:r w:rsidRPr="00A5025F">
        <w:rPr>
          <w:rFonts w:ascii="Arial" w:hAnsi="Arial"/>
        </w:rPr>
        <w:t>Hemos sido contratados por B</w:t>
      </w:r>
      <w:r w:rsidR="00E06ACC" w:rsidRPr="00A5025F">
        <w:rPr>
          <w:rFonts w:ascii="Arial" w:hAnsi="Arial"/>
        </w:rPr>
        <w:t>ANCO</w:t>
      </w:r>
      <w:r w:rsidRPr="00A5025F">
        <w:rPr>
          <w:rFonts w:ascii="Arial" w:hAnsi="Arial"/>
        </w:rPr>
        <w:t xml:space="preserve"> CMF S.A. (en adelante la “Entidad”) para emitir un informe especial requerido por las NORMAS (N.T. 2013) de la Comisión Nacional de Valores (CNV) en relación con la información contenida en la “Rese</w:t>
      </w:r>
      <w:r w:rsidR="002B740E" w:rsidRPr="00A5025F">
        <w:rPr>
          <w:rFonts w:ascii="Arial" w:hAnsi="Arial"/>
        </w:rPr>
        <w:t xml:space="preserve">ña Informativa </w:t>
      </w:r>
      <w:r w:rsidR="00A5025F" w:rsidRPr="00A5025F">
        <w:rPr>
          <w:rFonts w:ascii="Arial" w:hAnsi="Arial"/>
        </w:rPr>
        <w:t>consolidada con sociedades controladas (Art. N° 33 – Ley N° 19.550)</w:t>
      </w:r>
      <w:r w:rsidRPr="00A5025F">
        <w:rPr>
          <w:rFonts w:ascii="Arial" w:hAnsi="Arial"/>
        </w:rPr>
        <w:t xml:space="preserve">” y en la </w:t>
      </w:r>
      <w:r w:rsidR="002B740E" w:rsidRPr="00A5025F">
        <w:rPr>
          <w:rFonts w:ascii="Arial" w:hAnsi="Arial"/>
        </w:rPr>
        <w:t>“Información a</w:t>
      </w:r>
      <w:r w:rsidR="00D10296" w:rsidRPr="00A5025F">
        <w:rPr>
          <w:rFonts w:ascii="Arial" w:hAnsi="Arial"/>
        </w:rPr>
        <w:t xml:space="preserve">dicional </w:t>
      </w:r>
      <w:r w:rsidR="00A5025F" w:rsidRPr="00A5025F">
        <w:rPr>
          <w:rFonts w:ascii="Arial" w:hAnsi="Arial"/>
        </w:rPr>
        <w:t xml:space="preserve">a las notas a los estados financieros - </w:t>
      </w:r>
      <w:r w:rsidR="00D10296" w:rsidRPr="00A5025F">
        <w:rPr>
          <w:rFonts w:ascii="Arial" w:hAnsi="Arial"/>
        </w:rPr>
        <w:t xml:space="preserve">Art. 12, Capítulo III, Título IV, </w:t>
      </w:r>
      <w:r w:rsidR="00392E7B" w:rsidRPr="00A5025F">
        <w:rPr>
          <w:rFonts w:ascii="Arial" w:hAnsi="Arial"/>
        </w:rPr>
        <w:t>de las NORMAS (N.T. 2013)</w:t>
      </w:r>
      <w:r w:rsidR="00D10296" w:rsidRPr="00A5025F">
        <w:rPr>
          <w:rFonts w:ascii="Arial" w:hAnsi="Arial"/>
        </w:rPr>
        <w:t xml:space="preserve"> de la CNV”</w:t>
      </w:r>
      <w:r w:rsidR="00A5025F" w:rsidRPr="00A5025F">
        <w:rPr>
          <w:rFonts w:ascii="Arial" w:hAnsi="Arial"/>
        </w:rPr>
        <w:t xml:space="preserve"> al 3</w:t>
      </w:r>
      <w:r w:rsidR="00E95F2A">
        <w:rPr>
          <w:rFonts w:ascii="Arial" w:hAnsi="Arial"/>
        </w:rPr>
        <w:t>1</w:t>
      </w:r>
      <w:r w:rsidR="00A5025F" w:rsidRPr="00A5025F">
        <w:rPr>
          <w:rFonts w:ascii="Arial" w:hAnsi="Arial"/>
        </w:rPr>
        <w:t xml:space="preserve"> de </w:t>
      </w:r>
      <w:r w:rsidR="00E95F2A">
        <w:rPr>
          <w:rFonts w:ascii="Arial" w:hAnsi="Arial"/>
        </w:rPr>
        <w:t>diciembre</w:t>
      </w:r>
      <w:r w:rsidR="00A5025F" w:rsidRPr="00A5025F">
        <w:rPr>
          <w:rFonts w:ascii="Arial" w:hAnsi="Arial"/>
        </w:rPr>
        <w:t xml:space="preserve"> de 2018</w:t>
      </w:r>
      <w:r w:rsidR="00D10296" w:rsidRPr="00A5025F">
        <w:rPr>
          <w:rFonts w:ascii="Arial" w:hAnsi="Arial"/>
        </w:rPr>
        <w:t xml:space="preserve">, </w:t>
      </w:r>
      <w:r w:rsidRPr="00A5025F">
        <w:rPr>
          <w:rFonts w:ascii="Arial" w:hAnsi="Arial"/>
        </w:rPr>
        <w:t xml:space="preserve">que </w:t>
      </w:r>
      <w:r w:rsidR="00A5025F" w:rsidRPr="00A5025F">
        <w:rPr>
          <w:rFonts w:ascii="Arial" w:hAnsi="Arial"/>
        </w:rPr>
        <w:t xml:space="preserve">adjuntamos firmada al sólo efecto </w:t>
      </w:r>
      <w:r w:rsidRPr="00A5025F">
        <w:rPr>
          <w:rFonts w:ascii="Arial" w:hAnsi="Arial"/>
        </w:rPr>
        <w:t>de su identific</w:t>
      </w:r>
      <w:r w:rsidR="00D36B30" w:rsidRPr="00A5025F">
        <w:rPr>
          <w:rFonts w:ascii="Arial" w:hAnsi="Arial"/>
        </w:rPr>
        <w:t>ac</w:t>
      </w:r>
      <w:r w:rsidR="00A5025F" w:rsidRPr="00A5025F">
        <w:rPr>
          <w:rFonts w:ascii="Arial" w:hAnsi="Arial"/>
        </w:rPr>
        <w:t xml:space="preserve">ión con este informe especial, </w:t>
      </w:r>
      <w:r w:rsidR="00A5025F">
        <w:rPr>
          <w:rFonts w:ascii="Arial" w:hAnsi="Arial"/>
        </w:rPr>
        <w:t>en adelante</w:t>
      </w:r>
      <w:r w:rsidR="00D36B30" w:rsidRPr="00A5025F">
        <w:rPr>
          <w:rFonts w:ascii="Arial" w:hAnsi="Arial"/>
        </w:rPr>
        <w:t xml:space="preserve"> referida como “la información objeto del encargo”.</w:t>
      </w:r>
    </w:p>
    <w:p w:rsidR="00631F71" w:rsidRPr="00AE0778" w:rsidRDefault="00631F71">
      <w:pPr>
        <w:pStyle w:val="Textoinfaud"/>
        <w:tabs>
          <w:tab w:val="clear" w:pos="720"/>
        </w:tabs>
        <w:ind w:right="-47"/>
        <w:rPr>
          <w:rFonts w:ascii="Arial" w:hAnsi="Arial"/>
        </w:rPr>
      </w:pPr>
    </w:p>
    <w:p w:rsidR="00312BBD" w:rsidRPr="00AE0778" w:rsidRDefault="00312BBD" w:rsidP="00312BBD">
      <w:pPr>
        <w:rPr>
          <w:rFonts w:cs="Arial"/>
          <w:b/>
          <w:sz w:val="20"/>
        </w:rPr>
      </w:pPr>
      <w:r w:rsidRPr="00AE0778">
        <w:rPr>
          <w:rFonts w:cs="Arial"/>
          <w:b/>
          <w:sz w:val="20"/>
        </w:rPr>
        <w:t>2. Responsabilidad de la Dirección</w:t>
      </w:r>
      <w:r w:rsidR="002B740E" w:rsidRPr="00AE0778">
        <w:rPr>
          <w:rFonts w:cs="Arial"/>
          <w:b/>
          <w:sz w:val="20"/>
        </w:rPr>
        <w:t xml:space="preserve"> </w:t>
      </w:r>
      <w:r w:rsidR="001E1B02" w:rsidRPr="00AE0778">
        <w:rPr>
          <w:rFonts w:cs="Arial"/>
          <w:b/>
          <w:sz w:val="20"/>
        </w:rPr>
        <w:t xml:space="preserve">y la Gerencia </w:t>
      </w:r>
      <w:r w:rsidR="002B740E" w:rsidRPr="00AE0778">
        <w:rPr>
          <w:rFonts w:cs="Arial"/>
          <w:b/>
          <w:sz w:val="20"/>
        </w:rPr>
        <w:t>de la Entidad</w:t>
      </w:r>
    </w:p>
    <w:p w:rsidR="00312BBD" w:rsidRPr="00AE0778" w:rsidRDefault="00312BBD" w:rsidP="00312BBD">
      <w:pPr>
        <w:rPr>
          <w:rFonts w:cs="Arial"/>
          <w:b/>
          <w:sz w:val="20"/>
        </w:rPr>
      </w:pPr>
    </w:p>
    <w:p w:rsidR="00825677" w:rsidRPr="00AE0778" w:rsidRDefault="00825677" w:rsidP="00825677">
      <w:pPr>
        <w:spacing w:line="276" w:lineRule="auto"/>
        <w:jc w:val="both"/>
        <w:rPr>
          <w:rFonts w:cs="Arial"/>
          <w:sz w:val="20"/>
        </w:rPr>
      </w:pPr>
      <w:r w:rsidRPr="00AE0778">
        <w:rPr>
          <w:rFonts w:cs="Arial"/>
          <w:sz w:val="20"/>
        </w:rPr>
        <w:t>El Directorio y la Gerencia de la Entidad son responsables de la preparación y presentación de la información objeto del encargo y del cumplimiento de</w:t>
      </w:r>
      <w:r w:rsidR="00E95F2A">
        <w:rPr>
          <w:rFonts w:cs="Arial"/>
          <w:sz w:val="20"/>
        </w:rPr>
        <w:t xml:space="preserve"> las normas pertinentes de la CN</w:t>
      </w:r>
      <w:r w:rsidRPr="00AE0778">
        <w:rPr>
          <w:rFonts w:cs="Arial"/>
          <w:sz w:val="20"/>
        </w:rPr>
        <w:t>V.</w:t>
      </w:r>
    </w:p>
    <w:p w:rsidR="00312BBD" w:rsidRPr="00AE0778" w:rsidRDefault="00312BBD" w:rsidP="00312BBD">
      <w:pPr>
        <w:spacing w:line="276" w:lineRule="auto"/>
        <w:jc w:val="both"/>
        <w:rPr>
          <w:rFonts w:cs="Arial"/>
          <w:sz w:val="20"/>
        </w:rPr>
      </w:pPr>
    </w:p>
    <w:p w:rsidR="00312BBD" w:rsidRPr="00AE0778" w:rsidRDefault="00312BBD" w:rsidP="00312BBD">
      <w:pPr>
        <w:rPr>
          <w:rFonts w:cs="Arial"/>
          <w:b/>
          <w:sz w:val="20"/>
        </w:rPr>
      </w:pPr>
      <w:r w:rsidRPr="00AE0778">
        <w:rPr>
          <w:rFonts w:cs="Arial"/>
          <w:b/>
          <w:sz w:val="20"/>
        </w:rPr>
        <w:t>3. Responsabilidad del contador público</w:t>
      </w:r>
    </w:p>
    <w:p w:rsidR="00312BBD" w:rsidRPr="00AE0778" w:rsidRDefault="00312BBD" w:rsidP="00312BBD">
      <w:pPr>
        <w:spacing w:line="276" w:lineRule="auto"/>
        <w:jc w:val="both"/>
        <w:rPr>
          <w:rFonts w:cs="Arial"/>
          <w:sz w:val="20"/>
        </w:rPr>
      </w:pPr>
    </w:p>
    <w:p w:rsidR="00825677" w:rsidRPr="00AE0778" w:rsidRDefault="00825677" w:rsidP="00825677">
      <w:pPr>
        <w:spacing w:line="276" w:lineRule="auto"/>
        <w:jc w:val="both"/>
        <w:rPr>
          <w:rFonts w:cs="Arial"/>
          <w:sz w:val="20"/>
        </w:rPr>
      </w:pPr>
      <w:r w:rsidRPr="00AE0778">
        <w:rPr>
          <w:rFonts w:cs="Arial"/>
          <w:sz w:val="20"/>
        </w:rPr>
        <w:t>Nuestra responsabilidad consiste en la emisión del presente informe especial, basado en nuestra tarea profesional, que se detalla en el párrafo siguiente, para cumplir c</w:t>
      </w:r>
      <w:r w:rsidR="001A3C42">
        <w:rPr>
          <w:rFonts w:cs="Arial"/>
          <w:sz w:val="20"/>
        </w:rPr>
        <w:t>on los requerimientos de la CNV</w:t>
      </w:r>
      <w:bookmarkStart w:id="0" w:name="_GoBack"/>
      <w:bookmarkEnd w:id="0"/>
      <w:r w:rsidRPr="00AE0778">
        <w:rPr>
          <w:rFonts w:cs="Arial"/>
          <w:sz w:val="20"/>
        </w:rPr>
        <w:t xml:space="preserve"> mencionados en el </w:t>
      </w:r>
      <w:r w:rsidR="00E06ACC" w:rsidRPr="00AE0778">
        <w:rPr>
          <w:rFonts w:cs="Arial"/>
          <w:sz w:val="20"/>
        </w:rPr>
        <w:t>párrafo</w:t>
      </w:r>
      <w:r w:rsidRPr="00AE0778">
        <w:rPr>
          <w:rFonts w:cs="Arial"/>
          <w:sz w:val="20"/>
        </w:rPr>
        <w:t xml:space="preserve"> 1.</w:t>
      </w:r>
    </w:p>
    <w:p w:rsidR="00312BBD" w:rsidRPr="00AE0778" w:rsidRDefault="00312BBD" w:rsidP="00312BBD">
      <w:pPr>
        <w:spacing w:line="276" w:lineRule="auto"/>
        <w:jc w:val="both"/>
        <w:rPr>
          <w:rFonts w:cs="Arial"/>
          <w:sz w:val="20"/>
        </w:rPr>
      </w:pPr>
    </w:p>
    <w:p w:rsidR="00312BBD" w:rsidRPr="00AE0778" w:rsidRDefault="00312BBD" w:rsidP="00312BBD">
      <w:pPr>
        <w:rPr>
          <w:rFonts w:cs="Arial"/>
          <w:b/>
          <w:sz w:val="20"/>
        </w:rPr>
      </w:pPr>
      <w:r w:rsidRPr="00AE0778">
        <w:rPr>
          <w:rFonts w:cs="Arial"/>
          <w:b/>
          <w:sz w:val="20"/>
        </w:rPr>
        <w:t>4. Tarea profesional</w:t>
      </w:r>
    </w:p>
    <w:p w:rsidR="00312BBD" w:rsidRPr="00AE0778" w:rsidRDefault="00312BBD">
      <w:pPr>
        <w:pStyle w:val="Textoinfaud"/>
        <w:tabs>
          <w:tab w:val="clear" w:pos="720"/>
        </w:tabs>
        <w:ind w:right="-47"/>
        <w:rPr>
          <w:rFonts w:ascii="Arial" w:hAnsi="Arial"/>
        </w:rPr>
      </w:pPr>
    </w:p>
    <w:p w:rsidR="004F4A94" w:rsidRPr="00AE0778" w:rsidRDefault="00825677" w:rsidP="004F4A94">
      <w:pPr>
        <w:autoSpaceDE w:val="0"/>
        <w:autoSpaceDN w:val="0"/>
        <w:adjustRightInd w:val="0"/>
        <w:spacing w:line="276" w:lineRule="auto"/>
        <w:jc w:val="both"/>
        <w:rPr>
          <w:rFonts w:cs="Arial"/>
          <w:sz w:val="20"/>
        </w:rPr>
      </w:pPr>
      <w:r w:rsidRPr="00AE0778">
        <w:rPr>
          <w:rFonts w:cs="Arial"/>
          <w:sz w:val="20"/>
        </w:rPr>
        <w:t>Nuestra tarea profesional fue desarrollada de conformidad con las normas sobre informes especiales establecidas por la Resolución Técnica N° 37 de la Federación Argentina de Consejos Profesionales de Ciencias Económicas (en adelante, “RT 37”). La RT 37 exige que cumplamos los requerimientos de ética, así como que planifiquemos y ejecutemos nuestra tarea de forma tal que nos permita emitir el presente informe especial</w:t>
      </w:r>
      <w:r w:rsidR="004F4A94" w:rsidRPr="00AE0778">
        <w:rPr>
          <w:rFonts w:cs="Arial"/>
          <w:sz w:val="20"/>
        </w:rPr>
        <w:t>.</w:t>
      </w:r>
    </w:p>
    <w:p w:rsidR="009A254A" w:rsidRPr="00AE0778" w:rsidRDefault="009A254A">
      <w:pPr>
        <w:rPr>
          <w:sz w:val="20"/>
        </w:rPr>
      </w:pPr>
      <w:r w:rsidRPr="00AE0778">
        <w:rPr>
          <w:sz w:val="20"/>
        </w:rPr>
        <w:br w:type="page"/>
      </w:r>
    </w:p>
    <w:p w:rsidR="00825677" w:rsidRPr="00AE0778" w:rsidRDefault="00825677" w:rsidP="00825677">
      <w:pPr>
        <w:autoSpaceDE w:val="0"/>
        <w:autoSpaceDN w:val="0"/>
        <w:adjustRightInd w:val="0"/>
        <w:spacing w:line="276" w:lineRule="auto"/>
        <w:jc w:val="both"/>
        <w:rPr>
          <w:sz w:val="20"/>
        </w:rPr>
      </w:pPr>
      <w:r w:rsidRPr="00AE0778">
        <w:rPr>
          <w:sz w:val="20"/>
        </w:rPr>
        <w:lastRenderedPageBreak/>
        <w:t>En un encargo para emitir un informe especial, el contador aplica una serie de procedimientos para verificar el cumplimiento por parte de la Entidad de determinados requerimientos del organismo de control, y se limita a dar una manifestación de hallazgos sobre la base de los resultados obtenidos de esos procedimientos. Este servicio mejora la confiabilidad de la información objeto del trabajo, al estar acompañada por una manifestación profesional independiente.</w:t>
      </w:r>
    </w:p>
    <w:p w:rsidR="00392E7B" w:rsidRPr="00AE0778" w:rsidRDefault="00392E7B" w:rsidP="004F4A94">
      <w:pPr>
        <w:autoSpaceDE w:val="0"/>
        <w:autoSpaceDN w:val="0"/>
        <w:adjustRightInd w:val="0"/>
        <w:jc w:val="both"/>
        <w:rPr>
          <w:sz w:val="20"/>
        </w:rPr>
      </w:pPr>
    </w:p>
    <w:p w:rsidR="004F4A94" w:rsidRPr="00AE0778" w:rsidRDefault="004F4A94" w:rsidP="00637C58">
      <w:pPr>
        <w:autoSpaceDE w:val="0"/>
        <w:autoSpaceDN w:val="0"/>
        <w:adjustRightInd w:val="0"/>
        <w:spacing w:line="276" w:lineRule="auto"/>
        <w:jc w:val="both"/>
        <w:rPr>
          <w:sz w:val="20"/>
        </w:rPr>
      </w:pPr>
      <w:r w:rsidRPr="007E612B">
        <w:rPr>
          <w:sz w:val="20"/>
        </w:rPr>
        <w:t xml:space="preserve">Previamente, hemos </w:t>
      </w:r>
      <w:r w:rsidR="001D3A1A">
        <w:rPr>
          <w:sz w:val="20"/>
        </w:rPr>
        <w:t>auditado</w:t>
      </w:r>
      <w:r w:rsidRPr="007E612B">
        <w:rPr>
          <w:sz w:val="20"/>
        </w:rPr>
        <w:t xml:space="preserve"> los estados </w:t>
      </w:r>
      <w:r w:rsidR="007E612B" w:rsidRPr="007E612B">
        <w:rPr>
          <w:sz w:val="20"/>
        </w:rPr>
        <w:t xml:space="preserve">financieros consolidados </w:t>
      </w:r>
      <w:r w:rsidRPr="007E612B">
        <w:rPr>
          <w:sz w:val="20"/>
        </w:rPr>
        <w:t>de la Entidad</w:t>
      </w:r>
      <w:r w:rsidR="00A44CE7" w:rsidRPr="007E612B">
        <w:rPr>
          <w:sz w:val="20"/>
        </w:rPr>
        <w:t xml:space="preserve"> y sus </w:t>
      </w:r>
      <w:r w:rsidR="00FA7EE0">
        <w:rPr>
          <w:sz w:val="20"/>
        </w:rPr>
        <w:t xml:space="preserve">sociedades </w:t>
      </w:r>
      <w:r w:rsidR="00A44CE7" w:rsidRPr="007E612B">
        <w:rPr>
          <w:sz w:val="20"/>
        </w:rPr>
        <w:t xml:space="preserve">controladas </w:t>
      </w:r>
      <w:r w:rsidR="007E612B" w:rsidRPr="007E612B">
        <w:rPr>
          <w:sz w:val="20"/>
        </w:rPr>
        <w:t>correspondiente</w:t>
      </w:r>
      <w:r w:rsidR="00FA7EE0">
        <w:rPr>
          <w:sz w:val="20"/>
        </w:rPr>
        <w:t>s</w:t>
      </w:r>
      <w:r w:rsidR="007E612B" w:rsidRPr="007E612B">
        <w:rPr>
          <w:sz w:val="20"/>
        </w:rPr>
        <w:t xml:space="preserve"> a los </w:t>
      </w:r>
      <w:r w:rsidR="001D3A1A">
        <w:rPr>
          <w:sz w:val="20"/>
        </w:rPr>
        <w:t>ejercicios</w:t>
      </w:r>
      <w:r w:rsidR="007E612B" w:rsidRPr="007E612B">
        <w:rPr>
          <w:sz w:val="20"/>
        </w:rPr>
        <w:t xml:space="preserve"> finalizados </w:t>
      </w:r>
      <w:r w:rsidR="00A44CE7" w:rsidRPr="007E612B">
        <w:rPr>
          <w:sz w:val="20"/>
        </w:rPr>
        <w:t>al 3</w:t>
      </w:r>
      <w:r w:rsidR="001D3A1A">
        <w:rPr>
          <w:sz w:val="20"/>
        </w:rPr>
        <w:t>1</w:t>
      </w:r>
      <w:r w:rsidR="00A44CE7" w:rsidRPr="007E612B">
        <w:rPr>
          <w:sz w:val="20"/>
        </w:rPr>
        <w:t xml:space="preserve"> de </w:t>
      </w:r>
      <w:r w:rsidR="001D3A1A">
        <w:rPr>
          <w:sz w:val="20"/>
        </w:rPr>
        <w:t>diciembre</w:t>
      </w:r>
      <w:r w:rsidR="002B740E" w:rsidRPr="007E612B">
        <w:rPr>
          <w:sz w:val="20"/>
        </w:rPr>
        <w:t xml:space="preserve"> de 201</w:t>
      </w:r>
      <w:r w:rsidR="007E612B" w:rsidRPr="007E612B">
        <w:rPr>
          <w:sz w:val="20"/>
        </w:rPr>
        <w:t>8 y 2017</w:t>
      </w:r>
      <w:r w:rsidR="007E612B">
        <w:rPr>
          <w:sz w:val="20"/>
        </w:rPr>
        <w:t xml:space="preserve"> que no se incluyen en el documento </w:t>
      </w:r>
      <w:r w:rsidR="007E612B" w:rsidRPr="007E612B">
        <w:rPr>
          <w:sz w:val="20"/>
        </w:rPr>
        <w:t xml:space="preserve">adjunto, sobre los cuales emitimos nuestros </w:t>
      </w:r>
      <w:r w:rsidR="00EF5910">
        <w:rPr>
          <w:sz w:val="20"/>
        </w:rPr>
        <w:t>i</w:t>
      </w:r>
      <w:r w:rsidR="009801F4">
        <w:rPr>
          <w:sz w:val="20"/>
        </w:rPr>
        <w:t xml:space="preserve">nformes de </w:t>
      </w:r>
      <w:r w:rsidR="001D3A1A">
        <w:rPr>
          <w:sz w:val="20"/>
        </w:rPr>
        <w:t>auditoría</w:t>
      </w:r>
      <w:r w:rsidR="009801F4">
        <w:rPr>
          <w:sz w:val="20"/>
        </w:rPr>
        <w:t xml:space="preserve"> de fechas </w:t>
      </w:r>
      <w:r w:rsidR="001D3A1A">
        <w:rPr>
          <w:sz w:val="20"/>
        </w:rPr>
        <w:t>8</w:t>
      </w:r>
      <w:r w:rsidR="00EF5910">
        <w:rPr>
          <w:sz w:val="20"/>
        </w:rPr>
        <w:t xml:space="preserve"> de </w:t>
      </w:r>
      <w:r w:rsidR="001D3A1A">
        <w:rPr>
          <w:sz w:val="20"/>
        </w:rPr>
        <w:t>marzo</w:t>
      </w:r>
      <w:r w:rsidR="007E612B" w:rsidRPr="007E612B">
        <w:rPr>
          <w:sz w:val="20"/>
        </w:rPr>
        <w:t xml:space="preserve"> de 201</w:t>
      </w:r>
      <w:r w:rsidR="001D3A1A">
        <w:rPr>
          <w:sz w:val="20"/>
        </w:rPr>
        <w:t>9</w:t>
      </w:r>
      <w:r w:rsidR="007E612B" w:rsidRPr="007E612B">
        <w:rPr>
          <w:sz w:val="20"/>
        </w:rPr>
        <w:t xml:space="preserve"> y</w:t>
      </w:r>
      <w:r w:rsidR="00637C58" w:rsidRPr="007E612B">
        <w:rPr>
          <w:sz w:val="20"/>
        </w:rPr>
        <w:t xml:space="preserve"> </w:t>
      </w:r>
      <w:r w:rsidR="001D3A1A">
        <w:rPr>
          <w:sz w:val="20"/>
        </w:rPr>
        <w:t>20</w:t>
      </w:r>
      <w:r w:rsidR="00B8285A">
        <w:rPr>
          <w:sz w:val="20"/>
        </w:rPr>
        <w:t xml:space="preserve"> </w:t>
      </w:r>
      <w:r w:rsidR="00AE0778" w:rsidRPr="00A944A4">
        <w:rPr>
          <w:sz w:val="20"/>
        </w:rPr>
        <w:t xml:space="preserve">de </w:t>
      </w:r>
      <w:r w:rsidR="001D3A1A">
        <w:rPr>
          <w:sz w:val="20"/>
        </w:rPr>
        <w:t>febrero</w:t>
      </w:r>
      <w:r w:rsidR="00AE0778" w:rsidRPr="00A944A4">
        <w:rPr>
          <w:sz w:val="20"/>
        </w:rPr>
        <w:t xml:space="preserve"> de 201</w:t>
      </w:r>
      <w:r w:rsidR="001D3A1A">
        <w:rPr>
          <w:sz w:val="20"/>
        </w:rPr>
        <w:t>8</w:t>
      </w:r>
      <w:r w:rsidR="00AE0778" w:rsidRPr="007E612B">
        <w:rPr>
          <w:sz w:val="20"/>
        </w:rPr>
        <w:t xml:space="preserve">, </w:t>
      </w:r>
      <w:r w:rsidR="00637C58" w:rsidRPr="007E612B">
        <w:rPr>
          <w:sz w:val="20"/>
        </w:rPr>
        <w:t>respectivamente, a los cuales nos remitimos, y que deben ser leídos juntamente con este informe.</w:t>
      </w:r>
    </w:p>
    <w:p w:rsidR="004F4A94" w:rsidRPr="00AE0778" w:rsidRDefault="004F4A94" w:rsidP="004F4A94">
      <w:pPr>
        <w:autoSpaceDE w:val="0"/>
        <w:autoSpaceDN w:val="0"/>
        <w:adjustRightInd w:val="0"/>
        <w:jc w:val="both"/>
        <w:rPr>
          <w:sz w:val="20"/>
        </w:rPr>
      </w:pPr>
    </w:p>
    <w:p w:rsidR="004F4A94" w:rsidRPr="00053937" w:rsidRDefault="002A2558" w:rsidP="00637C58">
      <w:pPr>
        <w:autoSpaceDE w:val="0"/>
        <w:autoSpaceDN w:val="0"/>
        <w:adjustRightInd w:val="0"/>
        <w:spacing w:line="276" w:lineRule="auto"/>
        <w:jc w:val="both"/>
        <w:rPr>
          <w:sz w:val="20"/>
        </w:rPr>
      </w:pPr>
      <w:r w:rsidRPr="00AE0778">
        <w:rPr>
          <w:sz w:val="20"/>
        </w:rPr>
        <w:t xml:space="preserve">Los procedimientos detallados a continuación, en lo que es materia de nuestra competencia y efectuados sobre bases selectivas, han sido aplicados sobre los registros y documentación que nos fueron suministrados por la Entidad. Nuestra tarea se basó en la premisa que la información </w:t>
      </w:r>
      <w:r w:rsidRPr="00053937">
        <w:rPr>
          <w:sz w:val="20"/>
        </w:rPr>
        <w:t>proporcionada es precisa, completa, legítima y libre de fraudes y otros actos ilegales, para lo cual hemos tenido en cuenta su apariencia y estructura formal</w:t>
      </w:r>
      <w:r w:rsidR="004F4A94" w:rsidRPr="00053937">
        <w:rPr>
          <w:sz w:val="20"/>
        </w:rPr>
        <w:t>.</w:t>
      </w:r>
    </w:p>
    <w:p w:rsidR="004F4A94" w:rsidRPr="00053937" w:rsidRDefault="004F4A94" w:rsidP="004F4A94">
      <w:pPr>
        <w:autoSpaceDE w:val="0"/>
        <w:autoSpaceDN w:val="0"/>
        <w:adjustRightInd w:val="0"/>
        <w:jc w:val="both"/>
        <w:rPr>
          <w:sz w:val="20"/>
        </w:rPr>
      </w:pPr>
    </w:p>
    <w:p w:rsidR="004F4A94" w:rsidRPr="00053937" w:rsidRDefault="004F4A94" w:rsidP="0014414F">
      <w:pPr>
        <w:autoSpaceDE w:val="0"/>
        <w:autoSpaceDN w:val="0"/>
        <w:adjustRightInd w:val="0"/>
        <w:spacing w:line="276" w:lineRule="auto"/>
        <w:jc w:val="both"/>
        <w:rPr>
          <w:sz w:val="20"/>
        </w:rPr>
      </w:pPr>
      <w:r w:rsidRPr="00053937">
        <w:rPr>
          <w:sz w:val="20"/>
        </w:rPr>
        <w:t>Los procedimientos realizados consistieron únicamente en verificar que la información</w:t>
      </w:r>
      <w:r w:rsidR="0014414F" w:rsidRPr="00053937">
        <w:rPr>
          <w:sz w:val="20"/>
        </w:rPr>
        <w:t xml:space="preserve"> contenida en los puntos “Estructura Patrimonial Comparativa”, “Estruc</w:t>
      </w:r>
      <w:r w:rsidR="002B740E" w:rsidRPr="00053937">
        <w:rPr>
          <w:sz w:val="20"/>
        </w:rPr>
        <w:t>tura de Resultados Comparativa” y</w:t>
      </w:r>
      <w:r w:rsidR="0014414F" w:rsidRPr="00053937">
        <w:rPr>
          <w:sz w:val="20"/>
        </w:rPr>
        <w:t xml:space="preserve"> “Estructura del Flujo de Efectivo Comparativa”</w:t>
      </w:r>
      <w:r w:rsidR="00A46060">
        <w:rPr>
          <w:sz w:val="20"/>
        </w:rPr>
        <w:t xml:space="preserve"> </w:t>
      </w:r>
      <w:r w:rsidRPr="00053937">
        <w:rPr>
          <w:sz w:val="20"/>
        </w:rPr>
        <w:t>de la “</w:t>
      </w:r>
      <w:r w:rsidR="008679AC">
        <w:rPr>
          <w:sz w:val="20"/>
        </w:rPr>
        <w:t xml:space="preserve">Reseña informativa e </w:t>
      </w:r>
      <w:r w:rsidRPr="00053937">
        <w:rPr>
          <w:sz w:val="20"/>
        </w:rPr>
        <w:t xml:space="preserve">Información adicional </w:t>
      </w:r>
      <w:r w:rsidR="0014414F" w:rsidRPr="00053937">
        <w:rPr>
          <w:sz w:val="20"/>
        </w:rPr>
        <w:t>requerida por el</w:t>
      </w:r>
      <w:r w:rsidRPr="00053937">
        <w:rPr>
          <w:sz w:val="20"/>
        </w:rPr>
        <w:t xml:space="preserve"> Art. N° 12, Capítulo III, Título IV, de la NORMAS (N.T. 2013) de la C</w:t>
      </w:r>
      <w:r w:rsidR="001D3A1A">
        <w:rPr>
          <w:sz w:val="20"/>
        </w:rPr>
        <w:t>NV</w:t>
      </w:r>
      <w:r w:rsidR="0014414F" w:rsidRPr="00053937">
        <w:rPr>
          <w:sz w:val="20"/>
        </w:rPr>
        <w:t xml:space="preserve">”, </w:t>
      </w:r>
      <w:r w:rsidRPr="00053937">
        <w:rPr>
          <w:sz w:val="20"/>
        </w:rPr>
        <w:t xml:space="preserve">surja de los correspondientes estados </w:t>
      </w:r>
      <w:r w:rsidR="00053937" w:rsidRPr="00053937">
        <w:rPr>
          <w:sz w:val="20"/>
        </w:rPr>
        <w:t>financieros</w:t>
      </w:r>
      <w:r w:rsidR="0014414F" w:rsidRPr="00053937">
        <w:rPr>
          <w:sz w:val="20"/>
        </w:rPr>
        <w:t xml:space="preserve"> consolidados</w:t>
      </w:r>
      <w:r w:rsidR="00053937" w:rsidRPr="00053937">
        <w:rPr>
          <w:sz w:val="20"/>
        </w:rPr>
        <w:t xml:space="preserve"> </w:t>
      </w:r>
      <w:r w:rsidR="0014414F" w:rsidRPr="00053937">
        <w:rPr>
          <w:sz w:val="20"/>
        </w:rPr>
        <w:t>de la Entidad al 3</w:t>
      </w:r>
      <w:r w:rsidR="001D3A1A">
        <w:rPr>
          <w:sz w:val="20"/>
        </w:rPr>
        <w:t>1</w:t>
      </w:r>
      <w:r w:rsidR="0014414F" w:rsidRPr="00053937">
        <w:rPr>
          <w:sz w:val="20"/>
        </w:rPr>
        <w:t xml:space="preserve"> de </w:t>
      </w:r>
      <w:r w:rsidR="001D3A1A">
        <w:rPr>
          <w:sz w:val="20"/>
        </w:rPr>
        <w:t>diciembre</w:t>
      </w:r>
      <w:r w:rsidR="00CB0C69" w:rsidRPr="00053937">
        <w:rPr>
          <w:sz w:val="20"/>
        </w:rPr>
        <w:t xml:space="preserve"> </w:t>
      </w:r>
      <w:r w:rsidR="0014414F" w:rsidRPr="00053937">
        <w:rPr>
          <w:sz w:val="20"/>
        </w:rPr>
        <w:t>de 201</w:t>
      </w:r>
      <w:r w:rsidR="00DC753F" w:rsidRPr="00053937">
        <w:rPr>
          <w:sz w:val="20"/>
        </w:rPr>
        <w:t>8</w:t>
      </w:r>
      <w:r w:rsidR="00053937" w:rsidRPr="00053937">
        <w:rPr>
          <w:sz w:val="20"/>
        </w:rPr>
        <w:t xml:space="preserve"> y</w:t>
      </w:r>
      <w:r w:rsidR="0014414F" w:rsidRPr="00053937">
        <w:rPr>
          <w:sz w:val="20"/>
        </w:rPr>
        <w:t xml:space="preserve"> 201</w:t>
      </w:r>
      <w:r w:rsidR="00DC753F" w:rsidRPr="00053937">
        <w:rPr>
          <w:sz w:val="20"/>
        </w:rPr>
        <w:t>7</w:t>
      </w:r>
      <w:r w:rsidR="0014414F" w:rsidRPr="00053937">
        <w:rPr>
          <w:sz w:val="20"/>
        </w:rPr>
        <w:t xml:space="preserve">, </w:t>
      </w:r>
      <w:r w:rsidRPr="00053937">
        <w:rPr>
          <w:sz w:val="20"/>
        </w:rPr>
        <w:t>mencionados anteriormente</w:t>
      </w:r>
      <w:r w:rsidR="00053937" w:rsidRPr="00053937">
        <w:rPr>
          <w:sz w:val="20"/>
        </w:rPr>
        <w:t>, y/o de otra documentación soporte proporcionada por la Entidad</w:t>
      </w:r>
      <w:r w:rsidRPr="00053937">
        <w:rPr>
          <w:sz w:val="20"/>
        </w:rPr>
        <w:t>.</w:t>
      </w:r>
    </w:p>
    <w:p w:rsidR="00AB2888" w:rsidRPr="00AE0778" w:rsidRDefault="00AB2888" w:rsidP="00AB2888">
      <w:pPr>
        <w:pStyle w:val="ListParagraph"/>
        <w:rPr>
          <w:sz w:val="20"/>
          <w:highlight w:val="yellow"/>
        </w:rPr>
      </w:pPr>
    </w:p>
    <w:p w:rsidR="0014414F" w:rsidRPr="00AE0778" w:rsidRDefault="0014414F" w:rsidP="00AB2888">
      <w:pPr>
        <w:pStyle w:val="ListParagraph"/>
        <w:rPr>
          <w:sz w:val="20"/>
          <w:highlight w:val="yellow"/>
        </w:rPr>
      </w:pPr>
    </w:p>
    <w:p w:rsidR="0014414F" w:rsidRPr="00AE0778" w:rsidRDefault="0014414F" w:rsidP="0014414F">
      <w:pPr>
        <w:rPr>
          <w:rFonts w:cs="Arial"/>
          <w:b/>
          <w:sz w:val="20"/>
        </w:rPr>
      </w:pPr>
      <w:r w:rsidRPr="00AE0778">
        <w:rPr>
          <w:rFonts w:cs="Arial"/>
          <w:b/>
          <w:sz w:val="20"/>
        </w:rPr>
        <w:t>5. Manifestación profesional</w:t>
      </w:r>
    </w:p>
    <w:p w:rsidR="0014414F" w:rsidRPr="00AE0778" w:rsidRDefault="0014414F" w:rsidP="0014414F">
      <w:pPr>
        <w:rPr>
          <w:rFonts w:cs="Arial"/>
          <w:b/>
          <w:sz w:val="20"/>
        </w:rPr>
      </w:pPr>
    </w:p>
    <w:p w:rsidR="00766EE3" w:rsidRPr="00AE0778" w:rsidRDefault="00766EE3" w:rsidP="00766EE3">
      <w:pPr>
        <w:spacing w:line="276" w:lineRule="auto"/>
        <w:jc w:val="both"/>
        <w:rPr>
          <w:rFonts w:cs="Arial"/>
          <w:b/>
          <w:sz w:val="20"/>
        </w:rPr>
      </w:pPr>
      <w:r w:rsidRPr="00AE0778">
        <w:rPr>
          <w:sz w:val="20"/>
        </w:rPr>
        <w:t>Sobre la base del trabajo realizado, cuyo alcance se describe en el párrafo precedente, informamos que no surgieron hallazgos que afecten el cumplimiento por parte de la Entida</w:t>
      </w:r>
      <w:r w:rsidR="001D3A1A">
        <w:rPr>
          <w:sz w:val="20"/>
        </w:rPr>
        <w:t>d de los requerimientos de la C</w:t>
      </w:r>
      <w:r w:rsidRPr="00AE0778">
        <w:rPr>
          <w:sz w:val="20"/>
        </w:rPr>
        <w:t>NV en relación con la información objeto del encargo.</w:t>
      </w:r>
    </w:p>
    <w:p w:rsidR="00AB2888" w:rsidRPr="00AE0778" w:rsidRDefault="00AB2888" w:rsidP="00AB2888">
      <w:pPr>
        <w:pStyle w:val="Textoinfaud"/>
        <w:tabs>
          <w:tab w:val="clear" w:pos="720"/>
        </w:tabs>
        <w:ind w:left="475" w:right="-45"/>
        <w:rPr>
          <w:rFonts w:cs="Arial"/>
        </w:rPr>
      </w:pPr>
    </w:p>
    <w:p w:rsidR="009D68C4" w:rsidRPr="00AE0778" w:rsidRDefault="009D68C4">
      <w:pPr>
        <w:pStyle w:val="Texto"/>
        <w:tabs>
          <w:tab w:val="center" w:pos="7920"/>
        </w:tabs>
        <w:jc w:val="both"/>
        <w:rPr>
          <w:rFonts w:cs="Arial"/>
          <w:sz w:val="20"/>
        </w:rPr>
      </w:pPr>
      <w:r w:rsidRPr="00AE0778">
        <w:rPr>
          <w:rFonts w:cs="Arial"/>
          <w:sz w:val="20"/>
        </w:rPr>
        <w:t xml:space="preserve">Ciudad Autónoma de Buenos Aires, </w:t>
      </w:r>
    </w:p>
    <w:p w:rsidR="009D68C4" w:rsidRPr="00AE0778" w:rsidRDefault="00CB0C69" w:rsidP="001D3A1A">
      <w:pPr>
        <w:pStyle w:val="Texto"/>
        <w:tabs>
          <w:tab w:val="center" w:pos="7920"/>
        </w:tabs>
        <w:ind w:left="142"/>
        <w:jc w:val="both"/>
        <w:rPr>
          <w:rFonts w:cs="Arial"/>
          <w:sz w:val="20"/>
        </w:rPr>
      </w:pPr>
      <w:r w:rsidRPr="00AE0778">
        <w:rPr>
          <w:rFonts w:cs="Arial"/>
          <w:sz w:val="20"/>
        </w:rPr>
        <w:t xml:space="preserve"> </w:t>
      </w:r>
      <w:r w:rsidR="009D68C4" w:rsidRPr="00AE0778">
        <w:rPr>
          <w:rFonts w:cs="Arial"/>
          <w:sz w:val="20"/>
        </w:rPr>
        <w:t xml:space="preserve">        </w:t>
      </w:r>
      <w:r w:rsidR="001D3A1A">
        <w:rPr>
          <w:rFonts w:cs="Arial"/>
          <w:sz w:val="20"/>
        </w:rPr>
        <w:t>8 de marzo de 2019</w:t>
      </w:r>
    </w:p>
    <w:p w:rsidR="009D68C4" w:rsidRPr="00AE0778" w:rsidRDefault="009D68C4">
      <w:pPr>
        <w:pStyle w:val="Texto"/>
        <w:tabs>
          <w:tab w:val="center" w:pos="7920"/>
        </w:tabs>
        <w:spacing w:line="360" w:lineRule="auto"/>
        <w:jc w:val="both"/>
        <w:rPr>
          <w:rFonts w:cs="Arial"/>
          <w:sz w:val="21"/>
          <w:szCs w:val="21"/>
        </w:rPr>
      </w:pPr>
    </w:p>
    <w:tbl>
      <w:tblPr>
        <w:tblW w:w="0" w:type="auto"/>
        <w:tblInd w:w="3908" w:type="dxa"/>
        <w:tblLook w:val="01E0" w:firstRow="1" w:lastRow="1" w:firstColumn="1" w:lastColumn="1" w:noHBand="0" w:noVBand="0"/>
      </w:tblPr>
      <w:tblGrid>
        <w:gridCol w:w="5375"/>
      </w:tblGrid>
      <w:tr w:rsidR="009D68C4" w:rsidRPr="00AE0778" w:rsidTr="002B740E">
        <w:tc>
          <w:tcPr>
            <w:tcW w:w="5591" w:type="dxa"/>
          </w:tcPr>
          <w:p w:rsidR="009D68C4" w:rsidRPr="00AE0778" w:rsidRDefault="009D68C4">
            <w:pPr>
              <w:pStyle w:val="Texto"/>
              <w:tabs>
                <w:tab w:val="center" w:pos="7920"/>
              </w:tabs>
              <w:jc w:val="center"/>
              <w:rPr>
                <w:rFonts w:cs="Arial"/>
                <w:sz w:val="20"/>
              </w:rPr>
            </w:pPr>
            <w:r w:rsidRPr="00AE0778">
              <w:rPr>
                <w:rFonts w:cs="Arial"/>
                <w:sz w:val="20"/>
              </w:rPr>
              <w:t>PISTRELLI, HENRY MARTIN Y ASOCIADOS S.R.L.</w:t>
            </w:r>
          </w:p>
        </w:tc>
      </w:tr>
      <w:tr w:rsidR="009D68C4" w:rsidRPr="00AE0778" w:rsidTr="002B740E">
        <w:tc>
          <w:tcPr>
            <w:tcW w:w="5591" w:type="dxa"/>
          </w:tcPr>
          <w:p w:rsidR="009D68C4" w:rsidRPr="00AE0778" w:rsidRDefault="001D3A1A">
            <w:pPr>
              <w:tabs>
                <w:tab w:val="left" w:pos="432"/>
                <w:tab w:val="left" w:pos="864"/>
                <w:tab w:val="center" w:pos="6840"/>
              </w:tabs>
              <w:ind w:left="864" w:hanging="864"/>
              <w:jc w:val="center"/>
              <w:rPr>
                <w:sz w:val="20"/>
                <w:lang w:val="es-ES_tradnl"/>
              </w:rPr>
            </w:pPr>
            <w:r>
              <w:rPr>
                <w:sz w:val="20"/>
                <w:lang w:val="es-ES_tradnl"/>
              </w:rPr>
              <w:t>CPCECABA</w:t>
            </w:r>
            <w:r w:rsidR="009D68C4" w:rsidRPr="00AE0778">
              <w:rPr>
                <w:sz w:val="20"/>
                <w:lang w:val="es-ES_tradnl"/>
              </w:rPr>
              <w:t xml:space="preserve"> </w:t>
            </w:r>
            <w:proofErr w:type="spellStart"/>
            <w:r w:rsidR="009D68C4" w:rsidRPr="00AE0778">
              <w:rPr>
                <w:sz w:val="20"/>
                <w:lang w:val="es-ES_tradnl"/>
              </w:rPr>
              <w:t>T°</w:t>
            </w:r>
            <w:proofErr w:type="spellEnd"/>
            <w:r w:rsidR="009D68C4" w:rsidRPr="00AE0778">
              <w:rPr>
                <w:sz w:val="20"/>
                <w:lang w:val="es-ES_tradnl"/>
              </w:rPr>
              <w:t xml:space="preserve"> 1 – F°13</w:t>
            </w:r>
          </w:p>
        </w:tc>
      </w:tr>
      <w:tr w:rsidR="009D68C4" w:rsidRPr="00AE0778" w:rsidTr="002B740E">
        <w:tc>
          <w:tcPr>
            <w:tcW w:w="5591" w:type="dxa"/>
          </w:tcPr>
          <w:p w:rsidR="009D68C4" w:rsidRPr="00AE0778" w:rsidRDefault="009D68C4">
            <w:pPr>
              <w:pStyle w:val="Texto"/>
              <w:tabs>
                <w:tab w:val="center" w:pos="7920"/>
              </w:tabs>
              <w:jc w:val="center"/>
              <w:rPr>
                <w:rFonts w:cs="Arial"/>
                <w:sz w:val="20"/>
              </w:rPr>
            </w:pPr>
          </w:p>
        </w:tc>
      </w:tr>
      <w:tr w:rsidR="009D68C4" w:rsidRPr="00AE0778" w:rsidTr="002B740E">
        <w:tc>
          <w:tcPr>
            <w:tcW w:w="5591" w:type="dxa"/>
          </w:tcPr>
          <w:p w:rsidR="009D68C4" w:rsidRPr="00AE0778" w:rsidRDefault="009D68C4">
            <w:pPr>
              <w:pStyle w:val="Texto"/>
              <w:tabs>
                <w:tab w:val="center" w:pos="7920"/>
              </w:tabs>
              <w:jc w:val="center"/>
              <w:rPr>
                <w:rFonts w:cs="Arial"/>
                <w:sz w:val="20"/>
              </w:rPr>
            </w:pPr>
          </w:p>
        </w:tc>
      </w:tr>
      <w:tr w:rsidR="009D68C4" w:rsidRPr="00AE0778" w:rsidTr="002B740E">
        <w:tc>
          <w:tcPr>
            <w:tcW w:w="5591" w:type="dxa"/>
          </w:tcPr>
          <w:p w:rsidR="009D68C4" w:rsidRPr="00AE0778" w:rsidRDefault="009D68C4">
            <w:pPr>
              <w:pStyle w:val="Texto"/>
              <w:tabs>
                <w:tab w:val="center" w:pos="7920"/>
              </w:tabs>
              <w:jc w:val="center"/>
              <w:rPr>
                <w:rFonts w:cs="Arial"/>
                <w:sz w:val="20"/>
              </w:rPr>
            </w:pPr>
          </w:p>
        </w:tc>
      </w:tr>
      <w:tr w:rsidR="009D68C4" w:rsidRPr="00AE0778" w:rsidTr="002B740E">
        <w:tc>
          <w:tcPr>
            <w:tcW w:w="5591" w:type="dxa"/>
          </w:tcPr>
          <w:p w:rsidR="009D68C4" w:rsidRPr="00AE0778" w:rsidRDefault="009D68C4">
            <w:pPr>
              <w:pStyle w:val="Texto"/>
              <w:tabs>
                <w:tab w:val="center" w:pos="7920"/>
              </w:tabs>
              <w:jc w:val="center"/>
              <w:rPr>
                <w:rFonts w:cs="Arial"/>
                <w:sz w:val="20"/>
              </w:rPr>
            </w:pPr>
          </w:p>
        </w:tc>
      </w:tr>
      <w:tr w:rsidR="009D68C4" w:rsidRPr="00AE0778" w:rsidTr="002B740E">
        <w:tc>
          <w:tcPr>
            <w:tcW w:w="5591" w:type="dxa"/>
          </w:tcPr>
          <w:p w:rsidR="009D68C4" w:rsidRPr="00AE0778" w:rsidRDefault="00EF5910" w:rsidP="00383BF0">
            <w:pPr>
              <w:tabs>
                <w:tab w:val="left" w:pos="432"/>
                <w:tab w:val="left" w:pos="864"/>
                <w:tab w:val="center" w:pos="6460"/>
              </w:tabs>
              <w:ind w:left="864" w:hanging="864"/>
              <w:jc w:val="center"/>
              <w:rPr>
                <w:sz w:val="20"/>
                <w:lang w:val="es-ES_tradnl"/>
              </w:rPr>
            </w:pPr>
            <w:r>
              <w:rPr>
                <w:sz w:val="20"/>
                <w:lang w:val="es-ES_tradnl"/>
              </w:rPr>
              <w:t>JOSÉ A. COYA TESTÓN</w:t>
            </w:r>
          </w:p>
        </w:tc>
      </w:tr>
      <w:tr w:rsidR="009D68C4" w:rsidRPr="00AE0778" w:rsidTr="002B740E">
        <w:tc>
          <w:tcPr>
            <w:tcW w:w="5591" w:type="dxa"/>
          </w:tcPr>
          <w:p w:rsidR="009D68C4" w:rsidRPr="00AE0778" w:rsidRDefault="00DC753F">
            <w:pPr>
              <w:ind w:left="864" w:hanging="864"/>
              <w:jc w:val="center"/>
              <w:rPr>
                <w:sz w:val="20"/>
                <w:lang w:val="es-ES_tradnl"/>
              </w:rPr>
            </w:pPr>
            <w:r>
              <w:rPr>
                <w:sz w:val="20"/>
                <w:lang w:val="es-ES_tradnl"/>
              </w:rPr>
              <w:t>Socio</w:t>
            </w:r>
          </w:p>
        </w:tc>
      </w:tr>
      <w:tr w:rsidR="009D68C4" w:rsidRPr="001D3A1A" w:rsidTr="002B740E">
        <w:tc>
          <w:tcPr>
            <w:tcW w:w="5591" w:type="dxa"/>
          </w:tcPr>
          <w:p w:rsidR="009D68C4" w:rsidRPr="001D3A1A" w:rsidRDefault="009D68C4" w:rsidP="00383BF0">
            <w:pPr>
              <w:ind w:left="864" w:hanging="864"/>
              <w:jc w:val="center"/>
              <w:rPr>
                <w:sz w:val="20"/>
              </w:rPr>
            </w:pPr>
            <w:r w:rsidRPr="001D3A1A">
              <w:rPr>
                <w:sz w:val="20"/>
              </w:rPr>
              <w:t>Contador Públic</w:t>
            </w:r>
            <w:r w:rsidR="00DC753F" w:rsidRPr="001D3A1A">
              <w:rPr>
                <w:sz w:val="20"/>
              </w:rPr>
              <w:t>o</w:t>
            </w:r>
            <w:r w:rsidR="001D3A1A" w:rsidRPr="001D3A1A">
              <w:rPr>
                <w:sz w:val="20"/>
              </w:rPr>
              <w:t xml:space="preserve"> (UB</w:t>
            </w:r>
            <w:r w:rsidRPr="001D3A1A">
              <w:rPr>
                <w:sz w:val="20"/>
              </w:rPr>
              <w:t>A)</w:t>
            </w:r>
          </w:p>
        </w:tc>
      </w:tr>
      <w:tr w:rsidR="009D68C4" w:rsidRPr="001D3A1A" w:rsidTr="002B740E">
        <w:tc>
          <w:tcPr>
            <w:tcW w:w="5591" w:type="dxa"/>
          </w:tcPr>
          <w:p w:rsidR="009D68C4" w:rsidRPr="001D3A1A" w:rsidRDefault="001D3A1A" w:rsidP="00383BF0">
            <w:pPr>
              <w:tabs>
                <w:tab w:val="left" w:pos="432"/>
                <w:tab w:val="center" w:pos="7200"/>
              </w:tabs>
              <w:ind w:left="5415" w:hanging="5523"/>
              <w:jc w:val="center"/>
              <w:rPr>
                <w:sz w:val="20"/>
              </w:rPr>
            </w:pPr>
            <w:r>
              <w:rPr>
                <w:sz w:val="20"/>
              </w:rPr>
              <w:t>CP</w:t>
            </w:r>
            <w:r w:rsidR="009D68C4" w:rsidRPr="001D3A1A">
              <w:rPr>
                <w:sz w:val="20"/>
              </w:rPr>
              <w:t>CEC</w:t>
            </w:r>
            <w:r w:rsidR="003C78E0" w:rsidRPr="001D3A1A">
              <w:rPr>
                <w:sz w:val="20"/>
              </w:rPr>
              <w:t xml:space="preserve">ABA </w:t>
            </w:r>
            <w:proofErr w:type="spellStart"/>
            <w:r w:rsidR="003C78E0" w:rsidRPr="001D3A1A">
              <w:rPr>
                <w:sz w:val="20"/>
              </w:rPr>
              <w:t>Tº</w:t>
            </w:r>
            <w:proofErr w:type="spellEnd"/>
            <w:r w:rsidR="003C78E0" w:rsidRPr="001D3A1A">
              <w:rPr>
                <w:sz w:val="20"/>
              </w:rPr>
              <w:t xml:space="preserve"> </w:t>
            </w:r>
            <w:r w:rsidR="00EF5910" w:rsidRPr="001D3A1A">
              <w:rPr>
                <w:sz w:val="20"/>
              </w:rPr>
              <w:t xml:space="preserve">308 - </w:t>
            </w:r>
            <w:proofErr w:type="spellStart"/>
            <w:r w:rsidR="00EF5910" w:rsidRPr="001D3A1A">
              <w:rPr>
                <w:sz w:val="20"/>
              </w:rPr>
              <w:t>Fº</w:t>
            </w:r>
            <w:proofErr w:type="spellEnd"/>
            <w:r w:rsidR="00EF5910" w:rsidRPr="001D3A1A">
              <w:rPr>
                <w:sz w:val="20"/>
              </w:rPr>
              <w:t xml:space="preserve"> 061</w:t>
            </w:r>
          </w:p>
        </w:tc>
      </w:tr>
    </w:tbl>
    <w:p w:rsidR="009D68C4" w:rsidRPr="001D3A1A" w:rsidRDefault="009D68C4">
      <w:pPr>
        <w:pStyle w:val="Texto"/>
        <w:tabs>
          <w:tab w:val="center" w:pos="7920"/>
        </w:tabs>
        <w:spacing w:line="360" w:lineRule="auto"/>
        <w:jc w:val="both"/>
        <w:rPr>
          <w:rFonts w:cs="Arial"/>
          <w:sz w:val="21"/>
          <w:szCs w:val="21"/>
        </w:rPr>
      </w:pPr>
    </w:p>
    <w:sectPr w:rsidR="009D68C4" w:rsidRPr="001D3A1A" w:rsidSect="00312BBD">
      <w:headerReference w:type="default" r:id="rId7"/>
      <w:pgSz w:w="12242" w:h="15842" w:code="1"/>
      <w:pgMar w:top="1440" w:right="1610" w:bottom="1440" w:left="1349" w:header="720" w:footer="720" w:gutter="0"/>
      <w:cols w:space="720"/>
      <w:noEndnote/>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0D0" w:rsidRDefault="004C30D0">
      <w:r>
        <w:separator/>
      </w:r>
    </w:p>
  </w:endnote>
  <w:endnote w:type="continuationSeparator" w:id="0">
    <w:p w:rsidR="004C30D0" w:rsidRDefault="004C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0D0" w:rsidRDefault="004C30D0">
      <w:r>
        <w:separator/>
      </w:r>
    </w:p>
  </w:footnote>
  <w:footnote w:type="continuationSeparator" w:id="0">
    <w:p w:rsidR="004C30D0" w:rsidRDefault="004C3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F71" w:rsidRDefault="00631F71">
    <w:pPr>
      <w:jc w:val="center"/>
    </w:pPr>
  </w:p>
  <w:p w:rsidR="009D68C4" w:rsidRDefault="009D4DE6" w:rsidP="009D4DE6">
    <w:pPr>
      <w:pStyle w:val="Header"/>
      <w:tabs>
        <w:tab w:val="clear" w:pos="4320"/>
        <w:tab w:val="clear" w:pos="8640"/>
      </w:tabs>
      <w:ind w:left="720"/>
      <w:jc w:val="center"/>
    </w:pPr>
    <w:r>
      <w:t>-</w:t>
    </w:r>
    <w:r w:rsidR="009D68C4">
      <w:t>2</w:t>
    </w:r>
    <w:r w:rsidR="00631F71">
      <w:t>-</w:t>
    </w:r>
  </w:p>
  <w:p w:rsidR="00631F71" w:rsidRDefault="00631F71" w:rsidP="00631F71">
    <w:pPr>
      <w:pStyle w:val="Header"/>
      <w:tabs>
        <w:tab w:val="clear" w:pos="4320"/>
        <w:tab w:val="clear" w:pos="8640"/>
      </w:tabs>
      <w:ind w:left="720"/>
    </w:pPr>
  </w:p>
  <w:p w:rsidR="00631F71" w:rsidRDefault="00631F71" w:rsidP="00631F71">
    <w:pPr>
      <w:pStyle w:val="Header"/>
      <w:tabs>
        <w:tab w:val="clear" w:pos="4320"/>
        <w:tab w:val="clear" w:pos="8640"/>
      </w:tabs>
      <w:ind w:left="720"/>
    </w:pPr>
  </w:p>
  <w:p w:rsidR="00631F71" w:rsidRDefault="00631F71" w:rsidP="00631F71">
    <w:pPr>
      <w:pStyle w:val="Header"/>
      <w:tabs>
        <w:tab w:val="clear" w:pos="4320"/>
        <w:tab w:val="clear" w:pos="8640"/>
      </w:tabs>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279AC"/>
    <w:multiLevelType w:val="hybridMultilevel"/>
    <w:tmpl w:val="2C366872"/>
    <w:lvl w:ilvl="0" w:tplc="0409000F">
      <w:start w:val="1"/>
      <w:numFmt w:val="decimal"/>
      <w:lvlText w:val="%1."/>
      <w:lvlJc w:val="left"/>
      <w:pPr>
        <w:tabs>
          <w:tab w:val="num" w:pos="1195"/>
        </w:tabs>
        <w:ind w:left="1195" w:hanging="360"/>
      </w:pPr>
    </w:lvl>
    <w:lvl w:ilvl="1" w:tplc="04090019" w:tentative="1">
      <w:start w:val="1"/>
      <w:numFmt w:val="lowerLetter"/>
      <w:lvlText w:val="%2."/>
      <w:lvlJc w:val="left"/>
      <w:pPr>
        <w:tabs>
          <w:tab w:val="num" w:pos="1915"/>
        </w:tabs>
        <w:ind w:left="1915" w:hanging="360"/>
      </w:pPr>
    </w:lvl>
    <w:lvl w:ilvl="2" w:tplc="0409001B" w:tentative="1">
      <w:start w:val="1"/>
      <w:numFmt w:val="lowerRoman"/>
      <w:lvlText w:val="%3."/>
      <w:lvlJc w:val="right"/>
      <w:pPr>
        <w:tabs>
          <w:tab w:val="num" w:pos="2635"/>
        </w:tabs>
        <w:ind w:left="2635" w:hanging="180"/>
      </w:pPr>
    </w:lvl>
    <w:lvl w:ilvl="3" w:tplc="0409000F" w:tentative="1">
      <w:start w:val="1"/>
      <w:numFmt w:val="decimal"/>
      <w:lvlText w:val="%4."/>
      <w:lvlJc w:val="left"/>
      <w:pPr>
        <w:tabs>
          <w:tab w:val="num" w:pos="3355"/>
        </w:tabs>
        <w:ind w:left="3355" w:hanging="360"/>
      </w:pPr>
    </w:lvl>
    <w:lvl w:ilvl="4" w:tplc="04090019" w:tentative="1">
      <w:start w:val="1"/>
      <w:numFmt w:val="lowerLetter"/>
      <w:lvlText w:val="%5."/>
      <w:lvlJc w:val="left"/>
      <w:pPr>
        <w:tabs>
          <w:tab w:val="num" w:pos="4075"/>
        </w:tabs>
        <w:ind w:left="4075" w:hanging="360"/>
      </w:pPr>
    </w:lvl>
    <w:lvl w:ilvl="5" w:tplc="0409001B" w:tentative="1">
      <w:start w:val="1"/>
      <w:numFmt w:val="lowerRoman"/>
      <w:lvlText w:val="%6."/>
      <w:lvlJc w:val="right"/>
      <w:pPr>
        <w:tabs>
          <w:tab w:val="num" w:pos="4795"/>
        </w:tabs>
        <w:ind w:left="4795" w:hanging="180"/>
      </w:pPr>
    </w:lvl>
    <w:lvl w:ilvl="6" w:tplc="0409000F" w:tentative="1">
      <w:start w:val="1"/>
      <w:numFmt w:val="decimal"/>
      <w:lvlText w:val="%7."/>
      <w:lvlJc w:val="left"/>
      <w:pPr>
        <w:tabs>
          <w:tab w:val="num" w:pos="5515"/>
        </w:tabs>
        <w:ind w:left="5515" w:hanging="360"/>
      </w:pPr>
    </w:lvl>
    <w:lvl w:ilvl="7" w:tplc="04090019" w:tentative="1">
      <w:start w:val="1"/>
      <w:numFmt w:val="lowerLetter"/>
      <w:lvlText w:val="%8."/>
      <w:lvlJc w:val="left"/>
      <w:pPr>
        <w:tabs>
          <w:tab w:val="num" w:pos="6235"/>
        </w:tabs>
        <w:ind w:left="6235" w:hanging="360"/>
      </w:pPr>
    </w:lvl>
    <w:lvl w:ilvl="8" w:tplc="0409001B" w:tentative="1">
      <w:start w:val="1"/>
      <w:numFmt w:val="lowerRoman"/>
      <w:lvlText w:val="%9."/>
      <w:lvlJc w:val="right"/>
      <w:pPr>
        <w:tabs>
          <w:tab w:val="num" w:pos="6955"/>
        </w:tabs>
        <w:ind w:left="6955" w:hanging="180"/>
      </w:pPr>
    </w:lvl>
  </w:abstractNum>
  <w:abstractNum w:abstractNumId="1" w15:restartNumberingAfterBreak="0">
    <w:nsid w:val="0E296312"/>
    <w:multiLevelType w:val="hybridMultilevel"/>
    <w:tmpl w:val="D566513A"/>
    <w:lvl w:ilvl="0" w:tplc="6C8E0242">
      <w:start w:val="1"/>
      <w:numFmt w:val="low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011179"/>
    <w:multiLevelType w:val="hybridMultilevel"/>
    <w:tmpl w:val="AF888352"/>
    <w:lvl w:ilvl="0" w:tplc="EEBC2F1E">
      <w:start w:val="1"/>
      <w:numFmt w:val="lowerLetter"/>
      <w:lvlText w:val="%1)"/>
      <w:lvlJc w:val="left"/>
      <w:pPr>
        <w:tabs>
          <w:tab w:val="num" w:pos="720"/>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F347FA"/>
    <w:multiLevelType w:val="hybridMultilevel"/>
    <w:tmpl w:val="EF3444EA"/>
    <w:lvl w:ilvl="0" w:tplc="B204D12C">
      <w:start w:val="5"/>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C614D0"/>
    <w:multiLevelType w:val="singleLevel"/>
    <w:tmpl w:val="22043728"/>
    <w:lvl w:ilvl="0">
      <w:start w:val="1"/>
      <w:numFmt w:val="lowerLetter"/>
      <w:lvlText w:val="%1)"/>
      <w:lvlJc w:val="left"/>
      <w:pPr>
        <w:tabs>
          <w:tab w:val="num" w:pos="360"/>
        </w:tabs>
        <w:ind w:left="340" w:hanging="340"/>
      </w:pPr>
      <w:rPr>
        <w:rFonts w:hint="default"/>
      </w:rPr>
    </w:lvl>
  </w:abstractNum>
  <w:abstractNum w:abstractNumId="5" w15:restartNumberingAfterBreak="0">
    <w:nsid w:val="1D156A9D"/>
    <w:multiLevelType w:val="hybridMultilevel"/>
    <w:tmpl w:val="0692630A"/>
    <w:lvl w:ilvl="0" w:tplc="5EB48A0A">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F4722E3"/>
    <w:multiLevelType w:val="hybridMultilevel"/>
    <w:tmpl w:val="54A801C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40F7CB3"/>
    <w:multiLevelType w:val="hybridMultilevel"/>
    <w:tmpl w:val="03286BA2"/>
    <w:lvl w:ilvl="0" w:tplc="5906B5B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6575D8"/>
    <w:multiLevelType w:val="hybridMultilevel"/>
    <w:tmpl w:val="1F00CC6A"/>
    <w:lvl w:ilvl="0" w:tplc="2D9874E0">
      <w:start w:val="1"/>
      <w:numFmt w:val="decimal"/>
      <w:lvlText w:val="%1."/>
      <w:lvlJc w:val="left"/>
      <w:pPr>
        <w:tabs>
          <w:tab w:val="num" w:pos="0"/>
        </w:tabs>
        <w:ind w:left="0" w:hanging="360"/>
      </w:pPr>
      <w:rPr>
        <w:rFonts w:hint="default"/>
      </w:rPr>
    </w:lvl>
    <w:lvl w:ilvl="1" w:tplc="8C2E4922">
      <w:start w:val="1"/>
      <w:numFmt w:val="lowerLetter"/>
      <w:lvlText w:val="%2)"/>
      <w:lvlJc w:val="left"/>
      <w:pPr>
        <w:tabs>
          <w:tab w:val="num" w:pos="720"/>
        </w:tabs>
        <w:ind w:left="700" w:hanging="34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15:restartNumberingAfterBreak="0">
    <w:nsid w:val="2CDA55E4"/>
    <w:multiLevelType w:val="singleLevel"/>
    <w:tmpl w:val="A2A652F8"/>
    <w:lvl w:ilvl="0">
      <w:start w:val="1"/>
      <w:numFmt w:val="lowerLetter"/>
      <w:lvlText w:val="%1)"/>
      <w:lvlJc w:val="left"/>
      <w:pPr>
        <w:tabs>
          <w:tab w:val="num" w:pos="360"/>
        </w:tabs>
        <w:ind w:left="360" w:hanging="360"/>
      </w:pPr>
      <w:rPr>
        <w:rFonts w:hint="default"/>
      </w:rPr>
    </w:lvl>
  </w:abstractNum>
  <w:abstractNum w:abstractNumId="10" w15:restartNumberingAfterBreak="0">
    <w:nsid w:val="2F405F42"/>
    <w:multiLevelType w:val="singleLevel"/>
    <w:tmpl w:val="5CFCB23C"/>
    <w:lvl w:ilvl="0">
      <w:start w:val="4"/>
      <w:numFmt w:val="decimal"/>
      <w:lvlText w:val="%1."/>
      <w:lvlJc w:val="left"/>
      <w:pPr>
        <w:tabs>
          <w:tab w:val="num" w:pos="360"/>
        </w:tabs>
        <w:ind w:left="360" w:hanging="360"/>
      </w:pPr>
    </w:lvl>
  </w:abstractNum>
  <w:abstractNum w:abstractNumId="11" w15:restartNumberingAfterBreak="0">
    <w:nsid w:val="32244A8B"/>
    <w:multiLevelType w:val="singleLevel"/>
    <w:tmpl w:val="141253F0"/>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32E2CB5"/>
    <w:multiLevelType w:val="singleLevel"/>
    <w:tmpl w:val="D7187656"/>
    <w:lvl w:ilvl="0">
      <w:start w:val="1"/>
      <w:numFmt w:val="lowerLetter"/>
      <w:lvlText w:val="%1)"/>
      <w:lvlJc w:val="left"/>
      <w:pPr>
        <w:tabs>
          <w:tab w:val="num" w:pos="360"/>
        </w:tabs>
        <w:ind w:left="360" w:hanging="360"/>
      </w:pPr>
    </w:lvl>
  </w:abstractNum>
  <w:abstractNum w:abstractNumId="13" w15:restartNumberingAfterBreak="0">
    <w:nsid w:val="3367287E"/>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35581F13"/>
    <w:multiLevelType w:val="hybridMultilevel"/>
    <w:tmpl w:val="80D6FA3A"/>
    <w:lvl w:ilvl="0" w:tplc="14F08DB6">
      <w:start w:val="7"/>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3530A4"/>
    <w:multiLevelType w:val="singleLevel"/>
    <w:tmpl w:val="AC4C6CC8"/>
    <w:lvl w:ilvl="0">
      <w:start w:val="1"/>
      <w:numFmt w:val="lowerLetter"/>
      <w:lvlText w:val="%1)"/>
      <w:legacy w:legacy="1" w:legacySpace="0" w:legacyIndent="360"/>
      <w:lvlJc w:val="left"/>
      <w:pPr>
        <w:ind w:left="360" w:hanging="360"/>
      </w:pPr>
    </w:lvl>
  </w:abstractNum>
  <w:abstractNum w:abstractNumId="16" w15:restartNumberingAfterBreak="0">
    <w:nsid w:val="4005484C"/>
    <w:multiLevelType w:val="singleLevel"/>
    <w:tmpl w:val="91B0BA10"/>
    <w:lvl w:ilvl="0">
      <w:start w:val="1"/>
      <w:numFmt w:val="lowerLetter"/>
      <w:lvlText w:val="%1)"/>
      <w:lvlJc w:val="left"/>
      <w:pPr>
        <w:tabs>
          <w:tab w:val="num" w:pos="360"/>
        </w:tabs>
        <w:ind w:left="360" w:hanging="360"/>
      </w:pPr>
      <w:rPr>
        <w:rFonts w:hint="default"/>
      </w:rPr>
    </w:lvl>
  </w:abstractNum>
  <w:abstractNum w:abstractNumId="17" w15:restartNumberingAfterBreak="0">
    <w:nsid w:val="41A5265C"/>
    <w:multiLevelType w:val="hybridMultilevel"/>
    <w:tmpl w:val="9196AA78"/>
    <w:lvl w:ilvl="0" w:tplc="E5C0A73E">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A34748A"/>
    <w:multiLevelType w:val="multilevel"/>
    <w:tmpl w:val="4216C45E"/>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92227B"/>
    <w:multiLevelType w:val="hybridMultilevel"/>
    <w:tmpl w:val="F4225E9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2F67743"/>
    <w:multiLevelType w:val="hybridMultilevel"/>
    <w:tmpl w:val="FE56DBF0"/>
    <w:lvl w:ilvl="0" w:tplc="05422384">
      <w:numFmt w:val="bullet"/>
      <w:lvlText w:val="-"/>
      <w:lvlJc w:val="left"/>
      <w:pPr>
        <w:ind w:left="835" w:hanging="360"/>
      </w:pPr>
      <w:rPr>
        <w:rFonts w:ascii="Arial" w:eastAsia="Times New Roman" w:hAnsi="Arial" w:cs="Arial" w:hint="default"/>
      </w:rPr>
    </w:lvl>
    <w:lvl w:ilvl="1" w:tplc="2C0A0003" w:tentative="1">
      <w:start w:val="1"/>
      <w:numFmt w:val="bullet"/>
      <w:lvlText w:val="o"/>
      <w:lvlJc w:val="left"/>
      <w:pPr>
        <w:ind w:left="1555" w:hanging="360"/>
      </w:pPr>
      <w:rPr>
        <w:rFonts w:ascii="Courier New" w:hAnsi="Courier New" w:cs="Courier New" w:hint="default"/>
      </w:rPr>
    </w:lvl>
    <w:lvl w:ilvl="2" w:tplc="2C0A0005" w:tentative="1">
      <w:start w:val="1"/>
      <w:numFmt w:val="bullet"/>
      <w:lvlText w:val=""/>
      <w:lvlJc w:val="left"/>
      <w:pPr>
        <w:ind w:left="2275" w:hanging="360"/>
      </w:pPr>
      <w:rPr>
        <w:rFonts w:ascii="Wingdings" w:hAnsi="Wingdings" w:hint="default"/>
      </w:rPr>
    </w:lvl>
    <w:lvl w:ilvl="3" w:tplc="2C0A0001" w:tentative="1">
      <w:start w:val="1"/>
      <w:numFmt w:val="bullet"/>
      <w:lvlText w:val=""/>
      <w:lvlJc w:val="left"/>
      <w:pPr>
        <w:ind w:left="2995" w:hanging="360"/>
      </w:pPr>
      <w:rPr>
        <w:rFonts w:ascii="Symbol" w:hAnsi="Symbol" w:hint="default"/>
      </w:rPr>
    </w:lvl>
    <w:lvl w:ilvl="4" w:tplc="2C0A0003" w:tentative="1">
      <w:start w:val="1"/>
      <w:numFmt w:val="bullet"/>
      <w:lvlText w:val="o"/>
      <w:lvlJc w:val="left"/>
      <w:pPr>
        <w:ind w:left="3715" w:hanging="360"/>
      </w:pPr>
      <w:rPr>
        <w:rFonts w:ascii="Courier New" w:hAnsi="Courier New" w:cs="Courier New" w:hint="default"/>
      </w:rPr>
    </w:lvl>
    <w:lvl w:ilvl="5" w:tplc="2C0A0005" w:tentative="1">
      <w:start w:val="1"/>
      <w:numFmt w:val="bullet"/>
      <w:lvlText w:val=""/>
      <w:lvlJc w:val="left"/>
      <w:pPr>
        <w:ind w:left="4435" w:hanging="360"/>
      </w:pPr>
      <w:rPr>
        <w:rFonts w:ascii="Wingdings" w:hAnsi="Wingdings" w:hint="default"/>
      </w:rPr>
    </w:lvl>
    <w:lvl w:ilvl="6" w:tplc="2C0A0001" w:tentative="1">
      <w:start w:val="1"/>
      <w:numFmt w:val="bullet"/>
      <w:lvlText w:val=""/>
      <w:lvlJc w:val="left"/>
      <w:pPr>
        <w:ind w:left="5155" w:hanging="360"/>
      </w:pPr>
      <w:rPr>
        <w:rFonts w:ascii="Symbol" w:hAnsi="Symbol" w:hint="default"/>
      </w:rPr>
    </w:lvl>
    <w:lvl w:ilvl="7" w:tplc="2C0A0003" w:tentative="1">
      <w:start w:val="1"/>
      <w:numFmt w:val="bullet"/>
      <w:lvlText w:val="o"/>
      <w:lvlJc w:val="left"/>
      <w:pPr>
        <w:ind w:left="5875" w:hanging="360"/>
      </w:pPr>
      <w:rPr>
        <w:rFonts w:ascii="Courier New" w:hAnsi="Courier New" w:cs="Courier New" w:hint="default"/>
      </w:rPr>
    </w:lvl>
    <w:lvl w:ilvl="8" w:tplc="2C0A0005" w:tentative="1">
      <w:start w:val="1"/>
      <w:numFmt w:val="bullet"/>
      <w:lvlText w:val=""/>
      <w:lvlJc w:val="left"/>
      <w:pPr>
        <w:ind w:left="6595" w:hanging="360"/>
      </w:pPr>
      <w:rPr>
        <w:rFonts w:ascii="Wingdings" w:hAnsi="Wingdings" w:hint="default"/>
      </w:rPr>
    </w:lvl>
  </w:abstractNum>
  <w:abstractNum w:abstractNumId="21" w15:restartNumberingAfterBreak="0">
    <w:nsid w:val="55BC6436"/>
    <w:multiLevelType w:val="hybridMultilevel"/>
    <w:tmpl w:val="09FA006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363" w:hanging="283"/>
      </w:pPr>
      <w:rPr>
        <w:rFonts w:hint="default"/>
        <w:b w:val="0"/>
        <w:i w:val="0"/>
        <w:sz w:val="22"/>
      </w:rPr>
    </w:lvl>
    <w:lvl w:ilvl="2" w:tplc="FFFFFFFF">
      <w:start w:val="1"/>
      <w:numFmt w:val="lowerLetter"/>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B6F6AB1"/>
    <w:multiLevelType w:val="hybridMultilevel"/>
    <w:tmpl w:val="B7249384"/>
    <w:lvl w:ilvl="0" w:tplc="A0A42BC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3" w15:restartNumberingAfterBreak="0">
    <w:nsid w:val="600F6CF3"/>
    <w:multiLevelType w:val="hybridMultilevel"/>
    <w:tmpl w:val="E89A159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372"/>
        </w:tabs>
        <w:ind w:left="1363" w:hanging="283"/>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35758DD"/>
    <w:multiLevelType w:val="hybridMultilevel"/>
    <w:tmpl w:val="AF26C94A"/>
    <w:lvl w:ilvl="0" w:tplc="3BDA6492">
      <w:start w:val="4"/>
      <w:numFmt w:val="decimal"/>
      <w:lvlText w:val="%1. "/>
      <w:lvlJc w:val="left"/>
      <w:pPr>
        <w:tabs>
          <w:tab w:val="num" w:pos="475"/>
        </w:tabs>
        <w:ind w:left="758" w:hanging="283"/>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8F5ECB"/>
    <w:multiLevelType w:val="hybridMultilevel"/>
    <w:tmpl w:val="CB04DE10"/>
    <w:lvl w:ilvl="0" w:tplc="94529E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0"/>
        </w:tabs>
        <w:ind w:left="0" w:hanging="360"/>
      </w:pPr>
    </w:lvl>
    <w:lvl w:ilvl="4" w:tplc="04090019" w:tentative="1">
      <w:start w:val="1"/>
      <w:numFmt w:val="lowerLetter"/>
      <w:lvlText w:val="%5."/>
      <w:lvlJc w:val="left"/>
      <w:pPr>
        <w:tabs>
          <w:tab w:val="num" w:pos="720"/>
        </w:tabs>
        <w:ind w:left="720" w:hanging="360"/>
      </w:pPr>
    </w:lvl>
    <w:lvl w:ilvl="5" w:tplc="0409001B" w:tentative="1">
      <w:start w:val="1"/>
      <w:numFmt w:val="lowerRoman"/>
      <w:lvlText w:val="%6."/>
      <w:lvlJc w:val="right"/>
      <w:pPr>
        <w:tabs>
          <w:tab w:val="num" w:pos="1440"/>
        </w:tabs>
        <w:ind w:left="1440" w:hanging="180"/>
      </w:pPr>
    </w:lvl>
    <w:lvl w:ilvl="6" w:tplc="0409000F" w:tentative="1">
      <w:start w:val="1"/>
      <w:numFmt w:val="decimal"/>
      <w:lvlText w:val="%7."/>
      <w:lvlJc w:val="left"/>
      <w:pPr>
        <w:tabs>
          <w:tab w:val="num" w:pos="2160"/>
        </w:tabs>
        <w:ind w:left="2160" w:hanging="360"/>
      </w:pPr>
    </w:lvl>
    <w:lvl w:ilvl="7" w:tplc="04090019" w:tentative="1">
      <w:start w:val="1"/>
      <w:numFmt w:val="lowerLetter"/>
      <w:lvlText w:val="%8."/>
      <w:lvlJc w:val="left"/>
      <w:pPr>
        <w:tabs>
          <w:tab w:val="num" w:pos="2880"/>
        </w:tabs>
        <w:ind w:left="2880" w:hanging="360"/>
      </w:pPr>
    </w:lvl>
    <w:lvl w:ilvl="8" w:tplc="0409001B" w:tentative="1">
      <w:start w:val="1"/>
      <w:numFmt w:val="lowerRoman"/>
      <w:lvlText w:val="%9."/>
      <w:lvlJc w:val="right"/>
      <w:pPr>
        <w:tabs>
          <w:tab w:val="num" w:pos="3600"/>
        </w:tabs>
        <w:ind w:left="3600" w:hanging="180"/>
      </w:pPr>
    </w:lvl>
  </w:abstractNum>
  <w:abstractNum w:abstractNumId="26" w15:restartNumberingAfterBreak="0">
    <w:nsid w:val="693C7E8D"/>
    <w:multiLevelType w:val="singleLevel"/>
    <w:tmpl w:val="938868C0"/>
    <w:lvl w:ilvl="0">
      <w:start w:val="2"/>
      <w:numFmt w:val="lowerLetter"/>
      <w:lvlText w:val="%1)"/>
      <w:legacy w:legacy="1" w:legacySpace="0" w:legacyIndent="360"/>
      <w:lvlJc w:val="left"/>
      <w:pPr>
        <w:ind w:left="360" w:hanging="360"/>
      </w:pPr>
    </w:lvl>
  </w:abstractNum>
  <w:abstractNum w:abstractNumId="27" w15:restartNumberingAfterBreak="0">
    <w:nsid w:val="6C042FA2"/>
    <w:multiLevelType w:val="hybridMultilevel"/>
    <w:tmpl w:val="4216C45E"/>
    <w:lvl w:ilvl="0" w:tplc="C3C6108E">
      <w:start w:val="1"/>
      <w:numFmt w:val="decimal"/>
      <w:lvlText w:val="%1."/>
      <w:lvlJc w:val="left"/>
      <w:pPr>
        <w:tabs>
          <w:tab w:val="num" w:pos="360"/>
        </w:tabs>
        <w:ind w:left="360" w:hanging="360"/>
      </w:pPr>
      <w:rPr>
        <w:rFonts w:ascii="Arial" w:hAnsi="Arial" w:hint="default"/>
      </w:rPr>
    </w:lvl>
    <w:lvl w:ilvl="1" w:tplc="10A2649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AB1FC7"/>
    <w:multiLevelType w:val="hybridMultilevel"/>
    <w:tmpl w:val="572A6CE8"/>
    <w:lvl w:ilvl="0" w:tplc="DFA07AB8">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762D680F"/>
    <w:multiLevelType w:val="singleLevel"/>
    <w:tmpl w:val="8D36E0AC"/>
    <w:lvl w:ilvl="0">
      <w:start w:val="1"/>
      <w:numFmt w:val="decimal"/>
      <w:lvlText w:val="%1."/>
      <w:lvlJc w:val="left"/>
      <w:pPr>
        <w:tabs>
          <w:tab w:val="num" w:pos="360"/>
        </w:tabs>
        <w:ind w:left="360" w:hanging="360"/>
      </w:pPr>
      <w:rPr>
        <w:rFonts w:ascii="Book Antiqua" w:hAnsi="Book Antiqua" w:hint="default"/>
        <w:b w:val="0"/>
        <w:i w:val="0"/>
        <w:sz w:val="20"/>
      </w:rPr>
    </w:lvl>
  </w:abstractNum>
  <w:abstractNum w:abstractNumId="30" w15:restartNumberingAfterBreak="0">
    <w:nsid w:val="799D52F6"/>
    <w:multiLevelType w:val="singleLevel"/>
    <w:tmpl w:val="FF282F24"/>
    <w:lvl w:ilvl="0">
      <w:start w:val="1"/>
      <w:numFmt w:val="lowerLetter"/>
      <w:lvlText w:val="%1)"/>
      <w:lvlJc w:val="left"/>
      <w:pPr>
        <w:tabs>
          <w:tab w:val="num" w:pos="360"/>
        </w:tabs>
        <w:ind w:left="360" w:hanging="360"/>
      </w:pPr>
      <w:rPr>
        <w:rFonts w:hint="default"/>
      </w:rPr>
    </w:lvl>
  </w:abstractNum>
  <w:abstractNum w:abstractNumId="31" w15:restartNumberingAfterBreak="0">
    <w:nsid w:val="7AC057B7"/>
    <w:multiLevelType w:val="singleLevel"/>
    <w:tmpl w:val="AC4C6CC8"/>
    <w:lvl w:ilvl="0">
      <w:start w:val="1"/>
      <w:numFmt w:val="lowerLetter"/>
      <w:lvlText w:val="%1)"/>
      <w:legacy w:legacy="1" w:legacySpace="0" w:legacyIndent="360"/>
      <w:lvlJc w:val="left"/>
      <w:pPr>
        <w:ind w:left="360" w:hanging="360"/>
      </w:pPr>
    </w:lvl>
  </w:abstractNum>
  <w:abstractNum w:abstractNumId="32" w15:restartNumberingAfterBreak="0">
    <w:nsid w:val="7B5245FD"/>
    <w:multiLevelType w:val="singleLevel"/>
    <w:tmpl w:val="798A0102"/>
    <w:lvl w:ilvl="0">
      <w:start w:val="1"/>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7CFF1011"/>
    <w:multiLevelType w:val="singleLevel"/>
    <w:tmpl w:val="0409000F"/>
    <w:lvl w:ilvl="0">
      <w:start w:val="1"/>
      <w:numFmt w:val="decimal"/>
      <w:lvlText w:val="%1."/>
      <w:lvlJc w:val="left"/>
      <w:pPr>
        <w:tabs>
          <w:tab w:val="num" w:pos="360"/>
        </w:tabs>
        <w:ind w:left="360" w:hanging="360"/>
      </w:pPr>
    </w:lvl>
  </w:abstractNum>
  <w:num w:numId="1">
    <w:abstractNumId w:val="31"/>
  </w:num>
  <w:num w:numId="2">
    <w:abstractNumId w:val="26"/>
  </w:num>
  <w:num w:numId="3">
    <w:abstractNumId w:val="11"/>
  </w:num>
  <w:num w:numId="4">
    <w:abstractNumId w:val="32"/>
  </w:num>
  <w:num w:numId="5">
    <w:abstractNumId w:val="10"/>
  </w:num>
  <w:num w:numId="6">
    <w:abstractNumId w:val="15"/>
  </w:num>
  <w:num w:numId="7">
    <w:abstractNumId w:val="13"/>
  </w:num>
  <w:num w:numId="8">
    <w:abstractNumId w:val="29"/>
  </w:num>
  <w:num w:numId="9">
    <w:abstractNumId w:val="16"/>
  </w:num>
  <w:num w:numId="10">
    <w:abstractNumId w:val="9"/>
  </w:num>
  <w:num w:numId="11">
    <w:abstractNumId w:val="30"/>
  </w:num>
  <w:num w:numId="12">
    <w:abstractNumId w:val="12"/>
  </w:num>
  <w:num w:numId="13">
    <w:abstractNumId w:val="25"/>
  </w:num>
  <w:num w:numId="14">
    <w:abstractNumId w:val="27"/>
  </w:num>
  <w:num w:numId="15">
    <w:abstractNumId w:val="4"/>
  </w:num>
  <w:num w:numId="16">
    <w:abstractNumId w:val="8"/>
  </w:num>
  <w:num w:numId="17">
    <w:abstractNumId w:val="33"/>
  </w:num>
  <w:num w:numId="18">
    <w:abstractNumId w:val="22"/>
  </w:num>
  <w:num w:numId="19">
    <w:abstractNumId w:val="3"/>
  </w:num>
  <w:num w:numId="20">
    <w:abstractNumId w:val="2"/>
  </w:num>
  <w:num w:numId="21">
    <w:abstractNumId w:val="1"/>
  </w:num>
  <w:num w:numId="22">
    <w:abstractNumId w:val="14"/>
  </w:num>
  <w:num w:numId="23">
    <w:abstractNumId w:val="21"/>
  </w:num>
  <w:num w:numId="24">
    <w:abstractNumId w:val="6"/>
  </w:num>
  <w:num w:numId="25">
    <w:abstractNumId w:val="23"/>
  </w:num>
  <w:num w:numId="26">
    <w:abstractNumId w:val="0"/>
  </w:num>
  <w:num w:numId="27">
    <w:abstractNumId w:val="24"/>
  </w:num>
  <w:num w:numId="28">
    <w:abstractNumId w:val="7"/>
  </w:num>
  <w:num w:numId="29">
    <w:abstractNumId w:val="18"/>
  </w:num>
  <w:num w:numId="30">
    <w:abstractNumId w:val="19"/>
  </w:num>
  <w:num w:numId="31">
    <w:abstractNumId w:val="20"/>
  </w:num>
  <w:num w:numId="32">
    <w:abstractNumId w:val="17"/>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activeWritingStyle w:appName="MSWord" w:lang="pt-BR" w:vendorID="64" w:dllVersion="6" w:nlCheck="1" w:checkStyle="0"/>
  <w:activeWritingStyle w:appName="MSWord" w:lang="es-AR" w:vendorID="64" w:dllVersion="6" w:nlCheck="1" w:checkStyle="1"/>
  <w:activeWritingStyle w:appName="MSWord" w:lang="es-ES_tradnl" w:vendorID="64" w:dllVersion="6" w:nlCheck="1" w:checkStyle="1"/>
  <w:activeWritingStyle w:appName="MSWord" w:lang="es-AR" w:vendorID="64" w:dllVersion="0" w:nlCheck="1" w:checkStyle="0"/>
  <w:activeWritingStyle w:appName="MSWord" w:lang="pt-BR" w:vendorID="64" w:dllVersion="0" w:nlCheck="1" w:checkStyle="0"/>
  <w:activeWritingStyle w:appName="MSWord" w:lang="es-ES_tradnl" w:vendorID="64" w:dllVersion="0" w:nlCheck="1" w:checkStyle="0"/>
  <w:proofState w:spelling="clean" w:grammar="clean"/>
  <w:attachedTemplate r:id="rId1"/>
  <w:defaultTabStop w:val="720"/>
  <w:hyphenationZone w:val="425"/>
  <w:doNotHyphenateCaps/>
  <w:drawingGridHorizontalSpacing w:val="95"/>
  <w:drawingGridVerticalSpacing w:val="129"/>
  <w:displayHorizontalDrawingGridEvery w:val="0"/>
  <w:displayVerticalDrawingGridEvery w:val="0"/>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8E7"/>
    <w:rsid w:val="000009B1"/>
    <w:rsid w:val="0002146E"/>
    <w:rsid w:val="0002585E"/>
    <w:rsid w:val="0004674B"/>
    <w:rsid w:val="000537C0"/>
    <w:rsid w:val="00053937"/>
    <w:rsid w:val="00060512"/>
    <w:rsid w:val="000A4DE7"/>
    <w:rsid w:val="000C4853"/>
    <w:rsid w:val="000C5A4C"/>
    <w:rsid w:val="0014414F"/>
    <w:rsid w:val="00151FD5"/>
    <w:rsid w:val="00161692"/>
    <w:rsid w:val="00176616"/>
    <w:rsid w:val="001775E2"/>
    <w:rsid w:val="001A3C42"/>
    <w:rsid w:val="001C09E6"/>
    <w:rsid w:val="001C691F"/>
    <w:rsid w:val="001D3A1A"/>
    <w:rsid w:val="001E1B02"/>
    <w:rsid w:val="001F1414"/>
    <w:rsid w:val="00234F16"/>
    <w:rsid w:val="00241109"/>
    <w:rsid w:val="00241DCC"/>
    <w:rsid w:val="00257D89"/>
    <w:rsid w:val="00290B2C"/>
    <w:rsid w:val="002A2558"/>
    <w:rsid w:val="002A732B"/>
    <w:rsid w:val="002B740E"/>
    <w:rsid w:val="002C19F4"/>
    <w:rsid w:val="0030690A"/>
    <w:rsid w:val="00312BBD"/>
    <w:rsid w:val="00335109"/>
    <w:rsid w:val="003452F9"/>
    <w:rsid w:val="00383BF0"/>
    <w:rsid w:val="00392E7B"/>
    <w:rsid w:val="003C5BD0"/>
    <w:rsid w:val="003C78E0"/>
    <w:rsid w:val="003D7700"/>
    <w:rsid w:val="003F0FAC"/>
    <w:rsid w:val="00400A45"/>
    <w:rsid w:val="004154C4"/>
    <w:rsid w:val="00435080"/>
    <w:rsid w:val="004368E1"/>
    <w:rsid w:val="00442919"/>
    <w:rsid w:val="004605EC"/>
    <w:rsid w:val="0047092F"/>
    <w:rsid w:val="00487F66"/>
    <w:rsid w:val="004A6B72"/>
    <w:rsid w:val="004C30D0"/>
    <w:rsid w:val="004D3015"/>
    <w:rsid w:val="004E3CB7"/>
    <w:rsid w:val="004F4A94"/>
    <w:rsid w:val="00503272"/>
    <w:rsid w:val="0052465A"/>
    <w:rsid w:val="00532742"/>
    <w:rsid w:val="0053310B"/>
    <w:rsid w:val="005457BD"/>
    <w:rsid w:val="00547B20"/>
    <w:rsid w:val="00552D89"/>
    <w:rsid w:val="005676E4"/>
    <w:rsid w:val="00572D5B"/>
    <w:rsid w:val="0058734A"/>
    <w:rsid w:val="005A079A"/>
    <w:rsid w:val="005A1FA5"/>
    <w:rsid w:val="005D0C3E"/>
    <w:rsid w:val="005D11E9"/>
    <w:rsid w:val="005D51B4"/>
    <w:rsid w:val="005E0BC4"/>
    <w:rsid w:val="005F3E9F"/>
    <w:rsid w:val="005F54CA"/>
    <w:rsid w:val="00616A99"/>
    <w:rsid w:val="006256A0"/>
    <w:rsid w:val="00631F71"/>
    <w:rsid w:val="00637C58"/>
    <w:rsid w:val="00641386"/>
    <w:rsid w:val="006466B5"/>
    <w:rsid w:val="00674262"/>
    <w:rsid w:val="0068396C"/>
    <w:rsid w:val="006931F9"/>
    <w:rsid w:val="006A2DAB"/>
    <w:rsid w:val="006B71F0"/>
    <w:rsid w:val="006C550A"/>
    <w:rsid w:val="006E78D3"/>
    <w:rsid w:val="006F5AE6"/>
    <w:rsid w:val="00714247"/>
    <w:rsid w:val="0071634E"/>
    <w:rsid w:val="00720F5D"/>
    <w:rsid w:val="00723483"/>
    <w:rsid w:val="00740517"/>
    <w:rsid w:val="0075006F"/>
    <w:rsid w:val="00755272"/>
    <w:rsid w:val="00760F28"/>
    <w:rsid w:val="00763A9E"/>
    <w:rsid w:val="0076694D"/>
    <w:rsid w:val="00766EE3"/>
    <w:rsid w:val="00775A7C"/>
    <w:rsid w:val="007C2C3D"/>
    <w:rsid w:val="007D69B6"/>
    <w:rsid w:val="007E612B"/>
    <w:rsid w:val="007F29A3"/>
    <w:rsid w:val="00810862"/>
    <w:rsid w:val="00825677"/>
    <w:rsid w:val="008257C3"/>
    <w:rsid w:val="008418EF"/>
    <w:rsid w:val="00847F31"/>
    <w:rsid w:val="008533A5"/>
    <w:rsid w:val="008679AC"/>
    <w:rsid w:val="008B11FA"/>
    <w:rsid w:val="008F2BF0"/>
    <w:rsid w:val="008F78E7"/>
    <w:rsid w:val="00911D90"/>
    <w:rsid w:val="00941154"/>
    <w:rsid w:val="0094782C"/>
    <w:rsid w:val="00952A22"/>
    <w:rsid w:val="00961426"/>
    <w:rsid w:val="009801F4"/>
    <w:rsid w:val="009A254A"/>
    <w:rsid w:val="009C4AC6"/>
    <w:rsid w:val="009D4DE6"/>
    <w:rsid w:val="009D68C4"/>
    <w:rsid w:val="009F1760"/>
    <w:rsid w:val="00A30164"/>
    <w:rsid w:val="00A34E57"/>
    <w:rsid w:val="00A44CE7"/>
    <w:rsid w:val="00A46060"/>
    <w:rsid w:val="00A5025F"/>
    <w:rsid w:val="00A503D9"/>
    <w:rsid w:val="00A744E4"/>
    <w:rsid w:val="00A87B18"/>
    <w:rsid w:val="00A91395"/>
    <w:rsid w:val="00A944A4"/>
    <w:rsid w:val="00AB2888"/>
    <w:rsid w:val="00AB2D53"/>
    <w:rsid w:val="00AC4E23"/>
    <w:rsid w:val="00AC5413"/>
    <w:rsid w:val="00AD0841"/>
    <w:rsid w:val="00AE0778"/>
    <w:rsid w:val="00AE0ADB"/>
    <w:rsid w:val="00B45D63"/>
    <w:rsid w:val="00B53789"/>
    <w:rsid w:val="00B628BB"/>
    <w:rsid w:val="00B63303"/>
    <w:rsid w:val="00B70435"/>
    <w:rsid w:val="00B7163A"/>
    <w:rsid w:val="00B8285A"/>
    <w:rsid w:val="00BA76CD"/>
    <w:rsid w:val="00BD6EC3"/>
    <w:rsid w:val="00C02464"/>
    <w:rsid w:val="00C46297"/>
    <w:rsid w:val="00C47D1D"/>
    <w:rsid w:val="00C924C6"/>
    <w:rsid w:val="00C936F9"/>
    <w:rsid w:val="00CB0C69"/>
    <w:rsid w:val="00CC09DE"/>
    <w:rsid w:val="00CD7014"/>
    <w:rsid w:val="00CE0BCD"/>
    <w:rsid w:val="00CE3257"/>
    <w:rsid w:val="00D01F0B"/>
    <w:rsid w:val="00D02BCC"/>
    <w:rsid w:val="00D10296"/>
    <w:rsid w:val="00D36B30"/>
    <w:rsid w:val="00D37139"/>
    <w:rsid w:val="00DA42A9"/>
    <w:rsid w:val="00DB0C59"/>
    <w:rsid w:val="00DC753F"/>
    <w:rsid w:val="00DF3BA6"/>
    <w:rsid w:val="00DF6D4A"/>
    <w:rsid w:val="00E06ACC"/>
    <w:rsid w:val="00E11277"/>
    <w:rsid w:val="00E67B8F"/>
    <w:rsid w:val="00E95F2A"/>
    <w:rsid w:val="00EF5910"/>
    <w:rsid w:val="00F04A3C"/>
    <w:rsid w:val="00F10170"/>
    <w:rsid w:val="00F7125A"/>
    <w:rsid w:val="00FA7EE0"/>
    <w:rsid w:val="00FB11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AF4C4"/>
  <w15:docId w15:val="{356117BE-1880-4802-9EB6-90491862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19"/>
      <w:lang w:eastAsia="en-US"/>
    </w:rPr>
  </w:style>
  <w:style w:type="paragraph" w:styleId="Heading1">
    <w:name w:val="heading 1"/>
    <w:basedOn w:val="Normal"/>
    <w:next w:val="Normal"/>
    <w:qFormat/>
    <w:pPr>
      <w:spacing w:before="240"/>
      <w:outlineLvl w:val="0"/>
    </w:pPr>
    <w:rPr>
      <w:b/>
      <w:sz w:val="24"/>
      <w:u w:val="single"/>
    </w:rPr>
  </w:style>
  <w:style w:type="paragraph" w:styleId="Heading2">
    <w:name w:val="heading 2"/>
    <w:basedOn w:val="Normal"/>
    <w:next w:val="Normal"/>
    <w:qFormat/>
    <w:pPr>
      <w:keepNext/>
      <w:ind w:hanging="567"/>
      <w:outlineLvl w:val="1"/>
    </w:pPr>
    <w:rPr>
      <w:sz w:val="20"/>
      <w:u w:val="single"/>
      <w:lang w:val="es-ES_tradnl" w:eastAsia="es-ES"/>
    </w:rPr>
  </w:style>
  <w:style w:type="paragraph" w:styleId="Heading3">
    <w:name w:val="heading 3"/>
    <w:basedOn w:val="Normal"/>
    <w:next w:val="Normal"/>
    <w:qFormat/>
    <w:pPr>
      <w:keepNext/>
      <w:outlineLvl w:val="2"/>
    </w:pPr>
    <w:rPr>
      <w:b/>
      <w:bCs/>
      <w:sz w:val="20"/>
      <w:lang w:val="es-ES_tradnl" w:eastAsia="es-ES"/>
    </w:rPr>
  </w:style>
  <w:style w:type="paragraph" w:styleId="Heading4">
    <w:name w:val="heading 4"/>
    <w:basedOn w:val="Normal"/>
    <w:next w:val="Normal"/>
    <w:qFormat/>
    <w:pPr>
      <w:keepNext/>
      <w:ind w:left="-540"/>
      <w:outlineLvl w:val="3"/>
    </w:pPr>
    <w:rPr>
      <w:b/>
      <w:bCs/>
      <w:sz w:val="24"/>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paragraph" w:customStyle="1" w:styleId="Ttulonota">
    <w:name w:val="Título nota"/>
    <w:basedOn w:val="Normal"/>
    <w:rPr>
      <w:b/>
      <w:sz w:val="22"/>
    </w:rPr>
  </w:style>
  <w:style w:type="paragraph" w:customStyle="1" w:styleId="Textonota">
    <w:name w:val="Texto nota"/>
    <w:basedOn w:val="Normal"/>
    <w:pPr>
      <w:ind w:left="446"/>
    </w:pPr>
  </w:style>
  <w:style w:type="paragraph" w:customStyle="1" w:styleId="Textonota1">
    <w:name w:val="Texto nota 1"/>
    <w:basedOn w:val="Textonota"/>
    <w:pPr>
      <w:ind w:left="792"/>
    </w:pPr>
  </w:style>
  <w:style w:type="paragraph" w:customStyle="1" w:styleId="Textonota2">
    <w:name w:val="Texto nota 2"/>
    <w:basedOn w:val="Textonota1"/>
    <w:pPr>
      <w:ind w:left="1152"/>
    </w:pPr>
  </w:style>
  <w:style w:type="paragraph" w:customStyle="1" w:styleId="Texto">
    <w:name w:val="Texto"/>
    <w:basedOn w:val="Normal"/>
  </w:style>
  <w:style w:type="paragraph" w:customStyle="1" w:styleId="Tituloprincipal">
    <w:name w:val="Titulo principal"/>
    <w:basedOn w:val="Normal"/>
    <w:rPr>
      <w:b/>
      <w:caps/>
      <w:sz w:val="24"/>
    </w:rPr>
  </w:style>
  <w:style w:type="paragraph" w:customStyle="1" w:styleId="Texinfaud">
    <w:name w:val="Tex. inf. aud."/>
    <w:basedOn w:val="Texto"/>
    <w:pPr>
      <w:tabs>
        <w:tab w:val="left" w:pos="720"/>
      </w:tabs>
      <w:spacing w:line="360" w:lineRule="auto"/>
    </w:pPr>
  </w:style>
  <w:style w:type="paragraph" w:customStyle="1" w:styleId="Textoinfaud">
    <w:name w:val="Texto inf. aud."/>
    <w:basedOn w:val="Normal"/>
    <w:pPr>
      <w:tabs>
        <w:tab w:val="left" w:pos="720"/>
      </w:tabs>
      <w:spacing w:line="360" w:lineRule="auto"/>
      <w:jc w:val="both"/>
    </w:pPr>
    <w:rPr>
      <w:rFonts w:ascii="Book Antiqua" w:hAnsi="Book Antiqua"/>
      <w:sz w:val="20"/>
    </w:rPr>
  </w:style>
  <w:style w:type="paragraph" w:customStyle="1" w:styleId="Ttuloprincipal">
    <w:name w:val="Título principal"/>
    <w:basedOn w:val="Normal"/>
    <w:pPr>
      <w:jc w:val="center"/>
    </w:pPr>
    <w:rPr>
      <w:rFonts w:ascii="Book Antiqua" w:hAnsi="Book Antiqua"/>
      <w:b/>
      <w:sz w:val="24"/>
    </w:rPr>
  </w:style>
  <w:style w:type="paragraph" w:customStyle="1" w:styleId="textoinfaud0">
    <w:name w:val="texto inf. aud."/>
    <w:basedOn w:val="Normal"/>
    <w:pPr>
      <w:tabs>
        <w:tab w:val="left" w:pos="720"/>
      </w:tabs>
      <w:spacing w:line="360" w:lineRule="atLeast"/>
      <w:jc w:val="both"/>
    </w:pPr>
    <w:rPr>
      <w:rFonts w:ascii="Book Antiqua" w:hAnsi="Book Antiqua"/>
      <w:sz w:val="20"/>
      <w:lang w:val="es-ES_tradnl"/>
    </w:rPr>
  </w:style>
  <w:style w:type="paragraph" w:styleId="BlockText">
    <w:name w:val="Block Text"/>
    <w:basedOn w:val="Normal"/>
    <w:semiHidden/>
    <w:pPr>
      <w:spacing w:line="360" w:lineRule="auto"/>
      <w:ind w:left="360" w:right="10"/>
      <w:jc w:val="both"/>
    </w:pPr>
    <w:rPr>
      <w:rFonts w:cs="Arial"/>
      <w:sz w:val="21"/>
    </w:rPr>
  </w:style>
  <w:style w:type="character" w:customStyle="1" w:styleId="HeaderChar">
    <w:name w:val="Header Char"/>
    <w:rPr>
      <w:rFonts w:ascii="Arial" w:hAnsi="Arial"/>
      <w:sz w:val="19"/>
      <w:lang w:eastAsia="en-U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AB288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CPPBALA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36027</vt:lpwstr>
  </property>
  <property fmtid="{D5CDD505-2E9C-101B-9397-08002B2CF9AE}" pid="4" name="OptimizationTime">
    <vt:lpwstr>20190311_1318</vt:lpwstr>
  </property>
</Properties>
</file>

<file path=docProps/app.xml><?xml version="1.0" encoding="utf-8"?>
<Properties xmlns="http://schemas.openxmlformats.org/officeDocument/2006/extended-properties" xmlns:vt="http://schemas.openxmlformats.org/officeDocument/2006/docPropsVTypes">
  <Template>CPPBALAN.DOT</Template>
  <TotalTime>1</TotalTime>
  <Pages>2</Pages>
  <Words>689</Words>
  <Characters>3793</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BANCO DE SAN JUAN S.A.</vt:lpstr>
      <vt:lpstr>BANCO DE SAN JUAN S.A.</vt:lpstr>
    </vt:vector>
  </TitlesOfParts>
  <Manager>JAVIER HUICI</Manager>
  <Company>Ernst &amp; Young</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BANCO DE SAN JUAN S.A.</dc:title>
  <dc:subject>Estados contables 09/2000</dc:subject>
  <dc:creator>MARIANO LOPARDO</dc:creator>
  <dc:description>BAN 763 20</dc:description>
  <cp:lastModifiedBy>Melina L Marin</cp:lastModifiedBy>
  <cp:revision>3</cp:revision>
  <cp:lastPrinted>2018-11-20T20:14:00Z</cp:lastPrinted>
  <dcterms:created xsi:type="dcterms:W3CDTF">2019-02-26T13:39:00Z</dcterms:created>
  <dcterms:modified xsi:type="dcterms:W3CDTF">2019-03-06T19:52:00Z</dcterms:modified>
  <cp:category>COPIADO DEL C3678INF</cp:category>
</cp:coreProperties>
</file>