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C3C" w:rsidRDefault="00262172">
      <w:r>
        <w:rPr>
          <w:noProof/>
          <w:lang w:eastAsia="es-AR"/>
        </w:rPr>
        <w:drawing>
          <wp:inline distT="0" distB="0" distL="0" distR="0">
            <wp:extent cx="5612130" cy="4244823"/>
            <wp:effectExtent l="0" t="0" r="762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4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172" w:rsidRDefault="00262172">
      <w:r>
        <w:rPr>
          <w:noProof/>
          <w:lang w:eastAsia="es-AR"/>
        </w:rPr>
        <w:lastRenderedPageBreak/>
        <w:drawing>
          <wp:inline distT="0" distB="0" distL="0" distR="0">
            <wp:extent cx="5612130" cy="3964632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6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217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172"/>
    <w:rsid w:val="00262172"/>
    <w:rsid w:val="00E2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62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2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62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2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CMF S.A.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Susana Mersé</dc:creator>
  <cp:lastModifiedBy>Daniela Susana Mersé</cp:lastModifiedBy>
  <cp:revision>1</cp:revision>
  <dcterms:created xsi:type="dcterms:W3CDTF">2019-04-17T17:51:00Z</dcterms:created>
  <dcterms:modified xsi:type="dcterms:W3CDTF">2019-04-17T17:52:00Z</dcterms:modified>
</cp:coreProperties>
</file>