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F41BD" w14:textId="6A8C2526" w:rsidR="0020740E" w:rsidRPr="00FD241F" w:rsidRDefault="0020740E" w:rsidP="0020740E">
      <w:pPr>
        <w:spacing w:after="0" w:line="240" w:lineRule="auto"/>
        <w:jc w:val="both"/>
        <w:rPr>
          <w:rFonts w:ascii="Garamond" w:hAnsi="Garamond"/>
          <w:sz w:val="20"/>
          <w:szCs w:val="20"/>
        </w:rPr>
      </w:pPr>
      <w:r w:rsidRPr="00FD241F">
        <w:rPr>
          <w:rFonts w:ascii="Garamond" w:hAnsi="Garamond"/>
          <w:sz w:val="20"/>
          <w:szCs w:val="20"/>
        </w:rPr>
        <w:t>A continuación se transcribe el proceso de admisión a la Asamblea General de Accionistas de Banco CMF S.A. en cumplimiento de los términos de la RG CNV 830/2020.</w:t>
      </w:r>
      <w:r w:rsidR="00692F9F" w:rsidRPr="00FD241F">
        <w:rPr>
          <w:sz w:val="20"/>
          <w:szCs w:val="20"/>
        </w:rPr>
        <w:t xml:space="preserve"> </w:t>
      </w:r>
      <w:r w:rsidR="00692F9F" w:rsidRPr="00FD241F">
        <w:rPr>
          <w:rFonts w:ascii="Garamond" w:hAnsi="Garamond"/>
          <w:sz w:val="20"/>
          <w:szCs w:val="20"/>
        </w:rPr>
        <w:t xml:space="preserve">Las cifras incluidas en los puntos 7, 9, 10 y 12 del Orden del Día dela presente Asamblea se encuentran en términos nominales es decir sin su </w:t>
      </w:r>
      <w:proofErr w:type="spellStart"/>
      <w:r w:rsidR="00692F9F" w:rsidRPr="00FD241F">
        <w:rPr>
          <w:rFonts w:ascii="Garamond" w:hAnsi="Garamond"/>
          <w:sz w:val="20"/>
          <w:szCs w:val="20"/>
        </w:rPr>
        <w:t>reexpresión</w:t>
      </w:r>
      <w:proofErr w:type="spellEnd"/>
      <w:r w:rsidR="00692F9F" w:rsidRPr="00FD241F">
        <w:rPr>
          <w:rFonts w:ascii="Garamond" w:hAnsi="Garamond"/>
          <w:sz w:val="20"/>
          <w:szCs w:val="20"/>
        </w:rPr>
        <w:t xml:space="preserve">. Las cifras incluidas en los puntos 3 y 4 del Orden del día se encuentran </w:t>
      </w:r>
      <w:proofErr w:type="spellStart"/>
      <w:r w:rsidR="00692F9F" w:rsidRPr="00FD241F">
        <w:rPr>
          <w:rFonts w:ascii="Garamond" w:hAnsi="Garamond"/>
          <w:sz w:val="20"/>
          <w:szCs w:val="20"/>
        </w:rPr>
        <w:t>reexpresadas</w:t>
      </w:r>
      <w:proofErr w:type="spellEnd"/>
      <w:r w:rsidR="00692F9F" w:rsidRPr="00FD241F">
        <w:rPr>
          <w:rFonts w:ascii="Garamond" w:hAnsi="Garamond"/>
          <w:sz w:val="20"/>
          <w:szCs w:val="20"/>
        </w:rPr>
        <w:t xml:space="preserve"> a su valor al 31 de diciembre de 2020 según los Estados Financieros emitidos para esa fecha.</w:t>
      </w:r>
    </w:p>
    <w:p w14:paraId="1A79DF28" w14:textId="77777777" w:rsidR="0020740E" w:rsidRPr="0020740E" w:rsidRDefault="0020740E" w:rsidP="0020740E">
      <w:pPr>
        <w:spacing w:after="0" w:line="240" w:lineRule="auto"/>
        <w:jc w:val="both"/>
        <w:rPr>
          <w:rFonts w:ascii="Garamond" w:hAnsi="Garamond"/>
          <w:sz w:val="18"/>
          <w:szCs w:val="18"/>
        </w:rPr>
      </w:pPr>
    </w:p>
    <w:p w14:paraId="5072BFCC" w14:textId="77777777" w:rsidR="0020030A" w:rsidRPr="00694924" w:rsidRDefault="0020030A" w:rsidP="001A1555">
      <w:pPr>
        <w:spacing w:after="0" w:line="264" w:lineRule="auto"/>
        <w:jc w:val="both"/>
        <w:rPr>
          <w:rFonts w:ascii="Garamond" w:hAnsi="Garamond"/>
          <w:sz w:val="24"/>
          <w:szCs w:val="24"/>
        </w:rPr>
      </w:pPr>
      <w:r w:rsidRPr="009D2192">
        <w:rPr>
          <w:rFonts w:ascii="Garamond" w:hAnsi="Garamond"/>
          <w:sz w:val="24"/>
          <w:szCs w:val="24"/>
        </w:rPr>
        <w:t>Bienvenidos al Lobby de Admisión de la Asamblea General de Accionistas de Banco CMF S.A.; Se les hace saber a los presentes que la actual reunión se desarrolla de conformidad con lo dispuesto por la RG CNV No. 830</w:t>
      </w:r>
      <w:r w:rsidR="00AF108B">
        <w:rPr>
          <w:rFonts w:ascii="Garamond" w:hAnsi="Garamond"/>
          <w:sz w:val="24"/>
          <w:szCs w:val="24"/>
        </w:rPr>
        <w:t xml:space="preserve"> y el Estatuto Social</w:t>
      </w:r>
      <w:r w:rsidRPr="009D2192">
        <w:rPr>
          <w:rFonts w:ascii="Garamond" w:hAnsi="Garamond"/>
          <w:sz w:val="24"/>
          <w:szCs w:val="24"/>
        </w:rPr>
        <w:t>, en consec</w:t>
      </w:r>
      <w:r w:rsidR="00AF108B">
        <w:rPr>
          <w:rFonts w:ascii="Garamond" w:hAnsi="Garamond"/>
          <w:sz w:val="24"/>
          <w:szCs w:val="24"/>
        </w:rPr>
        <w:t>uencia, la presente reunión fue</w:t>
      </w:r>
      <w:r w:rsidRPr="009D2192">
        <w:rPr>
          <w:rFonts w:ascii="Garamond" w:hAnsi="Garamond"/>
          <w:sz w:val="24"/>
          <w:szCs w:val="24"/>
        </w:rPr>
        <w:t xml:space="preserve"> grabada, desde el momento de su admisión hasta su finalización. Continuando con el procedimiento, </w:t>
      </w:r>
      <w:r w:rsidR="00AF108B">
        <w:rPr>
          <w:rFonts w:ascii="Garamond" w:hAnsi="Garamond"/>
          <w:sz w:val="24"/>
          <w:szCs w:val="24"/>
        </w:rPr>
        <w:t>se deja</w:t>
      </w:r>
      <w:r w:rsidRPr="009D2192">
        <w:rPr>
          <w:rFonts w:ascii="Garamond" w:hAnsi="Garamond"/>
          <w:sz w:val="24"/>
          <w:szCs w:val="24"/>
        </w:rPr>
        <w:t xml:space="preserve"> sentado </w:t>
      </w:r>
      <w:r w:rsidR="00AF108B">
        <w:rPr>
          <w:rFonts w:ascii="Garamond" w:hAnsi="Garamond"/>
          <w:sz w:val="24"/>
          <w:szCs w:val="24"/>
        </w:rPr>
        <w:t xml:space="preserve">en actas </w:t>
      </w:r>
      <w:r w:rsidRPr="009D2192">
        <w:rPr>
          <w:rFonts w:ascii="Garamond" w:hAnsi="Garamond"/>
          <w:sz w:val="24"/>
          <w:szCs w:val="24"/>
        </w:rPr>
        <w:t>los datos</w:t>
      </w:r>
      <w:r w:rsidR="00AF108B">
        <w:rPr>
          <w:rFonts w:ascii="Garamond" w:hAnsi="Garamond"/>
          <w:sz w:val="24"/>
          <w:szCs w:val="24"/>
        </w:rPr>
        <w:t xml:space="preserve"> de los asistentes</w:t>
      </w:r>
      <w:r w:rsidRPr="009D2192">
        <w:rPr>
          <w:rFonts w:ascii="Garamond" w:hAnsi="Garamond"/>
          <w:sz w:val="24"/>
          <w:szCs w:val="24"/>
        </w:rPr>
        <w:t xml:space="preserve"> conforme con lo </w:t>
      </w:r>
      <w:r w:rsidRPr="00694924">
        <w:rPr>
          <w:rFonts w:ascii="Garamond" w:hAnsi="Garamond"/>
          <w:sz w:val="24"/>
          <w:szCs w:val="24"/>
        </w:rPr>
        <w:t xml:space="preserve">requerido en la normativa mencionada. </w:t>
      </w:r>
    </w:p>
    <w:p w14:paraId="5D34CCC6" w14:textId="1254CD71" w:rsidR="0020030A" w:rsidRPr="00694924" w:rsidRDefault="0020030A" w:rsidP="001A1555">
      <w:pPr>
        <w:pStyle w:val="Prrafodelista"/>
        <w:numPr>
          <w:ilvl w:val="0"/>
          <w:numId w:val="1"/>
        </w:numPr>
        <w:autoSpaceDE w:val="0"/>
        <w:autoSpaceDN w:val="0"/>
        <w:adjustRightInd w:val="0"/>
        <w:spacing w:after="0" w:line="264" w:lineRule="auto"/>
        <w:jc w:val="both"/>
        <w:rPr>
          <w:rFonts w:ascii="Garamond" w:hAnsi="Garamond"/>
          <w:sz w:val="24"/>
          <w:szCs w:val="24"/>
        </w:rPr>
      </w:pPr>
      <w:r w:rsidRPr="00694924">
        <w:rPr>
          <w:rFonts w:ascii="Garamond" w:hAnsi="Garamond"/>
          <w:sz w:val="24"/>
          <w:szCs w:val="24"/>
        </w:rPr>
        <w:t xml:space="preserve">Sr: José Alberto Benegas Lynch, DNI: 10.689.597, Accionista y Presidente, </w:t>
      </w:r>
    </w:p>
    <w:p w14:paraId="296771D7" w14:textId="5A5A3394" w:rsidR="0020030A" w:rsidRPr="00694924" w:rsidRDefault="0020030A" w:rsidP="001A1555">
      <w:pPr>
        <w:pStyle w:val="Prrafodelista"/>
        <w:numPr>
          <w:ilvl w:val="0"/>
          <w:numId w:val="1"/>
        </w:numPr>
        <w:autoSpaceDE w:val="0"/>
        <w:autoSpaceDN w:val="0"/>
        <w:adjustRightInd w:val="0"/>
        <w:spacing w:after="0" w:line="264" w:lineRule="auto"/>
        <w:jc w:val="both"/>
        <w:rPr>
          <w:rFonts w:ascii="Garamond" w:hAnsi="Garamond"/>
          <w:sz w:val="24"/>
          <w:szCs w:val="24"/>
        </w:rPr>
      </w:pPr>
      <w:r w:rsidRPr="00694924">
        <w:rPr>
          <w:rFonts w:ascii="Garamond" w:hAnsi="Garamond"/>
          <w:sz w:val="24"/>
          <w:szCs w:val="24"/>
        </w:rPr>
        <w:t xml:space="preserve">Sr: Ricardo Orgoroso, DNI: 8.442.198, Accionista y Director, </w:t>
      </w:r>
    </w:p>
    <w:p w14:paraId="00870878" w14:textId="69235F79" w:rsidR="0020030A" w:rsidRPr="00694924" w:rsidRDefault="0020030A" w:rsidP="001A1555">
      <w:pPr>
        <w:pStyle w:val="Prrafodelista"/>
        <w:numPr>
          <w:ilvl w:val="0"/>
          <w:numId w:val="1"/>
        </w:numPr>
        <w:autoSpaceDE w:val="0"/>
        <w:autoSpaceDN w:val="0"/>
        <w:adjustRightInd w:val="0"/>
        <w:spacing w:after="0" w:line="264" w:lineRule="auto"/>
        <w:jc w:val="both"/>
        <w:rPr>
          <w:rFonts w:ascii="Garamond" w:hAnsi="Garamond"/>
          <w:sz w:val="24"/>
          <w:szCs w:val="24"/>
        </w:rPr>
      </w:pPr>
      <w:r w:rsidRPr="00694924">
        <w:rPr>
          <w:rFonts w:ascii="Garamond" w:hAnsi="Garamond"/>
          <w:sz w:val="24"/>
          <w:szCs w:val="24"/>
        </w:rPr>
        <w:t xml:space="preserve">Sr: Marcos Prieto,  DNI: 23.142.688, </w:t>
      </w:r>
      <w:r w:rsidR="00354939" w:rsidRPr="00694924">
        <w:rPr>
          <w:rFonts w:ascii="Garamond" w:hAnsi="Garamond"/>
          <w:sz w:val="24"/>
          <w:szCs w:val="24"/>
        </w:rPr>
        <w:t>Accionista y Vicepresidente</w:t>
      </w:r>
    </w:p>
    <w:p w14:paraId="17CE6BB0" w14:textId="75981067" w:rsidR="0020030A" w:rsidRPr="00694924" w:rsidRDefault="0020030A" w:rsidP="001A1555">
      <w:pPr>
        <w:pStyle w:val="Prrafodelista"/>
        <w:numPr>
          <w:ilvl w:val="0"/>
          <w:numId w:val="1"/>
        </w:numPr>
        <w:autoSpaceDE w:val="0"/>
        <w:autoSpaceDN w:val="0"/>
        <w:adjustRightInd w:val="0"/>
        <w:spacing w:after="0" w:line="264" w:lineRule="auto"/>
        <w:jc w:val="both"/>
        <w:rPr>
          <w:rFonts w:ascii="Garamond" w:hAnsi="Garamond"/>
          <w:sz w:val="24"/>
          <w:szCs w:val="24"/>
        </w:rPr>
      </w:pPr>
      <w:r w:rsidRPr="00694924">
        <w:rPr>
          <w:rFonts w:ascii="Garamond" w:hAnsi="Garamond"/>
          <w:sz w:val="24"/>
          <w:szCs w:val="24"/>
        </w:rPr>
        <w:t xml:space="preserve">Sr Gabriel Horacio Gambacorta, DNI: 14.462.531, Síndico, </w:t>
      </w:r>
    </w:p>
    <w:p w14:paraId="6208F7D7" w14:textId="77777777" w:rsidR="00694924" w:rsidRDefault="00694924" w:rsidP="001A1555">
      <w:pPr>
        <w:spacing w:after="0" w:line="264" w:lineRule="auto"/>
        <w:jc w:val="both"/>
        <w:rPr>
          <w:rFonts w:ascii="Garamond" w:hAnsi="Garamond"/>
          <w:sz w:val="24"/>
          <w:szCs w:val="24"/>
        </w:rPr>
      </w:pPr>
    </w:p>
    <w:p w14:paraId="1FE83463" w14:textId="77777777" w:rsidR="0020030A" w:rsidRDefault="00761446" w:rsidP="001A1555">
      <w:pPr>
        <w:spacing w:after="0" w:line="264" w:lineRule="auto"/>
        <w:jc w:val="both"/>
        <w:rPr>
          <w:rFonts w:ascii="Garamond" w:hAnsi="Garamond"/>
          <w:sz w:val="24"/>
          <w:szCs w:val="24"/>
        </w:rPr>
      </w:pPr>
      <w:r w:rsidRPr="00694924">
        <w:rPr>
          <w:rFonts w:ascii="Garamond" w:hAnsi="Garamond"/>
          <w:sz w:val="24"/>
          <w:szCs w:val="24"/>
        </w:rPr>
        <w:t>Habiéndose</w:t>
      </w:r>
      <w:r w:rsidR="0020030A" w:rsidRPr="00694924">
        <w:rPr>
          <w:rFonts w:ascii="Garamond" w:hAnsi="Garamond"/>
          <w:sz w:val="24"/>
          <w:szCs w:val="24"/>
        </w:rPr>
        <w:t xml:space="preserve"> identificado los presentes </w:t>
      </w:r>
      <w:r w:rsidR="005C149C" w:rsidRPr="00694924">
        <w:rPr>
          <w:rFonts w:ascii="Garamond" w:hAnsi="Garamond"/>
          <w:sz w:val="24"/>
          <w:szCs w:val="24"/>
        </w:rPr>
        <w:t>se dio</w:t>
      </w:r>
      <w:r w:rsidR="0020030A" w:rsidRPr="00694924">
        <w:rPr>
          <w:rFonts w:ascii="Garamond" w:hAnsi="Garamond"/>
          <w:sz w:val="24"/>
          <w:szCs w:val="24"/>
        </w:rPr>
        <w:t xml:space="preserve"> inicio a la presente Asamblea</w:t>
      </w:r>
      <w:r w:rsidR="0020740E">
        <w:rPr>
          <w:rFonts w:ascii="Garamond" w:hAnsi="Garamond"/>
          <w:sz w:val="24"/>
          <w:szCs w:val="24"/>
        </w:rPr>
        <w:t>.</w:t>
      </w:r>
    </w:p>
    <w:p w14:paraId="2A2E6E91" w14:textId="77777777" w:rsidR="0020740E" w:rsidRDefault="0020740E" w:rsidP="001A1555">
      <w:pPr>
        <w:spacing w:after="0" w:line="264" w:lineRule="auto"/>
        <w:jc w:val="both"/>
        <w:rPr>
          <w:rFonts w:ascii="Garamond" w:hAnsi="Garamond"/>
          <w:sz w:val="24"/>
          <w:szCs w:val="24"/>
        </w:rPr>
      </w:pPr>
    </w:p>
    <w:p w14:paraId="6340D7FB" w14:textId="624FF6B2" w:rsidR="005922F9" w:rsidRPr="001A1555" w:rsidRDefault="0020740E" w:rsidP="001A1555">
      <w:pPr>
        <w:spacing w:after="0" w:line="264" w:lineRule="auto"/>
        <w:jc w:val="both"/>
        <w:rPr>
          <w:rFonts w:ascii="Garamond" w:hAnsi="Garamond"/>
          <w:sz w:val="24"/>
          <w:szCs w:val="24"/>
        </w:rPr>
      </w:pPr>
      <w:r w:rsidRPr="001A1555">
        <w:rPr>
          <w:rFonts w:ascii="Garamond" w:hAnsi="Garamond"/>
          <w:b/>
          <w:sz w:val="24"/>
          <w:szCs w:val="24"/>
        </w:rPr>
        <w:t>ASAMBLEA GENERAL ORDINARIA Y EXTRAORDINARIA DE BANCO CMF SA:</w:t>
      </w:r>
      <w:r w:rsidR="005C149C" w:rsidRPr="001A1555">
        <w:rPr>
          <w:rFonts w:ascii="Garamond" w:hAnsi="Garamond"/>
          <w:b/>
          <w:sz w:val="24"/>
          <w:szCs w:val="24"/>
        </w:rPr>
        <w:t xml:space="preserve"> </w:t>
      </w:r>
      <w:r w:rsidR="005922F9" w:rsidRPr="001A1555">
        <w:rPr>
          <w:rFonts w:ascii="Garamond" w:hAnsi="Garamond"/>
          <w:sz w:val="24"/>
          <w:szCs w:val="24"/>
        </w:rPr>
        <w:t xml:space="preserve">En la Ciudad Autónoma de Buenos Aires, a los </w:t>
      </w:r>
      <w:r w:rsidR="00354939" w:rsidRPr="001A1555">
        <w:rPr>
          <w:rFonts w:ascii="Garamond" w:hAnsi="Garamond"/>
          <w:sz w:val="24"/>
          <w:szCs w:val="24"/>
        </w:rPr>
        <w:t>29</w:t>
      </w:r>
      <w:r w:rsidR="005C149C" w:rsidRPr="001A1555">
        <w:rPr>
          <w:rFonts w:ascii="Garamond" w:hAnsi="Garamond"/>
          <w:sz w:val="24"/>
          <w:szCs w:val="24"/>
        </w:rPr>
        <w:t xml:space="preserve"> días del mes de abril de 2021</w:t>
      </w:r>
      <w:r w:rsidR="005922F9" w:rsidRPr="001A1555">
        <w:rPr>
          <w:rFonts w:ascii="Garamond" w:hAnsi="Garamond"/>
          <w:sz w:val="24"/>
          <w:szCs w:val="24"/>
        </w:rPr>
        <w:t xml:space="preserve">, siendo las </w:t>
      </w:r>
      <w:r w:rsidR="00FD241F" w:rsidRPr="001A1555">
        <w:rPr>
          <w:rFonts w:ascii="Garamond" w:hAnsi="Garamond"/>
          <w:sz w:val="24"/>
          <w:szCs w:val="24"/>
        </w:rPr>
        <w:t>12:</w:t>
      </w:r>
      <w:r w:rsidR="00694924" w:rsidRPr="001A1555">
        <w:rPr>
          <w:rFonts w:ascii="Garamond" w:hAnsi="Garamond"/>
          <w:sz w:val="24"/>
          <w:szCs w:val="24"/>
        </w:rPr>
        <w:t>24</w:t>
      </w:r>
      <w:r w:rsidR="005922F9" w:rsidRPr="001A1555">
        <w:rPr>
          <w:rFonts w:ascii="Garamond" w:hAnsi="Garamond"/>
          <w:sz w:val="24"/>
          <w:szCs w:val="24"/>
        </w:rPr>
        <w:t xml:space="preserve"> horas, José Alberto Benegas Lynch en mi carácter de Presidente y habiendo quórum suficiente declaro constituida la Asamblea General Ordinaria y Extraordinaria de Banco CMF S.A. (en adelante, la “Asamblea”). Se informa que con motivo de la situación de emergencia sanitaria por la pandemia declarada por la Organización Mundial de la Salud en razón de la enfermedad COVID-19, el Gobierno Nacional a la fecha decreto un </w:t>
      </w:r>
      <w:r w:rsidR="005B3323" w:rsidRPr="001A1555">
        <w:rPr>
          <w:rFonts w:ascii="Garamond" w:hAnsi="Garamond"/>
          <w:sz w:val="24"/>
          <w:szCs w:val="24"/>
        </w:rPr>
        <w:t>Distanciamiento</w:t>
      </w:r>
      <w:r w:rsidR="005922F9" w:rsidRPr="001A1555">
        <w:rPr>
          <w:rFonts w:ascii="Garamond" w:hAnsi="Garamond"/>
          <w:sz w:val="24"/>
          <w:szCs w:val="24"/>
        </w:rPr>
        <w:t xml:space="preserve"> Social preventivo y obligatorio conforme con lo dispuesto por Decreto de Necesidad y Urgencia No. </w:t>
      </w:r>
      <w:r w:rsidR="00AC2C1E" w:rsidRPr="001A1555">
        <w:rPr>
          <w:rFonts w:ascii="Garamond" w:hAnsi="Garamond"/>
          <w:sz w:val="24"/>
          <w:szCs w:val="24"/>
        </w:rPr>
        <w:t xml:space="preserve">235/2021 </w:t>
      </w:r>
      <w:r w:rsidR="005922F9" w:rsidRPr="001A1555">
        <w:rPr>
          <w:rFonts w:ascii="Garamond" w:hAnsi="Garamond"/>
          <w:sz w:val="24"/>
          <w:szCs w:val="24"/>
        </w:rPr>
        <w:t xml:space="preserve"> emitido por el Poder Ejecutivo Nacional. En el marco de la mencionada emergencia sanitaria, la Comisión Nacional de Valores (en adelante, la “CNV”) dictó la Resolución General CNV N° 830, de fecha 3 de abril de 2020, que dispuso que las emisoras bajo su contralor podrán celebrar reuniones a distancia del órgano de gobierno, </w:t>
      </w:r>
      <w:r w:rsidR="005B3323" w:rsidRPr="001A1555">
        <w:rPr>
          <w:rFonts w:ascii="Garamond" w:hAnsi="Garamond"/>
          <w:sz w:val="24"/>
          <w:szCs w:val="24"/>
        </w:rPr>
        <w:t>y teniendo en cuenta lo previsto en el Estatuto Social</w:t>
      </w:r>
      <w:r w:rsidR="005922F9" w:rsidRPr="001A1555">
        <w:rPr>
          <w:rFonts w:ascii="Garamond" w:hAnsi="Garamond"/>
          <w:sz w:val="24"/>
          <w:szCs w:val="24"/>
        </w:rPr>
        <w:t>, siempre que se cumplan los siguientes recaudos mínimos</w:t>
      </w:r>
      <w:r w:rsidR="005B3323" w:rsidRPr="001A1555">
        <w:rPr>
          <w:rFonts w:ascii="Garamond" w:hAnsi="Garamond"/>
          <w:sz w:val="24"/>
          <w:szCs w:val="24"/>
        </w:rPr>
        <w:t xml:space="preserve"> la asamblea se considerara válidamente celebrada</w:t>
      </w:r>
      <w:r w:rsidR="005922F9" w:rsidRPr="001A1555">
        <w:rPr>
          <w:rFonts w:ascii="Garamond" w:hAnsi="Garamond"/>
          <w:sz w:val="24"/>
          <w:szCs w:val="24"/>
        </w:rPr>
        <w:t>: 1. La entidad emisora deberá garantizar la libre accesibilidad a las reuniones de todos los accionistas, con voz y voto; 2. El canal de comunicación debe permitir la transmisión simultánea de sonido, imágenes y palabras en el transcurso de toda la reunión, como su grabación en soporte digital; 3. En la convocatoria y en su comunicación por la vía legal y estatutaria correspondiente, se debe informar de manera clara y sencilla cuál es el canal de comunicación elegido, cuál es el modo de acceso a los efectos de permitir dicha participación y cuáles son los procedimientos establecidos para la emisión del voto a distancia por medios digitales. Asimismo, se debe difundir el correo electrónico referido en el punto siguiente; 4. Los accionistas comunicarán su asistencia a la asamblea por</w:t>
      </w:r>
      <w:r w:rsidR="00DC3078" w:rsidRPr="001A1555">
        <w:rPr>
          <w:rFonts w:ascii="Garamond" w:hAnsi="Garamond"/>
          <w:sz w:val="24"/>
          <w:szCs w:val="24"/>
        </w:rPr>
        <w:t xml:space="preserve"> carta o al </w:t>
      </w:r>
      <w:r w:rsidR="005922F9" w:rsidRPr="001A1555">
        <w:rPr>
          <w:rFonts w:ascii="Garamond" w:hAnsi="Garamond"/>
          <w:sz w:val="24"/>
          <w:szCs w:val="24"/>
        </w:rPr>
        <w:t xml:space="preserve">correo electrónico que la emisora habilite al efecto. En el caso de tratarse de apoderados deberá remitirse a la entidad con cinco (5) días hábiles de antelación a la celebración el instrumento habilitante correspondiente, suficientemente autenticado; 5. Deberá dejarse constancia en el acta de los sujetos y el carácter en que participaron en el acto a distancia, el lugar donde se encontraban, y de los mecanismos </w:t>
      </w:r>
      <w:r w:rsidR="005922F9" w:rsidRPr="001A1555">
        <w:rPr>
          <w:rFonts w:ascii="Garamond" w:hAnsi="Garamond"/>
          <w:sz w:val="24"/>
          <w:szCs w:val="24"/>
        </w:rPr>
        <w:lastRenderedPageBreak/>
        <w:t xml:space="preserve">técnicos utilizados. Sobre este punto se hace saber que al finalizar el acta la Sociedad transcribirá la información pertinente conforme fuera declarada al momento de la admisión a la Asamblea que se encuentra debidamente grabada; 6. La emisora debe conservar una copia en soporte digital de la reunión por el término de cinco (5) años, la que debe estar a disposición de cualquier socio que la solicite. 7. El órgano de fiscalización deberá ejercer sus atribuciones durante todas las etapas del acto asambleario, a fin de velar por el debido cumplimiento a las normas legales, reglamentarias y estatutarias, con especial observancia a los recaudos mínimos previstos por la normativa. En función de lo expuesto, se hace saber que se han cumplido todos los recaudos previstos por la mencionada norma </w:t>
      </w:r>
      <w:r w:rsidR="005B3323" w:rsidRPr="001A1555">
        <w:rPr>
          <w:rFonts w:ascii="Garamond" w:hAnsi="Garamond"/>
          <w:sz w:val="24"/>
          <w:szCs w:val="24"/>
        </w:rPr>
        <w:t>y el Estatuto Social y que la presente asamblea</w:t>
      </w:r>
      <w:r w:rsidR="005922F9" w:rsidRPr="001A1555">
        <w:rPr>
          <w:rFonts w:ascii="Garamond" w:hAnsi="Garamond"/>
          <w:sz w:val="24"/>
          <w:szCs w:val="24"/>
        </w:rPr>
        <w:t xml:space="preserve"> </w:t>
      </w:r>
      <w:r w:rsidR="00044315" w:rsidRPr="001A1555">
        <w:rPr>
          <w:rFonts w:ascii="Garamond" w:hAnsi="Garamond"/>
          <w:sz w:val="24"/>
          <w:szCs w:val="24"/>
        </w:rPr>
        <w:t xml:space="preserve">se realiza mediante ZOOM y </w:t>
      </w:r>
      <w:r w:rsidR="005B3323" w:rsidRPr="001A1555">
        <w:rPr>
          <w:rFonts w:ascii="Garamond" w:hAnsi="Garamond"/>
          <w:sz w:val="24"/>
          <w:szCs w:val="24"/>
        </w:rPr>
        <w:t>es</w:t>
      </w:r>
      <w:r w:rsidR="005922F9" w:rsidRPr="001A1555">
        <w:rPr>
          <w:rFonts w:ascii="Garamond" w:hAnsi="Garamond"/>
          <w:sz w:val="24"/>
          <w:szCs w:val="24"/>
        </w:rPr>
        <w:t xml:space="preserve"> grabada desde el ingreso de los participantes al lobby virtual, ya sea autoridad o socio, en el cual se brindaron según corresponde los datos de identificación y personería. Se encuentran presentes </w:t>
      </w:r>
      <w:r w:rsidR="00AE63AF" w:rsidRPr="001A1555">
        <w:rPr>
          <w:rFonts w:ascii="Garamond" w:hAnsi="Garamond"/>
          <w:sz w:val="24"/>
          <w:szCs w:val="24"/>
        </w:rPr>
        <w:t>3</w:t>
      </w:r>
      <w:r w:rsidR="005922F9" w:rsidRPr="001A1555">
        <w:rPr>
          <w:rFonts w:ascii="Garamond" w:hAnsi="Garamond"/>
          <w:sz w:val="24"/>
          <w:szCs w:val="24"/>
        </w:rPr>
        <w:t xml:space="preserve"> accionistas que representan el 100% del capital y votos de la Sociedad, es decir la totalidad de los accionistas de la Sociedad, todos por derecho propio que figuran registrados en el libro de Registro de Asistencia Nº 2 al folio N° </w:t>
      </w:r>
      <w:r w:rsidR="00DC3078" w:rsidRPr="001A1555">
        <w:rPr>
          <w:rFonts w:ascii="Garamond" w:hAnsi="Garamond"/>
          <w:sz w:val="24"/>
          <w:szCs w:val="24"/>
        </w:rPr>
        <w:t xml:space="preserve">38. </w:t>
      </w:r>
      <w:r w:rsidR="005922F9" w:rsidRPr="001A1555">
        <w:rPr>
          <w:rFonts w:ascii="Garamond" w:hAnsi="Garamond"/>
          <w:sz w:val="24"/>
          <w:szCs w:val="24"/>
        </w:rPr>
        <w:t xml:space="preserve">Seguidamente se hace saber que se encuentran presentes los siguientes directores Sr. José Alberto Benegas Lynch – Presidente; el Sr. </w:t>
      </w:r>
      <w:r w:rsidR="00AE63AF" w:rsidRPr="001A1555">
        <w:rPr>
          <w:rFonts w:ascii="Garamond" w:hAnsi="Garamond"/>
          <w:sz w:val="24"/>
          <w:szCs w:val="24"/>
        </w:rPr>
        <w:t>Marcos Prieto,</w:t>
      </w:r>
      <w:r w:rsidR="005922F9" w:rsidRPr="001A1555">
        <w:rPr>
          <w:rFonts w:ascii="Garamond" w:hAnsi="Garamond"/>
          <w:sz w:val="24"/>
          <w:szCs w:val="24"/>
        </w:rPr>
        <w:t xml:space="preserve"> Vicepresidente y </w:t>
      </w:r>
      <w:r w:rsidR="00694924" w:rsidRPr="001A1555">
        <w:rPr>
          <w:rFonts w:ascii="Garamond" w:hAnsi="Garamond"/>
          <w:sz w:val="24"/>
          <w:szCs w:val="24"/>
        </w:rPr>
        <w:t>el</w:t>
      </w:r>
      <w:r w:rsidR="005922F9" w:rsidRPr="001A1555">
        <w:rPr>
          <w:rFonts w:ascii="Garamond" w:hAnsi="Garamond"/>
          <w:sz w:val="24"/>
          <w:szCs w:val="24"/>
        </w:rPr>
        <w:t xml:space="preserve"> Director Sr. Ricardo Juan Orgoroso y como representante de la Comisión Fiscalizadora</w:t>
      </w:r>
      <w:r w:rsidR="00AF1296" w:rsidRPr="001A1555">
        <w:rPr>
          <w:rFonts w:ascii="Garamond" w:hAnsi="Garamond"/>
          <w:sz w:val="24"/>
          <w:szCs w:val="24"/>
        </w:rPr>
        <w:t>, el Sr.</w:t>
      </w:r>
      <w:r w:rsidR="005922F9" w:rsidRPr="001A1555">
        <w:rPr>
          <w:rFonts w:ascii="Garamond" w:hAnsi="Garamond"/>
          <w:sz w:val="24"/>
          <w:szCs w:val="24"/>
        </w:rPr>
        <w:t xml:space="preserve"> Gabriel Horacio Gambacorta, habiendo notificado con antelación el resto de los miembros de la Comisión Fiscalizadora su inasistencia. También asiste al presente acto el Sr. Marcos V. F. Prieto en su carácter de Gerente General de la Sociedad. A fin de facilitar el desarrollo de la Asamblea, solicito por favor a los señores Accionistas tengan a bien, atender las siguientes instrucciones:1) Para pedir la palabra: Levantar la Mano solicitando la palabra. Luego de ello, determinaré la asignación de la palabra a los accionistas identificándolo a fin de resguardar el orden del acto y 2) Para votar. Por razones de orden </w:t>
      </w:r>
      <w:r w:rsidR="00FF7737" w:rsidRPr="001A1555">
        <w:rPr>
          <w:rFonts w:ascii="Garamond" w:hAnsi="Garamond"/>
          <w:sz w:val="24"/>
          <w:szCs w:val="24"/>
        </w:rPr>
        <w:t>el</w:t>
      </w:r>
      <w:r w:rsidR="005922F9" w:rsidRPr="001A1555">
        <w:rPr>
          <w:rFonts w:ascii="Garamond" w:hAnsi="Garamond"/>
          <w:sz w:val="24"/>
          <w:szCs w:val="24"/>
        </w:rPr>
        <w:t xml:space="preserve"> secretaria de actas, al momento de la votación después de expuesta la cada moción, consultaré a los accionistas presentes si existe alguna objeción a lo mocionado, en caso de que nadie solicite la palabra se interpretará que la moción está aprobada por unanimidad. Lo mismo se realizará con cada moción que se proponga. Finalmente, y dada la cantidad de asistentes, solicito a los presentes que por favor pongan en silencio sus micrófonos, salvo cuando deseen participar, mocionar y/o votar, conforme lo instruido. A continuación habiendo quórum legal para sesionar válidamente, se da inicio al acto, y se pone a consideración el primer punto del Orden del Día: </w:t>
      </w:r>
      <w:r w:rsidR="005922F9" w:rsidRPr="001A1555">
        <w:rPr>
          <w:rFonts w:ascii="Garamond" w:hAnsi="Garamond"/>
          <w:b/>
          <w:bCs/>
          <w:sz w:val="24"/>
          <w:szCs w:val="24"/>
        </w:rPr>
        <w:t xml:space="preserve">1) </w:t>
      </w:r>
      <w:r w:rsidR="00D3271F" w:rsidRPr="001A1555">
        <w:rPr>
          <w:rFonts w:ascii="Garamond" w:hAnsi="Garamond"/>
          <w:b/>
          <w:bCs/>
          <w:sz w:val="24"/>
          <w:szCs w:val="24"/>
          <w:u w:val="single"/>
        </w:rPr>
        <w:t>Designación de dos accionistas para firmar y aprobar el acta</w:t>
      </w:r>
      <w:r w:rsidR="005922F9" w:rsidRPr="001A1555">
        <w:rPr>
          <w:rFonts w:ascii="Garamond" w:hAnsi="Garamond"/>
          <w:sz w:val="24"/>
          <w:szCs w:val="24"/>
        </w:rPr>
        <w:t xml:space="preserve">. Se propone que el Sr. José Alberto Benegas Lynch y el Sr. </w:t>
      </w:r>
      <w:r w:rsidR="00AE63AF" w:rsidRPr="001A1555">
        <w:rPr>
          <w:rFonts w:ascii="Garamond" w:hAnsi="Garamond"/>
          <w:sz w:val="24"/>
          <w:szCs w:val="24"/>
        </w:rPr>
        <w:t>Marcos Prieto</w:t>
      </w:r>
      <w:r w:rsidR="005922F9" w:rsidRPr="001A1555">
        <w:rPr>
          <w:rFonts w:ascii="Garamond" w:hAnsi="Garamond"/>
          <w:sz w:val="24"/>
          <w:szCs w:val="24"/>
        </w:rPr>
        <w:t xml:space="preserve"> procedan a suscribir el acta de la presente Asamblea de Accionistas junto a un miembro de la Comisión Fiscalizadora. La moción propuesta es aprobada por unanimidad. Seguidamente se pasa a considerar el segundo punto del Orden del Día: </w:t>
      </w:r>
      <w:r w:rsidR="005922F9" w:rsidRPr="001A1555">
        <w:rPr>
          <w:rFonts w:ascii="Garamond" w:hAnsi="Garamond"/>
          <w:b/>
          <w:bCs/>
          <w:sz w:val="24"/>
          <w:szCs w:val="24"/>
        </w:rPr>
        <w:t xml:space="preserve">2) </w:t>
      </w:r>
      <w:r w:rsidR="00D3271F" w:rsidRPr="001A1555">
        <w:rPr>
          <w:rFonts w:ascii="Garamond" w:hAnsi="Garamond"/>
          <w:b/>
          <w:bCs/>
          <w:sz w:val="24"/>
          <w:szCs w:val="24"/>
          <w:u w:val="single"/>
        </w:rPr>
        <w:t>Consideración de la documentación establecida por el artículo 234 inc. 1) de la Ley General de Sociedades N°19.550 correspondiente al ejercicio económico cerrado el 31 de diciembre de 2020</w:t>
      </w:r>
      <w:r w:rsidR="005922F9" w:rsidRPr="001A1555">
        <w:rPr>
          <w:rFonts w:ascii="Garamond" w:hAnsi="Garamond"/>
          <w:sz w:val="24"/>
          <w:szCs w:val="24"/>
        </w:rPr>
        <w:t xml:space="preserve">. Por lo tanto, con el aval del Sr. Presidente se propone a la Asamblea de Accionistas que se omita la lectura, se apruebe la documentación mencionada y se proceda a su debida transcripción </w:t>
      </w:r>
      <w:r w:rsidR="00FF7737" w:rsidRPr="001A1555">
        <w:rPr>
          <w:rFonts w:ascii="Garamond" w:hAnsi="Garamond"/>
          <w:sz w:val="24"/>
          <w:szCs w:val="24"/>
        </w:rPr>
        <w:t xml:space="preserve"> en los libros legales vigente </w:t>
      </w:r>
      <w:r w:rsidR="005922F9" w:rsidRPr="001A1555">
        <w:rPr>
          <w:rFonts w:ascii="Garamond" w:hAnsi="Garamond"/>
          <w:sz w:val="24"/>
          <w:szCs w:val="24"/>
        </w:rPr>
        <w:t xml:space="preserve">y se omita su transcripción </w:t>
      </w:r>
      <w:r w:rsidR="00FF7737" w:rsidRPr="001A1555">
        <w:rPr>
          <w:rFonts w:ascii="Garamond" w:hAnsi="Garamond"/>
          <w:sz w:val="24"/>
          <w:szCs w:val="24"/>
        </w:rPr>
        <w:t xml:space="preserve">en el presente libro de actas, </w:t>
      </w:r>
      <w:r w:rsidR="005922F9" w:rsidRPr="001A1555">
        <w:rPr>
          <w:rFonts w:ascii="Garamond" w:hAnsi="Garamond"/>
          <w:sz w:val="24"/>
          <w:szCs w:val="24"/>
        </w:rPr>
        <w:t xml:space="preserve">ya que la misma se encuentra registrada en sus respectivos libros legales. La moción propuesta es aprobada por unanimidad. Seguidamente se pasa a considerar el tercer punto del Orden del Día: </w:t>
      </w:r>
      <w:r w:rsidR="005922F9" w:rsidRPr="001A1555">
        <w:rPr>
          <w:rFonts w:ascii="Garamond" w:hAnsi="Garamond"/>
          <w:b/>
          <w:bCs/>
          <w:sz w:val="24"/>
          <w:szCs w:val="24"/>
        </w:rPr>
        <w:t>3)</w:t>
      </w:r>
      <w:r w:rsidR="005922F9" w:rsidRPr="001A1555">
        <w:rPr>
          <w:rFonts w:ascii="Garamond" w:hAnsi="Garamond"/>
          <w:b/>
          <w:bCs/>
          <w:sz w:val="24"/>
          <w:szCs w:val="24"/>
          <w:u w:val="single"/>
        </w:rPr>
        <w:t xml:space="preserve"> </w:t>
      </w:r>
      <w:r w:rsidR="00D3271F" w:rsidRPr="001A1555">
        <w:rPr>
          <w:rFonts w:ascii="Garamond" w:hAnsi="Garamond"/>
          <w:b/>
          <w:bCs/>
          <w:sz w:val="24"/>
          <w:szCs w:val="24"/>
          <w:u w:val="single"/>
        </w:rPr>
        <w:t xml:space="preserve">Consideración del destino del Resultado del Ejercicio finalizado el 31 de diciembre de 2020 correspondiente a  $1.835.522.559,81 (pesos mil ochocientos treinta y cinco </w:t>
      </w:r>
      <w:r w:rsidR="00D3271F" w:rsidRPr="001A1555">
        <w:rPr>
          <w:rFonts w:ascii="Garamond" w:hAnsi="Garamond"/>
          <w:b/>
          <w:bCs/>
          <w:sz w:val="24"/>
          <w:szCs w:val="24"/>
          <w:u w:val="single"/>
        </w:rPr>
        <w:lastRenderedPageBreak/>
        <w:t xml:space="preserve">millones quinientos veintidós mil quinientos cincuenta y nueve con 81/100). Consideración del destino de los Ajustes de Resultados de Ejercicios Anteriores por aplicación por primera vez de la </w:t>
      </w:r>
      <w:proofErr w:type="spellStart"/>
      <w:r w:rsidR="00D3271F" w:rsidRPr="001A1555">
        <w:rPr>
          <w:rFonts w:ascii="Garamond" w:hAnsi="Garamond"/>
          <w:b/>
          <w:bCs/>
          <w:sz w:val="24"/>
          <w:szCs w:val="24"/>
          <w:u w:val="single"/>
        </w:rPr>
        <w:t>reexpresión</w:t>
      </w:r>
      <w:proofErr w:type="spellEnd"/>
      <w:r w:rsidR="00D3271F" w:rsidRPr="001A1555">
        <w:rPr>
          <w:rFonts w:ascii="Garamond" w:hAnsi="Garamond"/>
          <w:b/>
          <w:bCs/>
          <w:sz w:val="24"/>
          <w:szCs w:val="24"/>
          <w:u w:val="single"/>
        </w:rPr>
        <w:t xml:space="preserve"> de partidas por coeficiente de inflación correspondiente a pérdida $2.748.351.808,66 (pérdida pesos dos mil setecientos cuarenta y ocho millones trescientos cincuenta y un mil ochocientos ocho con 66/100). Consideración de la absorción de los resultados no asignados acumulados negativos. Consideración de la desafectación de la Reserva Facultativa por $1.370.142.145,33 (pesos mil trescientos setenta millones ciento cuarenta y dos mil ciento cuarenta y cinco con 33/100) para la absorción de resultados no asignados negativos remanentes y, con su saldo, consideración de la distribución de dividendos, sujeto a la autorización previa del Banco Central de la República Argentina. Delegación en el Directorio de la determinación de la fecha de la efectiva puesta a disposición de los señores accionistas</w:t>
      </w:r>
      <w:r w:rsidR="00D3271F" w:rsidRPr="001A1555">
        <w:rPr>
          <w:rFonts w:ascii="Garamond" w:hAnsi="Garamond"/>
          <w:b/>
          <w:bCs/>
          <w:sz w:val="24"/>
          <w:szCs w:val="24"/>
        </w:rPr>
        <w:t xml:space="preserve">. </w:t>
      </w:r>
      <w:r w:rsidR="005922F9" w:rsidRPr="001A1555">
        <w:rPr>
          <w:rFonts w:ascii="Garamond" w:hAnsi="Garamond"/>
          <w:bCs/>
          <w:sz w:val="24"/>
          <w:szCs w:val="24"/>
        </w:rPr>
        <w:t xml:space="preserve">A continuación, </w:t>
      </w:r>
      <w:r w:rsidR="003855B0" w:rsidRPr="001A1555">
        <w:rPr>
          <w:rFonts w:ascii="Garamond" w:hAnsi="Garamond"/>
          <w:bCs/>
          <w:sz w:val="24"/>
          <w:szCs w:val="24"/>
        </w:rPr>
        <w:t>con el aval del Sr. Presidente</w:t>
      </w:r>
      <w:r w:rsidR="0000112D" w:rsidRPr="001A1555">
        <w:rPr>
          <w:rFonts w:ascii="Garamond" w:hAnsi="Garamond"/>
          <w:bCs/>
          <w:sz w:val="24"/>
          <w:szCs w:val="24"/>
        </w:rPr>
        <w:t>, manifiesto</w:t>
      </w:r>
      <w:r w:rsidR="009048E6" w:rsidRPr="001A1555">
        <w:rPr>
          <w:rFonts w:ascii="Garamond" w:hAnsi="Garamond"/>
          <w:bCs/>
          <w:sz w:val="24"/>
          <w:szCs w:val="24"/>
        </w:rPr>
        <w:t xml:space="preserve"> que </w:t>
      </w:r>
      <w:r w:rsidR="003C5520" w:rsidRPr="001A1555">
        <w:rPr>
          <w:rFonts w:ascii="Garamond" w:hAnsi="Garamond"/>
          <w:bCs/>
          <w:sz w:val="24"/>
          <w:szCs w:val="24"/>
        </w:rPr>
        <w:t xml:space="preserve">los Resultados No Asignados al 31 de diciembre de 2020 ascienden a </w:t>
      </w:r>
      <w:r w:rsidR="00FD241F" w:rsidRPr="001A1555">
        <w:rPr>
          <w:rFonts w:ascii="Garamond" w:hAnsi="Garamond"/>
          <w:bCs/>
          <w:sz w:val="24"/>
          <w:szCs w:val="24"/>
        </w:rPr>
        <w:t xml:space="preserve">negativo </w:t>
      </w:r>
      <w:r w:rsidR="003C5520" w:rsidRPr="001A1555">
        <w:rPr>
          <w:rFonts w:ascii="Garamond" w:hAnsi="Garamond"/>
          <w:bCs/>
          <w:sz w:val="24"/>
          <w:szCs w:val="24"/>
        </w:rPr>
        <w:t>$161.591.574,01 (</w:t>
      </w:r>
      <w:r w:rsidR="00FD241F" w:rsidRPr="001A1555">
        <w:rPr>
          <w:rFonts w:ascii="Garamond" w:hAnsi="Garamond"/>
          <w:bCs/>
          <w:sz w:val="24"/>
          <w:szCs w:val="24"/>
        </w:rPr>
        <w:t xml:space="preserve">negativo </w:t>
      </w:r>
      <w:r w:rsidR="003C5520" w:rsidRPr="001A1555">
        <w:rPr>
          <w:rFonts w:ascii="Garamond" w:hAnsi="Garamond"/>
          <w:bCs/>
          <w:sz w:val="24"/>
          <w:szCs w:val="24"/>
        </w:rPr>
        <w:t>pesos ciento sesenta y un millones quinientos noventa y un mil quinientos setenta y cuatro con 01/100) ($161.590, según su cifra redondeada expresada en el Estado de Evolución del Patrimonio Neto, de los Estados Financieros emitidos por ese ejercicio)</w:t>
      </w:r>
      <w:r w:rsidR="00FD241F" w:rsidRPr="001A1555">
        <w:rPr>
          <w:rFonts w:ascii="Garamond" w:hAnsi="Garamond"/>
          <w:bCs/>
          <w:sz w:val="24"/>
          <w:szCs w:val="24"/>
        </w:rPr>
        <w:t>,</w:t>
      </w:r>
      <w:r w:rsidR="003C5520" w:rsidRPr="001A1555">
        <w:rPr>
          <w:rFonts w:ascii="Garamond" w:hAnsi="Garamond"/>
          <w:bCs/>
          <w:sz w:val="24"/>
          <w:szCs w:val="24"/>
        </w:rPr>
        <w:t xml:space="preserve"> </w:t>
      </w:r>
      <w:r w:rsidR="00FD241F" w:rsidRPr="001A1555">
        <w:rPr>
          <w:rFonts w:ascii="Garamond" w:hAnsi="Garamond"/>
          <w:bCs/>
          <w:sz w:val="24"/>
          <w:szCs w:val="24"/>
        </w:rPr>
        <w:t>c</w:t>
      </w:r>
      <w:r w:rsidR="003C5520" w:rsidRPr="001A1555">
        <w:rPr>
          <w:rFonts w:ascii="Garamond" w:hAnsi="Garamond"/>
          <w:bCs/>
          <w:sz w:val="24"/>
          <w:szCs w:val="24"/>
        </w:rPr>
        <w:t>ompuesto por (a)</w:t>
      </w:r>
      <w:r w:rsidR="003855B0" w:rsidRPr="001A1555">
        <w:rPr>
          <w:rFonts w:ascii="Garamond" w:hAnsi="Garamond"/>
          <w:bCs/>
          <w:sz w:val="24"/>
          <w:szCs w:val="24"/>
        </w:rPr>
        <w:t xml:space="preserve"> </w:t>
      </w:r>
      <w:r w:rsidR="00BA3FC0" w:rsidRPr="001A1555">
        <w:rPr>
          <w:rFonts w:ascii="Garamond" w:hAnsi="Garamond"/>
          <w:bCs/>
          <w:sz w:val="24"/>
          <w:szCs w:val="24"/>
        </w:rPr>
        <w:t>el ejercicio finalizado el 31 de diciembre de 2020</w:t>
      </w:r>
      <w:r w:rsidR="00500201" w:rsidRPr="001A1555">
        <w:rPr>
          <w:rFonts w:ascii="Garamond" w:hAnsi="Garamond"/>
          <w:bCs/>
          <w:sz w:val="24"/>
          <w:szCs w:val="24"/>
        </w:rPr>
        <w:t xml:space="preserve"> ganancia de $1.835.522.559,81</w:t>
      </w:r>
      <w:r w:rsidR="003C5520" w:rsidRPr="001A1555">
        <w:rPr>
          <w:rFonts w:ascii="Garamond" w:hAnsi="Garamond"/>
          <w:bCs/>
          <w:sz w:val="24"/>
          <w:szCs w:val="24"/>
        </w:rPr>
        <w:t xml:space="preserve"> (pesos mil ochocientos treinta y cinco millones quinientos veintidós mil quinientos cincuenta y nueve con 81/100)</w:t>
      </w:r>
      <w:r w:rsidR="000A1347" w:rsidRPr="001A1555">
        <w:rPr>
          <w:rFonts w:ascii="Garamond" w:hAnsi="Garamond"/>
          <w:bCs/>
          <w:sz w:val="24"/>
          <w:szCs w:val="24"/>
        </w:rPr>
        <w:t xml:space="preserve"> </w:t>
      </w:r>
      <w:r w:rsidR="003C5520" w:rsidRPr="001A1555">
        <w:rPr>
          <w:rFonts w:ascii="Garamond" w:hAnsi="Garamond"/>
          <w:bCs/>
          <w:sz w:val="24"/>
          <w:szCs w:val="24"/>
        </w:rPr>
        <w:t xml:space="preserve">(b) </w:t>
      </w:r>
      <w:r w:rsidR="000A1347" w:rsidRPr="001A1555">
        <w:rPr>
          <w:rFonts w:ascii="Garamond" w:hAnsi="Garamond"/>
          <w:bCs/>
          <w:sz w:val="24"/>
          <w:szCs w:val="24"/>
        </w:rPr>
        <w:t xml:space="preserve">por la implementación nuevamente de la </w:t>
      </w:r>
      <w:proofErr w:type="spellStart"/>
      <w:r w:rsidR="000A1347" w:rsidRPr="001A1555">
        <w:rPr>
          <w:rFonts w:ascii="Garamond" w:hAnsi="Garamond"/>
          <w:bCs/>
          <w:sz w:val="24"/>
          <w:szCs w:val="24"/>
        </w:rPr>
        <w:t>reexpresión</w:t>
      </w:r>
      <w:proofErr w:type="spellEnd"/>
      <w:r w:rsidR="000A1347" w:rsidRPr="001A1555">
        <w:rPr>
          <w:rFonts w:ascii="Garamond" w:hAnsi="Garamond"/>
          <w:bCs/>
          <w:sz w:val="24"/>
          <w:szCs w:val="24"/>
        </w:rPr>
        <w:t xml:space="preserve"> de partidas por el coeficiente de inflación, interrumpida por norma en marzo del ejercicio finalizado el 31 de diciembre de 2003, se registró un ajuste de resultados de ejercicios anteriores por pérdida $2.748.351.808,66 (pérdida pesos dos mil setecientos cuarenta y ocho millones trescientos cincuenta y un mil ochocientos ocho con 66/100) </w:t>
      </w:r>
      <w:r w:rsidR="003C5520" w:rsidRPr="001A1555">
        <w:rPr>
          <w:rFonts w:ascii="Garamond" w:hAnsi="Garamond"/>
          <w:bCs/>
          <w:sz w:val="24"/>
          <w:szCs w:val="24"/>
        </w:rPr>
        <w:t xml:space="preserve">(c) </w:t>
      </w:r>
      <w:r w:rsidR="00FD241F" w:rsidRPr="001A1555">
        <w:rPr>
          <w:rFonts w:ascii="Garamond" w:hAnsi="Garamond"/>
          <w:bCs/>
          <w:sz w:val="24"/>
          <w:szCs w:val="24"/>
        </w:rPr>
        <w:t>s</w:t>
      </w:r>
      <w:r w:rsidR="001D4F10" w:rsidRPr="001A1555">
        <w:rPr>
          <w:rFonts w:ascii="Garamond" w:hAnsi="Garamond"/>
          <w:bCs/>
          <w:sz w:val="24"/>
          <w:szCs w:val="24"/>
        </w:rPr>
        <w:t>aldo remanente de Resultados de ejercicios anteriores por $751.237.674,84 (pesos setecientos cincuenta y un mill</w:t>
      </w:r>
      <w:r w:rsidR="00FD241F" w:rsidRPr="001A1555">
        <w:rPr>
          <w:rFonts w:ascii="Garamond" w:hAnsi="Garamond"/>
          <w:bCs/>
          <w:sz w:val="24"/>
          <w:szCs w:val="24"/>
        </w:rPr>
        <w:t>ones</w:t>
      </w:r>
      <w:r w:rsidR="001D4F10" w:rsidRPr="001A1555">
        <w:rPr>
          <w:rFonts w:ascii="Garamond" w:hAnsi="Garamond"/>
          <w:bCs/>
          <w:sz w:val="24"/>
          <w:szCs w:val="24"/>
        </w:rPr>
        <w:t xml:space="preserve"> doscientos treinta y siete mil seiscientos setenta y cuatro con 84/100) correspondientes a $500.000.000 (pesos quinientos millones) asignados a dividendos por la Asamblea de Accionistas del 30 de abril de 2020</w:t>
      </w:r>
      <w:r w:rsidR="003C5520" w:rsidRPr="001A1555">
        <w:rPr>
          <w:rFonts w:ascii="Garamond" w:hAnsi="Garamond"/>
          <w:bCs/>
          <w:sz w:val="24"/>
          <w:szCs w:val="24"/>
        </w:rPr>
        <w:t>, pendientes de autorización por parte del BCRA</w:t>
      </w:r>
      <w:r w:rsidR="001D4F10" w:rsidRPr="001A1555">
        <w:rPr>
          <w:rFonts w:ascii="Garamond" w:hAnsi="Garamond"/>
          <w:bCs/>
          <w:sz w:val="24"/>
          <w:szCs w:val="24"/>
        </w:rPr>
        <w:t xml:space="preserve"> y (</w:t>
      </w:r>
      <w:r w:rsidR="003C5520" w:rsidRPr="001A1555">
        <w:rPr>
          <w:rFonts w:ascii="Garamond" w:hAnsi="Garamond"/>
          <w:bCs/>
          <w:sz w:val="24"/>
          <w:szCs w:val="24"/>
        </w:rPr>
        <w:t>d</w:t>
      </w:r>
      <w:r w:rsidR="001D4F10" w:rsidRPr="001A1555">
        <w:rPr>
          <w:rFonts w:ascii="Garamond" w:hAnsi="Garamond"/>
          <w:bCs/>
          <w:sz w:val="24"/>
          <w:szCs w:val="24"/>
        </w:rPr>
        <w:t>) $251.237.674,84 (pesos doscientos cincuenta y un mill</w:t>
      </w:r>
      <w:r w:rsidR="00FD241F" w:rsidRPr="001A1555">
        <w:rPr>
          <w:rFonts w:ascii="Garamond" w:hAnsi="Garamond"/>
          <w:bCs/>
          <w:sz w:val="24"/>
          <w:szCs w:val="24"/>
        </w:rPr>
        <w:t>ones</w:t>
      </w:r>
      <w:r w:rsidR="001D4F10" w:rsidRPr="001A1555">
        <w:rPr>
          <w:rFonts w:ascii="Garamond" w:hAnsi="Garamond"/>
          <w:bCs/>
          <w:sz w:val="24"/>
          <w:szCs w:val="24"/>
        </w:rPr>
        <w:t xml:space="preserve"> doscientos treinta y siete mil seiscientos setenta y cuatro con 84/100) correspondiente entre otros conceptos a la </w:t>
      </w:r>
      <w:proofErr w:type="spellStart"/>
      <w:r w:rsidR="001D4F10" w:rsidRPr="001A1555">
        <w:rPr>
          <w:rFonts w:ascii="Garamond" w:hAnsi="Garamond"/>
          <w:bCs/>
          <w:sz w:val="24"/>
          <w:szCs w:val="24"/>
        </w:rPr>
        <w:t>reexpre</w:t>
      </w:r>
      <w:r w:rsidR="00FD241F" w:rsidRPr="001A1555">
        <w:rPr>
          <w:rFonts w:ascii="Garamond" w:hAnsi="Garamond"/>
          <w:bCs/>
          <w:sz w:val="24"/>
          <w:szCs w:val="24"/>
        </w:rPr>
        <w:t>s</w:t>
      </w:r>
      <w:r w:rsidR="001D4F10" w:rsidRPr="001A1555">
        <w:rPr>
          <w:rFonts w:ascii="Garamond" w:hAnsi="Garamond"/>
          <w:bCs/>
          <w:sz w:val="24"/>
          <w:szCs w:val="24"/>
        </w:rPr>
        <w:t>ión</w:t>
      </w:r>
      <w:proofErr w:type="spellEnd"/>
      <w:r w:rsidR="001D4F10" w:rsidRPr="001A1555">
        <w:rPr>
          <w:rFonts w:ascii="Garamond" w:hAnsi="Garamond"/>
          <w:bCs/>
          <w:sz w:val="24"/>
          <w:szCs w:val="24"/>
        </w:rPr>
        <w:t xml:space="preserve"> de esos dividendos. </w:t>
      </w:r>
      <w:r w:rsidR="00500201" w:rsidRPr="001A1555">
        <w:rPr>
          <w:rFonts w:ascii="Garamond" w:hAnsi="Garamond"/>
          <w:bCs/>
          <w:sz w:val="24"/>
          <w:szCs w:val="24"/>
        </w:rPr>
        <w:t xml:space="preserve"> Se propone en consecuencia absorber</w:t>
      </w:r>
      <w:r w:rsidR="005922F9" w:rsidRPr="001A1555">
        <w:rPr>
          <w:rFonts w:ascii="Garamond" w:hAnsi="Garamond"/>
          <w:bCs/>
          <w:sz w:val="24"/>
          <w:szCs w:val="24"/>
        </w:rPr>
        <w:t xml:space="preserve"> </w:t>
      </w:r>
      <w:r w:rsidR="00DC3078" w:rsidRPr="001A1555">
        <w:rPr>
          <w:rFonts w:ascii="Garamond" w:hAnsi="Garamond"/>
          <w:bCs/>
          <w:sz w:val="24"/>
          <w:szCs w:val="24"/>
        </w:rPr>
        <w:t xml:space="preserve">parcialmente </w:t>
      </w:r>
      <w:r w:rsidR="0000112D" w:rsidRPr="001A1555">
        <w:rPr>
          <w:rFonts w:ascii="Garamond" w:hAnsi="Garamond"/>
          <w:bCs/>
          <w:sz w:val="24"/>
          <w:szCs w:val="24"/>
        </w:rPr>
        <w:t>con</w:t>
      </w:r>
      <w:r w:rsidR="003C5520" w:rsidRPr="001A1555">
        <w:rPr>
          <w:rFonts w:ascii="Garamond" w:hAnsi="Garamond"/>
          <w:bCs/>
          <w:sz w:val="24"/>
          <w:szCs w:val="24"/>
        </w:rPr>
        <w:t xml:space="preserve"> (1)</w:t>
      </w:r>
      <w:r w:rsidR="003C5520" w:rsidRPr="001A1555">
        <w:rPr>
          <w:rFonts w:ascii="Garamond" w:hAnsi="Garamond"/>
        </w:rPr>
        <w:t xml:space="preserve"> </w:t>
      </w:r>
      <w:r w:rsidR="003C5520" w:rsidRPr="001A1555">
        <w:rPr>
          <w:rFonts w:ascii="Garamond" w:hAnsi="Garamond"/>
          <w:bCs/>
          <w:sz w:val="24"/>
          <w:szCs w:val="24"/>
        </w:rPr>
        <w:t xml:space="preserve">$1.835.522.559,81 (pesos mil ochocientos treinta y cinco millones quinientos veintidós mil quinientos cincuenta y nueve con 81/100) </w:t>
      </w:r>
      <w:r w:rsidR="000A1347" w:rsidRPr="001A1555">
        <w:rPr>
          <w:rFonts w:ascii="Garamond" w:hAnsi="Garamond"/>
          <w:bCs/>
          <w:sz w:val="24"/>
          <w:szCs w:val="24"/>
        </w:rPr>
        <w:t xml:space="preserve">el </w:t>
      </w:r>
      <w:r w:rsidR="0000112D" w:rsidRPr="001A1555">
        <w:rPr>
          <w:rFonts w:ascii="Garamond" w:hAnsi="Garamond"/>
          <w:bCs/>
          <w:sz w:val="24"/>
          <w:szCs w:val="24"/>
        </w:rPr>
        <w:t xml:space="preserve">resultado </w:t>
      </w:r>
      <w:r w:rsidR="000A1347" w:rsidRPr="001A1555">
        <w:rPr>
          <w:rFonts w:ascii="Garamond" w:hAnsi="Garamond"/>
          <w:bCs/>
          <w:sz w:val="24"/>
          <w:szCs w:val="24"/>
        </w:rPr>
        <w:t>del ejercicio finalizado el 31 de diciembre de 2020</w:t>
      </w:r>
      <w:r w:rsidR="001D4F10" w:rsidRPr="001A1555">
        <w:rPr>
          <w:rFonts w:ascii="Garamond" w:hAnsi="Garamond"/>
          <w:bCs/>
          <w:sz w:val="24"/>
          <w:szCs w:val="24"/>
        </w:rPr>
        <w:t xml:space="preserve"> más</w:t>
      </w:r>
      <w:r w:rsidR="003C5520" w:rsidRPr="001A1555">
        <w:rPr>
          <w:rFonts w:ascii="Garamond" w:hAnsi="Garamond"/>
          <w:bCs/>
          <w:sz w:val="24"/>
          <w:szCs w:val="24"/>
        </w:rPr>
        <w:t xml:space="preserve"> (2)</w:t>
      </w:r>
      <w:r w:rsidR="001D4F10" w:rsidRPr="001A1555">
        <w:rPr>
          <w:rFonts w:ascii="Garamond" w:hAnsi="Garamond"/>
          <w:bCs/>
          <w:sz w:val="24"/>
          <w:szCs w:val="24"/>
        </w:rPr>
        <w:t xml:space="preserve"> el remanente sin asignar de $251.237.674,84 (pesos doscientos cincuenta y un mill</w:t>
      </w:r>
      <w:r w:rsidR="00FD241F" w:rsidRPr="001A1555">
        <w:rPr>
          <w:rFonts w:ascii="Garamond" w:hAnsi="Garamond"/>
          <w:bCs/>
          <w:sz w:val="24"/>
          <w:szCs w:val="24"/>
        </w:rPr>
        <w:t>ones</w:t>
      </w:r>
      <w:r w:rsidR="001D4F10" w:rsidRPr="001A1555">
        <w:rPr>
          <w:rFonts w:ascii="Garamond" w:hAnsi="Garamond"/>
          <w:bCs/>
          <w:sz w:val="24"/>
          <w:szCs w:val="24"/>
        </w:rPr>
        <w:t xml:space="preserve"> doscientos treinta y siete mil seiscientos setenta y cuatro con 84/100)</w:t>
      </w:r>
      <w:r w:rsidR="00DC3078" w:rsidRPr="001A1555">
        <w:rPr>
          <w:rFonts w:ascii="Garamond" w:hAnsi="Garamond"/>
          <w:bCs/>
          <w:sz w:val="24"/>
          <w:szCs w:val="24"/>
        </w:rPr>
        <w:t>,</w:t>
      </w:r>
      <w:r w:rsidR="000A1347" w:rsidRPr="001A1555">
        <w:rPr>
          <w:rFonts w:ascii="Garamond" w:hAnsi="Garamond"/>
          <w:bCs/>
          <w:sz w:val="24"/>
          <w:szCs w:val="24"/>
        </w:rPr>
        <w:t xml:space="preserve"> </w:t>
      </w:r>
      <w:r w:rsidR="005922F9" w:rsidRPr="001A1555">
        <w:rPr>
          <w:rFonts w:ascii="Garamond" w:hAnsi="Garamond"/>
          <w:bCs/>
          <w:sz w:val="24"/>
          <w:szCs w:val="24"/>
        </w:rPr>
        <w:t xml:space="preserve">el </w:t>
      </w:r>
      <w:r w:rsidR="00FD241F" w:rsidRPr="001A1555">
        <w:rPr>
          <w:rFonts w:ascii="Garamond" w:hAnsi="Garamond"/>
          <w:bCs/>
          <w:sz w:val="24"/>
          <w:szCs w:val="24"/>
        </w:rPr>
        <w:t>s</w:t>
      </w:r>
      <w:r w:rsidR="005922F9" w:rsidRPr="001A1555">
        <w:rPr>
          <w:rFonts w:ascii="Garamond" w:hAnsi="Garamond"/>
          <w:bCs/>
          <w:sz w:val="24"/>
          <w:szCs w:val="24"/>
        </w:rPr>
        <w:t xml:space="preserve">aldo de la Cuenta </w:t>
      </w:r>
      <w:r w:rsidR="00B37AAD" w:rsidRPr="001A1555">
        <w:rPr>
          <w:rFonts w:ascii="Garamond" w:hAnsi="Garamond"/>
          <w:bCs/>
          <w:sz w:val="24"/>
          <w:szCs w:val="24"/>
        </w:rPr>
        <w:t xml:space="preserve">Ajustes de Resultados de Ejercicios Anteriores por aplicación por primera vez de la </w:t>
      </w:r>
      <w:proofErr w:type="spellStart"/>
      <w:r w:rsidR="00B37AAD" w:rsidRPr="001A1555">
        <w:rPr>
          <w:rFonts w:ascii="Garamond" w:hAnsi="Garamond"/>
          <w:bCs/>
          <w:sz w:val="24"/>
          <w:szCs w:val="24"/>
        </w:rPr>
        <w:t>reexpresión</w:t>
      </w:r>
      <w:proofErr w:type="spellEnd"/>
      <w:r w:rsidR="00B37AAD" w:rsidRPr="001A1555">
        <w:rPr>
          <w:rFonts w:ascii="Garamond" w:hAnsi="Garamond"/>
          <w:bCs/>
          <w:sz w:val="24"/>
          <w:szCs w:val="24"/>
        </w:rPr>
        <w:t xml:space="preserve"> de partidas por coeficiente de inflación </w:t>
      </w:r>
      <w:r w:rsidR="00500201" w:rsidRPr="001A1555">
        <w:rPr>
          <w:rFonts w:ascii="Garamond" w:hAnsi="Garamond"/>
          <w:bCs/>
          <w:sz w:val="24"/>
          <w:szCs w:val="24"/>
        </w:rPr>
        <w:t xml:space="preserve">que </w:t>
      </w:r>
      <w:r w:rsidR="005922F9" w:rsidRPr="001A1555">
        <w:rPr>
          <w:rFonts w:ascii="Garamond" w:hAnsi="Garamond"/>
          <w:bCs/>
          <w:sz w:val="24"/>
          <w:szCs w:val="24"/>
        </w:rPr>
        <w:t>asciende</w:t>
      </w:r>
      <w:r w:rsidR="00500201" w:rsidRPr="001A1555">
        <w:rPr>
          <w:rFonts w:ascii="Garamond" w:hAnsi="Garamond"/>
          <w:bCs/>
          <w:sz w:val="24"/>
          <w:szCs w:val="24"/>
        </w:rPr>
        <w:t xml:space="preserve"> a la suma de</w:t>
      </w:r>
      <w:r w:rsidR="005922F9" w:rsidRPr="001A1555">
        <w:rPr>
          <w:rFonts w:ascii="Garamond" w:hAnsi="Garamond"/>
          <w:bCs/>
          <w:sz w:val="24"/>
          <w:szCs w:val="24"/>
        </w:rPr>
        <w:t xml:space="preserve"> </w:t>
      </w:r>
      <w:r w:rsidR="00B37AAD" w:rsidRPr="001A1555">
        <w:rPr>
          <w:rFonts w:ascii="Garamond" w:hAnsi="Garamond"/>
          <w:bCs/>
          <w:sz w:val="24"/>
          <w:szCs w:val="24"/>
        </w:rPr>
        <w:t xml:space="preserve">$2.748.351.808,66 (pérdida pesos dos mil setecientos cuarenta y ocho millones trescientos cincuenta y un mil ochocientos ocho con 66/100), lo cual arrojará una vez contabilizado, un </w:t>
      </w:r>
      <w:r w:rsidR="00FD241F" w:rsidRPr="001A1555">
        <w:rPr>
          <w:rFonts w:ascii="Garamond" w:hAnsi="Garamond"/>
          <w:bCs/>
          <w:sz w:val="24"/>
          <w:szCs w:val="24"/>
        </w:rPr>
        <w:t>s</w:t>
      </w:r>
      <w:r w:rsidR="0000112D" w:rsidRPr="001A1555">
        <w:rPr>
          <w:rFonts w:ascii="Garamond" w:hAnsi="Garamond"/>
          <w:bCs/>
          <w:sz w:val="24"/>
          <w:szCs w:val="24"/>
        </w:rPr>
        <w:t xml:space="preserve">aldo negativo </w:t>
      </w:r>
      <w:r w:rsidR="00B37AAD" w:rsidRPr="001A1555">
        <w:rPr>
          <w:rFonts w:ascii="Garamond" w:hAnsi="Garamond"/>
          <w:bCs/>
          <w:sz w:val="24"/>
          <w:szCs w:val="24"/>
        </w:rPr>
        <w:t xml:space="preserve">de </w:t>
      </w:r>
      <w:r w:rsidR="003C5520" w:rsidRPr="001A1555">
        <w:rPr>
          <w:rFonts w:ascii="Garamond" w:hAnsi="Garamond"/>
          <w:bCs/>
          <w:sz w:val="24"/>
          <w:szCs w:val="24"/>
        </w:rPr>
        <w:t>$661.591.574,01 (pesos seiscientos sesenta y un millones quinientos noventa y un mil quinientos setenta y cuatro con 01/100)</w:t>
      </w:r>
      <w:r w:rsidR="001D4F10" w:rsidRPr="001A1555">
        <w:rPr>
          <w:rFonts w:ascii="Garamond" w:hAnsi="Garamond"/>
          <w:bCs/>
          <w:sz w:val="24"/>
          <w:szCs w:val="24"/>
        </w:rPr>
        <w:t>.</w:t>
      </w:r>
      <w:r w:rsidR="000A1347" w:rsidRPr="001A1555">
        <w:rPr>
          <w:rFonts w:ascii="Garamond" w:hAnsi="Garamond"/>
          <w:bCs/>
          <w:sz w:val="24"/>
          <w:szCs w:val="24"/>
        </w:rPr>
        <w:t xml:space="preserve"> </w:t>
      </w:r>
      <w:r w:rsidR="00066341" w:rsidRPr="001A1555">
        <w:rPr>
          <w:rFonts w:ascii="Garamond" w:hAnsi="Garamond"/>
          <w:bCs/>
          <w:sz w:val="24"/>
          <w:szCs w:val="24"/>
        </w:rPr>
        <w:t xml:space="preserve">Seguidamente </w:t>
      </w:r>
      <w:r w:rsidR="0000112D" w:rsidRPr="001A1555">
        <w:rPr>
          <w:rFonts w:ascii="Garamond" w:hAnsi="Garamond"/>
          <w:bCs/>
          <w:sz w:val="24"/>
          <w:szCs w:val="24"/>
        </w:rPr>
        <w:t xml:space="preserve">se </w:t>
      </w:r>
      <w:r w:rsidR="00066341" w:rsidRPr="001A1555">
        <w:rPr>
          <w:rFonts w:ascii="Garamond" w:hAnsi="Garamond"/>
          <w:bCs/>
          <w:sz w:val="24"/>
          <w:szCs w:val="24"/>
        </w:rPr>
        <w:t xml:space="preserve">propone la desafectación de la reserva facultativa que asciende a la suma de </w:t>
      </w:r>
      <w:r w:rsidR="000A1347" w:rsidRPr="001A1555">
        <w:rPr>
          <w:rFonts w:ascii="Garamond" w:hAnsi="Garamond"/>
          <w:bCs/>
          <w:sz w:val="24"/>
          <w:szCs w:val="24"/>
        </w:rPr>
        <w:t xml:space="preserve">$1.370.142.145,33 (pesos mil trescientos setenta millones ciento cuarenta y dos mil ciento cuarenta y cinco con 33/100) </w:t>
      </w:r>
      <w:r w:rsidR="00066341" w:rsidRPr="001A1555">
        <w:rPr>
          <w:rFonts w:ascii="Garamond" w:hAnsi="Garamond"/>
          <w:bCs/>
          <w:sz w:val="24"/>
          <w:szCs w:val="24"/>
        </w:rPr>
        <w:t xml:space="preserve">a fin de: 1) absorber el saldo negativo </w:t>
      </w:r>
      <w:r w:rsidR="0000112D" w:rsidRPr="001A1555">
        <w:rPr>
          <w:rFonts w:ascii="Garamond" w:hAnsi="Garamond"/>
          <w:bCs/>
          <w:sz w:val="24"/>
          <w:szCs w:val="24"/>
        </w:rPr>
        <w:t>de</w:t>
      </w:r>
      <w:r w:rsidR="00066341" w:rsidRPr="001A1555">
        <w:rPr>
          <w:rFonts w:ascii="Garamond" w:hAnsi="Garamond"/>
          <w:bCs/>
          <w:sz w:val="24"/>
          <w:szCs w:val="24"/>
        </w:rPr>
        <w:t xml:space="preserve"> </w:t>
      </w:r>
      <w:r w:rsidR="003C5520" w:rsidRPr="001A1555">
        <w:rPr>
          <w:rFonts w:ascii="Garamond" w:hAnsi="Garamond"/>
          <w:bCs/>
          <w:sz w:val="24"/>
          <w:szCs w:val="24"/>
        </w:rPr>
        <w:t>$661.591.574,01 (</w:t>
      </w:r>
      <w:r w:rsidR="00FD241F" w:rsidRPr="001A1555">
        <w:rPr>
          <w:rFonts w:ascii="Garamond" w:hAnsi="Garamond"/>
          <w:bCs/>
          <w:sz w:val="24"/>
          <w:szCs w:val="24"/>
        </w:rPr>
        <w:t xml:space="preserve">negativo </w:t>
      </w:r>
      <w:r w:rsidR="003C5520" w:rsidRPr="001A1555">
        <w:rPr>
          <w:rFonts w:ascii="Garamond" w:hAnsi="Garamond"/>
          <w:bCs/>
          <w:sz w:val="24"/>
          <w:szCs w:val="24"/>
        </w:rPr>
        <w:t>pesos seiscientos sesenta y un millones quinientos noventa y un mil quinient</w:t>
      </w:r>
      <w:r w:rsidR="00FD241F" w:rsidRPr="001A1555">
        <w:rPr>
          <w:rFonts w:ascii="Garamond" w:hAnsi="Garamond"/>
          <w:bCs/>
          <w:sz w:val="24"/>
          <w:szCs w:val="24"/>
        </w:rPr>
        <w:t xml:space="preserve">os setenta y cuatro </w:t>
      </w:r>
      <w:r w:rsidR="00FD241F" w:rsidRPr="001A1555">
        <w:rPr>
          <w:rFonts w:ascii="Garamond" w:hAnsi="Garamond"/>
          <w:bCs/>
          <w:sz w:val="24"/>
          <w:szCs w:val="24"/>
        </w:rPr>
        <w:lastRenderedPageBreak/>
        <w:t>con 01/100),</w:t>
      </w:r>
      <w:r w:rsidR="000A1347" w:rsidRPr="001A1555">
        <w:rPr>
          <w:rFonts w:ascii="Garamond" w:hAnsi="Garamond"/>
          <w:bCs/>
          <w:sz w:val="24"/>
          <w:szCs w:val="24"/>
        </w:rPr>
        <w:t xml:space="preserve"> </w:t>
      </w:r>
      <w:r w:rsidR="00754AB8" w:rsidRPr="001A1555">
        <w:rPr>
          <w:rFonts w:ascii="Garamond" w:hAnsi="Garamond"/>
          <w:bCs/>
          <w:sz w:val="24"/>
          <w:szCs w:val="24"/>
        </w:rPr>
        <w:t>y luego 2) distribuir</w:t>
      </w:r>
      <w:r w:rsidR="005922F9" w:rsidRPr="001A1555">
        <w:rPr>
          <w:rFonts w:ascii="Garamond" w:hAnsi="Garamond"/>
          <w:sz w:val="24"/>
          <w:szCs w:val="24"/>
        </w:rPr>
        <w:t xml:space="preserve"> </w:t>
      </w:r>
      <w:r w:rsidR="00754AB8" w:rsidRPr="001A1555">
        <w:rPr>
          <w:rFonts w:ascii="Garamond" w:hAnsi="Garamond"/>
          <w:sz w:val="24"/>
          <w:szCs w:val="24"/>
        </w:rPr>
        <w:t xml:space="preserve">el saldo remanente de la reserva facultativa, es decir la suma de </w:t>
      </w:r>
      <w:r w:rsidR="00FB46EC" w:rsidRPr="001A1555">
        <w:rPr>
          <w:rFonts w:ascii="Garamond" w:hAnsi="Garamond"/>
          <w:sz w:val="24"/>
          <w:szCs w:val="24"/>
        </w:rPr>
        <w:t>$708.550.571,32 (pesos setecientos ocho millones quinientos cincuenta mil quinientos setenta y uno con 32/100)</w:t>
      </w:r>
      <w:r w:rsidR="006752DB" w:rsidRPr="001A1555">
        <w:rPr>
          <w:rFonts w:ascii="Garamond" w:hAnsi="Garamond"/>
          <w:sz w:val="24"/>
          <w:szCs w:val="24"/>
        </w:rPr>
        <w:t xml:space="preserve">, </w:t>
      </w:r>
      <w:r w:rsidR="00754AB8" w:rsidRPr="001A1555">
        <w:rPr>
          <w:rFonts w:ascii="Garamond" w:hAnsi="Garamond"/>
          <w:sz w:val="24"/>
          <w:szCs w:val="24"/>
        </w:rPr>
        <w:t>en concepto de dividendos a los accionistas.</w:t>
      </w:r>
      <w:r w:rsidR="005922F9" w:rsidRPr="001A1555">
        <w:rPr>
          <w:rFonts w:ascii="Garamond" w:hAnsi="Garamond"/>
          <w:sz w:val="24"/>
          <w:szCs w:val="24"/>
        </w:rPr>
        <w:t xml:space="preserve"> </w:t>
      </w:r>
      <w:r w:rsidR="006752DB" w:rsidRPr="001A1555">
        <w:rPr>
          <w:rFonts w:ascii="Garamond" w:hAnsi="Garamond"/>
          <w:sz w:val="24"/>
          <w:szCs w:val="24"/>
        </w:rPr>
        <w:t>Asimismo se aclara que en Resultados No Asignados aún permanecen registrados a la espera de la respectiva autorización para su distribución del BCRA</w:t>
      </w:r>
      <w:r w:rsidR="00FD241F" w:rsidRPr="001A1555">
        <w:rPr>
          <w:rFonts w:ascii="Garamond" w:hAnsi="Garamond"/>
          <w:sz w:val="24"/>
          <w:szCs w:val="24"/>
        </w:rPr>
        <w:t>,</w:t>
      </w:r>
      <w:r w:rsidR="006752DB" w:rsidRPr="001A1555">
        <w:rPr>
          <w:rFonts w:ascii="Garamond" w:hAnsi="Garamond"/>
          <w:sz w:val="24"/>
          <w:szCs w:val="24"/>
        </w:rPr>
        <w:t xml:space="preserve"> los dividendos aprobados por la Asamblea de Accionistas del 30 de abril de 2020 por</w:t>
      </w:r>
      <w:r w:rsidR="00FD241F" w:rsidRPr="001A1555">
        <w:rPr>
          <w:rFonts w:ascii="Garamond" w:hAnsi="Garamond"/>
          <w:sz w:val="24"/>
          <w:szCs w:val="24"/>
        </w:rPr>
        <w:t xml:space="preserve"> </w:t>
      </w:r>
      <w:r w:rsidR="006752DB" w:rsidRPr="001A1555">
        <w:rPr>
          <w:rFonts w:ascii="Garamond" w:hAnsi="Garamond"/>
          <w:sz w:val="24"/>
          <w:szCs w:val="24"/>
        </w:rPr>
        <w:t>$500.000.000 (pesos quinientos millones) que sumados a l</w:t>
      </w:r>
      <w:r w:rsidR="00FD241F" w:rsidRPr="001A1555">
        <w:rPr>
          <w:rFonts w:ascii="Garamond" w:hAnsi="Garamond"/>
          <w:sz w:val="24"/>
          <w:szCs w:val="24"/>
        </w:rPr>
        <w:t xml:space="preserve">os </w:t>
      </w:r>
      <w:r w:rsidR="006752DB" w:rsidRPr="001A1555">
        <w:rPr>
          <w:rFonts w:ascii="Garamond" w:hAnsi="Garamond"/>
          <w:sz w:val="24"/>
          <w:szCs w:val="24"/>
        </w:rPr>
        <w:t xml:space="preserve">dividendos aprobados en la presente Asamblea quedarán registrados en Resultados No Asignados la suma de $1.208.550.571,32 (mil doscientos ocho millones quinientos cincuenta mil quinientos setenta y uno con 32/100) a la espera de la correspondiente autorización del BCRA. </w:t>
      </w:r>
      <w:r w:rsidR="005922F9" w:rsidRPr="001A1555">
        <w:rPr>
          <w:rFonts w:ascii="Garamond" w:hAnsi="Garamond"/>
          <w:sz w:val="24"/>
          <w:szCs w:val="24"/>
        </w:rPr>
        <w:t>S</w:t>
      </w:r>
      <w:r w:rsidR="00FF7737" w:rsidRPr="001A1555">
        <w:rPr>
          <w:rFonts w:ascii="Garamond" w:hAnsi="Garamond"/>
          <w:sz w:val="24"/>
          <w:szCs w:val="24"/>
        </w:rPr>
        <w:t>e</w:t>
      </w:r>
      <w:r w:rsidR="005922F9" w:rsidRPr="001A1555">
        <w:rPr>
          <w:rFonts w:ascii="Garamond" w:hAnsi="Garamond"/>
          <w:sz w:val="24"/>
          <w:szCs w:val="24"/>
        </w:rPr>
        <w:t xml:space="preserve"> hace saber que toda distribución de dividen</w:t>
      </w:r>
      <w:r w:rsidR="00754AB8" w:rsidRPr="001A1555">
        <w:rPr>
          <w:rFonts w:ascii="Garamond" w:hAnsi="Garamond"/>
          <w:sz w:val="24"/>
          <w:szCs w:val="24"/>
        </w:rPr>
        <w:t>dos en efectivo y su respectivo</w:t>
      </w:r>
      <w:r w:rsidR="005922F9" w:rsidRPr="001A1555">
        <w:rPr>
          <w:rFonts w:ascii="Garamond" w:hAnsi="Garamond"/>
          <w:sz w:val="24"/>
          <w:szCs w:val="24"/>
        </w:rPr>
        <w:t xml:space="preserve"> pago de dividendos se encuentra sujeto a la aprobación del BCRA de conformidad con las normas que resultan aplicables a la Sociedad (Comunicaciones “A” 6464 del BCRA</w:t>
      </w:r>
      <w:r w:rsidR="00FD241F" w:rsidRPr="001A1555">
        <w:rPr>
          <w:rFonts w:ascii="Garamond" w:hAnsi="Garamond"/>
          <w:sz w:val="24"/>
          <w:szCs w:val="24"/>
        </w:rPr>
        <w:t xml:space="preserve"> y</w:t>
      </w:r>
      <w:r w:rsidR="005922F9" w:rsidRPr="001A1555">
        <w:rPr>
          <w:rFonts w:ascii="Garamond" w:hAnsi="Garamond"/>
          <w:sz w:val="24"/>
          <w:szCs w:val="24"/>
        </w:rPr>
        <w:t xml:space="preserve"> modificatoria</w:t>
      </w:r>
      <w:r w:rsidR="00FD241F" w:rsidRPr="001A1555">
        <w:rPr>
          <w:rFonts w:ascii="Garamond" w:hAnsi="Garamond"/>
          <w:sz w:val="24"/>
          <w:szCs w:val="24"/>
        </w:rPr>
        <w:t>s</w:t>
      </w:r>
      <w:r w:rsidR="005922F9" w:rsidRPr="001A1555">
        <w:rPr>
          <w:rFonts w:ascii="Garamond" w:hAnsi="Garamond"/>
          <w:sz w:val="24"/>
          <w:szCs w:val="24"/>
        </w:rPr>
        <w:t xml:space="preserve"> y complementarias). Adicionalmente el Sr. Presidente informa que con fecha 1° de abril de 2016 el BCRA emitió la Comunicación “A” 5940 mediante la cual exige que la Asamblea de Accionistas de las entidades prevean la constitución de una reserva normativa especial por el importe no previsionado correspondiente a las sanciones administrativas y/o disciplinarias, y las penales con sentencia judicial de primera instancia que fueron aplicadas o iniciadas a la Entidad por el BCRA, la Unidad de Información Financiera, la CNV y la Superintendencia de Seguros de la Nación. El Sr. Presidente informa que la Sociedad no tiene sanciones administrativas y/o disciplinarias, y/o penales con sentencia judicial de primera instancia aplicadas por los mencionados organismos y por lo tanto no corresponde la constitución de la reserva normativa especial definida por la r</w:t>
      </w:r>
      <w:r w:rsidR="0000112D" w:rsidRPr="001A1555">
        <w:rPr>
          <w:rFonts w:ascii="Garamond" w:hAnsi="Garamond"/>
          <w:sz w:val="24"/>
          <w:szCs w:val="24"/>
        </w:rPr>
        <w:t>eferida Comunicación del BCRA.</w:t>
      </w:r>
      <w:r w:rsidR="002F3CE9" w:rsidRPr="001A1555">
        <w:rPr>
          <w:rFonts w:ascii="Garamond" w:hAnsi="Garamond"/>
          <w:sz w:val="24"/>
          <w:szCs w:val="24"/>
        </w:rPr>
        <w:t xml:space="preserve"> Finalmente se informa que según las normas del BCRA cuando el Resultado No Asignado al cierre de un ejercicio económico sea negativo, tal es el caso del Resultado No Asignado del ejer</w:t>
      </w:r>
      <w:r w:rsidR="00BC19D6" w:rsidRPr="001A1555">
        <w:rPr>
          <w:rFonts w:ascii="Garamond" w:hAnsi="Garamond"/>
          <w:sz w:val="24"/>
          <w:szCs w:val="24"/>
        </w:rPr>
        <w:t>cicio finalizado el 31 de diciembre de 2020</w:t>
      </w:r>
      <w:r w:rsidR="00DC3078" w:rsidRPr="001A1555">
        <w:rPr>
          <w:rFonts w:ascii="Garamond" w:hAnsi="Garamond"/>
          <w:sz w:val="24"/>
          <w:szCs w:val="24"/>
        </w:rPr>
        <w:t>,</w:t>
      </w:r>
      <w:r w:rsidR="00BC19D6" w:rsidRPr="001A1555">
        <w:rPr>
          <w:rFonts w:ascii="Garamond" w:hAnsi="Garamond"/>
          <w:sz w:val="24"/>
          <w:szCs w:val="24"/>
        </w:rPr>
        <w:t xml:space="preserve"> no corresponde la constitución de Reserva Legal, es por ello que no se ha efectuado constitución alguna por ese concepto en la presente Asamblea.</w:t>
      </w:r>
      <w:r w:rsidR="0000112D" w:rsidRPr="001A1555">
        <w:rPr>
          <w:rFonts w:ascii="Garamond" w:hAnsi="Garamond"/>
          <w:sz w:val="24"/>
          <w:szCs w:val="24"/>
        </w:rPr>
        <w:t xml:space="preserve"> Luego de una breve deliberación, l</w:t>
      </w:r>
      <w:r w:rsidR="005922F9" w:rsidRPr="001A1555">
        <w:rPr>
          <w:rFonts w:ascii="Garamond" w:hAnsi="Garamond"/>
          <w:sz w:val="24"/>
          <w:szCs w:val="24"/>
        </w:rPr>
        <w:t>a</w:t>
      </w:r>
      <w:r w:rsidR="0000112D" w:rsidRPr="001A1555">
        <w:rPr>
          <w:rFonts w:ascii="Garamond" w:hAnsi="Garamond"/>
          <w:sz w:val="24"/>
          <w:szCs w:val="24"/>
        </w:rPr>
        <w:t>s mociones</w:t>
      </w:r>
      <w:r w:rsidR="005922F9" w:rsidRPr="001A1555">
        <w:rPr>
          <w:rFonts w:ascii="Garamond" w:hAnsi="Garamond"/>
          <w:sz w:val="24"/>
          <w:szCs w:val="24"/>
        </w:rPr>
        <w:t xml:space="preserve"> propuesta</w:t>
      </w:r>
      <w:r w:rsidR="0000112D" w:rsidRPr="001A1555">
        <w:rPr>
          <w:rFonts w:ascii="Garamond" w:hAnsi="Garamond"/>
          <w:sz w:val="24"/>
          <w:szCs w:val="24"/>
        </w:rPr>
        <w:t>s son</w:t>
      </w:r>
      <w:r w:rsidR="005922F9" w:rsidRPr="001A1555">
        <w:rPr>
          <w:rFonts w:ascii="Garamond" w:hAnsi="Garamond"/>
          <w:sz w:val="24"/>
          <w:szCs w:val="24"/>
        </w:rPr>
        <w:t xml:space="preserve"> aprobada</w:t>
      </w:r>
      <w:r w:rsidR="0000112D" w:rsidRPr="001A1555">
        <w:rPr>
          <w:rFonts w:ascii="Garamond" w:hAnsi="Garamond"/>
          <w:sz w:val="24"/>
          <w:szCs w:val="24"/>
        </w:rPr>
        <w:t>s</w:t>
      </w:r>
      <w:r w:rsidR="005922F9" w:rsidRPr="001A1555">
        <w:rPr>
          <w:rFonts w:ascii="Garamond" w:hAnsi="Garamond"/>
          <w:sz w:val="24"/>
          <w:szCs w:val="24"/>
        </w:rPr>
        <w:t xml:space="preserve"> por unanimidad. Seguidamente se pasa a considerar el cuarto punto del Orden del Día:</w:t>
      </w:r>
      <w:r w:rsidR="005922F9" w:rsidRPr="001A1555">
        <w:rPr>
          <w:rFonts w:ascii="Garamond" w:hAnsi="Garamond"/>
          <w:b/>
          <w:bCs/>
          <w:sz w:val="24"/>
          <w:szCs w:val="24"/>
        </w:rPr>
        <w:t xml:space="preserve"> 4) </w:t>
      </w:r>
      <w:r w:rsidR="00487706" w:rsidRPr="001A1555">
        <w:rPr>
          <w:rFonts w:ascii="Garamond" w:hAnsi="Garamond"/>
          <w:b/>
          <w:bCs/>
          <w:sz w:val="24"/>
          <w:szCs w:val="24"/>
          <w:u w:val="single"/>
        </w:rPr>
        <w:t>Consideración de los Otros Resultados Integrales por $75.415.077,28 (pesos setenta y cinco millones cuatrocientos quince mil setenta y siete con 28/100). El Directorio propone destinar $75.415.077,28 (pesos setenta y cinco millones cuatrocientos quince mil setenta y siete con 28/100) a Resultados Integrales Acumulados, ratificando la acumulación de un saldo real acumulado al 31 de diciembre de 2020 de $272.599.534,42 (pesos doscientos setenta y dos millones quinientos noventa y nueve mil quinientos treinta y cuatro con 42/100)</w:t>
      </w:r>
      <w:r w:rsidR="005922F9" w:rsidRPr="001A1555">
        <w:rPr>
          <w:rFonts w:ascii="Garamond" w:hAnsi="Garamond"/>
          <w:b/>
          <w:bCs/>
          <w:sz w:val="24"/>
          <w:szCs w:val="24"/>
        </w:rPr>
        <w:t>.</w:t>
      </w:r>
      <w:r w:rsidR="005922F9" w:rsidRPr="001A1555">
        <w:rPr>
          <w:rFonts w:ascii="Garamond" w:hAnsi="Garamond"/>
          <w:sz w:val="24"/>
          <w:szCs w:val="24"/>
        </w:rPr>
        <w:t xml:space="preserve"> A continuación les hago saber que por la aplicación de las Normas de Internacionales de Información Financieras (NIIF), los resultados de determinadas operaciones integran el Cuadro de Otros Resultados Integrales. Las cuentas de movimiento de Otros Resultados Integrales se utilizan para registrar las variaciones de activos y pasivos que de acuerdo a las NIIF deben tener este destino. Luego del cierre del ejercicio económico, las cuentas integrantes de este estado se destinarán a una Cuenta denominada “Otros Resultados Integrales Acumulados”, sobre dichos resultados no se determina reserva legal, hasta tanto sean transferidos al Cuadro de Resultados del Ejercicio y no podrán distribuirse mientras sean integrantes de este estado. Los otros Resultados Integrales del ejercicio arrojó una suma de $</w:t>
      </w:r>
      <w:r w:rsidR="00487706" w:rsidRPr="001A1555">
        <w:rPr>
          <w:rFonts w:ascii="Garamond" w:hAnsi="Garamond"/>
          <w:sz w:val="24"/>
          <w:szCs w:val="24"/>
        </w:rPr>
        <w:t xml:space="preserve">75.415.077,28 (pesos setenta y cinco millones cuatrocientos quince mil setenta y </w:t>
      </w:r>
      <w:r w:rsidR="00487706" w:rsidRPr="001A1555">
        <w:rPr>
          <w:rFonts w:ascii="Garamond" w:hAnsi="Garamond"/>
          <w:sz w:val="24"/>
          <w:szCs w:val="24"/>
        </w:rPr>
        <w:lastRenderedPageBreak/>
        <w:t xml:space="preserve">siete con 28/100). </w:t>
      </w:r>
      <w:r w:rsidR="005922F9" w:rsidRPr="001A1555">
        <w:rPr>
          <w:rFonts w:ascii="Garamond" w:hAnsi="Garamond"/>
          <w:sz w:val="24"/>
          <w:szCs w:val="24"/>
        </w:rPr>
        <w:t xml:space="preserve">En consecuencia, se mociona que el importe total de </w:t>
      </w:r>
      <w:r w:rsidR="00487706" w:rsidRPr="001A1555">
        <w:rPr>
          <w:rFonts w:ascii="Garamond" w:hAnsi="Garamond"/>
          <w:sz w:val="24"/>
          <w:szCs w:val="24"/>
        </w:rPr>
        <w:t xml:space="preserve">$75.415.077,28 (pesos setenta y cinco millones cuatrocientos quince mil setenta y siete con 28/100) </w:t>
      </w:r>
      <w:r w:rsidR="005922F9" w:rsidRPr="001A1555">
        <w:rPr>
          <w:rFonts w:ascii="Garamond" w:hAnsi="Garamond"/>
          <w:sz w:val="24"/>
          <w:szCs w:val="24"/>
        </w:rPr>
        <w:t>sea destinado a Resultados Integrales Acumulados de acuerdo a lo determinado en la Comunicación “A” 6118.</w:t>
      </w:r>
      <w:r w:rsidR="00BD60BC" w:rsidRPr="001A1555">
        <w:rPr>
          <w:rFonts w:ascii="Garamond" w:hAnsi="Garamond"/>
          <w:sz w:val="24"/>
          <w:szCs w:val="24"/>
        </w:rPr>
        <w:t xml:space="preserve"> </w:t>
      </w:r>
      <w:r w:rsidR="00487706" w:rsidRPr="001A1555">
        <w:rPr>
          <w:rFonts w:ascii="Garamond" w:hAnsi="Garamond"/>
          <w:sz w:val="24"/>
          <w:szCs w:val="24"/>
        </w:rPr>
        <w:t>Luego de una breve deliberación, l</w:t>
      </w:r>
      <w:r w:rsidR="005922F9" w:rsidRPr="001A1555">
        <w:rPr>
          <w:rFonts w:ascii="Garamond" w:hAnsi="Garamond"/>
          <w:sz w:val="24"/>
          <w:szCs w:val="24"/>
        </w:rPr>
        <w:t xml:space="preserve">a moción propuesta es aprobada por unanimidad. </w:t>
      </w:r>
      <w:r w:rsidR="003F6AFB" w:rsidRPr="001A1555">
        <w:rPr>
          <w:rFonts w:ascii="Garamond" w:hAnsi="Garamond"/>
          <w:sz w:val="24"/>
          <w:szCs w:val="24"/>
        </w:rPr>
        <w:t xml:space="preserve">Asimismo se ratifica  la acumulación de un saldo real acumulado al 31 de diciembre de 2020 de $272.599.534,42 (pesos doscientos setenta y dos millones quinientos noventa y nueve mil quinientos treinta y cuatro con 42/100) en Otros Resultados Acumulados integrales. </w:t>
      </w:r>
      <w:r w:rsidR="005922F9" w:rsidRPr="001A1555">
        <w:rPr>
          <w:rFonts w:ascii="Garamond" w:hAnsi="Garamond"/>
          <w:sz w:val="24"/>
          <w:szCs w:val="24"/>
        </w:rPr>
        <w:t>Seguidamente se pasa a considerar el quinto punto del Orden del Día</w:t>
      </w:r>
      <w:r w:rsidR="005922F9" w:rsidRPr="001A1555">
        <w:rPr>
          <w:rFonts w:ascii="Garamond" w:hAnsi="Garamond"/>
          <w:b/>
          <w:bCs/>
          <w:sz w:val="24"/>
          <w:szCs w:val="24"/>
          <w:u w:val="single"/>
        </w:rPr>
        <w:t>:</w:t>
      </w:r>
      <w:r w:rsidR="005922F9" w:rsidRPr="001A1555">
        <w:rPr>
          <w:rFonts w:ascii="Garamond" w:hAnsi="Garamond"/>
          <w:b/>
          <w:bCs/>
          <w:sz w:val="24"/>
          <w:szCs w:val="24"/>
        </w:rPr>
        <w:t xml:space="preserve"> 5) </w:t>
      </w:r>
      <w:r w:rsidR="00487706" w:rsidRPr="001A1555">
        <w:rPr>
          <w:rFonts w:ascii="Garamond" w:hAnsi="Garamond"/>
          <w:b/>
          <w:bCs/>
          <w:sz w:val="24"/>
          <w:szCs w:val="24"/>
          <w:u w:val="single"/>
        </w:rPr>
        <w:t>Consideración de la gestión de los Directores y miembros de la Comisión Fiscalizadora correspondientes al ejercicio cerrado el 31 de diciembre de 2020</w:t>
      </w:r>
      <w:r w:rsidR="00487706" w:rsidRPr="001A1555">
        <w:rPr>
          <w:rFonts w:ascii="Garamond" w:hAnsi="Garamond"/>
          <w:b/>
          <w:bCs/>
          <w:sz w:val="24"/>
          <w:szCs w:val="24"/>
        </w:rPr>
        <w:t xml:space="preserve">. </w:t>
      </w:r>
      <w:r w:rsidR="00487706" w:rsidRPr="001A1555">
        <w:rPr>
          <w:rFonts w:ascii="Garamond" w:hAnsi="Garamond"/>
          <w:bCs/>
          <w:sz w:val="24"/>
          <w:szCs w:val="24"/>
        </w:rPr>
        <w:t>Se</w:t>
      </w:r>
      <w:r w:rsidR="005922F9" w:rsidRPr="001A1555">
        <w:rPr>
          <w:rFonts w:ascii="Garamond" w:hAnsi="Garamond"/>
          <w:sz w:val="24"/>
          <w:szCs w:val="24"/>
        </w:rPr>
        <w:t xml:space="preserve"> mociona para que se aprueben las gestiones de los Sres. Directores y de los miembros de la Comisión Fiscalizadora.</w:t>
      </w:r>
      <w:r w:rsidR="00BD60BC" w:rsidRPr="001A1555">
        <w:rPr>
          <w:rFonts w:ascii="Garamond" w:hAnsi="Garamond"/>
          <w:sz w:val="24"/>
          <w:szCs w:val="24"/>
        </w:rPr>
        <w:t xml:space="preserve"> </w:t>
      </w:r>
      <w:r w:rsidR="005C7E7D" w:rsidRPr="001A1555">
        <w:rPr>
          <w:rFonts w:ascii="Garamond" w:hAnsi="Garamond"/>
          <w:sz w:val="24"/>
          <w:szCs w:val="24"/>
        </w:rPr>
        <w:t>Luego de una breve deliberación l</w:t>
      </w:r>
      <w:r w:rsidR="005922F9" w:rsidRPr="001A1555">
        <w:rPr>
          <w:rFonts w:ascii="Garamond" w:hAnsi="Garamond"/>
          <w:sz w:val="24"/>
          <w:szCs w:val="24"/>
        </w:rPr>
        <w:t xml:space="preserve">a moción propuesta es aprobada por unanimidad. Seguidamente se pasa a considerar el sexto punto del Orden del Día: </w:t>
      </w:r>
      <w:r w:rsidR="005922F9" w:rsidRPr="001A1555">
        <w:rPr>
          <w:rFonts w:ascii="Garamond" w:hAnsi="Garamond"/>
          <w:b/>
          <w:bCs/>
          <w:sz w:val="24"/>
          <w:szCs w:val="24"/>
        </w:rPr>
        <w:t xml:space="preserve">6) </w:t>
      </w:r>
      <w:r w:rsidR="005C7E7D" w:rsidRPr="001A1555">
        <w:rPr>
          <w:rFonts w:ascii="Garamond" w:hAnsi="Garamond"/>
          <w:b/>
          <w:bCs/>
          <w:sz w:val="24"/>
          <w:szCs w:val="24"/>
          <w:u w:val="single"/>
        </w:rPr>
        <w:t>Consideración de la gestión del Sr. Miguel Tiphaine</w:t>
      </w:r>
      <w:r w:rsidR="005C7E7D" w:rsidRPr="001A1555">
        <w:rPr>
          <w:rFonts w:ascii="Garamond" w:hAnsi="Garamond"/>
          <w:bCs/>
          <w:sz w:val="24"/>
          <w:szCs w:val="24"/>
        </w:rPr>
        <w:t xml:space="preserve">. Se hace saber que con </w:t>
      </w:r>
      <w:r w:rsidR="007F2860" w:rsidRPr="001A1555">
        <w:rPr>
          <w:rFonts w:ascii="Garamond" w:hAnsi="Garamond"/>
          <w:bCs/>
          <w:sz w:val="24"/>
          <w:szCs w:val="24"/>
        </w:rPr>
        <w:t xml:space="preserve">fecha </w:t>
      </w:r>
      <w:r w:rsidR="00F94DDA" w:rsidRPr="001A1555">
        <w:rPr>
          <w:rFonts w:ascii="Garamond" w:hAnsi="Garamond"/>
          <w:bCs/>
          <w:sz w:val="24"/>
          <w:szCs w:val="24"/>
        </w:rPr>
        <w:t xml:space="preserve">6 de enero de 2021 </w:t>
      </w:r>
      <w:r w:rsidR="007F2860" w:rsidRPr="001A1555">
        <w:rPr>
          <w:rFonts w:ascii="Garamond" w:hAnsi="Garamond"/>
          <w:bCs/>
          <w:sz w:val="24"/>
          <w:szCs w:val="24"/>
        </w:rPr>
        <w:t xml:space="preserve">el Directorio recibió la nota del Sr. Miguel Tiphaine por la cual renunció a su cargo de director y la misma fue aceptada por el Directorio en su reunión </w:t>
      </w:r>
      <w:r w:rsidR="00F94DDA" w:rsidRPr="001A1555">
        <w:rPr>
          <w:rFonts w:ascii="Garamond" w:hAnsi="Garamond"/>
          <w:bCs/>
          <w:sz w:val="24"/>
          <w:szCs w:val="24"/>
        </w:rPr>
        <w:t>de la misma fecha</w:t>
      </w:r>
      <w:r w:rsidR="007F2860" w:rsidRPr="001A1555">
        <w:rPr>
          <w:rFonts w:ascii="Garamond" w:hAnsi="Garamond"/>
          <w:bCs/>
          <w:sz w:val="24"/>
          <w:szCs w:val="24"/>
        </w:rPr>
        <w:t xml:space="preserve"> Seguidamente se propone proceder a la aprobación de su gestión por el desempeño de su cargo durante el ejercicio cerrado el 31 de diciembre de 2020 hasta su renuncia. </w:t>
      </w:r>
      <w:r w:rsidR="006B276A" w:rsidRPr="001A1555">
        <w:rPr>
          <w:rFonts w:ascii="Garamond" w:hAnsi="Garamond"/>
          <w:bCs/>
          <w:sz w:val="24"/>
          <w:szCs w:val="24"/>
        </w:rPr>
        <w:t>Luego de una breve deliberación</w:t>
      </w:r>
      <w:r w:rsidR="00D86E79" w:rsidRPr="001A1555">
        <w:rPr>
          <w:rFonts w:ascii="Garamond" w:hAnsi="Garamond"/>
          <w:bCs/>
          <w:sz w:val="24"/>
          <w:szCs w:val="24"/>
        </w:rPr>
        <w:t>,</w:t>
      </w:r>
      <w:r w:rsidR="006B276A" w:rsidRPr="001A1555">
        <w:rPr>
          <w:rFonts w:ascii="Garamond" w:hAnsi="Garamond"/>
          <w:bCs/>
          <w:sz w:val="24"/>
          <w:szCs w:val="24"/>
        </w:rPr>
        <w:t xml:space="preserve"> la moción propuesta es aprobada por unanimidad.</w:t>
      </w:r>
      <w:r w:rsidR="006B276A" w:rsidRPr="001A1555">
        <w:rPr>
          <w:rFonts w:ascii="Garamond" w:hAnsi="Garamond"/>
          <w:sz w:val="24"/>
          <w:szCs w:val="24"/>
        </w:rPr>
        <w:t xml:space="preserve"> </w:t>
      </w:r>
      <w:r w:rsidR="006B276A" w:rsidRPr="001A1555">
        <w:rPr>
          <w:rFonts w:ascii="Garamond" w:hAnsi="Garamond"/>
          <w:bCs/>
          <w:sz w:val="24"/>
          <w:szCs w:val="24"/>
        </w:rPr>
        <w:t>Seguidamente se pasa a considerar el séptimo punto del Orden del Día:</w:t>
      </w:r>
      <w:r w:rsidR="00D86E79" w:rsidRPr="001A1555">
        <w:rPr>
          <w:rFonts w:ascii="Garamond" w:hAnsi="Garamond"/>
          <w:bCs/>
          <w:sz w:val="24"/>
          <w:szCs w:val="24"/>
        </w:rPr>
        <w:t xml:space="preserve"> </w:t>
      </w:r>
      <w:r w:rsidR="00D86E79" w:rsidRPr="001A1555">
        <w:rPr>
          <w:rFonts w:ascii="Garamond" w:hAnsi="Garamond"/>
          <w:b/>
          <w:bCs/>
          <w:sz w:val="24"/>
          <w:szCs w:val="24"/>
        </w:rPr>
        <w:t>7)</w:t>
      </w:r>
      <w:r w:rsidR="00D86E79" w:rsidRPr="001A1555">
        <w:rPr>
          <w:rFonts w:ascii="Garamond" w:eastAsia="Times New Roman" w:hAnsi="Garamond" w:cs="Times New Roman"/>
          <w:b/>
          <w:sz w:val="24"/>
          <w:szCs w:val="24"/>
          <w:lang w:eastAsia="es-ES"/>
        </w:rPr>
        <w:t xml:space="preserve"> </w:t>
      </w:r>
      <w:r w:rsidR="00D86E79" w:rsidRPr="001A1555">
        <w:rPr>
          <w:rFonts w:ascii="Garamond" w:hAnsi="Garamond"/>
          <w:b/>
          <w:bCs/>
          <w:sz w:val="24"/>
          <w:szCs w:val="24"/>
          <w:u w:val="single"/>
        </w:rPr>
        <w:t>Consideración de las retribuciones al Directorio correspondientes al ejercicio cerrado el 31 de diciembre de 2020 por  un total de hasta $200.177.700,00 (pesos doscientos millones ciento setenta y siete mil setecientos)</w:t>
      </w:r>
      <w:r w:rsidR="00FD241F" w:rsidRPr="001A1555">
        <w:rPr>
          <w:rFonts w:ascii="Garamond" w:hAnsi="Garamond"/>
          <w:b/>
          <w:bCs/>
          <w:sz w:val="24"/>
          <w:szCs w:val="24"/>
          <w:u w:val="single"/>
        </w:rPr>
        <w:t xml:space="preserve"> </w:t>
      </w:r>
      <w:r w:rsidR="00D86E79" w:rsidRPr="001A1555">
        <w:rPr>
          <w:rFonts w:ascii="Garamond" w:hAnsi="Garamond"/>
          <w:b/>
          <w:bCs/>
          <w:sz w:val="24"/>
          <w:szCs w:val="24"/>
          <w:u w:val="single"/>
        </w:rPr>
        <w:t>(incluyen las retribuciones al Sr. Miguel Tiphaine) a su valor actualizado</w:t>
      </w:r>
      <w:r w:rsidR="00FD241F" w:rsidRPr="001A1555">
        <w:rPr>
          <w:rFonts w:ascii="Garamond" w:hAnsi="Garamond"/>
          <w:b/>
          <w:bCs/>
          <w:sz w:val="24"/>
          <w:szCs w:val="24"/>
          <w:u w:val="single"/>
        </w:rPr>
        <w:t xml:space="preserve"> </w:t>
      </w:r>
      <w:r w:rsidR="00D86E79" w:rsidRPr="001A1555">
        <w:rPr>
          <w:rFonts w:ascii="Garamond" w:hAnsi="Garamond"/>
          <w:b/>
          <w:bCs/>
          <w:sz w:val="24"/>
          <w:szCs w:val="24"/>
          <w:u w:val="single"/>
        </w:rPr>
        <w:t>(ajustados por inflación al 31 de diciembre de 2020, corresponde $225.252.275,56 (pesos doscientos veinticinco millones doscientos cincuenta y dos mil doscientos setenta y cinco con 56/100), $118.442.779,88</w:t>
      </w:r>
      <w:r w:rsidR="00D86E79" w:rsidRPr="001A1555">
        <w:rPr>
          <w:rFonts w:ascii="Times New Roman" w:hAnsi="Times New Roman" w:cs="Times New Roman"/>
          <w:b/>
          <w:bCs/>
          <w:sz w:val="24"/>
          <w:szCs w:val="24"/>
          <w:u w:val="single"/>
        </w:rPr>
        <w:t>‬</w:t>
      </w:r>
      <w:r w:rsidR="00D86E79" w:rsidRPr="001A1555">
        <w:rPr>
          <w:rFonts w:ascii="Garamond" w:hAnsi="Garamond"/>
          <w:b/>
          <w:bCs/>
          <w:sz w:val="24"/>
          <w:szCs w:val="24"/>
          <w:u w:val="single"/>
        </w:rPr>
        <w:t xml:space="preserve"> (pesos ciento dieciocho millones cuatrocientos cuarenta y dos mil setecientos setenta y nueve con 88/100) en exceso sobre el límite del cinco por ciento (5%) de las utilidades fijado por el artículo 261 de la Ley N° 19.550 y las normas de la Comisión Nacional de Valores, ante la propuesta de distribución de dividendos. Las mismas se encuentran provisionadas y pagadas en el ejercicio finalizado al 31 de diciembre de 2020</w:t>
      </w:r>
      <w:r w:rsidR="00D86E79" w:rsidRPr="001A1555">
        <w:rPr>
          <w:rFonts w:ascii="Garamond" w:hAnsi="Garamond"/>
          <w:b/>
          <w:bCs/>
          <w:sz w:val="24"/>
          <w:szCs w:val="24"/>
        </w:rPr>
        <w:t xml:space="preserve">. </w:t>
      </w:r>
      <w:r w:rsidR="005922F9" w:rsidRPr="001A1555">
        <w:rPr>
          <w:rFonts w:ascii="Garamond" w:hAnsi="Garamond"/>
          <w:sz w:val="24"/>
          <w:szCs w:val="24"/>
        </w:rPr>
        <w:t xml:space="preserve">Les hago saber que se debe dar tratamiento a las retribuciones al Directorio y para ello expongo que los miembros del Directorio han percibido la suma de </w:t>
      </w:r>
      <w:r w:rsidR="00BE73EF" w:rsidRPr="001A1555">
        <w:rPr>
          <w:rFonts w:ascii="Garamond" w:hAnsi="Garamond"/>
          <w:sz w:val="24"/>
          <w:szCs w:val="24"/>
        </w:rPr>
        <w:t xml:space="preserve">$200.177.700,00 (pesos doscientos millones ciento setenta y siete mil setecientos) </w:t>
      </w:r>
      <w:r w:rsidR="005922F9" w:rsidRPr="001A1555">
        <w:rPr>
          <w:rFonts w:ascii="Garamond" w:hAnsi="Garamond"/>
          <w:sz w:val="24"/>
          <w:szCs w:val="24"/>
        </w:rPr>
        <w:t>en concepto de anticipo de honorarios a directores, cifras todas ellas, que se encuentran registradas en los estados financieros cer</w:t>
      </w:r>
      <w:r w:rsidR="00BE73EF" w:rsidRPr="001A1555">
        <w:rPr>
          <w:rFonts w:ascii="Garamond" w:hAnsi="Garamond"/>
          <w:sz w:val="24"/>
          <w:szCs w:val="24"/>
        </w:rPr>
        <w:t>rados al 31 de diciembre de 2020</w:t>
      </w:r>
      <w:r w:rsidR="005922F9" w:rsidRPr="001A1555">
        <w:rPr>
          <w:rFonts w:ascii="Garamond" w:hAnsi="Garamond"/>
          <w:sz w:val="24"/>
          <w:szCs w:val="24"/>
        </w:rPr>
        <w:t xml:space="preserve">. Por lo tanto, se hace necesario considerar su aprobación conforme lo dispuesto en el art 261 de la Ley General de Sociedades N° 19.550 y lo establecido en el artículo 5°, Sección I Capítulo III, Título II de las Normas de la CNV (T.O. 2013) en tanto éstas establecen los límites asignados a las retribuciones a los Directores. Por todo lo expuesto el señor Presidente mociona se apruebe las remuneraciones al Directorio de la Sociedad la suma global de </w:t>
      </w:r>
      <w:r w:rsidR="00BE73EF" w:rsidRPr="001A1555">
        <w:rPr>
          <w:rFonts w:ascii="Garamond" w:hAnsi="Garamond"/>
          <w:sz w:val="24"/>
          <w:szCs w:val="24"/>
        </w:rPr>
        <w:t xml:space="preserve">$200.177.700,00 (pesos doscientos millones ciento setenta y siete mil setecientos) </w:t>
      </w:r>
      <w:r w:rsidR="005922F9" w:rsidRPr="001A1555">
        <w:rPr>
          <w:rFonts w:ascii="Garamond" w:hAnsi="Garamond"/>
          <w:sz w:val="24"/>
          <w:szCs w:val="24"/>
        </w:rPr>
        <w:t>en concepto de honorarios, sumas que los Directores han percibido en forma anticipada y que se encuentran registradas contablemente en los estados financieros correspondientes al ejercicio ce</w:t>
      </w:r>
      <w:r w:rsidR="00BE73EF" w:rsidRPr="001A1555">
        <w:rPr>
          <w:rFonts w:ascii="Garamond" w:hAnsi="Garamond"/>
          <w:sz w:val="24"/>
          <w:szCs w:val="24"/>
        </w:rPr>
        <w:t>rrado al 31 de diciembre de 2020</w:t>
      </w:r>
      <w:r w:rsidR="005922F9" w:rsidRPr="001A1555">
        <w:rPr>
          <w:rFonts w:ascii="Garamond" w:hAnsi="Garamond"/>
          <w:sz w:val="24"/>
          <w:szCs w:val="24"/>
        </w:rPr>
        <w:t xml:space="preserve">. </w:t>
      </w:r>
      <w:r w:rsidR="003F6AFB" w:rsidRPr="001A1555">
        <w:rPr>
          <w:rFonts w:ascii="Garamond" w:hAnsi="Garamond"/>
          <w:sz w:val="24"/>
          <w:szCs w:val="24"/>
        </w:rPr>
        <w:t xml:space="preserve">Asimismo el Sr. Presidente informa que el importe mocionado </w:t>
      </w:r>
      <w:r w:rsidR="003F6AFB" w:rsidRPr="001A1555">
        <w:rPr>
          <w:rFonts w:ascii="Garamond" w:hAnsi="Garamond"/>
          <w:sz w:val="24"/>
          <w:szCs w:val="24"/>
        </w:rPr>
        <w:lastRenderedPageBreak/>
        <w:t>para su autorización incluye $39.011.000 (pesos treinta y nueve millones once mil) correspondientes a la retribución del Sr. Miguel Tipha</w:t>
      </w:r>
      <w:r w:rsidR="00BE0929" w:rsidRPr="001A1555">
        <w:rPr>
          <w:rFonts w:ascii="Garamond" w:hAnsi="Garamond"/>
          <w:sz w:val="24"/>
          <w:szCs w:val="24"/>
        </w:rPr>
        <w:t>i</w:t>
      </w:r>
      <w:r w:rsidR="003F6AFB" w:rsidRPr="001A1555">
        <w:rPr>
          <w:rFonts w:ascii="Garamond" w:hAnsi="Garamond"/>
          <w:sz w:val="24"/>
          <w:szCs w:val="24"/>
        </w:rPr>
        <w:t xml:space="preserve">ne cuya renuncia al Directorio y Aprobación de su Gestión fue tratada en el punto 6 precedente. </w:t>
      </w:r>
      <w:r w:rsidR="005922F9" w:rsidRPr="001A1555">
        <w:rPr>
          <w:rFonts w:ascii="Garamond" w:hAnsi="Garamond"/>
          <w:sz w:val="24"/>
          <w:szCs w:val="24"/>
        </w:rPr>
        <w:t>Continúa con la palabra el señor Presidente y manifiesta que las retribuciones aquí propuestas se enmarcan dentro de las competencias, responsabilidades, reputación profesional y personal de los señores Directores.</w:t>
      </w:r>
      <w:r w:rsidR="00BD60BC" w:rsidRPr="001A1555">
        <w:rPr>
          <w:rFonts w:ascii="Garamond" w:hAnsi="Garamond"/>
          <w:sz w:val="24"/>
          <w:szCs w:val="24"/>
        </w:rPr>
        <w:t xml:space="preserve"> </w:t>
      </w:r>
      <w:r w:rsidR="00BE73EF" w:rsidRPr="001A1555">
        <w:rPr>
          <w:rFonts w:ascii="Garamond" w:hAnsi="Garamond"/>
          <w:sz w:val="24"/>
          <w:szCs w:val="24"/>
        </w:rPr>
        <w:t>Luego de una breve deliberación, l</w:t>
      </w:r>
      <w:r w:rsidR="005922F9" w:rsidRPr="001A1555">
        <w:rPr>
          <w:rFonts w:ascii="Garamond" w:hAnsi="Garamond"/>
          <w:sz w:val="24"/>
          <w:szCs w:val="24"/>
        </w:rPr>
        <w:t xml:space="preserve">a moción propuesta es aprobada por unanimidad. Seguidamente se pasa a considerar el </w:t>
      </w:r>
      <w:r w:rsidR="00BE73EF" w:rsidRPr="001A1555">
        <w:rPr>
          <w:rFonts w:ascii="Garamond" w:hAnsi="Garamond"/>
          <w:sz w:val="24"/>
          <w:szCs w:val="24"/>
        </w:rPr>
        <w:t>octavo</w:t>
      </w:r>
      <w:r w:rsidR="005922F9" w:rsidRPr="001A1555">
        <w:rPr>
          <w:rFonts w:ascii="Garamond" w:hAnsi="Garamond"/>
          <w:sz w:val="24"/>
          <w:szCs w:val="24"/>
        </w:rPr>
        <w:t xml:space="preserve"> punto del Orden del Día: </w:t>
      </w:r>
      <w:r w:rsidR="006A1643" w:rsidRPr="001A1555">
        <w:rPr>
          <w:rFonts w:ascii="Garamond" w:hAnsi="Garamond"/>
          <w:b/>
          <w:bCs/>
          <w:sz w:val="24"/>
          <w:szCs w:val="24"/>
        </w:rPr>
        <w:t>8</w:t>
      </w:r>
      <w:r w:rsidR="005922F9" w:rsidRPr="001A1555">
        <w:rPr>
          <w:rFonts w:ascii="Garamond" w:hAnsi="Garamond"/>
          <w:b/>
          <w:bCs/>
          <w:sz w:val="24"/>
          <w:szCs w:val="24"/>
        </w:rPr>
        <w:t xml:space="preserve">) </w:t>
      </w:r>
      <w:r w:rsidR="006A1643" w:rsidRPr="001A1555">
        <w:rPr>
          <w:rFonts w:ascii="Garamond" w:hAnsi="Garamond"/>
          <w:b/>
          <w:bCs/>
          <w:sz w:val="24"/>
          <w:szCs w:val="24"/>
          <w:u w:val="single"/>
        </w:rPr>
        <w:t>Autorización al Directorio para efectuar anticipos a cuenta de honorarios a los Directores durante el ejercicio iniciado el 1° de enero 2021 ad-referéndum de lo que decida la Asamblea de Accionistas que considere la documentación de dicho ejercicio</w:t>
      </w:r>
      <w:r w:rsidR="006A1643" w:rsidRPr="001A1555">
        <w:rPr>
          <w:rFonts w:ascii="Garamond" w:hAnsi="Garamond"/>
          <w:b/>
          <w:bCs/>
          <w:sz w:val="24"/>
          <w:szCs w:val="24"/>
        </w:rPr>
        <w:t xml:space="preserve">. </w:t>
      </w:r>
      <w:r w:rsidR="005922F9" w:rsidRPr="001A1555">
        <w:rPr>
          <w:rFonts w:ascii="Garamond" w:hAnsi="Garamond"/>
          <w:sz w:val="24"/>
          <w:szCs w:val="24"/>
        </w:rPr>
        <w:t>Se propone se efectúen adelantos a cuenta de las remuneraciones al Directorio para el ejercicio que ce</w:t>
      </w:r>
      <w:r w:rsidR="006A1643" w:rsidRPr="001A1555">
        <w:rPr>
          <w:rFonts w:ascii="Garamond" w:hAnsi="Garamond"/>
          <w:sz w:val="24"/>
          <w:szCs w:val="24"/>
        </w:rPr>
        <w:t>rrará el 31 de diciembre de 2021</w:t>
      </w:r>
      <w:r w:rsidR="005922F9" w:rsidRPr="001A1555">
        <w:rPr>
          <w:rFonts w:ascii="Garamond" w:hAnsi="Garamond"/>
          <w:sz w:val="24"/>
          <w:szCs w:val="24"/>
        </w:rPr>
        <w:t xml:space="preserve"> “ad- referéndum” de lo que disponga la próxima Asamblea de Accionistas por dicho ejercicio. La moción propuesta es aprobada por unanimidad. Seguidamente se pasa a considerar el noveno punto del Orden del Día: </w:t>
      </w:r>
      <w:r w:rsidR="005922F9" w:rsidRPr="001A1555">
        <w:rPr>
          <w:rFonts w:ascii="Garamond" w:hAnsi="Garamond"/>
          <w:b/>
          <w:bCs/>
          <w:sz w:val="24"/>
          <w:szCs w:val="24"/>
        </w:rPr>
        <w:t xml:space="preserve">9) </w:t>
      </w:r>
      <w:r w:rsidR="006A1643" w:rsidRPr="001A1555">
        <w:rPr>
          <w:rFonts w:ascii="Garamond" w:hAnsi="Garamond"/>
          <w:b/>
          <w:bCs/>
          <w:sz w:val="24"/>
          <w:szCs w:val="24"/>
          <w:u w:val="single"/>
        </w:rPr>
        <w:t>Consideración de la remuneración de los miembros de la Comisión Fiscalizadora</w:t>
      </w:r>
      <w:r w:rsidR="006A1643" w:rsidRPr="001A1555">
        <w:rPr>
          <w:rFonts w:ascii="Garamond" w:hAnsi="Garamond"/>
          <w:b/>
          <w:bCs/>
          <w:sz w:val="24"/>
          <w:szCs w:val="24"/>
        </w:rPr>
        <w:t>.</w:t>
      </w:r>
      <w:r w:rsidR="005922F9" w:rsidRPr="001A1555">
        <w:rPr>
          <w:rFonts w:ascii="Garamond" w:hAnsi="Garamond"/>
          <w:sz w:val="24"/>
          <w:szCs w:val="24"/>
        </w:rPr>
        <w:t xml:space="preserve"> Se propone que se vote en concepto de remuneración de los miembros de la Comisión Fiscalizadora la suma de </w:t>
      </w:r>
      <w:r w:rsidR="00F94DDA" w:rsidRPr="001A1555">
        <w:rPr>
          <w:rFonts w:ascii="Garamond" w:hAnsi="Garamond"/>
          <w:sz w:val="24"/>
          <w:szCs w:val="24"/>
        </w:rPr>
        <w:t xml:space="preserve">$1.638.823 </w:t>
      </w:r>
      <w:r w:rsidR="005922F9" w:rsidRPr="001A1555">
        <w:rPr>
          <w:rFonts w:ascii="Garamond" w:hAnsi="Garamond"/>
          <w:sz w:val="24"/>
          <w:szCs w:val="24"/>
        </w:rPr>
        <w:t xml:space="preserve">(pesos </w:t>
      </w:r>
      <w:r w:rsidR="00F94DDA" w:rsidRPr="001A1555">
        <w:rPr>
          <w:rFonts w:ascii="Garamond" w:hAnsi="Garamond"/>
          <w:sz w:val="24"/>
          <w:szCs w:val="24"/>
        </w:rPr>
        <w:t xml:space="preserve">un millón seiscientos </w:t>
      </w:r>
      <w:r w:rsidR="00C050B5" w:rsidRPr="001A1555">
        <w:rPr>
          <w:rFonts w:ascii="Garamond" w:hAnsi="Garamond"/>
          <w:sz w:val="24"/>
          <w:szCs w:val="24"/>
        </w:rPr>
        <w:t>treinta</w:t>
      </w:r>
      <w:r w:rsidR="00F94DDA" w:rsidRPr="001A1555">
        <w:rPr>
          <w:rFonts w:ascii="Garamond" w:hAnsi="Garamond"/>
          <w:sz w:val="24"/>
          <w:szCs w:val="24"/>
        </w:rPr>
        <w:t xml:space="preserve"> y ocho mil ochocientos </w:t>
      </w:r>
      <w:r w:rsidR="00BD3A2A" w:rsidRPr="001A1555">
        <w:rPr>
          <w:rFonts w:ascii="Garamond" w:hAnsi="Garamond"/>
          <w:sz w:val="24"/>
          <w:szCs w:val="24"/>
        </w:rPr>
        <w:t>veintitrés</w:t>
      </w:r>
      <w:r w:rsidR="00F94DDA" w:rsidRPr="001A1555">
        <w:rPr>
          <w:rFonts w:ascii="Garamond" w:hAnsi="Garamond"/>
          <w:sz w:val="24"/>
          <w:szCs w:val="24"/>
        </w:rPr>
        <w:t xml:space="preserve">) </w:t>
      </w:r>
      <w:r w:rsidR="005922F9" w:rsidRPr="001A1555">
        <w:rPr>
          <w:rFonts w:ascii="Garamond" w:hAnsi="Garamond"/>
          <w:sz w:val="24"/>
          <w:szCs w:val="24"/>
        </w:rPr>
        <w:t>la cual se encuentra registrada contablemente en los estados financieros correspondientes al ejercicio final</w:t>
      </w:r>
      <w:r w:rsidR="004C11DC" w:rsidRPr="001A1555">
        <w:rPr>
          <w:rFonts w:ascii="Garamond" w:hAnsi="Garamond"/>
          <w:sz w:val="24"/>
          <w:szCs w:val="24"/>
        </w:rPr>
        <w:t>izado el 31 de diciembre de 2020</w:t>
      </w:r>
      <w:r w:rsidR="005922F9" w:rsidRPr="001A1555">
        <w:rPr>
          <w:rFonts w:ascii="Garamond" w:hAnsi="Garamond"/>
          <w:sz w:val="24"/>
          <w:szCs w:val="24"/>
        </w:rPr>
        <w:t>.   La moción propuesta es aprobada por unanimidad. Seguidamente se pasa a considerar el décimo punto del Orden del Día:</w:t>
      </w:r>
      <w:r w:rsidR="005922F9" w:rsidRPr="001A1555">
        <w:rPr>
          <w:rFonts w:ascii="Garamond" w:hAnsi="Garamond"/>
          <w:b/>
          <w:bCs/>
          <w:sz w:val="24"/>
          <w:szCs w:val="24"/>
        </w:rPr>
        <w:t xml:space="preserve"> 10) </w:t>
      </w:r>
      <w:r w:rsidR="004C11DC" w:rsidRPr="001A1555">
        <w:rPr>
          <w:rFonts w:ascii="Garamond" w:hAnsi="Garamond"/>
          <w:b/>
          <w:bCs/>
          <w:sz w:val="24"/>
          <w:szCs w:val="24"/>
          <w:u w:val="single"/>
        </w:rPr>
        <w:t>Fijación de los honorarios del contador certificante correspondientes al ejercicio cerrado el 31 de diciembre de 2020</w:t>
      </w:r>
      <w:r w:rsidR="004C11DC" w:rsidRPr="001A1555">
        <w:rPr>
          <w:rFonts w:ascii="Garamond" w:hAnsi="Garamond"/>
          <w:b/>
          <w:bCs/>
          <w:sz w:val="24"/>
          <w:szCs w:val="24"/>
        </w:rPr>
        <w:t xml:space="preserve">. </w:t>
      </w:r>
      <w:r w:rsidR="005922F9" w:rsidRPr="001A1555">
        <w:rPr>
          <w:rFonts w:ascii="Garamond" w:hAnsi="Garamond"/>
          <w:sz w:val="24"/>
          <w:szCs w:val="24"/>
        </w:rPr>
        <w:t>Se mociona para que se fijen los honorarios del contador certificante por sus tareas vinculadas con la auditoría de los estados contables por el ejercicio final</w:t>
      </w:r>
      <w:r w:rsidR="004C11DC" w:rsidRPr="001A1555">
        <w:rPr>
          <w:rFonts w:ascii="Garamond" w:hAnsi="Garamond"/>
          <w:sz w:val="24"/>
          <w:szCs w:val="24"/>
        </w:rPr>
        <w:t>izado el 31 de diciembre de 2020</w:t>
      </w:r>
      <w:r w:rsidR="005922F9" w:rsidRPr="001A1555">
        <w:rPr>
          <w:rFonts w:ascii="Garamond" w:hAnsi="Garamond"/>
          <w:sz w:val="24"/>
          <w:szCs w:val="24"/>
        </w:rPr>
        <w:t xml:space="preserve"> en la suma de </w:t>
      </w:r>
      <w:r w:rsidR="00274F35" w:rsidRPr="001A1555">
        <w:rPr>
          <w:rFonts w:ascii="Garamond" w:hAnsi="Garamond"/>
          <w:sz w:val="24"/>
          <w:szCs w:val="24"/>
        </w:rPr>
        <w:t xml:space="preserve">$18.836.936 </w:t>
      </w:r>
      <w:r w:rsidR="005922F9" w:rsidRPr="001A1555">
        <w:rPr>
          <w:rFonts w:ascii="Garamond" w:hAnsi="Garamond"/>
          <w:sz w:val="24"/>
          <w:szCs w:val="24"/>
        </w:rPr>
        <w:t xml:space="preserve">(pesos </w:t>
      </w:r>
      <w:r w:rsidR="00274F35" w:rsidRPr="001A1555">
        <w:rPr>
          <w:rFonts w:ascii="Garamond" w:hAnsi="Garamond"/>
          <w:sz w:val="24"/>
          <w:szCs w:val="24"/>
        </w:rPr>
        <w:t xml:space="preserve">dieciocho millones ochocientos treinta y seis mil novecientos treinta y seis) </w:t>
      </w:r>
      <w:r w:rsidR="005922F9" w:rsidRPr="001A1555">
        <w:rPr>
          <w:rFonts w:ascii="Garamond" w:hAnsi="Garamond"/>
          <w:sz w:val="24"/>
          <w:szCs w:val="24"/>
        </w:rPr>
        <w:t xml:space="preserve">y </w:t>
      </w:r>
      <w:r w:rsidR="00AF1296" w:rsidRPr="001A1555">
        <w:rPr>
          <w:rFonts w:ascii="Garamond" w:hAnsi="Garamond"/>
          <w:sz w:val="24"/>
          <w:szCs w:val="24"/>
        </w:rPr>
        <w:t>u</w:t>
      </w:r>
      <w:r w:rsidR="005922F9" w:rsidRPr="001A1555">
        <w:rPr>
          <w:rFonts w:ascii="Garamond" w:hAnsi="Garamond"/>
          <w:sz w:val="24"/>
          <w:szCs w:val="24"/>
        </w:rPr>
        <w:t>$s</w:t>
      </w:r>
      <w:r w:rsidR="00274F35" w:rsidRPr="001A1555">
        <w:rPr>
          <w:rFonts w:ascii="Garamond" w:hAnsi="Garamond"/>
          <w:sz w:val="24"/>
          <w:szCs w:val="24"/>
        </w:rPr>
        <w:t xml:space="preserve">56.796 </w:t>
      </w:r>
      <w:r w:rsidR="005922F9" w:rsidRPr="001A1555">
        <w:rPr>
          <w:rFonts w:ascii="Garamond" w:hAnsi="Garamond"/>
          <w:sz w:val="24"/>
          <w:szCs w:val="24"/>
        </w:rPr>
        <w:t xml:space="preserve">(dólares </w:t>
      </w:r>
      <w:r w:rsidR="00274F35" w:rsidRPr="001A1555">
        <w:rPr>
          <w:rFonts w:ascii="Garamond" w:hAnsi="Garamond"/>
          <w:sz w:val="24"/>
          <w:szCs w:val="24"/>
        </w:rPr>
        <w:t xml:space="preserve">cincuenta y seis mil setecientos noventa y seis) </w:t>
      </w:r>
      <w:r w:rsidR="005922F9" w:rsidRPr="001A1555">
        <w:rPr>
          <w:rFonts w:ascii="Garamond" w:hAnsi="Garamond"/>
          <w:sz w:val="24"/>
          <w:szCs w:val="24"/>
        </w:rPr>
        <w:t>relacionadas por el ejercicio de supervisión consolidada</w:t>
      </w:r>
      <w:r w:rsidR="00BD60BC" w:rsidRPr="001A1555">
        <w:rPr>
          <w:rFonts w:ascii="Garamond" w:hAnsi="Garamond"/>
          <w:sz w:val="24"/>
          <w:szCs w:val="24"/>
        </w:rPr>
        <w:t xml:space="preserve">. </w:t>
      </w:r>
      <w:r w:rsidR="005922F9" w:rsidRPr="001A1555">
        <w:rPr>
          <w:rFonts w:ascii="Garamond" w:hAnsi="Garamond"/>
          <w:sz w:val="24"/>
          <w:szCs w:val="24"/>
        </w:rPr>
        <w:t xml:space="preserve"> La moción propuesta es aprobada por unanimidad. Seguidamente se pasa a considerar el décimo primer punto del Orden del Día: </w:t>
      </w:r>
      <w:r w:rsidR="005922F9" w:rsidRPr="001A1555">
        <w:rPr>
          <w:rFonts w:ascii="Garamond" w:hAnsi="Garamond"/>
          <w:b/>
          <w:bCs/>
          <w:sz w:val="24"/>
          <w:szCs w:val="24"/>
        </w:rPr>
        <w:t xml:space="preserve">11) </w:t>
      </w:r>
      <w:r w:rsidR="004C11DC" w:rsidRPr="001A1555">
        <w:rPr>
          <w:rFonts w:ascii="Garamond" w:hAnsi="Garamond"/>
          <w:b/>
          <w:bCs/>
          <w:sz w:val="24"/>
          <w:szCs w:val="24"/>
          <w:u w:val="single"/>
        </w:rPr>
        <w:t xml:space="preserve">Designación del contador </w:t>
      </w:r>
      <w:proofErr w:type="spellStart"/>
      <w:r w:rsidR="004C11DC" w:rsidRPr="001A1555">
        <w:rPr>
          <w:rFonts w:ascii="Garamond" w:hAnsi="Garamond"/>
          <w:b/>
          <w:bCs/>
          <w:sz w:val="24"/>
          <w:szCs w:val="24"/>
          <w:u w:val="single"/>
        </w:rPr>
        <w:t>dictaminante</w:t>
      </w:r>
      <w:proofErr w:type="spellEnd"/>
      <w:r w:rsidR="004C11DC" w:rsidRPr="001A1555">
        <w:rPr>
          <w:rFonts w:ascii="Garamond" w:hAnsi="Garamond"/>
          <w:b/>
          <w:bCs/>
          <w:sz w:val="24"/>
          <w:szCs w:val="24"/>
          <w:u w:val="single"/>
        </w:rPr>
        <w:t xml:space="preserve"> y su suplente para el ejercicio que finalizará el 31 de diciembre de 2021</w:t>
      </w:r>
      <w:r w:rsidR="004C11DC" w:rsidRPr="001A1555">
        <w:rPr>
          <w:rFonts w:ascii="Garamond" w:hAnsi="Garamond"/>
          <w:b/>
          <w:bCs/>
          <w:sz w:val="24"/>
          <w:szCs w:val="24"/>
        </w:rPr>
        <w:t xml:space="preserve">. </w:t>
      </w:r>
      <w:r w:rsidR="005922F9" w:rsidRPr="001A1555">
        <w:rPr>
          <w:rFonts w:ascii="Garamond" w:hAnsi="Garamond"/>
          <w:sz w:val="24"/>
          <w:szCs w:val="24"/>
        </w:rPr>
        <w:t>Se informa que de acuerdo a lo normado por la CNV corresponde designar al contador dictaminante para el ejercicio que final</w:t>
      </w:r>
      <w:r w:rsidR="004C11DC" w:rsidRPr="001A1555">
        <w:rPr>
          <w:rFonts w:ascii="Garamond" w:hAnsi="Garamond"/>
          <w:sz w:val="24"/>
          <w:szCs w:val="24"/>
        </w:rPr>
        <w:t>izará el 31 de diciembre de 2021</w:t>
      </w:r>
      <w:r w:rsidR="005922F9" w:rsidRPr="001A1555">
        <w:rPr>
          <w:rFonts w:ascii="Garamond" w:hAnsi="Garamond"/>
          <w:sz w:val="24"/>
          <w:szCs w:val="24"/>
        </w:rPr>
        <w:t xml:space="preserve">. En consecuencia se mociona para que se designe al Contador José Alberto Coya Testón como titular y al Contador </w:t>
      </w:r>
      <w:r w:rsidR="00F94DDA" w:rsidRPr="001A1555">
        <w:rPr>
          <w:rFonts w:ascii="Garamond" w:hAnsi="Garamond"/>
          <w:sz w:val="24"/>
          <w:szCs w:val="24"/>
        </w:rPr>
        <w:t xml:space="preserve">Alejandro </w:t>
      </w:r>
      <w:proofErr w:type="spellStart"/>
      <w:r w:rsidR="00F94DDA" w:rsidRPr="001A1555">
        <w:rPr>
          <w:rFonts w:ascii="Garamond" w:hAnsi="Garamond"/>
          <w:sz w:val="24"/>
          <w:szCs w:val="24"/>
        </w:rPr>
        <w:t>Kelman</w:t>
      </w:r>
      <w:proofErr w:type="spellEnd"/>
      <w:r w:rsidR="00F94DDA" w:rsidRPr="001A1555">
        <w:rPr>
          <w:rFonts w:ascii="Garamond" w:hAnsi="Garamond"/>
          <w:sz w:val="24"/>
          <w:szCs w:val="24"/>
        </w:rPr>
        <w:t xml:space="preserve"> </w:t>
      </w:r>
      <w:r w:rsidR="005922F9" w:rsidRPr="001A1555">
        <w:rPr>
          <w:rFonts w:ascii="Garamond" w:hAnsi="Garamond"/>
          <w:sz w:val="24"/>
          <w:szCs w:val="24"/>
        </w:rPr>
        <w:t>como suplente, ambos socios del Estudio Pistrelli, Henry Martin y Asociados SRL, para el cumplimiento de sus funciones por el ejercicio que final</w:t>
      </w:r>
      <w:r w:rsidR="004C11DC" w:rsidRPr="001A1555">
        <w:rPr>
          <w:rFonts w:ascii="Garamond" w:hAnsi="Garamond"/>
          <w:sz w:val="24"/>
          <w:szCs w:val="24"/>
        </w:rPr>
        <w:t>izará el 31 de diciembre de 2021</w:t>
      </w:r>
      <w:r w:rsidR="005922F9" w:rsidRPr="001A1555">
        <w:rPr>
          <w:rFonts w:ascii="Garamond" w:hAnsi="Garamond"/>
          <w:sz w:val="24"/>
          <w:szCs w:val="24"/>
        </w:rPr>
        <w:t>.</w:t>
      </w:r>
      <w:r w:rsidR="007E3BE2" w:rsidRPr="001A1555">
        <w:rPr>
          <w:rFonts w:ascii="Garamond" w:hAnsi="Garamond"/>
          <w:sz w:val="24"/>
          <w:szCs w:val="24"/>
        </w:rPr>
        <w:t xml:space="preserve"> </w:t>
      </w:r>
      <w:r w:rsidR="005922F9" w:rsidRPr="001A1555">
        <w:rPr>
          <w:rFonts w:ascii="Garamond" w:hAnsi="Garamond"/>
          <w:sz w:val="24"/>
          <w:szCs w:val="24"/>
        </w:rPr>
        <w:t xml:space="preserve"> La moción propuesta es aprobada por unanimidad. Seguidamente se pasa a considerar el décimo </w:t>
      </w:r>
      <w:r w:rsidR="004C11DC" w:rsidRPr="001A1555">
        <w:rPr>
          <w:rFonts w:ascii="Garamond" w:hAnsi="Garamond"/>
          <w:sz w:val="24"/>
          <w:szCs w:val="24"/>
        </w:rPr>
        <w:t>segundo</w:t>
      </w:r>
      <w:r w:rsidR="005922F9" w:rsidRPr="001A1555">
        <w:rPr>
          <w:rFonts w:ascii="Garamond" w:hAnsi="Garamond"/>
          <w:sz w:val="24"/>
          <w:szCs w:val="24"/>
        </w:rPr>
        <w:t xml:space="preserve"> punto del Orden del Día: </w:t>
      </w:r>
      <w:r w:rsidR="004C11DC" w:rsidRPr="001A1555">
        <w:rPr>
          <w:rFonts w:ascii="Garamond" w:hAnsi="Garamond"/>
          <w:b/>
          <w:bCs/>
          <w:sz w:val="24"/>
          <w:szCs w:val="24"/>
        </w:rPr>
        <w:t>12</w:t>
      </w:r>
      <w:r w:rsidR="005922F9" w:rsidRPr="001A1555">
        <w:rPr>
          <w:rFonts w:ascii="Garamond" w:hAnsi="Garamond"/>
          <w:b/>
          <w:bCs/>
          <w:sz w:val="24"/>
          <w:szCs w:val="24"/>
        </w:rPr>
        <w:t xml:space="preserve">) </w:t>
      </w:r>
      <w:r w:rsidR="005922F9" w:rsidRPr="001A1555">
        <w:rPr>
          <w:rFonts w:ascii="Garamond" w:hAnsi="Garamond"/>
          <w:b/>
          <w:bCs/>
          <w:sz w:val="24"/>
          <w:szCs w:val="24"/>
          <w:u w:val="single"/>
        </w:rPr>
        <w:t>Fijación del presupuesto del comité de auditoría</w:t>
      </w:r>
      <w:r w:rsidR="005922F9" w:rsidRPr="001A1555">
        <w:rPr>
          <w:rFonts w:ascii="Garamond" w:hAnsi="Garamond"/>
          <w:b/>
          <w:bCs/>
          <w:sz w:val="24"/>
          <w:szCs w:val="24"/>
        </w:rPr>
        <w:t xml:space="preserve">. </w:t>
      </w:r>
      <w:r w:rsidR="005922F9" w:rsidRPr="001A1555">
        <w:rPr>
          <w:rFonts w:ascii="Garamond" w:hAnsi="Garamond"/>
          <w:sz w:val="24"/>
          <w:szCs w:val="24"/>
        </w:rPr>
        <w:t xml:space="preserve">Se mociona fijar el presupuesto del comité de auditoría en la suma de </w:t>
      </w:r>
      <w:r w:rsidR="00C050B5" w:rsidRPr="001A1555">
        <w:rPr>
          <w:rFonts w:ascii="Garamond" w:hAnsi="Garamond"/>
          <w:sz w:val="24"/>
          <w:szCs w:val="24"/>
        </w:rPr>
        <w:t xml:space="preserve">$600.000 </w:t>
      </w:r>
      <w:r w:rsidR="005922F9" w:rsidRPr="001A1555">
        <w:rPr>
          <w:rFonts w:ascii="Garamond" w:hAnsi="Garamond"/>
          <w:sz w:val="24"/>
          <w:szCs w:val="24"/>
        </w:rPr>
        <w:t xml:space="preserve">(pesos </w:t>
      </w:r>
      <w:r w:rsidR="00C050B5" w:rsidRPr="001A1555">
        <w:rPr>
          <w:rFonts w:ascii="Garamond" w:hAnsi="Garamond"/>
          <w:sz w:val="24"/>
          <w:szCs w:val="24"/>
        </w:rPr>
        <w:t xml:space="preserve">Seiscientos mil). </w:t>
      </w:r>
      <w:r w:rsidR="005922F9" w:rsidRPr="001A1555">
        <w:rPr>
          <w:rFonts w:ascii="Garamond" w:hAnsi="Garamond"/>
          <w:sz w:val="24"/>
          <w:szCs w:val="24"/>
        </w:rPr>
        <w:t xml:space="preserve">La moción propuesta es aprobada por unanimidad. Seguidamente se pasa a considerar el décimo </w:t>
      </w:r>
      <w:r w:rsidR="004C11DC" w:rsidRPr="001A1555">
        <w:rPr>
          <w:rFonts w:ascii="Garamond" w:hAnsi="Garamond"/>
          <w:sz w:val="24"/>
          <w:szCs w:val="24"/>
        </w:rPr>
        <w:t>tercer</w:t>
      </w:r>
      <w:r w:rsidR="005922F9" w:rsidRPr="001A1555">
        <w:rPr>
          <w:rFonts w:ascii="Garamond" w:hAnsi="Garamond"/>
          <w:sz w:val="24"/>
          <w:szCs w:val="24"/>
        </w:rPr>
        <w:t xml:space="preserve"> punto del Orden del Día: </w:t>
      </w:r>
      <w:r w:rsidR="004C11DC" w:rsidRPr="001A1555">
        <w:rPr>
          <w:rFonts w:ascii="Garamond" w:hAnsi="Garamond"/>
          <w:b/>
          <w:bCs/>
          <w:sz w:val="24"/>
          <w:szCs w:val="24"/>
        </w:rPr>
        <w:t>13</w:t>
      </w:r>
      <w:r w:rsidR="005922F9" w:rsidRPr="001A1555">
        <w:rPr>
          <w:rFonts w:ascii="Garamond" w:hAnsi="Garamond"/>
          <w:b/>
          <w:bCs/>
          <w:sz w:val="24"/>
          <w:szCs w:val="24"/>
        </w:rPr>
        <w:t xml:space="preserve">) </w:t>
      </w:r>
      <w:r w:rsidR="005922F9" w:rsidRPr="001A1555">
        <w:rPr>
          <w:rFonts w:ascii="Garamond" w:hAnsi="Garamond"/>
          <w:b/>
          <w:bCs/>
          <w:sz w:val="24"/>
          <w:szCs w:val="24"/>
          <w:u w:val="single"/>
        </w:rPr>
        <w:t>Tratamiento de los resultados de la autoevaluación anual del Directorio.</w:t>
      </w:r>
      <w:r w:rsidR="005922F9" w:rsidRPr="001A1555">
        <w:rPr>
          <w:rFonts w:ascii="Garamond" w:hAnsi="Garamond"/>
          <w:sz w:val="24"/>
          <w:szCs w:val="24"/>
        </w:rPr>
        <w:t xml:space="preserve"> Se manifiesta que las autoevaluaciones fueron realizadas dur</w:t>
      </w:r>
      <w:r w:rsidR="004C11DC" w:rsidRPr="001A1555">
        <w:rPr>
          <w:rFonts w:ascii="Garamond" w:hAnsi="Garamond"/>
          <w:sz w:val="24"/>
          <w:szCs w:val="24"/>
        </w:rPr>
        <w:t>ante el mes de diciembre de 2020</w:t>
      </w:r>
      <w:r w:rsidR="005922F9" w:rsidRPr="001A1555">
        <w:rPr>
          <w:rFonts w:ascii="Garamond" w:hAnsi="Garamond"/>
          <w:sz w:val="24"/>
          <w:szCs w:val="24"/>
        </w:rPr>
        <w:t xml:space="preserve"> y abarcaron el desempeño del Dir</w:t>
      </w:r>
      <w:r w:rsidR="004C11DC" w:rsidRPr="001A1555">
        <w:rPr>
          <w:rFonts w:ascii="Garamond" w:hAnsi="Garamond"/>
          <w:sz w:val="24"/>
          <w:szCs w:val="24"/>
        </w:rPr>
        <w:t>ectorio durante todo el año 2020</w:t>
      </w:r>
      <w:r w:rsidR="005922F9" w:rsidRPr="001A1555">
        <w:rPr>
          <w:rFonts w:ascii="Garamond" w:hAnsi="Garamond"/>
          <w:sz w:val="24"/>
          <w:szCs w:val="24"/>
        </w:rPr>
        <w:t xml:space="preserve">. Dichas autoevaluaciones se realizaron de acuerdo con el “Marco para la Autoevaluación del Directorio” vigente desde enero de 2013 y cuyos últimos documentos aprobados por el Directorio datan </w:t>
      </w:r>
      <w:r w:rsidR="004C11DC" w:rsidRPr="001A1555">
        <w:rPr>
          <w:rFonts w:ascii="Garamond" w:hAnsi="Garamond"/>
          <w:sz w:val="24"/>
          <w:szCs w:val="24"/>
        </w:rPr>
        <w:t xml:space="preserve">de fecha </w:t>
      </w:r>
      <w:r w:rsidR="00D870CE" w:rsidRPr="001A1555">
        <w:rPr>
          <w:rFonts w:ascii="Garamond" w:hAnsi="Garamond"/>
          <w:sz w:val="24"/>
          <w:szCs w:val="24"/>
        </w:rPr>
        <w:t xml:space="preserve">21/12/2020. </w:t>
      </w:r>
      <w:r w:rsidR="005922F9" w:rsidRPr="001A1555">
        <w:rPr>
          <w:rFonts w:ascii="Garamond" w:hAnsi="Garamond"/>
          <w:sz w:val="24"/>
          <w:szCs w:val="24"/>
        </w:rPr>
        <w:t xml:space="preserve">Como consecuencia de ello, se propone a esta Asamblea analizar y aprobar el contenido de las referidas </w:t>
      </w:r>
      <w:r w:rsidR="005922F9" w:rsidRPr="001A1555">
        <w:rPr>
          <w:rFonts w:ascii="Garamond" w:hAnsi="Garamond"/>
          <w:sz w:val="24"/>
          <w:szCs w:val="24"/>
        </w:rPr>
        <w:lastRenderedPageBreak/>
        <w:t>autoevaluaciones.</w:t>
      </w:r>
      <w:r w:rsidR="007E3BE2" w:rsidRPr="001A1555">
        <w:rPr>
          <w:rFonts w:ascii="Garamond" w:hAnsi="Garamond"/>
          <w:sz w:val="24"/>
          <w:szCs w:val="24"/>
        </w:rPr>
        <w:t xml:space="preserve"> </w:t>
      </w:r>
      <w:r w:rsidR="005922F9" w:rsidRPr="001A1555">
        <w:rPr>
          <w:rFonts w:ascii="Garamond" w:hAnsi="Garamond"/>
          <w:sz w:val="24"/>
          <w:szCs w:val="24"/>
        </w:rPr>
        <w:t xml:space="preserve">La moción propuesta es aprobada por unanimidad. Seguidamente se pasa a considerar el décimo </w:t>
      </w:r>
      <w:r w:rsidR="004C11DC" w:rsidRPr="001A1555">
        <w:rPr>
          <w:rFonts w:ascii="Garamond" w:hAnsi="Garamond"/>
          <w:sz w:val="24"/>
          <w:szCs w:val="24"/>
        </w:rPr>
        <w:t>cuarto</w:t>
      </w:r>
      <w:r w:rsidR="005922F9" w:rsidRPr="001A1555">
        <w:rPr>
          <w:rFonts w:ascii="Garamond" w:hAnsi="Garamond"/>
          <w:sz w:val="24"/>
          <w:szCs w:val="24"/>
        </w:rPr>
        <w:t xml:space="preserve"> punto del Orden del Día: </w:t>
      </w:r>
      <w:r w:rsidR="004C11DC" w:rsidRPr="001A1555">
        <w:rPr>
          <w:rFonts w:ascii="Garamond" w:hAnsi="Garamond"/>
          <w:b/>
          <w:bCs/>
          <w:sz w:val="24"/>
          <w:szCs w:val="24"/>
        </w:rPr>
        <w:t>14</w:t>
      </w:r>
      <w:r w:rsidR="005922F9" w:rsidRPr="001A1555">
        <w:rPr>
          <w:rFonts w:ascii="Garamond" w:hAnsi="Garamond"/>
          <w:b/>
          <w:bCs/>
          <w:sz w:val="24"/>
          <w:szCs w:val="24"/>
        </w:rPr>
        <w:t xml:space="preserve">) </w:t>
      </w:r>
      <w:r w:rsidR="005922F9" w:rsidRPr="001A1555">
        <w:rPr>
          <w:rFonts w:ascii="Garamond" w:hAnsi="Garamond"/>
          <w:b/>
          <w:bCs/>
          <w:sz w:val="24"/>
          <w:szCs w:val="24"/>
          <w:u w:val="single"/>
        </w:rPr>
        <w:t>Consideración de la ratificación de la vigencia del Código de Gobierno Societario</w:t>
      </w:r>
      <w:r w:rsidR="005922F9" w:rsidRPr="001A1555">
        <w:rPr>
          <w:rFonts w:ascii="Garamond" w:hAnsi="Garamond"/>
          <w:sz w:val="24"/>
          <w:szCs w:val="24"/>
        </w:rPr>
        <w:t xml:space="preserve">. Manifiesto que con fecha 28 de diciembre de 2015, al folio 473 del libro de Actas de Directorio se ha aprobado el “Código de Gobierno Societario” de nuestra entidad cuya última revisión de Directorio fue el </w:t>
      </w:r>
      <w:r w:rsidR="00D870CE" w:rsidRPr="001A1555">
        <w:rPr>
          <w:rFonts w:ascii="Garamond" w:hAnsi="Garamond"/>
          <w:sz w:val="24"/>
          <w:szCs w:val="24"/>
        </w:rPr>
        <w:t xml:space="preserve">22/02/2021 </w:t>
      </w:r>
      <w:r w:rsidR="005922F9" w:rsidRPr="001A1555">
        <w:rPr>
          <w:rFonts w:ascii="Garamond" w:hAnsi="Garamond"/>
          <w:sz w:val="24"/>
          <w:szCs w:val="24"/>
        </w:rPr>
        <w:t xml:space="preserve">en un todo de acuerdo con la Comunicación “A” 5201 y modificatorias y complementarias del B.C.R.A. “Lineamientos para el gobierno societario en entidades financieras”. Como consecuencia de ello, se propone a esta asamblea analizar y aprobar el contenido de dicha acta y del Código de Gobierno Societario. La moción propuesta es aprobada por unanimidad considerándolo un hecho trascendente en la mejora y evolución de la disciplina integral de gestión de todos los riesgos a los cuales se encuentra expuesta la Sociedad.  Seguidamente se pasa a considerar el décimo </w:t>
      </w:r>
      <w:r w:rsidR="006A1425" w:rsidRPr="001A1555">
        <w:rPr>
          <w:rFonts w:ascii="Garamond" w:hAnsi="Garamond"/>
          <w:sz w:val="24"/>
          <w:szCs w:val="24"/>
        </w:rPr>
        <w:t>quinto</w:t>
      </w:r>
      <w:r w:rsidR="005922F9" w:rsidRPr="001A1555">
        <w:rPr>
          <w:rFonts w:ascii="Garamond" w:hAnsi="Garamond"/>
          <w:sz w:val="24"/>
          <w:szCs w:val="24"/>
        </w:rPr>
        <w:t xml:space="preserve"> punto del Orden del Día: </w:t>
      </w:r>
      <w:r w:rsidR="006A1425" w:rsidRPr="001A1555">
        <w:rPr>
          <w:rFonts w:ascii="Garamond" w:hAnsi="Garamond"/>
          <w:b/>
          <w:bCs/>
          <w:sz w:val="24"/>
          <w:szCs w:val="24"/>
        </w:rPr>
        <w:t>15</w:t>
      </w:r>
      <w:r w:rsidR="005922F9" w:rsidRPr="001A1555">
        <w:rPr>
          <w:rFonts w:ascii="Garamond" w:hAnsi="Garamond"/>
          <w:b/>
          <w:bCs/>
          <w:sz w:val="24"/>
          <w:szCs w:val="24"/>
        </w:rPr>
        <w:t xml:space="preserve">) </w:t>
      </w:r>
      <w:r w:rsidR="006A1425" w:rsidRPr="001A1555">
        <w:rPr>
          <w:rFonts w:ascii="Garamond" w:eastAsia="Times New Roman" w:hAnsi="Garamond" w:cs="Times New Roman"/>
          <w:b/>
          <w:sz w:val="24"/>
          <w:szCs w:val="24"/>
          <w:u w:val="single"/>
          <w:lang w:eastAsia="es-ES"/>
        </w:rPr>
        <w:t>Autorizaciones correspondientes</w:t>
      </w:r>
      <w:r w:rsidR="006A1425" w:rsidRPr="001A1555">
        <w:rPr>
          <w:rFonts w:ascii="Garamond" w:eastAsia="Times New Roman" w:hAnsi="Garamond" w:cs="Times New Roman"/>
          <w:sz w:val="24"/>
          <w:szCs w:val="24"/>
          <w:lang w:eastAsia="es-ES"/>
        </w:rPr>
        <w:t xml:space="preserve">. </w:t>
      </w:r>
      <w:r w:rsidR="005922F9" w:rsidRPr="001A1555">
        <w:rPr>
          <w:rFonts w:ascii="Garamond" w:hAnsi="Garamond"/>
          <w:sz w:val="24"/>
          <w:szCs w:val="24"/>
        </w:rPr>
        <w:t>Se propone que en cumplimiento de las obligaciones legales se hagan las presentaciones que resulten pertinentes ante la “CNV”, el Mercado de Valores de Buenos Aires (“MERVAL”) y el Mercado Abierto Electrónico (“MAE”), Bolsa y Mercados Argentinos (BYMA); el Banco Central de la República Argentina (BCRA), y proceda a inscribir las resoluciones tomadas por la presente Asamblea en el Registro Público, por intermedio de quienes tengan el uso de la firma social o poderes suficientes al efecto, y se faculte a tal efecto a la Sra. Daniela Mersé, el Sr. Álvaro Suarez,  Daniel Torres, Gabriel Messuti, Fabian Bardelli, Juan José Ciro, María Lucila Winschel, Luciano Federico Babuin, María Florencia Angélico, Verónica Paola Apollonio, Santiago Youssef El Chaer, Teodoro María Caceres, Mayra Mammana, Juan Zurano, Milagros Marini</w:t>
      </w:r>
      <w:r w:rsidR="006A1425" w:rsidRPr="001A1555">
        <w:rPr>
          <w:rFonts w:ascii="Garamond" w:hAnsi="Garamond"/>
          <w:sz w:val="24"/>
          <w:szCs w:val="24"/>
        </w:rPr>
        <w:t>, Florencia Riatti</w:t>
      </w:r>
      <w:r w:rsidR="005922F9" w:rsidRPr="001A1555">
        <w:rPr>
          <w:rFonts w:ascii="Garamond" w:hAnsi="Garamond"/>
          <w:sz w:val="24"/>
          <w:szCs w:val="24"/>
        </w:rPr>
        <w:t xml:space="preserve"> y/o  quienes ellos designen para que en forma conjunta o indistinta realicen la mencionada inscripción, y quedando especialmente facultados para suscribir toda la documentación y dictámenes pertinentes, contestar vistas, publicar edictos, efectuar desgloses, firmar escritos y cuanto más actos resulten necesarios a tal fin.</w:t>
      </w:r>
      <w:r w:rsidR="0036048F" w:rsidRPr="001A1555">
        <w:rPr>
          <w:rFonts w:ascii="Garamond" w:hAnsi="Garamond"/>
          <w:sz w:val="24"/>
          <w:szCs w:val="24"/>
        </w:rPr>
        <w:t xml:space="preserve"> </w:t>
      </w:r>
      <w:r w:rsidR="005922F9" w:rsidRPr="001A1555">
        <w:rPr>
          <w:rFonts w:ascii="Garamond" w:hAnsi="Garamond"/>
          <w:sz w:val="24"/>
          <w:szCs w:val="24"/>
        </w:rPr>
        <w:t xml:space="preserve">La moción propuesta es aprobada por unanimidad. Seguidamente, por favor, Sr. Gambacorta, confirmar que se han verificado el cumplimiento delos requisitos previstos por la normativa vigente y las decisiones se adoptaron de acuerdo a ella. No habiendo más asuntos que tratar se levanta la sesión siendo las </w:t>
      </w:r>
      <w:r w:rsidR="00694924" w:rsidRPr="001A1555">
        <w:rPr>
          <w:rFonts w:ascii="Garamond" w:hAnsi="Garamond"/>
          <w:sz w:val="24"/>
          <w:szCs w:val="24"/>
        </w:rPr>
        <w:t>12:59</w:t>
      </w:r>
      <w:r w:rsidR="005922F9" w:rsidRPr="001A1555">
        <w:rPr>
          <w:rFonts w:ascii="Garamond" w:hAnsi="Garamond"/>
          <w:sz w:val="24"/>
          <w:szCs w:val="24"/>
        </w:rPr>
        <w:t xml:space="preserve"> horas.</w:t>
      </w:r>
      <w:r w:rsidR="005922F9" w:rsidRPr="001A1555">
        <w:rPr>
          <w:rFonts w:ascii="Garamond" w:hAnsi="Garamond"/>
          <w:sz w:val="24"/>
          <w:szCs w:val="24"/>
        </w:rPr>
        <w:tab/>
      </w:r>
    </w:p>
    <w:p w14:paraId="49AAA847" w14:textId="77777777" w:rsidR="004D467D" w:rsidRDefault="004D467D" w:rsidP="005922F9">
      <w:pPr>
        <w:jc w:val="both"/>
        <w:rPr>
          <w:rFonts w:ascii="Garamond" w:hAnsi="Garamond"/>
          <w:sz w:val="24"/>
          <w:szCs w:val="24"/>
        </w:rPr>
      </w:pPr>
    </w:p>
    <w:p w14:paraId="184AC7E8" w14:textId="77777777" w:rsidR="00694924" w:rsidRDefault="00694924" w:rsidP="005922F9">
      <w:pPr>
        <w:jc w:val="both"/>
        <w:rPr>
          <w:rFonts w:ascii="Garamond" w:hAnsi="Garamond"/>
          <w:sz w:val="24"/>
          <w:szCs w:val="24"/>
        </w:rPr>
      </w:pPr>
    </w:p>
    <w:p w14:paraId="47A4FECB" w14:textId="77777777" w:rsidR="00694924" w:rsidRDefault="00694924" w:rsidP="005922F9">
      <w:pPr>
        <w:jc w:val="both"/>
        <w:rPr>
          <w:rFonts w:ascii="Garamond" w:hAnsi="Garamond"/>
          <w:sz w:val="24"/>
          <w:szCs w:val="24"/>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694924" w14:paraId="18BB5A82" w14:textId="77777777" w:rsidTr="00694924">
        <w:tc>
          <w:tcPr>
            <w:tcW w:w="2881" w:type="dxa"/>
          </w:tcPr>
          <w:p w14:paraId="0BEEDEBD" w14:textId="4090323A" w:rsidR="00694924" w:rsidRDefault="00694924" w:rsidP="00694924">
            <w:pPr>
              <w:jc w:val="center"/>
              <w:rPr>
                <w:rFonts w:ascii="Garamond" w:hAnsi="Garamond"/>
                <w:sz w:val="24"/>
                <w:szCs w:val="24"/>
              </w:rPr>
            </w:pPr>
            <w:r>
              <w:rPr>
                <w:rFonts w:ascii="Garamond" w:hAnsi="Garamond"/>
                <w:sz w:val="24"/>
                <w:szCs w:val="24"/>
              </w:rPr>
              <w:t>José Alberto Benegas Lynch</w:t>
            </w:r>
          </w:p>
        </w:tc>
        <w:tc>
          <w:tcPr>
            <w:tcW w:w="2881" w:type="dxa"/>
          </w:tcPr>
          <w:p w14:paraId="65E3A47E" w14:textId="76E3B68E" w:rsidR="00694924" w:rsidRDefault="00694924" w:rsidP="00694924">
            <w:pPr>
              <w:jc w:val="center"/>
              <w:rPr>
                <w:rFonts w:ascii="Garamond" w:hAnsi="Garamond"/>
                <w:sz w:val="24"/>
                <w:szCs w:val="24"/>
              </w:rPr>
            </w:pPr>
            <w:r>
              <w:rPr>
                <w:rFonts w:ascii="Garamond" w:hAnsi="Garamond"/>
                <w:sz w:val="24"/>
                <w:szCs w:val="24"/>
              </w:rPr>
              <w:t>Marcos Prieto</w:t>
            </w:r>
          </w:p>
        </w:tc>
        <w:tc>
          <w:tcPr>
            <w:tcW w:w="2882" w:type="dxa"/>
          </w:tcPr>
          <w:p w14:paraId="692A5993" w14:textId="18DF5D79" w:rsidR="00694924" w:rsidRDefault="00694924" w:rsidP="00694924">
            <w:pPr>
              <w:jc w:val="center"/>
              <w:rPr>
                <w:rFonts w:ascii="Garamond" w:hAnsi="Garamond"/>
                <w:sz w:val="24"/>
                <w:szCs w:val="24"/>
              </w:rPr>
            </w:pPr>
            <w:r>
              <w:rPr>
                <w:rFonts w:ascii="Garamond" w:hAnsi="Garamond"/>
                <w:sz w:val="24"/>
                <w:szCs w:val="24"/>
              </w:rPr>
              <w:t xml:space="preserve">Gabriel H. </w:t>
            </w:r>
            <w:proofErr w:type="spellStart"/>
            <w:r>
              <w:rPr>
                <w:rFonts w:ascii="Garamond" w:hAnsi="Garamond"/>
                <w:sz w:val="24"/>
                <w:szCs w:val="24"/>
              </w:rPr>
              <w:t>Gambacorta</w:t>
            </w:r>
            <w:proofErr w:type="spellEnd"/>
          </w:p>
        </w:tc>
      </w:tr>
      <w:tr w:rsidR="00694924" w14:paraId="62D5B7E8" w14:textId="77777777" w:rsidTr="00694924">
        <w:tc>
          <w:tcPr>
            <w:tcW w:w="2881" w:type="dxa"/>
          </w:tcPr>
          <w:p w14:paraId="668BFB99" w14:textId="07E28667" w:rsidR="00694924" w:rsidRDefault="00694924" w:rsidP="00694924">
            <w:pPr>
              <w:jc w:val="center"/>
              <w:rPr>
                <w:rFonts w:ascii="Garamond" w:hAnsi="Garamond"/>
                <w:sz w:val="24"/>
                <w:szCs w:val="24"/>
              </w:rPr>
            </w:pPr>
            <w:r>
              <w:rPr>
                <w:rFonts w:ascii="Garamond" w:hAnsi="Garamond"/>
                <w:sz w:val="24"/>
                <w:szCs w:val="24"/>
              </w:rPr>
              <w:t>Presidente</w:t>
            </w:r>
          </w:p>
        </w:tc>
        <w:tc>
          <w:tcPr>
            <w:tcW w:w="2881" w:type="dxa"/>
          </w:tcPr>
          <w:p w14:paraId="23401CA3" w14:textId="5E8FB09C" w:rsidR="00694924" w:rsidRDefault="00694924" w:rsidP="00694924">
            <w:pPr>
              <w:jc w:val="center"/>
              <w:rPr>
                <w:rFonts w:ascii="Garamond" w:hAnsi="Garamond"/>
                <w:sz w:val="24"/>
                <w:szCs w:val="24"/>
              </w:rPr>
            </w:pPr>
            <w:r>
              <w:rPr>
                <w:rFonts w:ascii="Garamond" w:hAnsi="Garamond"/>
                <w:sz w:val="24"/>
                <w:szCs w:val="24"/>
              </w:rPr>
              <w:t>Vicepresidente</w:t>
            </w:r>
          </w:p>
        </w:tc>
        <w:tc>
          <w:tcPr>
            <w:tcW w:w="2882" w:type="dxa"/>
          </w:tcPr>
          <w:p w14:paraId="6D975CF3" w14:textId="7CF1204F" w:rsidR="00694924" w:rsidRDefault="001A1555" w:rsidP="00694924">
            <w:pPr>
              <w:jc w:val="center"/>
              <w:rPr>
                <w:rFonts w:ascii="Garamond" w:hAnsi="Garamond"/>
                <w:sz w:val="24"/>
                <w:szCs w:val="24"/>
              </w:rPr>
            </w:pPr>
            <w:r>
              <w:rPr>
                <w:rFonts w:ascii="Garamond" w:hAnsi="Garamond"/>
                <w:sz w:val="24"/>
                <w:szCs w:val="24"/>
              </w:rPr>
              <w:t>Sí</w:t>
            </w:r>
            <w:r w:rsidR="00694924">
              <w:rPr>
                <w:rFonts w:ascii="Garamond" w:hAnsi="Garamond"/>
                <w:sz w:val="24"/>
                <w:szCs w:val="24"/>
              </w:rPr>
              <w:t>ndico</w:t>
            </w:r>
          </w:p>
        </w:tc>
      </w:tr>
    </w:tbl>
    <w:p w14:paraId="1D8F1F89" w14:textId="77777777" w:rsidR="00694924" w:rsidRDefault="00694924" w:rsidP="005922F9">
      <w:pPr>
        <w:jc w:val="both"/>
        <w:rPr>
          <w:rFonts w:ascii="Garamond" w:hAnsi="Garamond"/>
          <w:sz w:val="24"/>
          <w:szCs w:val="24"/>
        </w:rPr>
      </w:pPr>
      <w:bookmarkStart w:id="0" w:name="_GoBack"/>
      <w:bookmarkEnd w:id="0"/>
    </w:p>
    <w:p w14:paraId="16B989F0" w14:textId="77777777" w:rsidR="00694924" w:rsidRDefault="00694924" w:rsidP="005922F9">
      <w:pPr>
        <w:jc w:val="both"/>
        <w:rPr>
          <w:rFonts w:ascii="Garamond" w:hAnsi="Garamond"/>
          <w:sz w:val="24"/>
          <w:szCs w:val="24"/>
        </w:rPr>
      </w:pPr>
    </w:p>
    <w:p w14:paraId="66ED7462" w14:textId="77777777" w:rsidR="00694924" w:rsidRPr="005922F9" w:rsidRDefault="00694924" w:rsidP="005922F9">
      <w:pPr>
        <w:jc w:val="both"/>
        <w:rPr>
          <w:rFonts w:ascii="Garamond" w:hAnsi="Garamond"/>
          <w:sz w:val="24"/>
          <w:szCs w:val="24"/>
        </w:rPr>
      </w:pPr>
    </w:p>
    <w:sectPr w:rsidR="00694924" w:rsidRPr="005922F9" w:rsidSect="00800D0F">
      <w:pgSz w:w="11906" w:h="16838"/>
      <w:pgMar w:top="1702"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E74BE4" w15:done="0"/>
  <w15:commentEx w15:paraId="159AC4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F4D13"/>
    <w:multiLevelType w:val="hybridMultilevel"/>
    <w:tmpl w:val="C3FAFEC4"/>
    <w:lvl w:ilvl="0" w:tplc="3A483634">
      <w:start w:val="1"/>
      <w:numFmt w:val="upperLetter"/>
      <w:lvlText w:val="%1)"/>
      <w:lvlJc w:val="left"/>
      <w:pPr>
        <w:ind w:left="720" w:hanging="360"/>
      </w:pPr>
      <w:rPr>
        <w:rFonts w:ascii="Calibri" w:hAnsi="Calibri" w:cs="Calibri" w:hint="default"/>
        <w:b w:val="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ollonio, Veronica">
    <w15:presenceInfo w15:providerId="AD" w15:userId="S-1-5-21-1320713075-2091638716-3312205299-8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F9"/>
    <w:rsid w:val="0000112D"/>
    <w:rsid w:val="00044315"/>
    <w:rsid w:val="00066341"/>
    <w:rsid w:val="000A1347"/>
    <w:rsid w:val="001A1555"/>
    <w:rsid w:val="001C1A12"/>
    <w:rsid w:val="001D4F10"/>
    <w:rsid w:val="0020030A"/>
    <w:rsid w:val="0020740E"/>
    <w:rsid w:val="002546C8"/>
    <w:rsid w:val="00274F35"/>
    <w:rsid w:val="002F3CE9"/>
    <w:rsid w:val="00342679"/>
    <w:rsid w:val="00354939"/>
    <w:rsid w:val="003560FF"/>
    <w:rsid w:val="0036048F"/>
    <w:rsid w:val="003855B0"/>
    <w:rsid w:val="003C5520"/>
    <w:rsid w:val="003F6AFB"/>
    <w:rsid w:val="00407471"/>
    <w:rsid w:val="00487706"/>
    <w:rsid w:val="004C11DC"/>
    <w:rsid w:val="004D467D"/>
    <w:rsid w:val="00500201"/>
    <w:rsid w:val="00545FF7"/>
    <w:rsid w:val="00573B5B"/>
    <w:rsid w:val="005922F9"/>
    <w:rsid w:val="005B3323"/>
    <w:rsid w:val="005B6EC6"/>
    <w:rsid w:val="005C149C"/>
    <w:rsid w:val="005C7E7D"/>
    <w:rsid w:val="006752DB"/>
    <w:rsid w:val="00692F9F"/>
    <w:rsid w:val="00694924"/>
    <w:rsid w:val="006A1425"/>
    <w:rsid w:val="006A1643"/>
    <w:rsid w:val="006B276A"/>
    <w:rsid w:val="006E3690"/>
    <w:rsid w:val="00717AA4"/>
    <w:rsid w:val="00754AB8"/>
    <w:rsid w:val="00761446"/>
    <w:rsid w:val="007E3BE2"/>
    <w:rsid w:val="007F2860"/>
    <w:rsid w:val="007F33BA"/>
    <w:rsid w:val="00800D0F"/>
    <w:rsid w:val="009048E6"/>
    <w:rsid w:val="009210A2"/>
    <w:rsid w:val="009A26E9"/>
    <w:rsid w:val="009D2192"/>
    <w:rsid w:val="00A164BC"/>
    <w:rsid w:val="00AC2C1E"/>
    <w:rsid w:val="00AE63AF"/>
    <w:rsid w:val="00AF108B"/>
    <w:rsid w:val="00AF1296"/>
    <w:rsid w:val="00B37AAD"/>
    <w:rsid w:val="00BA3FC0"/>
    <w:rsid w:val="00BC19D6"/>
    <w:rsid w:val="00BD3A2A"/>
    <w:rsid w:val="00BD60BC"/>
    <w:rsid w:val="00BE0929"/>
    <w:rsid w:val="00BE73EF"/>
    <w:rsid w:val="00C050B5"/>
    <w:rsid w:val="00D015DB"/>
    <w:rsid w:val="00D3271F"/>
    <w:rsid w:val="00D45E07"/>
    <w:rsid w:val="00D86E79"/>
    <w:rsid w:val="00D870CE"/>
    <w:rsid w:val="00DC3078"/>
    <w:rsid w:val="00F94DDA"/>
    <w:rsid w:val="00FB46EC"/>
    <w:rsid w:val="00FC5ACA"/>
    <w:rsid w:val="00FD241F"/>
    <w:rsid w:val="00FF77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296"/>
    <w:pPr>
      <w:ind w:left="720"/>
      <w:contextualSpacing/>
    </w:pPr>
  </w:style>
  <w:style w:type="character" w:styleId="Refdecomentario">
    <w:name w:val="annotation reference"/>
    <w:basedOn w:val="Fuentedeprrafopredeter"/>
    <w:uiPriority w:val="99"/>
    <w:semiHidden/>
    <w:unhideWhenUsed/>
    <w:rsid w:val="00500201"/>
    <w:rPr>
      <w:sz w:val="16"/>
      <w:szCs w:val="16"/>
    </w:rPr>
  </w:style>
  <w:style w:type="paragraph" w:styleId="Textocomentario">
    <w:name w:val="annotation text"/>
    <w:basedOn w:val="Normal"/>
    <w:link w:val="TextocomentarioCar"/>
    <w:uiPriority w:val="99"/>
    <w:semiHidden/>
    <w:unhideWhenUsed/>
    <w:rsid w:val="005002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0201"/>
    <w:rPr>
      <w:sz w:val="20"/>
      <w:szCs w:val="20"/>
    </w:rPr>
  </w:style>
  <w:style w:type="paragraph" w:styleId="Asuntodelcomentario">
    <w:name w:val="annotation subject"/>
    <w:basedOn w:val="Textocomentario"/>
    <w:next w:val="Textocomentario"/>
    <w:link w:val="AsuntodelcomentarioCar"/>
    <w:uiPriority w:val="99"/>
    <w:semiHidden/>
    <w:unhideWhenUsed/>
    <w:rsid w:val="00500201"/>
    <w:rPr>
      <w:b/>
      <w:bCs/>
    </w:rPr>
  </w:style>
  <w:style w:type="character" w:customStyle="1" w:styleId="AsuntodelcomentarioCar">
    <w:name w:val="Asunto del comentario Car"/>
    <w:basedOn w:val="TextocomentarioCar"/>
    <w:link w:val="Asuntodelcomentario"/>
    <w:uiPriority w:val="99"/>
    <w:semiHidden/>
    <w:rsid w:val="00500201"/>
    <w:rPr>
      <w:b/>
      <w:bCs/>
      <w:sz w:val="20"/>
      <w:szCs w:val="20"/>
    </w:rPr>
  </w:style>
  <w:style w:type="paragraph" w:styleId="Textodeglobo">
    <w:name w:val="Balloon Text"/>
    <w:basedOn w:val="Normal"/>
    <w:link w:val="TextodegloboCar"/>
    <w:uiPriority w:val="99"/>
    <w:semiHidden/>
    <w:unhideWhenUsed/>
    <w:rsid w:val="005002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201"/>
    <w:rPr>
      <w:rFonts w:ascii="Segoe UI" w:hAnsi="Segoe UI" w:cs="Segoe UI"/>
      <w:sz w:val="18"/>
      <w:szCs w:val="18"/>
    </w:rPr>
  </w:style>
  <w:style w:type="table" w:styleId="Tablaconcuadrcula">
    <w:name w:val="Table Grid"/>
    <w:basedOn w:val="Tablanormal"/>
    <w:uiPriority w:val="39"/>
    <w:rsid w:val="0069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296"/>
    <w:pPr>
      <w:ind w:left="720"/>
      <w:contextualSpacing/>
    </w:pPr>
  </w:style>
  <w:style w:type="character" w:styleId="Refdecomentario">
    <w:name w:val="annotation reference"/>
    <w:basedOn w:val="Fuentedeprrafopredeter"/>
    <w:uiPriority w:val="99"/>
    <w:semiHidden/>
    <w:unhideWhenUsed/>
    <w:rsid w:val="00500201"/>
    <w:rPr>
      <w:sz w:val="16"/>
      <w:szCs w:val="16"/>
    </w:rPr>
  </w:style>
  <w:style w:type="paragraph" w:styleId="Textocomentario">
    <w:name w:val="annotation text"/>
    <w:basedOn w:val="Normal"/>
    <w:link w:val="TextocomentarioCar"/>
    <w:uiPriority w:val="99"/>
    <w:semiHidden/>
    <w:unhideWhenUsed/>
    <w:rsid w:val="005002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0201"/>
    <w:rPr>
      <w:sz w:val="20"/>
      <w:szCs w:val="20"/>
    </w:rPr>
  </w:style>
  <w:style w:type="paragraph" w:styleId="Asuntodelcomentario">
    <w:name w:val="annotation subject"/>
    <w:basedOn w:val="Textocomentario"/>
    <w:next w:val="Textocomentario"/>
    <w:link w:val="AsuntodelcomentarioCar"/>
    <w:uiPriority w:val="99"/>
    <w:semiHidden/>
    <w:unhideWhenUsed/>
    <w:rsid w:val="00500201"/>
    <w:rPr>
      <w:b/>
      <w:bCs/>
    </w:rPr>
  </w:style>
  <w:style w:type="character" w:customStyle="1" w:styleId="AsuntodelcomentarioCar">
    <w:name w:val="Asunto del comentario Car"/>
    <w:basedOn w:val="TextocomentarioCar"/>
    <w:link w:val="Asuntodelcomentario"/>
    <w:uiPriority w:val="99"/>
    <w:semiHidden/>
    <w:rsid w:val="00500201"/>
    <w:rPr>
      <w:b/>
      <w:bCs/>
      <w:sz w:val="20"/>
      <w:szCs w:val="20"/>
    </w:rPr>
  </w:style>
  <w:style w:type="paragraph" w:styleId="Textodeglobo">
    <w:name w:val="Balloon Text"/>
    <w:basedOn w:val="Normal"/>
    <w:link w:val="TextodegloboCar"/>
    <w:uiPriority w:val="99"/>
    <w:semiHidden/>
    <w:unhideWhenUsed/>
    <w:rsid w:val="005002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201"/>
    <w:rPr>
      <w:rFonts w:ascii="Segoe UI" w:hAnsi="Segoe UI" w:cs="Segoe UI"/>
      <w:sz w:val="18"/>
      <w:szCs w:val="18"/>
    </w:rPr>
  </w:style>
  <w:style w:type="table" w:styleId="Tablaconcuadrcula">
    <w:name w:val="Table Grid"/>
    <w:basedOn w:val="Tablanormal"/>
    <w:uiPriority w:val="39"/>
    <w:rsid w:val="0069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BCDA-D6E3-47FB-8E71-B6B91797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4021</Words>
  <Characters>22118</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CMF S.A.</Company>
  <LinksUpToDate>false</LinksUpToDate>
  <CharactersWithSpaces>26087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Raquel Lidia Jakobs</cp:lastModifiedBy>
  <cp:revision>20</cp:revision>
  <dcterms:created xsi:type="dcterms:W3CDTF">2021-04-22T17:01:00Z</dcterms:created>
  <dcterms:modified xsi:type="dcterms:W3CDTF">2021-04-29T17:10:00Z</dcterms:modified>
</cp:coreProperties>
</file>