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E899D" w14:textId="645ADE73" w:rsidR="00174627" w:rsidRPr="00C633D6" w:rsidRDefault="00174627" w:rsidP="00174627">
      <w:pPr>
        <w:spacing w:after="0" w:line="300" w:lineRule="exact"/>
        <w:ind w:left="3540" w:hanging="1416"/>
        <w:jc w:val="right"/>
        <w:rPr>
          <w:rFonts w:ascii="Work Sans" w:eastAsia="Times New Roman" w:hAnsi="Work Sans" w:cs="Arial"/>
          <w:color w:val="404040" w:themeColor="text1" w:themeTint="BF"/>
        </w:rPr>
      </w:pPr>
      <w:r w:rsidRPr="00C633D6">
        <w:rPr>
          <w:rFonts w:ascii="Work Sans" w:eastAsia="Times New Roman" w:hAnsi="Work Sans" w:cs="Arial"/>
          <w:color w:val="404040" w:themeColor="text1" w:themeTint="BF"/>
        </w:rPr>
        <w:t xml:space="preserve">Ciudad de Buenos Aires, </w:t>
      </w:r>
      <w:r w:rsidR="00E44D99" w:rsidRPr="00C633D6">
        <w:rPr>
          <w:rFonts w:ascii="Work Sans" w:eastAsia="Times New Roman" w:hAnsi="Work Sans" w:cs="Arial"/>
          <w:color w:val="404040" w:themeColor="text1" w:themeTint="BF"/>
        </w:rPr>
        <w:t>30</w:t>
      </w:r>
      <w:r w:rsidRPr="00C633D6">
        <w:rPr>
          <w:rFonts w:ascii="Work Sans" w:eastAsia="Times New Roman" w:hAnsi="Work Sans" w:cs="Arial"/>
          <w:color w:val="404040" w:themeColor="text1" w:themeTint="BF"/>
        </w:rPr>
        <w:t xml:space="preserve"> de </w:t>
      </w:r>
      <w:r w:rsidR="00E44D99" w:rsidRPr="00C633D6">
        <w:rPr>
          <w:rFonts w:ascii="Work Sans" w:eastAsia="Times New Roman" w:hAnsi="Work Sans" w:cs="Arial"/>
          <w:color w:val="404040" w:themeColor="text1" w:themeTint="BF"/>
        </w:rPr>
        <w:t>junio</w:t>
      </w:r>
      <w:r w:rsidRPr="00C633D6">
        <w:rPr>
          <w:rFonts w:ascii="Work Sans" w:eastAsia="Times New Roman" w:hAnsi="Work Sans" w:cs="Arial"/>
          <w:color w:val="404040" w:themeColor="text1" w:themeTint="BF"/>
        </w:rPr>
        <w:t xml:space="preserve"> de 20</w:t>
      </w:r>
      <w:r w:rsidR="00917C45" w:rsidRPr="00C633D6">
        <w:rPr>
          <w:rFonts w:ascii="Work Sans" w:eastAsia="Times New Roman" w:hAnsi="Work Sans" w:cs="Arial"/>
          <w:color w:val="404040" w:themeColor="text1" w:themeTint="BF"/>
        </w:rPr>
        <w:t>2</w:t>
      </w:r>
      <w:r w:rsidR="00E44D99" w:rsidRPr="00C633D6">
        <w:rPr>
          <w:rFonts w:ascii="Work Sans" w:eastAsia="Times New Roman" w:hAnsi="Work Sans" w:cs="Arial"/>
          <w:color w:val="404040" w:themeColor="text1" w:themeTint="BF"/>
        </w:rPr>
        <w:t>1</w:t>
      </w:r>
    </w:p>
    <w:p w14:paraId="6D320E1F" w14:textId="77777777" w:rsidR="00A37691" w:rsidRPr="00C633D6" w:rsidRDefault="00A37691" w:rsidP="00174627">
      <w:pPr>
        <w:spacing w:after="0" w:line="240" w:lineRule="auto"/>
        <w:jc w:val="both"/>
        <w:rPr>
          <w:rFonts w:ascii="Work Sans" w:eastAsia="Times New Roman" w:hAnsi="Work Sans" w:cs="Arial"/>
          <w:color w:val="404040" w:themeColor="text1" w:themeTint="BF"/>
        </w:rPr>
      </w:pPr>
    </w:p>
    <w:p w14:paraId="34549D0B" w14:textId="77777777" w:rsidR="00A37691" w:rsidRPr="00C633D6" w:rsidRDefault="00A37691" w:rsidP="00174627">
      <w:pPr>
        <w:spacing w:after="0" w:line="240" w:lineRule="auto"/>
        <w:jc w:val="both"/>
        <w:rPr>
          <w:rFonts w:ascii="Work Sans" w:eastAsia="Times New Roman" w:hAnsi="Work Sans" w:cs="Arial"/>
          <w:color w:val="404040" w:themeColor="text1" w:themeTint="BF"/>
        </w:rPr>
      </w:pPr>
    </w:p>
    <w:p w14:paraId="2D198A7C" w14:textId="77777777" w:rsidR="00174627" w:rsidRPr="00C633D6" w:rsidRDefault="00174627" w:rsidP="00174627">
      <w:pPr>
        <w:spacing w:after="0" w:line="240" w:lineRule="auto"/>
        <w:jc w:val="both"/>
        <w:rPr>
          <w:rFonts w:ascii="Work Sans" w:eastAsia="Times New Roman" w:hAnsi="Work Sans" w:cs="Arial"/>
          <w:color w:val="404040" w:themeColor="text1" w:themeTint="BF"/>
        </w:rPr>
      </w:pPr>
      <w:r w:rsidRPr="00C633D6">
        <w:rPr>
          <w:rFonts w:ascii="Work Sans" w:eastAsia="Times New Roman" w:hAnsi="Work Sans" w:cs="Arial"/>
          <w:color w:val="404040" w:themeColor="text1" w:themeTint="BF"/>
        </w:rPr>
        <w:t>Señores</w:t>
      </w:r>
    </w:p>
    <w:p w14:paraId="47E28892" w14:textId="77777777" w:rsidR="00174627" w:rsidRPr="00C633D6" w:rsidRDefault="00174627" w:rsidP="00174627">
      <w:pPr>
        <w:spacing w:after="0" w:line="240" w:lineRule="auto"/>
        <w:rPr>
          <w:rFonts w:ascii="Work Sans" w:eastAsia="Times New Roman" w:hAnsi="Work Sans" w:cs="Arial"/>
          <w:b/>
          <w:color w:val="404040" w:themeColor="text1" w:themeTint="BF"/>
          <w:u w:val="single"/>
        </w:rPr>
      </w:pPr>
      <w:r w:rsidRPr="00C633D6">
        <w:rPr>
          <w:rFonts w:ascii="Work Sans" w:eastAsia="Times New Roman" w:hAnsi="Work Sans" w:cs="Arial"/>
          <w:b/>
          <w:color w:val="404040" w:themeColor="text1" w:themeTint="BF"/>
        </w:rPr>
        <w:t>Comisión Nacional de Valores</w:t>
      </w:r>
    </w:p>
    <w:p w14:paraId="589E147E" w14:textId="77777777" w:rsidR="00174627" w:rsidRPr="00C633D6" w:rsidRDefault="00174627" w:rsidP="00174627">
      <w:pPr>
        <w:spacing w:after="0" w:line="240" w:lineRule="auto"/>
        <w:rPr>
          <w:rFonts w:ascii="Work Sans" w:eastAsia="Times New Roman" w:hAnsi="Work Sans" w:cs="Arial"/>
          <w:bCs/>
          <w:color w:val="404040" w:themeColor="text1" w:themeTint="BF"/>
          <w:u w:val="single"/>
        </w:rPr>
      </w:pPr>
      <w:r w:rsidRPr="00C633D6">
        <w:rPr>
          <w:rFonts w:ascii="Work Sans" w:eastAsia="Times New Roman" w:hAnsi="Work Sans" w:cs="Arial"/>
          <w:bCs/>
          <w:color w:val="404040" w:themeColor="text1" w:themeTint="BF"/>
          <w:u w:val="single"/>
        </w:rPr>
        <w:t xml:space="preserve">Presente </w:t>
      </w:r>
    </w:p>
    <w:p w14:paraId="4384FC3E" w14:textId="77777777" w:rsidR="00174627" w:rsidRPr="00C633D6" w:rsidRDefault="00174627" w:rsidP="00174627">
      <w:pPr>
        <w:spacing w:after="0" w:line="240" w:lineRule="auto"/>
        <w:rPr>
          <w:rFonts w:ascii="Work Sans" w:eastAsia="Times New Roman" w:hAnsi="Work Sans" w:cs="Arial"/>
          <w:bCs/>
          <w:color w:val="404040" w:themeColor="text1" w:themeTint="BF"/>
          <w:u w:val="single"/>
        </w:rPr>
      </w:pPr>
    </w:p>
    <w:p w14:paraId="5FCDA186" w14:textId="77777777" w:rsidR="00174627" w:rsidRPr="00C633D6" w:rsidRDefault="00174627" w:rsidP="00174627">
      <w:pPr>
        <w:spacing w:after="0" w:line="240" w:lineRule="auto"/>
        <w:rPr>
          <w:rFonts w:ascii="Work Sans" w:eastAsia="Times New Roman" w:hAnsi="Work Sans" w:cs="Arial"/>
          <w:b/>
          <w:bCs/>
          <w:color w:val="404040" w:themeColor="text1" w:themeTint="BF"/>
        </w:rPr>
      </w:pPr>
      <w:r w:rsidRPr="00C633D6">
        <w:rPr>
          <w:rFonts w:ascii="Work Sans" w:eastAsia="Times New Roman" w:hAnsi="Work Sans" w:cs="Arial"/>
          <w:b/>
          <w:bCs/>
          <w:color w:val="404040" w:themeColor="text1" w:themeTint="BF"/>
        </w:rPr>
        <w:t>Bolsas y Mercados Argentinos S.A.</w:t>
      </w:r>
    </w:p>
    <w:p w14:paraId="6EBA8B10" w14:textId="77777777" w:rsidR="00174627" w:rsidRPr="00C633D6" w:rsidRDefault="00174627" w:rsidP="00174627">
      <w:pPr>
        <w:spacing w:after="0" w:line="240" w:lineRule="auto"/>
        <w:rPr>
          <w:rFonts w:ascii="Work Sans" w:eastAsia="Times New Roman" w:hAnsi="Work Sans" w:cs="Arial"/>
          <w:b/>
          <w:bCs/>
          <w:color w:val="404040" w:themeColor="text1" w:themeTint="BF"/>
        </w:rPr>
      </w:pPr>
      <w:r w:rsidRPr="00C633D6">
        <w:rPr>
          <w:rFonts w:ascii="Work Sans" w:eastAsia="Times New Roman" w:hAnsi="Work Sans" w:cs="Arial"/>
          <w:b/>
          <w:bCs/>
          <w:color w:val="404040" w:themeColor="text1" w:themeTint="BF"/>
        </w:rPr>
        <w:t>Bolsa de Comercio de Buenos Aires</w:t>
      </w:r>
    </w:p>
    <w:p w14:paraId="0575C88C" w14:textId="77777777" w:rsidR="00174627" w:rsidRPr="00C633D6" w:rsidRDefault="00174627" w:rsidP="00174627">
      <w:pPr>
        <w:spacing w:after="0" w:line="240" w:lineRule="auto"/>
        <w:rPr>
          <w:rFonts w:ascii="Work Sans" w:eastAsia="Times New Roman" w:hAnsi="Work Sans" w:cs="Arial"/>
          <w:color w:val="404040" w:themeColor="text1" w:themeTint="BF"/>
          <w:u w:val="single"/>
        </w:rPr>
      </w:pPr>
      <w:r w:rsidRPr="00C633D6">
        <w:rPr>
          <w:rFonts w:ascii="Work Sans" w:eastAsia="Times New Roman" w:hAnsi="Work Sans" w:cs="Arial"/>
          <w:color w:val="404040" w:themeColor="text1" w:themeTint="BF"/>
          <w:u w:val="single"/>
        </w:rPr>
        <w:t>Presente</w:t>
      </w:r>
    </w:p>
    <w:p w14:paraId="129B4D59" w14:textId="77777777" w:rsidR="00174627" w:rsidRPr="00C633D6" w:rsidRDefault="00174627" w:rsidP="00174627">
      <w:pPr>
        <w:spacing w:after="0" w:line="240" w:lineRule="auto"/>
        <w:jc w:val="both"/>
        <w:rPr>
          <w:rFonts w:ascii="Work Sans" w:eastAsia="Times New Roman" w:hAnsi="Work Sans" w:cs="Arial"/>
          <w:b/>
          <w:color w:val="404040" w:themeColor="text1" w:themeTint="BF"/>
        </w:rPr>
      </w:pPr>
    </w:p>
    <w:p w14:paraId="6AF3026E" w14:textId="319EF881" w:rsidR="00174627" w:rsidRPr="00C633D6" w:rsidRDefault="00174627" w:rsidP="00174627">
      <w:pPr>
        <w:spacing w:after="120" w:line="240" w:lineRule="auto"/>
        <w:ind w:left="5040"/>
        <w:jc w:val="both"/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</w:pPr>
      <w:proofErr w:type="spellStart"/>
      <w:r w:rsidRPr="00C633D6">
        <w:rPr>
          <w:rFonts w:ascii="Work Sans" w:eastAsia="Times New Roman" w:hAnsi="Work Sans" w:cs="Arial"/>
          <w:b/>
          <w:color w:val="404040" w:themeColor="text1" w:themeTint="BF"/>
          <w:spacing w:val="-3"/>
          <w:lang w:val="es-ES"/>
        </w:rPr>
        <w:t>Ref</w:t>
      </w:r>
      <w:proofErr w:type="spellEnd"/>
      <w:r w:rsidRPr="00C633D6">
        <w:rPr>
          <w:rFonts w:ascii="Work Sans" w:eastAsia="Times New Roman" w:hAnsi="Work Sans" w:cs="Arial"/>
          <w:b/>
          <w:color w:val="404040" w:themeColor="text1" w:themeTint="BF"/>
          <w:spacing w:val="-3"/>
          <w:lang w:val="es-ES"/>
        </w:rPr>
        <w:t>:</w:t>
      </w:r>
      <w:r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 MIRGOR S.A.C.I.F.I.A. Informa Hecho Relevante. </w:t>
      </w:r>
      <w:proofErr w:type="spellStart"/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>Brigh</w:t>
      </w:r>
      <w:r w:rsidR="003F6153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>t</w:t>
      </w:r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>star</w:t>
      </w:r>
      <w:proofErr w:type="spellEnd"/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 Argentina </w:t>
      </w:r>
      <w:r w:rsidR="007B77CD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S.A. </w:t>
      </w:r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y </w:t>
      </w:r>
      <w:proofErr w:type="spellStart"/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>Brightstar</w:t>
      </w:r>
      <w:proofErr w:type="spellEnd"/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 Fueguina</w:t>
      </w:r>
      <w:r w:rsidR="007B77CD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 S.A.</w:t>
      </w:r>
      <w:r w:rsidR="007C2F8C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 CNDC.</w:t>
      </w:r>
      <w:r w:rsidR="00917C45" w:rsidRPr="00C633D6">
        <w:rPr>
          <w:rFonts w:ascii="Work Sans" w:eastAsia="Times New Roman" w:hAnsi="Work Sans" w:cs="Arial"/>
          <w:color w:val="404040" w:themeColor="text1" w:themeTint="BF"/>
          <w:spacing w:val="-3"/>
          <w:lang w:val="es-ES"/>
        </w:rPr>
        <w:t xml:space="preserve">  </w:t>
      </w:r>
    </w:p>
    <w:p w14:paraId="07B13185" w14:textId="77777777" w:rsidR="00A37691" w:rsidRPr="00C633D6" w:rsidRDefault="00A37691" w:rsidP="00174627">
      <w:pPr>
        <w:spacing w:after="0" w:line="300" w:lineRule="exact"/>
        <w:rPr>
          <w:rFonts w:ascii="Work Sans" w:eastAsia="Times New Roman" w:hAnsi="Work Sans" w:cs="Arial"/>
          <w:color w:val="404040" w:themeColor="text1" w:themeTint="BF"/>
        </w:rPr>
      </w:pPr>
    </w:p>
    <w:p w14:paraId="33C58306" w14:textId="77777777" w:rsidR="00174627" w:rsidRPr="00C633D6" w:rsidRDefault="00174627" w:rsidP="00174627">
      <w:pPr>
        <w:spacing w:after="0" w:line="300" w:lineRule="exact"/>
        <w:rPr>
          <w:rFonts w:ascii="Work Sans" w:eastAsia="Times New Roman" w:hAnsi="Work Sans" w:cs="Arial"/>
          <w:color w:val="404040" w:themeColor="text1" w:themeTint="BF"/>
        </w:rPr>
      </w:pPr>
      <w:r w:rsidRPr="00C633D6">
        <w:rPr>
          <w:rFonts w:ascii="Work Sans" w:eastAsia="Times New Roman" w:hAnsi="Work Sans" w:cs="Arial"/>
          <w:color w:val="404040" w:themeColor="text1" w:themeTint="BF"/>
        </w:rPr>
        <w:t>De mi mayor consideración:</w:t>
      </w:r>
    </w:p>
    <w:p w14:paraId="3B405080" w14:textId="77777777" w:rsidR="00174627" w:rsidRPr="00C633D6" w:rsidRDefault="00174627" w:rsidP="00174627">
      <w:pPr>
        <w:tabs>
          <w:tab w:val="left" w:pos="-720"/>
        </w:tabs>
        <w:suppressAutoHyphens/>
        <w:spacing w:after="0" w:line="240" w:lineRule="auto"/>
        <w:jc w:val="both"/>
        <w:rPr>
          <w:rFonts w:ascii="Work Sans" w:eastAsia="Times New Roman" w:hAnsi="Work Sans" w:cs="Arial"/>
          <w:color w:val="404040" w:themeColor="text1" w:themeTint="BF"/>
          <w:spacing w:val="-3"/>
        </w:rPr>
      </w:pPr>
    </w:p>
    <w:p w14:paraId="2D5D17BE" w14:textId="34DD088F" w:rsidR="006D3287" w:rsidRPr="00C633D6" w:rsidRDefault="00174627" w:rsidP="00174627">
      <w:pPr>
        <w:tabs>
          <w:tab w:val="left" w:pos="-306"/>
          <w:tab w:val="left" w:pos="0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283" w:lineRule="exact"/>
        <w:ind w:firstLine="2693"/>
        <w:jc w:val="both"/>
        <w:rPr>
          <w:rFonts w:ascii="Work Sans" w:hAnsi="Work Sans" w:cs="Arial"/>
          <w:color w:val="404040" w:themeColor="text1" w:themeTint="BF"/>
          <w:lang w:val="es-ES"/>
        </w:rPr>
      </w:pPr>
      <w:r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 xml:space="preserve">Tengo el agrado de dirigirme a Ustedes, en representación de </w:t>
      </w:r>
      <w:r w:rsidRPr="00C633D6">
        <w:rPr>
          <w:rFonts w:ascii="Work Sans" w:eastAsia="Times New Roman" w:hAnsi="Work Sans" w:cs="Arial"/>
          <w:b/>
          <w:color w:val="404040" w:themeColor="text1" w:themeTint="BF"/>
          <w:spacing w:val="-3"/>
        </w:rPr>
        <w:t xml:space="preserve">MIRGOR S.A.C.I.F.I.A. </w:t>
      </w:r>
      <w:r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>(la “Sociedad”) a fin de informar que</w:t>
      </w:r>
      <w:r w:rsidR="000C516E"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>,</w:t>
      </w:r>
      <w:r w:rsidR="003B60F4"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 xml:space="preserve"> en </w:t>
      </w:r>
      <w:r w:rsidR="00B4091B"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 xml:space="preserve">el marco del </w:t>
      </w:r>
      <w:r w:rsidR="007A60B8"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 xml:space="preserve">procedimiento en </w:t>
      </w:r>
      <w:r w:rsidR="00B4091B"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 xml:space="preserve">trámite </w:t>
      </w:r>
      <w:r w:rsidR="007A60B8" w:rsidRPr="00C633D6">
        <w:rPr>
          <w:rFonts w:ascii="Work Sans" w:eastAsia="Times New Roman" w:hAnsi="Work Sans" w:cs="Arial"/>
          <w:color w:val="404040" w:themeColor="text1" w:themeTint="BF"/>
          <w:spacing w:val="-3"/>
        </w:rPr>
        <w:t xml:space="preserve">ante la Comisión Nacional de Defensa de la Competencia correspondiente a la adquisición </w:t>
      </w:r>
      <w:r w:rsidRPr="00C633D6">
        <w:rPr>
          <w:rFonts w:ascii="Work Sans" w:hAnsi="Work Sans" w:cs="Arial"/>
          <w:color w:val="404040" w:themeColor="text1" w:themeTint="BF"/>
          <w:lang w:val="es-ES"/>
        </w:rPr>
        <w:t xml:space="preserve">del paquete accionario de </w:t>
      </w:r>
      <w:proofErr w:type="spellStart"/>
      <w:r w:rsidR="003B60F4" w:rsidRPr="00C633D6">
        <w:rPr>
          <w:rFonts w:ascii="Work Sans" w:hAnsi="Work Sans" w:cs="Arial"/>
          <w:color w:val="404040" w:themeColor="text1" w:themeTint="BF"/>
          <w:lang w:val="es-ES"/>
        </w:rPr>
        <w:t>Brightstar</w:t>
      </w:r>
      <w:proofErr w:type="spellEnd"/>
      <w:r w:rsidR="003B60F4" w:rsidRPr="00C633D6">
        <w:rPr>
          <w:rFonts w:ascii="Work Sans" w:hAnsi="Work Sans" w:cs="Arial"/>
          <w:color w:val="404040" w:themeColor="text1" w:themeTint="BF"/>
          <w:lang w:val="es-ES"/>
        </w:rPr>
        <w:t xml:space="preserve"> Argentina S.A. y de </w:t>
      </w:r>
      <w:proofErr w:type="spellStart"/>
      <w:r w:rsidR="003B60F4" w:rsidRPr="00C633D6">
        <w:rPr>
          <w:rFonts w:ascii="Work Sans" w:hAnsi="Work Sans" w:cs="Arial"/>
          <w:color w:val="404040" w:themeColor="text1" w:themeTint="BF"/>
          <w:lang w:val="es-ES"/>
        </w:rPr>
        <w:t>Brightstar</w:t>
      </w:r>
      <w:proofErr w:type="spellEnd"/>
      <w:r w:rsidR="003B60F4" w:rsidRPr="00C633D6">
        <w:rPr>
          <w:rFonts w:ascii="Work Sans" w:hAnsi="Work Sans" w:cs="Arial"/>
          <w:color w:val="404040" w:themeColor="text1" w:themeTint="BF"/>
          <w:lang w:val="es-ES"/>
        </w:rPr>
        <w:t xml:space="preserve"> Fueguina</w:t>
      </w:r>
      <w:r w:rsidRPr="00C633D6">
        <w:rPr>
          <w:rFonts w:ascii="Work Sans" w:hAnsi="Work Sans" w:cs="Arial"/>
          <w:color w:val="404040" w:themeColor="text1" w:themeTint="BF"/>
          <w:lang w:val="es-ES"/>
        </w:rPr>
        <w:t xml:space="preserve"> S.A.</w:t>
      </w:r>
      <w:r w:rsidR="00814594" w:rsidRPr="00C633D6">
        <w:rPr>
          <w:rFonts w:ascii="Work Sans" w:hAnsi="Work Sans" w:cs="Arial"/>
          <w:color w:val="404040" w:themeColor="text1" w:themeTint="BF"/>
          <w:lang w:val="es-ES"/>
        </w:rPr>
        <w:t xml:space="preserve">, la Secretaría de Comercio Interior, del Ministerio de Desarrollo Productivo, </w:t>
      </w:r>
      <w:r w:rsidR="00E5609D" w:rsidRPr="00C633D6">
        <w:rPr>
          <w:rFonts w:ascii="Work Sans" w:hAnsi="Work Sans" w:cs="Arial"/>
          <w:color w:val="404040" w:themeColor="text1" w:themeTint="BF"/>
          <w:lang w:val="es-ES"/>
        </w:rPr>
        <w:t xml:space="preserve">ha notificado a la Sociedad, con fecha 29 del corriente, </w:t>
      </w:r>
      <w:r w:rsidR="006E50B7" w:rsidRPr="00C633D6">
        <w:rPr>
          <w:rFonts w:ascii="Work Sans" w:hAnsi="Work Sans" w:cs="Arial"/>
          <w:color w:val="404040" w:themeColor="text1" w:themeTint="BF"/>
        </w:rPr>
        <w:t xml:space="preserve">que </w:t>
      </w:r>
      <w:r w:rsidR="00437F23" w:rsidRPr="00C633D6">
        <w:rPr>
          <w:rFonts w:ascii="Work Sans" w:hAnsi="Work Sans" w:cs="Arial"/>
          <w:color w:val="404040" w:themeColor="text1" w:themeTint="BF"/>
        </w:rPr>
        <w:t xml:space="preserve">hasta tanto se </w:t>
      </w:r>
      <w:r w:rsidR="008D17E1" w:rsidRPr="00C633D6">
        <w:rPr>
          <w:rFonts w:ascii="Work Sans" w:hAnsi="Work Sans" w:cs="Arial"/>
          <w:color w:val="404040" w:themeColor="text1" w:themeTint="BF"/>
        </w:rPr>
        <w:t>resuelv</w:t>
      </w:r>
      <w:r w:rsidR="007C2F8C" w:rsidRPr="00C633D6">
        <w:rPr>
          <w:rFonts w:ascii="Work Sans" w:hAnsi="Work Sans" w:cs="Arial"/>
          <w:color w:val="404040" w:themeColor="text1" w:themeTint="BF"/>
        </w:rPr>
        <w:t>a</w:t>
      </w:r>
      <w:r w:rsidR="008D17E1" w:rsidRPr="00C633D6">
        <w:rPr>
          <w:rFonts w:ascii="Work Sans" w:hAnsi="Work Sans" w:cs="Arial"/>
          <w:color w:val="404040" w:themeColor="text1" w:themeTint="BF"/>
        </w:rPr>
        <w:t xml:space="preserve"> y quede firme </w:t>
      </w:r>
      <w:r w:rsidR="00437F23" w:rsidRPr="00C633D6">
        <w:rPr>
          <w:rFonts w:ascii="Work Sans" w:hAnsi="Work Sans" w:cs="Arial"/>
          <w:color w:val="404040" w:themeColor="text1" w:themeTint="BF"/>
        </w:rPr>
        <w:t xml:space="preserve">el trámite referido, </w:t>
      </w:r>
      <w:r w:rsidR="00510F60" w:rsidRPr="00C633D6">
        <w:rPr>
          <w:rFonts w:ascii="Work Sans" w:hAnsi="Work Sans" w:cs="Arial"/>
          <w:color w:val="404040" w:themeColor="text1" w:themeTint="BF"/>
        </w:rPr>
        <w:t xml:space="preserve">deberá </w:t>
      </w:r>
      <w:r w:rsidR="006E50B7" w:rsidRPr="00C633D6">
        <w:rPr>
          <w:rFonts w:ascii="Work Sans" w:hAnsi="Work Sans" w:cs="Arial"/>
          <w:color w:val="404040" w:themeColor="text1" w:themeTint="BF"/>
        </w:rPr>
        <w:t>manten</w:t>
      </w:r>
      <w:r w:rsidR="00510F60" w:rsidRPr="00C633D6">
        <w:rPr>
          <w:rFonts w:ascii="Work Sans" w:hAnsi="Work Sans" w:cs="Arial"/>
          <w:color w:val="404040" w:themeColor="text1" w:themeTint="BF"/>
        </w:rPr>
        <w:t>er</w:t>
      </w:r>
      <w:r w:rsidR="006E50B7" w:rsidRPr="00C633D6">
        <w:rPr>
          <w:rFonts w:ascii="Work Sans" w:hAnsi="Work Sans" w:cs="Arial"/>
          <w:color w:val="404040" w:themeColor="text1" w:themeTint="BF"/>
        </w:rPr>
        <w:t xml:space="preserve"> separados</w:t>
      </w:r>
      <w:r w:rsidR="008B3967" w:rsidRPr="00C633D6">
        <w:rPr>
          <w:rFonts w:ascii="Work Sans" w:hAnsi="Work Sans" w:cs="Arial"/>
          <w:color w:val="404040" w:themeColor="text1" w:themeTint="BF"/>
        </w:rPr>
        <w:t xml:space="preserve"> de sus propios negocios y de los de sus </w:t>
      </w:r>
      <w:r w:rsidR="00EB6DFB" w:rsidRPr="00C633D6">
        <w:rPr>
          <w:rFonts w:ascii="Work Sans" w:hAnsi="Work Sans" w:cs="Arial"/>
          <w:color w:val="404040" w:themeColor="text1" w:themeTint="BF"/>
        </w:rPr>
        <w:t>controladas o controlantes, l</w:t>
      </w:r>
      <w:r w:rsidR="008B3967" w:rsidRPr="00C633D6">
        <w:rPr>
          <w:rFonts w:ascii="Work Sans" w:hAnsi="Work Sans" w:cs="Arial"/>
          <w:color w:val="404040" w:themeColor="text1" w:themeTint="BF"/>
        </w:rPr>
        <w:t xml:space="preserve">os negocios </w:t>
      </w:r>
      <w:r w:rsidR="006E50B7" w:rsidRPr="00C633D6">
        <w:rPr>
          <w:rFonts w:ascii="Work Sans" w:hAnsi="Work Sans" w:cs="Arial"/>
          <w:color w:val="404040" w:themeColor="text1" w:themeTint="BF"/>
        </w:rPr>
        <w:t xml:space="preserve">de las firmas </w:t>
      </w:r>
      <w:r w:rsidR="00CB0841" w:rsidRPr="00C633D6">
        <w:rPr>
          <w:rFonts w:ascii="Work Sans" w:hAnsi="Work Sans" w:cs="Arial"/>
          <w:color w:val="404040" w:themeColor="text1" w:themeTint="BF"/>
        </w:rPr>
        <w:t>referidas cuyas acciones fueran adquiridas por la Sociedad.</w:t>
      </w:r>
    </w:p>
    <w:p w14:paraId="6764944F" w14:textId="77777777" w:rsidR="006D3287" w:rsidRPr="00C633D6" w:rsidRDefault="006D3287" w:rsidP="00174627">
      <w:pPr>
        <w:tabs>
          <w:tab w:val="left" w:pos="-306"/>
          <w:tab w:val="left" w:pos="0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suppressAutoHyphens/>
        <w:spacing w:after="0" w:line="283" w:lineRule="exact"/>
        <w:ind w:firstLine="2693"/>
        <w:jc w:val="both"/>
        <w:rPr>
          <w:rFonts w:ascii="Work Sans" w:hAnsi="Work Sans" w:cs="Arial"/>
          <w:color w:val="404040" w:themeColor="text1" w:themeTint="BF"/>
          <w:lang w:val="es-ES"/>
        </w:rPr>
      </w:pPr>
    </w:p>
    <w:p w14:paraId="4FDE928A" w14:textId="073D6932" w:rsidR="00AD769D" w:rsidRPr="00C633D6" w:rsidRDefault="00AD769D" w:rsidP="00866C43">
      <w:pPr>
        <w:ind w:firstLine="708"/>
        <w:jc w:val="both"/>
        <w:rPr>
          <w:rFonts w:ascii="Work Sans" w:hAnsi="Work Sans" w:cs="Arial"/>
          <w:iCs/>
          <w:color w:val="404040" w:themeColor="text1" w:themeTint="BF"/>
          <w:lang w:val="es-ES"/>
        </w:rPr>
      </w:pPr>
      <w:r w:rsidRPr="00C633D6">
        <w:rPr>
          <w:rFonts w:ascii="Work Sans" w:hAnsi="Work Sans" w:cs="Arial"/>
          <w:color w:val="404040" w:themeColor="text1" w:themeTint="BF"/>
          <w:lang w:val="es-ES"/>
        </w:rPr>
        <w:tab/>
      </w:r>
      <w:r w:rsidRPr="00C633D6">
        <w:rPr>
          <w:rFonts w:ascii="Work Sans" w:hAnsi="Work Sans" w:cs="Arial"/>
          <w:color w:val="404040" w:themeColor="text1" w:themeTint="BF"/>
          <w:lang w:val="es-ES"/>
        </w:rPr>
        <w:tab/>
      </w:r>
      <w:r w:rsidR="00174627" w:rsidRPr="00C633D6">
        <w:rPr>
          <w:rFonts w:ascii="Work Sans" w:hAnsi="Work Sans" w:cs="Arial"/>
          <w:color w:val="404040" w:themeColor="text1" w:themeTint="BF"/>
          <w:lang w:val="es-ES"/>
        </w:rPr>
        <w:tab/>
      </w:r>
      <w:r w:rsidR="0004052C" w:rsidRPr="00C633D6">
        <w:rPr>
          <w:rFonts w:ascii="Work Sans" w:hAnsi="Work Sans" w:cs="Arial"/>
          <w:color w:val="404040" w:themeColor="text1" w:themeTint="BF"/>
          <w:lang w:val="es-ES"/>
        </w:rPr>
        <w:t>Sin perjuicio de</w:t>
      </w:r>
      <w:r w:rsidR="00282C0D" w:rsidRPr="00C633D6">
        <w:rPr>
          <w:rFonts w:ascii="Work Sans" w:hAnsi="Work Sans" w:cs="Arial"/>
          <w:color w:val="404040" w:themeColor="text1" w:themeTint="BF"/>
          <w:lang w:val="es-ES"/>
        </w:rPr>
        <w:t xml:space="preserve"> </w:t>
      </w:r>
      <w:r w:rsidR="002B1A35" w:rsidRPr="00C633D6">
        <w:rPr>
          <w:rFonts w:ascii="Work Sans" w:hAnsi="Work Sans" w:cs="Arial"/>
          <w:color w:val="404040" w:themeColor="text1" w:themeTint="BF"/>
          <w:lang w:val="es-ES"/>
        </w:rPr>
        <w:t>seguir</w:t>
      </w:r>
      <w:r w:rsidR="00034872" w:rsidRPr="00C633D6">
        <w:rPr>
          <w:rFonts w:ascii="Work Sans" w:hAnsi="Work Sans" w:cs="Arial"/>
          <w:color w:val="404040" w:themeColor="text1" w:themeTint="BF"/>
          <w:lang w:val="es-ES"/>
        </w:rPr>
        <w:t xml:space="preserve"> manteniendo </w:t>
      </w:r>
      <w:r w:rsidR="00282C0D" w:rsidRPr="00C633D6">
        <w:rPr>
          <w:rFonts w:ascii="Work Sans" w:hAnsi="Work Sans" w:cs="Arial"/>
          <w:color w:val="404040" w:themeColor="text1" w:themeTint="BF"/>
          <w:lang w:val="es-ES"/>
        </w:rPr>
        <w:t xml:space="preserve">la administración separada </w:t>
      </w:r>
      <w:r w:rsidR="00034872" w:rsidRPr="00C633D6">
        <w:rPr>
          <w:rFonts w:ascii="Work Sans" w:hAnsi="Work Sans" w:cs="Arial"/>
          <w:color w:val="404040" w:themeColor="text1" w:themeTint="BF"/>
          <w:lang w:val="es-ES"/>
        </w:rPr>
        <w:t>de negocios conforme a lo ordenado</w:t>
      </w:r>
      <w:r w:rsidR="00F174FA" w:rsidRPr="00C633D6">
        <w:rPr>
          <w:rFonts w:ascii="Work Sans" w:hAnsi="Work Sans" w:cs="Arial"/>
          <w:color w:val="404040" w:themeColor="text1" w:themeTint="BF"/>
          <w:lang w:val="es-ES"/>
        </w:rPr>
        <w:t xml:space="preserve">, </w:t>
      </w:r>
      <w:r w:rsidR="0004052C" w:rsidRPr="00C633D6">
        <w:rPr>
          <w:rFonts w:ascii="Work Sans" w:hAnsi="Work Sans" w:cs="Arial"/>
          <w:color w:val="404040" w:themeColor="text1" w:themeTint="BF"/>
          <w:lang w:val="es-ES"/>
        </w:rPr>
        <w:t>l</w:t>
      </w:r>
      <w:r w:rsidR="00AC425A" w:rsidRPr="00C633D6">
        <w:rPr>
          <w:rFonts w:ascii="Work Sans" w:hAnsi="Work Sans" w:cs="Arial"/>
          <w:color w:val="404040" w:themeColor="text1" w:themeTint="BF"/>
          <w:lang w:val="es-ES"/>
        </w:rPr>
        <w:t xml:space="preserve">a Sociedad </w:t>
      </w:r>
      <w:r w:rsidR="009870B7" w:rsidRPr="00C633D6">
        <w:rPr>
          <w:rFonts w:ascii="Work Sans" w:hAnsi="Work Sans" w:cs="Arial"/>
          <w:color w:val="404040" w:themeColor="text1" w:themeTint="BF"/>
          <w:lang w:val="es-ES"/>
        </w:rPr>
        <w:t xml:space="preserve">continuará </w:t>
      </w:r>
      <w:r w:rsidR="005C2AEC" w:rsidRPr="00C633D6">
        <w:rPr>
          <w:rFonts w:ascii="Work Sans" w:hAnsi="Work Sans" w:cs="Arial"/>
          <w:color w:val="404040" w:themeColor="text1" w:themeTint="BF"/>
          <w:lang w:val="es-ES"/>
        </w:rPr>
        <w:t xml:space="preserve">con el </w:t>
      </w:r>
      <w:r w:rsidR="00C633D6" w:rsidRPr="00C633D6">
        <w:rPr>
          <w:rFonts w:ascii="Work Sans" w:hAnsi="Work Sans" w:cs="Arial"/>
          <w:color w:val="404040" w:themeColor="text1" w:themeTint="BF"/>
          <w:lang w:val="es-ES"/>
        </w:rPr>
        <w:t>procedimiento en trámite referido</w:t>
      </w:r>
      <w:r w:rsidR="002B1A35" w:rsidRPr="00C633D6">
        <w:rPr>
          <w:rFonts w:ascii="Work Sans" w:hAnsi="Work Sans" w:cs="Arial"/>
          <w:color w:val="404040" w:themeColor="text1" w:themeTint="BF"/>
          <w:lang w:val="es-ES"/>
        </w:rPr>
        <w:t xml:space="preserve">, </w:t>
      </w:r>
      <w:r w:rsidR="006E0ACE" w:rsidRPr="00C633D6">
        <w:rPr>
          <w:rFonts w:ascii="Work Sans" w:hAnsi="Work Sans" w:cs="Arial"/>
          <w:color w:val="404040" w:themeColor="text1" w:themeTint="BF"/>
          <w:lang w:val="es-ES"/>
        </w:rPr>
        <w:t xml:space="preserve">ejerciendo </w:t>
      </w:r>
      <w:r w:rsidR="005C2AEC" w:rsidRPr="00C633D6">
        <w:rPr>
          <w:rFonts w:ascii="Work Sans" w:hAnsi="Work Sans" w:cs="Arial"/>
          <w:color w:val="404040" w:themeColor="text1" w:themeTint="BF"/>
          <w:lang w:val="es-ES"/>
        </w:rPr>
        <w:t>los derechos que le correspond</w:t>
      </w:r>
      <w:r w:rsidR="00FB6039" w:rsidRPr="00C633D6">
        <w:rPr>
          <w:rFonts w:ascii="Work Sans" w:hAnsi="Work Sans" w:cs="Arial"/>
          <w:color w:val="404040" w:themeColor="text1" w:themeTint="BF"/>
          <w:lang w:val="es-ES"/>
        </w:rPr>
        <w:t>e</w:t>
      </w:r>
      <w:r w:rsidR="005C2AEC" w:rsidRPr="00C633D6">
        <w:rPr>
          <w:rFonts w:ascii="Work Sans" w:hAnsi="Work Sans" w:cs="Arial"/>
          <w:color w:val="404040" w:themeColor="text1" w:themeTint="BF"/>
          <w:lang w:val="es-ES"/>
        </w:rPr>
        <w:t xml:space="preserve">n </w:t>
      </w:r>
      <w:r w:rsidR="00E73BC9" w:rsidRPr="00C633D6">
        <w:rPr>
          <w:rFonts w:ascii="Work Sans" w:hAnsi="Work Sans" w:cs="Arial"/>
          <w:color w:val="404040" w:themeColor="text1" w:themeTint="BF"/>
          <w:lang w:val="es-ES"/>
        </w:rPr>
        <w:t>bajo la legislación aplicable</w:t>
      </w:r>
      <w:r w:rsidR="00B639F5" w:rsidRPr="00C633D6">
        <w:rPr>
          <w:rFonts w:ascii="Work Sans" w:hAnsi="Work Sans" w:cs="Arial"/>
          <w:color w:val="404040" w:themeColor="text1" w:themeTint="BF"/>
          <w:lang w:val="es-ES"/>
        </w:rPr>
        <w:t>.</w:t>
      </w:r>
      <w:r w:rsidR="00F174FA" w:rsidRPr="00C633D6">
        <w:rPr>
          <w:rFonts w:ascii="Work Sans" w:hAnsi="Work Sans" w:cs="Arial"/>
          <w:color w:val="404040" w:themeColor="text1" w:themeTint="BF"/>
          <w:lang w:val="es-ES"/>
        </w:rPr>
        <w:t xml:space="preserve"> </w:t>
      </w:r>
      <w:r w:rsidR="00AC425A" w:rsidRPr="00C633D6">
        <w:rPr>
          <w:rFonts w:ascii="Work Sans" w:hAnsi="Work Sans" w:cs="Arial"/>
          <w:color w:val="404040" w:themeColor="text1" w:themeTint="BF"/>
          <w:lang w:val="es-ES"/>
        </w:rPr>
        <w:t xml:space="preserve">  </w:t>
      </w:r>
      <w:r w:rsidR="00174627" w:rsidRPr="00C633D6">
        <w:rPr>
          <w:rFonts w:ascii="Work Sans" w:hAnsi="Work Sans" w:cs="Arial"/>
          <w:color w:val="404040" w:themeColor="text1" w:themeTint="BF"/>
          <w:lang w:val="es-ES"/>
        </w:rPr>
        <w:t xml:space="preserve"> </w:t>
      </w:r>
      <w:r w:rsidR="00174627" w:rsidRPr="00C633D6">
        <w:rPr>
          <w:rFonts w:ascii="Work Sans" w:hAnsi="Work Sans" w:cs="Arial"/>
          <w:color w:val="404040" w:themeColor="text1" w:themeTint="BF"/>
          <w:lang w:val="es-ES"/>
        </w:rPr>
        <w:tab/>
        <w:t xml:space="preserve"> </w:t>
      </w:r>
      <w:r w:rsidR="00174627" w:rsidRPr="00C633D6">
        <w:rPr>
          <w:rFonts w:ascii="Work Sans" w:hAnsi="Work Sans" w:cs="Arial"/>
          <w:color w:val="404040" w:themeColor="text1" w:themeTint="BF"/>
          <w:lang w:val="es-ES"/>
        </w:rPr>
        <w:tab/>
      </w:r>
    </w:p>
    <w:p w14:paraId="28A8A707" w14:textId="77777777" w:rsidR="00A75A64" w:rsidRPr="00C633D6" w:rsidRDefault="00AD769D" w:rsidP="00AA0AEB">
      <w:pPr>
        <w:ind w:firstLine="708"/>
        <w:jc w:val="both"/>
        <w:rPr>
          <w:rFonts w:ascii="Work Sans" w:hAnsi="Work Sans" w:cs="Arial"/>
          <w:color w:val="404040" w:themeColor="text1" w:themeTint="BF"/>
          <w:lang w:val="es-ES"/>
        </w:rPr>
      </w:pPr>
      <w:r w:rsidRPr="00C633D6">
        <w:rPr>
          <w:rFonts w:ascii="Work Sans" w:hAnsi="Work Sans" w:cs="Arial"/>
          <w:color w:val="404040" w:themeColor="text1" w:themeTint="BF"/>
          <w:lang w:val="es-ES"/>
        </w:rPr>
        <w:t xml:space="preserve"> </w:t>
      </w:r>
      <w:r w:rsidRPr="00C633D6">
        <w:rPr>
          <w:rFonts w:ascii="Work Sans" w:hAnsi="Work Sans" w:cs="Arial"/>
          <w:color w:val="404040" w:themeColor="text1" w:themeTint="BF"/>
          <w:lang w:val="es-ES"/>
        </w:rPr>
        <w:tab/>
        <w:t xml:space="preserve"> </w:t>
      </w:r>
      <w:r w:rsidRPr="00C633D6">
        <w:rPr>
          <w:rFonts w:ascii="Work Sans" w:hAnsi="Work Sans" w:cs="Arial"/>
          <w:color w:val="404040" w:themeColor="text1" w:themeTint="BF"/>
          <w:lang w:val="es-ES"/>
        </w:rPr>
        <w:tab/>
        <w:t xml:space="preserve"> </w:t>
      </w:r>
      <w:r w:rsidRPr="00C633D6">
        <w:rPr>
          <w:rFonts w:ascii="Work Sans" w:hAnsi="Work Sans" w:cs="Arial"/>
          <w:color w:val="404040" w:themeColor="text1" w:themeTint="BF"/>
          <w:lang w:val="es-ES"/>
        </w:rPr>
        <w:tab/>
      </w:r>
      <w:bookmarkStart w:id="0" w:name="_GoBack"/>
      <w:bookmarkEnd w:id="0"/>
      <w:r w:rsidR="00174627" w:rsidRPr="00C633D6">
        <w:rPr>
          <w:rFonts w:ascii="Work Sans" w:hAnsi="Work Sans" w:cs="Arial"/>
          <w:color w:val="404040" w:themeColor="text1" w:themeTint="BF"/>
          <w:lang w:val="es-ES"/>
        </w:rPr>
        <w:t>Sin o</w:t>
      </w:r>
      <w:r w:rsidR="00D11F99" w:rsidRPr="00C633D6">
        <w:rPr>
          <w:rFonts w:ascii="Work Sans" w:hAnsi="Work Sans" w:cs="Arial"/>
          <w:color w:val="404040" w:themeColor="text1" w:themeTint="BF"/>
          <w:lang w:val="es-ES"/>
        </w:rPr>
        <w:t>t</w:t>
      </w:r>
      <w:r w:rsidR="00174627" w:rsidRPr="00C633D6">
        <w:rPr>
          <w:rFonts w:ascii="Work Sans" w:hAnsi="Work Sans" w:cs="Arial"/>
          <w:color w:val="404040" w:themeColor="text1" w:themeTint="BF"/>
          <w:lang w:val="es-ES"/>
        </w:rPr>
        <w:t>ro particular, saludo a Uds. muy atentamente.</w:t>
      </w:r>
    </w:p>
    <w:p w14:paraId="6E81A670" w14:textId="77777777" w:rsidR="00866C43" w:rsidRPr="00C633D6" w:rsidRDefault="00866C43" w:rsidP="00174627">
      <w:pPr>
        <w:keepNext/>
        <w:tabs>
          <w:tab w:val="left" w:pos="0"/>
          <w:tab w:val="left" w:pos="6379"/>
        </w:tabs>
        <w:spacing w:after="0" w:line="240" w:lineRule="auto"/>
        <w:jc w:val="center"/>
        <w:outlineLvl w:val="3"/>
        <w:rPr>
          <w:rFonts w:ascii="Work Sans" w:eastAsia="Times New Roman" w:hAnsi="Work Sans" w:cs="Arial"/>
          <w:color w:val="404040" w:themeColor="text1" w:themeTint="BF"/>
          <w:lang w:val="it-IT"/>
        </w:rPr>
      </w:pPr>
    </w:p>
    <w:p w14:paraId="7EDB10AB" w14:textId="77777777" w:rsidR="00866C43" w:rsidRPr="00C633D6" w:rsidRDefault="00866C43" w:rsidP="00174627">
      <w:pPr>
        <w:keepNext/>
        <w:tabs>
          <w:tab w:val="left" w:pos="0"/>
          <w:tab w:val="left" w:pos="6379"/>
        </w:tabs>
        <w:spacing w:after="0" w:line="240" w:lineRule="auto"/>
        <w:jc w:val="center"/>
        <w:outlineLvl w:val="3"/>
        <w:rPr>
          <w:rFonts w:ascii="Work Sans" w:eastAsia="Times New Roman" w:hAnsi="Work Sans" w:cs="Arial"/>
          <w:color w:val="404040" w:themeColor="text1" w:themeTint="BF"/>
          <w:lang w:val="it-IT"/>
        </w:rPr>
      </w:pPr>
    </w:p>
    <w:p w14:paraId="085D5B9B" w14:textId="77777777" w:rsidR="00BA7EA1" w:rsidRDefault="00BA7EA1" w:rsidP="00174627">
      <w:pPr>
        <w:keepNext/>
        <w:tabs>
          <w:tab w:val="left" w:pos="0"/>
          <w:tab w:val="left" w:pos="6379"/>
        </w:tabs>
        <w:spacing w:after="0" w:line="240" w:lineRule="auto"/>
        <w:jc w:val="center"/>
        <w:outlineLvl w:val="3"/>
        <w:rPr>
          <w:rFonts w:ascii="Work Sans" w:eastAsia="Times New Roman" w:hAnsi="Work Sans" w:cs="Arial"/>
          <w:color w:val="404040" w:themeColor="text1" w:themeTint="BF"/>
          <w:lang w:val="it-IT"/>
        </w:rPr>
      </w:pPr>
    </w:p>
    <w:p w14:paraId="2E82A0F6" w14:textId="77777777" w:rsidR="00BA7EA1" w:rsidRDefault="00BA7EA1" w:rsidP="00174627">
      <w:pPr>
        <w:keepNext/>
        <w:tabs>
          <w:tab w:val="left" w:pos="0"/>
          <w:tab w:val="left" w:pos="6379"/>
        </w:tabs>
        <w:spacing w:after="0" w:line="240" w:lineRule="auto"/>
        <w:jc w:val="center"/>
        <w:outlineLvl w:val="3"/>
        <w:rPr>
          <w:rFonts w:ascii="Work Sans" w:eastAsia="Times New Roman" w:hAnsi="Work Sans" w:cs="Arial"/>
          <w:color w:val="404040" w:themeColor="text1" w:themeTint="BF"/>
          <w:lang w:val="it-IT"/>
        </w:rPr>
      </w:pPr>
    </w:p>
    <w:p w14:paraId="351B653C" w14:textId="008FFA51" w:rsidR="00174627" w:rsidRPr="00C633D6" w:rsidRDefault="00174627" w:rsidP="00174627">
      <w:pPr>
        <w:keepNext/>
        <w:tabs>
          <w:tab w:val="left" w:pos="0"/>
          <w:tab w:val="left" w:pos="6379"/>
        </w:tabs>
        <w:spacing w:after="0" w:line="240" w:lineRule="auto"/>
        <w:jc w:val="center"/>
        <w:outlineLvl w:val="3"/>
        <w:rPr>
          <w:rFonts w:ascii="Work Sans" w:eastAsia="Times New Roman" w:hAnsi="Work Sans" w:cs="Arial"/>
          <w:color w:val="404040" w:themeColor="text1" w:themeTint="BF"/>
          <w:lang w:val="it-IT"/>
        </w:rPr>
      </w:pPr>
      <w:r w:rsidRPr="00C633D6">
        <w:rPr>
          <w:rFonts w:ascii="Work Sans" w:eastAsia="Times New Roman" w:hAnsi="Work Sans" w:cs="Arial"/>
          <w:color w:val="404040" w:themeColor="text1" w:themeTint="BF"/>
          <w:lang w:val="it-IT"/>
        </w:rPr>
        <w:t>______________________</w:t>
      </w:r>
    </w:p>
    <w:p w14:paraId="77078509" w14:textId="77777777" w:rsidR="00174627" w:rsidRPr="00C633D6" w:rsidRDefault="00866C43" w:rsidP="0017462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after="0" w:line="240" w:lineRule="auto"/>
        <w:ind w:left="2880" w:hanging="2880"/>
        <w:jc w:val="center"/>
        <w:rPr>
          <w:rFonts w:ascii="Work Sans" w:eastAsia="Times New Roman" w:hAnsi="Work Sans" w:cs="Arial"/>
          <w:b/>
          <w:bCs/>
          <w:color w:val="404040" w:themeColor="text1" w:themeTint="BF"/>
          <w:lang w:val="it-IT"/>
        </w:rPr>
      </w:pPr>
      <w:r w:rsidRPr="00C633D6">
        <w:rPr>
          <w:rFonts w:ascii="Work Sans" w:eastAsia="Times New Roman" w:hAnsi="Work Sans" w:cs="Arial"/>
          <w:b/>
          <w:bCs/>
          <w:color w:val="404040" w:themeColor="text1" w:themeTint="BF"/>
          <w:lang w:val="it-IT"/>
        </w:rPr>
        <w:t xml:space="preserve">Guillermo </w:t>
      </w:r>
      <w:r w:rsidR="00174627" w:rsidRPr="00C633D6">
        <w:rPr>
          <w:rFonts w:ascii="Work Sans" w:eastAsia="Times New Roman" w:hAnsi="Work Sans" w:cs="Arial"/>
          <w:b/>
          <w:bCs/>
          <w:color w:val="404040" w:themeColor="text1" w:themeTint="BF"/>
          <w:lang w:val="it-IT"/>
        </w:rPr>
        <w:t>Reda</w:t>
      </w:r>
    </w:p>
    <w:p w14:paraId="4E085140" w14:textId="368C9A08" w:rsidR="00127811" w:rsidRPr="00C633D6" w:rsidRDefault="00174627" w:rsidP="00AD7E17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after="0" w:line="240" w:lineRule="auto"/>
        <w:ind w:left="2880" w:hanging="2880"/>
        <w:jc w:val="center"/>
        <w:rPr>
          <w:rFonts w:ascii="Work Sans" w:eastAsia="Times New Roman" w:hAnsi="Work Sans" w:cs="Arial"/>
          <w:color w:val="404040" w:themeColor="text1" w:themeTint="BF"/>
          <w:lang w:val="it-IT"/>
        </w:rPr>
      </w:pPr>
      <w:r w:rsidRPr="00C633D6">
        <w:rPr>
          <w:rFonts w:ascii="Work Sans" w:eastAsia="Times New Roman" w:hAnsi="Work Sans" w:cs="Arial"/>
          <w:color w:val="404040" w:themeColor="text1" w:themeTint="BF"/>
          <w:lang w:val="it-IT"/>
        </w:rPr>
        <w:t xml:space="preserve">Responsable </w:t>
      </w:r>
      <w:r w:rsidR="00B70702" w:rsidRPr="00C633D6">
        <w:rPr>
          <w:rFonts w:ascii="Work Sans" w:eastAsia="Times New Roman" w:hAnsi="Work Sans" w:cs="Arial"/>
          <w:color w:val="404040" w:themeColor="text1" w:themeTint="BF"/>
          <w:lang w:val="it-IT"/>
        </w:rPr>
        <w:t xml:space="preserve">de </w:t>
      </w:r>
      <w:r w:rsidRPr="00C633D6">
        <w:rPr>
          <w:rFonts w:ascii="Work Sans" w:eastAsia="Times New Roman" w:hAnsi="Work Sans" w:cs="Arial"/>
          <w:color w:val="404040" w:themeColor="text1" w:themeTint="BF"/>
          <w:lang w:val="it-IT"/>
        </w:rPr>
        <w:t xml:space="preserve">Relaciones con </w:t>
      </w:r>
      <w:r w:rsidR="00F20C2D" w:rsidRPr="00C633D6">
        <w:rPr>
          <w:rFonts w:ascii="Work Sans" w:eastAsia="Times New Roman" w:hAnsi="Work Sans" w:cs="Arial"/>
          <w:color w:val="404040" w:themeColor="text1" w:themeTint="BF"/>
          <w:lang w:val="it-IT"/>
        </w:rPr>
        <w:t>el Mercado</w:t>
      </w:r>
    </w:p>
    <w:sectPr w:rsidR="00127811" w:rsidRPr="00C633D6" w:rsidSect="00A37691">
      <w:headerReference w:type="default" r:id="rId7"/>
      <w:footerReference w:type="default" r:id="rId8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BA0F1" w14:textId="77777777" w:rsidR="006A7853" w:rsidRDefault="006A7853" w:rsidP="003B60F4">
      <w:pPr>
        <w:spacing w:after="0" w:line="240" w:lineRule="auto"/>
      </w:pPr>
      <w:r>
        <w:separator/>
      </w:r>
    </w:p>
  </w:endnote>
  <w:endnote w:type="continuationSeparator" w:id="0">
    <w:p w14:paraId="5BEC549F" w14:textId="77777777" w:rsidR="006A7853" w:rsidRDefault="006A7853" w:rsidP="003B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ABB6E" w14:textId="1CB2B1D7" w:rsidR="00DD6A1A" w:rsidRDefault="00C633D6" w:rsidP="00DD6A1A">
    <w:pPr>
      <w:spacing w:after="0"/>
      <w:jc w:val="center"/>
      <w:rPr>
        <w:rFonts w:ascii="Century Gothic" w:hAnsi="Century Gothic"/>
        <w:color w:val="333399"/>
        <w:sz w:val="14"/>
        <w:szCs w:val="14"/>
      </w:rPr>
    </w:pPr>
    <w:r>
      <w:rPr>
        <w:rFonts w:ascii="Century Gothic" w:hAnsi="Century Gothic"/>
        <w:color w:val="333399"/>
        <w:sz w:val="14"/>
        <w:szCs w:val="14"/>
      </w:rPr>
      <w:t>Miñones 2177</w:t>
    </w:r>
    <w:r w:rsidR="00DD6A1A">
      <w:rPr>
        <w:rFonts w:ascii="Century Gothic" w:hAnsi="Century Gothic"/>
        <w:color w:val="333399"/>
        <w:sz w:val="14"/>
        <w:szCs w:val="14"/>
      </w:rPr>
      <w:t xml:space="preserve"> - P</w:t>
    </w:r>
    <w:r>
      <w:rPr>
        <w:rFonts w:ascii="Century Gothic" w:hAnsi="Century Gothic"/>
        <w:color w:val="333399"/>
        <w:sz w:val="14"/>
        <w:szCs w:val="14"/>
      </w:rPr>
      <w:t>B</w:t>
    </w:r>
    <w:r w:rsidR="00DD6A1A">
      <w:rPr>
        <w:rFonts w:ascii="Century Gothic" w:hAnsi="Century Gothic"/>
        <w:color w:val="333399"/>
        <w:sz w:val="14"/>
        <w:szCs w:val="14"/>
      </w:rPr>
      <w:t>, C.A.B.A. (C1428AT</w:t>
    </w:r>
    <w:r>
      <w:rPr>
        <w:rFonts w:ascii="Century Gothic" w:hAnsi="Century Gothic"/>
        <w:color w:val="333399"/>
        <w:sz w:val="14"/>
        <w:szCs w:val="14"/>
      </w:rPr>
      <w:t>G</w:t>
    </w:r>
    <w:r w:rsidR="00DD6A1A">
      <w:rPr>
        <w:rFonts w:ascii="Century Gothic" w:hAnsi="Century Gothic"/>
        <w:color w:val="333399"/>
        <w:sz w:val="14"/>
        <w:szCs w:val="14"/>
      </w:rPr>
      <w:t xml:space="preserve">), Buenos Aires, </w:t>
    </w:r>
    <w:r w:rsidR="00DD6A1A" w:rsidRPr="00BD2F10">
      <w:rPr>
        <w:rFonts w:ascii="Century Gothic" w:hAnsi="Century Gothic"/>
        <w:color w:val="333399"/>
        <w:sz w:val="14"/>
        <w:szCs w:val="14"/>
      </w:rPr>
      <w:t>Argentina</w:t>
    </w:r>
    <w:r w:rsidR="00DD6A1A">
      <w:rPr>
        <w:rFonts w:ascii="Century Gothic" w:hAnsi="Century Gothic"/>
        <w:color w:val="333399"/>
        <w:sz w:val="14"/>
        <w:szCs w:val="14"/>
      </w:rPr>
      <w:t>.</w:t>
    </w:r>
    <w:r w:rsidR="00DD6A1A" w:rsidRPr="00BD2F10">
      <w:rPr>
        <w:rFonts w:ascii="Century Gothic" w:hAnsi="Century Gothic"/>
        <w:color w:val="333399"/>
        <w:sz w:val="14"/>
        <w:szCs w:val="14"/>
      </w:rPr>
      <w:t xml:space="preserve">  +</w:t>
    </w:r>
    <w:r w:rsidR="00DD6A1A">
      <w:rPr>
        <w:rFonts w:ascii="Century Gothic" w:hAnsi="Century Gothic"/>
        <w:color w:val="333399"/>
        <w:sz w:val="14"/>
        <w:szCs w:val="14"/>
      </w:rPr>
      <w:t xml:space="preserve"> (</w:t>
    </w:r>
    <w:r w:rsidR="00DD6A1A" w:rsidRPr="00BD2F10">
      <w:rPr>
        <w:rFonts w:ascii="Century Gothic" w:hAnsi="Century Gothic"/>
        <w:color w:val="333399"/>
        <w:sz w:val="14"/>
        <w:szCs w:val="14"/>
      </w:rPr>
      <w:t>54</w:t>
    </w:r>
    <w:r w:rsidR="00DD6A1A">
      <w:rPr>
        <w:rFonts w:ascii="Century Gothic" w:hAnsi="Century Gothic"/>
        <w:color w:val="333399"/>
        <w:sz w:val="14"/>
        <w:szCs w:val="14"/>
      </w:rPr>
      <w:t xml:space="preserve"> </w:t>
    </w:r>
    <w:r w:rsidR="00DD6A1A" w:rsidRPr="00BD2F10">
      <w:rPr>
        <w:rFonts w:ascii="Century Gothic" w:hAnsi="Century Gothic"/>
        <w:color w:val="333399"/>
        <w:sz w:val="14"/>
        <w:szCs w:val="14"/>
      </w:rPr>
      <w:t>11</w:t>
    </w:r>
    <w:r w:rsidR="00DD6A1A">
      <w:rPr>
        <w:rFonts w:ascii="Century Gothic" w:hAnsi="Century Gothic"/>
        <w:color w:val="333399"/>
        <w:sz w:val="14"/>
        <w:szCs w:val="14"/>
      </w:rPr>
      <w:t>) 3752 7100</w:t>
    </w:r>
  </w:p>
  <w:p w14:paraId="1AC53E6F" w14:textId="77777777" w:rsidR="00DD6A1A" w:rsidRPr="00DD6A1A" w:rsidRDefault="00DD6A1A" w:rsidP="00DD6A1A">
    <w:pPr>
      <w:spacing w:after="0"/>
      <w:jc w:val="center"/>
      <w:rPr>
        <w:rFonts w:ascii="Century Gothic" w:hAnsi="Century Gothic"/>
        <w:color w:val="333399"/>
        <w:sz w:val="14"/>
        <w:szCs w:val="14"/>
      </w:rPr>
    </w:pPr>
    <w:r w:rsidRPr="00B929DB">
      <w:rPr>
        <w:rFonts w:ascii="Century Gothic" w:hAnsi="Century Gothic"/>
        <w:color w:val="333399"/>
        <w:sz w:val="14"/>
        <w:szCs w:val="14"/>
      </w:rPr>
      <w:t>Einstein 1111 - (V9420CYG) - Río Grande - Provincia de Tierra del Fuego - Argentina +54 2964 436 400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30D8B" w14:textId="77777777" w:rsidR="006A7853" w:rsidRDefault="006A7853" w:rsidP="003B60F4">
      <w:pPr>
        <w:spacing w:after="0" w:line="240" w:lineRule="auto"/>
      </w:pPr>
      <w:r>
        <w:separator/>
      </w:r>
    </w:p>
  </w:footnote>
  <w:footnote w:type="continuationSeparator" w:id="0">
    <w:p w14:paraId="756DA9BD" w14:textId="77777777" w:rsidR="006A7853" w:rsidRDefault="006A7853" w:rsidP="003B6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B9772" w14:textId="77777777" w:rsidR="00A37691" w:rsidRDefault="00A37691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 wp14:anchorId="0D14C4C3" wp14:editId="70CD1E4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04455" cy="962025"/>
          <wp:effectExtent l="0" t="0" r="0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60" b="90997"/>
                  <a:stretch>
                    <a:fillRect/>
                  </a:stretch>
                </pic:blipFill>
                <pic:spPr bwMode="auto">
                  <a:xfrm>
                    <a:off x="0" y="0"/>
                    <a:ext cx="770445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BE"/>
    <w:rsid w:val="00034872"/>
    <w:rsid w:val="0004052C"/>
    <w:rsid w:val="000C516E"/>
    <w:rsid w:val="00113C26"/>
    <w:rsid w:val="00127811"/>
    <w:rsid w:val="00174627"/>
    <w:rsid w:val="001F1389"/>
    <w:rsid w:val="00266145"/>
    <w:rsid w:val="00275516"/>
    <w:rsid w:val="00282C0D"/>
    <w:rsid w:val="00287CF4"/>
    <w:rsid w:val="00291977"/>
    <w:rsid w:val="002B1A35"/>
    <w:rsid w:val="002B28BE"/>
    <w:rsid w:val="002C3509"/>
    <w:rsid w:val="00304D17"/>
    <w:rsid w:val="0034664C"/>
    <w:rsid w:val="003B60F4"/>
    <w:rsid w:val="003F6153"/>
    <w:rsid w:val="00437F23"/>
    <w:rsid w:val="004B021F"/>
    <w:rsid w:val="005039C1"/>
    <w:rsid w:val="00510F60"/>
    <w:rsid w:val="00527AC6"/>
    <w:rsid w:val="00593580"/>
    <w:rsid w:val="005C2AEC"/>
    <w:rsid w:val="005C6CC6"/>
    <w:rsid w:val="005F0364"/>
    <w:rsid w:val="00652BAA"/>
    <w:rsid w:val="00697C2D"/>
    <w:rsid w:val="006A7853"/>
    <w:rsid w:val="006D3287"/>
    <w:rsid w:val="006E0ACE"/>
    <w:rsid w:val="006E50B7"/>
    <w:rsid w:val="0071646C"/>
    <w:rsid w:val="007A60B8"/>
    <w:rsid w:val="007B77CD"/>
    <w:rsid w:val="007C2F8C"/>
    <w:rsid w:val="00814594"/>
    <w:rsid w:val="00866C43"/>
    <w:rsid w:val="0089133A"/>
    <w:rsid w:val="008A3B40"/>
    <w:rsid w:val="008B3967"/>
    <w:rsid w:val="008D17E1"/>
    <w:rsid w:val="008E0B78"/>
    <w:rsid w:val="00917C45"/>
    <w:rsid w:val="00941EE0"/>
    <w:rsid w:val="009870B7"/>
    <w:rsid w:val="009A1507"/>
    <w:rsid w:val="00A03B0F"/>
    <w:rsid w:val="00A37691"/>
    <w:rsid w:val="00A85669"/>
    <w:rsid w:val="00AA0AEB"/>
    <w:rsid w:val="00AA3BAD"/>
    <w:rsid w:val="00AC425A"/>
    <w:rsid w:val="00AC4CF0"/>
    <w:rsid w:val="00AD769D"/>
    <w:rsid w:val="00AD7E17"/>
    <w:rsid w:val="00B31492"/>
    <w:rsid w:val="00B4091B"/>
    <w:rsid w:val="00B44C87"/>
    <w:rsid w:val="00B639F5"/>
    <w:rsid w:val="00B70702"/>
    <w:rsid w:val="00BA7EA1"/>
    <w:rsid w:val="00C633D6"/>
    <w:rsid w:val="00C818A8"/>
    <w:rsid w:val="00CB0841"/>
    <w:rsid w:val="00D11F99"/>
    <w:rsid w:val="00D874D8"/>
    <w:rsid w:val="00DB3D31"/>
    <w:rsid w:val="00DD6A1A"/>
    <w:rsid w:val="00E035FE"/>
    <w:rsid w:val="00E44D99"/>
    <w:rsid w:val="00E5609D"/>
    <w:rsid w:val="00E73BC9"/>
    <w:rsid w:val="00E77B6F"/>
    <w:rsid w:val="00EB6DFB"/>
    <w:rsid w:val="00F174FA"/>
    <w:rsid w:val="00F20C2D"/>
    <w:rsid w:val="00F2510C"/>
    <w:rsid w:val="00F35914"/>
    <w:rsid w:val="00FA2276"/>
    <w:rsid w:val="00FB6039"/>
    <w:rsid w:val="00F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5F4AC"/>
  <w15:docId w15:val="{A5BB4EAB-AEDD-4679-8501-62C4B680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B60F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B60F4"/>
  </w:style>
  <w:style w:type="paragraph" w:styleId="Textonotapie">
    <w:name w:val="footnote text"/>
    <w:basedOn w:val="Normal"/>
    <w:link w:val="TextonotapieCar"/>
    <w:uiPriority w:val="99"/>
    <w:semiHidden/>
    <w:unhideWhenUsed/>
    <w:rsid w:val="003B60F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60F4"/>
    <w:rPr>
      <w:sz w:val="20"/>
      <w:szCs w:val="20"/>
    </w:rPr>
  </w:style>
  <w:style w:type="character" w:styleId="Refdenotaalpie">
    <w:name w:val="footnote reference"/>
    <w:aliases w:val="Style 30,fr"/>
    <w:uiPriority w:val="99"/>
    <w:rsid w:val="003B60F4"/>
    <w:rPr>
      <w:vertAlign w:val="superscript"/>
    </w:rPr>
  </w:style>
  <w:style w:type="paragraph" w:styleId="Prrafodelista">
    <w:name w:val="List Paragraph"/>
    <w:basedOn w:val="Normal"/>
    <w:uiPriority w:val="34"/>
    <w:qFormat/>
    <w:rsid w:val="00304D17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A376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7691"/>
  </w:style>
  <w:style w:type="paragraph" w:styleId="Piedepgina">
    <w:name w:val="footer"/>
    <w:basedOn w:val="Normal"/>
    <w:link w:val="PiedepginaCar"/>
    <w:uiPriority w:val="99"/>
    <w:unhideWhenUsed/>
    <w:rsid w:val="00A376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83785-7757-4606-B02E-D0C092C0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AMS</dc:creator>
  <cp:lastModifiedBy>Gonzalez, Maricel</cp:lastModifiedBy>
  <cp:revision>3</cp:revision>
  <dcterms:created xsi:type="dcterms:W3CDTF">2021-06-30T23:34:00Z</dcterms:created>
  <dcterms:modified xsi:type="dcterms:W3CDTF">2021-06-30T23:35:00Z</dcterms:modified>
</cp:coreProperties>
</file>