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C6CD96" w14:textId="77777777" w:rsidR="005C6C16" w:rsidRPr="004D3468" w:rsidRDefault="004D3468" w:rsidP="00FF3029">
      <w:pPr>
        <w:ind w:left="709" w:hanging="709"/>
        <w:rPr>
          <w:rFonts w:ascii="Times New Roman" w:hAnsi="Times New Roman" w:cs="Times New Roman"/>
          <w:b/>
          <w:noProof/>
          <w:sz w:val="28"/>
          <w:szCs w:val="28"/>
          <w:lang w:eastAsia="es-AR"/>
        </w:rPr>
      </w:pPr>
      <w:r w:rsidRPr="004D3468">
        <w:rPr>
          <w:rFonts w:ascii="Times New Roman" w:hAnsi="Times New Roman" w:cs="Times New Roman"/>
          <w:b/>
          <w:noProof/>
          <w:sz w:val="28"/>
          <w:szCs w:val="28"/>
          <w:lang w:eastAsia="es-AR"/>
        </w:rPr>
        <w:t>BRIGHTSTAR FUEGUINA S.A.</w:t>
      </w:r>
    </w:p>
    <w:p w14:paraId="63C9A564" w14:textId="3E667185" w:rsidR="00E54048" w:rsidRDefault="00E54048">
      <w:pPr>
        <w:rPr>
          <w:rFonts w:ascii="Times New Roman" w:hAnsi="Times New Roman" w:cs="Times New Roman"/>
          <w:noProof/>
          <w:lang w:eastAsia="es-AR"/>
        </w:rPr>
      </w:pPr>
      <w:r>
        <w:rPr>
          <w:rFonts w:ascii="Times New Roman" w:hAnsi="Times New Roman" w:cs="Times New Roman"/>
          <w:noProof/>
          <w:lang w:eastAsia="es-AR"/>
        </w:rPr>
        <w:t>Estados contables</w:t>
      </w:r>
      <w:r w:rsidR="005B004B">
        <w:rPr>
          <w:rFonts w:ascii="Times New Roman" w:hAnsi="Times New Roman" w:cs="Times New Roman"/>
          <w:noProof/>
          <w:lang w:eastAsia="es-AR"/>
        </w:rPr>
        <w:t xml:space="preserve"> </w:t>
      </w:r>
      <w:r w:rsidR="0060672B">
        <w:rPr>
          <w:rFonts w:ascii="Times New Roman" w:hAnsi="Times New Roman" w:cs="Times New Roman"/>
          <w:noProof/>
          <w:lang w:eastAsia="es-AR"/>
        </w:rPr>
        <w:t xml:space="preserve">por el período de </w:t>
      </w:r>
      <w:r w:rsidR="00F1495A">
        <w:rPr>
          <w:rFonts w:ascii="Times New Roman" w:hAnsi="Times New Roman" w:cs="Times New Roman"/>
          <w:noProof/>
          <w:lang w:eastAsia="es-AR"/>
        </w:rPr>
        <w:t>seis</w:t>
      </w:r>
      <w:r w:rsidR="0060672B">
        <w:rPr>
          <w:rFonts w:ascii="Times New Roman" w:hAnsi="Times New Roman" w:cs="Times New Roman"/>
          <w:noProof/>
          <w:lang w:eastAsia="es-AR"/>
        </w:rPr>
        <w:t xml:space="preserve"> meses iniciado el 1° de enero de 2021 y finalizado el 3</w:t>
      </w:r>
      <w:r w:rsidR="009547EA">
        <w:rPr>
          <w:rFonts w:ascii="Times New Roman" w:hAnsi="Times New Roman" w:cs="Times New Roman"/>
          <w:noProof/>
          <w:lang w:eastAsia="es-AR"/>
        </w:rPr>
        <w:t>0</w:t>
      </w:r>
      <w:r w:rsidR="0060672B">
        <w:rPr>
          <w:rFonts w:ascii="Times New Roman" w:hAnsi="Times New Roman" w:cs="Times New Roman"/>
          <w:noProof/>
          <w:lang w:eastAsia="es-AR"/>
        </w:rPr>
        <w:t xml:space="preserve"> de </w:t>
      </w:r>
      <w:r w:rsidR="009547EA">
        <w:rPr>
          <w:rFonts w:ascii="Times New Roman" w:hAnsi="Times New Roman" w:cs="Times New Roman"/>
          <w:noProof/>
          <w:lang w:eastAsia="es-AR"/>
        </w:rPr>
        <w:t>junio</w:t>
      </w:r>
      <w:r w:rsidR="0060672B">
        <w:rPr>
          <w:rFonts w:ascii="Times New Roman" w:hAnsi="Times New Roman" w:cs="Times New Roman"/>
          <w:noProof/>
          <w:lang w:eastAsia="es-AR"/>
        </w:rPr>
        <w:t xml:space="preserve"> de 2021</w:t>
      </w:r>
      <w:r w:rsidR="006B3D58">
        <w:rPr>
          <w:rFonts w:ascii="Times New Roman" w:hAnsi="Times New Roman" w:cs="Times New Roman"/>
          <w:noProof/>
          <w:lang w:eastAsia="es-AR"/>
        </w:rPr>
        <w:t xml:space="preserve"> </w:t>
      </w:r>
      <w:r w:rsidR="0060672B">
        <w:rPr>
          <w:rFonts w:ascii="Times New Roman" w:hAnsi="Times New Roman" w:cs="Times New Roman"/>
          <w:noProof/>
          <w:lang w:eastAsia="es-AR"/>
        </w:rPr>
        <w:t xml:space="preserve">juntamente con el informe de </w:t>
      </w:r>
      <w:r w:rsidR="00E02C3D">
        <w:rPr>
          <w:rFonts w:ascii="Times New Roman" w:hAnsi="Times New Roman" w:cs="Times New Roman"/>
          <w:noProof/>
          <w:lang w:eastAsia="es-AR"/>
        </w:rPr>
        <w:t xml:space="preserve">revisión limitada de </w:t>
      </w:r>
      <w:r w:rsidR="0060672B">
        <w:rPr>
          <w:rFonts w:ascii="Times New Roman" w:hAnsi="Times New Roman" w:cs="Times New Roman"/>
          <w:noProof/>
          <w:lang w:eastAsia="es-AR"/>
        </w:rPr>
        <w:t xml:space="preserve">los auditores independientes y </w:t>
      </w:r>
      <w:r w:rsidR="00E02C3D">
        <w:rPr>
          <w:rFonts w:ascii="Times New Roman" w:hAnsi="Times New Roman" w:cs="Times New Roman"/>
          <w:noProof/>
          <w:lang w:eastAsia="es-AR"/>
        </w:rPr>
        <w:t xml:space="preserve">el informe </w:t>
      </w:r>
      <w:r w:rsidR="0060672B">
        <w:rPr>
          <w:rFonts w:ascii="Times New Roman" w:hAnsi="Times New Roman" w:cs="Times New Roman"/>
          <w:noProof/>
          <w:lang w:eastAsia="es-AR"/>
        </w:rPr>
        <w:t>de la comisión fisc</w:t>
      </w:r>
      <w:r w:rsidR="00027824">
        <w:rPr>
          <w:rFonts w:ascii="Times New Roman" w:hAnsi="Times New Roman" w:cs="Times New Roman"/>
          <w:noProof/>
          <w:lang w:eastAsia="es-AR"/>
        </w:rPr>
        <w:t>a</w:t>
      </w:r>
      <w:r w:rsidR="0060672B">
        <w:rPr>
          <w:rFonts w:ascii="Times New Roman" w:hAnsi="Times New Roman" w:cs="Times New Roman"/>
          <w:noProof/>
          <w:lang w:eastAsia="es-AR"/>
        </w:rPr>
        <w:t>lizadora</w:t>
      </w:r>
    </w:p>
    <w:p w14:paraId="49DAEC7B" w14:textId="77777777" w:rsidR="004D3468" w:rsidRDefault="004D3468">
      <w:pPr>
        <w:rPr>
          <w:rFonts w:ascii="Times New Roman" w:hAnsi="Times New Roman" w:cs="Times New Roman"/>
          <w:noProof/>
          <w:lang w:eastAsia="es-AR"/>
        </w:rPr>
      </w:pPr>
    </w:p>
    <w:p w14:paraId="6EAF0DE3" w14:textId="77777777" w:rsidR="006170B7" w:rsidRDefault="006170B7">
      <w:pPr>
        <w:rPr>
          <w:rFonts w:ascii="Times New Roman" w:hAnsi="Times New Roman" w:cs="Times New Roman"/>
        </w:rPr>
        <w:sectPr w:rsidR="006170B7" w:rsidSect="0027517E">
          <w:footerReference w:type="default" r:id="rId8"/>
          <w:pgSz w:w="11907" w:h="16840" w:code="9"/>
          <w:pgMar w:top="4253" w:right="2268" w:bottom="1418" w:left="3969" w:header="709" w:footer="709" w:gutter="0"/>
          <w:pgNumType w:start="0"/>
          <w:cols w:space="708"/>
          <w:docGrid w:linePitch="360"/>
        </w:sectPr>
      </w:pPr>
    </w:p>
    <w:p w14:paraId="4CB4AA2F" w14:textId="77777777" w:rsidR="006170B7" w:rsidRPr="006170B7" w:rsidRDefault="006170B7" w:rsidP="006170B7">
      <w:pPr>
        <w:rPr>
          <w:rFonts w:ascii="Times New Roman" w:hAnsi="Times New Roman" w:cs="Times New Roman"/>
        </w:rPr>
      </w:pPr>
    </w:p>
    <w:p w14:paraId="49F1BC7E" w14:textId="77777777" w:rsidR="006170B7" w:rsidRPr="006170B7" w:rsidRDefault="006170B7" w:rsidP="006170B7">
      <w:pPr>
        <w:rPr>
          <w:rFonts w:ascii="Times New Roman" w:hAnsi="Times New Roman" w:cs="Times New Roman"/>
        </w:rPr>
      </w:pPr>
    </w:p>
    <w:p w14:paraId="59D90B6F" w14:textId="18EEBD1B" w:rsidR="004D3468" w:rsidRPr="009C46C7" w:rsidRDefault="009C46C7" w:rsidP="006170B7">
      <w:pPr>
        <w:jc w:val="center"/>
        <w:rPr>
          <w:rFonts w:ascii="Times New Roman" w:hAnsi="Times New Roman" w:cs="Times New Roman"/>
          <w:b/>
          <w:noProof/>
          <w:sz w:val="20"/>
          <w:szCs w:val="20"/>
          <w:lang w:eastAsia="es-AR"/>
        </w:rPr>
      </w:pPr>
      <w:r>
        <w:rPr>
          <w:rFonts w:ascii="Times New Roman" w:hAnsi="Times New Roman" w:cs="Times New Roman"/>
          <w:b/>
          <w:noProof/>
          <w:sz w:val="20"/>
          <w:szCs w:val="20"/>
          <w:lang w:eastAsia="es-AR"/>
        </w:rPr>
        <w:t>DIRECTORIO</w:t>
      </w:r>
    </w:p>
    <w:p w14:paraId="76987D1C" w14:textId="77777777" w:rsidR="004D3468" w:rsidRDefault="004D3468" w:rsidP="009C46C7">
      <w:pPr>
        <w:spacing w:line="240" w:lineRule="auto"/>
        <w:jc w:val="center"/>
        <w:rPr>
          <w:rFonts w:ascii="Times New Roman" w:hAnsi="Times New Roman" w:cs="Times New Roman"/>
        </w:rPr>
      </w:pPr>
    </w:p>
    <w:p w14:paraId="53048891" w14:textId="1831109D" w:rsidR="004D3468" w:rsidRPr="009C46C7" w:rsidRDefault="009C46C7" w:rsidP="004D3468">
      <w:pPr>
        <w:jc w:val="center"/>
        <w:rPr>
          <w:rFonts w:ascii="Times New Roman" w:hAnsi="Times New Roman" w:cs="Times New Roman"/>
          <w:b/>
          <w:bCs/>
        </w:rPr>
      </w:pPr>
      <w:bookmarkStart w:id="0" w:name="_Hlk9325170"/>
      <w:r>
        <w:rPr>
          <w:rFonts w:ascii="Times New Roman" w:hAnsi="Times New Roman" w:cs="Times New Roman"/>
          <w:b/>
          <w:bCs/>
        </w:rPr>
        <w:t>BRIGHTSTAR FUEGUINA S.A.</w:t>
      </w:r>
    </w:p>
    <w:p w14:paraId="6FF80401" w14:textId="77777777" w:rsidR="004D3468" w:rsidRPr="00042751" w:rsidRDefault="004D3468" w:rsidP="004D3468">
      <w:pPr>
        <w:jc w:val="center"/>
        <w:rPr>
          <w:rFonts w:ascii="Times New Roman" w:hAnsi="Times New Roman" w:cs="Times New Roman"/>
        </w:rPr>
      </w:pPr>
    </w:p>
    <w:p w14:paraId="62F4A1BB" w14:textId="083617A8" w:rsidR="004D3468" w:rsidRPr="00042751" w:rsidRDefault="004D3468" w:rsidP="009C46C7">
      <w:pPr>
        <w:jc w:val="center"/>
        <w:rPr>
          <w:rFonts w:ascii="Times New Roman" w:hAnsi="Times New Roman" w:cs="Times New Roman"/>
        </w:rPr>
      </w:pPr>
    </w:p>
    <w:p w14:paraId="5DED5E32" w14:textId="0FFD50CF" w:rsidR="004D3468" w:rsidRPr="009C46C7" w:rsidRDefault="009C46C7" w:rsidP="009C46C7">
      <w:pPr>
        <w:jc w:val="center"/>
        <w:rPr>
          <w:rFonts w:ascii="Times New Roman" w:hAnsi="Times New Roman" w:cs="Times New Roman"/>
          <w:b/>
          <w:bCs/>
          <w:i/>
          <w:iCs/>
        </w:rPr>
      </w:pPr>
      <w:r>
        <w:rPr>
          <w:rFonts w:ascii="Times New Roman" w:hAnsi="Times New Roman" w:cs="Times New Roman"/>
          <w:b/>
          <w:bCs/>
          <w:i/>
          <w:iCs/>
        </w:rPr>
        <w:t>PRESIDENTE</w:t>
      </w:r>
    </w:p>
    <w:p w14:paraId="19D2FB89" w14:textId="369F52F3" w:rsidR="009C46C7" w:rsidRPr="009C46C7" w:rsidRDefault="009C46C7" w:rsidP="009C46C7">
      <w:pPr>
        <w:tabs>
          <w:tab w:val="left" w:pos="3828"/>
        </w:tabs>
        <w:jc w:val="center"/>
        <w:rPr>
          <w:rFonts w:ascii="Times New Roman" w:hAnsi="Times New Roman" w:cs="Times New Roman"/>
          <w:i/>
          <w:iCs/>
        </w:rPr>
      </w:pPr>
      <w:r>
        <w:rPr>
          <w:rFonts w:ascii="Times New Roman" w:hAnsi="Times New Roman" w:cs="Times New Roman"/>
          <w:i/>
          <w:iCs/>
        </w:rPr>
        <w:t>Guillermo Reda</w:t>
      </w:r>
    </w:p>
    <w:p w14:paraId="7C8DE81E" w14:textId="6DBE5BAD" w:rsidR="009C46C7" w:rsidRPr="009C46C7" w:rsidRDefault="009C46C7" w:rsidP="009C46C7">
      <w:pPr>
        <w:tabs>
          <w:tab w:val="left" w:pos="3828"/>
        </w:tabs>
        <w:jc w:val="center"/>
        <w:rPr>
          <w:rFonts w:ascii="Times New Roman" w:hAnsi="Times New Roman" w:cs="Times New Roman"/>
          <w:b/>
          <w:bCs/>
          <w:i/>
          <w:iCs/>
        </w:rPr>
      </w:pPr>
      <w:r>
        <w:rPr>
          <w:rFonts w:ascii="Times New Roman" w:hAnsi="Times New Roman" w:cs="Times New Roman"/>
          <w:b/>
          <w:bCs/>
          <w:i/>
          <w:iCs/>
        </w:rPr>
        <w:t>VICEPRESIDENTE</w:t>
      </w:r>
    </w:p>
    <w:p w14:paraId="5920B25B" w14:textId="0DAC3EE8" w:rsidR="004D3468" w:rsidRPr="009C46C7" w:rsidRDefault="009C46C7" w:rsidP="009C46C7">
      <w:pPr>
        <w:tabs>
          <w:tab w:val="left" w:pos="3828"/>
        </w:tabs>
        <w:jc w:val="center"/>
        <w:rPr>
          <w:rFonts w:ascii="Times New Roman" w:hAnsi="Times New Roman" w:cs="Times New Roman"/>
          <w:i/>
          <w:iCs/>
        </w:rPr>
      </w:pPr>
      <w:r>
        <w:rPr>
          <w:rFonts w:ascii="Times New Roman" w:hAnsi="Times New Roman" w:cs="Times New Roman"/>
          <w:i/>
          <w:iCs/>
        </w:rPr>
        <w:t>José Luis Alonso</w:t>
      </w:r>
    </w:p>
    <w:p w14:paraId="562545FE" w14:textId="3BFE20ED" w:rsidR="009C46C7" w:rsidRPr="009C46C7" w:rsidRDefault="009C46C7" w:rsidP="009C46C7">
      <w:pPr>
        <w:tabs>
          <w:tab w:val="left" w:pos="3828"/>
        </w:tabs>
        <w:jc w:val="center"/>
        <w:rPr>
          <w:rFonts w:ascii="Times New Roman" w:hAnsi="Times New Roman" w:cs="Times New Roman"/>
          <w:b/>
          <w:bCs/>
          <w:i/>
          <w:iCs/>
        </w:rPr>
      </w:pPr>
      <w:r>
        <w:rPr>
          <w:rFonts w:ascii="Times New Roman" w:hAnsi="Times New Roman" w:cs="Times New Roman"/>
          <w:b/>
          <w:bCs/>
          <w:i/>
          <w:iCs/>
        </w:rPr>
        <w:t>DIRECTOR TITULAR</w:t>
      </w:r>
    </w:p>
    <w:p w14:paraId="56673788" w14:textId="03D9CDED" w:rsidR="0090294B" w:rsidRPr="009C46C7" w:rsidRDefault="009C46C7" w:rsidP="009C46C7">
      <w:pPr>
        <w:tabs>
          <w:tab w:val="left" w:pos="3828"/>
        </w:tabs>
        <w:jc w:val="center"/>
        <w:rPr>
          <w:rFonts w:ascii="Times New Roman" w:hAnsi="Times New Roman" w:cs="Times New Roman"/>
          <w:i/>
          <w:iCs/>
        </w:rPr>
      </w:pPr>
      <w:r>
        <w:rPr>
          <w:rFonts w:ascii="Times New Roman" w:hAnsi="Times New Roman" w:cs="Times New Roman"/>
          <w:i/>
          <w:iCs/>
        </w:rPr>
        <w:t>Mercedes Rotondo</w:t>
      </w:r>
    </w:p>
    <w:p w14:paraId="7933B92F" w14:textId="571AEE96" w:rsidR="004D3468" w:rsidRPr="009C46C7" w:rsidRDefault="009C46C7" w:rsidP="004D3468">
      <w:pPr>
        <w:tabs>
          <w:tab w:val="left" w:pos="3828"/>
        </w:tabs>
        <w:jc w:val="center"/>
        <w:rPr>
          <w:rFonts w:ascii="Times New Roman" w:hAnsi="Times New Roman" w:cs="Times New Roman"/>
          <w:b/>
          <w:bCs/>
          <w:i/>
          <w:iCs/>
        </w:rPr>
      </w:pPr>
      <w:r>
        <w:rPr>
          <w:rFonts w:ascii="Times New Roman" w:hAnsi="Times New Roman" w:cs="Times New Roman"/>
          <w:b/>
          <w:bCs/>
          <w:i/>
          <w:iCs/>
        </w:rPr>
        <w:t>DIRECTOR SUPLENTE</w:t>
      </w:r>
    </w:p>
    <w:p w14:paraId="4A6C5E8A" w14:textId="712E36FF" w:rsidR="00D8415E" w:rsidRPr="009C46C7" w:rsidRDefault="009C46C7" w:rsidP="009C46C7">
      <w:pPr>
        <w:jc w:val="center"/>
        <w:rPr>
          <w:rFonts w:ascii="Times New Roman" w:hAnsi="Times New Roman" w:cs="Times New Roman"/>
          <w:i/>
          <w:iCs/>
        </w:rPr>
      </w:pPr>
      <w:r>
        <w:rPr>
          <w:rFonts w:ascii="Times New Roman" w:hAnsi="Times New Roman" w:cs="Times New Roman"/>
          <w:i/>
          <w:iCs/>
        </w:rPr>
        <w:t>Javier Soriano</w:t>
      </w:r>
    </w:p>
    <w:bookmarkEnd w:id="0"/>
    <w:p w14:paraId="2C97ED9C" w14:textId="1500D67E" w:rsidR="0069125B" w:rsidRPr="00E02C3D" w:rsidRDefault="0069125B" w:rsidP="009C46C7">
      <w:pPr>
        <w:tabs>
          <w:tab w:val="left" w:pos="3828"/>
        </w:tabs>
        <w:jc w:val="center"/>
        <w:rPr>
          <w:rFonts w:ascii="Times New Roman" w:hAnsi="Times New Roman" w:cs="Times New Roman"/>
        </w:rPr>
      </w:pPr>
    </w:p>
    <w:p w14:paraId="5C314B01" w14:textId="0AD6F420" w:rsidR="009C46C7" w:rsidRPr="00E02C3D" w:rsidRDefault="009C46C7" w:rsidP="009C46C7">
      <w:pPr>
        <w:tabs>
          <w:tab w:val="left" w:pos="3828"/>
        </w:tabs>
        <w:jc w:val="center"/>
        <w:rPr>
          <w:rFonts w:ascii="Times New Roman" w:hAnsi="Times New Roman" w:cs="Times New Roman"/>
          <w:b/>
          <w:bCs/>
          <w:i/>
          <w:iCs/>
        </w:rPr>
      </w:pPr>
      <w:r w:rsidRPr="00E02C3D">
        <w:rPr>
          <w:rFonts w:ascii="Times New Roman" w:hAnsi="Times New Roman" w:cs="Times New Roman"/>
          <w:b/>
          <w:bCs/>
          <w:i/>
          <w:iCs/>
        </w:rPr>
        <w:t>COMISION FISCALIZADORA</w:t>
      </w:r>
    </w:p>
    <w:p w14:paraId="736035D4" w14:textId="4CFE0DC9" w:rsidR="00353633" w:rsidRPr="00E02C3D" w:rsidRDefault="00353633" w:rsidP="009C46C7">
      <w:pPr>
        <w:tabs>
          <w:tab w:val="left" w:pos="3828"/>
        </w:tabs>
        <w:jc w:val="center"/>
        <w:rPr>
          <w:rFonts w:ascii="Times New Roman" w:hAnsi="Times New Roman" w:cs="Times New Roman"/>
          <w:b/>
          <w:bCs/>
          <w:i/>
          <w:iCs/>
        </w:rPr>
      </w:pPr>
    </w:p>
    <w:p w14:paraId="4963B6F4" w14:textId="063DD66F" w:rsidR="00353633" w:rsidRDefault="00353633" w:rsidP="009C46C7">
      <w:pPr>
        <w:tabs>
          <w:tab w:val="left" w:pos="3828"/>
        </w:tabs>
        <w:jc w:val="center"/>
        <w:rPr>
          <w:rFonts w:ascii="Times New Roman" w:hAnsi="Times New Roman" w:cs="Times New Roman"/>
          <w:b/>
          <w:bCs/>
          <w:i/>
          <w:iCs/>
          <w:lang w:val="pt-BR"/>
        </w:rPr>
      </w:pPr>
      <w:r>
        <w:rPr>
          <w:rFonts w:ascii="Times New Roman" w:hAnsi="Times New Roman" w:cs="Times New Roman"/>
          <w:b/>
          <w:bCs/>
          <w:i/>
          <w:iCs/>
          <w:lang w:val="pt-BR"/>
        </w:rPr>
        <w:t>Síndicos Titulares</w:t>
      </w:r>
    </w:p>
    <w:p w14:paraId="0D58027F" w14:textId="506B402C" w:rsidR="00353633" w:rsidRDefault="00353633" w:rsidP="009C46C7">
      <w:pPr>
        <w:tabs>
          <w:tab w:val="left" w:pos="3828"/>
        </w:tabs>
        <w:jc w:val="center"/>
        <w:rPr>
          <w:rFonts w:ascii="Times New Roman" w:hAnsi="Times New Roman" w:cs="Times New Roman"/>
          <w:i/>
          <w:iCs/>
          <w:lang w:val="pt-BR"/>
        </w:rPr>
      </w:pPr>
      <w:r>
        <w:rPr>
          <w:rFonts w:ascii="Times New Roman" w:hAnsi="Times New Roman" w:cs="Times New Roman"/>
          <w:i/>
          <w:iCs/>
          <w:lang w:val="pt-BR"/>
        </w:rPr>
        <w:t>Dr. Julio Cueto Rua</w:t>
      </w:r>
    </w:p>
    <w:p w14:paraId="3D89B86B" w14:textId="34AEBB0C" w:rsidR="00353633" w:rsidRDefault="00353633" w:rsidP="009C46C7">
      <w:pPr>
        <w:tabs>
          <w:tab w:val="left" w:pos="3828"/>
        </w:tabs>
        <w:jc w:val="center"/>
        <w:rPr>
          <w:rFonts w:ascii="Times New Roman" w:hAnsi="Times New Roman" w:cs="Times New Roman"/>
          <w:i/>
          <w:iCs/>
          <w:lang w:val="pt-BR"/>
        </w:rPr>
      </w:pPr>
      <w:r>
        <w:rPr>
          <w:rFonts w:ascii="Times New Roman" w:hAnsi="Times New Roman" w:cs="Times New Roman"/>
          <w:i/>
          <w:iCs/>
          <w:lang w:val="pt-BR"/>
        </w:rPr>
        <w:t>Dr. Mario Volman</w:t>
      </w:r>
    </w:p>
    <w:p w14:paraId="2E4A9D4B" w14:textId="3FD08BB1" w:rsidR="00353633" w:rsidRDefault="00353633" w:rsidP="009C46C7">
      <w:pPr>
        <w:tabs>
          <w:tab w:val="left" w:pos="3828"/>
        </w:tabs>
        <w:jc w:val="center"/>
        <w:rPr>
          <w:rFonts w:ascii="Times New Roman" w:hAnsi="Times New Roman" w:cs="Times New Roman"/>
          <w:i/>
          <w:iCs/>
          <w:lang w:val="pt-BR"/>
        </w:rPr>
      </w:pPr>
      <w:r>
        <w:rPr>
          <w:rFonts w:ascii="Times New Roman" w:hAnsi="Times New Roman" w:cs="Times New Roman"/>
          <w:i/>
          <w:iCs/>
          <w:lang w:val="pt-BR"/>
        </w:rPr>
        <w:t>Dr. Gerardo B</w:t>
      </w:r>
      <w:r w:rsidR="009E7E93">
        <w:rPr>
          <w:rFonts w:ascii="Times New Roman" w:hAnsi="Times New Roman" w:cs="Times New Roman"/>
          <w:i/>
          <w:iCs/>
          <w:lang w:val="pt-BR"/>
        </w:rPr>
        <w:t>i</w:t>
      </w:r>
      <w:r>
        <w:rPr>
          <w:rFonts w:ascii="Times New Roman" w:hAnsi="Times New Roman" w:cs="Times New Roman"/>
          <w:i/>
          <w:iCs/>
          <w:lang w:val="pt-BR"/>
        </w:rPr>
        <w:t>ritos</w:t>
      </w:r>
    </w:p>
    <w:p w14:paraId="4FC989C2" w14:textId="01B6C0E8" w:rsidR="00353633" w:rsidRDefault="00353633" w:rsidP="009C46C7">
      <w:pPr>
        <w:tabs>
          <w:tab w:val="left" w:pos="3828"/>
        </w:tabs>
        <w:jc w:val="center"/>
        <w:rPr>
          <w:rFonts w:ascii="Times New Roman" w:hAnsi="Times New Roman" w:cs="Times New Roman"/>
          <w:i/>
          <w:iCs/>
          <w:lang w:val="pt-BR"/>
        </w:rPr>
      </w:pPr>
    </w:p>
    <w:p w14:paraId="5B132732" w14:textId="3C21E4D0" w:rsidR="00353633" w:rsidRPr="00E02C3D" w:rsidRDefault="00353633" w:rsidP="009C46C7">
      <w:pPr>
        <w:tabs>
          <w:tab w:val="left" w:pos="3828"/>
        </w:tabs>
        <w:jc w:val="center"/>
        <w:rPr>
          <w:rFonts w:ascii="Times New Roman" w:hAnsi="Times New Roman" w:cs="Times New Roman"/>
          <w:i/>
          <w:iCs/>
        </w:rPr>
      </w:pPr>
      <w:r w:rsidRPr="00E02C3D">
        <w:rPr>
          <w:rFonts w:ascii="Times New Roman" w:hAnsi="Times New Roman" w:cs="Times New Roman"/>
          <w:b/>
          <w:bCs/>
          <w:i/>
          <w:iCs/>
        </w:rPr>
        <w:t>Síndicos Suplentes</w:t>
      </w:r>
    </w:p>
    <w:p w14:paraId="7B53DA39" w14:textId="6732D350" w:rsidR="00353633" w:rsidRPr="00E02C3D" w:rsidRDefault="00353633" w:rsidP="009C46C7">
      <w:pPr>
        <w:tabs>
          <w:tab w:val="left" w:pos="3828"/>
        </w:tabs>
        <w:jc w:val="center"/>
        <w:rPr>
          <w:rFonts w:ascii="Times New Roman" w:hAnsi="Times New Roman" w:cs="Times New Roman"/>
          <w:i/>
          <w:iCs/>
        </w:rPr>
      </w:pPr>
      <w:r w:rsidRPr="00E02C3D">
        <w:rPr>
          <w:rFonts w:ascii="Times New Roman" w:hAnsi="Times New Roman" w:cs="Times New Roman"/>
          <w:i/>
          <w:iCs/>
        </w:rPr>
        <w:t>Dra. María Andrea Rabal</w:t>
      </w:r>
    </w:p>
    <w:p w14:paraId="23E18B9E" w14:textId="7427675E" w:rsidR="00353633" w:rsidRPr="00E02C3D" w:rsidRDefault="00353633" w:rsidP="009C46C7">
      <w:pPr>
        <w:tabs>
          <w:tab w:val="left" w:pos="3828"/>
        </w:tabs>
        <w:jc w:val="center"/>
        <w:rPr>
          <w:rFonts w:ascii="Times New Roman" w:hAnsi="Times New Roman" w:cs="Times New Roman"/>
          <w:i/>
          <w:iCs/>
        </w:rPr>
      </w:pPr>
      <w:r w:rsidRPr="00E02C3D">
        <w:rPr>
          <w:rFonts w:ascii="Times New Roman" w:hAnsi="Times New Roman" w:cs="Times New Roman"/>
          <w:i/>
          <w:iCs/>
        </w:rPr>
        <w:t>Dr. Hugo Kaplan</w:t>
      </w:r>
    </w:p>
    <w:p w14:paraId="470A8878" w14:textId="77777777" w:rsidR="00DF40E4" w:rsidRDefault="00353633" w:rsidP="009C46C7">
      <w:pPr>
        <w:tabs>
          <w:tab w:val="left" w:pos="3828"/>
        </w:tabs>
        <w:jc w:val="center"/>
        <w:rPr>
          <w:rFonts w:ascii="Times New Roman" w:hAnsi="Times New Roman" w:cs="Times New Roman"/>
          <w:i/>
          <w:iCs/>
        </w:rPr>
        <w:sectPr w:rsidR="00DF40E4" w:rsidSect="003C7B9A">
          <w:headerReference w:type="even" r:id="rId9"/>
          <w:headerReference w:type="default" r:id="rId10"/>
          <w:footerReference w:type="default" r:id="rId11"/>
          <w:headerReference w:type="first" r:id="rId12"/>
          <w:pgSz w:w="11907" w:h="16840" w:code="9"/>
          <w:pgMar w:top="1418" w:right="1701" w:bottom="1418" w:left="1701" w:header="709" w:footer="709" w:gutter="0"/>
          <w:pgNumType w:start="1"/>
          <w:cols w:space="708"/>
          <w:docGrid w:linePitch="360"/>
        </w:sectPr>
      </w:pPr>
      <w:r w:rsidRPr="00E02C3D">
        <w:rPr>
          <w:rFonts w:ascii="Times New Roman" w:hAnsi="Times New Roman" w:cs="Times New Roman"/>
          <w:i/>
          <w:iCs/>
        </w:rPr>
        <w:t>Dr. Gastón Malvarez</w:t>
      </w:r>
    </w:p>
    <w:p w14:paraId="45A544AB" w14:textId="501E308B" w:rsidR="000B7705" w:rsidRPr="00854311" w:rsidRDefault="000B7705" w:rsidP="000B7705">
      <w:pPr>
        <w:autoSpaceDE w:val="0"/>
        <w:autoSpaceDN w:val="0"/>
        <w:adjustRightInd w:val="0"/>
        <w:spacing w:after="0" w:line="240" w:lineRule="auto"/>
        <w:jc w:val="both"/>
        <w:rPr>
          <w:rFonts w:ascii="Arial" w:eastAsia="Times New Roman" w:hAnsi="Arial" w:cs="Arial"/>
          <w:b/>
          <w:color w:val="000000"/>
          <w:sz w:val="20"/>
          <w:szCs w:val="20"/>
          <w:lang w:val="es-ES" w:eastAsia="es-ES"/>
        </w:rPr>
      </w:pPr>
      <w:r w:rsidRPr="0089084F">
        <w:rPr>
          <w:rFonts w:ascii="Arial" w:eastAsia="Times New Roman" w:hAnsi="Arial" w:cs="Arial"/>
          <w:b/>
          <w:color w:val="000000"/>
          <w:sz w:val="20"/>
          <w:szCs w:val="20"/>
          <w:lang w:val="es-ES" w:eastAsia="es-ES"/>
        </w:rPr>
        <w:lastRenderedPageBreak/>
        <w:t>INF</w:t>
      </w:r>
      <w:r w:rsidR="004B41B5" w:rsidRPr="004B41B5">
        <w:rPr>
          <w:rFonts w:ascii="Arial" w:eastAsia="Times New Roman" w:hAnsi="Arial" w:cs="Arial"/>
          <w:b/>
          <w:noProof/>
          <w:color w:val="000000"/>
          <w:sz w:val="20"/>
          <w:szCs w:val="20"/>
          <w:lang w:val="es-ES" w:eastAsia="es-ES"/>
        </w:rPr>
        <w:drawing>
          <wp:anchor distT="0" distB="0" distL="114300" distR="114300" simplePos="0" relativeHeight="251659264" behindDoc="0" locked="1" layoutInCell="1" allowOverlap="1" wp14:anchorId="313915CB" wp14:editId="0A59E0C6">
            <wp:simplePos x="0" y="0"/>
            <wp:positionH relativeFrom="page">
              <wp:posOffset>889635</wp:posOffset>
            </wp:positionH>
            <wp:positionV relativeFrom="page">
              <wp:posOffset>195580</wp:posOffset>
            </wp:positionV>
            <wp:extent cx="889000" cy="1022350"/>
            <wp:effectExtent l="0" t="0" r="6350" b="6350"/>
            <wp:wrapNone/>
            <wp:docPr id="1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9000" cy="1022350"/>
                    </a:xfrm>
                    <a:prstGeom prst="rect">
                      <a:avLst/>
                    </a:prstGeom>
                    <a:noFill/>
                    <a:ln>
                      <a:noFill/>
                    </a:ln>
                  </pic:spPr>
                </pic:pic>
              </a:graphicData>
            </a:graphic>
            <wp14:sizeRelH relativeFrom="page">
              <wp14:pctWidth>0</wp14:pctWidth>
            </wp14:sizeRelH>
            <wp14:sizeRelV relativeFrom="page">
              <wp14:pctHeight>0</wp14:pctHeight>
            </wp14:sizeRelV>
          </wp:anchor>
        </w:drawing>
      </w:r>
      <w:r w:rsidR="004B41B5" w:rsidRPr="004B41B5">
        <w:rPr>
          <w:rFonts w:ascii="Arial" w:eastAsia="Times New Roman" w:hAnsi="Arial" w:cs="Arial"/>
          <w:b/>
          <w:noProof/>
          <w:color w:val="000000"/>
          <w:sz w:val="20"/>
          <w:szCs w:val="20"/>
          <w:lang w:val="es-ES" w:eastAsia="es-ES"/>
        </w:rPr>
        <mc:AlternateContent>
          <mc:Choice Requires="wps">
            <w:drawing>
              <wp:anchor distT="0" distB="0" distL="114300" distR="114300" simplePos="0" relativeHeight="251660288" behindDoc="0" locked="1" layoutInCell="1" allowOverlap="1" wp14:anchorId="5BE1B4DC" wp14:editId="3510CDCB">
                <wp:simplePos x="0" y="0"/>
                <wp:positionH relativeFrom="page">
                  <wp:posOffset>2165985</wp:posOffset>
                </wp:positionH>
                <wp:positionV relativeFrom="page">
                  <wp:posOffset>920115</wp:posOffset>
                </wp:positionV>
                <wp:extent cx="3962400" cy="1079500"/>
                <wp:effectExtent l="0" t="0" r="0" b="6350"/>
                <wp:wrapThrough wrapText="bothSides">
                  <wp:wrapPolygon edited="0">
                    <wp:start x="0" y="0"/>
                    <wp:lineTo x="0" y="21346"/>
                    <wp:lineTo x="21496" y="21346"/>
                    <wp:lineTo x="21496" y="0"/>
                    <wp:lineTo x="0" y="0"/>
                  </wp:wrapPolygon>
                </wp:wrapThrough>
                <wp:docPr id="1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1079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670" w:type="dxa"/>
                              <w:tblCellMar>
                                <w:left w:w="0" w:type="dxa"/>
                                <w:right w:w="0" w:type="dxa"/>
                              </w:tblCellMar>
                              <w:tblLook w:val="04A0" w:firstRow="1" w:lastRow="0" w:firstColumn="1" w:lastColumn="0" w:noHBand="0" w:noVBand="1"/>
                            </w:tblPr>
                            <w:tblGrid>
                              <w:gridCol w:w="2835"/>
                              <w:gridCol w:w="284"/>
                              <w:gridCol w:w="2551"/>
                            </w:tblGrid>
                            <w:tr w:rsidR="004B41B5" w14:paraId="55832A6E" w14:textId="77777777" w:rsidTr="00AB6A80">
                              <w:tc>
                                <w:tcPr>
                                  <w:tcW w:w="2835" w:type="dxa"/>
                                  <w:hideMark/>
                                </w:tcPr>
                                <w:p w14:paraId="189BEF03" w14:textId="77777777" w:rsidR="004B41B5" w:rsidRPr="008D7631" w:rsidRDefault="004B41B5" w:rsidP="00AB6A80">
                                  <w:pPr>
                                    <w:spacing w:after="0" w:line="240" w:lineRule="auto"/>
                                    <w:rPr>
                                      <w:rFonts w:ascii="EYInterstate Light" w:hAnsi="EYInterstate Light"/>
                                      <w:b/>
                                      <w:color w:val="666666"/>
                                      <w:sz w:val="15"/>
                                      <w:szCs w:val="15"/>
                                    </w:rPr>
                                  </w:pPr>
                                  <w:r w:rsidRPr="008D7631">
                                    <w:rPr>
                                      <w:color w:val="666666"/>
                                      <w:sz w:val="15"/>
                                      <w:szCs w:val="15"/>
                                    </w:rPr>
                                    <w:t>Pistrelli, Henry Martin y Asociados S.R.L.</w:t>
                                  </w:r>
                                </w:p>
                                <w:p w14:paraId="312CF346" w14:textId="77777777" w:rsidR="004B41B5" w:rsidRPr="008D7631" w:rsidRDefault="004B41B5" w:rsidP="00AB6A80">
                                  <w:pPr>
                                    <w:spacing w:after="0" w:line="240" w:lineRule="auto"/>
                                    <w:rPr>
                                      <w:b/>
                                      <w:color w:val="666666"/>
                                      <w:sz w:val="15"/>
                                      <w:szCs w:val="15"/>
                                    </w:rPr>
                                  </w:pPr>
                                  <w:r w:rsidRPr="008D7631">
                                    <w:rPr>
                                      <w:color w:val="666666"/>
                                      <w:sz w:val="15"/>
                                      <w:szCs w:val="15"/>
                                    </w:rPr>
                                    <w:t>25 de mayo 487 - C1002ABI</w:t>
                                  </w:r>
                                </w:p>
                                <w:p w14:paraId="247D8C37" w14:textId="77777777" w:rsidR="004B41B5" w:rsidRPr="008D7631" w:rsidRDefault="004B41B5" w:rsidP="00AB6A80">
                                  <w:pPr>
                                    <w:spacing w:after="0" w:line="240" w:lineRule="auto"/>
                                    <w:rPr>
                                      <w:color w:val="666666"/>
                                      <w:sz w:val="15"/>
                                      <w:szCs w:val="15"/>
                                    </w:rPr>
                                  </w:pPr>
                                  <w:r w:rsidRPr="008D7631">
                                    <w:rPr>
                                      <w:color w:val="666666"/>
                                      <w:sz w:val="15"/>
                                      <w:szCs w:val="15"/>
                                    </w:rPr>
                                    <w:t>Buenos Aires, Argentina</w:t>
                                  </w:r>
                                </w:p>
                              </w:tc>
                              <w:tc>
                                <w:tcPr>
                                  <w:tcW w:w="284" w:type="dxa"/>
                                </w:tcPr>
                                <w:p w14:paraId="7F78CDE7" w14:textId="77777777" w:rsidR="004B41B5" w:rsidRPr="008D7631" w:rsidRDefault="004B41B5" w:rsidP="00AB6A80">
                                  <w:pPr>
                                    <w:spacing w:after="0" w:line="240" w:lineRule="auto"/>
                                    <w:rPr>
                                      <w:color w:val="666666"/>
                                      <w:sz w:val="15"/>
                                      <w:szCs w:val="15"/>
                                    </w:rPr>
                                  </w:pPr>
                                </w:p>
                              </w:tc>
                              <w:tc>
                                <w:tcPr>
                                  <w:tcW w:w="2551" w:type="dxa"/>
                                  <w:hideMark/>
                                </w:tcPr>
                                <w:p w14:paraId="58801266" w14:textId="77777777" w:rsidR="004B41B5" w:rsidRPr="008D7631" w:rsidRDefault="004B41B5" w:rsidP="00AB6A80">
                                  <w:pPr>
                                    <w:spacing w:after="0" w:line="240" w:lineRule="auto"/>
                                    <w:rPr>
                                      <w:rFonts w:ascii="EYInterstate Light" w:hAnsi="EYInterstate Light"/>
                                      <w:b/>
                                      <w:color w:val="666666"/>
                                      <w:sz w:val="15"/>
                                      <w:szCs w:val="15"/>
                                    </w:rPr>
                                  </w:pPr>
                                  <w:r w:rsidRPr="008D7631">
                                    <w:rPr>
                                      <w:color w:val="666666"/>
                                      <w:sz w:val="15"/>
                                      <w:szCs w:val="15"/>
                                    </w:rPr>
                                    <w:t>Tel: (54-11) 4318-1600/4311-6644</w:t>
                                  </w:r>
                                </w:p>
                                <w:p w14:paraId="444EBA15" w14:textId="77777777" w:rsidR="004B41B5" w:rsidRPr="008D7631" w:rsidRDefault="004B41B5" w:rsidP="00AB6A80">
                                  <w:pPr>
                                    <w:spacing w:after="0" w:line="240" w:lineRule="auto"/>
                                    <w:rPr>
                                      <w:b/>
                                      <w:color w:val="666666"/>
                                      <w:sz w:val="15"/>
                                      <w:szCs w:val="15"/>
                                    </w:rPr>
                                  </w:pPr>
                                  <w:r w:rsidRPr="008D7631">
                                    <w:rPr>
                                      <w:color w:val="666666"/>
                                      <w:sz w:val="15"/>
                                      <w:szCs w:val="15"/>
                                    </w:rPr>
                                    <w:t>Fax: (54-11) 4318-1777/4510-2220</w:t>
                                  </w:r>
                                </w:p>
                                <w:p w14:paraId="1B45881B" w14:textId="77777777" w:rsidR="004B41B5" w:rsidRPr="008D7631" w:rsidRDefault="004B41B5" w:rsidP="00AB6A80">
                                  <w:pPr>
                                    <w:spacing w:after="0" w:line="240" w:lineRule="auto"/>
                                    <w:rPr>
                                      <w:color w:val="666666"/>
                                      <w:sz w:val="15"/>
                                      <w:szCs w:val="15"/>
                                    </w:rPr>
                                  </w:pPr>
                                  <w:r w:rsidRPr="008D7631">
                                    <w:rPr>
                                      <w:color w:val="666666"/>
                                      <w:sz w:val="15"/>
                                      <w:szCs w:val="15"/>
                                    </w:rPr>
                                    <w:t>ey.com</w:t>
                                  </w:r>
                                </w:p>
                              </w:tc>
                            </w:tr>
                          </w:tbl>
                          <w:p w14:paraId="23FFA7C3" w14:textId="77777777" w:rsidR="004B41B5" w:rsidRPr="00D50728" w:rsidRDefault="004B41B5" w:rsidP="004B41B5"/>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E1B4DC" id="_x0000_t202" coordsize="21600,21600" o:spt="202" path="m,l,21600r21600,l21600,xe">
                <v:stroke joinstyle="miter"/>
                <v:path gradientshapeok="t" o:connecttype="rect"/>
              </v:shapetype>
              <v:shape id="Text Box 2" o:spid="_x0000_s1026" type="#_x0000_t202" style="position:absolute;left:0;text-align:left;margin-left:170.55pt;margin-top:72.45pt;width:312pt;height: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" filled="f" stroked="f">
                <v:textbox inset="0,0,0,0">
                  <w:txbxContent>
                    <w:tbl>
                      <w:tblPr>
                        <w:tblW w:w="5670" w:type="dxa"/>
                        <w:tblCellMar>
                          <w:left w:w="0" w:type="dxa"/>
                          <w:right w:w="0" w:type="dxa"/>
                        </w:tblCellMar>
                        <w:tblLook w:val="04A0" w:firstRow="1" w:lastRow="0" w:firstColumn="1" w:lastColumn="0" w:noHBand="0" w:noVBand="1"/>
                      </w:tblPr>
                      <w:tblGrid>
                        <w:gridCol w:w="2835"/>
                        <w:gridCol w:w="284"/>
                        <w:gridCol w:w="2551"/>
                      </w:tblGrid>
                      <w:tr w:rsidR="004B41B5" w14:paraId="55832A6E" w14:textId="77777777" w:rsidTr="00AB6A80">
                        <w:tc>
                          <w:tcPr>
                            <w:tcW w:w="2835" w:type="dxa"/>
                            <w:hideMark/>
                          </w:tcPr>
                          <w:p w14:paraId="189BEF03" w14:textId="77777777" w:rsidR="004B41B5" w:rsidRPr="008D7631" w:rsidRDefault="004B41B5" w:rsidP="00AB6A80">
                            <w:pPr>
                              <w:spacing w:after="0" w:line="240" w:lineRule="auto"/>
                              <w:rPr>
                                <w:rFonts w:ascii="EYInterstate Light" w:hAnsi="EYInterstate Light"/>
                                <w:b/>
                                <w:color w:val="666666"/>
                                <w:sz w:val="15"/>
                                <w:szCs w:val="15"/>
                              </w:rPr>
                            </w:pPr>
                            <w:r w:rsidRPr="008D7631">
                              <w:rPr>
                                <w:color w:val="666666"/>
                                <w:sz w:val="15"/>
                                <w:szCs w:val="15"/>
                              </w:rPr>
                              <w:t>Pistrelli, Henry Martin y Asociados S.R.L.</w:t>
                            </w:r>
                          </w:p>
                          <w:p w14:paraId="312CF346" w14:textId="77777777" w:rsidR="004B41B5" w:rsidRPr="008D7631" w:rsidRDefault="004B41B5" w:rsidP="00AB6A80">
                            <w:pPr>
                              <w:spacing w:after="0" w:line="240" w:lineRule="auto"/>
                              <w:rPr>
                                <w:b/>
                                <w:color w:val="666666"/>
                                <w:sz w:val="15"/>
                                <w:szCs w:val="15"/>
                              </w:rPr>
                            </w:pPr>
                            <w:r w:rsidRPr="008D7631">
                              <w:rPr>
                                <w:color w:val="666666"/>
                                <w:sz w:val="15"/>
                                <w:szCs w:val="15"/>
                              </w:rPr>
                              <w:t>25 de mayo 487 - C1002ABI</w:t>
                            </w:r>
                          </w:p>
                          <w:p w14:paraId="247D8C37" w14:textId="77777777" w:rsidR="004B41B5" w:rsidRPr="008D7631" w:rsidRDefault="004B41B5" w:rsidP="00AB6A80">
                            <w:pPr>
                              <w:spacing w:after="0" w:line="240" w:lineRule="auto"/>
                              <w:rPr>
                                <w:color w:val="666666"/>
                                <w:sz w:val="15"/>
                                <w:szCs w:val="15"/>
                              </w:rPr>
                            </w:pPr>
                            <w:r w:rsidRPr="008D7631">
                              <w:rPr>
                                <w:color w:val="666666"/>
                                <w:sz w:val="15"/>
                                <w:szCs w:val="15"/>
                              </w:rPr>
                              <w:t>Buenos Aires, Argentina</w:t>
                            </w:r>
                          </w:p>
                        </w:tc>
                        <w:tc>
                          <w:tcPr>
                            <w:tcW w:w="284" w:type="dxa"/>
                          </w:tcPr>
                          <w:p w14:paraId="7F78CDE7" w14:textId="77777777" w:rsidR="004B41B5" w:rsidRPr="008D7631" w:rsidRDefault="004B41B5" w:rsidP="00AB6A80">
                            <w:pPr>
                              <w:spacing w:after="0" w:line="240" w:lineRule="auto"/>
                              <w:rPr>
                                <w:color w:val="666666"/>
                                <w:sz w:val="15"/>
                                <w:szCs w:val="15"/>
                              </w:rPr>
                            </w:pPr>
                          </w:p>
                        </w:tc>
                        <w:tc>
                          <w:tcPr>
                            <w:tcW w:w="2551" w:type="dxa"/>
                            <w:hideMark/>
                          </w:tcPr>
                          <w:p w14:paraId="58801266" w14:textId="77777777" w:rsidR="004B41B5" w:rsidRPr="008D7631" w:rsidRDefault="004B41B5" w:rsidP="00AB6A80">
                            <w:pPr>
                              <w:spacing w:after="0" w:line="240" w:lineRule="auto"/>
                              <w:rPr>
                                <w:rFonts w:ascii="EYInterstate Light" w:hAnsi="EYInterstate Light"/>
                                <w:b/>
                                <w:color w:val="666666"/>
                                <w:sz w:val="15"/>
                                <w:szCs w:val="15"/>
                              </w:rPr>
                            </w:pPr>
                            <w:r w:rsidRPr="008D7631">
                              <w:rPr>
                                <w:color w:val="666666"/>
                                <w:sz w:val="15"/>
                                <w:szCs w:val="15"/>
                              </w:rPr>
                              <w:t>Tel: (54-11) 4318-1600/4311-6644</w:t>
                            </w:r>
                          </w:p>
                          <w:p w14:paraId="444EBA15" w14:textId="77777777" w:rsidR="004B41B5" w:rsidRPr="008D7631" w:rsidRDefault="004B41B5" w:rsidP="00AB6A80">
                            <w:pPr>
                              <w:spacing w:after="0" w:line="240" w:lineRule="auto"/>
                              <w:rPr>
                                <w:b/>
                                <w:color w:val="666666"/>
                                <w:sz w:val="15"/>
                                <w:szCs w:val="15"/>
                              </w:rPr>
                            </w:pPr>
                            <w:r w:rsidRPr="008D7631">
                              <w:rPr>
                                <w:color w:val="666666"/>
                                <w:sz w:val="15"/>
                                <w:szCs w:val="15"/>
                              </w:rPr>
                              <w:t>Fax: (54-11) 4318-1777/4510-2220</w:t>
                            </w:r>
                          </w:p>
                          <w:p w14:paraId="1B45881B" w14:textId="77777777" w:rsidR="004B41B5" w:rsidRPr="008D7631" w:rsidRDefault="004B41B5" w:rsidP="00AB6A80">
                            <w:pPr>
                              <w:spacing w:after="0" w:line="240" w:lineRule="auto"/>
                              <w:rPr>
                                <w:color w:val="666666"/>
                                <w:sz w:val="15"/>
                                <w:szCs w:val="15"/>
                              </w:rPr>
                            </w:pPr>
                            <w:r w:rsidRPr="008D7631">
                              <w:rPr>
                                <w:color w:val="666666"/>
                                <w:sz w:val="15"/>
                                <w:szCs w:val="15"/>
                              </w:rPr>
                              <w:t>ey.com</w:t>
                            </w:r>
                          </w:p>
                        </w:tc>
                      </w:tr>
                    </w:tbl>
                    <w:p w14:paraId="23FFA7C3" w14:textId="77777777" w:rsidR="004B41B5" w:rsidRPr="00D50728" w:rsidRDefault="004B41B5" w:rsidP="004B41B5"/>
                  </w:txbxContent>
                </v:textbox>
                <w10:wrap type="through" anchorx="page" anchory="page"/>
                <w10:anchorlock/>
              </v:shape>
            </w:pict>
          </mc:Fallback>
        </mc:AlternateContent>
      </w:r>
      <w:r w:rsidRPr="0089084F">
        <w:rPr>
          <w:rFonts w:ascii="Arial" w:eastAsia="Times New Roman" w:hAnsi="Arial" w:cs="Arial"/>
          <w:b/>
          <w:color w:val="000000"/>
          <w:sz w:val="20"/>
          <w:szCs w:val="20"/>
          <w:lang w:val="es-ES" w:eastAsia="es-ES"/>
        </w:rPr>
        <w:t>ORME SOBRE REVISIÓN DE ESTADOS CONTABLES DE PERÍODO INTERMEDIO</w:t>
      </w:r>
    </w:p>
    <w:p w14:paraId="70483E4B" w14:textId="77777777" w:rsidR="000B7705" w:rsidRPr="00854311" w:rsidRDefault="000B7705" w:rsidP="000B7705">
      <w:pPr>
        <w:autoSpaceDE w:val="0"/>
        <w:autoSpaceDN w:val="0"/>
        <w:adjustRightInd w:val="0"/>
        <w:spacing w:after="0" w:line="240" w:lineRule="auto"/>
        <w:ind w:left="-90"/>
        <w:jc w:val="both"/>
        <w:rPr>
          <w:rFonts w:ascii="Arial" w:eastAsia="Times New Roman" w:hAnsi="Arial" w:cs="Arial"/>
          <w:b/>
          <w:bCs/>
          <w:color w:val="000000"/>
          <w:sz w:val="20"/>
          <w:szCs w:val="20"/>
          <w:lang w:val="es-ES" w:eastAsia="es-ES"/>
        </w:rPr>
      </w:pPr>
    </w:p>
    <w:p w14:paraId="1E8AABD9" w14:textId="77777777" w:rsidR="000B7705" w:rsidRPr="00854311" w:rsidRDefault="000B7705" w:rsidP="000B7705">
      <w:pPr>
        <w:autoSpaceDE w:val="0"/>
        <w:autoSpaceDN w:val="0"/>
        <w:adjustRightInd w:val="0"/>
        <w:spacing w:after="0" w:line="240" w:lineRule="auto"/>
        <w:jc w:val="both"/>
        <w:rPr>
          <w:rFonts w:ascii="Arial" w:eastAsia="Times New Roman" w:hAnsi="Arial" w:cs="Arial"/>
          <w:color w:val="000000"/>
          <w:sz w:val="20"/>
          <w:szCs w:val="20"/>
          <w:lang w:val="es-ES" w:eastAsia="es-ES"/>
        </w:rPr>
      </w:pPr>
      <w:r w:rsidRPr="00854311">
        <w:rPr>
          <w:rFonts w:ascii="Arial" w:eastAsia="Times New Roman" w:hAnsi="Arial" w:cs="Arial"/>
          <w:color w:val="000000"/>
          <w:sz w:val="20"/>
          <w:szCs w:val="20"/>
          <w:lang w:val="es-ES" w:eastAsia="es-ES"/>
        </w:rPr>
        <w:t>A los Señores Directores de</w:t>
      </w:r>
    </w:p>
    <w:p w14:paraId="48EF6D30" w14:textId="77777777" w:rsidR="000B7705" w:rsidRPr="00854311" w:rsidRDefault="000B7705" w:rsidP="000B7705">
      <w:pPr>
        <w:autoSpaceDE w:val="0"/>
        <w:autoSpaceDN w:val="0"/>
        <w:adjustRightInd w:val="0"/>
        <w:spacing w:after="0" w:line="240" w:lineRule="auto"/>
        <w:jc w:val="both"/>
        <w:rPr>
          <w:rFonts w:ascii="Arial" w:eastAsia="Times New Roman" w:hAnsi="Arial" w:cs="Arial"/>
          <w:color w:val="000000"/>
          <w:sz w:val="20"/>
          <w:szCs w:val="20"/>
          <w:lang w:val="es-ES" w:eastAsia="es-ES"/>
        </w:rPr>
      </w:pPr>
      <w:r>
        <w:rPr>
          <w:rFonts w:ascii="Arial" w:eastAsia="Times New Roman" w:hAnsi="Arial" w:cs="Arial"/>
          <w:b/>
          <w:color w:val="000000"/>
          <w:sz w:val="20"/>
          <w:szCs w:val="20"/>
          <w:lang w:val="es-ES" w:eastAsia="es-ES"/>
        </w:rPr>
        <w:t>BRIGHTSTAR FUEGUINA</w:t>
      </w:r>
      <w:r w:rsidRPr="00854311">
        <w:rPr>
          <w:rFonts w:ascii="Arial" w:eastAsia="Times New Roman" w:hAnsi="Arial" w:cs="Arial"/>
          <w:b/>
          <w:color w:val="000000"/>
          <w:sz w:val="20"/>
          <w:szCs w:val="20"/>
          <w:lang w:val="es-ES" w:eastAsia="es-ES"/>
        </w:rPr>
        <w:t xml:space="preserve"> S.A. </w:t>
      </w:r>
    </w:p>
    <w:p w14:paraId="243C9D9C" w14:textId="77777777" w:rsidR="000B7705" w:rsidRPr="00573A34" w:rsidRDefault="000B7705" w:rsidP="000B7705">
      <w:pPr>
        <w:autoSpaceDE w:val="0"/>
        <w:autoSpaceDN w:val="0"/>
        <w:adjustRightInd w:val="0"/>
        <w:spacing w:after="0" w:line="240" w:lineRule="auto"/>
        <w:jc w:val="both"/>
        <w:rPr>
          <w:rFonts w:ascii="Arial" w:eastAsia="Times New Roman" w:hAnsi="Arial" w:cs="Arial"/>
          <w:color w:val="000000"/>
          <w:sz w:val="20"/>
          <w:szCs w:val="20"/>
          <w:lang w:val="es-ES" w:eastAsia="es-ES"/>
        </w:rPr>
      </w:pPr>
      <w:r w:rsidRPr="00573A34">
        <w:rPr>
          <w:rFonts w:ascii="Arial" w:eastAsia="Times New Roman" w:hAnsi="Arial" w:cs="Arial"/>
          <w:color w:val="000000"/>
          <w:sz w:val="20"/>
          <w:szCs w:val="20"/>
          <w:lang w:val="es-ES" w:eastAsia="es-ES"/>
        </w:rPr>
        <w:t xml:space="preserve">Domicilio legal: Islas Malvinas 2150 </w:t>
      </w:r>
    </w:p>
    <w:p w14:paraId="447734FA" w14:textId="77777777" w:rsidR="000B7705" w:rsidRPr="00573A34" w:rsidRDefault="000B7705" w:rsidP="000B7705">
      <w:pPr>
        <w:autoSpaceDE w:val="0"/>
        <w:autoSpaceDN w:val="0"/>
        <w:adjustRightInd w:val="0"/>
        <w:spacing w:after="0" w:line="240" w:lineRule="auto"/>
        <w:jc w:val="both"/>
        <w:rPr>
          <w:rFonts w:ascii="Arial" w:eastAsia="Times New Roman" w:hAnsi="Arial" w:cs="Arial"/>
          <w:color w:val="000000"/>
          <w:sz w:val="20"/>
          <w:szCs w:val="20"/>
          <w:lang w:val="es-ES" w:eastAsia="es-ES"/>
        </w:rPr>
      </w:pPr>
      <w:r w:rsidRPr="00573A34">
        <w:rPr>
          <w:rFonts w:ascii="Arial" w:eastAsia="Times New Roman" w:hAnsi="Arial" w:cs="Arial"/>
          <w:color w:val="000000"/>
          <w:sz w:val="20"/>
          <w:szCs w:val="20"/>
          <w:lang w:val="es-ES" w:eastAsia="es-ES"/>
        </w:rPr>
        <w:t>Río Grande – Tierra del Fuego, Antártida e Islas del Atlántico Sur</w:t>
      </w:r>
    </w:p>
    <w:p w14:paraId="2C38235A" w14:textId="77777777" w:rsidR="000B7705" w:rsidRPr="00854311" w:rsidRDefault="000B7705" w:rsidP="000B7705">
      <w:pPr>
        <w:autoSpaceDE w:val="0"/>
        <w:autoSpaceDN w:val="0"/>
        <w:adjustRightInd w:val="0"/>
        <w:spacing w:after="0" w:line="240" w:lineRule="auto"/>
        <w:jc w:val="both"/>
        <w:rPr>
          <w:rFonts w:ascii="Arial" w:eastAsia="Times New Roman" w:hAnsi="Arial" w:cs="Arial"/>
          <w:color w:val="000000"/>
          <w:sz w:val="20"/>
          <w:szCs w:val="20"/>
          <w:lang w:val="es-ES" w:eastAsia="es-ES"/>
        </w:rPr>
      </w:pPr>
      <w:r w:rsidRPr="00573A34">
        <w:rPr>
          <w:rFonts w:ascii="Arial" w:eastAsia="Times New Roman" w:hAnsi="Arial" w:cs="Arial"/>
          <w:color w:val="000000"/>
          <w:sz w:val="20"/>
          <w:szCs w:val="20"/>
          <w:lang w:val="es-ES" w:eastAsia="es-ES"/>
        </w:rPr>
        <w:t>(C.U.I.T.: 30-70857479-8)</w:t>
      </w:r>
    </w:p>
    <w:p w14:paraId="00B106F2" w14:textId="77777777" w:rsidR="000B7705" w:rsidRPr="00854311" w:rsidRDefault="000B7705" w:rsidP="000B7705">
      <w:pPr>
        <w:autoSpaceDE w:val="0"/>
        <w:autoSpaceDN w:val="0"/>
        <w:adjustRightInd w:val="0"/>
        <w:spacing w:after="0" w:line="240" w:lineRule="auto"/>
        <w:jc w:val="both"/>
        <w:rPr>
          <w:rFonts w:ascii="Arial" w:eastAsia="Times New Roman" w:hAnsi="Arial" w:cs="Arial"/>
          <w:color w:val="000000"/>
          <w:sz w:val="20"/>
          <w:szCs w:val="20"/>
          <w:lang w:val="es-ES" w:eastAsia="es-ES"/>
        </w:rPr>
      </w:pPr>
    </w:p>
    <w:p w14:paraId="22641DD3" w14:textId="77777777" w:rsidR="000B7705" w:rsidRPr="00854311" w:rsidRDefault="000B7705" w:rsidP="000B7705">
      <w:pPr>
        <w:autoSpaceDE w:val="0"/>
        <w:autoSpaceDN w:val="0"/>
        <w:adjustRightInd w:val="0"/>
        <w:spacing w:after="0" w:line="240" w:lineRule="auto"/>
        <w:jc w:val="both"/>
        <w:rPr>
          <w:rFonts w:ascii="Arial" w:eastAsia="Times New Roman" w:hAnsi="Arial" w:cs="Arial"/>
          <w:color w:val="000000"/>
          <w:sz w:val="20"/>
          <w:szCs w:val="20"/>
          <w:lang w:val="es-ES" w:eastAsia="es-ES"/>
        </w:rPr>
      </w:pPr>
    </w:p>
    <w:p w14:paraId="75D8EC0F" w14:textId="77777777" w:rsidR="000B7705" w:rsidRPr="00854311" w:rsidRDefault="000B7705" w:rsidP="00F56E29">
      <w:pPr>
        <w:numPr>
          <w:ilvl w:val="0"/>
          <w:numId w:val="17"/>
        </w:numPr>
        <w:autoSpaceDE w:val="0"/>
        <w:autoSpaceDN w:val="0"/>
        <w:adjustRightInd w:val="0"/>
        <w:spacing w:after="0" w:line="240" w:lineRule="auto"/>
        <w:ind w:left="284" w:hanging="284"/>
        <w:contextualSpacing/>
        <w:jc w:val="both"/>
        <w:rPr>
          <w:rFonts w:ascii="Arial" w:eastAsia="Times New Roman" w:hAnsi="Arial" w:cs="Arial"/>
          <w:color w:val="000000"/>
          <w:sz w:val="20"/>
          <w:szCs w:val="20"/>
          <w:lang w:val="es-ES"/>
        </w:rPr>
      </w:pPr>
      <w:r w:rsidRPr="00854311">
        <w:rPr>
          <w:rFonts w:ascii="Arial" w:eastAsia="Times New Roman" w:hAnsi="Arial" w:cs="Arial"/>
          <w:b/>
          <w:color w:val="000000"/>
          <w:sz w:val="20"/>
          <w:szCs w:val="20"/>
          <w:lang w:val="es-ES"/>
        </w:rPr>
        <w:t>Informe sobre los estados contable</w:t>
      </w:r>
      <w:r>
        <w:rPr>
          <w:rFonts w:ascii="Arial" w:eastAsia="Times New Roman" w:hAnsi="Arial" w:cs="Arial"/>
          <w:b/>
          <w:color w:val="000000"/>
          <w:sz w:val="20"/>
          <w:szCs w:val="20"/>
          <w:lang w:val="es-ES"/>
        </w:rPr>
        <w:t>s</w:t>
      </w:r>
    </w:p>
    <w:p w14:paraId="1DE500F0" w14:textId="77777777" w:rsidR="000B7705" w:rsidRPr="00854311" w:rsidRDefault="000B7705" w:rsidP="000B7705">
      <w:pPr>
        <w:autoSpaceDE w:val="0"/>
        <w:autoSpaceDN w:val="0"/>
        <w:adjustRightInd w:val="0"/>
        <w:spacing w:after="0" w:line="240" w:lineRule="auto"/>
        <w:jc w:val="both"/>
        <w:rPr>
          <w:rFonts w:ascii="Arial" w:eastAsia="Times New Roman" w:hAnsi="Arial" w:cs="Arial"/>
          <w:b/>
          <w:color w:val="000000"/>
          <w:sz w:val="20"/>
          <w:szCs w:val="20"/>
          <w:lang w:val="es-ES" w:eastAsia="es-ES"/>
        </w:rPr>
      </w:pPr>
    </w:p>
    <w:p w14:paraId="7561AE42" w14:textId="77777777" w:rsidR="000B7705" w:rsidRPr="00854311" w:rsidRDefault="000B7705" w:rsidP="000B7705">
      <w:pPr>
        <w:autoSpaceDE w:val="0"/>
        <w:autoSpaceDN w:val="0"/>
        <w:adjustRightInd w:val="0"/>
        <w:spacing w:after="0" w:line="240" w:lineRule="auto"/>
        <w:jc w:val="both"/>
        <w:rPr>
          <w:rFonts w:ascii="Arial" w:eastAsia="Times New Roman" w:hAnsi="Arial" w:cs="Arial"/>
          <w:b/>
          <w:color w:val="000000"/>
          <w:sz w:val="20"/>
          <w:szCs w:val="20"/>
          <w:lang w:val="es-ES" w:eastAsia="es-ES"/>
        </w:rPr>
      </w:pPr>
      <w:r w:rsidRPr="00854311">
        <w:rPr>
          <w:rFonts w:ascii="Arial" w:eastAsia="Times New Roman" w:hAnsi="Arial" w:cs="Arial"/>
          <w:b/>
          <w:color w:val="000000"/>
          <w:sz w:val="20"/>
          <w:szCs w:val="20"/>
          <w:lang w:val="es-ES" w:eastAsia="es-ES"/>
        </w:rPr>
        <w:t>Introducción</w:t>
      </w:r>
    </w:p>
    <w:p w14:paraId="3F670739" w14:textId="77777777" w:rsidR="000B7705" w:rsidRPr="00854311" w:rsidRDefault="000B7705" w:rsidP="000B7705">
      <w:pPr>
        <w:autoSpaceDE w:val="0"/>
        <w:autoSpaceDN w:val="0"/>
        <w:adjustRightInd w:val="0"/>
        <w:spacing w:after="0" w:line="240" w:lineRule="auto"/>
        <w:ind w:left="567"/>
        <w:jc w:val="both"/>
        <w:rPr>
          <w:rFonts w:ascii="Arial" w:eastAsia="Times New Roman" w:hAnsi="Arial" w:cs="Arial"/>
          <w:b/>
          <w:color w:val="000000"/>
          <w:sz w:val="20"/>
          <w:szCs w:val="20"/>
          <w:lang w:val="es-ES" w:eastAsia="es-ES"/>
        </w:rPr>
      </w:pPr>
    </w:p>
    <w:p w14:paraId="6E8CE940" w14:textId="77777777" w:rsidR="000B7705" w:rsidRPr="00854311" w:rsidRDefault="000B7705" w:rsidP="00F56E29">
      <w:pPr>
        <w:numPr>
          <w:ilvl w:val="0"/>
          <w:numId w:val="16"/>
        </w:numPr>
        <w:autoSpaceDE w:val="0"/>
        <w:autoSpaceDN w:val="0"/>
        <w:adjustRightInd w:val="0"/>
        <w:spacing w:after="0" w:line="240" w:lineRule="auto"/>
        <w:ind w:left="284" w:hanging="284"/>
        <w:contextualSpacing/>
        <w:jc w:val="both"/>
        <w:rPr>
          <w:rFonts w:ascii="Arial" w:eastAsia="Times New Roman" w:hAnsi="Arial" w:cs="Arial"/>
          <w:color w:val="000000"/>
          <w:sz w:val="20"/>
          <w:szCs w:val="20"/>
          <w:lang w:val="es-ES"/>
        </w:rPr>
      </w:pPr>
      <w:r w:rsidRPr="0089084F">
        <w:rPr>
          <w:rFonts w:ascii="Arial" w:eastAsia="Times New Roman" w:hAnsi="Arial" w:cs="Arial"/>
          <w:color w:val="000000"/>
          <w:sz w:val="20"/>
          <w:szCs w:val="20"/>
          <w:lang w:val="es-ES"/>
        </w:rPr>
        <w:t xml:space="preserve">Hemos revisado los estados contables de período intermedio adjuntos de BRIGHTSTAR FUEGUINA S.A. (“la Sociedad”), que comprenden: (a) el estado de situación patrimonial al </w:t>
      </w:r>
      <w:r>
        <w:rPr>
          <w:rFonts w:ascii="Arial" w:eastAsia="Times New Roman" w:hAnsi="Arial" w:cs="Arial"/>
          <w:color w:val="000000"/>
          <w:sz w:val="20"/>
          <w:szCs w:val="20"/>
          <w:lang w:val="es-ES"/>
        </w:rPr>
        <w:t>30 de junio</w:t>
      </w:r>
      <w:r w:rsidRPr="0089084F">
        <w:rPr>
          <w:rFonts w:ascii="Arial" w:eastAsia="Times New Roman" w:hAnsi="Arial" w:cs="Arial"/>
          <w:color w:val="000000"/>
          <w:sz w:val="20"/>
          <w:szCs w:val="20"/>
          <w:lang w:val="es-ES"/>
        </w:rPr>
        <w:t xml:space="preserve"> de 2021, (b) los estados de resultados, de evolución del patrimonio neto y de flujo de efectivo por el período de </w:t>
      </w:r>
      <w:r>
        <w:rPr>
          <w:rFonts w:ascii="Arial" w:eastAsia="Times New Roman" w:hAnsi="Arial" w:cs="Arial"/>
          <w:color w:val="000000"/>
          <w:sz w:val="20"/>
          <w:szCs w:val="20"/>
          <w:lang w:val="es-ES"/>
        </w:rPr>
        <w:t>seis meses</w:t>
      </w:r>
      <w:r w:rsidRPr="0089084F">
        <w:rPr>
          <w:rFonts w:ascii="Arial" w:eastAsia="Times New Roman" w:hAnsi="Arial" w:cs="Arial"/>
          <w:color w:val="000000"/>
          <w:sz w:val="20"/>
          <w:szCs w:val="20"/>
          <w:lang w:val="es-ES"/>
        </w:rPr>
        <w:t xml:space="preserve"> finalizado en esa fecha, y (c) un resumen de las políticas contables significativas y otra información explicativa.</w:t>
      </w:r>
      <w:r w:rsidRPr="00854311">
        <w:rPr>
          <w:rFonts w:ascii="Arial" w:eastAsia="Times New Roman" w:hAnsi="Arial" w:cs="Arial"/>
          <w:color w:val="000000"/>
          <w:sz w:val="20"/>
          <w:szCs w:val="20"/>
          <w:lang w:val="es-ES"/>
        </w:rPr>
        <w:t xml:space="preserve"> </w:t>
      </w:r>
    </w:p>
    <w:p w14:paraId="2EDD2A65" w14:textId="77777777" w:rsidR="000B7705" w:rsidRPr="00854311" w:rsidRDefault="000B7705" w:rsidP="000B7705">
      <w:pPr>
        <w:autoSpaceDE w:val="0"/>
        <w:autoSpaceDN w:val="0"/>
        <w:adjustRightInd w:val="0"/>
        <w:spacing w:after="0" w:line="240" w:lineRule="auto"/>
        <w:jc w:val="both"/>
        <w:rPr>
          <w:rFonts w:ascii="Arial" w:eastAsia="Times New Roman" w:hAnsi="Arial" w:cs="Arial"/>
          <w:color w:val="000000"/>
          <w:sz w:val="20"/>
          <w:szCs w:val="20"/>
          <w:lang w:val="es-ES" w:eastAsia="es-ES"/>
        </w:rPr>
      </w:pPr>
    </w:p>
    <w:p w14:paraId="75B03F20" w14:textId="77777777" w:rsidR="000B7705" w:rsidRPr="00854311" w:rsidRDefault="000B7705" w:rsidP="000B7705">
      <w:pPr>
        <w:autoSpaceDE w:val="0"/>
        <w:autoSpaceDN w:val="0"/>
        <w:adjustRightInd w:val="0"/>
        <w:spacing w:after="0" w:line="240" w:lineRule="auto"/>
        <w:jc w:val="both"/>
        <w:rPr>
          <w:rFonts w:ascii="Arial" w:eastAsia="Times New Roman" w:hAnsi="Arial" w:cs="Arial"/>
          <w:b/>
          <w:color w:val="000000"/>
          <w:sz w:val="20"/>
          <w:szCs w:val="20"/>
          <w:lang w:val="es-ES" w:eastAsia="es-ES"/>
        </w:rPr>
      </w:pPr>
      <w:r w:rsidRPr="00854311">
        <w:rPr>
          <w:rFonts w:ascii="Arial" w:eastAsia="Times New Roman" w:hAnsi="Arial" w:cs="Arial"/>
          <w:color w:val="000000"/>
          <w:sz w:val="20"/>
          <w:szCs w:val="20"/>
          <w:lang w:val="es-ES" w:eastAsia="es-ES"/>
        </w:rPr>
        <w:t xml:space="preserve"> </w:t>
      </w:r>
      <w:r w:rsidRPr="00854311">
        <w:rPr>
          <w:rFonts w:ascii="Arial" w:eastAsia="Times New Roman" w:hAnsi="Arial" w:cs="Arial"/>
          <w:b/>
          <w:color w:val="000000"/>
          <w:sz w:val="20"/>
          <w:szCs w:val="20"/>
          <w:lang w:val="es-ES" w:eastAsia="es-ES"/>
        </w:rPr>
        <w:t>Responsabilidad de la Dirección de la Sociedad en relación con los estados contables</w:t>
      </w:r>
    </w:p>
    <w:p w14:paraId="0572B80C" w14:textId="77777777" w:rsidR="000B7705" w:rsidRPr="00854311" w:rsidRDefault="000B7705" w:rsidP="000B7705">
      <w:pPr>
        <w:autoSpaceDE w:val="0"/>
        <w:autoSpaceDN w:val="0"/>
        <w:adjustRightInd w:val="0"/>
        <w:spacing w:after="0" w:line="240" w:lineRule="auto"/>
        <w:ind w:hanging="142"/>
        <w:jc w:val="both"/>
        <w:rPr>
          <w:rFonts w:ascii="Arial" w:eastAsia="Times New Roman" w:hAnsi="Arial" w:cs="Arial"/>
          <w:b/>
          <w:color w:val="000000"/>
          <w:sz w:val="20"/>
          <w:szCs w:val="20"/>
          <w:lang w:val="es-ES" w:eastAsia="es-ES"/>
        </w:rPr>
      </w:pPr>
    </w:p>
    <w:p w14:paraId="1D0B5CEF" w14:textId="77777777" w:rsidR="000B7705" w:rsidRPr="00854311" w:rsidRDefault="000B7705" w:rsidP="00F56E29">
      <w:pPr>
        <w:numPr>
          <w:ilvl w:val="0"/>
          <w:numId w:val="16"/>
        </w:numPr>
        <w:autoSpaceDE w:val="0"/>
        <w:autoSpaceDN w:val="0"/>
        <w:adjustRightInd w:val="0"/>
        <w:spacing w:after="0" w:line="240" w:lineRule="auto"/>
        <w:ind w:left="284" w:hanging="284"/>
        <w:contextualSpacing/>
        <w:jc w:val="both"/>
        <w:rPr>
          <w:rFonts w:ascii="Arial" w:eastAsia="Times New Roman" w:hAnsi="Arial" w:cs="Arial"/>
          <w:color w:val="000000"/>
          <w:sz w:val="20"/>
          <w:szCs w:val="20"/>
          <w:lang w:val="es-ES"/>
        </w:rPr>
      </w:pPr>
      <w:r w:rsidRPr="0089084F">
        <w:rPr>
          <w:rFonts w:ascii="Arial" w:eastAsia="Times New Roman" w:hAnsi="Arial" w:cs="Arial"/>
          <w:color w:val="000000"/>
          <w:sz w:val="20"/>
          <w:szCs w:val="20"/>
          <w:lang w:val="es-ES"/>
        </w:rPr>
        <w:t>La Dirección de la Sociedad es responsable por la preparación y presentación razonable de los estados contables adjuntos de conformidad con el marco de información contable prescripto por la Inspección General de Justicia, que requiere aplicar las normas contables profesionales argentinas vigentes en la Provincia de Tierra del Fuego, Antártida e Islas del Atlántico Sur, y es también responsable del control interno que considere necesario para permitir la preparación de estados contables de períodos intermedios libres de distorsiones significativas, ya sea debido a errores o irregularidades.</w:t>
      </w:r>
    </w:p>
    <w:p w14:paraId="57F8F59E" w14:textId="77777777" w:rsidR="000B7705" w:rsidRDefault="000B7705" w:rsidP="000B7705">
      <w:pPr>
        <w:autoSpaceDE w:val="0"/>
        <w:autoSpaceDN w:val="0"/>
        <w:adjustRightInd w:val="0"/>
        <w:spacing w:after="0" w:line="240" w:lineRule="auto"/>
        <w:jc w:val="both"/>
        <w:rPr>
          <w:rFonts w:ascii="Arial" w:eastAsia="Times New Roman" w:hAnsi="Arial" w:cs="Arial"/>
          <w:b/>
          <w:color w:val="000000"/>
          <w:sz w:val="20"/>
          <w:szCs w:val="20"/>
          <w:lang w:val="es-ES" w:eastAsia="es-ES"/>
        </w:rPr>
      </w:pPr>
    </w:p>
    <w:p w14:paraId="04F3A277" w14:textId="77777777" w:rsidR="000B7705" w:rsidRPr="00854311" w:rsidRDefault="000B7705" w:rsidP="000B7705">
      <w:pPr>
        <w:autoSpaceDE w:val="0"/>
        <w:autoSpaceDN w:val="0"/>
        <w:adjustRightInd w:val="0"/>
        <w:spacing w:after="0" w:line="240" w:lineRule="auto"/>
        <w:jc w:val="both"/>
        <w:rPr>
          <w:rFonts w:ascii="Arial" w:eastAsia="Times New Roman" w:hAnsi="Arial" w:cs="Arial"/>
          <w:b/>
          <w:color w:val="000000"/>
          <w:sz w:val="20"/>
          <w:szCs w:val="20"/>
          <w:lang w:val="es-ES" w:eastAsia="es-ES"/>
        </w:rPr>
      </w:pPr>
      <w:r w:rsidRPr="00854311">
        <w:rPr>
          <w:rFonts w:ascii="Arial" w:eastAsia="Times New Roman" w:hAnsi="Arial" w:cs="Arial"/>
          <w:b/>
          <w:color w:val="000000"/>
          <w:sz w:val="20"/>
          <w:szCs w:val="20"/>
          <w:lang w:val="es-ES" w:eastAsia="es-ES"/>
        </w:rPr>
        <w:t>Responsabilidad del auditor</w:t>
      </w:r>
    </w:p>
    <w:p w14:paraId="11AC7092" w14:textId="77777777" w:rsidR="000B7705" w:rsidRPr="00854311" w:rsidRDefault="000B7705" w:rsidP="000B7705">
      <w:pPr>
        <w:autoSpaceDE w:val="0"/>
        <w:autoSpaceDN w:val="0"/>
        <w:adjustRightInd w:val="0"/>
        <w:spacing w:after="0" w:line="240" w:lineRule="auto"/>
        <w:jc w:val="both"/>
        <w:rPr>
          <w:rFonts w:ascii="Arial" w:eastAsia="Times New Roman" w:hAnsi="Arial" w:cs="Arial"/>
          <w:color w:val="000000"/>
          <w:sz w:val="20"/>
          <w:szCs w:val="20"/>
          <w:lang w:val="es-ES" w:eastAsia="es-ES"/>
        </w:rPr>
      </w:pPr>
    </w:p>
    <w:p w14:paraId="1F675381" w14:textId="77777777" w:rsidR="000B7705" w:rsidRPr="00854311" w:rsidRDefault="000B7705" w:rsidP="00F56E29">
      <w:pPr>
        <w:numPr>
          <w:ilvl w:val="0"/>
          <w:numId w:val="16"/>
        </w:numPr>
        <w:autoSpaceDE w:val="0"/>
        <w:autoSpaceDN w:val="0"/>
        <w:adjustRightInd w:val="0"/>
        <w:spacing w:after="0" w:line="240" w:lineRule="auto"/>
        <w:ind w:left="284" w:hanging="284"/>
        <w:contextualSpacing/>
        <w:jc w:val="both"/>
        <w:rPr>
          <w:rFonts w:ascii="Arial" w:eastAsia="Times New Roman" w:hAnsi="Arial" w:cs="Arial"/>
          <w:color w:val="000000"/>
          <w:sz w:val="20"/>
          <w:szCs w:val="20"/>
          <w:lang w:val="es-ES"/>
        </w:rPr>
      </w:pPr>
      <w:r w:rsidRPr="00854311">
        <w:rPr>
          <w:rFonts w:ascii="Arial" w:eastAsia="Times New Roman" w:hAnsi="Arial" w:cs="Arial"/>
          <w:color w:val="000000"/>
          <w:sz w:val="20"/>
          <w:szCs w:val="20"/>
          <w:lang w:val="es-ES"/>
        </w:rPr>
        <w:t>Nuestra responsabilidad es expresar una conclusión sobre los estados contables</w:t>
      </w:r>
      <w:r>
        <w:rPr>
          <w:rFonts w:ascii="Arial" w:eastAsia="Times New Roman" w:hAnsi="Arial" w:cs="Arial"/>
          <w:color w:val="000000"/>
          <w:sz w:val="20"/>
          <w:szCs w:val="20"/>
          <w:lang w:val="es-ES"/>
        </w:rPr>
        <w:t xml:space="preserve"> </w:t>
      </w:r>
      <w:r w:rsidRPr="00854311">
        <w:rPr>
          <w:rFonts w:ascii="Arial" w:eastAsia="Times New Roman" w:hAnsi="Arial" w:cs="Arial"/>
          <w:color w:val="000000"/>
          <w:sz w:val="20"/>
          <w:szCs w:val="20"/>
          <w:lang w:val="es-ES"/>
        </w:rPr>
        <w:t xml:space="preserve">adjuntos basada en nuestra revisión, la cual fue realizada de conformidad con las normas de la Resolución Técnica N° 37 de la Federación Argentina de Consejos Profesionales de Ciencias Económicas aplicables a la revisión de estados contables de períodos intermedios preparados de conformidad con un marco de información con fines específicos, y cumpliendo con los requerimientos de ética pertinentes a la auditoría de los estados contables anuales de la Sociedad. </w:t>
      </w:r>
    </w:p>
    <w:p w14:paraId="59FB33C2" w14:textId="77777777" w:rsidR="000B7705" w:rsidRPr="00854311" w:rsidRDefault="000B7705" w:rsidP="000B7705">
      <w:pPr>
        <w:autoSpaceDE w:val="0"/>
        <w:autoSpaceDN w:val="0"/>
        <w:adjustRightInd w:val="0"/>
        <w:spacing w:after="0" w:line="240" w:lineRule="auto"/>
        <w:ind w:left="284"/>
        <w:contextualSpacing/>
        <w:jc w:val="both"/>
        <w:rPr>
          <w:rFonts w:ascii="Arial" w:eastAsia="Times New Roman" w:hAnsi="Arial" w:cs="Arial"/>
          <w:color w:val="000000"/>
          <w:sz w:val="20"/>
          <w:szCs w:val="20"/>
          <w:lang w:val="es-ES"/>
        </w:rPr>
      </w:pPr>
    </w:p>
    <w:p w14:paraId="14FD86A6" w14:textId="77777777" w:rsidR="000B7705" w:rsidRPr="00854311" w:rsidRDefault="000B7705" w:rsidP="000B7705">
      <w:pPr>
        <w:autoSpaceDE w:val="0"/>
        <w:autoSpaceDN w:val="0"/>
        <w:adjustRightInd w:val="0"/>
        <w:spacing w:after="0" w:line="240" w:lineRule="auto"/>
        <w:ind w:left="284"/>
        <w:contextualSpacing/>
        <w:jc w:val="both"/>
        <w:rPr>
          <w:rFonts w:ascii="Arial" w:eastAsia="Times New Roman" w:hAnsi="Arial" w:cs="Arial"/>
          <w:color w:val="000000"/>
          <w:sz w:val="20"/>
          <w:szCs w:val="20"/>
          <w:lang w:val="es-ES"/>
        </w:rPr>
      </w:pPr>
      <w:r w:rsidRPr="00854311">
        <w:rPr>
          <w:rFonts w:ascii="Arial" w:eastAsia="Times New Roman" w:hAnsi="Arial" w:cs="Arial"/>
          <w:color w:val="000000"/>
          <w:sz w:val="20"/>
          <w:szCs w:val="20"/>
          <w:lang w:val="es-ES"/>
        </w:rPr>
        <w:t xml:space="preserve">Una revisión de estados contables de períodos intermedios consiste en realizar indagaciones, principalmente a las personas responsables de las cuestiones contables y financieras, y aplicar procedimientos analíticos y otros procedimientos de revisión. El alcance de una revisión es sustancialmente menor que el de una auditoría de estados contables y, por consiguiente, no nos permite obtener seguridad de que tomaremos conocimiento de todas las cuestiones significativas que podrían identificarse en una auditoría. Por lo tanto, no expresamos una opinión de auditoría. </w:t>
      </w:r>
    </w:p>
    <w:p w14:paraId="5D235ABB" w14:textId="77777777" w:rsidR="000B7705" w:rsidRPr="00854311" w:rsidRDefault="000B7705" w:rsidP="000B7705">
      <w:pPr>
        <w:spacing w:after="0" w:line="240" w:lineRule="auto"/>
        <w:rPr>
          <w:rFonts w:ascii="Arial" w:eastAsia="Times New Roman" w:hAnsi="Arial" w:cs="Arial"/>
          <w:b/>
          <w:color w:val="000000"/>
          <w:sz w:val="20"/>
          <w:szCs w:val="20"/>
          <w:lang w:val="es-ES" w:eastAsia="es-ES"/>
        </w:rPr>
      </w:pPr>
      <w:r w:rsidRPr="00854311">
        <w:rPr>
          <w:rFonts w:ascii="Arial" w:eastAsia="Times New Roman" w:hAnsi="Arial" w:cs="Arial"/>
          <w:b/>
          <w:color w:val="000000"/>
          <w:sz w:val="20"/>
          <w:szCs w:val="20"/>
          <w:lang w:val="es-ES" w:eastAsia="es-ES"/>
        </w:rPr>
        <w:br w:type="page"/>
      </w:r>
    </w:p>
    <w:p w14:paraId="155E1808" w14:textId="17CFB653" w:rsidR="000B7705" w:rsidRPr="00854311" w:rsidRDefault="004B41B5" w:rsidP="000B7705">
      <w:pPr>
        <w:autoSpaceDE w:val="0"/>
        <w:autoSpaceDN w:val="0"/>
        <w:adjustRightInd w:val="0"/>
        <w:spacing w:after="0" w:line="240" w:lineRule="auto"/>
        <w:ind w:left="270" w:hanging="270"/>
        <w:jc w:val="both"/>
        <w:rPr>
          <w:rFonts w:ascii="Arial" w:eastAsia="Times New Roman" w:hAnsi="Arial" w:cs="Arial"/>
          <w:b/>
          <w:color w:val="000000"/>
          <w:sz w:val="20"/>
          <w:szCs w:val="20"/>
          <w:lang w:val="es-ES" w:eastAsia="es-ES"/>
        </w:rPr>
      </w:pPr>
      <w:r w:rsidRPr="004B41B5">
        <w:rPr>
          <w:rFonts w:ascii="Arial" w:eastAsia="Times New Roman" w:hAnsi="Arial" w:cs="Arial"/>
          <w:b/>
          <w:noProof/>
          <w:color w:val="000000"/>
          <w:sz w:val="20"/>
          <w:szCs w:val="20"/>
          <w:lang w:val="es-ES" w:eastAsia="es-ES"/>
        </w:rPr>
        <w:lastRenderedPageBreak/>
        <w:drawing>
          <wp:anchor distT="0" distB="0" distL="114300" distR="114300" simplePos="0" relativeHeight="251662336" behindDoc="0" locked="1" layoutInCell="1" allowOverlap="1" wp14:anchorId="1692570F" wp14:editId="440619EE">
            <wp:simplePos x="0" y="0"/>
            <wp:positionH relativeFrom="page">
              <wp:posOffset>897255</wp:posOffset>
            </wp:positionH>
            <wp:positionV relativeFrom="page">
              <wp:posOffset>210820</wp:posOffset>
            </wp:positionV>
            <wp:extent cx="889000" cy="1022350"/>
            <wp:effectExtent l="0" t="0" r="6350" b="635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9000" cy="1022350"/>
                    </a:xfrm>
                    <a:prstGeom prst="rect">
                      <a:avLst/>
                    </a:prstGeom>
                    <a:noFill/>
                    <a:ln>
                      <a:noFill/>
                    </a:ln>
                  </pic:spPr>
                </pic:pic>
              </a:graphicData>
            </a:graphic>
            <wp14:sizeRelH relativeFrom="page">
              <wp14:pctWidth>0</wp14:pctWidth>
            </wp14:sizeRelH>
            <wp14:sizeRelV relativeFrom="page">
              <wp14:pctHeight>0</wp14:pctHeight>
            </wp14:sizeRelV>
          </wp:anchor>
        </w:drawing>
      </w:r>
      <w:r w:rsidR="000B7705" w:rsidRPr="00854311">
        <w:rPr>
          <w:rFonts w:ascii="Arial" w:eastAsia="Times New Roman" w:hAnsi="Arial" w:cs="Arial"/>
          <w:b/>
          <w:color w:val="000000"/>
          <w:sz w:val="20"/>
          <w:szCs w:val="20"/>
          <w:lang w:val="es-ES" w:eastAsia="es-ES"/>
        </w:rPr>
        <w:t xml:space="preserve">Conclusión </w:t>
      </w:r>
    </w:p>
    <w:p w14:paraId="55CCA0EE" w14:textId="77777777" w:rsidR="000B7705" w:rsidRPr="00854311" w:rsidRDefault="000B7705" w:rsidP="000B7705">
      <w:pPr>
        <w:autoSpaceDE w:val="0"/>
        <w:autoSpaceDN w:val="0"/>
        <w:adjustRightInd w:val="0"/>
        <w:spacing w:after="0" w:line="240" w:lineRule="auto"/>
        <w:jc w:val="both"/>
        <w:rPr>
          <w:rFonts w:ascii="Arial" w:eastAsia="Times New Roman" w:hAnsi="Arial" w:cs="Arial"/>
          <w:b/>
          <w:color w:val="000000"/>
          <w:sz w:val="20"/>
          <w:szCs w:val="20"/>
          <w:lang w:val="es-ES" w:eastAsia="es-ES"/>
        </w:rPr>
      </w:pPr>
    </w:p>
    <w:p w14:paraId="2646A2E1" w14:textId="77777777" w:rsidR="000B7705" w:rsidRPr="0059312B" w:rsidRDefault="000B7705" w:rsidP="00F56E29">
      <w:pPr>
        <w:numPr>
          <w:ilvl w:val="0"/>
          <w:numId w:val="16"/>
        </w:numPr>
        <w:autoSpaceDE w:val="0"/>
        <w:autoSpaceDN w:val="0"/>
        <w:adjustRightInd w:val="0"/>
        <w:spacing w:after="0" w:line="240" w:lineRule="auto"/>
        <w:ind w:left="284" w:hanging="284"/>
        <w:contextualSpacing/>
        <w:jc w:val="both"/>
        <w:rPr>
          <w:rFonts w:ascii="Arial" w:eastAsia="Times New Roman" w:hAnsi="Arial" w:cs="Arial"/>
          <w:color w:val="000000"/>
          <w:sz w:val="20"/>
          <w:szCs w:val="20"/>
          <w:lang w:val="es-ES"/>
        </w:rPr>
      </w:pPr>
      <w:r w:rsidRPr="0089084F">
        <w:rPr>
          <w:rFonts w:ascii="Arial" w:eastAsia="Times New Roman" w:hAnsi="Arial" w:cs="Arial"/>
          <w:color w:val="000000"/>
          <w:sz w:val="20"/>
          <w:szCs w:val="20"/>
          <w:lang w:val="es-ES"/>
        </w:rPr>
        <w:t>Sobre la base de nuestra revisión, nada llamó nuestra atención que nos hiciera pensar que los estados contables mencionados en el párrafo 1. no están presentados en forma razonable, en todos sus aspectos significativos, de conformidad con el marco de información contable mencionado en el párrafo 2.</w:t>
      </w:r>
      <w:r w:rsidRPr="00854311">
        <w:rPr>
          <w:rFonts w:ascii="Arial" w:eastAsia="Times New Roman" w:hAnsi="Arial" w:cs="Arial"/>
          <w:color w:val="000000"/>
          <w:sz w:val="20"/>
          <w:szCs w:val="20"/>
          <w:u w:val="single"/>
          <w:lang w:val="es-ES"/>
        </w:rPr>
        <w:t xml:space="preserve"> </w:t>
      </w:r>
    </w:p>
    <w:p w14:paraId="7EE35219" w14:textId="77777777" w:rsidR="000B7705" w:rsidRDefault="000B7705" w:rsidP="000B7705">
      <w:pPr>
        <w:autoSpaceDE w:val="0"/>
        <w:autoSpaceDN w:val="0"/>
        <w:adjustRightInd w:val="0"/>
        <w:spacing w:after="0" w:line="240" w:lineRule="auto"/>
        <w:contextualSpacing/>
        <w:jc w:val="both"/>
        <w:rPr>
          <w:rFonts w:ascii="Arial" w:eastAsia="Times New Roman" w:hAnsi="Arial" w:cs="Arial"/>
          <w:color w:val="000000"/>
          <w:sz w:val="20"/>
          <w:szCs w:val="20"/>
          <w:u w:val="single"/>
          <w:lang w:val="es-ES"/>
        </w:rPr>
      </w:pPr>
    </w:p>
    <w:p w14:paraId="71D18A68" w14:textId="77777777" w:rsidR="000B7705" w:rsidRPr="00854311" w:rsidRDefault="000B7705" w:rsidP="00F56E29">
      <w:pPr>
        <w:numPr>
          <w:ilvl w:val="0"/>
          <w:numId w:val="17"/>
        </w:numPr>
        <w:autoSpaceDE w:val="0"/>
        <w:autoSpaceDN w:val="0"/>
        <w:adjustRightInd w:val="0"/>
        <w:spacing w:after="0" w:line="240" w:lineRule="auto"/>
        <w:ind w:left="426" w:hanging="426"/>
        <w:contextualSpacing/>
        <w:jc w:val="both"/>
        <w:rPr>
          <w:rFonts w:ascii="Arial" w:eastAsia="Times New Roman" w:hAnsi="Arial" w:cs="Arial"/>
          <w:b/>
          <w:color w:val="000000"/>
          <w:sz w:val="20"/>
          <w:szCs w:val="20"/>
          <w:lang w:val="es-ES"/>
        </w:rPr>
      </w:pPr>
      <w:r w:rsidRPr="00854311">
        <w:rPr>
          <w:rFonts w:ascii="Arial" w:eastAsia="Times New Roman" w:hAnsi="Arial" w:cs="Arial"/>
          <w:b/>
          <w:color w:val="000000"/>
          <w:sz w:val="20"/>
          <w:szCs w:val="20"/>
          <w:lang w:val="es-ES"/>
        </w:rPr>
        <w:t>Informe sobre otros requerimientos legales y regulatorios</w:t>
      </w:r>
    </w:p>
    <w:p w14:paraId="0EB7A568" w14:textId="77777777" w:rsidR="000B7705" w:rsidRPr="00854311" w:rsidRDefault="000B7705" w:rsidP="000B7705">
      <w:pPr>
        <w:autoSpaceDE w:val="0"/>
        <w:autoSpaceDN w:val="0"/>
        <w:adjustRightInd w:val="0"/>
        <w:spacing w:after="0" w:line="240" w:lineRule="auto"/>
        <w:jc w:val="both"/>
        <w:rPr>
          <w:rFonts w:ascii="Arial" w:eastAsia="Times New Roman" w:hAnsi="Arial" w:cs="Arial"/>
          <w:color w:val="000000"/>
          <w:sz w:val="20"/>
          <w:szCs w:val="20"/>
          <w:lang w:val="es-ES" w:eastAsia="es-ES"/>
        </w:rPr>
      </w:pPr>
    </w:p>
    <w:p w14:paraId="3651305E" w14:textId="77777777" w:rsidR="000B7705" w:rsidRPr="00854311" w:rsidRDefault="000B7705" w:rsidP="000B7705">
      <w:pPr>
        <w:autoSpaceDE w:val="0"/>
        <w:autoSpaceDN w:val="0"/>
        <w:adjustRightInd w:val="0"/>
        <w:spacing w:after="0" w:line="240" w:lineRule="auto"/>
        <w:jc w:val="both"/>
        <w:rPr>
          <w:rFonts w:ascii="Arial" w:eastAsia="Times New Roman" w:hAnsi="Arial" w:cs="Arial"/>
          <w:color w:val="000000"/>
          <w:sz w:val="20"/>
          <w:szCs w:val="20"/>
          <w:lang w:val="es-ES" w:eastAsia="es-ES"/>
        </w:rPr>
      </w:pPr>
      <w:r w:rsidRPr="00854311">
        <w:rPr>
          <w:rFonts w:ascii="Arial" w:eastAsia="Times New Roman" w:hAnsi="Arial" w:cs="Arial"/>
          <w:color w:val="000000"/>
          <w:sz w:val="20"/>
          <w:szCs w:val="20"/>
          <w:lang w:val="es-ES" w:eastAsia="es-ES"/>
        </w:rPr>
        <w:t>En cumplimiento de disposiciones vigentes informamos que:</w:t>
      </w:r>
    </w:p>
    <w:p w14:paraId="63B958B8" w14:textId="77777777" w:rsidR="000B7705" w:rsidRPr="00854311" w:rsidRDefault="000B7705" w:rsidP="000B7705">
      <w:pPr>
        <w:autoSpaceDE w:val="0"/>
        <w:autoSpaceDN w:val="0"/>
        <w:adjustRightInd w:val="0"/>
        <w:spacing w:after="0" w:line="240" w:lineRule="auto"/>
        <w:jc w:val="both"/>
        <w:rPr>
          <w:rFonts w:ascii="Arial" w:eastAsia="Times New Roman" w:hAnsi="Arial" w:cs="Arial"/>
          <w:color w:val="000000"/>
          <w:sz w:val="20"/>
          <w:szCs w:val="20"/>
          <w:lang w:val="es-ES" w:eastAsia="es-ES"/>
        </w:rPr>
      </w:pPr>
    </w:p>
    <w:p w14:paraId="588D6B20" w14:textId="77777777" w:rsidR="000B7705" w:rsidRPr="009E7E93" w:rsidRDefault="000B7705" w:rsidP="00F56E29">
      <w:pPr>
        <w:pStyle w:val="Prrafodelista"/>
        <w:numPr>
          <w:ilvl w:val="0"/>
          <w:numId w:val="18"/>
        </w:numPr>
        <w:autoSpaceDE w:val="0"/>
        <w:autoSpaceDN w:val="0"/>
        <w:adjustRightInd w:val="0"/>
        <w:spacing w:after="0" w:line="240" w:lineRule="auto"/>
        <w:jc w:val="both"/>
        <w:rPr>
          <w:rFonts w:ascii="Arial" w:hAnsi="Arial" w:cs="Arial"/>
          <w:color w:val="000000" w:themeColor="text1"/>
          <w:sz w:val="20"/>
          <w:szCs w:val="20"/>
        </w:rPr>
      </w:pPr>
      <w:bookmarkStart w:id="1" w:name="_Hlk66986221"/>
      <w:r w:rsidRPr="009E7E93">
        <w:rPr>
          <w:rFonts w:ascii="Arial" w:hAnsi="Arial" w:cs="Arial"/>
          <w:color w:val="000000" w:themeColor="text1"/>
          <w:sz w:val="20"/>
          <w:szCs w:val="20"/>
        </w:rPr>
        <w:t>Excepto por lo mencionado en la Nota 10, los estados contables mencionados en el párrafo 1. surgen de los registros contables llevados, en sus aspectos formales, de conformidad con las normas legales vigentes.</w:t>
      </w:r>
      <w:bookmarkEnd w:id="1"/>
    </w:p>
    <w:p w14:paraId="44539420" w14:textId="77777777" w:rsidR="000B7705" w:rsidRDefault="000B7705" w:rsidP="000B7705">
      <w:pPr>
        <w:pStyle w:val="Prrafodelista"/>
        <w:autoSpaceDE w:val="0"/>
        <w:autoSpaceDN w:val="0"/>
        <w:adjustRightInd w:val="0"/>
        <w:spacing w:after="0" w:line="240" w:lineRule="auto"/>
        <w:ind w:left="630"/>
        <w:jc w:val="both"/>
        <w:rPr>
          <w:rFonts w:ascii="Arial" w:hAnsi="Arial" w:cs="Arial"/>
          <w:color w:val="000000" w:themeColor="text1"/>
          <w:sz w:val="20"/>
          <w:szCs w:val="20"/>
        </w:rPr>
      </w:pPr>
    </w:p>
    <w:p w14:paraId="55665FDF" w14:textId="77777777" w:rsidR="000B7705" w:rsidRPr="00854311" w:rsidRDefault="000B7705" w:rsidP="00F56E29">
      <w:pPr>
        <w:numPr>
          <w:ilvl w:val="0"/>
          <w:numId w:val="18"/>
        </w:numPr>
        <w:autoSpaceDE w:val="0"/>
        <w:autoSpaceDN w:val="0"/>
        <w:adjustRightInd w:val="0"/>
        <w:spacing w:after="0" w:line="240" w:lineRule="auto"/>
        <w:contextualSpacing/>
        <w:jc w:val="both"/>
        <w:rPr>
          <w:rFonts w:ascii="Arial" w:eastAsia="Times New Roman" w:hAnsi="Arial" w:cs="Arial"/>
          <w:color w:val="000000"/>
          <w:sz w:val="20"/>
          <w:szCs w:val="20"/>
          <w:lang w:val="es-ES"/>
        </w:rPr>
      </w:pPr>
      <w:r w:rsidRPr="007214E4">
        <w:rPr>
          <w:rFonts w:ascii="Arial" w:hAnsi="Arial" w:cs="Arial"/>
          <w:color w:val="000000"/>
          <w:sz w:val="20"/>
        </w:rPr>
        <w:t xml:space="preserve">Al </w:t>
      </w:r>
      <w:r>
        <w:rPr>
          <w:rFonts w:ascii="Arial" w:hAnsi="Arial" w:cs="Arial"/>
          <w:color w:val="000000"/>
          <w:sz w:val="20"/>
        </w:rPr>
        <w:t>30 de junio</w:t>
      </w:r>
      <w:r w:rsidRPr="009233AA">
        <w:rPr>
          <w:rFonts w:ascii="Arial" w:hAnsi="Arial" w:cs="Arial"/>
          <w:color w:val="000000"/>
          <w:sz w:val="20"/>
        </w:rPr>
        <w:t xml:space="preserve"> de 2021</w:t>
      </w:r>
      <w:r w:rsidRPr="007214E4">
        <w:rPr>
          <w:rFonts w:ascii="Arial" w:hAnsi="Arial" w:cs="Arial"/>
          <w:color w:val="000000"/>
          <w:sz w:val="20"/>
        </w:rPr>
        <w:t>, la deuda devengada en concepto de aportes y contribuciones con destino al Sistema Integrado Previsional Argentino, que surge de los registros contables de la Sociedad, asciende a $</w:t>
      </w:r>
      <w:r w:rsidRPr="00D164EF">
        <w:rPr>
          <w:rFonts w:ascii="Arial" w:hAnsi="Arial" w:cs="Arial"/>
          <w:color w:val="000000"/>
          <w:sz w:val="20"/>
        </w:rPr>
        <w:t xml:space="preserve"> 20.116.443 </w:t>
      </w:r>
      <w:r w:rsidRPr="007214E4">
        <w:rPr>
          <w:rFonts w:ascii="Arial" w:hAnsi="Arial" w:cs="Arial"/>
          <w:bCs/>
          <w:color w:val="000000"/>
          <w:sz w:val="20"/>
        </w:rPr>
        <w:t>no siendo exigible a esa fecha</w:t>
      </w:r>
      <w:r w:rsidRPr="007214E4">
        <w:rPr>
          <w:rFonts w:ascii="Arial" w:hAnsi="Arial" w:cs="Arial"/>
          <w:color w:val="000000"/>
          <w:sz w:val="20"/>
        </w:rPr>
        <w:t>.</w:t>
      </w:r>
    </w:p>
    <w:p w14:paraId="5378DC75" w14:textId="77777777" w:rsidR="000B7705" w:rsidRDefault="000B7705" w:rsidP="000B7705">
      <w:pPr>
        <w:spacing w:after="0" w:line="240" w:lineRule="auto"/>
        <w:ind w:left="720"/>
        <w:contextualSpacing/>
        <w:rPr>
          <w:rFonts w:ascii="Arial" w:eastAsia="Times New Roman" w:hAnsi="Arial" w:cs="Arial"/>
          <w:color w:val="000000"/>
          <w:sz w:val="18"/>
          <w:szCs w:val="18"/>
          <w:lang w:val="es-ES" w:eastAsia="es-ES"/>
        </w:rPr>
      </w:pPr>
    </w:p>
    <w:p w14:paraId="5EAE444D" w14:textId="77777777" w:rsidR="000B7705" w:rsidRPr="00854311" w:rsidRDefault="000B7705" w:rsidP="000B7705">
      <w:pPr>
        <w:spacing w:after="0" w:line="240" w:lineRule="auto"/>
        <w:ind w:left="720"/>
        <w:contextualSpacing/>
        <w:rPr>
          <w:rFonts w:ascii="Arial" w:eastAsia="Times New Roman" w:hAnsi="Arial" w:cs="Arial"/>
          <w:color w:val="000000"/>
          <w:sz w:val="18"/>
          <w:szCs w:val="18"/>
          <w:lang w:val="es-ES" w:eastAsia="es-ES"/>
        </w:rPr>
      </w:pPr>
    </w:p>
    <w:p w14:paraId="5E7F28F8" w14:textId="77777777" w:rsidR="000B7705" w:rsidRPr="00F456E9" w:rsidRDefault="000B7705" w:rsidP="000B7705">
      <w:pPr>
        <w:autoSpaceDE w:val="0"/>
        <w:autoSpaceDN w:val="0"/>
        <w:adjustRightInd w:val="0"/>
        <w:spacing w:after="0" w:line="240" w:lineRule="auto"/>
        <w:jc w:val="both"/>
        <w:rPr>
          <w:rFonts w:ascii="Arial" w:eastAsia="Times New Roman" w:hAnsi="Arial" w:cs="Arial"/>
          <w:color w:val="000000"/>
          <w:sz w:val="20"/>
          <w:szCs w:val="20"/>
          <w:lang w:val="es-ES" w:eastAsia="es-ES"/>
        </w:rPr>
      </w:pPr>
      <w:r w:rsidRPr="00F456E9">
        <w:rPr>
          <w:rFonts w:ascii="Arial" w:eastAsia="Times New Roman" w:hAnsi="Arial" w:cs="Arial"/>
          <w:color w:val="000000"/>
          <w:sz w:val="20"/>
          <w:szCs w:val="20"/>
          <w:lang w:val="es-ES" w:eastAsia="es-ES"/>
        </w:rPr>
        <w:t>Río Grande – Tierra del Fuego, Antártida e Islas del Atlántico Sur,</w:t>
      </w:r>
    </w:p>
    <w:p w14:paraId="4F539A9E" w14:textId="77777777" w:rsidR="000B7705" w:rsidRPr="00F456E9" w:rsidRDefault="000B7705" w:rsidP="000B7705">
      <w:pPr>
        <w:autoSpaceDE w:val="0"/>
        <w:autoSpaceDN w:val="0"/>
        <w:adjustRightInd w:val="0"/>
        <w:spacing w:after="0" w:line="240" w:lineRule="auto"/>
        <w:jc w:val="both"/>
        <w:rPr>
          <w:rFonts w:ascii="Arial" w:eastAsia="Times New Roman" w:hAnsi="Arial" w:cs="Arial"/>
          <w:color w:val="000000"/>
          <w:sz w:val="20"/>
          <w:szCs w:val="20"/>
          <w:lang w:val="es-ES" w:eastAsia="es-ES"/>
        </w:rPr>
      </w:pPr>
      <w:r w:rsidRPr="00F456E9">
        <w:rPr>
          <w:rFonts w:ascii="Arial" w:eastAsia="Times New Roman" w:hAnsi="Arial" w:cs="Arial"/>
          <w:color w:val="000000"/>
          <w:sz w:val="20"/>
          <w:szCs w:val="20"/>
          <w:lang w:val="es-ES" w:eastAsia="es-ES"/>
        </w:rPr>
        <w:t>9 de agosto de 2021</w:t>
      </w:r>
    </w:p>
    <w:p w14:paraId="555F8826" w14:textId="77777777" w:rsidR="000B7705" w:rsidRPr="00F456E9" w:rsidRDefault="000B7705" w:rsidP="000B7705">
      <w:pPr>
        <w:autoSpaceDE w:val="0"/>
        <w:autoSpaceDN w:val="0"/>
        <w:adjustRightInd w:val="0"/>
        <w:spacing w:after="0" w:line="240" w:lineRule="auto"/>
        <w:jc w:val="both"/>
        <w:rPr>
          <w:rFonts w:ascii="Arial" w:eastAsia="Times New Roman" w:hAnsi="Arial" w:cs="Arial"/>
          <w:color w:val="000000"/>
          <w:sz w:val="20"/>
          <w:szCs w:val="20"/>
          <w:lang w:val="es-ES" w:eastAsia="es-ES"/>
        </w:rPr>
      </w:pPr>
    </w:p>
    <w:p w14:paraId="4CF6F118" w14:textId="77777777" w:rsidR="000B7705" w:rsidRPr="00F456E9" w:rsidRDefault="000B7705" w:rsidP="000B7705">
      <w:pPr>
        <w:autoSpaceDE w:val="0"/>
        <w:autoSpaceDN w:val="0"/>
        <w:adjustRightInd w:val="0"/>
        <w:spacing w:after="0" w:line="240" w:lineRule="auto"/>
        <w:jc w:val="both"/>
        <w:rPr>
          <w:rFonts w:ascii="Arial" w:eastAsia="Times New Roman" w:hAnsi="Arial" w:cs="Arial"/>
          <w:color w:val="000000"/>
          <w:sz w:val="20"/>
          <w:szCs w:val="20"/>
          <w:lang w:val="es-ES" w:eastAsia="es-ES"/>
        </w:rPr>
      </w:pPr>
    </w:p>
    <w:p w14:paraId="388C1703" w14:textId="77777777" w:rsidR="000B7705" w:rsidRPr="00F456E9" w:rsidRDefault="000B7705" w:rsidP="000B7705">
      <w:pPr>
        <w:autoSpaceDE w:val="0"/>
        <w:autoSpaceDN w:val="0"/>
        <w:adjustRightInd w:val="0"/>
        <w:spacing w:after="0" w:line="240" w:lineRule="auto"/>
        <w:jc w:val="both"/>
        <w:rPr>
          <w:rFonts w:ascii="Arial" w:eastAsia="Times New Roman" w:hAnsi="Arial" w:cs="Arial"/>
          <w:color w:val="000000"/>
          <w:sz w:val="20"/>
          <w:szCs w:val="20"/>
          <w:lang w:val="es-ES" w:eastAsia="es-ES"/>
        </w:rPr>
      </w:pPr>
    </w:p>
    <w:p w14:paraId="715B9A24" w14:textId="77777777" w:rsidR="000B7705" w:rsidRPr="00F456E9" w:rsidRDefault="000B7705" w:rsidP="000B7705">
      <w:pPr>
        <w:autoSpaceDE w:val="0"/>
        <w:autoSpaceDN w:val="0"/>
        <w:adjustRightInd w:val="0"/>
        <w:spacing w:after="0" w:line="240" w:lineRule="auto"/>
        <w:jc w:val="both"/>
        <w:rPr>
          <w:rFonts w:ascii="Arial" w:eastAsia="Times New Roman" w:hAnsi="Arial" w:cs="Arial"/>
          <w:color w:val="000000"/>
          <w:sz w:val="20"/>
          <w:szCs w:val="20"/>
          <w:lang w:val="es-ES" w:eastAsia="es-ES"/>
        </w:rPr>
      </w:pPr>
    </w:p>
    <w:tbl>
      <w:tblPr>
        <w:tblW w:w="5364" w:type="dxa"/>
        <w:jc w:val="right"/>
        <w:tblLayout w:type="fixed"/>
        <w:tblCellMar>
          <w:left w:w="28" w:type="dxa"/>
          <w:right w:w="28" w:type="dxa"/>
        </w:tblCellMar>
        <w:tblLook w:val="0000" w:firstRow="0" w:lastRow="0" w:firstColumn="0" w:lastColumn="0" w:noHBand="0" w:noVBand="0"/>
      </w:tblPr>
      <w:tblGrid>
        <w:gridCol w:w="5364"/>
      </w:tblGrid>
      <w:tr w:rsidR="000B7705" w:rsidRPr="00F456E9" w14:paraId="5A7F8DAE" w14:textId="77777777" w:rsidTr="00345059">
        <w:trPr>
          <w:jc w:val="right"/>
        </w:trPr>
        <w:tc>
          <w:tcPr>
            <w:tcW w:w="5364" w:type="dxa"/>
          </w:tcPr>
          <w:p w14:paraId="62353EED" w14:textId="77777777" w:rsidR="000B7705" w:rsidRPr="00F456E9" w:rsidRDefault="000B7705" w:rsidP="00345059">
            <w:pPr>
              <w:spacing w:after="0" w:line="240" w:lineRule="auto"/>
              <w:ind w:right="-170"/>
              <w:jc w:val="center"/>
              <w:rPr>
                <w:rFonts w:ascii="Arial" w:eastAsia="Times New Roman" w:hAnsi="Arial" w:cs="Arial"/>
                <w:color w:val="000000"/>
                <w:sz w:val="20"/>
                <w:szCs w:val="20"/>
                <w:lang w:val="es-ES" w:eastAsia="es-ES"/>
              </w:rPr>
            </w:pPr>
            <w:bookmarkStart w:id="2" w:name="_Hlk78456644"/>
            <w:r w:rsidRPr="00F456E9">
              <w:rPr>
                <w:rFonts w:ascii="Arial" w:eastAsia="Times New Roman" w:hAnsi="Arial" w:cs="Arial"/>
                <w:color w:val="000000"/>
                <w:sz w:val="20"/>
                <w:szCs w:val="20"/>
                <w:lang w:val="es-ES" w:eastAsia="es-ES"/>
              </w:rPr>
              <w:t>PISTRELLI, HENRY MARTIN Y ASOCIADOS S.R.L.</w:t>
            </w:r>
          </w:p>
          <w:p w14:paraId="2FBC0103" w14:textId="77777777" w:rsidR="000B7705" w:rsidRPr="00F456E9" w:rsidRDefault="000B7705" w:rsidP="00345059">
            <w:pPr>
              <w:spacing w:after="0" w:line="240" w:lineRule="auto"/>
              <w:ind w:right="-170"/>
              <w:jc w:val="center"/>
              <w:rPr>
                <w:rFonts w:ascii="Arial" w:eastAsia="Times New Roman" w:hAnsi="Arial" w:cs="Arial"/>
                <w:color w:val="000000"/>
                <w:sz w:val="20"/>
                <w:szCs w:val="20"/>
                <w:lang w:val="es-ES" w:eastAsia="es-ES"/>
              </w:rPr>
            </w:pPr>
            <w:r w:rsidRPr="00F456E9">
              <w:rPr>
                <w:rFonts w:ascii="Arial" w:eastAsia="Times New Roman" w:hAnsi="Arial" w:cs="Arial"/>
                <w:color w:val="000000"/>
                <w:sz w:val="20"/>
                <w:szCs w:val="20"/>
                <w:lang w:val="es-ES" w:eastAsia="es-ES"/>
              </w:rPr>
              <w:t>C.P.C.E.T.F. Cámara Río Grande. – T° 1 F° 3</w:t>
            </w:r>
          </w:p>
        </w:tc>
      </w:tr>
      <w:tr w:rsidR="000B7705" w:rsidRPr="00F456E9" w14:paraId="1A665E88" w14:textId="77777777" w:rsidTr="00345059">
        <w:trPr>
          <w:trHeight w:hRule="exact" w:val="600"/>
          <w:jc w:val="right"/>
        </w:trPr>
        <w:tc>
          <w:tcPr>
            <w:tcW w:w="5364" w:type="dxa"/>
          </w:tcPr>
          <w:p w14:paraId="6A6B31E3" w14:textId="77777777" w:rsidR="000B7705" w:rsidRPr="00F456E9" w:rsidRDefault="000B7705" w:rsidP="00345059">
            <w:pPr>
              <w:spacing w:after="0" w:line="360" w:lineRule="auto"/>
              <w:ind w:right="-172"/>
              <w:jc w:val="center"/>
              <w:rPr>
                <w:rFonts w:ascii="Arial" w:eastAsia="Times New Roman" w:hAnsi="Arial" w:cs="Arial"/>
                <w:color w:val="000000"/>
                <w:sz w:val="20"/>
                <w:szCs w:val="20"/>
                <w:lang w:val="es-ES" w:eastAsia="es-ES"/>
              </w:rPr>
            </w:pPr>
          </w:p>
          <w:p w14:paraId="2D65BDF6" w14:textId="77777777" w:rsidR="000B7705" w:rsidRPr="00F456E9" w:rsidRDefault="000B7705" w:rsidP="00345059">
            <w:pPr>
              <w:spacing w:after="0" w:line="360" w:lineRule="auto"/>
              <w:ind w:right="-172"/>
              <w:jc w:val="center"/>
              <w:rPr>
                <w:rFonts w:ascii="Arial" w:eastAsia="Times New Roman" w:hAnsi="Arial" w:cs="Arial"/>
                <w:color w:val="000000"/>
                <w:sz w:val="20"/>
                <w:szCs w:val="20"/>
                <w:lang w:val="es-ES" w:eastAsia="es-ES"/>
              </w:rPr>
            </w:pPr>
          </w:p>
          <w:p w14:paraId="333560CF" w14:textId="77777777" w:rsidR="000B7705" w:rsidRPr="00F456E9" w:rsidRDefault="000B7705" w:rsidP="00345059">
            <w:pPr>
              <w:spacing w:after="0" w:line="360" w:lineRule="auto"/>
              <w:ind w:right="-172"/>
              <w:jc w:val="center"/>
              <w:rPr>
                <w:rFonts w:ascii="Arial" w:eastAsia="Times New Roman" w:hAnsi="Arial" w:cs="Arial"/>
                <w:color w:val="000000"/>
                <w:sz w:val="20"/>
                <w:szCs w:val="20"/>
                <w:lang w:val="es-ES" w:eastAsia="es-ES"/>
              </w:rPr>
            </w:pPr>
          </w:p>
          <w:p w14:paraId="21CFA1E5" w14:textId="77777777" w:rsidR="000B7705" w:rsidRPr="00F456E9" w:rsidRDefault="000B7705" w:rsidP="00345059">
            <w:pPr>
              <w:spacing w:after="0" w:line="360" w:lineRule="auto"/>
              <w:ind w:right="-172"/>
              <w:jc w:val="center"/>
              <w:rPr>
                <w:rFonts w:ascii="Arial" w:eastAsia="Times New Roman" w:hAnsi="Arial" w:cs="Arial"/>
                <w:color w:val="000000"/>
                <w:sz w:val="20"/>
                <w:szCs w:val="20"/>
                <w:lang w:val="es-ES" w:eastAsia="es-ES"/>
              </w:rPr>
            </w:pPr>
          </w:p>
          <w:p w14:paraId="3582869D" w14:textId="77777777" w:rsidR="000B7705" w:rsidRPr="00F456E9" w:rsidRDefault="000B7705" w:rsidP="00345059">
            <w:pPr>
              <w:spacing w:after="0" w:line="360" w:lineRule="auto"/>
              <w:ind w:right="-172"/>
              <w:jc w:val="center"/>
              <w:rPr>
                <w:rFonts w:ascii="Arial" w:eastAsia="Times New Roman" w:hAnsi="Arial" w:cs="Arial"/>
                <w:color w:val="000000"/>
                <w:sz w:val="20"/>
                <w:szCs w:val="20"/>
                <w:lang w:val="es-ES" w:eastAsia="es-ES"/>
              </w:rPr>
            </w:pPr>
          </w:p>
          <w:p w14:paraId="6B730641" w14:textId="77777777" w:rsidR="000B7705" w:rsidRPr="00F456E9" w:rsidRDefault="000B7705" w:rsidP="00345059">
            <w:pPr>
              <w:spacing w:after="0" w:line="360" w:lineRule="auto"/>
              <w:ind w:right="-172"/>
              <w:jc w:val="center"/>
              <w:rPr>
                <w:rFonts w:ascii="Arial" w:eastAsia="Times New Roman" w:hAnsi="Arial" w:cs="Arial"/>
                <w:color w:val="000000"/>
                <w:sz w:val="20"/>
                <w:szCs w:val="20"/>
                <w:lang w:val="es-ES" w:eastAsia="es-ES"/>
              </w:rPr>
            </w:pPr>
          </w:p>
          <w:p w14:paraId="36C3E7EC" w14:textId="77777777" w:rsidR="000B7705" w:rsidRPr="00F456E9" w:rsidRDefault="000B7705" w:rsidP="00345059">
            <w:pPr>
              <w:spacing w:after="0" w:line="360" w:lineRule="auto"/>
              <w:ind w:right="-172"/>
              <w:jc w:val="center"/>
              <w:rPr>
                <w:rFonts w:ascii="Arial" w:eastAsia="Times New Roman" w:hAnsi="Arial" w:cs="Arial"/>
                <w:color w:val="000000"/>
                <w:sz w:val="20"/>
                <w:szCs w:val="20"/>
                <w:lang w:val="es-ES" w:eastAsia="es-ES"/>
              </w:rPr>
            </w:pPr>
          </w:p>
          <w:p w14:paraId="14A50967" w14:textId="77777777" w:rsidR="000B7705" w:rsidRPr="00F456E9" w:rsidRDefault="000B7705" w:rsidP="00345059">
            <w:pPr>
              <w:spacing w:after="0" w:line="360" w:lineRule="auto"/>
              <w:ind w:right="-172"/>
              <w:jc w:val="center"/>
              <w:rPr>
                <w:rFonts w:ascii="Arial" w:eastAsia="Times New Roman" w:hAnsi="Arial" w:cs="Arial"/>
                <w:color w:val="000000"/>
                <w:sz w:val="20"/>
                <w:szCs w:val="20"/>
                <w:lang w:val="es-ES" w:eastAsia="es-ES"/>
              </w:rPr>
            </w:pPr>
          </w:p>
        </w:tc>
      </w:tr>
      <w:tr w:rsidR="000B7705" w:rsidRPr="00854311" w14:paraId="6B2DA4B3" w14:textId="77777777" w:rsidTr="00345059">
        <w:trPr>
          <w:jc w:val="right"/>
        </w:trPr>
        <w:tc>
          <w:tcPr>
            <w:tcW w:w="5364" w:type="dxa"/>
          </w:tcPr>
          <w:p w14:paraId="64453E07" w14:textId="77777777" w:rsidR="000B7705" w:rsidRPr="00F456E9" w:rsidRDefault="000B7705" w:rsidP="00345059">
            <w:pPr>
              <w:spacing w:after="0" w:line="240" w:lineRule="auto"/>
              <w:ind w:right="-94"/>
              <w:jc w:val="center"/>
              <w:rPr>
                <w:rFonts w:ascii="Arial" w:eastAsia="Times New Roman" w:hAnsi="Arial" w:cs="Arial"/>
                <w:sz w:val="20"/>
                <w:szCs w:val="20"/>
                <w:lang w:val="es-ES" w:eastAsia="es-ES"/>
              </w:rPr>
            </w:pPr>
            <w:r w:rsidRPr="00F456E9">
              <w:rPr>
                <w:rFonts w:ascii="Arial" w:eastAsia="Times New Roman" w:hAnsi="Arial" w:cs="Arial"/>
                <w:sz w:val="20"/>
                <w:szCs w:val="20"/>
                <w:lang w:val="es-ES" w:eastAsia="es-ES"/>
              </w:rPr>
              <w:t>GUILLERMO E. BONDANCIA</w:t>
            </w:r>
          </w:p>
          <w:p w14:paraId="4F697C57" w14:textId="77777777" w:rsidR="000B7705" w:rsidRPr="00F456E9" w:rsidRDefault="000B7705" w:rsidP="00345059">
            <w:pPr>
              <w:spacing w:after="0" w:line="240" w:lineRule="auto"/>
              <w:ind w:right="-94"/>
              <w:jc w:val="center"/>
              <w:rPr>
                <w:rFonts w:ascii="Arial" w:eastAsia="Times New Roman" w:hAnsi="Arial" w:cs="Arial"/>
                <w:sz w:val="20"/>
                <w:szCs w:val="20"/>
                <w:lang w:val="es-ES" w:eastAsia="es-ES"/>
              </w:rPr>
            </w:pPr>
            <w:r w:rsidRPr="00F456E9">
              <w:rPr>
                <w:rFonts w:ascii="Arial" w:eastAsia="Times New Roman" w:hAnsi="Arial" w:cs="Arial"/>
                <w:sz w:val="20"/>
                <w:szCs w:val="20"/>
                <w:lang w:val="es-ES" w:eastAsia="es-ES"/>
              </w:rPr>
              <w:t>Socio</w:t>
            </w:r>
          </w:p>
          <w:p w14:paraId="1CD401BB" w14:textId="77777777" w:rsidR="000B7705" w:rsidRPr="00F456E9" w:rsidRDefault="000B7705" w:rsidP="00345059">
            <w:pPr>
              <w:spacing w:after="0" w:line="240" w:lineRule="auto"/>
              <w:ind w:right="-94"/>
              <w:jc w:val="center"/>
              <w:rPr>
                <w:rFonts w:ascii="Arial" w:eastAsia="Times New Roman" w:hAnsi="Arial" w:cs="Arial"/>
                <w:sz w:val="20"/>
                <w:szCs w:val="20"/>
                <w:lang w:val="es-ES" w:eastAsia="es-ES"/>
              </w:rPr>
            </w:pPr>
            <w:r w:rsidRPr="00F456E9">
              <w:rPr>
                <w:rFonts w:ascii="Arial" w:eastAsia="Times New Roman" w:hAnsi="Arial" w:cs="Arial"/>
                <w:sz w:val="20"/>
                <w:szCs w:val="20"/>
                <w:lang w:val="es-ES" w:eastAsia="es-ES"/>
              </w:rPr>
              <w:t>Contador Público (U.B.A.)</w:t>
            </w:r>
          </w:p>
          <w:p w14:paraId="0C531A89" w14:textId="77777777" w:rsidR="000B7705" w:rsidRPr="00854311" w:rsidRDefault="000B7705" w:rsidP="00345059">
            <w:pPr>
              <w:spacing w:after="0" w:line="240" w:lineRule="auto"/>
              <w:ind w:right="-172"/>
              <w:jc w:val="center"/>
              <w:rPr>
                <w:rFonts w:ascii="Arial" w:eastAsia="Times New Roman" w:hAnsi="Arial" w:cs="Arial"/>
                <w:color w:val="000000"/>
                <w:sz w:val="20"/>
                <w:szCs w:val="20"/>
                <w:lang w:val="es-ES" w:eastAsia="es-ES"/>
              </w:rPr>
            </w:pPr>
            <w:r w:rsidRPr="00F456E9">
              <w:rPr>
                <w:rFonts w:ascii="Arial" w:eastAsia="Times New Roman" w:hAnsi="Arial" w:cs="Arial"/>
                <w:sz w:val="20"/>
                <w:szCs w:val="20"/>
                <w:lang w:val="es-ES" w:eastAsia="es-ES"/>
              </w:rPr>
              <w:t>C.P.C.E.T.F. Cámara Río Grande. T° 3 F° 150</w:t>
            </w:r>
          </w:p>
        </w:tc>
      </w:tr>
      <w:bookmarkEnd w:id="2"/>
    </w:tbl>
    <w:p w14:paraId="64F09DE3" w14:textId="77777777" w:rsidR="00DF40E4" w:rsidRDefault="00DF40E4" w:rsidP="004D3468">
      <w:pPr>
        <w:tabs>
          <w:tab w:val="left" w:pos="3828"/>
        </w:tabs>
        <w:rPr>
          <w:rFonts w:ascii="Times New Roman" w:hAnsi="Times New Roman" w:cs="Times New Roman"/>
        </w:rPr>
      </w:pPr>
    </w:p>
    <w:p w14:paraId="05D46183" w14:textId="77777777" w:rsidR="00B635A0" w:rsidRDefault="00B635A0" w:rsidP="004D3468">
      <w:pPr>
        <w:tabs>
          <w:tab w:val="left" w:pos="3828"/>
        </w:tabs>
        <w:rPr>
          <w:rFonts w:ascii="Times New Roman" w:hAnsi="Times New Roman" w:cs="Times New Roman"/>
        </w:rPr>
      </w:pPr>
    </w:p>
    <w:p w14:paraId="2A886813" w14:textId="77777777" w:rsidR="009547EA" w:rsidRPr="009547EA" w:rsidRDefault="009547EA" w:rsidP="009547EA">
      <w:pPr>
        <w:rPr>
          <w:rFonts w:ascii="Times New Roman" w:hAnsi="Times New Roman" w:cs="Times New Roman"/>
        </w:rPr>
      </w:pPr>
    </w:p>
    <w:p w14:paraId="76081E3F" w14:textId="77777777" w:rsidR="009547EA" w:rsidRPr="009547EA" w:rsidRDefault="009547EA" w:rsidP="009547EA">
      <w:pPr>
        <w:rPr>
          <w:rFonts w:ascii="Times New Roman" w:hAnsi="Times New Roman" w:cs="Times New Roman"/>
        </w:rPr>
      </w:pPr>
    </w:p>
    <w:p w14:paraId="4F5B4EF4" w14:textId="77777777" w:rsidR="009547EA" w:rsidRPr="009547EA" w:rsidRDefault="009547EA" w:rsidP="009547EA">
      <w:pPr>
        <w:rPr>
          <w:rFonts w:ascii="Times New Roman" w:hAnsi="Times New Roman" w:cs="Times New Roman"/>
        </w:rPr>
      </w:pPr>
    </w:p>
    <w:p w14:paraId="40B8BA87" w14:textId="59C554FC" w:rsidR="00B635A0" w:rsidRDefault="009547EA" w:rsidP="009547EA">
      <w:pPr>
        <w:tabs>
          <w:tab w:val="left" w:pos="1080"/>
        </w:tabs>
        <w:rPr>
          <w:rFonts w:ascii="Times New Roman" w:hAnsi="Times New Roman" w:cs="Times New Roman"/>
        </w:rPr>
      </w:pPr>
      <w:r>
        <w:rPr>
          <w:rFonts w:ascii="Times New Roman" w:hAnsi="Times New Roman" w:cs="Times New Roman"/>
        </w:rPr>
        <w:tab/>
      </w:r>
    </w:p>
    <w:p w14:paraId="00625AEB" w14:textId="77777777" w:rsidR="004B41B5" w:rsidRDefault="004B41B5" w:rsidP="004D3468">
      <w:pPr>
        <w:tabs>
          <w:tab w:val="left" w:pos="3828"/>
        </w:tabs>
        <w:rPr>
          <w:rFonts w:ascii="Times New Roman" w:hAnsi="Times New Roman" w:cs="Times New Roman"/>
        </w:rPr>
        <w:sectPr w:rsidR="004B41B5" w:rsidSect="00DF40E4">
          <w:pgSz w:w="11907" w:h="16840" w:code="9"/>
          <w:pgMar w:top="2552" w:right="1701" w:bottom="1418" w:left="1701" w:header="709" w:footer="709" w:gutter="0"/>
          <w:pgNumType w:start="1"/>
          <w:cols w:space="708"/>
          <w:docGrid w:linePitch="360"/>
        </w:sectPr>
      </w:pPr>
    </w:p>
    <w:p w14:paraId="18973ACA" w14:textId="77777777" w:rsidR="00F56E29" w:rsidRPr="00F56E29" w:rsidRDefault="00F56E29" w:rsidP="00F56E29">
      <w:pPr>
        <w:tabs>
          <w:tab w:val="left" w:pos="0"/>
        </w:tabs>
        <w:autoSpaceDE w:val="0"/>
        <w:autoSpaceDN w:val="0"/>
        <w:adjustRightInd w:val="0"/>
        <w:spacing w:after="0" w:line="360" w:lineRule="auto"/>
        <w:jc w:val="center"/>
        <w:rPr>
          <w:rFonts w:ascii="Times New Roman" w:eastAsia="Times New Roman" w:hAnsi="Times New Roman" w:cs="Times New Roman"/>
          <w:b/>
          <w:sz w:val="18"/>
          <w:szCs w:val="18"/>
          <w:lang w:eastAsia="es-ES"/>
        </w:rPr>
      </w:pPr>
      <w:r w:rsidRPr="00F56E29">
        <w:rPr>
          <w:rFonts w:ascii="Times New Roman" w:eastAsia="Times New Roman" w:hAnsi="Times New Roman" w:cs="Times New Roman"/>
          <w:b/>
          <w:sz w:val="18"/>
          <w:szCs w:val="18"/>
          <w:lang w:eastAsia="es-ES"/>
        </w:rPr>
        <w:lastRenderedPageBreak/>
        <w:t xml:space="preserve">INFORME DE </w:t>
      </w:r>
      <w:smartTag w:uri="urn:schemas-microsoft-com:office:smarttags" w:element="PersonName">
        <w:smartTagPr>
          <w:attr w:name="ProductID" w:val="LA COMISION FISCALIZADORA"/>
        </w:smartTagPr>
        <w:r w:rsidRPr="00F56E29">
          <w:rPr>
            <w:rFonts w:ascii="Times New Roman" w:eastAsia="Times New Roman" w:hAnsi="Times New Roman" w:cs="Times New Roman"/>
            <w:b/>
            <w:sz w:val="18"/>
            <w:szCs w:val="18"/>
            <w:lang w:eastAsia="es-ES"/>
          </w:rPr>
          <w:t>LA COMISION FISCALIZADORA</w:t>
        </w:r>
      </w:smartTag>
    </w:p>
    <w:p w14:paraId="7CB7230F" w14:textId="77777777" w:rsidR="00F56E29" w:rsidRPr="00F56E29" w:rsidRDefault="00F56E29" w:rsidP="00F56E29">
      <w:pPr>
        <w:tabs>
          <w:tab w:val="left" w:pos="0"/>
        </w:tabs>
        <w:autoSpaceDE w:val="0"/>
        <w:autoSpaceDN w:val="0"/>
        <w:adjustRightInd w:val="0"/>
        <w:spacing w:after="0" w:line="240" w:lineRule="auto"/>
        <w:rPr>
          <w:rFonts w:ascii="Times New Roman" w:eastAsia="Times New Roman" w:hAnsi="Times New Roman" w:cs="Times New Roman"/>
          <w:color w:val="000000"/>
          <w:sz w:val="18"/>
          <w:szCs w:val="18"/>
          <w:lang w:val="es-ES" w:eastAsia="es-ES"/>
        </w:rPr>
      </w:pPr>
      <w:r w:rsidRPr="00F56E29">
        <w:rPr>
          <w:rFonts w:ascii="Times New Roman" w:eastAsia="Times New Roman" w:hAnsi="Times New Roman" w:cs="Times New Roman"/>
          <w:color w:val="000000"/>
          <w:sz w:val="18"/>
          <w:szCs w:val="18"/>
          <w:lang w:val="es-ES" w:eastAsia="es-ES"/>
        </w:rPr>
        <w:t>A los Señores Accionistas de</w:t>
      </w:r>
    </w:p>
    <w:p w14:paraId="18C8E1D3" w14:textId="1C4B7DBA" w:rsidR="00F56E29" w:rsidRPr="00F56E29" w:rsidRDefault="00F56E29" w:rsidP="00F56E29">
      <w:pPr>
        <w:tabs>
          <w:tab w:val="left" w:pos="0"/>
        </w:tabs>
        <w:autoSpaceDE w:val="0"/>
        <w:autoSpaceDN w:val="0"/>
        <w:adjustRightInd w:val="0"/>
        <w:spacing w:after="0" w:line="240" w:lineRule="auto"/>
        <w:rPr>
          <w:rFonts w:ascii="Times New Roman" w:eastAsia="Times New Roman" w:hAnsi="Times New Roman" w:cs="Times New Roman"/>
          <w:b/>
          <w:color w:val="000000"/>
          <w:sz w:val="18"/>
          <w:szCs w:val="18"/>
          <w:lang w:val="es-ES" w:eastAsia="es-ES"/>
        </w:rPr>
      </w:pPr>
      <w:r>
        <w:rPr>
          <w:rFonts w:ascii="Times New Roman" w:eastAsia="Times New Roman" w:hAnsi="Times New Roman" w:cs="Times New Roman"/>
          <w:b/>
          <w:color w:val="000000"/>
          <w:sz w:val="18"/>
          <w:szCs w:val="18"/>
          <w:lang w:val="es-ES" w:eastAsia="es-ES"/>
        </w:rPr>
        <w:t>Brightstar</w:t>
      </w:r>
      <w:r w:rsidRPr="00F56E29">
        <w:rPr>
          <w:rFonts w:ascii="Times New Roman" w:eastAsia="Times New Roman" w:hAnsi="Times New Roman" w:cs="Times New Roman"/>
          <w:b/>
          <w:color w:val="000000"/>
          <w:sz w:val="18"/>
          <w:szCs w:val="18"/>
          <w:lang w:val="es-ES" w:eastAsia="es-ES"/>
        </w:rPr>
        <w:t xml:space="preserve"> Fueguina S.A.</w:t>
      </w:r>
    </w:p>
    <w:p w14:paraId="6D8C1A5D" w14:textId="77777777" w:rsidR="00F56E29" w:rsidRPr="00F56E29" w:rsidRDefault="00F56E29" w:rsidP="00F56E29">
      <w:pPr>
        <w:tabs>
          <w:tab w:val="left" w:pos="0"/>
        </w:tabs>
        <w:autoSpaceDE w:val="0"/>
        <w:autoSpaceDN w:val="0"/>
        <w:adjustRightInd w:val="0"/>
        <w:spacing w:after="0" w:line="240" w:lineRule="auto"/>
        <w:rPr>
          <w:rFonts w:ascii="Times New Roman" w:eastAsia="Times New Roman" w:hAnsi="Times New Roman" w:cs="Times New Roman"/>
          <w:color w:val="000000"/>
          <w:sz w:val="18"/>
          <w:szCs w:val="18"/>
          <w:lang w:val="es-ES" w:eastAsia="es-ES"/>
        </w:rPr>
      </w:pPr>
    </w:p>
    <w:p w14:paraId="32DC6343" w14:textId="77777777" w:rsidR="00F56E29" w:rsidRPr="00F56E29" w:rsidRDefault="00F56E29" w:rsidP="00F56E29">
      <w:pPr>
        <w:tabs>
          <w:tab w:val="left" w:pos="0"/>
        </w:tabs>
        <w:autoSpaceDE w:val="0"/>
        <w:autoSpaceDN w:val="0"/>
        <w:adjustRightInd w:val="0"/>
        <w:spacing w:after="0" w:line="240" w:lineRule="auto"/>
        <w:jc w:val="both"/>
        <w:rPr>
          <w:rFonts w:ascii="Times New Roman" w:eastAsia="Times New Roman" w:hAnsi="Times New Roman" w:cs="Times New Roman"/>
          <w:color w:val="000000"/>
          <w:sz w:val="18"/>
          <w:szCs w:val="18"/>
          <w:lang w:val="es-ES" w:eastAsia="es-ES"/>
        </w:rPr>
      </w:pPr>
      <w:r w:rsidRPr="00F56E29">
        <w:rPr>
          <w:rFonts w:ascii="Times New Roman" w:eastAsia="Times New Roman" w:hAnsi="Times New Roman" w:cs="Times New Roman"/>
          <w:color w:val="000000"/>
          <w:sz w:val="18"/>
          <w:szCs w:val="18"/>
          <w:lang w:val="es-ES" w:eastAsia="es-ES"/>
        </w:rPr>
        <w:t>De nuestra consideración:</w:t>
      </w:r>
    </w:p>
    <w:p w14:paraId="4BD8D662" w14:textId="77777777" w:rsidR="00F56E29" w:rsidRPr="00F56E29" w:rsidRDefault="00F56E29" w:rsidP="00F56E29">
      <w:pPr>
        <w:tabs>
          <w:tab w:val="left" w:pos="0"/>
        </w:tabs>
        <w:autoSpaceDE w:val="0"/>
        <w:autoSpaceDN w:val="0"/>
        <w:adjustRightInd w:val="0"/>
        <w:spacing w:after="0" w:line="240" w:lineRule="auto"/>
        <w:jc w:val="both"/>
        <w:rPr>
          <w:rFonts w:ascii="Times New Roman" w:eastAsia="Times New Roman" w:hAnsi="Times New Roman" w:cs="Times New Roman"/>
          <w:color w:val="000000"/>
          <w:sz w:val="18"/>
          <w:szCs w:val="18"/>
          <w:lang w:val="es-ES" w:eastAsia="es-ES"/>
        </w:rPr>
      </w:pPr>
    </w:p>
    <w:p w14:paraId="58A54DA9" w14:textId="324FCDEF" w:rsidR="00F56E29" w:rsidRPr="00F56E29" w:rsidRDefault="00F56E29" w:rsidP="00F56E29">
      <w:pPr>
        <w:numPr>
          <w:ilvl w:val="0"/>
          <w:numId w:val="21"/>
        </w:numPr>
        <w:tabs>
          <w:tab w:val="left" w:pos="0"/>
        </w:tabs>
        <w:autoSpaceDE w:val="0"/>
        <w:autoSpaceDN w:val="0"/>
        <w:adjustRightInd w:val="0"/>
        <w:spacing w:after="0" w:line="240" w:lineRule="auto"/>
        <w:jc w:val="both"/>
        <w:rPr>
          <w:rFonts w:ascii="Times New Roman" w:eastAsia="Times New Roman" w:hAnsi="Times New Roman" w:cs="Times New Roman"/>
          <w:color w:val="000000"/>
          <w:sz w:val="18"/>
          <w:szCs w:val="18"/>
          <w:lang w:val="es-ES" w:eastAsia="es-ES"/>
        </w:rPr>
      </w:pPr>
      <w:r w:rsidRPr="00F56E29">
        <w:rPr>
          <w:rFonts w:ascii="Times New Roman" w:eastAsia="Times New Roman" w:hAnsi="Times New Roman" w:cs="Times New Roman"/>
          <w:color w:val="000000"/>
          <w:sz w:val="18"/>
          <w:szCs w:val="18"/>
          <w:lang w:val="es-ES" w:eastAsia="es-ES"/>
        </w:rPr>
        <w:t>Hemos efectuado una revisión limitada del estado de situación patrimonial adjunto de Brightstar Fueguina S.A. (la “Sociedad”) al 30 de junio de 2021 y los correspondientes estados de resultados por el período de seis meses finalizado el 30 de junio de 2021, y los estados de evolución del patrimonio neto y de flujo de efectivo por el período de seis meses finalizado en esa fecha, y un resumen de las políticas contables significativas y notas explicativas. Los estados contables mencionados son responsabilidad del Directorio de la Sociedad en ejercicio de sus funciones exclusivas.</w:t>
      </w:r>
    </w:p>
    <w:p w14:paraId="58A120FD" w14:textId="77777777" w:rsidR="00F56E29" w:rsidRPr="00F56E29" w:rsidRDefault="00F56E29" w:rsidP="00F56E29">
      <w:pPr>
        <w:tabs>
          <w:tab w:val="left" w:pos="0"/>
        </w:tabs>
        <w:autoSpaceDE w:val="0"/>
        <w:autoSpaceDN w:val="0"/>
        <w:adjustRightInd w:val="0"/>
        <w:spacing w:after="0" w:line="240" w:lineRule="auto"/>
        <w:jc w:val="both"/>
        <w:rPr>
          <w:rFonts w:ascii="Times New Roman" w:eastAsia="Times New Roman" w:hAnsi="Times New Roman" w:cs="Times New Roman"/>
          <w:color w:val="000000"/>
          <w:sz w:val="18"/>
          <w:szCs w:val="18"/>
          <w:lang w:val="es-ES" w:eastAsia="es-ES"/>
        </w:rPr>
      </w:pPr>
    </w:p>
    <w:p w14:paraId="387B6686" w14:textId="77777777" w:rsidR="00F56E29" w:rsidRPr="00F56E29" w:rsidRDefault="00F56E29" w:rsidP="00F56E29">
      <w:pPr>
        <w:numPr>
          <w:ilvl w:val="0"/>
          <w:numId w:val="21"/>
        </w:numPr>
        <w:tabs>
          <w:tab w:val="left" w:pos="0"/>
        </w:tabs>
        <w:autoSpaceDE w:val="0"/>
        <w:autoSpaceDN w:val="0"/>
        <w:adjustRightInd w:val="0"/>
        <w:spacing w:after="0" w:line="240" w:lineRule="auto"/>
        <w:jc w:val="both"/>
        <w:rPr>
          <w:rFonts w:ascii="Times New Roman" w:eastAsia="Times New Roman" w:hAnsi="Times New Roman" w:cs="Times New Roman"/>
          <w:color w:val="000000"/>
          <w:sz w:val="18"/>
          <w:szCs w:val="18"/>
          <w:lang w:val="es-ES" w:eastAsia="es-ES"/>
        </w:rPr>
      </w:pPr>
      <w:r w:rsidRPr="00F56E29">
        <w:rPr>
          <w:rFonts w:ascii="Times New Roman" w:eastAsia="Times New Roman" w:hAnsi="Times New Roman" w:cs="Times New Roman"/>
          <w:color w:val="000000"/>
          <w:sz w:val="18"/>
          <w:szCs w:val="18"/>
          <w:lang w:val="es-ES" w:eastAsia="es-ES"/>
        </w:rPr>
        <w:t>Nuestro trabajo se basó en la revisión limitada de los estados contables arriba indicados efectuada por la firma Pistrelli, Henry Martin y Asociados S.R.L. de acuerdo con las normas de auditoría vigentes en la República Argentina, y se circunscribió a verificar la razonabilidad de la información significativa de los documentos examinados, su congruencia con la información sobre las decisiones societarias expuestas en actas, y la adecuación de dichas decisiones a la ley y a los estatutos, en lo relativo a sus aspectos formales y documentales. No hemos efectuado ningún control de gestión y, por lo tanto, no hemos evaluado los criterios y decisiones empresarias de administración, financiación, comercialización y producción, dado que estas cuestiones son de responsabilidad exclusiva del Directorio.</w:t>
      </w:r>
    </w:p>
    <w:p w14:paraId="7118E9A2" w14:textId="77777777" w:rsidR="00F56E29" w:rsidRPr="00F56E29" w:rsidRDefault="00F56E29" w:rsidP="00F56E29">
      <w:pPr>
        <w:tabs>
          <w:tab w:val="left" w:pos="0"/>
        </w:tabs>
        <w:autoSpaceDE w:val="0"/>
        <w:autoSpaceDN w:val="0"/>
        <w:adjustRightInd w:val="0"/>
        <w:spacing w:after="0" w:line="240" w:lineRule="auto"/>
        <w:jc w:val="both"/>
        <w:rPr>
          <w:rFonts w:ascii="Times New Roman" w:eastAsia="Times New Roman" w:hAnsi="Times New Roman" w:cs="Times New Roman"/>
          <w:color w:val="000000"/>
          <w:sz w:val="18"/>
          <w:szCs w:val="18"/>
          <w:lang w:val="es-ES" w:eastAsia="es-ES"/>
        </w:rPr>
      </w:pPr>
    </w:p>
    <w:p w14:paraId="63C7EC94" w14:textId="292C3A9C" w:rsidR="00F56E29" w:rsidRPr="00F56E29" w:rsidRDefault="00F56E29" w:rsidP="00F56E29">
      <w:pPr>
        <w:numPr>
          <w:ilvl w:val="0"/>
          <w:numId w:val="21"/>
        </w:numPr>
        <w:tabs>
          <w:tab w:val="left" w:pos="0"/>
        </w:tabs>
        <w:autoSpaceDE w:val="0"/>
        <w:autoSpaceDN w:val="0"/>
        <w:adjustRightInd w:val="0"/>
        <w:spacing w:after="0" w:line="240" w:lineRule="auto"/>
        <w:jc w:val="both"/>
        <w:rPr>
          <w:rFonts w:ascii="Times New Roman" w:eastAsia="Times New Roman" w:hAnsi="Times New Roman" w:cs="Times New Roman"/>
          <w:color w:val="000000"/>
          <w:sz w:val="18"/>
          <w:szCs w:val="18"/>
          <w:lang w:val="es-ES" w:eastAsia="es-ES"/>
        </w:rPr>
      </w:pPr>
      <w:r w:rsidRPr="00F56E29">
        <w:rPr>
          <w:rFonts w:ascii="Times New Roman" w:eastAsia="Times New Roman" w:hAnsi="Times New Roman" w:cs="Times New Roman"/>
          <w:color w:val="000000"/>
          <w:sz w:val="18"/>
          <w:szCs w:val="18"/>
          <w:lang w:val="es-ES" w:eastAsia="es-ES"/>
        </w:rPr>
        <w:t xml:space="preserve">Basados en nuestra revisión y en el informe de fecha 09 de agosto de 2021 del contador Guillermo E. Bondancia (socio de la firma Pistrelli, Henry Martin y Asociados S.R.L.) de los estados contables mencionados en el párrafo 1., no hemos tomado conocimiento de ninguna modificación significativa que deba efectuarse a los estados contables de </w:t>
      </w:r>
      <w:r w:rsidR="0019342A" w:rsidRPr="0019342A">
        <w:rPr>
          <w:rFonts w:ascii="Times New Roman" w:eastAsia="Times New Roman" w:hAnsi="Times New Roman" w:cs="Times New Roman"/>
          <w:color w:val="000000"/>
          <w:sz w:val="18"/>
          <w:szCs w:val="18"/>
          <w:lang w:val="es-ES" w:eastAsia="es-ES"/>
        </w:rPr>
        <w:t>Brightstar Fueguina S.A.</w:t>
      </w:r>
      <w:r w:rsidRPr="00F56E29">
        <w:rPr>
          <w:rFonts w:ascii="Times New Roman" w:eastAsia="Times New Roman" w:hAnsi="Times New Roman" w:cs="Times New Roman"/>
          <w:color w:val="000000"/>
          <w:sz w:val="18"/>
          <w:szCs w:val="18"/>
          <w:lang w:val="es-ES" w:eastAsia="es-ES"/>
        </w:rPr>
        <w:t xml:space="preserve"> al 30 de junio de 2021 adjuntos, para que los mismos estén presentados de conformidad con las normas contables profesionales argentinas vigentes en la Provincia de Tierra del Fuego, Antártida e Islas del Atlántico Sur, República Argentina.</w:t>
      </w:r>
    </w:p>
    <w:p w14:paraId="07CBC602" w14:textId="77777777" w:rsidR="00F56E29" w:rsidRPr="00F56E29" w:rsidRDefault="00F56E29" w:rsidP="00F56E29">
      <w:pPr>
        <w:tabs>
          <w:tab w:val="left" w:pos="0"/>
        </w:tabs>
        <w:autoSpaceDE w:val="0"/>
        <w:autoSpaceDN w:val="0"/>
        <w:adjustRightInd w:val="0"/>
        <w:spacing w:after="0" w:line="240" w:lineRule="auto"/>
        <w:jc w:val="both"/>
        <w:rPr>
          <w:rFonts w:ascii="Times New Roman" w:eastAsia="Times New Roman" w:hAnsi="Times New Roman" w:cs="Times New Roman"/>
          <w:color w:val="000000"/>
          <w:sz w:val="18"/>
          <w:szCs w:val="18"/>
          <w:lang w:val="es-ES" w:eastAsia="es-ES"/>
        </w:rPr>
      </w:pPr>
    </w:p>
    <w:p w14:paraId="2F77DED8" w14:textId="77777777" w:rsidR="00F56E29" w:rsidRPr="00F56E29" w:rsidRDefault="00F56E29" w:rsidP="00F56E29">
      <w:pPr>
        <w:numPr>
          <w:ilvl w:val="0"/>
          <w:numId w:val="21"/>
        </w:numPr>
        <w:tabs>
          <w:tab w:val="left" w:pos="0"/>
        </w:tabs>
        <w:autoSpaceDE w:val="0"/>
        <w:autoSpaceDN w:val="0"/>
        <w:adjustRightInd w:val="0"/>
        <w:spacing w:after="0" w:line="240" w:lineRule="auto"/>
        <w:jc w:val="both"/>
        <w:rPr>
          <w:rFonts w:ascii="Times New Roman" w:eastAsia="Times New Roman" w:hAnsi="Times New Roman" w:cs="Times New Roman"/>
          <w:color w:val="000000"/>
          <w:sz w:val="18"/>
          <w:szCs w:val="18"/>
          <w:lang w:val="es-ES" w:eastAsia="es-ES"/>
        </w:rPr>
      </w:pPr>
      <w:r w:rsidRPr="00F56E29">
        <w:rPr>
          <w:rFonts w:ascii="Times New Roman" w:eastAsia="Times New Roman" w:hAnsi="Times New Roman" w:cs="Times New Roman"/>
          <w:color w:val="000000"/>
          <w:sz w:val="18"/>
          <w:szCs w:val="18"/>
          <w:lang w:val="es-ES" w:eastAsia="es-ES"/>
        </w:rPr>
        <w:t>Informamos además que en cumplimiento de disposiciones legales vigentes y en ejercicio del control de legalidad que nos compete hemos aplicado durante el período los restantes procedimientos descriptos en el artículo N° 294 de la Ley N° 19.550 que consideramos necesarios de acuerdo con las circunstancias, no teniendo observaciones que formular al respecto.</w:t>
      </w:r>
    </w:p>
    <w:p w14:paraId="24ACCD14" w14:textId="77777777" w:rsidR="00F56E29" w:rsidRPr="00F56E29" w:rsidRDefault="00F56E29" w:rsidP="00F56E29">
      <w:pPr>
        <w:tabs>
          <w:tab w:val="left" w:pos="0"/>
        </w:tabs>
        <w:autoSpaceDE w:val="0"/>
        <w:autoSpaceDN w:val="0"/>
        <w:adjustRightInd w:val="0"/>
        <w:spacing w:after="0" w:line="240" w:lineRule="auto"/>
        <w:jc w:val="both"/>
        <w:rPr>
          <w:rFonts w:ascii="Times New Roman" w:eastAsia="Times New Roman" w:hAnsi="Times New Roman" w:cs="Times New Roman"/>
          <w:color w:val="000000"/>
          <w:sz w:val="18"/>
          <w:szCs w:val="18"/>
          <w:lang w:val="es-ES" w:eastAsia="es-ES"/>
        </w:rPr>
      </w:pPr>
    </w:p>
    <w:p w14:paraId="14442C1E" w14:textId="13F41837" w:rsidR="00F56E29" w:rsidRPr="00F56E29" w:rsidRDefault="00F56E29" w:rsidP="00F56E29">
      <w:pPr>
        <w:numPr>
          <w:ilvl w:val="0"/>
          <w:numId w:val="21"/>
        </w:numPr>
        <w:tabs>
          <w:tab w:val="left" w:pos="0"/>
        </w:tabs>
        <w:autoSpaceDE w:val="0"/>
        <w:autoSpaceDN w:val="0"/>
        <w:adjustRightInd w:val="0"/>
        <w:spacing w:after="0" w:line="240" w:lineRule="auto"/>
        <w:jc w:val="both"/>
        <w:rPr>
          <w:rFonts w:ascii="Times New Roman" w:eastAsia="Times New Roman" w:hAnsi="Times New Roman" w:cs="Times New Roman"/>
          <w:color w:val="000000"/>
          <w:sz w:val="18"/>
          <w:szCs w:val="18"/>
          <w:lang w:val="es-ES" w:eastAsia="es-ES"/>
        </w:rPr>
      </w:pPr>
      <w:r w:rsidRPr="00F56E29">
        <w:rPr>
          <w:rFonts w:ascii="Times New Roman" w:eastAsia="Times New Roman" w:hAnsi="Times New Roman" w:cs="Times New Roman"/>
          <w:color w:val="000000"/>
          <w:sz w:val="18"/>
          <w:szCs w:val="18"/>
          <w:lang w:val="es-ES" w:eastAsia="es-ES"/>
        </w:rPr>
        <w:t>Los estados contables adjuntos surgen de registros contables llevados, en sus aspectos formales, de conformidad con las disposiciones legales vigentes, excepto por lo mencionado en la nota 1</w:t>
      </w:r>
      <w:r>
        <w:rPr>
          <w:rFonts w:ascii="Times New Roman" w:eastAsia="Times New Roman" w:hAnsi="Times New Roman" w:cs="Times New Roman"/>
          <w:color w:val="000000"/>
          <w:sz w:val="18"/>
          <w:szCs w:val="18"/>
          <w:lang w:val="es-ES" w:eastAsia="es-ES"/>
        </w:rPr>
        <w:t>0</w:t>
      </w:r>
      <w:r w:rsidRPr="00F56E29">
        <w:rPr>
          <w:rFonts w:ascii="Times New Roman" w:eastAsia="Times New Roman" w:hAnsi="Times New Roman" w:cs="Times New Roman"/>
          <w:color w:val="000000"/>
          <w:sz w:val="18"/>
          <w:szCs w:val="18"/>
          <w:lang w:val="es-ES" w:eastAsia="es-ES"/>
        </w:rPr>
        <w:t>, encontrándose asentados en el libro Inventario y Balances.</w:t>
      </w:r>
    </w:p>
    <w:p w14:paraId="165D490D" w14:textId="77777777" w:rsidR="00F56E29" w:rsidRPr="00F56E29" w:rsidRDefault="00F56E29" w:rsidP="00F56E29">
      <w:pPr>
        <w:tabs>
          <w:tab w:val="left" w:pos="0"/>
        </w:tabs>
        <w:autoSpaceDE w:val="0"/>
        <w:autoSpaceDN w:val="0"/>
        <w:adjustRightInd w:val="0"/>
        <w:spacing w:after="0" w:line="240" w:lineRule="auto"/>
        <w:jc w:val="both"/>
        <w:rPr>
          <w:rFonts w:ascii="Times New Roman" w:eastAsia="Times New Roman" w:hAnsi="Times New Roman" w:cs="Times New Roman"/>
          <w:color w:val="000000"/>
          <w:sz w:val="18"/>
          <w:szCs w:val="18"/>
          <w:lang w:val="es-ES" w:eastAsia="es-ES"/>
        </w:rPr>
      </w:pPr>
    </w:p>
    <w:p w14:paraId="13C83C83" w14:textId="77777777" w:rsidR="00F56E29" w:rsidRPr="00F56E29" w:rsidRDefault="00F56E29" w:rsidP="00F56E29">
      <w:pPr>
        <w:tabs>
          <w:tab w:val="left" w:pos="0"/>
        </w:tabs>
        <w:autoSpaceDE w:val="0"/>
        <w:autoSpaceDN w:val="0"/>
        <w:adjustRightInd w:val="0"/>
        <w:spacing w:after="0" w:line="240" w:lineRule="auto"/>
        <w:jc w:val="both"/>
        <w:rPr>
          <w:rFonts w:ascii="Times New Roman" w:eastAsia="Times New Roman" w:hAnsi="Times New Roman" w:cs="Times New Roman"/>
          <w:color w:val="000000"/>
          <w:sz w:val="18"/>
          <w:szCs w:val="18"/>
          <w:lang w:val="es-ES" w:eastAsia="es-ES"/>
        </w:rPr>
      </w:pPr>
    </w:p>
    <w:p w14:paraId="03C61754" w14:textId="77777777" w:rsidR="00F56E29" w:rsidRPr="00F56E29" w:rsidRDefault="00F56E29" w:rsidP="00F56E29">
      <w:pPr>
        <w:tabs>
          <w:tab w:val="left" w:pos="0"/>
        </w:tabs>
        <w:autoSpaceDE w:val="0"/>
        <w:autoSpaceDN w:val="0"/>
        <w:adjustRightInd w:val="0"/>
        <w:spacing w:after="0" w:line="240" w:lineRule="auto"/>
        <w:jc w:val="both"/>
        <w:rPr>
          <w:rFonts w:ascii="Times New Roman" w:eastAsia="Times New Roman" w:hAnsi="Times New Roman" w:cs="Times New Roman"/>
          <w:color w:val="000000"/>
          <w:sz w:val="18"/>
          <w:szCs w:val="18"/>
          <w:highlight w:val="yellow"/>
          <w:lang w:eastAsia="es-ES"/>
        </w:rPr>
      </w:pPr>
    </w:p>
    <w:p w14:paraId="6179ABA9" w14:textId="77777777" w:rsidR="00F56E29" w:rsidRPr="00F56E29" w:rsidRDefault="00F56E29" w:rsidP="00F56E29">
      <w:pPr>
        <w:tabs>
          <w:tab w:val="left" w:pos="0"/>
        </w:tabs>
        <w:autoSpaceDE w:val="0"/>
        <w:autoSpaceDN w:val="0"/>
        <w:adjustRightInd w:val="0"/>
        <w:spacing w:after="0" w:line="240" w:lineRule="auto"/>
        <w:jc w:val="both"/>
        <w:rPr>
          <w:rFonts w:ascii="Times New Roman" w:eastAsia="Times New Roman" w:hAnsi="Times New Roman" w:cs="Times New Roman"/>
          <w:color w:val="000000"/>
          <w:sz w:val="18"/>
          <w:szCs w:val="18"/>
          <w:lang w:eastAsia="es-ES"/>
        </w:rPr>
      </w:pPr>
      <w:r w:rsidRPr="00F56E29">
        <w:rPr>
          <w:rFonts w:ascii="Times New Roman" w:eastAsia="Times New Roman" w:hAnsi="Times New Roman" w:cs="Times New Roman"/>
          <w:color w:val="000000"/>
          <w:sz w:val="18"/>
          <w:szCs w:val="18"/>
          <w:lang w:eastAsia="es-ES"/>
        </w:rPr>
        <w:t>Ciudad Autónoma de Buenos Aires,</w:t>
      </w:r>
    </w:p>
    <w:p w14:paraId="13BB4A70" w14:textId="77777777" w:rsidR="00F56E29" w:rsidRPr="00F56E29" w:rsidRDefault="00F56E29" w:rsidP="00F56E29">
      <w:pPr>
        <w:tabs>
          <w:tab w:val="left" w:pos="0"/>
        </w:tabs>
        <w:autoSpaceDE w:val="0"/>
        <w:autoSpaceDN w:val="0"/>
        <w:adjustRightInd w:val="0"/>
        <w:spacing w:after="0" w:line="240" w:lineRule="auto"/>
        <w:jc w:val="both"/>
        <w:rPr>
          <w:rFonts w:ascii="Times New Roman" w:eastAsia="Times New Roman" w:hAnsi="Times New Roman" w:cs="Times New Roman"/>
          <w:color w:val="000000"/>
          <w:sz w:val="18"/>
          <w:szCs w:val="18"/>
          <w:lang w:eastAsia="es-ES"/>
        </w:rPr>
      </w:pPr>
      <w:r w:rsidRPr="00F56E29">
        <w:rPr>
          <w:rFonts w:ascii="Times New Roman" w:eastAsia="Times New Roman" w:hAnsi="Times New Roman" w:cs="Times New Roman"/>
          <w:color w:val="000000"/>
          <w:sz w:val="18"/>
          <w:szCs w:val="18"/>
          <w:lang w:eastAsia="es-ES"/>
        </w:rPr>
        <w:t>9 de agosto de 2021</w:t>
      </w:r>
    </w:p>
    <w:p w14:paraId="13236E93" w14:textId="77777777" w:rsidR="00F56E29" w:rsidRPr="00F56E29" w:rsidRDefault="00F56E29" w:rsidP="00F56E29">
      <w:pPr>
        <w:spacing w:after="0" w:line="360" w:lineRule="auto"/>
        <w:jc w:val="both"/>
        <w:rPr>
          <w:rFonts w:ascii="Arial" w:eastAsia="Times New Roman" w:hAnsi="Arial" w:cs="Arial"/>
          <w:sz w:val="18"/>
          <w:szCs w:val="18"/>
          <w:lang w:val="es-ES" w:eastAsia="es-ES"/>
        </w:rPr>
      </w:pPr>
    </w:p>
    <w:p w14:paraId="5155C69B" w14:textId="77777777" w:rsidR="00F56E29" w:rsidRPr="00F56E29" w:rsidRDefault="00F56E29" w:rsidP="00F56E29">
      <w:pPr>
        <w:spacing w:after="0" w:line="360" w:lineRule="auto"/>
        <w:jc w:val="both"/>
        <w:rPr>
          <w:rFonts w:ascii="Arial" w:eastAsia="Times New Roman" w:hAnsi="Arial" w:cs="Arial"/>
          <w:sz w:val="18"/>
          <w:szCs w:val="18"/>
          <w:lang w:val="es-ES" w:eastAsia="es-ES"/>
        </w:rPr>
      </w:pPr>
    </w:p>
    <w:tbl>
      <w:tblPr>
        <w:tblW w:w="0" w:type="auto"/>
        <w:jc w:val="right"/>
        <w:tblCellMar>
          <w:left w:w="70" w:type="dxa"/>
          <w:right w:w="70" w:type="dxa"/>
        </w:tblCellMar>
        <w:tblLook w:val="0000" w:firstRow="0" w:lastRow="0" w:firstColumn="0" w:lastColumn="0" w:noHBand="0" w:noVBand="0"/>
      </w:tblPr>
      <w:tblGrid>
        <w:gridCol w:w="2331"/>
      </w:tblGrid>
      <w:tr w:rsidR="00F56E29" w:rsidRPr="00F56E29" w14:paraId="67156C74" w14:textId="77777777" w:rsidTr="00264D9B">
        <w:tblPrEx>
          <w:tblCellMar>
            <w:top w:w="0" w:type="dxa"/>
            <w:bottom w:w="0" w:type="dxa"/>
          </w:tblCellMar>
        </w:tblPrEx>
        <w:trPr>
          <w:jc w:val="right"/>
        </w:trPr>
        <w:tc>
          <w:tcPr>
            <w:tcW w:w="0" w:type="auto"/>
          </w:tcPr>
          <w:p w14:paraId="62B113E7" w14:textId="77777777" w:rsidR="00F56E29" w:rsidRPr="00F56E29" w:rsidRDefault="00F56E29" w:rsidP="00F56E29">
            <w:pPr>
              <w:spacing w:after="0" w:line="240" w:lineRule="auto"/>
              <w:jc w:val="center"/>
              <w:rPr>
                <w:rFonts w:ascii="Arial" w:eastAsia="Times New Roman" w:hAnsi="Arial" w:cs="Arial"/>
                <w:sz w:val="18"/>
                <w:szCs w:val="18"/>
                <w:lang w:val="es-ES" w:eastAsia="es-ES"/>
              </w:rPr>
            </w:pPr>
            <w:r w:rsidRPr="00F56E29">
              <w:rPr>
                <w:rFonts w:ascii="Arial" w:eastAsia="Times New Roman" w:hAnsi="Arial" w:cs="Arial"/>
                <w:sz w:val="18"/>
                <w:szCs w:val="18"/>
                <w:lang w:val="es-ES" w:eastAsia="es-ES"/>
              </w:rPr>
              <w:t>Por Comisión Fiscalizadora</w:t>
            </w:r>
          </w:p>
          <w:p w14:paraId="3E557ED4" w14:textId="77777777" w:rsidR="00F56E29" w:rsidRPr="00F56E29" w:rsidRDefault="00F56E29" w:rsidP="00F56E29">
            <w:pPr>
              <w:spacing w:after="0" w:line="240" w:lineRule="auto"/>
              <w:jc w:val="center"/>
              <w:rPr>
                <w:rFonts w:ascii="Arial" w:eastAsia="Times New Roman" w:hAnsi="Arial" w:cs="Arial"/>
                <w:sz w:val="18"/>
                <w:szCs w:val="18"/>
                <w:lang w:val="es-ES" w:eastAsia="es-ES"/>
              </w:rPr>
            </w:pPr>
          </w:p>
          <w:p w14:paraId="70EF52CB" w14:textId="77777777" w:rsidR="00F56E29" w:rsidRPr="00F56E29" w:rsidRDefault="00F56E29" w:rsidP="00F56E29">
            <w:pPr>
              <w:spacing w:after="0" w:line="240" w:lineRule="auto"/>
              <w:jc w:val="center"/>
              <w:rPr>
                <w:rFonts w:ascii="Arial" w:eastAsia="Times New Roman" w:hAnsi="Arial" w:cs="Arial"/>
                <w:sz w:val="18"/>
                <w:szCs w:val="18"/>
                <w:lang w:val="es-ES" w:eastAsia="es-ES"/>
              </w:rPr>
            </w:pPr>
          </w:p>
          <w:p w14:paraId="28483666" w14:textId="77777777" w:rsidR="00F56E29" w:rsidRPr="00F56E29" w:rsidRDefault="00F56E29" w:rsidP="00F56E29">
            <w:pPr>
              <w:spacing w:after="0" w:line="240" w:lineRule="auto"/>
              <w:jc w:val="center"/>
              <w:rPr>
                <w:rFonts w:ascii="Arial" w:eastAsia="Times New Roman" w:hAnsi="Arial" w:cs="Arial"/>
                <w:sz w:val="18"/>
                <w:szCs w:val="18"/>
                <w:lang w:val="es-ES" w:eastAsia="es-ES"/>
              </w:rPr>
            </w:pPr>
          </w:p>
          <w:p w14:paraId="755BBC3F" w14:textId="77777777" w:rsidR="00F56E29" w:rsidRPr="00F56E29" w:rsidRDefault="00F56E29" w:rsidP="00F56E29">
            <w:pPr>
              <w:spacing w:after="0" w:line="240" w:lineRule="auto"/>
              <w:jc w:val="center"/>
              <w:rPr>
                <w:rFonts w:ascii="Arial" w:eastAsia="Times New Roman" w:hAnsi="Arial" w:cs="Arial"/>
                <w:sz w:val="18"/>
                <w:szCs w:val="18"/>
                <w:lang w:val="es-ES" w:eastAsia="es-ES"/>
              </w:rPr>
            </w:pPr>
          </w:p>
          <w:p w14:paraId="5B51AAE1" w14:textId="77777777" w:rsidR="00F56E29" w:rsidRPr="00F56E29" w:rsidRDefault="00F56E29" w:rsidP="00F56E29">
            <w:pPr>
              <w:spacing w:after="0" w:line="240" w:lineRule="auto"/>
              <w:jc w:val="center"/>
              <w:rPr>
                <w:rFonts w:ascii="Arial" w:eastAsia="Times New Roman" w:hAnsi="Arial" w:cs="Arial"/>
                <w:sz w:val="18"/>
                <w:szCs w:val="18"/>
                <w:lang w:val="es-ES" w:eastAsia="es-ES"/>
              </w:rPr>
            </w:pPr>
            <w:r w:rsidRPr="00F56E29">
              <w:rPr>
                <w:rFonts w:ascii="Arial" w:eastAsia="Times New Roman" w:hAnsi="Arial" w:cs="Arial"/>
                <w:sz w:val="18"/>
                <w:szCs w:val="18"/>
                <w:lang w:val="es-ES" w:eastAsia="es-ES"/>
              </w:rPr>
              <w:t>Dr. Julio Cueto Rua</w:t>
            </w:r>
          </w:p>
        </w:tc>
      </w:tr>
    </w:tbl>
    <w:p w14:paraId="72E7674E" w14:textId="32731EFC" w:rsidR="004B41B5" w:rsidRDefault="004B41B5" w:rsidP="004D3468">
      <w:pPr>
        <w:tabs>
          <w:tab w:val="left" w:pos="3828"/>
        </w:tabs>
        <w:rPr>
          <w:rFonts w:ascii="Times New Roman" w:hAnsi="Times New Roman" w:cs="Times New Roman"/>
        </w:rPr>
      </w:pPr>
    </w:p>
    <w:p w14:paraId="057888EF" w14:textId="7C29F510" w:rsidR="004B41B5" w:rsidRDefault="004B41B5" w:rsidP="004D3468">
      <w:pPr>
        <w:tabs>
          <w:tab w:val="left" w:pos="3828"/>
        </w:tabs>
        <w:rPr>
          <w:rFonts w:ascii="Times New Roman" w:hAnsi="Times New Roman" w:cs="Times New Roman"/>
        </w:rPr>
      </w:pPr>
    </w:p>
    <w:p w14:paraId="70AB6883" w14:textId="7AD5539C" w:rsidR="004B41B5" w:rsidRDefault="004B41B5" w:rsidP="004D3468">
      <w:pPr>
        <w:tabs>
          <w:tab w:val="left" w:pos="3828"/>
        </w:tabs>
        <w:rPr>
          <w:rFonts w:ascii="Times New Roman" w:hAnsi="Times New Roman" w:cs="Times New Roman"/>
        </w:rPr>
      </w:pPr>
    </w:p>
    <w:p w14:paraId="64F588C5" w14:textId="3A8CEC92" w:rsidR="004B41B5" w:rsidRDefault="004B41B5" w:rsidP="004D3468">
      <w:pPr>
        <w:tabs>
          <w:tab w:val="left" w:pos="3828"/>
        </w:tabs>
        <w:rPr>
          <w:rFonts w:ascii="Times New Roman" w:hAnsi="Times New Roman" w:cs="Times New Roman"/>
        </w:rPr>
      </w:pPr>
    </w:p>
    <w:p w14:paraId="4B5C724F" w14:textId="77777777" w:rsidR="004B41B5" w:rsidRDefault="004B41B5" w:rsidP="004D3468">
      <w:pPr>
        <w:tabs>
          <w:tab w:val="left" w:pos="3828"/>
        </w:tabs>
        <w:rPr>
          <w:rFonts w:ascii="Times New Roman" w:hAnsi="Times New Roman" w:cs="Times New Roman"/>
        </w:rPr>
      </w:pPr>
    </w:p>
    <w:p w14:paraId="5B8340EE" w14:textId="1986F6F9" w:rsidR="00B635A0" w:rsidRPr="00E02C3D" w:rsidRDefault="00B635A0" w:rsidP="004D3468">
      <w:pPr>
        <w:tabs>
          <w:tab w:val="left" w:pos="3828"/>
        </w:tabs>
        <w:rPr>
          <w:rFonts w:ascii="Times New Roman" w:hAnsi="Times New Roman" w:cs="Times New Roman"/>
        </w:rPr>
        <w:sectPr w:rsidR="00B635A0" w:rsidRPr="00E02C3D" w:rsidSect="00DF40E4">
          <w:pgSz w:w="11907" w:h="16840" w:code="9"/>
          <w:pgMar w:top="2552" w:right="1701" w:bottom="1418" w:left="1701" w:header="709" w:footer="709" w:gutter="0"/>
          <w:pgNumType w:start="1"/>
          <w:cols w:space="708"/>
          <w:docGrid w:linePitch="360"/>
        </w:sectPr>
      </w:pPr>
    </w:p>
    <w:p w14:paraId="6A2BD4FC" w14:textId="0FA1ECF8" w:rsidR="00A9398C" w:rsidRPr="00971989" w:rsidRDefault="00971989" w:rsidP="00971989">
      <w:pPr>
        <w:tabs>
          <w:tab w:val="left" w:pos="3828"/>
        </w:tabs>
        <w:spacing w:after="0" w:line="240" w:lineRule="auto"/>
        <w:ind w:left="-284"/>
        <w:rPr>
          <w:rFonts w:ascii="Times New Roman" w:hAnsi="Times New Roman" w:cs="Times New Roman"/>
          <w:b/>
          <w:bCs/>
        </w:rPr>
      </w:pPr>
      <w:r w:rsidRPr="00971989">
        <w:rPr>
          <w:rFonts w:ascii="Times New Roman" w:hAnsi="Times New Roman" w:cs="Times New Roman"/>
          <w:b/>
          <w:bCs/>
        </w:rPr>
        <w:lastRenderedPageBreak/>
        <w:t>ESTADOS CONTABLES</w:t>
      </w:r>
      <w:r>
        <w:rPr>
          <w:rFonts w:ascii="Times New Roman" w:hAnsi="Times New Roman" w:cs="Times New Roman"/>
          <w:b/>
          <w:bCs/>
        </w:rPr>
        <w:t xml:space="preserve"> </w:t>
      </w:r>
      <w:r w:rsidRPr="00971989">
        <w:rPr>
          <w:rFonts w:ascii="Times New Roman" w:hAnsi="Times New Roman" w:cs="Times New Roman"/>
          <w:b/>
          <w:bCs/>
        </w:rPr>
        <w:t>CORRESPONDIENTES AL EJERCICIO ECONÓMICO Nº 1</w:t>
      </w:r>
      <w:r w:rsidR="00276786">
        <w:rPr>
          <w:rFonts w:ascii="Times New Roman" w:hAnsi="Times New Roman" w:cs="Times New Roman"/>
          <w:b/>
          <w:bCs/>
        </w:rPr>
        <w:t>9</w:t>
      </w:r>
      <w:r w:rsidRPr="00971989">
        <w:rPr>
          <w:rFonts w:ascii="Times New Roman" w:hAnsi="Times New Roman" w:cs="Times New Roman"/>
          <w:b/>
          <w:bCs/>
        </w:rPr>
        <w:t xml:space="preserve">, POR EL PERÍODO DE </w:t>
      </w:r>
      <w:r w:rsidR="009547EA">
        <w:rPr>
          <w:rFonts w:ascii="Times New Roman" w:hAnsi="Times New Roman" w:cs="Times New Roman"/>
          <w:b/>
          <w:bCs/>
        </w:rPr>
        <w:t>SEIS</w:t>
      </w:r>
      <w:r w:rsidRPr="00971989">
        <w:rPr>
          <w:rFonts w:ascii="Times New Roman" w:hAnsi="Times New Roman" w:cs="Times New Roman"/>
          <w:b/>
          <w:bCs/>
        </w:rPr>
        <w:t xml:space="preserve"> MESES INICIADO EL 1° DE ENERO DE 202</w:t>
      </w:r>
      <w:r>
        <w:rPr>
          <w:rFonts w:ascii="Times New Roman" w:hAnsi="Times New Roman" w:cs="Times New Roman"/>
          <w:b/>
          <w:bCs/>
        </w:rPr>
        <w:t>1</w:t>
      </w:r>
      <w:r w:rsidRPr="00971989">
        <w:rPr>
          <w:rFonts w:ascii="Times New Roman" w:hAnsi="Times New Roman" w:cs="Times New Roman"/>
          <w:b/>
          <w:bCs/>
        </w:rPr>
        <w:t xml:space="preserve"> Y FINALIZADO EL 3</w:t>
      </w:r>
      <w:r w:rsidR="009547EA">
        <w:rPr>
          <w:rFonts w:ascii="Times New Roman" w:hAnsi="Times New Roman" w:cs="Times New Roman"/>
          <w:b/>
          <w:bCs/>
        </w:rPr>
        <w:t>0</w:t>
      </w:r>
      <w:r>
        <w:rPr>
          <w:rFonts w:ascii="Times New Roman" w:hAnsi="Times New Roman" w:cs="Times New Roman"/>
          <w:b/>
          <w:bCs/>
        </w:rPr>
        <w:t xml:space="preserve"> DE </w:t>
      </w:r>
      <w:r w:rsidR="009547EA">
        <w:rPr>
          <w:rFonts w:ascii="Times New Roman" w:hAnsi="Times New Roman" w:cs="Times New Roman"/>
          <w:b/>
          <w:bCs/>
        </w:rPr>
        <w:t>JUNIO</w:t>
      </w:r>
      <w:r w:rsidRPr="00971989">
        <w:rPr>
          <w:rFonts w:ascii="Times New Roman" w:hAnsi="Times New Roman" w:cs="Times New Roman"/>
          <w:b/>
          <w:bCs/>
        </w:rPr>
        <w:t xml:space="preserve"> DE 202</w:t>
      </w:r>
      <w:r>
        <w:rPr>
          <w:rFonts w:ascii="Times New Roman" w:hAnsi="Times New Roman" w:cs="Times New Roman"/>
          <w:b/>
          <w:bCs/>
        </w:rPr>
        <w:t>1</w:t>
      </w:r>
    </w:p>
    <w:p w14:paraId="72E0C927" w14:textId="77777777" w:rsidR="00971989" w:rsidRDefault="00971989" w:rsidP="0010526C">
      <w:pPr>
        <w:tabs>
          <w:tab w:val="left" w:pos="3828"/>
        </w:tabs>
        <w:spacing w:after="0" w:line="240" w:lineRule="auto"/>
        <w:jc w:val="center"/>
        <w:rPr>
          <w:rFonts w:ascii="Times New Roman" w:hAnsi="Times New Roman" w:cs="Times New Roman"/>
        </w:rPr>
      </w:pPr>
    </w:p>
    <w:p w14:paraId="6740BC07" w14:textId="77777777" w:rsidR="00A9398C" w:rsidRDefault="00FC19AD" w:rsidP="00A9398C">
      <w:pPr>
        <w:tabs>
          <w:tab w:val="left" w:pos="3828"/>
        </w:tabs>
        <w:spacing w:after="0" w:line="240" w:lineRule="auto"/>
        <w:rPr>
          <w:rFonts w:ascii="Times New Roman" w:hAnsi="Times New Roman" w:cs="Times New Roman"/>
        </w:rPr>
      </w:pPr>
      <w:r>
        <w:rPr>
          <w:rFonts w:ascii="Times New Roman" w:hAnsi="Times New Roman" w:cs="Times New Roman"/>
        </w:rPr>
        <w:t xml:space="preserve">Domicilio legal: Islas Malvinas 2150, Río Grande, Provincia de Tierra del Fuego, </w:t>
      </w:r>
      <w:r w:rsidR="00A9398C">
        <w:rPr>
          <w:rFonts w:ascii="Times New Roman" w:hAnsi="Times New Roman" w:cs="Times New Roman"/>
        </w:rPr>
        <w:t>Antártida e Islas del Atlántico Sur.</w:t>
      </w:r>
    </w:p>
    <w:p w14:paraId="4E3B7299" w14:textId="397A3C46" w:rsidR="004B37B0" w:rsidRDefault="004B37B0" w:rsidP="00A9398C">
      <w:pPr>
        <w:tabs>
          <w:tab w:val="left" w:pos="3828"/>
        </w:tabs>
        <w:spacing w:after="0" w:line="240" w:lineRule="auto"/>
        <w:rPr>
          <w:rFonts w:ascii="Times New Roman" w:hAnsi="Times New Roman" w:cs="Times New Roman"/>
        </w:rPr>
      </w:pPr>
    </w:p>
    <w:p w14:paraId="2576E2A8" w14:textId="77777777" w:rsidR="0010526C" w:rsidRDefault="0010526C" w:rsidP="0010526C">
      <w:pPr>
        <w:tabs>
          <w:tab w:val="left" w:pos="3828"/>
        </w:tabs>
        <w:spacing w:after="0" w:line="240" w:lineRule="auto"/>
        <w:jc w:val="center"/>
        <w:rPr>
          <w:rFonts w:ascii="Times New Roman" w:hAnsi="Times New Roman" w:cs="Times New Roman"/>
        </w:rPr>
      </w:pPr>
    </w:p>
    <w:tbl>
      <w:tblPr>
        <w:tblStyle w:val="Tablaconcuadrcula"/>
        <w:tblW w:w="10066"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387"/>
      </w:tblGrid>
      <w:tr w:rsidR="000E57B3" w14:paraId="42B04CF9" w14:textId="77777777" w:rsidTr="001D20A7">
        <w:tc>
          <w:tcPr>
            <w:tcW w:w="4679" w:type="dxa"/>
          </w:tcPr>
          <w:p w14:paraId="5CE21328" w14:textId="77777777" w:rsidR="000E57B3" w:rsidRDefault="000E57B3" w:rsidP="001D20A7">
            <w:pPr>
              <w:tabs>
                <w:tab w:val="left" w:pos="3828"/>
              </w:tabs>
              <w:rPr>
                <w:rFonts w:ascii="Times New Roman" w:hAnsi="Times New Roman" w:cs="Times New Roman"/>
              </w:rPr>
            </w:pPr>
            <w:r>
              <w:rPr>
                <w:rFonts w:ascii="Times New Roman" w:hAnsi="Times New Roman" w:cs="Times New Roman"/>
              </w:rPr>
              <w:t>Actividad principal</w:t>
            </w:r>
            <w:r w:rsidR="004B37B0">
              <w:rPr>
                <w:rFonts w:ascii="Times New Roman" w:hAnsi="Times New Roman" w:cs="Times New Roman"/>
              </w:rPr>
              <w:t xml:space="preserve"> de la Sociedad</w:t>
            </w:r>
            <w:r>
              <w:rPr>
                <w:rFonts w:ascii="Times New Roman" w:hAnsi="Times New Roman" w:cs="Times New Roman"/>
              </w:rPr>
              <w:t>:</w:t>
            </w:r>
          </w:p>
        </w:tc>
        <w:tc>
          <w:tcPr>
            <w:tcW w:w="5387" w:type="dxa"/>
          </w:tcPr>
          <w:p w14:paraId="6805D459" w14:textId="77777777" w:rsidR="000E57B3" w:rsidRDefault="000E57B3" w:rsidP="000E57B3">
            <w:pPr>
              <w:tabs>
                <w:tab w:val="left" w:pos="3828"/>
              </w:tabs>
              <w:jc w:val="both"/>
              <w:rPr>
                <w:rFonts w:ascii="Times New Roman" w:hAnsi="Times New Roman" w:cs="Times New Roman"/>
              </w:rPr>
            </w:pPr>
            <w:r>
              <w:rPr>
                <w:rFonts w:ascii="Times New Roman" w:hAnsi="Times New Roman" w:cs="Times New Roman"/>
              </w:rPr>
              <w:t>Comercialización, fabricación, renovación, reparación y reconstrucción de equipos electrónicos</w:t>
            </w:r>
          </w:p>
        </w:tc>
      </w:tr>
      <w:tr w:rsidR="000E57B3" w14:paraId="20505394" w14:textId="77777777" w:rsidTr="00AD366B">
        <w:trPr>
          <w:trHeight w:hRule="exact" w:val="119"/>
        </w:trPr>
        <w:tc>
          <w:tcPr>
            <w:tcW w:w="4679" w:type="dxa"/>
          </w:tcPr>
          <w:p w14:paraId="0085C2DB" w14:textId="77777777" w:rsidR="000E57B3" w:rsidRDefault="000E57B3" w:rsidP="001D20A7">
            <w:pPr>
              <w:tabs>
                <w:tab w:val="left" w:pos="3828"/>
              </w:tabs>
              <w:rPr>
                <w:rFonts w:ascii="Times New Roman" w:hAnsi="Times New Roman" w:cs="Times New Roman"/>
              </w:rPr>
            </w:pPr>
          </w:p>
        </w:tc>
        <w:tc>
          <w:tcPr>
            <w:tcW w:w="5387" w:type="dxa"/>
          </w:tcPr>
          <w:p w14:paraId="2690E93B" w14:textId="77777777" w:rsidR="000E57B3" w:rsidRDefault="000E57B3" w:rsidP="000E57B3">
            <w:pPr>
              <w:tabs>
                <w:tab w:val="left" w:pos="3828"/>
              </w:tabs>
              <w:jc w:val="both"/>
              <w:rPr>
                <w:rFonts w:ascii="Times New Roman" w:hAnsi="Times New Roman" w:cs="Times New Roman"/>
              </w:rPr>
            </w:pPr>
          </w:p>
        </w:tc>
      </w:tr>
      <w:tr w:rsidR="004B37B0" w14:paraId="1C0625A0" w14:textId="77777777" w:rsidTr="00C86BF4">
        <w:tc>
          <w:tcPr>
            <w:tcW w:w="4679" w:type="dxa"/>
          </w:tcPr>
          <w:p w14:paraId="44A31D42" w14:textId="334B3EAB" w:rsidR="004B37B0" w:rsidRDefault="004B37B0" w:rsidP="00C86BF4">
            <w:pPr>
              <w:tabs>
                <w:tab w:val="left" w:pos="3828"/>
              </w:tabs>
              <w:rPr>
                <w:rFonts w:ascii="Times New Roman" w:hAnsi="Times New Roman" w:cs="Times New Roman"/>
              </w:rPr>
            </w:pPr>
            <w:r>
              <w:rPr>
                <w:rFonts w:ascii="Times New Roman" w:hAnsi="Times New Roman" w:cs="Times New Roman"/>
              </w:rPr>
              <w:t xml:space="preserve">Número de </w:t>
            </w:r>
            <w:r w:rsidR="009E5C98">
              <w:rPr>
                <w:rFonts w:ascii="Times New Roman" w:hAnsi="Times New Roman" w:cs="Times New Roman"/>
              </w:rPr>
              <w:t>registro</w:t>
            </w:r>
            <w:r>
              <w:rPr>
                <w:rFonts w:ascii="Times New Roman" w:hAnsi="Times New Roman" w:cs="Times New Roman"/>
              </w:rPr>
              <w:t xml:space="preserve"> en la Inspección General</w:t>
            </w:r>
            <w:r>
              <w:rPr>
                <w:rFonts w:ascii="Times New Roman" w:hAnsi="Times New Roman" w:cs="Times New Roman"/>
              </w:rPr>
              <w:br/>
              <w:t xml:space="preserve">  de Justicia de </w:t>
            </w:r>
            <w:r w:rsidR="009E5C98">
              <w:rPr>
                <w:rFonts w:ascii="Times New Roman" w:hAnsi="Times New Roman" w:cs="Times New Roman"/>
              </w:rPr>
              <w:t xml:space="preserve">la Provincia de </w:t>
            </w:r>
            <w:r>
              <w:rPr>
                <w:rFonts w:ascii="Times New Roman" w:hAnsi="Times New Roman" w:cs="Times New Roman"/>
              </w:rPr>
              <w:t>Tierra del Fuego,</w:t>
            </w:r>
            <w:r w:rsidR="009A12BB">
              <w:rPr>
                <w:rFonts w:ascii="Times New Roman" w:hAnsi="Times New Roman" w:cs="Times New Roman"/>
              </w:rPr>
              <w:br/>
              <w:t xml:space="preserve"> </w:t>
            </w:r>
            <w:r>
              <w:rPr>
                <w:rFonts w:ascii="Times New Roman" w:hAnsi="Times New Roman" w:cs="Times New Roman"/>
              </w:rPr>
              <w:t xml:space="preserve"> Antártida e Islas</w:t>
            </w:r>
            <w:r w:rsidR="009E5C98">
              <w:rPr>
                <w:rFonts w:ascii="Times New Roman" w:hAnsi="Times New Roman" w:cs="Times New Roman"/>
              </w:rPr>
              <w:t xml:space="preserve"> </w:t>
            </w:r>
            <w:r>
              <w:rPr>
                <w:rFonts w:ascii="Times New Roman" w:hAnsi="Times New Roman" w:cs="Times New Roman"/>
              </w:rPr>
              <w:t>del Atlántico Sur:</w:t>
            </w:r>
          </w:p>
        </w:tc>
        <w:tc>
          <w:tcPr>
            <w:tcW w:w="5387" w:type="dxa"/>
          </w:tcPr>
          <w:p w14:paraId="40A64FEB" w14:textId="77777777" w:rsidR="004B37B0" w:rsidRDefault="004B37B0" w:rsidP="00C86BF4">
            <w:pPr>
              <w:tabs>
                <w:tab w:val="left" w:pos="3828"/>
              </w:tabs>
              <w:jc w:val="both"/>
              <w:rPr>
                <w:rFonts w:ascii="Times New Roman" w:hAnsi="Times New Roman" w:cs="Times New Roman"/>
              </w:rPr>
            </w:pPr>
          </w:p>
          <w:p w14:paraId="4754D1EC" w14:textId="77777777" w:rsidR="004B37B0" w:rsidRDefault="004B37B0" w:rsidP="00C86BF4">
            <w:pPr>
              <w:tabs>
                <w:tab w:val="left" w:pos="3828"/>
              </w:tabs>
              <w:jc w:val="both"/>
              <w:rPr>
                <w:rFonts w:ascii="Times New Roman" w:hAnsi="Times New Roman" w:cs="Times New Roman"/>
              </w:rPr>
            </w:pPr>
            <w:r>
              <w:rPr>
                <w:rFonts w:ascii="Times New Roman" w:hAnsi="Times New Roman" w:cs="Times New Roman"/>
              </w:rPr>
              <w:t>3582, Libro VI, Folio N° 155, año 2005 del Libro de Registro de Sociedades Comerciales</w:t>
            </w:r>
          </w:p>
        </w:tc>
      </w:tr>
      <w:tr w:rsidR="004B37B0" w14:paraId="66342D4F" w14:textId="77777777" w:rsidTr="00C86BF4">
        <w:trPr>
          <w:trHeight w:hRule="exact" w:val="108"/>
        </w:trPr>
        <w:tc>
          <w:tcPr>
            <w:tcW w:w="4679" w:type="dxa"/>
          </w:tcPr>
          <w:p w14:paraId="32DE2B44" w14:textId="77777777" w:rsidR="004B37B0" w:rsidRDefault="004B37B0" w:rsidP="00C86BF4">
            <w:pPr>
              <w:tabs>
                <w:tab w:val="left" w:pos="3828"/>
              </w:tabs>
              <w:rPr>
                <w:rFonts w:ascii="Times New Roman" w:hAnsi="Times New Roman" w:cs="Times New Roman"/>
              </w:rPr>
            </w:pPr>
          </w:p>
        </w:tc>
        <w:tc>
          <w:tcPr>
            <w:tcW w:w="5387" w:type="dxa"/>
          </w:tcPr>
          <w:p w14:paraId="102E95C4" w14:textId="77777777" w:rsidR="004B37B0" w:rsidRDefault="004B37B0" w:rsidP="00C86BF4">
            <w:pPr>
              <w:tabs>
                <w:tab w:val="left" w:pos="3828"/>
              </w:tabs>
              <w:jc w:val="both"/>
              <w:rPr>
                <w:rFonts w:ascii="Times New Roman" w:hAnsi="Times New Roman" w:cs="Times New Roman"/>
              </w:rPr>
            </w:pPr>
          </w:p>
        </w:tc>
      </w:tr>
      <w:tr w:rsidR="000E57B3" w14:paraId="15F63DEB" w14:textId="77777777" w:rsidTr="001D20A7">
        <w:tc>
          <w:tcPr>
            <w:tcW w:w="4679" w:type="dxa"/>
          </w:tcPr>
          <w:p w14:paraId="7ABB16DF" w14:textId="400D6E2A" w:rsidR="000E57B3" w:rsidRPr="004913B3" w:rsidRDefault="000E57B3" w:rsidP="004B37B0">
            <w:pPr>
              <w:tabs>
                <w:tab w:val="left" w:pos="3828"/>
              </w:tabs>
              <w:rPr>
                <w:rFonts w:ascii="Times New Roman" w:hAnsi="Times New Roman" w:cs="Times New Roman"/>
              </w:rPr>
            </w:pPr>
            <w:r w:rsidRPr="004913B3">
              <w:rPr>
                <w:rFonts w:ascii="Times New Roman" w:hAnsi="Times New Roman" w:cs="Times New Roman"/>
              </w:rPr>
              <w:t xml:space="preserve">Fecha de inscripción del estatuto </w:t>
            </w:r>
            <w:r w:rsidR="004B37B0" w:rsidRPr="004913B3">
              <w:rPr>
                <w:rFonts w:ascii="Times New Roman" w:hAnsi="Times New Roman" w:cs="Times New Roman"/>
              </w:rPr>
              <w:t xml:space="preserve">social </w:t>
            </w:r>
            <w:r w:rsidRPr="004913B3">
              <w:rPr>
                <w:rFonts w:ascii="Times New Roman" w:hAnsi="Times New Roman" w:cs="Times New Roman"/>
              </w:rPr>
              <w:t xml:space="preserve">en el </w:t>
            </w:r>
            <w:r w:rsidRPr="004913B3">
              <w:rPr>
                <w:rFonts w:ascii="Times New Roman" w:hAnsi="Times New Roman" w:cs="Times New Roman"/>
              </w:rPr>
              <w:br/>
              <w:t xml:space="preserve">  </w:t>
            </w:r>
            <w:r w:rsidR="004B37B0" w:rsidRPr="004913B3">
              <w:rPr>
                <w:rFonts w:ascii="Times New Roman" w:hAnsi="Times New Roman" w:cs="Times New Roman"/>
              </w:rPr>
              <w:t xml:space="preserve">Registro </w:t>
            </w:r>
            <w:r w:rsidRPr="004913B3">
              <w:rPr>
                <w:rFonts w:ascii="Times New Roman" w:hAnsi="Times New Roman" w:cs="Times New Roman"/>
              </w:rPr>
              <w:t>Público de Comercio</w:t>
            </w:r>
            <w:r w:rsidR="003030D2" w:rsidRPr="004913B3">
              <w:rPr>
                <w:rFonts w:ascii="Times New Roman" w:hAnsi="Times New Roman" w:cs="Times New Roman"/>
              </w:rPr>
              <w:t xml:space="preserve"> de </w:t>
            </w:r>
            <w:r w:rsidR="009A12BB" w:rsidRPr="004913B3">
              <w:rPr>
                <w:rFonts w:ascii="Times New Roman" w:hAnsi="Times New Roman" w:cs="Times New Roman"/>
              </w:rPr>
              <w:t xml:space="preserve">la Provincia de </w:t>
            </w:r>
            <w:r w:rsidR="009A12BB" w:rsidRPr="004913B3">
              <w:rPr>
                <w:rFonts w:ascii="Times New Roman" w:hAnsi="Times New Roman" w:cs="Times New Roman"/>
              </w:rPr>
              <w:br/>
              <w:t xml:space="preserve">  </w:t>
            </w:r>
            <w:r w:rsidR="003030D2" w:rsidRPr="004913B3">
              <w:rPr>
                <w:rFonts w:ascii="Times New Roman" w:hAnsi="Times New Roman" w:cs="Times New Roman"/>
              </w:rPr>
              <w:t xml:space="preserve">Tierra del Fuego, Antártida e Islas del Atlántico </w:t>
            </w:r>
            <w:r w:rsidR="009A12BB" w:rsidRPr="004913B3">
              <w:rPr>
                <w:rFonts w:ascii="Times New Roman" w:hAnsi="Times New Roman" w:cs="Times New Roman"/>
              </w:rPr>
              <w:br/>
              <w:t xml:space="preserve">  </w:t>
            </w:r>
            <w:r w:rsidR="003030D2" w:rsidRPr="004913B3">
              <w:rPr>
                <w:rFonts w:ascii="Times New Roman" w:hAnsi="Times New Roman" w:cs="Times New Roman"/>
              </w:rPr>
              <w:t>Sur</w:t>
            </w:r>
            <w:r w:rsidRPr="004913B3">
              <w:rPr>
                <w:rFonts w:ascii="Times New Roman" w:hAnsi="Times New Roman" w:cs="Times New Roman"/>
              </w:rPr>
              <w:t>:</w:t>
            </w:r>
          </w:p>
        </w:tc>
        <w:tc>
          <w:tcPr>
            <w:tcW w:w="5387" w:type="dxa"/>
          </w:tcPr>
          <w:p w14:paraId="76696DC8" w14:textId="5E482270" w:rsidR="000E57B3" w:rsidRPr="004913B3" w:rsidRDefault="000E57B3" w:rsidP="000E57B3">
            <w:pPr>
              <w:tabs>
                <w:tab w:val="left" w:pos="3828"/>
              </w:tabs>
              <w:jc w:val="both"/>
              <w:rPr>
                <w:rFonts w:ascii="Times New Roman" w:hAnsi="Times New Roman" w:cs="Times New Roman"/>
              </w:rPr>
            </w:pPr>
          </w:p>
          <w:p w14:paraId="105E1315" w14:textId="77777777" w:rsidR="009A12BB" w:rsidRPr="004913B3" w:rsidRDefault="009A12BB" w:rsidP="000E57B3">
            <w:pPr>
              <w:tabs>
                <w:tab w:val="left" w:pos="3828"/>
              </w:tabs>
              <w:jc w:val="both"/>
              <w:rPr>
                <w:rFonts w:ascii="Times New Roman" w:hAnsi="Times New Roman" w:cs="Times New Roman"/>
              </w:rPr>
            </w:pPr>
          </w:p>
          <w:p w14:paraId="45A58CC3" w14:textId="77777777" w:rsidR="00F41725" w:rsidRPr="004913B3" w:rsidRDefault="00F41725" w:rsidP="000E57B3">
            <w:pPr>
              <w:tabs>
                <w:tab w:val="left" w:pos="3828"/>
              </w:tabs>
              <w:jc w:val="both"/>
              <w:rPr>
                <w:rFonts w:ascii="Times New Roman" w:hAnsi="Times New Roman" w:cs="Times New Roman"/>
              </w:rPr>
            </w:pPr>
          </w:p>
          <w:p w14:paraId="7B15FF76" w14:textId="77777777" w:rsidR="000E57B3" w:rsidRPr="004913B3" w:rsidRDefault="000E57B3" w:rsidP="000E57B3">
            <w:pPr>
              <w:tabs>
                <w:tab w:val="left" w:pos="3828"/>
              </w:tabs>
              <w:jc w:val="both"/>
              <w:rPr>
                <w:rFonts w:ascii="Times New Roman" w:hAnsi="Times New Roman" w:cs="Times New Roman"/>
              </w:rPr>
            </w:pPr>
            <w:r w:rsidRPr="004913B3">
              <w:rPr>
                <w:rFonts w:ascii="Times New Roman" w:hAnsi="Times New Roman" w:cs="Times New Roman"/>
              </w:rPr>
              <w:t>25 de noviembre de 2003</w:t>
            </w:r>
          </w:p>
        </w:tc>
      </w:tr>
      <w:tr w:rsidR="000E57B3" w14:paraId="164D7331" w14:textId="77777777" w:rsidTr="00AD366B">
        <w:trPr>
          <w:trHeight w:hRule="exact" w:val="83"/>
        </w:trPr>
        <w:tc>
          <w:tcPr>
            <w:tcW w:w="4679" w:type="dxa"/>
          </w:tcPr>
          <w:p w14:paraId="22B21127" w14:textId="77777777" w:rsidR="000E57B3" w:rsidRPr="002B2404" w:rsidRDefault="000E57B3" w:rsidP="001D20A7">
            <w:pPr>
              <w:tabs>
                <w:tab w:val="left" w:pos="3828"/>
              </w:tabs>
              <w:rPr>
                <w:rFonts w:ascii="Times New Roman" w:hAnsi="Times New Roman" w:cs="Times New Roman"/>
              </w:rPr>
            </w:pPr>
          </w:p>
        </w:tc>
        <w:tc>
          <w:tcPr>
            <w:tcW w:w="5387" w:type="dxa"/>
          </w:tcPr>
          <w:p w14:paraId="2448C229" w14:textId="77777777" w:rsidR="000E57B3" w:rsidRPr="002B2404" w:rsidRDefault="000E57B3" w:rsidP="000E57B3">
            <w:pPr>
              <w:tabs>
                <w:tab w:val="left" w:pos="3828"/>
              </w:tabs>
              <w:jc w:val="both"/>
              <w:rPr>
                <w:rFonts w:ascii="Times New Roman" w:hAnsi="Times New Roman" w:cs="Times New Roman"/>
              </w:rPr>
            </w:pPr>
          </w:p>
        </w:tc>
      </w:tr>
      <w:tr w:rsidR="000E57B3" w14:paraId="2AE84845" w14:textId="77777777" w:rsidTr="001D20A7">
        <w:tc>
          <w:tcPr>
            <w:tcW w:w="4679" w:type="dxa"/>
          </w:tcPr>
          <w:p w14:paraId="3448DF8A" w14:textId="77777777" w:rsidR="000E57B3" w:rsidRPr="002B2404" w:rsidRDefault="000E57B3" w:rsidP="00F41725">
            <w:pPr>
              <w:tabs>
                <w:tab w:val="left" w:pos="3828"/>
              </w:tabs>
              <w:rPr>
                <w:rFonts w:ascii="Times New Roman" w:hAnsi="Times New Roman" w:cs="Times New Roman"/>
              </w:rPr>
            </w:pPr>
            <w:r w:rsidRPr="002B2404">
              <w:rPr>
                <w:rFonts w:ascii="Times New Roman" w:hAnsi="Times New Roman" w:cs="Times New Roman"/>
              </w:rPr>
              <w:t xml:space="preserve">Fecha </w:t>
            </w:r>
            <w:r w:rsidR="00F41725" w:rsidRPr="002B2404">
              <w:rPr>
                <w:rFonts w:ascii="Times New Roman" w:hAnsi="Times New Roman" w:cs="Times New Roman"/>
              </w:rPr>
              <w:t>de la última modificación</w:t>
            </w:r>
            <w:r w:rsidRPr="002B2404">
              <w:rPr>
                <w:rFonts w:ascii="Times New Roman" w:hAnsi="Times New Roman" w:cs="Times New Roman"/>
              </w:rPr>
              <w:t xml:space="preserve"> del estatuto:</w:t>
            </w:r>
          </w:p>
        </w:tc>
        <w:tc>
          <w:tcPr>
            <w:tcW w:w="5387" w:type="dxa"/>
          </w:tcPr>
          <w:p w14:paraId="6AB48892" w14:textId="1B3907C8" w:rsidR="000E57B3" w:rsidRPr="002B2404" w:rsidRDefault="002A02A8" w:rsidP="00085311">
            <w:pPr>
              <w:tabs>
                <w:tab w:val="left" w:pos="3828"/>
              </w:tabs>
              <w:jc w:val="both"/>
              <w:rPr>
                <w:rFonts w:ascii="Times New Roman" w:hAnsi="Times New Roman" w:cs="Times New Roman"/>
              </w:rPr>
            </w:pPr>
            <w:r w:rsidRPr="002B2404">
              <w:rPr>
                <w:rFonts w:ascii="Times New Roman" w:hAnsi="Times New Roman" w:cs="Times New Roman"/>
              </w:rPr>
              <w:t>2</w:t>
            </w:r>
            <w:r w:rsidR="00223F26" w:rsidRPr="002B2404">
              <w:rPr>
                <w:rFonts w:ascii="Times New Roman" w:hAnsi="Times New Roman" w:cs="Times New Roman"/>
              </w:rPr>
              <w:t>5</w:t>
            </w:r>
            <w:r w:rsidR="00F41725" w:rsidRPr="002B2404">
              <w:rPr>
                <w:rFonts w:ascii="Times New Roman" w:hAnsi="Times New Roman" w:cs="Times New Roman"/>
              </w:rPr>
              <w:t xml:space="preserve"> de </w:t>
            </w:r>
            <w:r w:rsidR="00223F26" w:rsidRPr="002B2404">
              <w:rPr>
                <w:rFonts w:ascii="Times New Roman" w:hAnsi="Times New Roman" w:cs="Times New Roman"/>
              </w:rPr>
              <w:t xml:space="preserve">marzo </w:t>
            </w:r>
            <w:r w:rsidR="00085311" w:rsidRPr="002B2404">
              <w:rPr>
                <w:rFonts w:ascii="Times New Roman" w:hAnsi="Times New Roman" w:cs="Times New Roman"/>
              </w:rPr>
              <w:t>de 20</w:t>
            </w:r>
            <w:r w:rsidR="00223F26" w:rsidRPr="002B2404">
              <w:rPr>
                <w:rFonts w:ascii="Times New Roman" w:hAnsi="Times New Roman" w:cs="Times New Roman"/>
              </w:rPr>
              <w:t>20</w:t>
            </w:r>
            <w:r w:rsidR="00F41725" w:rsidRPr="002B2404">
              <w:rPr>
                <w:rFonts w:ascii="Times New Roman" w:hAnsi="Times New Roman" w:cs="Times New Roman"/>
              </w:rPr>
              <w:t xml:space="preserve">. Ver nota </w:t>
            </w:r>
            <w:r w:rsidR="00D27012">
              <w:rPr>
                <w:rFonts w:ascii="Times New Roman" w:hAnsi="Times New Roman" w:cs="Times New Roman"/>
              </w:rPr>
              <w:t>7</w:t>
            </w:r>
            <w:r w:rsidR="00F41725" w:rsidRPr="002B2404">
              <w:rPr>
                <w:rFonts w:ascii="Times New Roman" w:hAnsi="Times New Roman" w:cs="Times New Roman"/>
              </w:rPr>
              <w:t>.</w:t>
            </w:r>
          </w:p>
        </w:tc>
      </w:tr>
      <w:tr w:rsidR="000E57B3" w14:paraId="4129072D" w14:textId="77777777" w:rsidTr="00AD366B">
        <w:trPr>
          <w:trHeight w:hRule="exact" w:val="83"/>
        </w:trPr>
        <w:tc>
          <w:tcPr>
            <w:tcW w:w="4679" w:type="dxa"/>
          </w:tcPr>
          <w:p w14:paraId="2C2942E1" w14:textId="77777777" w:rsidR="000E57B3" w:rsidRPr="004913B3" w:rsidRDefault="000E57B3" w:rsidP="001D20A7">
            <w:pPr>
              <w:tabs>
                <w:tab w:val="left" w:pos="3828"/>
              </w:tabs>
              <w:rPr>
                <w:rFonts w:ascii="Times New Roman" w:hAnsi="Times New Roman" w:cs="Times New Roman"/>
              </w:rPr>
            </w:pPr>
          </w:p>
        </w:tc>
        <w:tc>
          <w:tcPr>
            <w:tcW w:w="5387" w:type="dxa"/>
          </w:tcPr>
          <w:p w14:paraId="45F773FA" w14:textId="77777777" w:rsidR="000E57B3" w:rsidRPr="004913B3" w:rsidRDefault="000E57B3" w:rsidP="000E57B3">
            <w:pPr>
              <w:tabs>
                <w:tab w:val="left" w:pos="3828"/>
              </w:tabs>
              <w:jc w:val="both"/>
              <w:rPr>
                <w:rFonts w:ascii="Times New Roman" w:hAnsi="Times New Roman" w:cs="Times New Roman"/>
              </w:rPr>
            </w:pPr>
          </w:p>
        </w:tc>
      </w:tr>
      <w:tr w:rsidR="000E57B3" w14:paraId="4ACC897E" w14:textId="77777777" w:rsidTr="001D20A7">
        <w:tc>
          <w:tcPr>
            <w:tcW w:w="4679" w:type="dxa"/>
          </w:tcPr>
          <w:p w14:paraId="5E051C84" w14:textId="77777777" w:rsidR="000E57B3" w:rsidRPr="004913B3" w:rsidRDefault="000E57B3" w:rsidP="001D20A7">
            <w:pPr>
              <w:tabs>
                <w:tab w:val="left" w:pos="3828"/>
              </w:tabs>
              <w:rPr>
                <w:rFonts w:ascii="Times New Roman" w:hAnsi="Times New Roman" w:cs="Times New Roman"/>
              </w:rPr>
            </w:pPr>
            <w:r w:rsidRPr="004913B3">
              <w:rPr>
                <w:rFonts w:ascii="Times New Roman" w:hAnsi="Times New Roman" w:cs="Times New Roman"/>
              </w:rPr>
              <w:t>Fecha en la que se cumple el plazo de duración</w:t>
            </w:r>
            <w:r w:rsidRPr="004913B3">
              <w:rPr>
                <w:rFonts w:ascii="Times New Roman" w:hAnsi="Times New Roman" w:cs="Times New Roman"/>
              </w:rPr>
              <w:br/>
              <w:t xml:space="preserve">  de la Sociedad:</w:t>
            </w:r>
          </w:p>
        </w:tc>
        <w:tc>
          <w:tcPr>
            <w:tcW w:w="5387" w:type="dxa"/>
          </w:tcPr>
          <w:p w14:paraId="0523E5A0" w14:textId="77777777" w:rsidR="000E57B3" w:rsidRPr="004913B3" w:rsidRDefault="000E57B3" w:rsidP="000E57B3">
            <w:pPr>
              <w:tabs>
                <w:tab w:val="left" w:pos="3828"/>
              </w:tabs>
              <w:jc w:val="both"/>
              <w:rPr>
                <w:rFonts w:ascii="Times New Roman" w:hAnsi="Times New Roman" w:cs="Times New Roman"/>
              </w:rPr>
            </w:pPr>
          </w:p>
          <w:p w14:paraId="4D2CCD4B" w14:textId="77777777" w:rsidR="000E57B3" w:rsidRPr="004913B3" w:rsidRDefault="000E57B3" w:rsidP="000E57B3">
            <w:pPr>
              <w:tabs>
                <w:tab w:val="left" w:pos="3828"/>
              </w:tabs>
              <w:jc w:val="both"/>
              <w:rPr>
                <w:rFonts w:ascii="Times New Roman" w:hAnsi="Times New Roman" w:cs="Times New Roman"/>
              </w:rPr>
            </w:pPr>
            <w:r w:rsidRPr="004913B3">
              <w:rPr>
                <w:rFonts w:ascii="Times New Roman" w:hAnsi="Times New Roman" w:cs="Times New Roman"/>
              </w:rPr>
              <w:t>25 de noviembre de 2102</w:t>
            </w:r>
          </w:p>
        </w:tc>
      </w:tr>
      <w:tr w:rsidR="000E57B3" w14:paraId="44A3AA30" w14:textId="77777777" w:rsidTr="00AD366B">
        <w:trPr>
          <w:trHeight w:hRule="exact" w:val="83"/>
        </w:trPr>
        <w:tc>
          <w:tcPr>
            <w:tcW w:w="4679" w:type="dxa"/>
          </w:tcPr>
          <w:p w14:paraId="23C3790C" w14:textId="77777777" w:rsidR="000E57B3" w:rsidRDefault="000E57B3" w:rsidP="001D20A7">
            <w:pPr>
              <w:tabs>
                <w:tab w:val="left" w:pos="3828"/>
              </w:tabs>
              <w:rPr>
                <w:rFonts w:ascii="Times New Roman" w:hAnsi="Times New Roman" w:cs="Times New Roman"/>
              </w:rPr>
            </w:pPr>
          </w:p>
        </w:tc>
        <w:tc>
          <w:tcPr>
            <w:tcW w:w="5387" w:type="dxa"/>
          </w:tcPr>
          <w:p w14:paraId="1D0785C5" w14:textId="77777777" w:rsidR="000E57B3" w:rsidRDefault="000E57B3" w:rsidP="000E57B3">
            <w:pPr>
              <w:tabs>
                <w:tab w:val="left" w:pos="3828"/>
              </w:tabs>
              <w:jc w:val="both"/>
              <w:rPr>
                <w:rFonts w:ascii="Times New Roman" w:hAnsi="Times New Roman" w:cs="Times New Roman"/>
              </w:rPr>
            </w:pPr>
          </w:p>
        </w:tc>
      </w:tr>
      <w:tr w:rsidR="004B37B0" w14:paraId="432AECCD" w14:textId="77777777" w:rsidTr="001D20A7">
        <w:tc>
          <w:tcPr>
            <w:tcW w:w="4679" w:type="dxa"/>
          </w:tcPr>
          <w:p w14:paraId="55C4C230" w14:textId="77777777" w:rsidR="004B37B0" w:rsidRDefault="004B37B0" w:rsidP="001D20A7">
            <w:pPr>
              <w:tabs>
                <w:tab w:val="left" w:pos="3828"/>
              </w:tabs>
              <w:ind w:right="-108"/>
              <w:rPr>
                <w:rFonts w:ascii="Times New Roman" w:hAnsi="Times New Roman" w:cs="Times New Roman"/>
              </w:rPr>
            </w:pPr>
          </w:p>
        </w:tc>
        <w:tc>
          <w:tcPr>
            <w:tcW w:w="5387" w:type="dxa"/>
          </w:tcPr>
          <w:p w14:paraId="785A819A" w14:textId="77777777" w:rsidR="004B37B0" w:rsidRDefault="004B37B0" w:rsidP="000E57B3">
            <w:pPr>
              <w:tabs>
                <w:tab w:val="left" w:pos="3828"/>
              </w:tabs>
              <w:jc w:val="both"/>
              <w:rPr>
                <w:rFonts w:ascii="Times New Roman" w:hAnsi="Times New Roman" w:cs="Times New Roman"/>
              </w:rPr>
            </w:pPr>
          </w:p>
        </w:tc>
      </w:tr>
      <w:tr w:rsidR="000E57B3" w14:paraId="6BB7DF78" w14:textId="77777777" w:rsidTr="001D20A7">
        <w:tc>
          <w:tcPr>
            <w:tcW w:w="4679" w:type="dxa"/>
          </w:tcPr>
          <w:p w14:paraId="60CB580D" w14:textId="4F72B9B2" w:rsidR="000E57B3" w:rsidRDefault="000E57B3" w:rsidP="001D20A7">
            <w:pPr>
              <w:tabs>
                <w:tab w:val="left" w:pos="3828"/>
              </w:tabs>
              <w:ind w:right="-108"/>
              <w:rPr>
                <w:rFonts w:ascii="Times New Roman" w:hAnsi="Times New Roman" w:cs="Times New Roman"/>
              </w:rPr>
            </w:pPr>
            <w:r>
              <w:rPr>
                <w:rFonts w:ascii="Times New Roman" w:hAnsi="Times New Roman" w:cs="Times New Roman"/>
              </w:rPr>
              <w:t>Información sobre la sociedad controlante</w:t>
            </w:r>
            <w:r w:rsidR="00920719">
              <w:rPr>
                <w:rFonts w:ascii="Times New Roman" w:hAnsi="Times New Roman" w:cs="Times New Roman"/>
              </w:rPr>
              <w:t>:</w:t>
            </w:r>
          </w:p>
        </w:tc>
        <w:tc>
          <w:tcPr>
            <w:tcW w:w="5387" w:type="dxa"/>
          </w:tcPr>
          <w:p w14:paraId="73FDD3EB" w14:textId="77777777" w:rsidR="000E57B3" w:rsidRDefault="000E57B3" w:rsidP="000E57B3">
            <w:pPr>
              <w:tabs>
                <w:tab w:val="left" w:pos="3828"/>
              </w:tabs>
              <w:jc w:val="both"/>
              <w:rPr>
                <w:rFonts w:ascii="Times New Roman" w:hAnsi="Times New Roman" w:cs="Times New Roman"/>
              </w:rPr>
            </w:pPr>
          </w:p>
        </w:tc>
      </w:tr>
      <w:tr w:rsidR="000E57B3" w14:paraId="03AD78AB" w14:textId="77777777" w:rsidTr="001D20A7">
        <w:tc>
          <w:tcPr>
            <w:tcW w:w="4679" w:type="dxa"/>
          </w:tcPr>
          <w:p w14:paraId="0804FD9A" w14:textId="77777777" w:rsidR="000E57B3" w:rsidRPr="00D45357" w:rsidRDefault="000E57B3" w:rsidP="001D20A7">
            <w:pPr>
              <w:tabs>
                <w:tab w:val="left" w:pos="3828"/>
              </w:tabs>
              <w:rPr>
                <w:rFonts w:ascii="Times New Roman" w:hAnsi="Times New Roman" w:cs="Times New Roman"/>
              </w:rPr>
            </w:pPr>
            <w:r w:rsidRPr="00D45357">
              <w:rPr>
                <w:rFonts w:ascii="Times New Roman" w:hAnsi="Times New Roman" w:cs="Times New Roman"/>
              </w:rPr>
              <w:t>Denominación:</w:t>
            </w:r>
          </w:p>
        </w:tc>
        <w:tc>
          <w:tcPr>
            <w:tcW w:w="5387" w:type="dxa"/>
          </w:tcPr>
          <w:p w14:paraId="4281ABED" w14:textId="3BEE298B" w:rsidR="000E57B3" w:rsidRPr="00D45357" w:rsidRDefault="00E02338" w:rsidP="000E57B3">
            <w:pPr>
              <w:tabs>
                <w:tab w:val="left" w:pos="3828"/>
              </w:tabs>
              <w:jc w:val="both"/>
              <w:rPr>
                <w:rFonts w:ascii="Times New Roman" w:hAnsi="Times New Roman" w:cs="Times New Roman"/>
              </w:rPr>
            </w:pPr>
            <w:r w:rsidRPr="00D45357">
              <w:rPr>
                <w:rFonts w:ascii="Times New Roman" w:eastAsia="Arial" w:hAnsi="Times New Roman"/>
              </w:rPr>
              <w:t>Mirgor S.A.C.I.F.I.A.</w:t>
            </w:r>
          </w:p>
        </w:tc>
      </w:tr>
      <w:tr w:rsidR="008D60B9" w14:paraId="6FFE50BA" w14:textId="77777777" w:rsidTr="00AD366B">
        <w:trPr>
          <w:trHeight w:hRule="exact" w:val="110"/>
        </w:trPr>
        <w:tc>
          <w:tcPr>
            <w:tcW w:w="4679" w:type="dxa"/>
          </w:tcPr>
          <w:p w14:paraId="30FAFC3B" w14:textId="77777777" w:rsidR="008D60B9" w:rsidRPr="00D45357" w:rsidRDefault="008D60B9" w:rsidP="001D20A7">
            <w:pPr>
              <w:tabs>
                <w:tab w:val="left" w:pos="3828"/>
              </w:tabs>
              <w:rPr>
                <w:rFonts w:ascii="Times New Roman" w:hAnsi="Times New Roman" w:cs="Times New Roman"/>
              </w:rPr>
            </w:pPr>
          </w:p>
        </w:tc>
        <w:tc>
          <w:tcPr>
            <w:tcW w:w="5387" w:type="dxa"/>
          </w:tcPr>
          <w:p w14:paraId="27AB418C" w14:textId="77777777" w:rsidR="008D60B9" w:rsidRPr="00D45357" w:rsidRDefault="008D60B9" w:rsidP="000E57B3">
            <w:pPr>
              <w:tabs>
                <w:tab w:val="left" w:pos="3828"/>
              </w:tabs>
              <w:jc w:val="both"/>
              <w:rPr>
                <w:rFonts w:ascii="Times New Roman" w:hAnsi="Times New Roman" w:cs="Times New Roman"/>
              </w:rPr>
            </w:pPr>
          </w:p>
        </w:tc>
      </w:tr>
      <w:tr w:rsidR="000E57B3" w14:paraId="3E5E329F" w14:textId="77777777" w:rsidTr="001D20A7">
        <w:tc>
          <w:tcPr>
            <w:tcW w:w="4679" w:type="dxa"/>
          </w:tcPr>
          <w:p w14:paraId="0A6BEA9B" w14:textId="77777777" w:rsidR="000E57B3" w:rsidRPr="00D45357" w:rsidRDefault="000E57B3" w:rsidP="000E57B3">
            <w:pPr>
              <w:tabs>
                <w:tab w:val="left" w:pos="3828"/>
              </w:tabs>
              <w:rPr>
                <w:rFonts w:ascii="Times New Roman" w:hAnsi="Times New Roman" w:cs="Times New Roman"/>
              </w:rPr>
            </w:pPr>
            <w:r w:rsidRPr="00D45357">
              <w:rPr>
                <w:rFonts w:ascii="Times New Roman" w:hAnsi="Times New Roman" w:cs="Times New Roman"/>
              </w:rPr>
              <w:t>Domicilio legal:</w:t>
            </w:r>
          </w:p>
        </w:tc>
        <w:tc>
          <w:tcPr>
            <w:tcW w:w="5387" w:type="dxa"/>
          </w:tcPr>
          <w:p w14:paraId="6913F9AC" w14:textId="3A9A4139" w:rsidR="000E57B3" w:rsidRPr="00D45357" w:rsidRDefault="00E02338" w:rsidP="00BF5600">
            <w:pPr>
              <w:tabs>
                <w:tab w:val="left" w:pos="3828"/>
              </w:tabs>
              <w:jc w:val="both"/>
              <w:rPr>
                <w:rFonts w:ascii="Times New Roman" w:hAnsi="Times New Roman" w:cs="Times New Roman"/>
              </w:rPr>
            </w:pPr>
            <w:r w:rsidRPr="00D45357">
              <w:rPr>
                <w:rFonts w:ascii="Times New Roman" w:eastAsia="Arial" w:hAnsi="Times New Roman"/>
              </w:rPr>
              <w:t>Einstein 1111, Parque Industria, Río Grande, Tierra del Fuego.</w:t>
            </w:r>
          </w:p>
        </w:tc>
      </w:tr>
      <w:tr w:rsidR="008D60B9" w14:paraId="0FA3FD82" w14:textId="77777777" w:rsidTr="00AD366B">
        <w:trPr>
          <w:trHeight w:val="83"/>
        </w:trPr>
        <w:tc>
          <w:tcPr>
            <w:tcW w:w="4679" w:type="dxa"/>
          </w:tcPr>
          <w:p w14:paraId="3EC8D042" w14:textId="77777777" w:rsidR="008D60B9" w:rsidRPr="00D45357" w:rsidRDefault="008D60B9" w:rsidP="000E57B3">
            <w:pPr>
              <w:tabs>
                <w:tab w:val="left" w:pos="3828"/>
              </w:tabs>
              <w:rPr>
                <w:rFonts w:ascii="Times New Roman" w:hAnsi="Times New Roman" w:cs="Times New Roman"/>
              </w:rPr>
            </w:pPr>
          </w:p>
        </w:tc>
        <w:tc>
          <w:tcPr>
            <w:tcW w:w="5387" w:type="dxa"/>
          </w:tcPr>
          <w:p w14:paraId="38EA4D4B" w14:textId="77777777" w:rsidR="008D60B9" w:rsidRPr="00D45357" w:rsidRDefault="008D60B9" w:rsidP="000E57B3">
            <w:pPr>
              <w:tabs>
                <w:tab w:val="left" w:pos="3828"/>
              </w:tabs>
              <w:jc w:val="both"/>
              <w:rPr>
                <w:rFonts w:ascii="Times New Roman" w:hAnsi="Times New Roman" w:cs="Times New Roman"/>
              </w:rPr>
            </w:pPr>
          </w:p>
        </w:tc>
      </w:tr>
      <w:tr w:rsidR="000E57B3" w14:paraId="692709BE" w14:textId="77777777" w:rsidTr="001D20A7">
        <w:tc>
          <w:tcPr>
            <w:tcW w:w="4679" w:type="dxa"/>
          </w:tcPr>
          <w:p w14:paraId="21410DBD" w14:textId="77777777" w:rsidR="000E57B3" w:rsidRPr="00D45357" w:rsidRDefault="000E57B3" w:rsidP="000E57B3">
            <w:pPr>
              <w:tabs>
                <w:tab w:val="left" w:pos="3828"/>
              </w:tabs>
              <w:rPr>
                <w:rFonts w:ascii="Times New Roman" w:hAnsi="Times New Roman" w:cs="Times New Roman"/>
              </w:rPr>
            </w:pPr>
            <w:r w:rsidRPr="00D45357">
              <w:rPr>
                <w:rFonts w:ascii="Times New Roman" w:hAnsi="Times New Roman" w:cs="Times New Roman"/>
              </w:rPr>
              <w:t>Actividad principal:</w:t>
            </w:r>
          </w:p>
        </w:tc>
        <w:tc>
          <w:tcPr>
            <w:tcW w:w="5387" w:type="dxa"/>
          </w:tcPr>
          <w:p w14:paraId="57B8D743" w14:textId="4E8F523B" w:rsidR="000E57B3" w:rsidRPr="00D45357" w:rsidRDefault="00971989" w:rsidP="000E57B3">
            <w:pPr>
              <w:tabs>
                <w:tab w:val="left" w:pos="3828"/>
              </w:tabs>
              <w:jc w:val="both"/>
              <w:rPr>
                <w:rFonts w:ascii="Times New Roman" w:hAnsi="Times New Roman" w:cs="Times New Roman"/>
              </w:rPr>
            </w:pPr>
            <w:r w:rsidRPr="00971989">
              <w:rPr>
                <w:rFonts w:ascii="Times New Roman" w:eastAsia="Arial" w:hAnsi="Times New Roman"/>
              </w:rPr>
              <w:t>Manufactura de acondicionadores de aire para rodados e inversora en sociedades.</w:t>
            </w:r>
          </w:p>
        </w:tc>
      </w:tr>
      <w:tr w:rsidR="008D60B9" w14:paraId="273E5417" w14:textId="77777777" w:rsidTr="00AD366B">
        <w:trPr>
          <w:trHeight w:hRule="exact" w:val="98"/>
        </w:trPr>
        <w:tc>
          <w:tcPr>
            <w:tcW w:w="4679" w:type="dxa"/>
          </w:tcPr>
          <w:p w14:paraId="19ADA727" w14:textId="77777777" w:rsidR="008D60B9" w:rsidRPr="00E02338" w:rsidRDefault="008D60B9" w:rsidP="000E57B3">
            <w:pPr>
              <w:tabs>
                <w:tab w:val="left" w:pos="3828"/>
              </w:tabs>
              <w:rPr>
                <w:rFonts w:ascii="Times New Roman" w:hAnsi="Times New Roman" w:cs="Times New Roman"/>
                <w:highlight w:val="yellow"/>
              </w:rPr>
            </w:pPr>
          </w:p>
        </w:tc>
        <w:tc>
          <w:tcPr>
            <w:tcW w:w="5387" w:type="dxa"/>
          </w:tcPr>
          <w:p w14:paraId="35F23093" w14:textId="77777777" w:rsidR="008D60B9" w:rsidRDefault="008D60B9" w:rsidP="000E57B3">
            <w:pPr>
              <w:tabs>
                <w:tab w:val="left" w:pos="3828"/>
              </w:tabs>
              <w:jc w:val="both"/>
              <w:rPr>
                <w:rFonts w:ascii="Times New Roman" w:hAnsi="Times New Roman" w:cs="Times New Roman"/>
              </w:rPr>
            </w:pPr>
          </w:p>
        </w:tc>
      </w:tr>
      <w:tr w:rsidR="000E57B3" w14:paraId="254B2985" w14:textId="77777777" w:rsidTr="001D20A7">
        <w:tc>
          <w:tcPr>
            <w:tcW w:w="4679" w:type="dxa"/>
          </w:tcPr>
          <w:p w14:paraId="1D2CC449" w14:textId="77777777" w:rsidR="000E57B3" w:rsidRPr="00D27012" w:rsidRDefault="000E57B3" w:rsidP="000E57B3">
            <w:pPr>
              <w:tabs>
                <w:tab w:val="left" w:pos="3828"/>
              </w:tabs>
              <w:rPr>
                <w:rFonts w:ascii="Times New Roman" w:hAnsi="Times New Roman" w:cs="Times New Roman"/>
              </w:rPr>
            </w:pPr>
            <w:r w:rsidRPr="00D27012">
              <w:rPr>
                <w:rFonts w:ascii="Times New Roman" w:hAnsi="Times New Roman" w:cs="Times New Roman"/>
              </w:rPr>
              <w:t>Participación sobre el capital y los votos</w:t>
            </w:r>
          </w:p>
        </w:tc>
        <w:tc>
          <w:tcPr>
            <w:tcW w:w="5387" w:type="dxa"/>
          </w:tcPr>
          <w:p w14:paraId="5972D466" w14:textId="4903965D" w:rsidR="000E57B3" w:rsidRDefault="00E02338" w:rsidP="00085311">
            <w:pPr>
              <w:tabs>
                <w:tab w:val="left" w:pos="3828"/>
              </w:tabs>
              <w:jc w:val="both"/>
              <w:rPr>
                <w:rFonts w:ascii="Times New Roman" w:hAnsi="Times New Roman" w:cs="Times New Roman"/>
              </w:rPr>
            </w:pPr>
            <w:r w:rsidRPr="00D27012">
              <w:rPr>
                <w:rFonts w:ascii="Times New Roman" w:hAnsi="Times New Roman"/>
              </w:rPr>
              <w:t xml:space="preserve">100% (ver nota </w:t>
            </w:r>
            <w:r w:rsidR="00971989">
              <w:rPr>
                <w:rFonts w:ascii="Times New Roman" w:hAnsi="Times New Roman"/>
              </w:rPr>
              <w:t>1</w:t>
            </w:r>
            <w:r w:rsidRPr="00D27012">
              <w:rPr>
                <w:rFonts w:ascii="Times New Roman" w:hAnsi="Times New Roman"/>
              </w:rPr>
              <w:t>)</w:t>
            </w:r>
          </w:p>
        </w:tc>
      </w:tr>
    </w:tbl>
    <w:p w14:paraId="4F848C56" w14:textId="78444337" w:rsidR="001D20A7" w:rsidRDefault="001D20A7" w:rsidP="008D60B9">
      <w:pPr>
        <w:tabs>
          <w:tab w:val="left" w:pos="3828"/>
        </w:tabs>
        <w:spacing w:after="0" w:line="240" w:lineRule="auto"/>
        <w:rPr>
          <w:rFonts w:ascii="Times New Roman" w:hAnsi="Times New Roman" w:cs="Times New Roman"/>
        </w:rPr>
      </w:pPr>
    </w:p>
    <w:p w14:paraId="6DD3976E" w14:textId="77777777" w:rsidR="00B07F64" w:rsidRPr="00FD010D" w:rsidRDefault="00B07F64" w:rsidP="008D60B9">
      <w:pPr>
        <w:tabs>
          <w:tab w:val="left" w:pos="3828"/>
        </w:tabs>
        <w:spacing w:after="0" w:line="240" w:lineRule="auto"/>
        <w:rPr>
          <w:rFonts w:ascii="Times New Roman" w:hAnsi="Times New Roman" w:cs="Times New Roman"/>
        </w:rPr>
      </w:pPr>
    </w:p>
    <w:p w14:paraId="4EB64742" w14:textId="77777777" w:rsidR="00920719" w:rsidRPr="002C6AB9" w:rsidRDefault="00920719" w:rsidP="0010526C">
      <w:pPr>
        <w:tabs>
          <w:tab w:val="left" w:pos="3828"/>
        </w:tabs>
        <w:spacing w:after="0" w:line="240" w:lineRule="auto"/>
        <w:jc w:val="center"/>
        <w:rPr>
          <w:rFonts w:ascii="Times New Roman" w:hAnsi="Times New Roman" w:cs="Times New Roman"/>
          <w:b/>
          <w:u w:val="single"/>
          <w:lang w:val="es-ES"/>
        </w:rPr>
      </w:pPr>
    </w:p>
    <w:p w14:paraId="41D88F69" w14:textId="77777777" w:rsidR="001D20A7" w:rsidRPr="00FD010D" w:rsidRDefault="00FD010D" w:rsidP="0010526C">
      <w:pPr>
        <w:tabs>
          <w:tab w:val="left" w:pos="3828"/>
        </w:tabs>
        <w:spacing w:after="0" w:line="240" w:lineRule="auto"/>
        <w:jc w:val="center"/>
        <w:rPr>
          <w:rFonts w:ascii="Times New Roman" w:hAnsi="Times New Roman" w:cs="Times New Roman"/>
          <w:b/>
          <w:u w:val="single"/>
        </w:rPr>
      </w:pPr>
      <w:r w:rsidRPr="00FD010D">
        <w:rPr>
          <w:rFonts w:ascii="Times New Roman" w:hAnsi="Times New Roman" w:cs="Times New Roman"/>
          <w:b/>
          <w:u w:val="single"/>
        </w:rPr>
        <w:t>COMPOSICIÓN DEL CAPITAL</w:t>
      </w:r>
    </w:p>
    <w:p w14:paraId="2C028038" w14:textId="6B3ADA8C" w:rsidR="0010526C" w:rsidRDefault="00FD010D" w:rsidP="0010526C">
      <w:pPr>
        <w:tabs>
          <w:tab w:val="left" w:pos="3828"/>
        </w:tabs>
        <w:spacing w:after="0" w:line="240" w:lineRule="auto"/>
        <w:jc w:val="center"/>
        <w:rPr>
          <w:rFonts w:ascii="Times New Roman" w:hAnsi="Times New Roman" w:cs="Times New Roman"/>
        </w:rPr>
      </w:pPr>
      <w:r>
        <w:rPr>
          <w:rFonts w:ascii="Times New Roman" w:hAnsi="Times New Roman" w:cs="Times New Roman"/>
        </w:rPr>
        <w:t xml:space="preserve">(en </w:t>
      </w:r>
      <w:r w:rsidR="00D27012">
        <w:rPr>
          <w:rFonts w:ascii="Times New Roman" w:hAnsi="Times New Roman" w:cs="Times New Roman"/>
        </w:rPr>
        <w:t xml:space="preserve">miles de </w:t>
      </w:r>
      <w:r>
        <w:rPr>
          <w:rFonts w:ascii="Times New Roman" w:hAnsi="Times New Roman" w:cs="Times New Roman"/>
        </w:rPr>
        <w:t xml:space="preserve">pesos – nota </w:t>
      </w:r>
      <w:r w:rsidR="00D27012">
        <w:rPr>
          <w:rFonts w:ascii="Times New Roman" w:hAnsi="Times New Roman" w:cs="Times New Roman"/>
        </w:rPr>
        <w:t>7</w:t>
      </w:r>
      <w:r>
        <w:rPr>
          <w:rFonts w:ascii="Times New Roman" w:hAnsi="Times New Roman" w:cs="Times New Roman"/>
        </w:rPr>
        <w:t>)</w:t>
      </w:r>
    </w:p>
    <w:p w14:paraId="4BDF2B43" w14:textId="77777777" w:rsidR="0060672B" w:rsidRDefault="0060672B" w:rsidP="0010526C">
      <w:pPr>
        <w:tabs>
          <w:tab w:val="left" w:pos="3828"/>
        </w:tabs>
        <w:spacing w:after="0" w:line="240" w:lineRule="auto"/>
        <w:jc w:val="center"/>
        <w:rPr>
          <w:rFonts w:ascii="Times New Roman" w:hAnsi="Times New Roman" w:cs="Times New Roman"/>
        </w:rPr>
      </w:pPr>
    </w:p>
    <w:p w14:paraId="130208FD" w14:textId="162B92A1" w:rsidR="00577E64" w:rsidRPr="0071654B" w:rsidRDefault="00BF1993" w:rsidP="00FD66B9">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LINK Excel.Sheet.12 "\\\\ad.mirgor.com.ar\\Tablada\\Direcciones\\Administracion y Finanzas\\Balances\\Balances CNV\\Bce 0621\\BFSA\\BFSA Armado EECC 06.2021.xlsx!Composición de Capital!F3C2:F6C7" "" \a \p </w:instrText>
      </w:r>
      <w:r>
        <w:rPr>
          <w:rFonts w:ascii="Times New Roman" w:hAnsi="Times New Roman" w:cs="Times New Roman"/>
          <w:sz w:val="24"/>
          <w:szCs w:val="24"/>
        </w:rPr>
        <w:fldChar w:fldCharType="separate"/>
      </w:r>
      <w:r w:rsidR="0019342A">
        <w:rPr>
          <w:rFonts w:ascii="Times New Roman" w:hAnsi="Times New Roman" w:cs="Times New Roman"/>
          <w:sz w:val="24"/>
          <w:szCs w:val="24"/>
        </w:rPr>
        <w:object w:dxaOrig="8910" w:dyaOrig="1290" w14:anchorId="1E5D0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6pt;height:64.7pt" o:ole="">
            <v:imagedata r:id="rId14" o:title=""/>
          </v:shape>
        </w:object>
      </w:r>
      <w:r>
        <w:rPr>
          <w:rFonts w:ascii="Times New Roman" w:hAnsi="Times New Roman" w:cs="Times New Roman"/>
          <w:sz w:val="24"/>
          <w:szCs w:val="24"/>
        </w:rPr>
        <w:fldChar w:fldCharType="end"/>
      </w:r>
      <w:r w:rsidR="0015149E" w:rsidRPr="00387DA6">
        <w:rPr>
          <w:rFonts w:ascii="Times New Roman" w:hAnsi="Times New Roman" w:cs="Times New Roman"/>
          <w:sz w:val="24"/>
          <w:szCs w:val="24"/>
        </w:rPr>
        <w:br w:type="page"/>
      </w:r>
    </w:p>
    <w:p w14:paraId="3F0C2248" w14:textId="77777777" w:rsidR="00A9398C" w:rsidRDefault="00A9398C" w:rsidP="0007287B">
      <w:pPr>
        <w:spacing w:after="0" w:line="240" w:lineRule="auto"/>
        <w:jc w:val="center"/>
        <w:rPr>
          <w:rFonts w:ascii="Times New Roman" w:hAnsi="Times New Roman" w:cs="Times New Roman"/>
          <w:b/>
        </w:rPr>
      </w:pPr>
    </w:p>
    <w:p w14:paraId="0D4CA858" w14:textId="5D493AB6" w:rsidR="000032E5" w:rsidRDefault="00FC19AD" w:rsidP="0007287B">
      <w:pPr>
        <w:spacing w:after="0" w:line="240" w:lineRule="auto"/>
        <w:jc w:val="center"/>
        <w:rPr>
          <w:rFonts w:ascii="Times New Roman" w:hAnsi="Times New Roman" w:cs="Times New Roman"/>
          <w:b/>
        </w:rPr>
      </w:pPr>
      <w:r>
        <w:rPr>
          <w:rFonts w:ascii="Times New Roman" w:hAnsi="Times New Roman" w:cs="Times New Roman"/>
          <w:b/>
        </w:rPr>
        <w:t>ESTADO DE SITUACIÓN PATRIMONIAL</w:t>
      </w:r>
    </w:p>
    <w:p w14:paraId="01C54930" w14:textId="267AA62C" w:rsidR="00577E64" w:rsidRDefault="004522C3" w:rsidP="0007287B">
      <w:pPr>
        <w:spacing w:after="0" w:line="240" w:lineRule="auto"/>
        <w:jc w:val="center"/>
        <w:rPr>
          <w:rFonts w:ascii="Times New Roman" w:hAnsi="Times New Roman" w:cs="Times New Roman"/>
          <w:b/>
        </w:rPr>
      </w:pPr>
      <w:r>
        <w:rPr>
          <w:rFonts w:ascii="Times New Roman" w:hAnsi="Times New Roman" w:cs="Times New Roman"/>
          <w:b/>
        </w:rPr>
        <w:t>AL 3</w:t>
      </w:r>
      <w:r w:rsidR="009547EA">
        <w:rPr>
          <w:rFonts w:ascii="Times New Roman" w:hAnsi="Times New Roman" w:cs="Times New Roman"/>
          <w:b/>
        </w:rPr>
        <w:t>0</w:t>
      </w:r>
      <w:r>
        <w:rPr>
          <w:rFonts w:ascii="Times New Roman" w:hAnsi="Times New Roman" w:cs="Times New Roman"/>
          <w:b/>
        </w:rPr>
        <w:t xml:space="preserve"> DE </w:t>
      </w:r>
      <w:r w:rsidR="009547EA">
        <w:rPr>
          <w:rFonts w:ascii="Times New Roman" w:hAnsi="Times New Roman" w:cs="Times New Roman"/>
          <w:b/>
        </w:rPr>
        <w:t>JUNIO</w:t>
      </w:r>
      <w:r>
        <w:rPr>
          <w:rFonts w:ascii="Times New Roman" w:hAnsi="Times New Roman" w:cs="Times New Roman"/>
          <w:b/>
        </w:rPr>
        <w:t xml:space="preserve"> DE </w:t>
      </w:r>
      <w:r w:rsidR="000842F6">
        <w:rPr>
          <w:rFonts w:ascii="Times New Roman" w:hAnsi="Times New Roman" w:cs="Times New Roman"/>
          <w:b/>
        </w:rPr>
        <w:t>202</w:t>
      </w:r>
      <w:r w:rsidR="0060672B">
        <w:rPr>
          <w:rFonts w:ascii="Times New Roman" w:hAnsi="Times New Roman" w:cs="Times New Roman"/>
          <w:b/>
        </w:rPr>
        <w:t>1</w:t>
      </w:r>
    </w:p>
    <w:p w14:paraId="36B23DE7" w14:textId="126C2E6F" w:rsidR="00AE677C" w:rsidRDefault="00AE677C" w:rsidP="0007287B">
      <w:pPr>
        <w:spacing w:after="0" w:line="240" w:lineRule="auto"/>
        <w:jc w:val="center"/>
        <w:rPr>
          <w:rFonts w:ascii="Times New Roman" w:hAnsi="Times New Roman" w:cs="Times New Roman"/>
          <w:b/>
        </w:rPr>
      </w:pPr>
      <w:r>
        <w:rPr>
          <w:rFonts w:ascii="Times New Roman" w:hAnsi="Times New Roman" w:cs="Times New Roman"/>
          <w:b/>
        </w:rPr>
        <w:t>COMPARATIVO CON EL EJERCICIO ANTERIOR</w:t>
      </w:r>
    </w:p>
    <w:p w14:paraId="0895790D" w14:textId="5C3A9FD0" w:rsidR="00B420A8" w:rsidRDefault="0070373B" w:rsidP="0007287B">
      <w:pPr>
        <w:spacing w:after="0" w:line="240" w:lineRule="auto"/>
        <w:ind w:right="-234"/>
        <w:jc w:val="center"/>
        <w:rPr>
          <w:rFonts w:ascii="Times New Roman" w:hAnsi="Times New Roman" w:cs="Times New Roman"/>
        </w:rPr>
      </w:pPr>
      <w:bookmarkStart w:id="3" w:name="_Hlk12275314"/>
      <w:r>
        <w:rPr>
          <w:rFonts w:ascii="Times New Roman" w:hAnsi="Times New Roman" w:cs="Times New Roman"/>
        </w:rPr>
        <w:t>(</w:t>
      </w:r>
      <w:bookmarkStart w:id="4" w:name="_Hlk12014040"/>
      <w:r w:rsidR="00F45274">
        <w:rPr>
          <w:rFonts w:ascii="Times New Roman" w:hAnsi="Times New Roman" w:cs="Times New Roman"/>
        </w:rPr>
        <w:t>C</w:t>
      </w:r>
      <w:r w:rsidR="00AE677C">
        <w:rPr>
          <w:rFonts w:ascii="Times New Roman" w:hAnsi="Times New Roman" w:cs="Times New Roman"/>
        </w:rPr>
        <w:t>ifras expresadas en</w:t>
      </w:r>
      <w:r w:rsidR="00D82D85">
        <w:rPr>
          <w:rFonts w:ascii="Times New Roman" w:hAnsi="Times New Roman" w:cs="Times New Roman"/>
        </w:rPr>
        <w:t xml:space="preserve"> miles de</w:t>
      </w:r>
      <w:r w:rsidR="00AE677C">
        <w:rPr>
          <w:rFonts w:ascii="Times New Roman" w:hAnsi="Times New Roman" w:cs="Times New Roman"/>
        </w:rPr>
        <w:t xml:space="preserve"> pesos</w:t>
      </w:r>
      <w:r w:rsidR="00A55D91">
        <w:rPr>
          <w:rFonts w:ascii="Times New Roman" w:hAnsi="Times New Roman" w:cs="Times New Roman"/>
        </w:rPr>
        <w:t xml:space="preserve"> nota </w:t>
      </w:r>
      <w:r w:rsidR="00A55D91" w:rsidRPr="009F6F7E">
        <w:rPr>
          <w:rFonts w:ascii="Times New Roman" w:hAnsi="Times New Roman" w:cs="Times New Roman"/>
        </w:rPr>
        <w:t>2.2</w:t>
      </w:r>
      <w:r w:rsidR="00B420A8">
        <w:rPr>
          <w:rFonts w:ascii="Times New Roman" w:hAnsi="Times New Roman" w:cs="Times New Roman"/>
        </w:rPr>
        <w:t>)</w:t>
      </w:r>
      <w:bookmarkEnd w:id="4"/>
    </w:p>
    <w:p w14:paraId="5011C69A" w14:textId="77777777" w:rsidR="00054C7B" w:rsidRPr="00B420A8" w:rsidRDefault="00054C7B" w:rsidP="0007287B">
      <w:pPr>
        <w:spacing w:after="0" w:line="240" w:lineRule="auto"/>
        <w:ind w:right="-234"/>
        <w:jc w:val="center"/>
        <w:rPr>
          <w:rFonts w:ascii="Times New Roman" w:hAnsi="Times New Roman" w:cs="Times New Roman"/>
        </w:rPr>
      </w:pPr>
    </w:p>
    <w:bookmarkEnd w:id="3"/>
    <w:p w14:paraId="2069DAAF" w14:textId="67F17A36" w:rsidR="00054C7B" w:rsidRDefault="00BF1993" w:rsidP="00A14456">
      <w:pPr>
        <w:tabs>
          <w:tab w:val="left" w:pos="3828"/>
        </w:tabs>
        <w:spacing w:after="0" w:line="240" w:lineRule="auto"/>
        <w:jc w:val="center"/>
      </w:pPr>
      <w:r>
        <w:fldChar w:fldCharType="begin"/>
      </w:r>
      <w:r>
        <w:instrText xml:space="preserve"> LINK Excel.Sheet.12 "\\\\ad.mirgor.com.ar\\Tablada\\Direcciones\\Administracion y Finanzas\\Balances\\Balances CNV\\Bce 0621\\BFSA\\BFSA Armado EECC 06.2021.xlsx!ESP!F8C2:F48C5" "" \a \p </w:instrText>
      </w:r>
      <w:r>
        <w:fldChar w:fldCharType="separate"/>
      </w:r>
      <w:r w:rsidR="0019342A">
        <w:object w:dxaOrig="8652" w:dyaOrig="8854" w14:anchorId="5DC97B83">
          <v:shape id="_x0000_i1026" type="#_x0000_t75" style="width:6in;height:441.75pt" o:ole="">
            <v:imagedata r:id="rId15" o:title=""/>
          </v:shape>
        </w:object>
      </w:r>
      <w:r>
        <w:fldChar w:fldCharType="end"/>
      </w:r>
    </w:p>
    <w:p w14:paraId="62A49351" w14:textId="3E9036DD" w:rsidR="00E3133E" w:rsidRDefault="00E3133E" w:rsidP="00A14456">
      <w:pPr>
        <w:tabs>
          <w:tab w:val="left" w:pos="3828"/>
        </w:tabs>
        <w:spacing w:after="0" w:line="240" w:lineRule="auto"/>
        <w:jc w:val="center"/>
        <w:rPr>
          <w:rFonts w:ascii="Times New Roman" w:hAnsi="Times New Roman" w:cs="Times New Roman"/>
        </w:rPr>
      </w:pPr>
    </w:p>
    <w:p w14:paraId="3ABA7280" w14:textId="5D5E3254" w:rsidR="002811E9" w:rsidRPr="00A14456" w:rsidRDefault="00D8415E" w:rsidP="00A14456">
      <w:pPr>
        <w:tabs>
          <w:tab w:val="left" w:pos="3828"/>
        </w:tabs>
        <w:spacing w:after="0" w:line="240" w:lineRule="auto"/>
        <w:jc w:val="center"/>
        <w:rPr>
          <w:rFonts w:ascii="Times New Roman" w:hAnsi="Times New Roman" w:cs="Times New Roman"/>
        </w:rPr>
      </w:pPr>
      <w:r w:rsidRPr="000032E5">
        <w:rPr>
          <w:rFonts w:ascii="Times New Roman" w:hAnsi="Times New Roman" w:cs="Times New Roman"/>
          <w:sz w:val="20"/>
          <w:szCs w:val="20"/>
        </w:rPr>
        <w:t>Las notas 1 a 1</w:t>
      </w:r>
      <w:r w:rsidR="002B2404" w:rsidRPr="000032E5">
        <w:rPr>
          <w:rFonts w:ascii="Times New Roman" w:hAnsi="Times New Roman" w:cs="Times New Roman"/>
          <w:sz w:val="20"/>
          <w:szCs w:val="20"/>
        </w:rPr>
        <w:t>2</w:t>
      </w:r>
      <w:r w:rsidR="002811E9" w:rsidRPr="000032E5">
        <w:rPr>
          <w:rFonts w:ascii="Times New Roman" w:hAnsi="Times New Roman" w:cs="Times New Roman"/>
          <w:sz w:val="20"/>
          <w:szCs w:val="20"/>
        </w:rPr>
        <w:t xml:space="preserve"> y anexos </w:t>
      </w:r>
      <w:r w:rsidR="00A5639C" w:rsidRPr="000032E5">
        <w:rPr>
          <w:rFonts w:ascii="Times New Roman" w:hAnsi="Times New Roman" w:cs="Times New Roman"/>
          <w:sz w:val="20"/>
          <w:szCs w:val="20"/>
        </w:rPr>
        <w:t>A, B, C</w:t>
      </w:r>
      <w:r w:rsidR="00A9398C" w:rsidRPr="000032E5">
        <w:rPr>
          <w:rFonts w:ascii="Times New Roman" w:hAnsi="Times New Roman" w:cs="Times New Roman"/>
          <w:sz w:val="20"/>
          <w:szCs w:val="20"/>
        </w:rPr>
        <w:t>, E, F, G, H e I</w:t>
      </w:r>
      <w:r w:rsidR="002811E9" w:rsidRPr="000032E5">
        <w:rPr>
          <w:rFonts w:ascii="Times New Roman" w:hAnsi="Times New Roman" w:cs="Times New Roman"/>
          <w:sz w:val="20"/>
          <w:szCs w:val="20"/>
        </w:rPr>
        <w:t xml:space="preserve"> que se acompañan son parte integrante de est</w:t>
      </w:r>
      <w:r w:rsidR="003030D2" w:rsidRPr="000032E5">
        <w:rPr>
          <w:rFonts w:ascii="Times New Roman" w:hAnsi="Times New Roman" w:cs="Times New Roman"/>
          <w:sz w:val="20"/>
          <w:szCs w:val="20"/>
        </w:rPr>
        <w:t>e estado contable</w:t>
      </w:r>
      <w:r w:rsidR="00A55E6E">
        <w:rPr>
          <w:rFonts w:ascii="Times New Roman" w:hAnsi="Times New Roman" w:cs="Times New Roman"/>
        </w:rPr>
        <w:t>.</w:t>
      </w:r>
    </w:p>
    <w:p w14:paraId="21103BF0" w14:textId="77777777" w:rsidR="00207DF3" w:rsidRDefault="00207DF3">
      <w:pPr>
        <w:rPr>
          <w:rFonts w:ascii="Times New Roman" w:hAnsi="Times New Roman" w:cs="Times New Roman"/>
          <w:b/>
          <w:sz w:val="24"/>
          <w:szCs w:val="24"/>
        </w:rPr>
      </w:pPr>
      <w:r>
        <w:rPr>
          <w:rFonts w:ascii="Times New Roman" w:hAnsi="Times New Roman" w:cs="Times New Roman"/>
          <w:b/>
          <w:sz w:val="24"/>
          <w:szCs w:val="24"/>
        </w:rPr>
        <w:br w:type="page"/>
      </w:r>
    </w:p>
    <w:p w14:paraId="74E62F76" w14:textId="77777777" w:rsidR="00A9398C" w:rsidRDefault="00A9398C" w:rsidP="00AF2EC6">
      <w:pPr>
        <w:spacing w:after="0" w:line="240" w:lineRule="auto"/>
        <w:jc w:val="center"/>
        <w:rPr>
          <w:rFonts w:ascii="Times New Roman" w:hAnsi="Times New Roman" w:cs="Times New Roman"/>
          <w:b/>
        </w:rPr>
      </w:pPr>
    </w:p>
    <w:p w14:paraId="6FD7FC40" w14:textId="01BDB509" w:rsidR="004A288E" w:rsidRDefault="001819CE" w:rsidP="00AF2EC6">
      <w:pPr>
        <w:spacing w:after="0" w:line="240" w:lineRule="auto"/>
        <w:jc w:val="center"/>
        <w:rPr>
          <w:rFonts w:ascii="Times New Roman" w:hAnsi="Times New Roman" w:cs="Times New Roman"/>
          <w:b/>
        </w:rPr>
      </w:pPr>
      <w:r>
        <w:rPr>
          <w:rFonts w:ascii="Times New Roman" w:hAnsi="Times New Roman" w:cs="Times New Roman"/>
          <w:b/>
        </w:rPr>
        <w:t>ESTADO</w:t>
      </w:r>
      <w:r w:rsidR="002811E9">
        <w:rPr>
          <w:rFonts w:ascii="Times New Roman" w:hAnsi="Times New Roman" w:cs="Times New Roman"/>
          <w:b/>
        </w:rPr>
        <w:t xml:space="preserve"> DE RESULTADOS</w:t>
      </w:r>
      <w:r w:rsidR="00B420A8">
        <w:rPr>
          <w:rFonts w:ascii="Times New Roman" w:hAnsi="Times New Roman" w:cs="Times New Roman"/>
          <w:b/>
        </w:rPr>
        <w:t xml:space="preserve"> </w:t>
      </w:r>
    </w:p>
    <w:p w14:paraId="14982A26" w14:textId="1611AF0E" w:rsidR="00B420A8" w:rsidRDefault="007C58D0" w:rsidP="00AF2EC6">
      <w:pPr>
        <w:spacing w:after="0" w:line="240" w:lineRule="auto"/>
        <w:jc w:val="center"/>
        <w:rPr>
          <w:rFonts w:ascii="Times New Roman" w:hAnsi="Times New Roman" w:cs="Times New Roman"/>
          <w:b/>
        </w:rPr>
      </w:pPr>
      <w:r>
        <w:rPr>
          <w:rFonts w:ascii="Times New Roman" w:hAnsi="Times New Roman" w:cs="Times New Roman"/>
          <w:b/>
        </w:rPr>
        <w:t>CORRESPONDIENTE</w:t>
      </w:r>
      <w:r w:rsidR="00F669E0">
        <w:rPr>
          <w:rFonts w:ascii="Times New Roman" w:hAnsi="Times New Roman" w:cs="Times New Roman"/>
          <w:b/>
        </w:rPr>
        <w:t xml:space="preserve"> AL</w:t>
      </w:r>
      <w:r w:rsidR="00DC43F3">
        <w:rPr>
          <w:rFonts w:ascii="Times New Roman" w:hAnsi="Times New Roman" w:cs="Times New Roman"/>
          <w:b/>
        </w:rPr>
        <w:t xml:space="preserve"> </w:t>
      </w:r>
      <w:r w:rsidR="0060672B">
        <w:rPr>
          <w:rFonts w:ascii="Times New Roman" w:hAnsi="Times New Roman" w:cs="Times New Roman"/>
          <w:b/>
        </w:rPr>
        <w:t xml:space="preserve">PERÍODO DE </w:t>
      </w:r>
      <w:r w:rsidR="009547EA">
        <w:rPr>
          <w:rFonts w:ascii="Times New Roman" w:hAnsi="Times New Roman" w:cs="Times New Roman"/>
          <w:b/>
        </w:rPr>
        <w:t>SEIS</w:t>
      </w:r>
      <w:r w:rsidR="0060672B">
        <w:rPr>
          <w:rFonts w:ascii="Times New Roman" w:hAnsi="Times New Roman" w:cs="Times New Roman"/>
          <w:b/>
        </w:rPr>
        <w:t xml:space="preserve"> MESES FINALIZADO</w:t>
      </w:r>
      <w:r w:rsidR="00DC43F3">
        <w:rPr>
          <w:rFonts w:ascii="Times New Roman" w:hAnsi="Times New Roman" w:cs="Times New Roman"/>
          <w:b/>
        </w:rPr>
        <w:t xml:space="preserve"> E</w:t>
      </w:r>
      <w:r w:rsidR="00063CF0">
        <w:rPr>
          <w:rFonts w:ascii="Times New Roman" w:hAnsi="Times New Roman" w:cs="Times New Roman"/>
          <w:b/>
        </w:rPr>
        <w:t>L 3</w:t>
      </w:r>
      <w:r w:rsidR="009547EA">
        <w:rPr>
          <w:rFonts w:ascii="Times New Roman" w:hAnsi="Times New Roman" w:cs="Times New Roman"/>
          <w:b/>
        </w:rPr>
        <w:t>0</w:t>
      </w:r>
      <w:r w:rsidR="00063CF0">
        <w:rPr>
          <w:rFonts w:ascii="Times New Roman" w:hAnsi="Times New Roman" w:cs="Times New Roman"/>
          <w:b/>
        </w:rPr>
        <w:t xml:space="preserve"> DE </w:t>
      </w:r>
      <w:r w:rsidR="009547EA">
        <w:rPr>
          <w:rFonts w:ascii="Times New Roman" w:hAnsi="Times New Roman" w:cs="Times New Roman"/>
          <w:b/>
        </w:rPr>
        <w:t>JUNIO</w:t>
      </w:r>
      <w:r w:rsidR="00063CF0">
        <w:rPr>
          <w:rFonts w:ascii="Times New Roman" w:hAnsi="Times New Roman" w:cs="Times New Roman"/>
          <w:b/>
        </w:rPr>
        <w:t xml:space="preserve"> DE </w:t>
      </w:r>
      <w:r w:rsidR="000842F6">
        <w:rPr>
          <w:rFonts w:ascii="Times New Roman" w:hAnsi="Times New Roman" w:cs="Times New Roman"/>
          <w:b/>
        </w:rPr>
        <w:t>202</w:t>
      </w:r>
      <w:r w:rsidR="0060672B">
        <w:rPr>
          <w:rFonts w:ascii="Times New Roman" w:hAnsi="Times New Roman" w:cs="Times New Roman"/>
          <w:b/>
        </w:rPr>
        <w:t>1</w:t>
      </w:r>
    </w:p>
    <w:p w14:paraId="2C95B1B2" w14:textId="4A50C598" w:rsidR="002811E9" w:rsidRDefault="00F669E0" w:rsidP="00AF2EC6">
      <w:pPr>
        <w:spacing w:after="0" w:line="240" w:lineRule="auto"/>
        <w:ind w:right="-93"/>
        <w:jc w:val="center"/>
        <w:rPr>
          <w:rFonts w:ascii="Times New Roman" w:hAnsi="Times New Roman" w:cs="Times New Roman"/>
        </w:rPr>
      </w:pPr>
      <w:bookmarkStart w:id="5" w:name="_Hlk12014106"/>
      <w:r>
        <w:rPr>
          <w:rFonts w:ascii="Times New Roman" w:hAnsi="Times New Roman" w:cs="Times New Roman"/>
        </w:rPr>
        <w:t>(</w:t>
      </w:r>
      <w:r w:rsidR="00F45274">
        <w:rPr>
          <w:rFonts w:ascii="Times New Roman" w:hAnsi="Times New Roman" w:cs="Times New Roman"/>
        </w:rPr>
        <w:t>Cifras expresadas en miles de pesos</w:t>
      </w:r>
      <w:r w:rsidR="00A55D91">
        <w:rPr>
          <w:rFonts w:ascii="Times New Roman" w:hAnsi="Times New Roman" w:cs="Times New Roman"/>
        </w:rPr>
        <w:t xml:space="preserve"> nota </w:t>
      </w:r>
      <w:r w:rsidR="00A55D91" w:rsidRPr="009F6F7E">
        <w:rPr>
          <w:rFonts w:ascii="Times New Roman" w:hAnsi="Times New Roman" w:cs="Times New Roman"/>
        </w:rPr>
        <w:t>2.2</w:t>
      </w:r>
      <w:r w:rsidR="00B420A8">
        <w:rPr>
          <w:rFonts w:ascii="Times New Roman" w:hAnsi="Times New Roman" w:cs="Times New Roman"/>
        </w:rPr>
        <w:t>)</w:t>
      </w:r>
    </w:p>
    <w:bookmarkEnd w:id="5"/>
    <w:p w14:paraId="05CED4DB" w14:textId="77777777" w:rsidR="002811E9" w:rsidRDefault="002811E9" w:rsidP="002C2242">
      <w:pPr>
        <w:tabs>
          <w:tab w:val="left" w:pos="3828"/>
        </w:tabs>
        <w:spacing w:after="0" w:line="240" w:lineRule="auto"/>
        <w:rPr>
          <w:rFonts w:ascii="Times New Roman" w:hAnsi="Times New Roman" w:cs="Times New Roman"/>
        </w:rPr>
      </w:pPr>
    </w:p>
    <w:p w14:paraId="73321045" w14:textId="4E265C8F" w:rsidR="00A51036" w:rsidRDefault="00BF1993" w:rsidP="00FD66B9">
      <w:pPr>
        <w:tabs>
          <w:tab w:val="left" w:pos="3828"/>
        </w:tabs>
        <w:spacing w:after="0" w:line="240" w:lineRule="auto"/>
        <w:jc w:val="center"/>
      </w:pPr>
      <w:r>
        <w:fldChar w:fldCharType="begin"/>
      </w:r>
      <w:r>
        <w:instrText xml:space="preserve"> LINK Excel.Sheet.12 "\\\\ad.mirgor.com.ar\\Tablada\\Direcciones\\Administracion y Finanzas\\Balances\\Balances CNV\\Bce 0621\\BFSA\\BFSA Armado EECC 06.2021.xlsx!EERR!F7C2:F20C3" "" \a \p </w:instrText>
      </w:r>
      <w:r>
        <w:fldChar w:fldCharType="separate"/>
      </w:r>
      <w:r w:rsidR="0019342A">
        <w:object w:dxaOrig="7410" w:dyaOrig="3615" w14:anchorId="6C4DC455">
          <v:shape id="_x0000_i1027" type="#_x0000_t75" style="width:367.8pt;height:180pt" o:ole="">
            <v:imagedata r:id="rId16" o:title=""/>
          </v:shape>
        </w:object>
      </w:r>
      <w:r>
        <w:fldChar w:fldCharType="end"/>
      </w:r>
    </w:p>
    <w:p w14:paraId="4154D359" w14:textId="7E71EA2F" w:rsidR="00AC4BF6" w:rsidRDefault="00AC4BF6" w:rsidP="00FD66B9">
      <w:pPr>
        <w:tabs>
          <w:tab w:val="left" w:pos="3828"/>
        </w:tabs>
        <w:spacing w:after="0" w:line="240" w:lineRule="auto"/>
        <w:jc w:val="center"/>
      </w:pPr>
      <w:r>
        <w:fldChar w:fldCharType="begin"/>
      </w:r>
      <w:r>
        <w:instrText xml:space="preserve"> LINK Excel.Sheet.12 "C:\\Users\\yaguirre\\Documents\\BFSA Armado EECC 31.12.2020 V.4 (2).xlsx" "4. Estado de Resultados!F8C2:F21C5" \a \f 4 \h </w:instrText>
      </w:r>
      <w:r>
        <w:fldChar w:fldCharType="separate"/>
      </w:r>
    </w:p>
    <w:p w14:paraId="00F8A37E" w14:textId="25E12B8F" w:rsidR="00AC4BF6" w:rsidRDefault="00AC4BF6" w:rsidP="001D20A7">
      <w:pPr>
        <w:tabs>
          <w:tab w:val="left" w:pos="3828"/>
        </w:tabs>
        <w:spacing w:after="0" w:line="240" w:lineRule="auto"/>
      </w:pPr>
      <w:r>
        <w:rPr>
          <w:rFonts w:ascii="Times New Roman" w:hAnsi="Times New Roman" w:cs="Times New Roman"/>
        </w:rPr>
        <w:fldChar w:fldCharType="end"/>
      </w:r>
      <w:r>
        <w:rPr>
          <w:rFonts w:ascii="Times New Roman" w:hAnsi="Times New Roman" w:cs="Times New Roman"/>
        </w:rPr>
        <w:fldChar w:fldCharType="begin"/>
      </w:r>
      <w:r>
        <w:rPr>
          <w:rFonts w:ascii="Times New Roman" w:hAnsi="Times New Roman" w:cs="Times New Roman"/>
        </w:rPr>
        <w:instrText xml:space="preserve"> LINK Excel.Sheet.12 "C:\\Users\\yaguirre\\Documents\\BFSA Armado EECC 31.12.2020 V.4 (2).xlsx" "4. Estado de Resultados!F8C2:F21C5" \a \f 4 \h </w:instrText>
      </w:r>
      <w:r>
        <w:rPr>
          <w:rFonts w:ascii="Times New Roman" w:hAnsi="Times New Roman" w:cs="Times New Roman"/>
        </w:rPr>
        <w:fldChar w:fldCharType="separate"/>
      </w:r>
    </w:p>
    <w:p w14:paraId="4A38E558" w14:textId="65D6B8B0" w:rsidR="00A9398C" w:rsidRPr="00A14456" w:rsidRDefault="00AC4BF6" w:rsidP="00BB5A7B">
      <w:pPr>
        <w:tabs>
          <w:tab w:val="left" w:pos="3828"/>
        </w:tabs>
        <w:spacing w:after="0" w:line="240" w:lineRule="auto"/>
        <w:rPr>
          <w:rFonts w:ascii="Times New Roman" w:hAnsi="Times New Roman" w:cs="Times New Roman"/>
        </w:rPr>
      </w:pPr>
      <w:r>
        <w:rPr>
          <w:rFonts w:ascii="Times New Roman" w:hAnsi="Times New Roman" w:cs="Times New Roman"/>
        </w:rPr>
        <w:fldChar w:fldCharType="end"/>
      </w:r>
      <w:r w:rsidR="00A9398C" w:rsidRPr="000032E5">
        <w:rPr>
          <w:rFonts w:ascii="Times New Roman" w:hAnsi="Times New Roman" w:cs="Times New Roman"/>
          <w:sz w:val="20"/>
          <w:szCs w:val="20"/>
        </w:rPr>
        <w:t>Las notas 1 a 12 y anexos A, B, C, E, F, G, H e I que se acompañan son parte integrante de este estado contable</w:t>
      </w:r>
      <w:r w:rsidR="00D16C04" w:rsidRPr="000032E5">
        <w:rPr>
          <w:rFonts w:ascii="Times New Roman" w:hAnsi="Times New Roman" w:cs="Times New Roman"/>
          <w:sz w:val="20"/>
          <w:szCs w:val="20"/>
        </w:rPr>
        <w:t>.</w:t>
      </w:r>
    </w:p>
    <w:p w14:paraId="190B83D0" w14:textId="77777777" w:rsidR="00AC56EF" w:rsidRDefault="00AC56EF" w:rsidP="00A83782">
      <w:pPr>
        <w:tabs>
          <w:tab w:val="left" w:pos="3828"/>
        </w:tabs>
        <w:spacing w:after="0" w:line="240" w:lineRule="auto"/>
        <w:rPr>
          <w:rFonts w:ascii="Times New Roman" w:hAnsi="Times New Roman" w:cs="Times New Roman"/>
        </w:rPr>
      </w:pPr>
    </w:p>
    <w:p w14:paraId="7EB4FA76" w14:textId="77777777" w:rsidR="00AC56EF" w:rsidRDefault="00AC56EF" w:rsidP="001D20A7">
      <w:pPr>
        <w:tabs>
          <w:tab w:val="left" w:pos="3828"/>
        </w:tabs>
        <w:spacing w:after="0" w:line="240" w:lineRule="auto"/>
        <w:rPr>
          <w:rFonts w:ascii="Times New Roman" w:hAnsi="Times New Roman" w:cs="Times New Roman"/>
        </w:rPr>
      </w:pPr>
    </w:p>
    <w:p w14:paraId="664BD31C" w14:textId="598C841C" w:rsidR="00FD17BB" w:rsidRDefault="00FD17BB" w:rsidP="001D20A7">
      <w:pPr>
        <w:tabs>
          <w:tab w:val="left" w:pos="3828"/>
        </w:tabs>
        <w:spacing w:after="0" w:line="240" w:lineRule="auto"/>
        <w:rPr>
          <w:rFonts w:ascii="Times New Roman" w:hAnsi="Times New Roman" w:cs="Times New Roman"/>
        </w:rPr>
        <w:sectPr w:rsidR="00FD17BB" w:rsidSect="000B4A76">
          <w:headerReference w:type="even" r:id="rId17"/>
          <w:headerReference w:type="default" r:id="rId18"/>
          <w:footerReference w:type="default" r:id="rId19"/>
          <w:headerReference w:type="first" r:id="rId20"/>
          <w:pgSz w:w="11907" w:h="16840" w:code="9"/>
          <w:pgMar w:top="1134" w:right="567" w:bottom="567" w:left="1134" w:header="709" w:footer="553" w:gutter="0"/>
          <w:pgNumType w:start="1"/>
          <w:cols w:space="708"/>
          <w:docGrid w:linePitch="360"/>
        </w:sectPr>
      </w:pPr>
    </w:p>
    <w:p w14:paraId="3FB738F8" w14:textId="77777777" w:rsidR="00A9398C" w:rsidRDefault="00A9398C" w:rsidP="004A288E">
      <w:pPr>
        <w:tabs>
          <w:tab w:val="left" w:pos="3828"/>
        </w:tabs>
        <w:spacing w:after="0" w:line="240" w:lineRule="auto"/>
        <w:jc w:val="center"/>
        <w:rPr>
          <w:rFonts w:ascii="Times New Roman" w:hAnsi="Times New Roman" w:cs="Times New Roman"/>
          <w:b/>
        </w:rPr>
      </w:pPr>
    </w:p>
    <w:p w14:paraId="6835FF76" w14:textId="79782E66" w:rsidR="004A288E" w:rsidRPr="00760EEF" w:rsidRDefault="001819CE" w:rsidP="004A288E">
      <w:pPr>
        <w:tabs>
          <w:tab w:val="left" w:pos="3828"/>
        </w:tabs>
        <w:spacing w:after="0" w:line="240" w:lineRule="auto"/>
        <w:jc w:val="center"/>
        <w:rPr>
          <w:rFonts w:ascii="Times New Roman" w:hAnsi="Times New Roman" w:cs="Times New Roman"/>
          <w:b/>
        </w:rPr>
      </w:pPr>
      <w:r w:rsidRPr="00760EEF">
        <w:rPr>
          <w:rFonts w:ascii="Times New Roman" w:hAnsi="Times New Roman" w:cs="Times New Roman"/>
          <w:b/>
        </w:rPr>
        <w:t>ESTADO</w:t>
      </w:r>
      <w:r w:rsidR="00AC56EF" w:rsidRPr="00760EEF">
        <w:rPr>
          <w:rFonts w:ascii="Times New Roman" w:hAnsi="Times New Roman" w:cs="Times New Roman"/>
          <w:b/>
        </w:rPr>
        <w:t xml:space="preserve"> DE EVOLUCIÓN DEL PATRIMONIO NETO</w:t>
      </w:r>
    </w:p>
    <w:p w14:paraId="1EF6194E" w14:textId="45AEDD98" w:rsidR="00836753" w:rsidRPr="00760EEF" w:rsidRDefault="00CB5B68" w:rsidP="004A288E">
      <w:pPr>
        <w:tabs>
          <w:tab w:val="left" w:pos="3828"/>
        </w:tabs>
        <w:spacing w:after="0" w:line="240" w:lineRule="auto"/>
        <w:jc w:val="center"/>
        <w:rPr>
          <w:rFonts w:ascii="Times New Roman" w:hAnsi="Times New Roman" w:cs="Times New Roman"/>
          <w:b/>
        </w:rPr>
      </w:pPr>
      <w:r w:rsidRPr="00760EEF">
        <w:rPr>
          <w:rFonts w:ascii="Times New Roman" w:hAnsi="Times New Roman" w:cs="Times New Roman"/>
          <w:b/>
        </w:rPr>
        <w:t>CORRESPONDIENTE AL</w:t>
      </w:r>
      <w:r w:rsidR="007C58D0" w:rsidRPr="00760EEF">
        <w:rPr>
          <w:rFonts w:ascii="Times New Roman" w:hAnsi="Times New Roman" w:cs="Times New Roman"/>
          <w:b/>
        </w:rPr>
        <w:t xml:space="preserve"> </w:t>
      </w:r>
      <w:r w:rsidR="0060672B">
        <w:rPr>
          <w:rFonts w:ascii="Times New Roman" w:hAnsi="Times New Roman" w:cs="Times New Roman"/>
          <w:b/>
        </w:rPr>
        <w:t xml:space="preserve">PERÍODO DE </w:t>
      </w:r>
      <w:r w:rsidR="009547EA">
        <w:rPr>
          <w:rFonts w:ascii="Times New Roman" w:hAnsi="Times New Roman" w:cs="Times New Roman"/>
          <w:b/>
        </w:rPr>
        <w:t>SEIS</w:t>
      </w:r>
      <w:r w:rsidR="0060672B">
        <w:rPr>
          <w:rFonts w:ascii="Times New Roman" w:hAnsi="Times New Roman" w:cs="Times New Roman"/>
          <w:b/>
        </w:rPr>
        <w:t xml:space="preserve"> MESES </w:t>
      </w:r>
      <w:r w:rsidR="00A9398C">
        <w:rPr>
          <w:rFonts w:ascii="Times New Roman" w:hAnsi="Times New Roman" w:cs="Times New Roman"/>
          <w:b/>
        </w:rPr>
        <w:t>FINALIZADO</w:t>
      </w:r>
      <w:r w:rsidR="007C58D0" w:rsidRPr="00760EEF">
        <w:rPr>
          <w:rFonts w:ascii="Times New Roman" w:hAnsi="Times New Roman" w:cs="Times New Roman"/>
          <w:b/>
        </w:rPr>
        <w:t xml:space="preserve"> E</w:t>
      </w:r>
      <w:r w:rsidR="00063CF0" w:rsidRPr="00760EEF">
        <w:rPr>
          <w:rFonts w:ascii="Times New Roman" w:hAnsi="Times New Roman" w:cs="Times New Roman"/>
          <w:b/>
        </w:rPr>
        <w:t>L 3</w:t>
      </w:r>
      <w:r w:rsidR="009547EA">
        <w:rPr>
          <w:rFonts w:ascii="Times New Roman" w:hAnsi="Times New Roman" w:cs="Times New Roman"/>
          <w:b/>
        </w:rPr>
        <w:t>0</w:t>
      </w:r>
      <w:r w:rsidR="00063CF0" w:rsidRPr="00760EEF">
        <w:rPr>
          <w:rFonts w:ascii="Times New Roman" w:hAnsi="Times New Roman" w:cs="Times New Roman"/>
          <w:b/>
        </w:rPr>
        <w:t xml:space="preserve"> DE </w:t>
      </w:r>
      <w:r w:rsidR="009547EA">
        <w:rPr>
          <w:rFonts w:ascii="Times New Roman" w:hAnsi="Times New Roman" w:cs="Times New Roman"/>
          <w:b/>
        </w:rPr>
        <w:t>JUNIO</w:t>
      </w:r>
      <w:r w:rsidR="00063CF0" w:rsidRPr="00760EEF">
        <w:rPr>
          <w:rFonts w:ascii="Times New Roman" w:hAnsi="Times New Roman" w:cs="Times New Roman"/>
          <w:b/>
        </w:rPr>
        <w:t xml:space="preserve"> DE </w:t>
      </w:r>
      <w:r w:rsidR="000842F6" w:rsidRPr="00760EEF">
        <w:rPr>
          <w:rFonts w:ascii="Times New Roman" w:hAnsi="Times New Roman" w:cs="Times New Roman"/>
          <w:b/>
        </w:rPr>
        <w:t>202</w:t>
      </w:r>
      <w:r w:rsidR="0060672B">
        <w:rPr>
          <w:rFonts w:ascii="Times New Roman" w:hAnsi="Times New Roman" w:cs="Times New Roman"/>
          <w:b/>
        </w:rPr>
        <w:t>1</w:t>
      </w:r>
    </w:p>
    <w:p w14:paraId="2A2B2C07" w14:textId="737AE7F3" w:rsidR="002E4800" w:rsidRPr="00760EEF" w:rsidRDefault="002E4800" w:rsidP="004A288E">
      <w:pPr>
        <w:spacing w:after="0" w:line="240" w:lineRule="auto"/>
        <w:ind w:right="-93"/>
        <w:jc w:val="center"/>
        <w:rPr>
          <w:rFonts w:ascii="Times New Roman" w:hAnsi="Times New Roman" w:cs="Times New Roman"/>
        </w:rPr>
      </w:pPr>
      <w:r w:rsidRPr="00760EEF">
        <w:rPr>
          <w:rFonts w:ascii="Times New Roman" w:hAnsi="Times New Roman" w:cs="Times New Roman"/>
        </w:rPr>
        <w:t>(</w:t>
      </w:r>
      <w:r w:rsidR="00F45274" w:rsidRPr="00760EEF">
        <w:rPr>
          <w:rFonts w:ascii="Times New Roman" w:hAnsi="Times New Roman" w:cs="Times New Roman"/>
        </w:rPr>
        <w:t>Cifras expresadas en miles de pesos</w:t>
      </w:r>
      <w:r w:rsidRPr="00760EEF">
        <w:rPr>
          <w:rFonts w:ascii="Times New Roman" w:hAnsi="Times New Roman" w:cs="Times New Roman"/>
        </w:rPr>
        <w:t>, nota 2.2)</w:t>
      </w:r>
    </w:p>
    <w:p w14:paraId="18E41F93" w14:textId="288C9198" w:rsidR="007311AF" w:rsidRPr="00760EEF" w:rsidRDefault="007311AF" w:rsidP="00A55D91">
      <w:pPr>
        <w:pStyle w:val="Prrafodelista"/>
        <w:tabs>
          <w:tab w:val="left" w:pos="3828"/>
        </w:tabs>
        <w:spacing w:after="0" w:line="240" w:lineRule="auto"/>
        <w:ind w:left="3828"/>
      </w:pPr>
      <w:r w:rsidRPr="00760EEF">
        <w:fldChar w:fldCharType="begin"/>
      </w:r>
      <w:r w:rsidRPr="00760EEF">
        <w:instrText xml:space="preserve"> LINK Excel.Sheet.12 "C:\\Users\\yaguirre\\Documents\\BFSA Armado EECC 31.12.2020 V.4 (2).xlsx" "5. Estado de Evol de PN!F9C2:F22C11" \a \f 4 \h  \* MERGEFORMAT </w:instrText>
      </w:r>
      <w:r w:rsidRPr="00760EEF">
        <w:fldChar w:fldCharType="separate"/>
      </w:r>
    </w:p>
    <w:p w14:paraId="3ECDD502" w14:textId="72F8C6CB" w:rsidR="007311AF" w:rsidRPr="00E15BFD" w:rsidRDefault="007311AF" w:rsidP="00ED3614">
      <w:pPr>
        <w:pStyle w:val="Prrafodelista"/>
        <w:tabs>
          <w:tab w:val="left" w:pos="4253"/>
        </w:tabs>
        <w:spacing w:after="0" w:line="240" w:lineRule="auto"/>
        <w:ind w:left="3544" w:right="397" w:hanging="3828"/>
        <w:jc w:val="center"/>
        <w:rPr>
          <w:highlight w:val="yellow"/>
        </w:rPr>
      </w:pPr>
      <w:r w:rsidRPr="00760EEF">
        <w:fldChar w:fldCharType="end"/>
      </w:r>
      <w:r w:rsidR="00BF1993">
        <w:fldChar w:fldCharType="begin"/>
      </w:r>
      <w:r w:rsidR="00BF1993">
        <w:instrText xml:space="preserve"> LINK Excel.Sheet.12 "\\\\ad.mirgor.com.ar\\Tablada\\Direcciones\\Administracion y Finanzas\\Balances\\Balances CNV\\Bce 0621\\BFSA\\BFSA Armado EECC 06.2021.xlsx!EEPN!F8C2:F30C9" "" \a \p \* MERGEFORMAT </w:instrText>
      </w:r>
      <w:r w:rsidR="00BF1993">
        <w:fldChar w:fldCharType="separate"/>
      </w:r>
      <w:r w:rsidR="0019342A">
        <w:object w:dxaOrig="14595" w:dyaOrig="3885" w14:anchorId="1DC69D40">
          <v:shape id="_x0000_i1028" type="#_x0000_t75" style="width:770.1pt;height:187.3pt" o:ole="">
            <v:imagedata r:id="rId21" o:title=""/>
          </v:shape>
        </w:object>
      </w:r>
      <w:r w:rsidR="00BF1993">
        <w:fldChar w:fldCharType="end"/>
      </w:r>
      <w:r w:rsidRPr="00E15BFD">
        <w:rPr>
          <w:highlight w:val="yellow"/>
        </w:rPr>
        <w:fldChar w:fldCharType="begin"/>
      </w:r>
      <w:r w:rsidRPr="00E15BFD">
        <w:rPr>
          <w:highlight w:val="yellow"/>
        </w:rPr>
        <w:instrText xml:space="preserve"> LINK Excel.Sheet.12 "C:\\Users\\yaguirre\\Documents\\BFSA Armado EECC 31.12.2020 V.4 (2).xlsx" "5. Estado de Evol de PN!F9C2:F22C11" \a \f 4 \h  \* MERGEFORMAT </w:instrText>
      </w:r>
      <w:r w:rsidRPr="00E15BFD">
        <w:rPr>
          <w:highlight w:val="yellow"/>
        </w:rPr>
        <w:fldChar w:fldCharType="separate"/>
      </w:r>
    </w:p>
    <w:p w14:paraId="2BA34F98" w14:textId="7E6C7BF7" w:rsidR="00FD17BB" w:rsidRPr="00E15BFD" w:rsidRDefault="007311AF" w:rsidP="00A55D91">
      <w:pPr>
        <w:pStyle w:val="Prrafodelista"/>
        <w:tabs>
          <w:tab w:val="left" w:pos="3828"/>
        </w:tabs>
        <w:spacing w:after="0" w:line="240" w:lineRule="auto"/>
        <w:ind w:left="3828"/>
        <w:rPr>
          <w:highlight w:val="yellow"/>
        </w:rPr>
      </w:pPr>
      <w:r w:rsidRPr="00E15BFD">
        <w:rPr>
          <w:highlight w:val="yellow"/>
        </w:rPr>
        <w:fldChar w:fldCharType="end"/>
      </w:r>
      <w:r w:rsidR="00FD17BB" w:rsidRPr="00E15BFD">
        <w:rPr>
          <w:highlight w:val="yellow"/>
        </w:rPr>
        <w:fldChar w:fldCharType="begin"/>
      </w:r>
      <w:r w:rsidR="00FD17BB" w:rsidRPr="00E15BFD">
        <w:rPr>
          <w:highlight w:val="yellow"/>
        </w:rPr>
        <w:instrText xml:space="preserve"> LINK Excel.Sheet.12 "C:\\Users\\yaguirre\\Documents\\BFSA Armado EECC 31.12.2020 V.4 (2).xlsx" "5. Estado de Evol de PN!F9C2:F22C11" \a \f 4 \h  \* MERGEFORMAT </w:instrText>
      </w:r>
      <w:r w:rsidR="00FD17BB" w:rsidRPr="00E15BFD">
        <w:rPr>
          <w:highlight w:val="yellow"/>
        </w:rPr>
        <w:fldChar w:fldCharType="separate"/>
      </w:r>
    </w:p>
    <w:p w14:paraId="0B3408AB" w14:textId="1137E7BA" w:rsidR="00032FB7" w:rsidRPr="00C954A5" w:rsidRDefault="00FD17BB" w:rsidP="00C954A5">
      <w:pPr>
        <w:tabs>
          <w:tab w:val="left" w:pos="3828"/>
        </w:tabs>
        <w:spacing w:after="0" w:line="240" w:lineRule="auto"/>
        <w:jc w:val="center"/>
        <w:rPr>
          <w:rFonts w:ascii="Times New Roman" w:hAnsi="Times New Roman" w:cs="Times New Roman"/>
        </w:rPr>
        <w:sectPr w:rsidR="00032FB7" w:rsidRPr="00C954A5" w:rsidSect="00FD17BB">
          <w:pgSz w:w="16840" w:h="11907" w:orient="landscape" w:code="9"/>
          <w:pgMar w:top="1134" w:right="1134" w:bottom="907" w:left="567" w:header="709" w:footer="567" w:gutter="0"/>
          <w:cols w:space="708"/>
          <w:docGrid w:linePitch="360"/>
        </w:sectPr>
      </w:pPr>
      <w:r w:rsidRPr="00E15BFD">
        <w:rPr>
          <w:rFonts w:ascii="Times New Roman" w:hAnsi="Times New Roman" w:cs="Times New Roman"/>
          <w:highlight w:val="yellow"/>
        </w:rPr>
        <w:fldChar w:fldCharType="end"/>
      </w:r>
      <w:r w:rsidR="00A9398C" w:rsidRPr="00A9398C">
        <w:rPr>
          <w:rFonts w:ascii="Times New Roman" w:hAnsi="Times New Roman" w:cs="Times New Roman"/>
        </w:rPr>
        <w:t xml:space="preserve"> </w:t>
      </w:r>
      <w:r w:rsidR="00A9398C" w:rsidRPr="000032E5">
        <w:rPr>
          <w:rFonts w:ascii="Times New Roman" w:hAnsi="Times New Roman" w:cs="Times New Roman"/>
          <w:sz w:val="20"/>
          <w:szCs w:val="20"/>
        </w:rPr>
        <w:t>Las notas 1 a 12 y anexos A, B, C, E, F, G, H e I que se acompañan son parte integrante de este estado contable</w:t>
      </w:r>
      <w:r w:rsidR="00AD314C">
        <w:rPr>
          <w:rFonts w:ascii="Times New Roman" w:hAnsi="Times New Roman" w:cs="Times New Roman"/>
          <w:sz w:val="20"/>
          <w:szCs w:val="20"/>
        </w:rPr>
        <w:t>.</w:t>
      </w:r>
    </w:p>
    <w:p w14:paraId="433F797F" w14:textId="77777777" w:rsidR="00A9398C" w:rsidRDefault="00A9398C" w:rsidP="004A288E">
      <w:pPr>
        <w:spacing w:after="0" w:line="240" w:lineRule="auto"/>
        <w:contextualSpacing/>
        <w:jc w:val="center"/>
        <w:rPr>
          <w:rFonts w:ascii="Times New Roman" w:hAnsi="Times New Roman"/>
          <w:b/>
        </w:rPr>
      </w:pPr>
    </w:p>
    <w:p w14:paraId="11F71D96" w14:textId="28C19640" w:rsidR="004A288E" w:rsidRPr="00A9398C" w:rsidRDefault="009734CA" w:rsidP="004A288E">
      <w:pPr>
        <w:spacing w:after="0" w:line="240" w:lineRule="auto"/>
        <w:contextualSpacing/>
        <w:jc w:val="center"/>
        <w:rPr>
          <w:rFonts w:ascii="Times New Roman" w:hAnsi="Times New Roman"/>
          <w:b/>
        </w:rPr>
      </w:pPr>
      <w:r w:rsidRPr="00A9398C">
        <w:rPr>
          <w:rFonts w:ascii="Times New Roman" w:hAnsi="Times New Roman"/>
          <w:b/>
        </w:rPr>
        <w:t xml:space="preserve">ESTADO DE FLUJO DE EFECTIVO </w:t>
      </w:r>
    </w:p>
    <w:p w14:paraId="5FBA207F" w14:textId="36D594E9" w:rsidR="009734CA" w:rsidRPr="00A9398C" w:rsidRDefault="009734CA" w:rsidP="004A288E">
      <w:pPr>
        <w:spacing w:after="0" w:line="240" w:lineRule="auto"/>
        <w:contextualSpacing/>
        <w:jc w:val="center"/>
        <w:rPr>
          <w:rFonts w:ascii="Times New Roman" w:hAnsi="Times New Roman"/>
          <w:b/>
        </w:rPr>
      </w:pPr>
      <w:r w:rsidRPr="00A9398C">
        <w:rPr>
          <w:rFonts w:ascii="Times New Roman" w:hAnsi="Times New Roman"/>
          <w:b/>
        </w:rPr>
        <w:t xml:space="preserve">CORRESPONDIENTE AL </w:t>
      </w:r>
      <w:r w:rsidR="0060672B">
        <w:rPr>
          <w:rFonts w:ascii="Times New Roman" w:hAnsi="Times New Roman"/>
          <w:b/>
        </w:rPr>
        <w:t xml:space="preserve">PERÍODO DE </w:t>
      </w:r>
      <w:r w:rsidR="009547EA">
        <w:rPr>
          <w:rFonts w:ascii="Times New Roman" w:hAnsi="Times New Roman"/>
          <w:b/>
        </w:rPr>
        <w:t>SEIS</w:t>
      </w:r>
      <w:r w:rsidR="0060672B">
        <w:rPr>
          <w:rFonts w:ascii="Times New Roman" w:hAnsi="Times New Roman"/>
          <w:b/>
        </w:rPr>
        <w:t xml:space="preserve"> MESES</w:t>
      </w:r>
      <w:r w:rsidRPr="00A9398C">
        <w:rPr>
          <w:rFonts w:ascii="Times New Roman" w:hAnsi="Times New Roman"/>
          <w:b/>
        </w:rPr>
        <w:t xml:space="preserve"> </w:t>
      </w:r>
      <w:r w:rsidR="00A9398C">
        <w:rPr>
          <w:rFonts w:ascii="Times New Roman" w:hAnsi="Times New Roman"/>
          <w:b/>
        </w:rPr>
        <w:t>FINALIZADO</w:t>
      </w:r>
      <w:r w:rsidRPr="00A9398C">
        <w:rPr>
          <w:rFonts w:ascii="Times New Roman" w:hAnsi="Times New Roman"/>
          <w:b/>
        </w:rPr>
        <w:t xml:space="preserve"> EL 3</w:t>
      </w:r>
      <w:r w:rsidR="009547EA">
        <w:rPr>
          <w:rFonts w:ascii="Times New Roman" w:hAnsi="Times New Roman"/>
          <w:b/>
        </w:rPr>
        <w:t>0</w:t>
      </w:r>
      <w:r w:rsidRPr="00A9398C">
        <w:rPr>
          <w:rFonts w:ascii="Times New Roman" w:hAnsi="Times New Roman"/>
          <w:b/>
        </w:rPr>
        <w:t xml:space="preserve"> DE </w:t>
      </w:r>
      <w:r w:rsidR="009547EA">
        <w:rPr>
          <w:rFonts w:ascii="Times New Roman" w:hAnsi="Times New Roman"/>
          <w:b/>
        </w:rPr>
        <w:t>JUNIO</w:t>
      </w:r>
      <w:r w:rsidRPr="00A9398C">
        <w:rPr>
          <w:rFonts w:ascii="Times New Roman" w:hAnsi="Times New Roman"/>
          <w:b/>
        </w:rPr>
        <w:t xml:space="preserve"> DE 202</w:t>
      </w:r>
      <w:r w:rsidR="0060672B">
        <w:rPr>
          <w:rFonts w:ascii="Times New Roman" w:hAnsi="Times New Roman"/>
          <w:b/>
        </w:rPr>
        <w:t>1</w:t>
      </w:r>
    </w:p>
    <w:p w14:paraId="027D93D0" w14:textId="7CA9E10F" w:rsidR="009734CA" w:rsidRDefault="009734CA" w:rsidP="004A288E">
      <w:pPr>
        <w:spacing w:after="0" w:line="240" w:lineRule="auto"/>
        <w:contextualSpacing/>
        <w:jc w:val="center"/>
        <w:rPr>
          <w:rFonts w:ascii="Times New Roman" w:hAnsi="Times New Roman"/>
        </w:rPr>
      </w:pPr>
      <w:r w:rsidRPr="00A9398C">
        <w:rPr>
          <w:rFonts w:ascii="Times New Roman" w:hAnsi="Times New Roman"/>
        </w:rPr>
        <w:t>(cifras expresadas en miles de pesos, nota 2.2)</w:t>
      </w:r>
    </w:p>
    <w:p w14:paraId="2F3FBB5A" w14:textId="77777777" w:rsidR="008357D3" w:rsidRPr="0068568A" w:rsidRDefault="008357D3" w:rsidP="004A288E">
      <w:pPr>
        <w:spacing w:after="0" w:line="240" w:lineRule="auto"/>
        <w:contextualSpacing/>
        <w:jc w:val="center"/>
        <w:rPr>
          <w:rFonts w:ascii="Times New Roman" w:hAnsi="Times New Roman"/>
        </w:rPr>
      </w:pPr>
    </w:p>
    <w:p w14:paraId="3D6EB7C7" w14:textId="5A164F5E" w:rsidR="007666B3" w:rsidRDefault="00BF1993" w:rsidP="009734CA">
      <w:pPr>
        <w:ind w:left="-426"/>
      </w:pPr>
      <w:r>
        <w:fldChar w:fldCharType="begin"/>
      </w:r>
      <w:r>
        <w:instrText xml:space="preserve"> LINK Excel.Sheet.12 "\\\\ad.mirgor.com.ar\\Tablada\\Direcciones\\Administracion y Finanzas\\Balances\\Balances CNV\\Bce 0621\\BFSA\\BFSA Armado EECC 06.2021.xlsx!EFE!F7C2:F44C6" "" \a \p </w:instrText>
      </w:r>
      <w:r>
        <w:fldChar w:fldCharType="separate"/>
      </w:r>
      <w:r w:rsidR="0019342A">
        <w:object w:dxaOrig="9855" w:dyaOrig="8175" w14:anchorId="275C460E">
          <v:shape id="_x0000_i1029" type="#_x0000_t75" style="width:489.9pt;height:408.15pt" o:ole="">
            <v:imagedata r:id="rId22" o:title=""/>
          </v:shape>
        </w:object>
      </w:r>
      <w:r>
        <w:fldChar w:fldCharType="end"/>
      </w:r>
    </w:p>
    <w:p w14:paraId="711AED93" w14:textId="7D7E1010" w:rsidR="009734CA" w:rsidRPr="002A743F" w:rsidRDefault="002A743F" w:rsidP="00F56E29">
      <w:pPr>
        <w:pStyle w:val="Prrafodelista"/>
        <w:numPr>
          <w:ilvl w:val="0"/>
          <w:numId w:val="19"/>
        </w:numPr>
        <w:tabs>
          <w:tab w:val="left" w:pos="3828"/>
        </w:tabs>
        <w:spacing w:after="0" w:line="240" w:lineRule="auto"/>
        <w:ind w:left="0"/>
        <w:rPr>
          <w:rFonts w:ascii="Times New Roman" w:hAnsi="Times New Roman" w:cs="Times New Roman"/>
          <w:bCs/>
          <w:sz w:val="18"/>
          <w:szCs w:val="18"/>
        </w:rPr>
      </w:pPr>
      <w:r w:rsidRPr="002A743F">
        <w:rPr>
          <w:rFonts w:ascii="Times New Roman" w:hAnsi="Times New Roman" w:cs="Times New Roman"/>
          <w:bCs/>
          <w:sz w:val="18"/>
          <w:szCs w:val="18"/>
        </w:rPr>
        <w:t>Considerando como efectivo a Caja y Bancos</w:t>
      </w:r>
    </w:p>
    <w:p w14:paraId="2C5DC81F" w14:textId="77777777" w:rsidR="009734CA" w:rsidRDefault="009734CA" w:rsidP="002C2242">
      <w:pPr>
        <w:tabs>
          <w:tab w:val="left" w:pos="3828"/>
        </w:tabs>
        <w:spacing w:after="0" w:line="240" w:lineRule="auto"/>
        <w:rPr>
          <w:rFonts w:ascii="Times New Roman" w:hAnsi="Times New Roman" w:cs="Times New Roman"/>
          <w:b/>
          <w:sz w:val="24"/>
          <w:szCs w:val="24"/>
        </w:rPr>
      </w:pPr>
    </w:p>
    <w:p w14:paraId="53AF80B2" w14:textId="77777777" w:rsidR="009734CA" w:rsidRDefault="009734CA" w:rsidP="002C2242">
      <w:pPr>
        <w:tabs>
          <w:tab w:val="left" w:pos="3828"/>
        </w:tabs>
        <w:spacing w:after="0" w:line="240" w:lineRule="auto"/>
        <w:rPr>
          <w:rFonts w:ascii="Times New Roman" w:hAnsi="Times New Roman" w:cs="Times New Roman"/>
          <w:b/>
          <w:sz w:val="24"/>
          <w:szCs w:val="24"/>
        </w:rPr>
      </w:pPr>
    </w:p>
    <w:p w14:paraId="1B8EC157" w14:textId="5304C9F4" w:rsidR="009734CA" w:rsidRDefault="009734CA" w:rsidP="002C2242">
      <w:pPr>
        <w:tabs>
          <w:tab w:val="left" w:pos="3828"/>
        </w:tabs>
        <w:spacing w:after="0" w:line="240" w:lineRule="auto"/>
        <w:rPr>
          <w:rFonts w:ascii="Times New Roman" w:hAnsi="Times New Roman" w:cs="Times New Roman"/>
          <w:b/>
          <w:sz w:val="24"/>
          <w:szCs w:val="24"/>
        </w:rPr>
      </w:pPr>
    </w:p>
    <w:p w14:paraId="79C46D3B" w14:textId="7F9F573B" w:rsidR="008357D3" w:rsidRDefault="008357D3" w:rsidP="002C2242">
      <w:pPr>
        <w:tabs>
          <w:tab w:val="left" w:pos="3828"/>
        </w:tabs>
        <w:spacing w:after="0" w:line="240" w:lineRule="auto"/>
        <w:rPr>
          <w:rFonts w:ascii="Times New Roman" w:hAnsi="Times New Roman" w:cs="Times New Roman"/>
          <w:b/>
          <w:sz w:val="24"/>
          <w:szCs w:val="24"/>
        </w:rPr>
      </w:pPr>
    </w:p>
    <w:p w14:paraId="1EE27ABB" w14:textId="718B1AFE" w:rsidR="008357D3" w:rsidRDefault="008357D3" w:rsidP="002C2242">
      <w:pPr>
        <w:tabs>
          <w:tab w:val="left" w:pos="3828"/>
        </w:tabs>
        <w:spacing w:after="0" w:line="240" w:lineRule="auto"/>
        <w:rPr>
          <w:rFonts w:ascii="Times New Roman" w:hAnsi="Times New Roman" w:cs="Times New Roman"/>
          <w:b/>
          <w:sz w:val="24"/>
          <w:szCs w:val="24"/>
        </w:rPr>
      </w:pPr>
    </w:p>
    <w:p w14:paraId="009771EC" w14:textId="4CFA10B9" w:rsidR="008357D3" w:rsidRDefault="008357D3" w:rsidP="002C2242">
      <w:pPr>
        <w:tabs>
          <w:tab w:val="left" w:pos="3828"/>
        </w:tabs>
        <w:spacing w:after="0" w:line="240" w:lineRule="auto"/>
        <w:rPr>
          <w:rFonts w:ascii="Times New Roman" w:hAnsi="Times New Roman" w:cs="Times New Roman"/>
          <w:b/>
          <w:sz w:val="24"/>
          <w:szCs w:val="24"/>
        </w:rPr>
      </w:pPr>
    </w:p>
    <w:p w14:paraId="30606692" w14:textId="7D4BBA6A" w:rsidR="008357D3" w:rsidRDefault="008357D3" w:rsidP="002C2242">
      <w:pPr>
        <w:tabs>
          <w:tab w:val="left" w:pos="3828"/>
        </w:tabs>
        <w:spacing w:after="0" w:line="240" w:lineRule="auto"/>
        <w:rPr>
          <w:rFonts w:ascii="Times New Roman" w:hAnsi="Times New Roman" w:cs="Times New Roman"/>
          <w:b/>
          <w:sz w:val="24"/>
          <w:szCs w:val="24"/>
        </w:rPr>
      </w:pPr>
    </w:p>
    <w:p w14:paraId="5D3B6A5E" w14:textId="4B6C8DB6" w:rsidR="008357D3" w:rsidRDefault="008357D3" w:rsidP="002C2242">
      <w:pPr>
        <w:tabs>
          <w:tab w:val="left" w:pos="3828"/>
        </w:tabs>
        <w:spacing w:after="0" w:line="240" w:lineRule="auto"/>
        <w:rPr>
          <w:rFonts w:ascii="Times New Roman" w:hAnsi="Times New Roman" w:cs="Times New Roman"/>
          <w:b/>
          <w:sz w:val="24"/>
          <w:szCs w:val="24"/>
        </w:rPr>
      </w:pPr>
    </w:p>
    <w:p w14:paraId="1E8558BC" w14:textId="77777777" w:rsidR="008357D3" w:rsidRDefault="008357D3" w:rsidP="002C2242">
      <w:pPr>
        <w:tabs>
          <w:tab w:val="left" w:pos="3828"/>
        </w:tabs>
        <w:spacing w:after="0" w:line="240" w:lineRule="auto"/>
        <w:rPr>
          <w:rFonts w:ascii="Times New Roman" w:hAnsi="Times New Roman" w:cs="Times New Roman"/>
          <w:b/>
          <w:sz w:val="24"/>
          <w:szCs w:val="24"/>
        </w:rPr>
      </w:pPr>
    </w:p>
    <w:p w14:paraId="5B8D2B1A" w14:textId="6E9A5E36" w:rsidR="00390FFF" w:rsidRPr="00E15BFD" w:rsidRDefault="00390FFF" w:rsidP="004A288E">
      <w:pPr>
        <w:tabs>
          <w:tab w:val="left" w:pos="3828"/>
        </w:tabs>
        <w:spacing w:after="0" w:line="240" w:lineRule="auto"/>
        <w:jc w:val="center"/>
        <w:rPr>
          <w:rFonts w:ascii="Times New Roman" w:hAnsi="Times New Roman" w:cs="Times New Roman"/>
          <w:b/>
          <w:sz w:val="24"/>
          <w:szCs w:val="24"/>
          <w:highlight w:val="yellow"/>
        </w:rPr>
      </w:pPr>
    </w:p>
    <w:p w14:paraId="6C395B70" w14:textId="25ADDA43" w:rsidR="004A288E" w:rsidRPr="00A9398C" w:rsidRDefault="00390FFF" w:rsidP="004A288E">
      <w:pPr>
        <w:tabs>
          <w:tab w:val="left" w:pos="3828"/>
        </w:tabs>
        <w:spacing w:after="0" w:line="240" w:lineRule="auto"/>
        <w:jc w:val="center"/>
        <w:rPr>
          <w:rFonts w:ascii="Times New Roman" w:hAnsi="Times New Roman" w:cs="Times New Roman"/>
          <w:b/>
        </w:rPr>
      </w:pPr>
      <w:r w:rsidRPr="00A9398C">
        <w:rPr>
          <w:rFonts w:ascii="Times New Roman" w:hAnsi="Times New Roman" w:cs="Times New Roman"/>
          <w:b/>
        </w:rPr>
        <w:t>ESTADO DE FLUJO DE EFECTIVO</w:t>
      </w:r>
    </w:p>
    <w:p w14:paraId="6E542A02" w14:textId="26DBA78F" w:rsidR="00390FFF" w:rsidRPr="00A9398C" w:rsidRDefault="00390FFF" w:rsidP="004A288E">
      <w:pPr>
        <w:tabs>
          <w:tab w:val="left" w:pos="3828"/>
        </w:tabs>
        <w:spacing w:after="0" w:line="240" w:lineRule="auto"/>
        <w:jc w:val="center"/>
        <w:rPr>
          <w:rFonts w:ascii="Times New Roman" w:hAnsi="Times New Roman" w:cs="Times New Roman"/>
          <w:b/>
        </w:rPr>
      </w:pPr>
      <w:r w:rsidRPr="00A9398C">
        <w:rPr>
          <w:rFonts w:ascii="Times New Roman" w:hAnsi="Times New Roman" w:cs="Times New Roman"/>
          <w:b/>
        </w:rPr>
        <w:t xml:space="preserve">CORRESPONDIENTE AL </w:t>
      </w:r>
      <w:r w:rsidR="006E4FD1">
        <w:rPr>
          <w:rFonts w:ascii="Times New Roman" w:hAnsi="Times New Roman" w:cs="Times New Roman"/>
          <w:b/>
        </w:rPr>
        <w:t xml:space="preserve">PERÍODO DE </w:t>
      </w:r>
      <w:r w:rsidR="009547EA">
        <w:rPr>
          <w:rFonts w:ascii="Times New Roman" w:hAnsi="Times New Roman" w:cs="Times New Roman"/>
          <w:b/>
        </w:rPr>
        <w:t>SEIS</w:t>
      </w:r>
      <w:r w:rsidR="006E4FD1">
        <w:rPr>
          <w:rFonts w:ascii="Times New Roman" w:hAnsi="Times New Roman" w:cs="Times New Roman"/>
          <w:b/>
        </w:rPr>
        <w:t xml:space="preserve"> MESES</w:t>
      </w:r>
      <w:r w:rsidRPr="00A9398C">
        <w:rPr>
          <w:rFonts w:ascii="Times New Roman" w:hAnsi="Times New Roman" w:cs="Times New Roman"/>
          <w:b/>
        </w:rPr>
        <w:t xml:space="preserve"> </w:t>
      </w:r>
      <w:r w:rsidR="00A9398C" w:rsidRPr="00A9398C">
        <w:rPr>
          <w:rFonts w:ascii="Times New Roman" w:hAnsi="Times New Roman" w:cs="Times New Roman"/>
          <w:b/>
        </w:rPr>
        <w:t>FINALIZADO</w:t>
      </w:r>
      <w:r w:rsidRPr="00A9398C">
        <w:rPr>
          <w:rFonts w:ascii="Times New Roman" w:hAnsi="Times New Roman" w:cs="Times New Roman"/>
          <w:b/>
        </w:rPr>
        <w:t xml:space="preserve"> EL 3</w:t>
      </w:r>
      <w:r w:rsidR="009547EA">
        <w:rPr>
          <w:rFonts w:ascii="Times New Roman" w:hAnsi="Times New Roman" w:cs="Times New Roman"/>
          <w:b/>
        </w:rPr>
        <w:t>0</w:t>
      </w:r>
      <w:r w:rsidRPr="00A9398C">
        <w:rPr>
          <w:rFonts w:ascii="Times New Roman" w:hAnsi="Times New Roman" w:cs="Times New Roman"/>
          <w:b/>
        </w:rPr>
        <w:t xml:space="preserve"> DE </w:t>
      </w:r>
      <w:r w:rsidR="009547EA">
        <w:rPr>
          <w:rFonts w:ascii="Times New Roman" w:hAnsi="Times New Roman" w:cs="Times New Roman"/>
          <w:b/>
        </w:rPr>
        <w:t>JUNIO</w:t>
      </w:r>
      <w:r w:rsidRPr="00A9398C">
        <w:rPr>
          <w:rFonts w:ascii="Times New Roman" w:hAnsi="Times New Roman" w:cs="Times New Roman"/>
          <w:b/>
        </w:rPr>
        <w:t xml:space="preserve"> DE</w:t>
      </w:r>
      <w:r w:rsidR="00063CF0" w:rsidRPr="00A9398C">
        <w:rPr>
          <w:rFonts w:ascii="Times New Roman" w:hAnsi="Times New Roman" w:cs="Times New Roman"/>
          <w:b/>
        </w:rPr>
        <w:t xml:space="preserve"> </w:t>
      </w:r>
      <w:r w:rsidR="000842F6" w:rsidRPr="00A9398C">
        <w:rPr>
          <w:rFonts w:ascii="Times New Roman" w:hAnsi="Times New Roman" w:cs="Times New Roman"/>
          <w:b/>
        </w:rPr>
        <w:t>202</w:t>
      </w:r>
      <w:r w:rsidR="006E4FD1">
        <w:rPr>
          <w:rFonts w:ascii="Times New Roman" w:hAnsi="Times New Roman" w:cs="Times New Roman"/>
          <w:b/>
        </w:rPr>
        <w:t>1</w:t>
      </w:r>
    </w:p>
    <w:p w14:paraId="4DE46453" w14:textId="705E9B15" w:rsidR="002E4800" w:rsidRPr="00A9398C" w:rsidRDefault="002E4800" w:rsidP="004A288E">
      <w:pPr>
        <w:spacing w:after="0" w:line="240" w:lineRule="auto"/>
        <w:ind w:right="-93"/>
        <w:jc w:val="center"/>
        <w:rPr>
          <w:rFonts w:ascii="Times New Roman" w:hAnsi="Times New Roman" w:cs="Times New Roman"/>
        </w:rPr>
      </w:pPr>
      <w:r w:rsidRPr="00A9398C">
        <w:rPr>
          <w:rFonts w:ascii="Times New Roman" w:hAnsi="Times New Roman" w:cs="Times New Roman"/>
        </w:rPr>
        <w:t>(</w:t>
      </w:r>
      <w:r w:rsidR="00F45274" w:rsidRPr="00A9398C">
        <w:rPr>
          <w:rFonts w:ascii="Times New Roman" w:hAnsi="Times New Roman" w:cs="Times New Roman"/>
        </w:rPr>
        <w:t>Cifras expresadas en miles de pesos</w:t>
      </w:r>
      <w:r w:rsidRPr="00A9398C">
        <w:rPr>
          <w:rFonts w:ascii="Times New Roman" w:hAnsi="Times New Roman" w:cs="Times New Roman"/>
        </w:rPr>
        <w:t>, nota 2.2)</w:t>
      </w:r>
    </w:p>
    <w:p w14:paraId="000E0187" w14:textId="3B03E49A" w:rsidR="00390FFF" w:rsidRDefault="00390FFF" w:rsidP="004A288E">
      <w:pPr>
        <w:tabs>
          <w:tab w:val="left" w:pos="3828"/>
        </w:tabs>
        <w:spacing w:after="0" w:line="240" w:lineRule="auto"/>
        <w:ind w:right="-93"/>
        <w:jc w:val="center"/>
        <w:rPr>
          <w:rFonts w:ascii="Times New Roman" w:hAnsi="Times New Roman" w:cs="Times New Roman"/>
        </w:rPr>
      </w:pPr>
      <w:r w:rsidRPr="00A9398C">
        <w:rPr>
          <w:rFonts w:ascii="Times New Roman" w:hAnsi="Times New Roman" w:cs="Times New Roman"/>
        </w:rPr>
        <w:t>(</w:t>
      </w:r>
      <w:r w:rsidR="00DF18C2" w:rsidRPr="00A9398C">
        <w:rPr>
          <w:rFonts w:ascii="Times New Roman" w:hAnsi="Times New Roman" w:cs="Times New Roman"/>
        </w:rPr>
        <w:t>c</w:t>
      </w:r>
      <w:r w:rsidRPr="00A9398C">
        <w:rPr>
          <w:rFonts w:ascii="Times New Roman" w:hAnsi="Times New Roman" w:cs="Times New Roman"/>
        </w:rPr>
        <w:t>ontinuación)</w:t>
      </w:r>
    </w:p>
    <w:p w14:paraId="345D42C1" w14:textId="355E6490" w:rsidR="00390FFF" w:rsidRPr="002C2242" w:rsidRDefault="00BF1993" w:rsidP="002C2242">
      <w:pPr>
        <w:tabs>
          <w:tab w:val="left" w:pos="3828"/>
        </w:tabs>
        <w:spacing w:after="0" w:line="240" w:lineRule="auto"/>
        <w:rPr>
          <w:rFonts w:ascii="Times New Roman" w:hAnsi="Times New Roman" w:cs="Times New Roman"/>
          <w:b/>
        </w:rPr>
      </w:pPr>
      <w:r>
        <w:rPr>
          <w:rFonts w:ascii="Times New Roman" w:hAnsi="Times New Roman" w:cs="Times New Roman"/>
          <w:b/>
        </w:rPr>
        <w:fldChar w:fldCharType="begin"/>
      </w:r>
      <w:r>
        <w:rPr>
          <w:rFonts w:ascii="Times New Roman" w:hAnsi="Times New Roman" w:cs="Times New Roman"/>
          <w:b/>
        </w:rPr>
        <w:instrText xml:space="preserve"> LINK Excel.Sheet.12 "\\\\ad.mirgor.com.ar\\Tablada\\Direcciones\\Administracion y Finanzas\\Balances\\Balances CNV\\Bce 0621\\BFSA\\BFSA Armado EECC 06.2021.xlsx!EFE!F46C2:F63C4" "" \a \p </w:instrText>
      </w:r>
      <w:r>
        <w:rPr>
          <w:rFonts w:ascii="Times New Roman" w:hAnsi="Times New Roman" w:cs="Times New Roman"/>
          <w:b/>
        </w:rPr>
        <w:fldChar w:fldCharType="separate"/>
      </w:r>
      <w:r w:rsidR="0019342A">
        <w:rPr>
          <w:rFonts w:ascii="Times New Roman" w:hAnsi="Times New Roman" w:cs="Times New Roman"/>
          <w:b/>
        </w:rPr>
        <w:object w:dxaOrig="9855" w:dyaOrig="3405" w14:anchorId="3D7D00A8">
          <v:shape id="_x0000_i1030" type="#_x0000_t75" style="width:489.9pt;height:172.2pt" o:ole="">
            <v:imagedata r:id="rId23" o:title=""/>
          </v:shape>
        </w:object>
      </w:r>
      <w:r>
        <w:rPr>
          <w:rFonts w:ascii="Times New Roman" w:hAnsi="Times New Roman" w:cs="Times New Roman"/>
          <w:b/>
        </w:rPr>
        <w:fldChar w:fldCharType="end"/>
      </w:r>
    </w:p>
    <w:p w14:paraId="0AFBA86F" w14:textId="021F751A" w:rsidR="00163BB0" w:rsidRPr="00163BB0" w:rsidRDefault="00163BB0" w:rsidP="009734CA">
      <w:pPr>
        <w:pStyle w:val="Prrafodelista"/>
        <w:tabs>
          <w:tab w:val="left" w:pos="3828"/>
        </w:tabs>
        <w:spacing w:after="0" w:line="240" w:lineRule="auto"/>
        <w:ind w:left="426" w:hanging="852"/>
        <w:rPr>
          <w:rFonts w:ascii="Times New Roman" w:hAnsi="Times New Roman" w:cs="Times New Roman"/>
          <w:sz w:val="8"/>
          <w:szCs w:val="8"/>
        </w:rPr>
      </w:pPr>
    </w:p>
    <w:p w14:paraId="5620DFBC" w14:textId="09134DF3" w:rsidR="00A342B1" w:rsidRDefault="00A342B1" w:rsidP="008357D3">
      <w:pPr>
        <w:pStyle w:val="Prrafodelista"/>
        <w:tabs>
          <w:tab w:val="left" w:pos="426"/>
          <w:tab w:val="left" w:pos="3828"/>
        </w:tabs>
        <w:spacing w:after="0" w:line="240" w:lineRule="auto"/>
        <w:ind w:left="426"/>
        <w:rPr>
          <w:rFonts w:ascii="Times New Roman" w:hAnsi="Times New Roman" w:cs="Times New Roman"/>
          <w:sz w:val="18"/>
          <w:szCs w:val="18"/>
        </w:rPr>
      </w:pPr>
    </w:p>
    <w:p w14:paraId="544C3257" w14:textId="77777777" w:rsidR="009734CA" w:rsidRDefault="009734CA" w:rsidP="00DE6774">
      <w:pPr>
        <w:pStyle w:val="Prrafodelista"/>
        <w:tabs>
          <w:tab w:val="left" w:pos="426"/>
          <w:tab w:val="left" w:pos="3828"/>
        </w:tabs>
        <w:spacing w:after="0" w:line="240" w:lineRule="auto"/>
        <w:ind w:left="426"/>
        <w:jc w:val="center"/>
        <w:rPr>
          <w:rFonts w:ascii="Times New Roman" w:hAnsi="Times New Roman" w:cs="Times New Roman"/>
          <w:sz w:val="18"/>
          <w:szCs w:val="18"/>
        </w:rPr>
      </w:pPr>
    </w:p>
    <w:p w14:paraId="5F542D16" w14:textId="0472C6AF" w:rsidR="00A9398C" w:rsidRPr="000032E5" w:rsidRDefault="00A9398C" w:rsidP="00A9398C">
      <w:pPr>
        <w:tabs>
          <w:tab w:val="left" w:pos="3828"/>
        </w:tabs>
        <w:spacing w:after="0" w:line="240" w:lineRule="auto"/>
        <w:jc w:val="center"/>
        <w:rPr>
          <w:rFonts w:ascii="Times New Roman" w:hAnsi="Times New Roman" w:cs="Times New Roman"/>
          <w:sz w:val="20"/>
          <w:szCs w:val="20"/>
        </w:rPr>
      </w:pPr>
      <w:r w:rsidRPr="000032E5">
        <w:rPr>
          <w:rFonts w:ascii="Times New Roman" w:hAnsi="Times New Roman" w:cs="Times New Roman"/>
          <w:sz w:val="20"/>
          <w:szCs w:val="20"/>
        </w:rPr>
        <w:t>Las notas 1 a 12 y anexos A, B, C, E, F, G, H e I que se acompañan son parte integrante de este estado contabl</w:t>
      </w:r>
      <w:r w:rsidR="00AD314C">
        <w:rPr>
          <w:rFonts w:ascii="Times New Roman" w:hAnsi="Times New Roman" w:cs="Times New Roman"/>
          <w:sz w:val="20"/>
          <w:szCs w:val="20"/>
        </w:rPr>
        <w:t>e</w:t>
      </w:r>
      <w:r w:rsidR="00D16C04" w:rsidRPr="000032E5">
        <w:rPr>
          <w:rFonts w:ascii="Times New Roman" w:hAnsi="Times New Roman" w:cs="Times New Roman"/>
          <w:sz w:val="20"/>
          <w:szCs w:val="20"/>
        </w:rPr>
        <w:t>.</w:t>
      </w:r>
    </w:p>
    <w:p w14:paraId="56326B2B" w14:textId="77777777" w:rsidR="00163BB0" w:rsidRDefault="00163BB0" w:rsidP="0010526C">
      <w:pPr>
        <w:tabs>
          <w:tab w:val="center" w:pos="1418"/>
          <w:tab w:val="center" w:pos="4395"/>
          <w:tab w:val="center" w:pos="7797"/>
        </w:tabs>
        <w:spacing w:after="0" w:line="240" w:lineRule="auto"/>
        <w:rPr>
          <w:rFonts w:ascii="Times New Roman" w:hAnsi="Times New Roman" w:cs="Times New Roman"/>
          <w:sz w:val="18"/>
          <w:szCs w:val="18"/>
        </w:rPr>
      </w:pPr>
    </w:p>
    <w:p w14:paraId="67463DB7" w14:textId="77777777" w:rsidR="00390FFF" w:rsidRDefault="00390FFF" w:rsidP="0010526C">
      <w:pPr>
        <w:tabs>
          <w:tab w:val="center" w:pos="1418"/>
          <w:tab w:val="center" w:pos="4395"/>
          <w:tab w:val="center" w:pos="7797"/>
        </w:tabs>
        <w:spacing w:after="0" w:line="240" w:lineRule="auto"/>
        <w:rPr>
          <w:rFonts w:ascii="Times New Roman" w:hAnsi="Times New Roman" w:cs="Times New Roman"/>
          <w:sz w:val="18"/>
          <w:szCs w:val="18"/>
        </w:rPr>
        <w:sectPr w:rsidR="00390FFF" w:rsidSect="0073247B">
          <w:pgSz w:w="11907" w:h="16840" w:code="9"/>
          <w:pgMar w:top="567" w:right="708" w:bottom="567" w:left="1134" w:header="709" w:footer="567" w:gutter="0"/>
          <w:cols w:space="708"/>
          <w:docGrid w:linePitch="360"/>
        </w:sectPr>
      </w:pPr>
    </w:p>
    <w:p w14:paraId="78FB249E" w14:textId="77777777" w:rsidR="0071654B" w:rsidRPr="004100CD" w:rsidRDefault="00CF5CFF" w:rsidP="007E722A">
      <w:pPr>
        <w:pStyle w:val="Prrafodelista"/>
        <w:numPr>
          <w:ilvl w:val="0"/>
          <w:numId w:val="2"/>
        </w:numPr>
        <w:spacing w:after="0" w:line="240" w:lineRule="auto"/>
        <w:ind w:left="426" w:hanging="426"/>
        <w:jc w:val="both"/>
        <w:rPr>
          <w:rFonts w:ascii="Times New Roman" w:eastAsia="Arial" w:hAnsi="Times New Roman" w:cs="Times New Roman"/>
          <w:b/>
          <w:bCs/>
          <w:position w:val="-1"/>
        </w:rPr>
      </w:pPr>
      <w:r>
        <w:rPr>
          <w:rFonts w:ascii="Times New Roman" w:eastAsia="Arial" w:hAnsi="Times New Roman" w:cs="Times New Roman"/>
          <w:b/>
          <w:bCs/>
          <w:position w:val="-1"/>
        </w:rPr>
        <w:lastRenderedPageBreak/>
        <w:t>ACTIVIDAD Y SITUACIÓN DE LA SOCIEDAD</w:t>
      </w:r>
    </w:p>
    <w:p w14:paraId="55B8C2A6" w14:textId="77777777" w:rsidR="00B425B5" w:rsidRDefault="00B425B5" w:rsidP="00F51584">
      <w:pPr>
        <w:pStyle w:val="Prrafodelista"/>
        <w:spacing w:after="0" w:line="240" w:lineRule="auto"/>
        <w:ind w:left="426"/>
        <w:rPr>
          <w:rFonts w:ascii="Times New Roman" w:hAnsi="Times New Roman" w:cs="Times New Roman"/>
          <w:b/>
        </w:rPr>
      </w:pPr>
    </w:p>
    <w:p w14:paraId="2C1040E2" w14:textId="77777777" w:rsidR="00B425B5" w:rsidRDefault="00B425B5" w:rsidP="00F51584">
      <w:pPr>
        <w:pStyle w:val="Prrafodelista"/>
        <w:spacing w:after="0" w:line="240" w:lineRule="auto"/>
        <w:ind w:left="426"/>
        <w:jc w:val="both"/>
        <w:rPr>
          <w:rFonts w:ascii="Times New Roman" w:hAnsi="Times New Roman" w:cs="Times New Roman"/>
        </w:rPr>
      </w:pPr>
      <w:r>
        <w:rPr>
          <w:rFonts w:ascii="Times New Roman" w:hAnsi="Times New Roman" w:cs="Times New Roman"/>
        </w:rPr>
        <w:t xml:space="preserve">Brightstar Fueguina S.A. (en adelante “la Sociedad”) fue constituida el 18 de noviembre de 2003 e inició sus actividades productivas el 18 de octubre de 2004. Su actividad consiste en la comercialización, </w:t>
      </w:r>
      <w:r w:rsidR="00BC23C9">
        <w:rPr>
          <w:rFonts w:ascii="Times New Roman" w:hAnsi="Times New Roman" w:cs="Times New Roman"/>
        </w:rPr>
        <w:t>fabricación, renovación, reparación y reconstrucción de equipos electrónicos. Está radicada en Río Grande, Provincia de Tierra del Fuego, Antártida e Islas del Atlántico Sur.</w:t>
      </w:r>
    </w:p>
    <w:p w14:paraId="0695EB22" w14:textId="5A6B75CF" w:rsidR="00BC23C9" w:rsidRDefault="00BC23C9" w:rsidP="00F51584">
      <w:pPr>
        <w:pStyle w:val="Prrafodelista"/>
        <w:spacing w:after="0" w:line="240" w:lineRule="auto"/>
        <w:ind w:left="426"/>
        <w:jc w:val="both"/>
        <w:rPr>
          <w:rFonts w:ascii="Times New Roman" w:hAnsi="Times New Roman" w:cs="Times New Roman"/>
        </w:rPr>
      </w:pPr>
    </w:p>
    <w:p w14:paraId="6793777D" w14:textId="7BC52A5C" w:rsidR="00817DE8" w:rsidRDefault="00817DE8" w:rsidP="00F51584">
      <w:pPr>
        <w:pStyle w:val="Prrafodelista"/>
        <w:spacing w:after="0" w:line="240" w:lineRule="auto"/>
        <w:ind w:left="426"/>
        <w:jc w:val="both"/>
        <w:rPr>
          <w:rFonts w:ascii="Times New Roman" w:hAnsi="Times New Roman" w:cs="Times New Roman"/>
        </w:rPr>
      </w:pPr>
      <w:r w:rsidRPr="00817DE8">
        <w:rPr>
          <w:rFonts w:ascii="Times New Roman" w:hAnsi="Times New Roman" w:cs="Times New Roman"/>
        </w:rPr>
        <w:t>Con fecha 22 de octubre de 2020, el total del paquete accionario de la Sociedad fue adquirido por la sociedad Mirgor S.A.C.I.F.I.A.</w:t>
      </w:r>
    </w:p>
    <w:p w14:paraId="55F6FFDC" w14:textId="77777777" w:rsidR="00817DE8" w:rsidRDefault="00817DE8" w:rsidP="00F51584">
      <w:pPr>
        <w:pStyle w:val="Prrafodelista"/>
        <w:spacing w:after="0" w:line="240" w:lineRule="auto"/>
        <w:ind w:left="426"/>
        <w:jc w:val="both"/>
        <w:rPr>
          <w:rFonts w:ascii="Times New Roman" w:hAnsi="Times New Roman" w:cs="Times New Roman"/>
        </w:rPr>
      </w:pPr>
    </w:p>
    <w:p w14:paraId="406A2056" w14:textId="77777777" w:rsidR="00BC23C9" w:rsidRPr="00BC23C9" w:rsidRDefault="00BC23C9" w:rsidP="00F51584">
      <w:pPr>
        <w:pStyle w:val="Prrafodelista"/>
        <w:spacing w:after="0" w:line="240" w:lineRule="auto"/>
        <w:ind w:left="426"/>
        <w:jc w:val="both"/>
        <w:rPr>
          <w:rFonts w:ascii="Times New Roman" w:hAnsi="Times New Roman" w:cs="Times New Roman"/>
          <w:b/>
        </w:rPr>
      </w:pPr>
      <w:r w:rsidRPr="00BC23C9">
        <w:rPr>
          <w:rFonts w:ascii="Times New Roman" w:hAnsi="Times New Roman" w:cs="Times New Roman"/>
          <w:b/>
        </w:rPr>
        <w:t>Promoción industrial</w:t>
      </w:r>
    </w:p>
    <w:p w14:paraId="42676ACB" w14:textId="77777777" w:rsidR="00BC23C9" w:rsidRDefault="00BC23C9" w:rsidP="00F51584">
      <w:pPr>
        <w:pStyle w:val="Prrafodelista"/>
        <w:spacing w:after="0" w:line="240" w:lineRule="auto"/>
        <w:ind w:left="426"/>
        <w:jc w:val="both"/>
        <w:rPr>
          <w:rFonts w:ascii="Times New Roman" w:hAnsi="Times New Roman" w:cs="Times New Roman"/>
        </w:rPr>
      </w:pPr>
    </w:p>
    <w:p w14:paraId="1478C8A3" w14:textId="77777777" w:rsidR="00BC23C9" w:rsidRDefault="00BC23C9" w:rsidP="00F51584">
      <w:pPr>
        <w:pStyle w:val="Prrafodelista"/>
        <w:spacing w:after="0" w:line="240" w:lineRule="auto"/>
        <w:ind w:left="426"/>
        <w:jc w:val="both"/>
        <w:rPr>
          <w:rFonts w:ascii="Times New Roman" w:hAnsi="Times New Roman" w:cs="Times New Roman"/>
        </w:rPr>
      </w:pPr>
      <w:r>
        <w:rPr>
          <w:rFonts w:ascii="Times New Roman" w:hAnsi="Times New Roman" w:cs="Times New Roman"/>
        </w:rPr>
        <w:t>Con fecha 17 de junio de 2004, la Secretaría de Industria, Comercio y de la Pequeña y Mediana Empresa, dependiente del Ministerio de Economía y Producción de la Nación, dictó la Resolución N° 146/2004, por medio de la cual se declaró a la Sociedad comprendida en el Régimen del Decreto N° 490/2003 del Poder Ejecutivo Nacional, dictado en el marco de las leyes Nos. 19.640 y 25.561, para la fabricación de celulares móviles en su planta industrial localizada en la Ciudad de Río Grande, Provincia de Tierra del Fuego, Antártida e Islas del Atlántico Sur. Dicha ley y sus modificatorias establecen beneficios promocionales para las actividades industriales que impliquen un proceso de transformación y ensamble aplicado a los insumos importados por la Sociedad y desarrollados dentro de la Provincia de Tierra del Fuego, Antártida e Islas del Atlántico Sur y su proceso de comercialización en el territorio continental, hasta el 31 de diciembre de 2023.</w:t>
      </w:r>
    </w:p>
    <w:p w14:paraId="78B5D55A" w14:textId="77777777" w:rsidR="00BC23C9" w:rsidRDefault="00BC23C9" w:rsidP="00F51584">
      <w:pPr>
        <w:pStyle w:val="Prrafodelista"/>
        <w:spacing w:after="0" w:line="240" w:lineRule="auto"/>
        <w:ind w:left="426"/>
        <w:jc w:val="both"/>
        <w:rPr>
          <w:rFonts w:ascii="Times New Roman" w:hAnsi="Times New Roman" w:cs="Times New Roman"/>
        </w:rPr>
      </w:pPr>
    </w:p>
    <w:p w14:paraId="72C6CA1D" w14:textId="30E5A5FA" w:rsidR="00BC23C9" w:rsidRDefault="00BC23C9" w:rsidP="00F51584">
      <w:pPr>
        <w:pStyle w:val="Prrafodelista"/>
        <w:spacing w:after="0" w:line="240" w:lineRule="auto"/>
        <w:ind w:left="426"/>
        <w:jc w:val="both"/>
        <w:rPr>
          <w:rFonts w:ascii="Times New Roman" w:hAnsi="Times New Roman" w:cs="Times New Roman"/>
        </w:rPr>
      </w:pPr>
      <w:r>
        <w:rPr>
          <w:rFonts w:ascii="Times New Roman" w:hAnsi="Times New Roman" w:cs="Times New Roman"/>
        </w:rPr>
        <w:t>La mencionada resolución establec</w:t>
      </w:r>
      <w:r w:rsidR="00CD6522">
        <w:rPr>
          <w:rFonts w:ascii="Times New Roman" w:hAnsi="Times New Roman" w:cs="Times New Roman"/>
        </w:rPr>
        <w:t>ió</w:t>
      </w:r>
      <w:r>
        <w:rPr>
          <w:rFonts w:ascii="Times New Roman" w:hAnsi="Times New Roman" w:cs="Times New Roman"/>
        </w:rPr>
        <w:t xml:space="preserve"> que el proyecto promovido se </w:t>
      </w:r>
      <w:r w:rsidR="00C40AE6">
        <w:rPr>
          <w:rFonts w:ascii="Times New Roman" w:hAnsi="Times New Roman" w:cs="Times New Roman"/>
        </w:rPr>
        <w:t>debía concretar</w:t>
      </w:r>
      <w:r>
        <w:rPr>
          <w:rFonts w:ascii="Times New Roman" w:hAnsi="Times New Roman" w:cs="Times New Roman"/>
        </w:rPr>
        <w:t xml:space="preserve"> mediante una inversión total de USD 2.079.623 al cabo del tercer año. Asimismo, según lo dispuesto por la mencionada resolución, la Sociedad debe cumplir </w:t>
      </w:r>
      <w:r w:rsidR="006C046B">
        <w:rPr>
          <w:rFonts w:ascii="Times New Roman" w:hAnsi="Times New Roman" w:cs="Times New Roman"/>
        </w:rPr>
        <w:t xml:space="preserve">con </w:t>
      </w:r>
      <w:r>
        <w:rPr>
          <w:rFonts w:ascii="Times New Roman" w:hAnsi="Times New Roman" w:cs="Times New Roman"/>
        </w:rPr>
        <w:t>una producción mínima anual y debe contar con una plantilla mínima de personal a ocupar en su planta industrial, dando lugar su incumplimiento a las sanciones previstas en dicha ley.</w:t>
      </w:r>
    </w:p>
    <w:p w14:paraId="4F44B471" w14:textId="77777777" w:rsidR="00BC23C9" w:rsidRDefault="00BC23C9" w:rsidP="00F51584">
      <w:pPr>
        <w:pStyle w:val="Prrafodelista"/>
        <w:spacing w:after="0" w:line="240" w:lineRule="auto"/>
        <w:ind w:left="426"/>
        <w:jc w:val="both"/>
        <w:rPr>
          <w:rFonts w:ascii="Times New Roman" w:hAnsi="Times New Roman" w:cs="Times New Roman"/>
        </w:rPr>
      </w:pPr>
    </w:p>
    <w:p w14:paraId="19CB4146" w14:textId="5D74934D" w:rsidR="00BC23C9" w:rsidRDefault="009242F7" w:rsidP="00F51584">
      <w:pPr>
        <w:pStyle w:val="Prrafodelista"/>
        <w:spacing w:after="0" w:line="240" w:lineRule="auto"/>
        <w:ind w:left="426"/>
        <w:jc w:val="both"/>
        <w:rPr>
          <w:rFonts w:ascii="Times New Roman" w:hAnsi="Times New Roman" w:cs="Times New Roman"/>
        </w:rPr>
      </w:pPr>
      <w:r>
        <w:rPr>
          <w:rFonts w:ascii="Times New Roman" w:hAnsi="Times New Roman" w:cs="Times New Roman"/>
        </w:rPr>
        <w:t xml:space="preserve">Con fecha 8 de agosto de 2010, la Secretaría de Industria y Comercio aprobó la ampliación de la inversión en bienes de uso en 8.500.000; la capacidad máxima de producción en 1.109.520 unidades anuales en 3 turnos diarios de 8 horas cada uno y la producción mínima requerida de 360.000 unidades anuales, adicionándose 80 empleados en un turno diario de 8 horas en la planta de </w:t>
      </w:r>
      <w:r w:rsidR="009A12BB">
        <w:rPr>
          <w:rFonts w:ascii="Times New Roman" w:hAnsi="Times New Roman" w:cs="Times New Roman"/>
        </w:rPr>
        <w:t>Río Grande</w:t>
      </w:r>
      <w:r>
        <w:rPr>
          <w:rFonts w:ascii="Times New Roman" w:hAnsi="Times New Roman" w:cs="Times New Roman"/>
        </w:rPr>
        <w:t>.</w:t>
      </w:r>
    </w:p>
    <w:p w14:paraId="2593D553" w14:textId="77777777" w:rsidR="009242F7" w:rsidRDefault="009242F7" w:rsidP="00F51584">
      <w:pPr>
        <w:pStyle w:val="Prrafodelista"/>
        <w:spacing w:after="0" w:line="240" w:lineRule="auto"/>
        <w:ind w:left="426"/>
        <w:jc w:val="both"/>
        <w:rPr>
          <w:rFonts w:ascii="Times New Roman" w:hAnsi="Times New Roman" w:cs="Times New Roman"/>
        </w:rPr>
      </w:pPr>
    </w:p>
    <w:p w14:paraId="336BA227" w14:textId="77777777" w:rsidR="009242F7" w:rsidRDefault="009242F7" w:rsidP="00F51584">
      <w:pPr>
        <w:pStyle w:val="Prrafodelista"/>
        <w:spacing w:after="0" w:line="240" w:lineRule="auto"/>
        <w:ind w:left="426"/>
        <w:jc w:val="both"/>
        <w:rPr>
          <w:rFonts w:ascii="Times New Roman" w:hAnsi="Times New Roman" w:cs="Times New Roman"/>
        </w:rPr>
      </w:pPr>
      <w:r>
        <w:rPr>
          <w:rFonts w:ascii="Times New Roman" w:hAnsi="Times New Roman" w:cs="Times New Roman"/>
        </w:rPr>
        <w:t>Con fecha 19 de febrero de 2013, la Secretaría de Industria aprobó, por medio de la Resolución N° 10/2013, la ampliación de la capacidad máxima de producción de la Sociedad a 7 millones de unidades y la inversión en activos fijos a aproximadamente 38.100.000. En este sentido, la Sociedad se comprometió a la construcción y puesta en marcha de una planta industrial de aproximadamente 6.000 metros cuadrados en Río Grande.</w:t>
      </w:r>
    </w:p>
    <w:p w14:paraId="43387335" w14:textId="77777777" w:rsidR="009242F7" w:rsidRDefault="009242F7" w:rsidP="00F51584">
      <w:pPr>
        <w:pStyle w:val="Prrafodelista"/>
        <w:spacing w:after="0" w:line="240" w:lineRule="auto"/>
        <w:ind w:left="426"/>
        <w:jc w:val="both"/>
        <w:rPr>
          <w:rFonts w:ascii="Times New Roman" w:hAnsi="Times New Roman" w:cs="Times New Roman"/>
        </w:rPr>
      </w:pPr>
    </w:p>
    <w:p w14:paraId="67A88534" w14:textId="2B73BE07" w:rsidR="009242F7" w:rsidRDefault="009242F7" w:rsidP="00F51584">
      <w:pPr>
        <w:pStyle w:val="Prrafodelista"/>
        <w:spacing w:after="0" w:line="240" w:lineRule="auto"/>
        <w:ind w:left="426"/>
        <w:jc w:val="both"/>
        <w:rPr>
          <w:rFonts w:ascii="Times New Roman" w:hAnsi="Times New Roman" w:cs="Times New Roman"/>
        </w:rPr>
      </w:pPr>
      <w:r>
        <w:rPr>
          <w:rFonts w:ascii="Times New Roman" w:hAnsi="Times New Roman" w:cs="Times New Roman"/>
        </w:rPr>
        <w:t>Con fecha 25 de septiembre de 2013, la Soc</w:t>
      </w:r>
      <w:r w:rsidRPr="009242F7">
        <w:rPr>
          <w:rFonts w:ascii="Times New Roman" w:hAnsi="Times New Roman" w:cs="Times New Roman"/>
        </w:rPr>
        <w:t xml:space="preserve">iedad </w:t>
      </w:r>
      <w:r>
        <w:rPr>
          <w:rFonts w:ascii="Times New Roman" w:hAnsi="Times New Roman" w:cs="Times New Roman"/>
        </w:rPr>
        <w:t>fue autorizada por la Secretaría de Industria a producir un máximo de unidades de 8.500.000 anuales y se amplió la inversión comprendida en activos fijos a 41.700.000 para la construcción de la planta de 6.000 metros cuadrados.</w:t>
      </w:r>
    </w:p>
    <w:p w14:paraId="124DEF62" w14:textId="77777777" w:rsidR="00CD221F" w:rsidRDefault="00CD221F" w:rsidP="00F51584">
      <w:pPr>
        <w:pStyle w:val="Prrafodelista"/>
        <w:spacing w:after="0" w:line="240" w:lineRule="auto"/>
        <w:ind w:left="426"/>
        <w:jc w:val="both"/>
        <w:rPr>
          <w:rFonts w:ascii="Times New Roman" w:hAnsi="Times New Roman" w:cs="Times New Roman"/>
        </w:rPr>
      </w:pPr>
    </w:p>
    <w:p w14:paraId="2EAA88D3" w14:textId="71A524FD" w:rsidR="009242F7" w:rsidRDefault="009242F7" w:rsidP="00F51584">
      <w:pPr>
        <w:pStyle w:val="Prrafodelista"/>
        <w:spacing w:after="0" w:line="240" w:lineRule="auto"/>
        <w:ind w:left="426"/>
        <w:jc w:val="both"/>
        <w:rPr>
          <w:rFonts w:ascii="Times New Roman" w:hAnsi="Times New Roman" w:cs="Times New Roman"/>
        </w:rPr>
      </w:pPr>
      <w:r>
        <w:rPr>
          <w:rFonts w:ascii="Times New Roman" w:hAnsi="Times New Roman" w:cs="Times New Roman"/>
        </w:rPr>
        <w:lastRenderedPageBreak/>
        <w:t>Los tributos de los que la Sociedad se encuentra liberada parcial o totalmente, según el caso, son los impuestos a las ganancias, el impuesto al valor agregado y los derechos aduaneros generados en la importación de materias primas y exportación de productos terminados de la Provincia de Tierra del Fuego, Antártida e Islas del Atlántico Sur.</w:t>
      </w:r>
    </w:p>
    <w:p w14:paraId="5F4FE150" w14:textId="77777777" w:rsidR="009242F7" w:rsidRDefault="009242F7" w:rsidP="00F51584">
      <w:pPr>
        <w:pStyle w:val="Prrafodelista"/>
        <w:spacing w:after="0" w:line="240" w:lineRule="auto"/>
        <w:ind w:left="426"/>
        <w:jc w:val="both"/>
        <w:rPr>
          <w:rFonts w:ascii="Times New Roman" w:hAnsi="Times New Roman" w:cs="Times New Roman"/>
        </w:rPr>
      </w:pPr>
    </w:p>
    <w:p w14:paraId="1683B207" w14:textId="521E4E8C" w:rsidR="00B111A5" w:rsidRDefault="00B111A5" w:rsidP="00F51584">
      <w:pPr>
        <w:pStyle w:val="Prrafodelista"/>
        <w:spacing w:after="0" w:line="240" w:lineRule="auto"/>
        <w:ind w:left="426"/>
        <w:jc w:val="both"/>
        <w:rPr>
          <w:rFonts w:ascii="Times New Roman" w:hAnsi="Times New Roman" w:cs="Times New Roman"/>
        </w:rPr>
      </w:pPr>
      <w:r>
        <w:rPr>
          <w:rFonts w:ascii="Times New Roman" w:hAnsi="Times New Roman" w:cs="Times New Roman"/>
        </w:rPr>
        <w:t>El incumplimiento de los requisitos mínimos y máximos de inversión, producción y plan</w:t>
      </w:r>
      <w:r w:rsidR="00DF6147">
        <w:rPr>
          <w:rFonts w:ascii="Times New Roman" w:hAnsi="Times New Roman" w:cs="Times New Roman"/>
        </w:rPr>
        <w:t>t</w:t>
      </w:r>
      <w:r>
        <w:rPr>
          <w:rFonts w:ascii="Times New Roman" w:hAnsi="Times New Roman" w:cs="Times New Roman"/>
        </w:rPr>
        <w:t>illa de personal dar</w:t>
      </w:r>
      <w:r w:rsidR="00DF6147">
        <w:rPr>
          <w:rFonts w:ascii="Times New Roman" w:hAnsi="Times New Roman" w:cs="Times New Roman"/>
        </w:rPr>
        <w:t>ía</w:t>
      </w:r>
      <w:r>
        <w:rPr>
          <w:rFonts w:ascii="Times New Roman" w:hAnsi="Times New Roman" w:cs="Times New Roman"/>
        </w:rPr>
        <w:t xml:space="preserve"> lugar a las sanciones previstas en la legislación mencionada. El Directorio de la Sociedad entiende que ha dado suficiente cumplimiento </w:t>
      </w:r>
      <w:r w:rsidR="00D1405F">
        <w:rPr>
          <w:rFonts w:ascii="Times New Roman" w:hAnsi="Times New Roman" w:cs="Times New Roman"/>
        </w:rPr>
        <w:t xml:space="preserve">durante los períodos no prescriptos </w:t>
      </w:r>
      <w:r w:rsidR="00795C59">
        <w:rPr>
          <w:rFonts w:ascii="Times New Roman" w:hAnsi="Times New Roman" w:cs="Times New Roman"/>
        </w:rPr>
        <w:t xml:space="preserve">a todos los requisitos </w:t>
      </w:r>
      <w:r>
        <w:rPr>
          <w:rFonts w:ascii="Times New Roman" w:hAnsi="Times New Roman" w:cs="Times New Roman"/>
        </w:rPr>
        <w:t>para gozar de los beneficios impositivos computados.</w:t>
      </w:r>
    </w:p>
    <w:p w14:paraId="0CC66D35" w14:textId="77777777" w:rsidR="00C26033" w:rsidRPr="00C26033" w:rsidRDefault="00C26033" w:rsidP="00F51584">
      <w:pPr>
        <w:pStyle w:val="Prrafodelista"/>
        <w:spacing w:after="0" w:line="240" w:lineRule="auto"/>
        <w:ind w:left="786"/>
        <w:rPr>
          <w:rFonts w:ascii="Times New Roman" w:hAnsi="Times New Roman" w:cs="Times New Roman"/>
        </w:rPr>
      </w:pPr>
    </w:p>
    <w:p w14:paraId="782E0F91" w14:textId="1C66F17E" w:rsidR="00B35306" w:rsidRPr="004100CD" w:rsidRDefault="00B35306" w:rsidP="007E722A">
      <w:pPr>
        <w:pStyle w:val="Prrafodelista"/>
        <w:keepNext/>
        <w:numPr>
          <w:ilvl w:val="0"/>
          <w:numId w:val="2"/>
        </w:numPr>
        <w:spacing w:after="0" w:line="240" w:lineRule="auto"/>
        <w:ind w:left="426" w:hanging="426"/>
        <w:jc w:val="both"/>
        <w:rPr>
          <w:rFonts w:ascii="Times New Roman" w:eastAsia="Arial" w:hAnsi="Times New Roman" w:cs="Times New Roman"/>
          <w:b/>
          <w:bCs/>
          <w:position w:val="-1"/>
        </w:rPr>
      </w:pPr>
      <w:r w:rsidRPr="004100CD">
        <w:rPr>
          <w:rFonts w:ascii="Times New Roman" w:eastAsia="Arial" w:hAnsi="Times New Roman" w:cs="Times New Roman"/>
          <w:b/>
          <w:bCs/>
          <w:position w:val="-1"/>
        </w:rPr>
        <w:t>BASES DE PREPARACIÓN</w:t>
      </w:r>
      <w:r w:rsidR="00B51D9F">
        <w:rPr>
          <w:rFonts w:ascii="Times New Roman" w:eastAsia="Arial" w:hAnsi="Times New Roman" w:cs="Times New Roman"/>
          <w:b/>
          <w:bCs/>
          <w:position w:val="-1"/>
        </w:rPr>
        <w:t xml:space="preserve"> </w:t>
      </w:r>
      <w:r w:rsidRPr="004100CD">
        <w:rPr>
          <w:rFonts w:ascii="Times New Roman" w:eastAsia="Arial" w:hAnsi="Times New Roman" w:cs="Times New Roman"/>
          <w:b/>
          <w:bCs/>
          <w:position w:val="-1"/>
        </w:rPr>
        <w:t xml:space="preserve">DE LOS </w:t>
      </w:r>
      <w:r w:rsidR="001249B7">
        <w:rPr>
          <w:rFonts w:ascii="Times New Roman" w:eastAsia="Arial" w:hAnsi="Times New Roman" w:cs="Times New Roman"/>
          <w:b/>
          <w:bCs/>
          <w:position w:val="-1"/>
        </w:rPr>
        <w:t xml:space="preserve">PRESENTES </w:t>
      </w:r>
      <w:r w:rsidRPr="004100CD">
        <w:rPr>
          <w:rFonts w:ascii="Times New Roman" w:eastAsia="Arial" w:hAnsi="Times New Roman" w:cs="Times New Roman"/>
          <w:b/>
          <w:bCs/>
          <w:position w:val="-1"/>
        </w:rPr>
        <w:t>ESTADOS CONTABLES</w:t>
      </w:r>
      <w:r w:rsidR="009F0943">
        <w:rPr>
          <w:rFonts w:ascii="Times New Roman" w:eastAsia="Arial" w:hAnsi="Times New Roman" w:cs="Times New Roman"/>
          <w:b/>
          <w:bCs/>
          <w:position w:val="-1"/>
        </w:rPr>
        <w:t xml:space="preserve"> Y PRINCIPALES CRITERIOS DE VALUACIÓN</w:t>
      </w:r>
    </w:p>
    <w:p w14:paraId="1A1832C0" w14:textId="77777777" w:rsidR="00B35306" w:rsidRDefault="00B35306" w:rsidP="00475F14">
      <w:pPr>
        <w:keepNext/>
        <w:spacing w:after="0" w:line="240" w:lineRule="auto"/>
        <w:ind w:left="426"/>
        <w:jc w:val="both"/>
        <w:rPr>
          <w:rFonts w:ascii="Times New Roman" w:hAnsi="Times New Roman" w:cs="Times New Roman"/>
        </w:rPr>
      </w:pPr>
    </w:p>
    <w:p w14:paraId="2D5FBA01" w14:textId="77777777" w:rsidR="00B35306" w:rsidRPr="00C56FC4" w:rsidRDefault="009F0943" w:rsidP="007E722A">
      <w:pPr>
        <w:pStyle w:val="Prrafodelista"/>
        <w:keepNext/>
        <w:numPr>
          <w:ilvl w:val="1"/>
          <w:numId w:val="2"/>
        </w:numPr>
        <w:spacing w:after="0" w:line="240" w:lineRule="auto"/>
        <w:ind w:left="851" w:hanging="425"/>
        <w:jc w:val="both"/>
        <w:rPr>
          <w:rFonts w:ascii="Times New Roman" w:hAnsi="Times New Roman" w:cs="Times New Roman"/>
          <w:b/>
        </w:rPr>
      </w:pPr>
      <w:r w:rsidRPr="00C56FC4">
        <w:rPr>
          <w:rFonts w:ascii="Times New Roman" w:hAnsi="Times New Roman" w:cs="Times New Roman"/>
          <w:b/>
        </w:rPr>
        <w:t>Normas contables aplicadas</w:t>
      </w:r>
    </w:p>
    <w:p w14:paraId="4C6F926D" w14:textId="77777777" w:rsidR="00B35306" w:rsidRDefault="00B35306" w:rsidP="00475F14">
      <w:pPr>
        <w:keepNext/>
        <w:spacing w:after="0" w:line="240" w:lineRule="auto"/>
        <w:ind w:left="851"/>
        <w:jc w:val="both"/>
        <w:rPr>
          <w:rFonts w:ascii="Times New Roman" w:hAnsi="Times New Roman" w:cs="Times New Roman"/>
        </w:rPr>
      </w:pPr>
    </w:p>
    <w:p w14:paraId="60F70D32" w14:textId="344B2CBD" w:rsidR="00DF18D7" w:rsidRDefault="00DF18D7" w:rsidP="00DF18D7">
      <w:pPr>
        <w:spacing w:after="0" w:line="240" w:lineRule="auto"/>
        <w:ind w:left="851"/>
        <w:jc w:val="both"/>
        <w:rPr>
          <w:rFonts w:ascii="Times New Roman" w:hAnsi="Times New Roman"/>
        </w:rPr>
      </w:pPr>
      <w:bookmarkStart w:id="6" w:name="_Hlk64974929"/>
      <w:r w:rsidRPr="002A743F">
        <w:rPr>
          <w:rFonts w:ascii="Times New Roman" w:hAnsi="Times New Roman"/>
        </w:rPr>
        <w:t>Los estados contables</w:t>
      </w:r>
      <w:r w:rsidR="005B004B" w:rsidRPr="002A743F">
        <w:rPr>
          <w:rFonts w:ascii="Times New Roman" w:hAnsi="Times New Roman"/>
        </w:rPr>
        <w:t xml:space="preserve"> </w:t>
      </w:r>
      <w:r w:rsidRPr="002A743F">
        <w:rPr>
          <w:rFonts w:ascii="Times New Roman" w:hAnsi="Times New Roman"/>
        </w:rPr>
        <w:t>de la Sociedad han sido preparados de acuerdo con el marco de información contable prescripto por el Registro Público de Comercio de Tierra del Fuego, que requiere aplicar las normas contables profesionales argentinas vigentes en Tierra del Fuego, y las normas pertinentes de la Comisión Nacional de Valores (CNV), en consideración de la entidad de control de la sociedad controlante.</w:t>
      </w:r>
    </w:p>
    <w:p w14:paraId="00C213C8" w14:textId="77777777" w:rsidR="00DF18D7" w:rsidRPr="00EB6214" w:rsidRDefault="00DF18D7" w:rsidP="00DF18D7">
      <w:pPr>
        <w:spacing w:after="0" w:line="240" w:lineRule="auto"/>
        <w:ind w:left="851"/>
        <w:jc w:val="both"/>
        <w:rPr>
          <w:rFonts w:ascii="Times New Roman" w:hAnsi="Times New Roman"/>
        </w:rPr>
      </w:pPr>
    </w:p>
    <w:p w14:paraId="307D8040" w14:textId="77777777" w:rsidR="00DF18D7" w:rsidRPr="00FE00E8" w:rsidRDefault="00DF18D7" w:rsidP="00DF18D7">
      <w:pPr>
        <w:spacing w:after="0" w:line="240" w:lineRule="auto"/>
        <w:ind w:left="851"/>
        <w:jc w:val="both"/>
        <w:rPr>
          <w:rFonts w:ascii="Times New Roman" w:hAnsi="Times New Roman"/>
        </w:rPr>
      </w:pPr>
      <w:r w:rsidRPr="00EB6214">
        <w:rPr>
          <w:rFonts w:ascii="Times New Roman" w:hAnsi="Times New Roman"/>
        </w:rPr>
        <w:t>La expresión normas contables profesionales vigentes en Tierra del Fuego se refiere al marco de información contable compuesto por las Resoluciones Técnicas (RT) e Interpretaciones emitidas por la Federación Argentina de Consejos Profesionales de Ciencias Económicas (FACPCE) y aprobadas por el Consejo Profesional de Ciencias Económicas de Tierra del Fuego (CPCETF). De las posibilidades que brinda ese marco contable es posible optar por:</w:t>
      </w:r>
    </w:p>
    <w:p w14:paraId="59ADF19D" w14:textId="77777777" w:rsidR="00DF18D7" w:rsidRPr="00FE00E8" w:rsidRDefault="00DF18D7" w:rsidP="00DF18D7">
      <w:pPr>
        <w:spacing w:after="0" w:line="240" w:lineRule="auto"/>
        <w:ind w:left="851"/>
        <w:jc w:val="both"/>
        <w:rPr>
          <w:rFonts w:ascii="Times New Roman" w:hAnsi="Times New Roman"/>
        </w:rPr>
      </w:pPr>
    </w:p>
    <w:p w14:paraId="011AFBA1" w14:textId="77777777" w:rsidR="00DF18D7" w:rsidRPr="00FE00E8" w:rsidRDefault="00DF18D7" w:rsidP="00F56E29">
      <w:pPr>
        <w:pStyle w:val="Prrafodelista"/>
        <w:numPr>
          <w:ilvl w:val="0"/>
          <w:numId w:val="6"/>
        </w:numPr>
        <w:spacing w:after="0" w:line="240" w:lineRule="auto"/>
        <w:jc w:val="both"/>
        <w:rPr>
          <w:rFonts w:ascii="Times New Roman" w:hAnsi="Times New Roman"/>
        </w:rPr>
      </w:pPr>
      <w:r w:rsidRPr="00FE00E8">
        <w:rPr>
          <w:rFonts w:ascii="Times New Roman" w:hAnsi="Times New Roman"/>
        </w:rPr>
        <w:t>las Normas Internacionales de Información Financiera (NIIF) del Consejo de Normas Internacionales de Contabilidad (IASB por su sigla en inglés), o la NIIF para Pequeñas y Medianas Entidades, incorporadas por la FACPCE a su normativa contable en la RT N° 26 y Circulares de adopción de las NIIF, o bien</w:t>
      </w:r>
    </w:p>
    <w:p w14:paraId="0333F45B" w14:textId="77777777" w:rsidR="00DF18D7" w:rsidRDefault="00DF18D7" w:rsidP="00F56E29">
      <w:pPr>
        <w:pStyle w:val="Prrafodelista"/>
        <w:numPr>
          <w:ilvl w:val="0"/>
          <w:numId w:val="6"/>
        </w:numPr>
        <w:spacing w:after="0" w:line="240" w:lineRule="auto"/>
        <w:jc w:val="both"/>
        <w:rPr>
          <w:rFonts w:ascii="Times New Roman" w:hAnsi="Times New Roman"/>
        </w:rPr>
      </w:pPr>
      <w:r w:rsidRPr="00FE00E8">
        <w:rPr>
          <w:rFonts w:ascii="Times New Roman" w:hAnsi="Times New Roman"/>
        </w:rPr>
        <w:t>las normas contables profesionales argentinas emitidas por la FACPCE y aprobadas por el CPCETF, distintas a la RT N° 26.</w:t>
      </w:r>
    </w:p>
    <w:p w14:paraId="7B32089E" w14:textId="77777777" w:rsidR="00DF18D7" w:rsidRPr="00FE00E8" w:rsidRDefault="00DF18D7" w:rsidP="00DF18D7">
      <w:pPr>
        <w:spacing w:after="0" w:line="240" w:lineRule="auto"/>
        <w:jc w:val="both"/>
        <w:rPr>
          <w:rFonts w:ascii="Times New Roman" w:hAnsi="Times New Roman"/>
        </w:rPr>
      </w:pPr>
    </w:p>
    <w:p w14:paraId="49819EA1" w14:textId="77777777" w:rsidR="00DF18D7" w:rsidRPr="00FE00E8" w:rsidRDefault="00DF18D7" w:rsidP="00DF18D7">
      <w:pPr>
        <w:spacing w:after="0" w:line="240" w:lineRule="auto"/>
        <w:ind w:left="851"/>
        <w:jc w:val="both"/>
        <w:rPr>
          <w:rFonts w:ascii="Times New Roman" w:hAnsi="Times New Roman"/>
        </w:rPr>
      </w:pPr>
      <w:r w:rsidRPr="00FE00E8">
        <w:rPr>
          <w:rFonts w:ascii="Times New Roman" w:hAnsi="Times New Roman"/>
        </w:rPr>
        <w:t xml:space="preserve">La Sociedad ha optado por la posibilidad indicada en el acápite (b) precedente. </w:t>
      </w:r>
    </w:p>
    <w:p w14:paraId="0CAF5025" w14:textId="77777777" w:rsidR="00DF18D7" w:rsidRPr="00FE00E8" w:rsidRDefault="00DF18D7" w:rsidP="00DF18D7">
      <w:pPr>
        <w:spacing w:after="0" w:line="240" w:lineRule="auto"/>
        <w:ind w:left="851"/>
        <w:jc w:val="both"/>
        <w:rPr>
          <w:rFonts w:ascii="Times New Roman" w:hAnsi="Times New Roman"/>
        </w:rPr>
      </w:pPr>
    </w:p>
    <w:p w14:paraId="3CA2641F" w14:textId="35E4482E" w:rsidR="00DF18D7" w:rsidRPr="00FE00E8" w:rsidRDefault="00DF18D7" w:rsidP="00DF18D7">
      <w:pPr>
        <w:spacing w:after="0" w:line="240" w:lineRule="auto"/>
        <w:ind w:left="851"/>
        <w:jc w:val="both"/>
        <w:rPr>
          <w:rFonts w:ascii="Times New Roman" w:hAnsi="Times New Roman"/>
        </w:rPr>
      </w:pPr>
      <w:r w:rsidRPr="00FE00E8">
        <w:rPr>
          <w:rFonts w:ascii="Times New Roman" w:hAnsi="Times New Roman"/>
        </w:rPr>
        <w:t>La sociedad controlante, Mirgor S.A.C.I.F.I.A., presenta sus estados financieros de acuerdo con las Normas Contables Profesionales (NCP) vigentes en la Provincia de Tierra del Fuego y con las disposiciones vigentes de la CNV, que aprobó la Resolución General (RG) N° 622 (texto ordenado en 2013), la cual establece que las entidades emisoras de acciones y/u obligaciones negociables, con ciertas excepciones, están obligadas a preparar sus estados financieros aplicando la RT N° 43 (y modificatorias) de la FACPCE, que dispone la adopción de las NIIF según las emitió el IASB, mientras que otras entidades, entre las cuales se encuentra la Sociedad, tendrán la opción de utilizar las NIIF o la NIIF para las PyMES en reemplazo de las NCP.</w:t>
      </w:r>
    </w:p>
    <w:p w14:paraId="25B41172" w14:textId="7FC27F3F" w:rsidR="00DF18D7" w:rsidRPr="00FE00E8" w:rsidRDefault="00DF18D7" w:rsidP="00DF18D7">
      <w:pPr>
        <w:spacing w:after="0" w:line="240" w:lineRule="auto"/>
        <w:ind w:left="851"/>
        <w:jc w:val="both"/>
        <w:rPr>
          <w:rFonts w:ascii="Times New Roman" w:hAnsi="Times New Roman"/>
        </w:rPr>
      </w:pPr>
      <w:r w:rsidRPr="00FE00E8">
        <w:rPr>
          <w:rFonts w:ascii="Times New Roman" w:hAnsi="Times New Roman"/>
        </w:rPr>
        <w:lastRenderedPageBreak/>
        <w:t xml:space="preserve">A través de la RG N° 622, se admite que las sociedades controladas por una emisora continúen presentando sus estados contables de acuerdo con las normas utilizadas para preparar estados contables con fines societarios o regulatorios, debiendo presentar en ese caso una reconciliación con las NIIF para el patrimonio neto y el resultado. La Sociedad ha hecho uso de esta opción y presenta una reconciliación en sus estados contables. </w:t>
      </w:r>
    </w:p>
    <w:bookmarkEnd w:id="6"/>
    <w:p w14:paraId="1D455EFB" w14:textId="77777777" w:rsidR="00DF18D7" w:rsidRPr="0068568A" w:rsidRDefault="00DF18D7" w:rsidP="00DF18D7">
      <w:pPr>
        <w:spacing w:after="0" w:line="240" w:lineRule="auto"/>
        <w:ind w:left="851"/>
        <w:rPr>
          <w:rFonts w:ascii="Times New Roman" w:hAnsi="Times New Roman"/>
        </w:rPr>
      </w:pPr>
    </w:p>
    <w:p w14:paraId="09598F17" w14:textId="77777777" w:rsidR="00DF18D7" w:rsidRPr="0068568A" w:rsidRDefault="00DF18D7" w:rsidP="00F56E29">
      <w:pPr>
        <w:pStyle w:val="Prrafodelista"/>
        <w:keepNext/>
        <w:widowControl w:val="0"/>
        <w:numPr>
          <w:ilvl w:val="0"/>
          <w:numId w:val="3"/>
        </w:numPr>
        <w:spacing w:after="0" w:line="240" w:lineRule="auto"/>
        <w:ind w:left="1134" w:hanging="284"/>
        <w:jc w:val="both"/>
        <w:rPr>
          <w:rFonts w:ascii="Times New Roman" w:hAnsi="Times New Roman"/>
        </w:rPr>
      </w:pPr>
      <w:r w:rsidRPr="0068568A">
        <w:rPr>
          <w:rFonts w:ascii="Times New Roman" w:hAnsi="Times New Roman"/>
          <w:u w:val="single"/>
        </w:rPr>
        <w:t>Juicios, estimaciones y supuestos contables significativos</w:t>
      </w:r>
    </w:p>
    <w:p w14:paraId="4BD318E8" w14:textId="77777777" w:rsidR="00DF18D7" w:rsidRPr="0068568A" w:rsidRDefault="00DF18D7" w:rsidP="00DF18D7">
      <w:pPr>
        <w:keepNext/>
        <w:spacing w:after="0" w:line="240" w:lineRule="auto"/>
        <w:ind w:left="1134"/>
        <w:jc w:val="both"/>
        <w:rPr>
          <w:rFonts w:ascii="Times New Roman" w:hAnsi="Times New Roman"/>
        </w:rPr>
      </w:pPr>
    </w:p>
    <w:p w14:paraId="7C6F54EB" w14:textId="77777777" w:rsidR="00DF18D7" w:rsidRPr="00FE00E8" w:rsidRDefault="00DF18D7" w:rsidP="00DF18D7">
      <w:pPr>
        <w:spacing w:after="0" w:line="240" w:lineRule="auto"/>
        <w:ind w:left="1134"/>
        <w:jc w:val="both"/>
        <w:rPr>
          <w:rFonts w:ascii="Times New Roman" w:hAnsi="Times New Roman"/>
        </w:rPr>
      </w:pPr>
      <w:r w:rsidRPr="00FE00E8">
        <w:rPr>
          <w:rFonts w:ascii="Times New Roman" w:hAnsi="Times New Roman"/>
        </w:rPr>
        <w:t xml:space="preserve">La preparación de los estados contables de acuerdo con las normas mencionadas precedentemente requiere la elaboración y consideración, por parte de la Dirección de la Sociedad, de juicios, estimaciones y supuestos contables significativos que impactan en los saldos informados de activos y pasivos, ingresos y gastos, así como en la determinación y exposición de activos y pasivos contingentes a la fecha de dichos estados. En este sentido, la incertidumbre asociada con las estimaciones y supuestos adoptados podría dar lugar en el futuro a resultados finales que podrían diferir de dichas estimaciones y requerir de ajustes significativos a los saldos informados de los activos y pasivos afectados. </w:t>
      </w:r>
    </w:p>
    <w:p w14:paraId="5619B700" w14:textId="77777777" w:rsidR="00DF18D7" w:rsidRPr="0068568A" w:rsidRDefault="00DF18D7" w:rsidP="00DF18D7">
      <w:pPr>
        <w:spacing w:after="0" w:line="240" w:lineRule="auto"/>
        <w:ind w:left="1134"/>
        <w:jc w:val="both"/>
        <w:rPr>
          <w:rFonts w:ascii="Times New Roman" w:hAnsi="Times New Roman"/>
        </w:rPr>
      </w:pPr>
    </w:p>
    <w:p w14:paraId="338E701D" w14:textId="77777777" w:rsidR="00DF18D7" w:rsidRPr="00FE00E8" w:rsidRDefault="00DF18D7" w:rsidP="00F56E29">
      <w:pPr>
        <w:pStyle w:val="Prrafodelista"/>
        <w:keepNext/>
        <w:widowControl w:val="0"/>
        <w:numPr>
          <w:ilvl w:val="0"/>
          <w:numId w:val="3"/>
        </w:numPr>
        <w:spacing w:after="0" w:line="240" w:lineRule="auto"/>
        <w:ind w:left="1134" w:hanging="284"/>
        <w:jc w:val="both"/>
        <w:rPr>
          <w:rFonts w:ascii="Times New Roman" w:hAnsi="Times New Roman"/>
          <w:u w:val="single"/>
        </w:rPr>
      </w:pPr>
      <w:r w:rsidRPr="00FE00E8">
        <w:rPr>
          <w:rFonts w:ascii="Times New Roman" w:hAnsi="Times New Roman"/>
          <w:u w:val="single"/>
        </w:rPr>
        <w:t>Cuestiones no previstas: aplicación de fuentes normativas supletorias</w:t>
      </w:r>
    </w:p>
    <w:p w14:paraId="7A6FDEB3" w14:textId="77777777" w:rsidR="00DF18D7" w:rsidRPr="00137C71" w:rsidRDefault="00DF18D7" w:rsidP="00DF18D7">
      <w:pPr>
        <w:keepNext/>
        <w:spacing w:after="0" w:line="240" w:lineRule="auto"/>
        <w:ind w:left="1134"/>
        <w:jc w:val="both"/>
        <w:rPr>
          <w:rFonts w:ascii="Times New Roman" w:hAnsi="Times New Roman"/>
          <w:highlight w:val="yellow"/>
        </w:rPr>
      </w:pPr>
    </w:p>
    <w:p w14:paraId="30BF74E3" w14:textId="77777777" w:rsidR="00DF18D7" w:rsidRPr="00FE00E8" w:rsidRDefault="00DF18D7" w:rsidP="00DF18D7">
      <w:pPr>
        <w:spacing w:after="0" w:line="240" w:lineRule="auto"/>
        <w:ind w:left="1134"/>
        <w:jc w:val="both"/>
        <w:rPr>
          <w:rFonts w:ascii="Times New Roman" w:hAnsi="Times New Roman"/>
        </w:rPr>
      </w:pPr>
      <w:bookmarkStart w:id="7" w:name="_Hlk64975275"/>
      <w:r w:rsidRPr="00FE00E8">
        <w:rPr>
          <w:rFonts w:ascii="Times New Roman" w:hAnsi="Times New Roman"/>
        </w:rPr>
        <w:t>Las cuestiones de medición no previstas en las normas contables profesionales argentinas podrán resolverse mediante (i) la utilización de normas contables particulares que traten temas similares y relacionados (salvo que la norma que se pretende utilizar prohíba su aplicación al caso particular que se intenta resolver, o indique que el tratamiento contable que establece, no debe ser aplicado a otros casos por analogía); (ii) la aplicación de las normas sobre medición contable en general; y (iii) los conceptos incluidos en el Marco Conceptual de las normas contables profesionales argentinas vigentes, en el orden de prioridad antes indicado.</w:t>
      </w:r>
    </w:p>
    <w:p w14:paraId="3BF3E5AF" w14:textId="77777777" w:rsidR="00DF18D7" w:rsidRPr="00FE00E8" w:rsidRDefault="00DF18D7" w:rsidP="00DF18D7">
      <w:pPr>
        <w:spacing w:after="0" w:line="240" w:lineRule="auto"/>
        <w:ind w:left="1134"/>
        <w:jc w:val="both"/>
        <w:rPr>
          <w:rFonts w:ascii="Times New Roman" w:hAnsi="Times New Roman"/>
        </w:rPr>
      </w:pPr>
    </w:p>
    <w:p w14:paraId="15B83935" w14:textId="47AB4626" w:rsidR="0026226E" w:rsidRDefault="00DF18D7" w:rsidP="00002EAC">
      <w:pPr>
        <w:spacing w:after="0" w:line="240" w:lineRule="auto"/>
        <w:ind w:left="1134"/>
        <w:jc w:val="both"/>
        <w:rPr>
          <w:rFonts w:ascii="Times New Roman" w:hAnsi="Times New Roman"/>
        </w:rPr>
      </w:pPr>
      <w:r w:rsidRPr="00FE00E8">
        <w:rPr>
          <w:rFonts w:ascii="Times New Roman" w:hAnsi="Times New Roman"/>
        </w:rPr>
        <w:t xml:space="preserve">Cuando la resolución de la cuestión de medición no prevista a partir de las fuentes antes indicadas no resulte evidente, se podrán considerar en forma supletoria para la formación del juicio de la Dirección y el desarrollo de la correspondiente política contable, en orden descendente de prioridad (i) las NIIF, las NIIF para las PyMES e Interpretaciones que hayan sido aprobadas y emitidas por el IASB; y (ii) sin un orden establecido, los pronunciamientos más recientes de otros emisores que empleen un marco conceptual similar para la emisión de normas contables, las prácticas aceptadas de la industria y la doctrina contable, con la condición de que las fuentes supletorias utilizadas no entren en conflicto con las fuentes normativas señaladas en el párrafo </w:t>
      </w:r>
    </w:p>
    <w:p w14:paraId="16BF2D6A" w14:textId="2392F8EE" w:rsidR="00DF18D7" w:rsidRDefault="00DF18D7" w:rsidP="00DF18D7">
      <w:pPr>
        <w:spacing w:after="0" w:line="240" w:lineRule="auto"/>
        <w:ind w:left="1134"/>
        <w:jc w:val="both"/>
        <w:rPr>
          <w:rFonts w:ascii="Times New Roman" w:hAnsi="Times New Roman"/>
        </w:rPr>
      </w:pPr>
      <w:r w:rsidRPr="00FE00E8">
        <w:rPr>
          <w:rFonts w:ascii="Times New Roman" w:hAnsi="Times New Roman"/>
        </w:rPr>
        <w:t>anterior, y hasta tanto la FACPCE emita una norma que cubra la cuestión de medición involucrada.</w:t>
      </w:r>
      <w:bookmarkEnd w:id="7"/>
    </w:p>
    <w:p w14:paraId="08C34065" w14:textId="458A1711" w:rsidR="007F72D0" w:rsidRDefault="007F72D0" w:rsidP="001E662B">
      <w:pPr>
        <w:spacing w:after="0" w:line="240" w:lineRule="auto"/>
        <w:ind w:left="1134"/>
        <w:jc w:val="both"/>
        <w:rPr>
          <w:rFonts w:ascii="Times New Roman" w:hAnsi="Times New Roman" w:cs="Times New Roman"/>
        </w:rPr>
      </w:pPr>
    </w:p>
    <w:p w14:paraId="2DC73A37" w14:textId="44A4FC71" w:rsidR="00DB3C9A" w:rsidRPr="00AF490E" w:rsidRDefault="001A094F" w:rsidP="007E722A">
      <w:pPr>
        <w:pStyle w:val="Prrafodelista"/>
        <w:keepNext/>
        <w:numPr>
          <w:ilvl w:val="1"/>
          <w:numId w:val="2"/>
        </w:numPr>
        <w:spacing w:after="0" w:line="240" w:lineRule="auto"/>
        <w:ind w:left="851" w:hanging="425"/>
        <w:jc w:val="both"/>
        <w:rPr>
          <w:rFonts w:ascii="Times New Roman" w:hAnsi="Times New Roman" w:cs="Times New Roman"/>
          <w:b/>
        </w:rPr>
      </w:pPr>
      <w:r>
        <w:rPr>
          <w:rFonts w:ascii="Times New Roman" w:hAnsi="Times New Roman" w:cs="Times New Roman"/>
          <w:b/>
        </w:rPr>
        <w:t>Unidad de medida</w:t>
      </w:r>
    </w:p>
    <w:p w14:paraId="4F111164" w14:textId="77777777" w:rsidR="00DB3C9A" w:rsidRPr="00AF490E" w:rsidRDefault="00DB3C9A" w:rsidP="00475F14">
      <w:pPr>
        <w:keepNext/>
        <w:spacing w:after="0" w:line="240" w:lineRule="auto"/>
        <w:ind w:left="851"/>
        <w:jc w:val="both"/>
        <w:rPr>
          <w:rFonts w:ascii="Times New Roman" w:hAnsi="Times New Roman" w:cs="Times New Roman"/>
        </w:rPr>
      </w:pPr>
    </w:p>
    <w:p w14:paraId="5B92C1AF" w14:textId="430030D1" w:rsidR="002B4424" w:rsidRDefault="002B4424" w:rsidP="002B4424">
      <w:pPr>
        <w:spacing w:after="0" w:line="240" w:lineRule="auto"/>
        <w:ind w:left="851"/>
        <w:jc w:val="both"/>
        <w:rPr>
          <w:rFonts w:ascii="Times New Roman" w:eastAsia="Arial" w:hAnsi="Times New Roman"/>
          <w:spacing w:val="-1"/>
        </w:rPr>
      </w:pPr>
      <w:bookmarkStart w:id="8" w:name="_Hlk12020356"/>
      <w:r w:rsidRPr="00FE00E8">
        <w:rPr>
          <w:rFonts w:ascii="Times New Roman" w:eastAsia="Arial" w:hAnsi="Times New Roman"/>
          <w:spacing w:val="-1"/>
        </w:rPr>
        <w:t xml:space="preserve">Los presentes estados </w:t>
      </w:r>
      <w:r w:rsidR="00817DE8">
        <w:rPr>
          <w:rFonts w:ascii="Times New Roman" w:eastAsia="Arial" w:hAnsi="Times New Roman"/>
          <w:spacing w:val="-1"/>
        </w:rPr>
        <w:t>contables</w:t>
      </w:r>
      <w:r w:rsidRPr="00FE00E8">
        <w:rPr>
          <w:rFonts w:ascii="Times New Roman" w:eastAsia="Arial" w:hAnsi="Times New Roman"/>
          <w:spacing w:val="-1"/>
        </w:rPr>
        <w:t xml:space="preserve"> se presentan en pesos argentinos, salvo cuando se indique lo contrario, y todos los valores se han redondeado a la unidad de mil más próxima.</w:t>
      </w:r>
    </w:p>
    <w:p w14:paraId="0C2494C5" w14:textId="77777777" w:rsidR="006E2EDD" w:rsidRDefault="006E2EDD" w:rsidP="002B4424">
      <w:pPr>
        <w:spacing w:after="0" w:line="240" w:lineRule="auto"/>
        <w:ind w:left="851"/>
        <w:jc w:val="both"/>
        <w:rPr>
          <w:rFonts w:ascii="Times New Roman" w:eastAsia="Arial" w:hAnsi="Times New Roman"/>
          <w:spacing w:val="-1"/>
        </w:rPr>
      </w:pPr>
    </w:p>
    <w:p w14:paraId="0241AAE9" w14:textId="09047C63" w:rsidR="002B4424" w:rsidRPr="00FE00E8" w:rsidRDefault="002B4424" w:rsidP="002B4424">
      <w:pPr>
        <w:spacing w:after="0" w:line="240" w:lineRule="auto"/>
        <w:ind w:left="851"/>
        <w:jc w:val="both"/>
        <w:rPr>
          <w:rFonts w:ascii="Times New Roman" w:eastAsia="Arial" w:hAnsi="Times New Roman"/>
          <w:spacing w:val="-1"/>
        </w:rPr>
      </w:pPr>
      <w:r w:rsidRPr="00FE00E8">
        <w:rPr>
          <w:rFonts w:ascii="Times New Roman" w:eastAsia="Arial" w:hAnsi="Times New Roman"/>
          <w:spacing w:val="-1"/>
        </w:rPr>
        <w:lastRenderedPageBreak/>
        <w:t>Los estados contables</w:t>
      </w:r>
      <w:r w:rsidR="008B455A">
        <w:rPr>
          <w:rFonts w:ascii="Times New Roman" w:eastAsia="Arial" w:hAnsi="Times New Roman"/>
          <w:spacing w:val="-1"/>
        </w:rPr>
        <w:t xml:space="preserve"> </w:t>
      </w:r>
      <w:r w:rsidRPr="00FE00E8">
        <w:rPr>
          <w:rFonts w:ascii="Times New Roman" w:eastAsia="Arial" w:hAnsi="Times New Roman"/>
          <w:spacing w:val="-1"/>
        </w:rPr>
        <w:t>al 3</w:t>
      </w:r>
      <w:r w:rsidR="009547EA">
        <w:rPr>
          <w:rFonts w:ascii="Times New Roman" w:eastAsia="Arial" w:hAnsi="Times New Roman"/>
          <w:spacing w:val="-1"/>
        </w:rPr>
        <w:t>0</w:t>
      </w:r>
      <w:r w:rsidRPr="00FE00E8">
        <w:rPr>
          <w:rFonts w:ascii="Times New Roman" w:eastAsia="Arial" w:hAnsi="Times New Roman"/>
          <w:spacing w:val="-1"/>
        </w:rPr>
        <w:t xml:space="preserve"> de </w:t>
      </w:r>
      <w:r w:rsidR="009547EA">
        <w:rPr>
          <w:rFonts w:ascii="Times New Roman" w:eastAsia="Arial" w:hAnsi="Times New Roman"/>
          <w:spacing w:val="-1"/>
        </w:rPr>
        <w:t>junio</w:t>
      </w:r>
      <w:r w:rsidRPr="00FE00E8">
        <w:rPr>
          <w:rFonts w:ascii="Times New Roman" w:eastAsia="Arial" w:hAnsi="Times New Roman"/>
          <w:spacing w:val="-1"/>
        </w:rPr>
        <w:t xml:space="preserve"> de 202</w:t>
      </w:r>
      <w:r>
        <w:rPr>
          <w:rFonts w:ascii="Times New Roman" w:eastAsia="Arial" w:hAnsi="Times New Roman"/>
          <w:spacing w:val="-1"/>
        </w:rPr>
        <w:t>1</w:t>
      </w:r>
      <w:r w:rsidRPr="00FE00E8">
        <w:rPr>
          <w:rFonts w:ascii="Times New Roman" w:eastAsia="Arial" w:hAnsi="Times New Roman"/>
          <w:spacing w:val="-1"/>
        </w:rPr>
        <w:t xml:space="preserve"> han sido ajustados para que queden expresados en moneda de poder adquisitivo de esa fecha, de conformidad con lo aceptado por la IGJ, que a los fines de la reexpresión de los estados contables en moneda homogénea requiere aplicar las normas que sobre el particular ha emitido la Federación Argentina de Consejos Profesionales de Ciencias Económicas (FACPCE) y adoptado por el Consejo Profesional de Ciencias Económicas de Tierra del Fuego (CPCETF).</w:t>
      </w:r>
    </w:p>
    <w:p w14:paraId="2C464FCA" w14:textId="77777777" w:rsidR="002B4424" w:rsidRPr="00FE00E8" w:rsidRDefault="002B4424" w:rsidP="002B4424">
      <w:pPr>
        <w:spacing w:after="0" w:line="240" w:lineRule="auto"/>
        <w:ind w:left="851"/>
        <w:jc w:val="both"/>
        <w:rPr>
          <w:rFonts w:ascii="Times New Roman" w:eastAsia="Arial" w:hAnsi="Times New Roman"/>
          <w:spacing w:val="-1"/>
          <w:lang w:val="es-ES"/>
        </w:rPr>
      </w:pPr>
    </w:p>
    <w:p w14:paraId="206FB322" w14:textId="77777777" w:rsidR="002B4424" w:rsidRDefault="002B4424" w:rsidP="002B4424">
      <w:pPr>
        <w:spacing w:after="0" w:line="240" w:lineRule="auto"/>
        <w:ind w:left="851"/>
        <w:jc w:val="both"/>
        <w:rPr>
          <w:rFonts w:ascii="Times New Roman" w:eastAsia="Arial" w:hAnsi="Times New Roman"/>
          <w:spacing w:val="-1"/>
        </w:rPr>
      </w:pPr>
      <w:r w:rsidRPr="00FE00E8">
        <w:rPr>
          <w:rFonts w:ascii="Times New Roman" w:eastAsia="Arial" w:hAnsi="Times New Roman"/>
          <w:spacing w:val="-1"/>
        </w:rPr>
        <w:t>Las siguientes son las principales normas legales y profesionales y guías de aplicación que regulan la reexpresión de los estados contables en moneda homogénea:</w:t>
      </w:r>
      <w:bookmarkStart w:id="9" w:name="_Hlk64975718"/>
    </w:p>
    <w:p w14:paraId="7837D30D" w14:textId="77777777" w:rsidR="002B4424" w:rsidRDefault="002B4424" w:rsidP="002B4424">
      <w:pPr>
        <w:spacing w:after="0" w:line="240" w:lineRule="auto"/>
        <w:ind w:left="851"/>
        <w:jc w:val="both"/>
        <w:rPr>
          <w:rFonts w:ascii="Times New Roman" w:eastAsia="Arial" w:hAnsi="Times New Roman"/>
          <w:spacing w:val="-1"/>
        </w:rPr>
      </w:pPr>
    </w:p>
    <w:p w14:paraId="10A8804D" w14:textId="77777777" w:rsidR="002B4424" w:rsidRDefault="002B4424" w:rsidP="00F56E29">
      <w:pPr>
        <w:pStyle w:val="Prrafodelista"/>
        <w:numPr>
          <w:ilvl w:val="0"/>
          <w:numId w:val="7"/>
        </w:numPr>
        <w:spacing w:after="0" w:line="240" w:lineRule="auto"/>
        <w:jc w:val="both"/>
        <w:rPr>
          <w:rFonts w:ascii="Times New Roman" w:eastAsia="Arial" w:hAnsi="Times New Roman"/>
          <w:spacing w:val="-1"/>
        </w:rPr>
      </w:pPr>
      <w:r w:rsidRPr="005E5771">
        <w:rPr>
          <w:rFonts w:ascii="Times New Roman" w:eastAsia="Arial" w:hAnsi="Times New Roman"/>
          <w:spacing w:val="-1"/>
        </w:rPr>
        <w:t>Ley N° 27.468, que dispuso la derogación de la restricción que imponía el Decreto N° 1269/2002 (modificado por el Decreto N° 664/2003) para la aceptación de estados contables reexpresados por parte de ciertos organismos de control, y da plena aplicación al artículo 62 in fine de la Ley General de Sociedades N° 19.550 y sus modificatorias.</w:t>
      </w:r>
      <w:bookmarkEnd w:id="9"/>
    </w:p>
    <w:p w14:paraId="2B4ED713" w14:textId="77777777" w:rsidR="002B4424" w:rsidRDefault="002B4424" w:rsidP="002B4424">
      <w:pPr>
        <w:pStyle w:val="Prrafodelista"/>
        <w:spacing w:after="0" w:line="240" w:lineRule="auto"/>
        <w:ind w:left="1571"/>
        <w:jc w:val="both"/>
        <w:rPr>
          <w:rFonts w:ascii="Times New Roman" w:eastAsia="Arial" w:hAnsi="Times New Roman"/>
          <w:spacing w:val="-1"/>
        </w:rPr>
      </w:pPr>
    </w:p>
    <w:p w14:paraId="0A9DCA39" w14:textId="77777777" w:rsidR="002B4424" w:rsidRDefault="002B4424" w:rsidP="00F56E29">
      <w:pPr>
        <w:pStyle w:val="Prrafodelista"/>
        <w:numPr>
          <w:ilvl w:val="0"/>
          <w:numId w:val="7"/>
        </w:numPr>
        <w:spacing w:after="0" w:line="240" w:lineRule="auto"/>
        <w:jc w:val="both"/>
        <w:rPr>
          <w:rFonts w:ascii="Times New Roman" w:eastAsia="Arial" w:hAnsi="Times New Roman"/>
          <w:spacing w:val="-1"/>
        </w:rPr>
      </w:pPr>
      <w:r w:rsidRPr="005E5771">
        <w:rPr>
          <w:rFonts w:ascii="Times New Roman" w:eastAsia="Arial" w:hAnsi="Times New Roman"/>
          <w:spacing w:val="-1"/>
        </w:rPr>
        <w:t>Las normas contables emitidas por la FACPCE: Resolución Técnica (RT) N° 6 (Estados contables en moneda homogénea), RT N° 17 (sección 3.1: Expresión en moneda homogénea), e Interpretación N° 8 (Aplicación del párrafo 3.1 de la RT N° 17); y la Guía de aplicación de la RT N° 6 emitida por el Consejo Elaborador de Normas de Contabilidad y Auditoría.</w:t>
      </w:r>
      <w:bookmarkStart w:id="10" w:name="_Hlk15854406"/>
    </w:p>
    <w:p w14:paraId="6263A9C6" w14:textId="77777777" w:rsidR="002B4424" w:rsidRPr="005E5771" w:rsidRDefault="002B4424" w:rsidP="002B4424">
      <w:pPr>
        <w:pStyle w:val="Prrafodelista"/>
        <w:rPr>
          <w:rFonts w:ascii="Times New Roman" w:eastAsia="Arial" w:hAnsi="Times New Roman"/>
          <w:spacing w:val="-1"/>
        </w:rPr>
      </w:pPr>
    </w:p>
    <w:p w14:paraId="2474EC32" w14:textId="77777777" w:rsidR="002B4424" w:rsidRDefault="002B4424" w:rsidP="00F56E29">
      <w:pPr>
        <w:pStyle w:val="Prrafodelista"/>
        <w:numPr>
          <w:ilvl w:val="0"/>
          <w:numId w:val="7"/>
        </w:numPr>
        <w:spacing w:after="0" w:line="240" w:lineRule="auto"/>
        <w:jc w:val="both"/>
        <w:rPr>
          <w:rFonts w:ascii="Times New Roman" w:eastAsia="Arial" w:hAnsi="Times New Roman"/>
          <w:spacing w:val="-1"/>
        </w:rPr>
      </w:pPr>
      <w:r w:rsidRPr="005E5771">
        <w:rPr>
          <w:rFonts w:ascii="Times New Roman" w:eastAsia="Arial" w:hAnsi="Times New Roman"/>
          <w:spacing w:val="-1"/>
        </w:rPr>
        <w:t>Para concluir sobre la existencia de un contexto de alta inflación que amerite la reexpresión de los estados contables estas normas establecen (a) que corresponde evaluar, entre otras características del contexto económico, la existencia de una corrección generalizada en los precios y salarios ante la evolución de los índices de precios; la brecha entre la tasa de interés para colocaciones en moneda local y en una moneda extranjera estable; y el comportamiento general de la población para conservar la riqueza ante la pérdida del poder adquisitivo de la moneda local; y (b) como solución práctica, que los estados contables deben reexpresarse para incorporar el efecto de los cambios en el poder adquisitivo de la moneda cuando se presente el hecho fáctico de una variación acumulada en el índice general de precios utilizado para reflejar esos cambios que alcance o sobrepase el 100% trienal. Debido a diversos factores macroeconómicos, la inflación trienal se ubicó en 2018 por encima de ese guarismo, a la vez que las metas del gobierno nacional, y otras proyecciones disponibles, indican que esta tendencia no se revertirá en el corto plazo.</w:t>
      </w:r>
      <w:bookmarkEnd w:id="10"/>
    </w:p>
    <w:p w14:paraId="32743EF2" w14:textId="77777777" w:rsidR="007F5249" w:rsidRPr="005E5771" w:rsidRDefault="007F5249" w:rsidP="00CD221F">
      <w:pPr>
        <w:spacing w:after="0" w:line="240" w:lineRule="auto"/>
        <w:jc w:val="both"/>
        <w:rPr>
          <w:rFonts w:ascii="Times New Roman" w:eastAsia="Arial" w:hAnsi="Times New Roman"/>
          <w:spacing w:val="-1"/>
        </w:rPr>
      </w:pPr>
    </w:p>
    <w:p w14:paraId="78292E78" w14:textId="23FF3594" w:rsidR="002B4424" w:rsidRDefault="009E7E93" w:rsidP="00F56E29">
      <w:pPr>
        <w:pStyle w:val="Prrafodelista"/>
        <w:numPr>
          <w:ilvl w:val="0"/>
          <w:numId w:val="7"/>
        </w:numPr>
        <w:spacing w:after="0" w:line="240" w:lineRule="auto"/>
        <w:jc w:val="both"/>
        <w:rPr>
          <w:rFonts w:ascii="Times New Roman" w:eastAsia="Arial" w:hAnsi="Times New Roman"/>
          <w:spacing w:val="-1"/>
        </w:rPr>
      </w:pPr>
      <w:r w:rsidRPr="009E7E93">
        <w:rPr>
          <w:rFonts w:ascii="Times New Roman" w:eastAsia="Arial" w:hAnsi="Times New Roman"/>
          <w:spacing w:val="-1"/>
        </w:rPr>
        <w:t xml:space="preserve">La Resolución JG N° 539/18 de la FACPCE, modificada por la Resolución JG N° 553/19 y la Resolución JG N° 584/21, que, considerando lo dispuesto en las normas contables profesionales mencionadas precedentemente, declaró la existencia de un contexto de alta inflación en Argentina a partir del 1° de julio de 2018 y requirió aplicar la RT N° 6 en la preparación de los estados contables correspondientes a ejercicios anuales o períodos intermedios cerrados a partir de esa fecha, estableciendo además (a) la posibilidad de utilizar una serie de simplificaciones destinadas a facilitar el proceso de reexpresión a moneda homogénea, y (b) un período de transición para estados contables correspondientes a ejercicios anuales o períodos intermedios cerrados entre el 1 de julio de 2018 y el 30 de </w:t>
      </w:r>
      <w:r w:rsidRPr="009E7E93">
        <w:rPr>
          <w:rFonts w:ascii="Times New Roman" w:eastAsia="Arial" w:hAnsi="Times New Roman"/>
          <w:spacing w:val="-1"/>
        </w:rPr>
        <w:lastRenderedPageBreak/>
        <w:t>diciembre de 2018, inclusive, durante el cual la reexpresión a moneda homogénea fue optativa.</w:t>
      </w:r>
    </w:p>
    <w:p w14:paraId="60F94488" w14:textId="77777777" w:rsidR="009E7E93" w:rsidRPr="009E7E93" w:rsidRDefault="009E7E93" w:rsidP="009E7E93">
      <w:pPr>
        <w:pStyle w:val="Prrafodelista"/>
        <w:rPr>
          <w:rFonts w:ascii="Times New Roman" w:eastAsia="Arial" w:hAnsi="Times New Roman"/>
          <w:spacing w:val="-1"/>
        </w:rPr>
      </w:pPr>
    </w:p>
    <w:p w14:paraId="1F4D389E" w14:textId="77777777" w:rsidR="002B4424" w:rsidRDefault="002B4424" w:rsidP="00F56E29">
      <w:pPr>
        <w:pStyle w:val="Prrafodelista"/>
        <w:numPr>
          <w:ilvl w:val="0"/>
          <w:numId w:val="7"/>
        </w:numPr>
        <w:spacing w:after="0" w:line="240" w:lineRule="auto"/>
        <w:jc w:val="both"/>
        <w:rPr>
          <w:rFonts w:ascii="Times New Roman" w:eastAsia="Arial" w:hAnsi="Times New Roman"/>
          <w:spacing w:val="-1"/>
        </w:rPr>
      </w:pPr>
      <w:r w:rsidRPr="005E5771">
        <w:rPr>
          <w:rFonts w:ascii="Times New Roman" w:eastAsia="Arial" w:hAnsi="Times New Roman"/>
          <w:spacing w:val="-1"/>
        </w:rPr>
        <w:t>La Resolución R 91/2018 del CPCETF, que ratifica la Resolución JG N° 539/18 para la reexpresión obligatoria de los estados contables anuales o de período intermedio con fecha de cierre a partir del 31 de diciembre de 2018.</w:t>
      </w:r>
    </w:p>
    <w:p w14:paraId="7081D079" w14:textId="77777777" w:rsidR="002B4424" w:rsidRPr="005E5771" w:rsidRDefault="002B4424" w:rsidP="002B4424">
      <w:pPr>
        <w:spacing w:after="0" w:line="240" w:lineRule="auto"/>
        <w:jc w:val="both"/>
        <w:rPr>
          <w:rFonts w:ascii="Times New Roman" w:eastAsia="Arial" w:hAnsi="Times New Roman"/>
          <w:spacing w:val="-1"/>
        </w:rPr>
      </w:pPr>
    </w:p>
    <w:p w14:paraId="3F27B24F" w14:textId="77777777" w:rsidR="002B4424" w:rsidRPr="005E5771" w:rsidRDefault="002B4424" w:rsidP="002B4424">
      <w:pPr>
        <w:spacing w:after="0" w:line="240" w:lineRule="auto"/>
        <w:ind w:left="851"/>
        <w:jc w:val="both"/>
        <w:rPr>
          <w:rFonts w:ascii="Times New Roman" w:eastAsia="Arial" w:hAnsi="Times New Roman"/>
          <w:spacing w:val="-1"/>
        </w:rPr>
      </w:pPr>
      <w:r w:rsidRPr="005E5771">
        <w:rPr>
          <w:rFonts w:ascii="Times New Roman" w:eastAsia="Arial" w:hAnsi="Times New Roman"/>
          <w:spacing w:val="-1"/>
        </w:rPr>
        <w:t>Para la reexpresión de los estados contables a moneda homogénea se utiliza una serie de índices que combina el Índice de Precios al Consumidor (IPC) Nacional publicado por el Instituto Nacional de Estadísticas y Censos (INDEC) a partir de enero de 2017 (mes base: diciembre de 2016) con el Índice de Precios Internos al por Mayor (IPIM) publicado por el INDEC hasta esa fecha (computando para los meses de noviembre y diciembre de 2015, respecto de los cuales no se cuenta con información del INDEC sobre la evolución del IPIM, la variación en el IPC de la Ciudad Autónoma de Buenos Aires).</w:t>
      </w:r>
    </w:p>
    <w:p w14:paraId="70F06061" w14:textId="77777777" w:rsidR="002B4424" w:rsidRPr="005E5771" w:rsidRDefault="002B4424" w:rsidP="002B4424">
      <w:pPr>
        <w:spacing w:after="0" w:line="240" w:lineRule="auto"/>
        <w:jc w:val="both"/>
        <w:rPr>
          <w:rFonts w:ascii="Times New Roman" w:eastAsia="Arial" w:hAnsi="Times New Roman"/>
          <w:spacing w:val="-1"/>
        </w:rPr>
      </w:pPr>
    </w:p>
    <w:p w14:paraId="50AE67B7" w14:textId="11FC6F7B" w:rsidR="002B4424" w:rsidRPr="005E5771" w:rsidRDefault="002B4424" w:rsidP="002B4424">
      <w:pPr>
        <w:spacing w:after="0" w:line="240" w:lineRule="auto"/>
        <w:ind w:left="851"/>
        <w:jc w:val="both"/>
        <w:rPr>
          <w:rFonts w:ascii="Times New Roman" w:eastAsia="Arial" w:hAnsi="Times New Roman"/>
          <w:spacing w:val="-1"/>
        </w:rPr>
      </w:pPr>
      <w:r w:rsidRPr="005E5771">
        <w:rPr>
          <w:rFonts w:ascii="Times New Roman" w:eastAsia="Arial" w:hAnsi="Times New Roman"/>
          <w:spacing w:val="-1"/>
        </w:rPr>
        <w:t xml:space="preserve">Considerando esta serie de índices, la inflación fue de </w:t>
      </w:r>
      <w:r w:rsidR="005667BD">
        <w:rPr>
          <w:rFonts w:ascii="Times New Roman" w:eastAsia="Arial" w:hAnsi="Times New Roman"/>
          <w:spacing w:val="-1"/>
        </w:rPr>
        <w:t>25,32</w:t>
      </w:r>
      <w:r w:rsidRPr="005E5771">
        <w:rPr>
          <w:rFonts w:ascii="Times New Roman" w:eastAsia="Arial" w:hAnsi="Times New Roman"/>
          <w:spacing w:val="-1"/>
        </w:rPr>
        <w:t xml:space="preserve">% en </w:t>
      </w:r>
      <w:r>
        <w:rPr>
          <w:rFonts w:ascii="Times New Roman" w:eastAsia="Arial" w:hAnsi="Times New Roman"/>
          <w:spacing w:val="-1"/>
        </w:rPr>
        <w:t xml:space="preserve">el </w:t>
      </w:r>
      <w:r w:rsidR="00E56D0C">
        <w:rPr>
          <w:rFonts w:ascii="Times New Roman" w:eastAsia="Arial" w:hAnsi="Times New Roman"/>
          <w:spacing w:val="-1"/>
        </w:rPr>
        <w:t>período</w:t>
      </w:r>
      <w:r>
        <w:rPr>
          <w:rFonts w:ascii="Times New Roman" w:eastAsia="Arial" w:hAnsi="Times New Roman"/>
          <w:spacing w:val="-1"/>
        </w:rPr>
        <w:t xml:space="preserve"> </w:t>
      </w:r>
      <w:r w:rsidR="00843264">
        <w:rPr>
          <w:rFonts w:ascii="Times New Roman" w:eastAsia="Arial" w:hAnsi="Times New Roman"/>
          <w:spacing w:val="-1"/>
        </w:rPr>
        <w:t xml:space="preserve">de </w:t>
      </w:r>
      <w:r w:rsidR="005667BD">
        <w:rPr>
          <w:rFonts w:ascii="Times New Roman" w:eastAsia="Arial" w:hAnsi="Times New Roman"/>
          <w:spacing w:val="-1"/>
        </w:rPr>
        <w:t>seis</w:t>
      </w:r>
      <w:r w:rsidR="00843264">
        <w:rPr>
          <w:rFonts w:ascii="Times New Roman" w:eastAsia="Arial" w:hAnsi="Times New Roman"/>
          <w:spacing w:val="-1"/>
        </w:rPr>
        <w:t xml:space="preserve"> meses </w:t>
      </w:r>
      <w:r w:rsidRPr="005E5771">
        <w:rPr>
          <w:rFonts w:ascii="Times New Roman" w:eastAsia="Arial" w:hAnsi="Times New Roman"/>
          <w:spacing w:val="-1"/>
        </w:rPr>
        <w:t>finalizado el 3</w:t>
      </w:r>
      <w:r w:rsidR="005667BD">
        <w:rPr>
          <w:rFonts w:ascii="Times New Roman" w:eastAsia="Arial" w:hAnsi="Times New Roman"/>
          <w:spacing w:val="-1"/>
        </w:rPr>
        <w:t>0</w:t>
      </w:r>
      <w:r w:rsidRPr="005E5771">
        <w:rPr>
          <w:rFonts w:ascii="Times New Roman" w:eastAsia="Arial" w:hAnsi="Times New Roman"/>
          <w:spacing w:val="-1"/>
        </w:rPr>
        <w:t xml:space="preserve"> de </w:t>
      </w:r>
      <w:r w:rsidR="005667BD">
        <w:rPr>
          <w:rFonts w:ascii="Times New Roman" w:eastAsia="Arial" w:hAnsi="Times New Roman"/>
          <w:spacing w:val="-1"/>
        </w:rPr>
        <w:t>junio</w:t>
      </w:r>
      <w:r w:rsidRPr="005E5771">
        <w:rPr>
          <w:rFonts w:ascii="Times New Roman" w:eastAsia="Arial" w:hAnsi="Times New Roman"/>
          <w:spacing w:val="-1"/>
        </w:rPr>
        <w:t xml:space="preserve"> de 202</w:t>
      </w:r>
      <w:r w:rsidR="00E56D0C">
        <w:rPr>
          <w:rFonts w:ascii="Times New Roman" w:eastAsia="Arial" w:hAnsi="Times New Roman"/>
          <w:spacing w:val="-1"/>
        </w:rPr>
        <w:t>1</w:t>
      </w:r>
      <w:r w:rsidRPr="005E5771">
        <w:rPr>
          <w:rFonts w:ascii="Times New Roman" w:eastAsia="Arial" w:hAnsi="Times New Roman"/>
          <w:spacing w:val="-1"/>
        </w:rPr>
        <w:t>.</w:t>
      </w:r>
    </w:p>
    <w:p w14:paraId="4DCDC8B2" w14:textId="77777777" w:rsidR="002B4424" w:rsidRPr="00FE00E8" w:rsidRDefault="002B4424" w:rsidP="002B4424">
      <w:pPr>
        <w:spacing w:after="0" w:line="240" w:lineRule="auto"/>
        <w:ind w:left="851"/>
        <w:jc w:val="both"/>
        <w:rPr>
          <w:rFonts w:ascii="Times New Roman" w:eastAsia="Arial" w:hAnsi="Times New Roman"/>
          <w:spacing w:val="-1"/>
          <w:lang w:val="es-ES"/>
        </w:rPr>
      </w:pPr>
    </w:p>
    <w:p w14:paraId="6A99401C" w14:textId="77777777" w:rsidR="002B4424" w:rsidRPr="00010CBC" w:rsidRDefault="002B4424" w:rsidP="00F56E29">
      <w:pPr>
        <w:numPr>
          <w:ilvl w:val="0"/>
          <w:numId w:val="8"/>
        </w:numPr>
        <w:spacing w:after="0" w:line="360" w:lineRule="auto"/>
        <w:contextualSpacing/>
        <w:jc w:val="both"/>
        <w:rPr>
          <w:rFonts w:ascii="Times New Roman" w:eastAsia="Arial" w:hAnsi="Times New Roman"/>
          <w:i/>
          <w:iCs/>
          <w:spacing w:val="-1"/>
        </w:rPr>
      </w:pPr>
      <w:r w:rsidRPr="00010CBC">
        <w:rPr>
          <w:rFonts w:ascii="Times New Roman" w:eastAsia="Arial" w:hAnsi="Times New Roman"/>
          <w:i/>
          <w:iCs/>
          <w:spacing w:val="-1"/>
        </w:rPr>
        <w:t>Información comparativa</w:t>
      </w:r>
    </w:p>
    <w:p w14:paraId="143D5E26" w14:textId="77777777" w:rsidR="002B4424" w:rsidRDefault="002B4424" w:rsidP="002B4424">
      <w:pPr>
        <w:spacing w:after="0" w:line="240" w:lineRule="auto"/>
        <w:ind w:left="851"/>
        <w:jc w:val="both"/>
        <w:rPr>
          <w:rFonts w:ascii="Times New Roman" w:eastAsia="Arial" w:hAnsi="Times New Roman"/>
          <w:spacing w:val="-1"/>
          <w:lang w:val="es-ES"/>
        </w:rPr>
      </w:pPr>
    </w:p>
    <w:p w14:paraId="11518178" w14:textId="65679FB1" w:rsidR="002B4424" w:rsidRPr="00010CBC" w:rsidRDefault="002B4424" w:rsidP="002B4424">
      <w:pPr>
        <w:spacing w:after="0" w:line="240" w:lineRule="auto"/>
        <w:ind w:left="851"/>
        <w:jc w:val="both"/>
        <w:rPr>
          <w:rFonts w:ascii="Times New Roman" w:eastAsia="Arial" w:hAnsi="Times New Roman"/>
          <w:spacing w:val="-1"/>
        </w:rPr>
      </w:pPr>
      <w:r w:rsidRPr="00010CBC">
        <w:rPr>
          <w:rFonts w:ascii="Times New Roman" w:eastAsia="Arial" w:hAnsi="Times New Roman"/>
          <w:spacing w:val="-1"/>
        </w:rPr>
        <w:t xml:space="preserve">Las cifras correspondientes a la información comparativa han sido reexpresadas para considerar los cambios en el poder adquisitivo de la moneda y, como resultado, están expresadas en la unidad de medida corriente al final del </w:t>
      </w:r>
      <w:r w:rsidR="00E12FED">
        <w:rPr>
          <w:rFonts w:ascii="Times New Roman" w:eastAsia="Arial" w:hAnsi="Times New Roman"/>
          <w:spacing w:val="-1"/>
        </w:rPr>
        <w:t>período</w:t>
      </w:r>
      <w:r w:rsidRPr="00010CBC">
        <w:rPr>
          <w:rFonts w:ascii="Times New Roman" w:eastAsia="Arial" w:hAnsi="Times New Roman"/>
          <w:spacing w:val="-1"/>
        </w:rPr>
        <w:t xml:space="preserve"> sobre el cual se informa.</w:t>
      </w:r>
    </w:p>
    <w:p w14:paraId="7EE08BC4" w14:textId="77777777" w:rsidR="002B4424" w:rsidRDefault="002B4424" w:rsidP="002B4424">
      <w:pPr>
        <w:spacing w:after="0" w:line="240" w:lineRule="auto"/>
        <w:ind w:left="851"/>
        <w:jc w:val="both"/>
        <w:rPr>
          <w:rFonts w:ascii="Times New Roman" w:eastAsia="Arial" w:hAnsi="Times New Roman"/>
          <w:spacing w:val="-1"/>
        </w:rPr>
      </w:pPr>
    </w:p>
    <w:p w14:paraId="075EE0BB" w14:textId="77777777" w:rsidR="002B4424" w:rsidRPr="00E70000" w:rsidRDefault="002B4424" w:rsidP="00F56E29">
      <w:pPr>
        <w:numPr>
          <w:ilvl w:val="0"/>
          <w:numId w:val="8"/>
        </w:numPr>
        <w:spacing w:line="360" w:lineRule="auto"/>
        <w:contextualSpacing/>
        <w:jc w:val="both"/>
        <w:rPr>
          <w:rFonts w:ascii="Times New Roman" w:eastAsia="Arial" w:hAnsi="Times New Roman"/>
          <w:i/>
          <w:iCs/>
          <w:spacing w:val="-1"/>
        </w:rPr>
      </w:pPr>
      <w:r w:rsidRPr="00E70000">
        <w:rPr>
          <w:rFonts w:ascii="Times New Roman" w:eastAsia="Arial" w:hAnsi="Times New Roman"/>
          <w:i/>
          <w:iCs/>
          <w:spacing w:val="-1"/>
        </w:rPr>
        <w:t>Descripción del proceso de reexpresión del estado de situación patrimonial</w:t>
      </w:r>
    </w:p>
    <w:p w14:paraId="5DE02998" w14:textId="77777777" w:rsidR="002B4424" w:rsidRPr="00E70000" w:rsidRDefault="002B4424" w:rsidP="002B4424">
      <w:pPr>
        <w:spacing w:after="0" w:line="240" w:lineRule="auto"/>
        <w:ind w:left="851"/>
        <w:jc w:val="both"/>
        <w:rPr>
          <w:rFonts w:ascii="Times New Roman" w:eastAsia="Arial" w:hAnsi="Times New Roman"/>
          <w:spacing w:val="-1"/>
        </w:rPr>
      </w:pPr>
    </w:p>
    <w:p w14:paraId="7BA886E1" w14:textId="77777777" w:rsidR="002B4424" w:rsidRDefault="002B4424" w:rsidP="002B4424">
      <w:pPr>
        <w:spacing w:after="0" w:line="240" w:lineRule="auto"/>
        <w:ind w:left="851"/>
        <w:jc w:val="both"/>
        <w:rPr>
          <w:rFonts w:ascii="Times New Roman" w:eastAsia="Arial" w:hAnsi="Times New Roman"/>
          <w:spacing w:val="-1"/>
        </w:rPr>
      </w:pPr>
      <w:r w:rsidRPr="00E70000">
        <w:rPr>
          <w:rFonts w:ascii="Times New Roman" w:eastAsia="Arial" w:hAnsi="Times New Roman"/>
          <w:spacing w:val="-1"/>
        </w:rPr>
        <w:t>Proceso general de reexpresión</w:t>
      </w:r>
    </w:p>
    <w:p w14:paraId="0B4B5DB4" w14:textId="77777777" w:rsidR="002B4424" w:rsidRDefault="002B4424" w:rsidP="002B4424">
      <w:pPr>
        <w:spacing w:after="0" w:line="240" w:lineRule="auto"/>
        <w:ind w:left="851"/>
        <w:jc w:val="both"/>
        <w:rPr>
          <w:rFonts w:ascii="Times New Roman" w:eastAsia="Arial" w:hAnsi="Times New Roman"/>
          <w:spacing w:val="-1"/>
        </w:rPr>
      </w:pPr>
    </w:p>
    <w:p w14:paraId="317C0C93" w14:textId="2C2E8806" w:rsidR="007F5249" w:rsidRDefault="002B4424" w:rsidP="00F56E29">
      <w:pPr>
        <w:pStyle w:val="Prrafodelista"/>
        <w:numPr>
          <w:ilvl w:val="0"/>
          <w:numId w:val="9"/>
        </w:numPr>
        <w:spacing w:after="0" w:line="240" w:lineRule="auto"/>
        <w:jc w:val="both"/>
        <w:rPr>
          <w:rFonts w:ascii="Times New Roman" w:eastAsia="Arial" w:hAnsi="Times New Roman"/>
          <w:spacing w:val="-1"/>
        </w:rPr>
      </w:pPr>
      <w:r w:rsidRPr="00EC2A5C">
        <w:rPr>
          <w:rFonts w:ascii="Times New Roman" w:eastAsia="Arial" w:hAnsi="Times New Roman"/>
          <w:spacing w:val="-1"/>
        </w:rPr>
        <w:t xml:space="preserve">Las partidas monetarias (aquellas con un valor nominal fijo en moneda local) no se reexpresan, dado que ya se encuentran expresadas en la unidad de medida corriente a la fecha de cierre del </w:t>
      </w:r>
      <w:r w:rsidR="00843264">
        <w:rPr>
          <w:rFonts w:ascii="Times New Roman" w:eastAsia="Arial" w:hAnsi="Times New Roman"/>
          <w:spacing w:val="-1"/>
        </w:rPr>
        <w:t>periodo</w:t>
      </w:r>
      <w:r w:rsidRPr="00EC2A5C">
        <w:rPr>
          <w:rFonts w:ascii="Times New Roman" w:eastAsia="Arial" w:hAnsi="Times New Roman"/>
          <w:spacing w:val="-1"/>
        </w:rPr>
        <w:t xml:space="preserve"> sobre el cual se informa. En un período inflacionario, mantener activos monetarios genera pérdida de poder adquisitivo y mantener pasivos monetarios genera ganancia de poder adquisitivo, siempre que tales partidas no se encuentren sujetas a un mecanismo de ajuste que</w:t>
      </w:r>
      <w:r w:rsidR="002A1DD0">
        <w:rPr>
          <w:rFonts w:ascii="Times New Roman" w:eastAsia="Arial" w:hAnsi="Times New Roman"/>
          <w:spacing w:val="-1"/>
        </w:rPr>
        <w:t xml:space="preserve"> </w:t>
      </w:r>
      <w:r w:rsidR="002A1DD0" w:rsidRPr="002A1DD0">
        <w:rPr>
          <w:rFonts w:ascii="Times New Roman" w:eastAsia="Arial" w:hAnsi="Times New Roman"/>
          <w:spacing w:val="-1"/>
        </w:rPr>
        <w:t>compense en alguna medida esos efectos. La pérdida o ganancia monetaria se incluye en el resultado del período sobre el que se informa.</w:t>
      </w:r>
    </w:p>
    <w:p w14:paraId="68B81B1C" w14:textId="77777777" w:rsidR="00CD221F" w:rsidRDefault="00CD221F" w:rsidP="00CD221F">
      <w:pPr>
        <w:pStyle w:val="Prrafodelista"/>
        <w:spacing w:after="0" w:line="240" w:lineRule="auto"/>
        <w:ind w:left="1211"/>
        <w:jc w:val="both"/>
        <w:rPr>
          <w:rFonts w:ascii="Times New Roman" w:eastAsia="Arial" w:hAnsi="Times New Roman"/>
          <w:spacing w:val="-1"/>
        </w:rPr>
      </w:pPr>
    </w:p>
    <w:p w14:paraId="4B6974E5" w14:textId="50972F2B" w:rsidR="002B4424" w:rsidRPr="00EC2A5C" w:rsidRDefault="002B4424" w:rsidP="00F56E29">
      <w:pPr>
        <w:pStyle w:val="Prrafodelista"/>
        <w:numPr>
          <w:ilvl w:val="0"/>
          <w:numId w:val="9"/>
        </w:numPr>
        <w:spacing w:after="0" w:line="240" w:lineRule="auto"/>
        <w:jc w:val="both"/>
        <w:rPr>
          <w:rFonts w:ascii="Times New Roman" w:eastAsia="Arial" w:hAnsi="Times New Roman"/>
          <w:spacing w:val="-1"/>
        </w:rPr>
      </w:pPr>
      <w:r w:rsidRPr="00EC2A5C">
        <w:rPr>
          <w:rFonts w:ascii="Times New Roman" w:eastAsia="Arial" w:hAnsi="Times New Roman"/>
          <w:spacing w:val="-1"/>
        </w:rPr>
        <w:t xml:space="preserve">Las partidas no monetarias medidas a sus valores corrientes al final del </w:t>
      </w:r>
      <w:r w:rsidR="00B3279C">
        <w:rPr>
          <w:rFonts w:ascii="Times New Roman" w:eastAsia="Arial" w:hAnsi="Times New Roman"/>
          <w:spacing w:val="-1"/>
        </w:rPr>
        <w:t>período</w:t>
      </w:r>
      <w:r w:rsidRPr="00EC2A5C">
        <w:rPr>
          <w:rFonts w:ascii="Times New Roman" w:eastAsia="Arial" w:hAnsi="Times New Roman"/>
          <w:spacing w:val="-1"/>
        </w:rPr>
        <w:t xml:space="preserve"> sobre el que se informa, no se reexpresan a efectos de su presentación en el estado de situación patrimonial, pero el proceso de ajuste debe completarse para determinar en términos de unidad de medida homogénea los resultados producidos por la tenencia de esas partidas no monetarias.</w:t>
      </w:r>
    </w:p>
    <w:p w14:paraId="27B64511" w14:textId="77777777" w:rsidR="002B4424" w:rsidRPr="00EC2A5C" w:rsidRDefault="002B4424" w:rsidP="002B4424">
      <w:pPr>
        <w:spacing w:after="0" w:line="240" w:lineRule="auto"/>
        <w:ind w:left="851"/>
        <w:jc w:val="both"/>
        <w:rPr>
          <w:rFonts w:ascii="Times New Roman" w:eastAsia="Arial" w:hAnsi="Times New Roman"/>
          <w:spacing w:val="-1"/>
        </w:rPr>
      </w:pPr>
    </w:p>
    <w:p w14:paraId="168468C8" w14:textId="5DAAE912" w:rsidR="002B4424" w:rsidRDefault="002B4424" w:rsidP="00F56E29">
      <w:pPr>
        <w:pStyle w:val="Prrafodelista"/>
        <w:numPr>
          <w:ilvl w:val="0"/>
          <w:numId w:val="9"/>
        </w:numPr>
        <w:spacing w:after="0" w:line="240" w:lineRule="auto"/>
        <w:jc w:val="both"/>
        <w:rPr>
          <w:rFonts w:ascii="Times New Roman" w:eastAsia="Arial" w:hAnsi="Times New Roman"/>
          <w:spacing w:val="-1"/>
        </w:rPr>
      </w:pPr>
      <w:r w:rsidRPr="00EC2A5C">
        <w:rPr>
          <w:rFonts w:ascii="Times New Roman" w:eastAsia="Arial" w:hAnsi="Times New Roman"/>
          <w:spacing w:val="-1"/>
        </w:rPr>
        <w:t xml:space="preserve">Las partidas no monetarias medidas a costo histórico o a un valor corriente de una fecha anterior a la de cierre del </w:t>
      </w:r>
      <w:r w:rsidR="00B3279C">
        <w:rPr>
          <w:rFonts w:ascii="Times New Roman" w:eastAsia="Arial" w:hAnsi="Times New Roman"/>
          <w:spacing w:val="-1"/>
        </w:rPr>
        <w:t>período</w:t>
      </w:r>
      <w:r w:rsidRPr="00EC2A5C">
        <w:rPr>
          <w:rFonts w:ascii="Times New Roman" w:eastAsia="Arial" w:hAnsi="Times New Roman"/>
          <w:spacing w:val="-1"/>
        </w:rPr>
        <w:t xml:space="preserve"> sobre el cual se informa se reexpresan por coeficientes que reflejen la variación ocurrida en el nivel general de precios desde la fecha de adquisición o revaluación hasta </w:t>
      </w:r>
      <w:r w:rsidRPr="00EC2A5C">
        <w:rPr>
          <w:rFonts w:ascii="Times New Roman" w:eastAsia="Arial" w:hAnsi="Times New Roman"/>
          <w:spacing w:val="-1"/>
        </w:rPr>
        <w:lastRenderedPageBreak/>
        <w:t xml:space="preserve">la fecha de cierre, procediéndose luego a comparar los importes reexpresados de esos activos con los correspondientes valores recuperables. No obstante, está permitido agrupar partidas por fecha de origen en período mayores al mes cuando este procedimiento no genere distorsiones significativas. Los cargos al resultado del </w:t>
      </w:r>
      <w:r w:rsidR="00B3279C">
        <w:rPr>
          <w:rFonts w:ascii="Times New Roman" w:eastAsia="Arial" w:hAnsi="Times New Roman"/>
          <w:spacing w:val="-1"/>
        </w:rPr>
        <w:t>período</w:t>
      </w:r>
      <w:r w:rsidRPr="00EC2A5C">
        <w:rPr>
          <w:rFonts w:ascii="Times New Roman" w:eastAsia="Arial" w:hAnsi="Times New Roman"/>
          <w:spacing w:val="-1"/>
        </w:rPr>
        <w:t xml:space="preserve"> por consumo de activos no monetarios (depreciación, amortización, valor residual de activos dados de baja, etc.) se determinarán sobre la base de los nuevos importes reexpresados.</w:t>
      </w:r>
    </w:p>
    <w:p w14:paraId="70B47EB2" w14:textId="77777777" w:rsidR="002B4424" w:rsidRPr="00EC2A5C" w:rsidRDefault="002B4424" w:rsidP="002B4424">
      <w:pPr>
        <w:pStyle w:val="Prrafodelista"/>
        <w:rPr>
          <w:rFonts w:ascii="Times New Roman" w:eastAsia="Arial" w:hAnsi="Times New Roman"/>
          <w:spacing w:val="-1"/>
        </w:rPr>
      </w:pPr>
    </w:p>
    <w:p w14:paraId="576D5BCA" w14:textId="04D99661" w:rsidR="002B4424" w:rsidRDefault="002B4424" w:rsidP="00F56E29">
      <w:pPr>
        <w:pStyle w:val="Prrafodelista"/>
        <w:numPr>
          <w:ilvl w:val="0"/>
          <w:numId w:val="9"/>
        </w:numPr>
        <w:spacing w:after="0" w:line="240" w:lineRule="auto"/>
        <w:jc w:val="both"/>
        <w:rPr>
          <w:rFonts w:ascii="Times New Roman" w:eastAsia="Arial" w:hAnsi="Times New Roman"/>
          <w:spacing w:val="-1"/>
        </w:rPr>
      </w:pPr>
      <w:r w:rsidRPr="00EC2A5C">
        <w:rPr>
          <w:rFonts w:ascii="Times New Roman" w:eastAsia="Arial" w:hAnsi="Times New Roman"/>
          <w:spacing w:val="-1"/>
        </w:rPr>
        <w:t xml:space="preserve">La reexpresión de los activos no monetarios en los términos de unidad de medida corriente al final del </w:t>
      </w:r>
      <w:r w:rsidR="00B3279C">
        <w:rPr>
          <w:rFonts w:ascii="Times New Roman" w:eastAsia="Arial" w:hAnsi="Times New Roman"/>
          <w:spacing w:val="-1"/>
        </w:rPr>
        <w:t>período</w:t>
      </w:r>
      <w:r w:rsidRPr="00EC2A5C">
        <w:rPr>
          <w:rFonts w:ascii="Times New Roman" w:eastAsia="Arial" w:hAnsi="Times New Roman"/>
          <w:spacing w:val="-1"/>
        </w:rPr>
        <w:t xml:space="preserve"> sobre el que se informa sin un ajuste equivalente para propósitos fiscales, da lugar a una diferencia temporaria gravable y al reconocimiento de un pasivo por impuesto diferido cuya contrapartida se reconoce en el resultado del </w:t>
      </w:r>
      <w:r w:rsidR="00A04629">
        <w:rPr>
          <w:rFonts w:ascii="Times New Roman" w:eastAsia="Arial" w:hAnsi="Times New Roman"/>
          <w:spacing w:val="-1"/>
        </w:rPr>
        <w:t>período</w:t>
      </w:r>
      <w:r w:rsidRPr="00EC2A5C">
        <w:rPr>
          <w:rFonts w:ascii="Times New Roman" w:eastAsia="Arial" w:hAnsi="Times New Roman"/>
          <w:spacing w:val="-1"/>
        </w:rPr>
        <w:t>.</w:t>
      </w:r>
    </w:p>
    <w:p w14:paraId="1967283B" w14:textId="77777777" w:rsidR="002B4424" w:rsidRDefault="002B4424" w:rsidP="002B4424">
      <w:pPr>
        <w:spacing w:after="0" w:line="240" w:lineRule="auto"/>
        <w:ind w:left="851"/>
        <w:jc w:val="both"/>
        <w:rPr>
          <w:rFonts w:ascii="Times New Roman" w:eastAsia="Arial" w:hAnsi="Times New Roman"/>
          <w:spacing w:val="-1"/>
        </w:rPr>
      </w:pPr>
    </w:p>
    <w:p w14:paraId="257F1CBA" w14:textId="0100EB7F" w:rsidR="002B4424" w:rsidRPr="00EC2A5C" w:rsidRDefault="002B4424" w:rsidP="002B4424">
      <w:pPr>
        <w:spacing w:after="0" w:line="240" w:lineRule="auto"/>
        <w:ind w:left="851"/>
        <w:jc w:val="both"/>
        <w:rPr>
          <w:rFonts w:ascii="Times New Roman" w:eastAsia="Arial" w:hAnsi="Times New Roman"/>
          <w:spacing w:val="-1"/>
        </w:rPr>
      </w:pPr>
      <w:r w:rsidRPr="00EC2A5C">
        <w:rPr>
          <w:rFonts w:ascii="Times New Roman" w:eastAsia="Arial" w:hAnsi="Times New Roman"/>
          <w:spacing w:val="-1"/>
        </w:rPr>
        <w:t xml:space="preserve">Cuando además de la reexpresión a moneda homogénea existe una revaluación de activos no monetarios, el impuesto diferido que se corresponde con la reexpresión se reconoce en el resultado del </w:t>
      </w:r>
      <w:r w:rsidR="00B3279C">
        <w:rPr>
          <w:rFonts w:ascii="Times New Roman" w:eastAsia="Arial" w:hAnsi="Times New Roman"/>
          <w:spacing w:val="-1"/>
        </w:rPr>
        <w:t>período</w:t>
      </w:r>
      <w:r w:rsidRPr="00EC2A5C">
        <w:rPr>
          <w:rFonts w:ascii="Times New Roman" w:eastAsia="Arial" w:hAnsi="Times New Roman"/>
          <w:spacing w:val="-1"/>
        </w:rPr>
        <w:t>, y el impuesto diferido que se corresponde con la revaluación (exceso del valor revaluado sobre el importe reexpresado) se reconoce en los resultados diferidos.</w:t>
      </w:r>
    </w:p>
    <w:p w14:paraId="187DD561" w14:textId="77777777" w:rsidR="002B4424" w:rsidRDefault="002B4424" w:rsidP="002B4424">
      <w:pPr>
        <w:pStyle w:val="Prrafodelista"/>
        <w:rPr>
          <w:rFonts w:ascii="Times New Roman" w:eastAsia="Arial" w:hAnsi="Times New Roman"/>
          <w:spacing w:val="-1"/>
          <w:lang w:val="es-ES"/>
        </w:rPr>
      </w:pPr>
    </w:p>
    <w:p w14:paraId="2E6F9A7E" w14:textId="08EAE195" w:rsidR="002B4424" w:rsidRPr="0004340D" w:rsidRDefault="002B4424" w:rsidP="002B4424">
      <w:pPr>
        <w:spacing w:after="0" w:line="240" w:lineRule="auto"/>
        <w:ind w:left="851"/>
        <w:jc w:val="both"/>
        <w:rPr>
          <w:rFonts w:ascii="Times New Roman" w:eastAsia="Arial" w:hAnsi="Times New Roman"/>
          <w:spacing w:val="-1"/>
        </w:rPr>
      </w:pPr>
      <w:r w:rsidRPr="0004340D">
        <w:rPr>
          <w:rFonts w:ascii="Times New Roman" w:eastAsia="Arial" w:hAnsi="Times New Roman"/>
          <w:spacing w:val="-1"/>
        </w:rPr>
        <w:t xml:space="preserve">En la </w:t>
      </w:r>
      <w:r w:rsidRPr="00AA03E4">
        <w:rPr>
          <w:rFonts w:ascii="Times New Roman" w:eastAsia="Arial" w:hAnsi="Times New Roman"/>
          <w:spacing w:val="-1"/>
        </w:rPr>
        <w:t xml:space="preserve">Nota </w:t>
      </w:r>
      <w:r w:rsidR="00AA03E4">
        <w:rPr>
          <w:rFonts w:ascii="Times New Roman" w:eastAsia="Arial" w:hAnsi="Times New Roman"/>
          <w:spacing w:val="-1"/>
        </w:rPr>
        <w:t>6</w:t>
      </w:r>
      <w:r w:rsidRPr="0004340D">
        <w:rPr>
          <w:rFonts w:ascii="Times New Roman" w:eastAsia="Arial" w:hAnsi="Times New Roman"/>
          <w:spacing w:val="-1"/>
        </w:rPr>
        <w:t xml:space="preserve"> se detallan los efectos resultantes de este proceso.</w:t>
      </w:r>
    </w:p>
    <w:p w14:paraId="0A86ACB8" w14:textId="77777777" w:rsidR="002B4424" w:rsidRDefault="002B4424" w:rsidP="002B4424">
      <w:pPr>
        <w:pStyle w:val="Prrafodelista"/>
        <w:rPr>
          <w:rFonts w:ascii="Times New Roman" w:eastAsia="Arial" w:hAnsi="Times New Roman"/>
          <w:spacing w:val="-1"/>
          <w:lang w:val="es-ES"/>
        </w:rPr>
      </w:pPr>
    </w:p>
    <w:p w14:paraId="6B9CB342" w14:textId="77777777" w:rsidR="002B4424" w:rsidRDefault="002B4424" w:rsidP="00F56E29">
      <w:pPr>
        <w:numPr>
          <w:ilvl w:val="0"/>
          <w:numId w:val="8"/>
        </w:numPr>
        <w:spacing w:line="360" w:lineRule="auto"/>
        <w:contextualSpacing/>
        <w:jc w:val="both"/>
        <w:rPr>
          <w:rFonts w:ascii="Times New Roman" w:eastAsia="Arial" w:hAnsi="Times New Roman"/>
          <w:i/>
          <w:iCs/>
          <w:spacing w:val="-1"/>
        </w:rPr>
      </w:pPr>
      <w:r w:rsidRPr="0004340D">
        <w:rPr>
          <w:rFonts w:ascii="Times New Roman" w:eastAsia="Arial" w:hAnsi="Times New Roman"/>
          <w:i/>
          <w:iCs/>
          <w:spacing w:val="-1"/>
        </w:rPr>
        <w:t>Descripción del proceso de reexpresión del estado de resultados y simplificaciones utilizadas</w:t>
      </w:r>
    </w:p>
    <w:p w14:paraId="7595CF74" w14:textId="77777777" w:rsidR="002B4424" w:rsidRPr="0004340D" w:rsidRDefault="002B4424" w:rsidP="002B4424">
      <w:pPr>
        <w:spacing w:after="0" w:line="240" w:lineRule="auto"/>
        <w:ind w:left="851"/>
        <w:jc w:val="both"/>
        <w:rPr>
          <w:rFonts w:ascii="Times New Roman" w:eastAsia="Arial" w:hAnsi="Times New Roman"/>
          <w:spacing w:val="-1"/>
        </w:rPr>
      </w:pPr>
    </w:p>
    <w:p w14:paraId="0F448550" w14:textId="77777777" w:rsidR="002B4424" w:rsidRPr="0004340D" w:rsidRDefault="002B4424" w:rsidP="002B4424">
      <w:pPr>
        <w:spacing w:after="0" w:line="240" w:lineRule="auto"/>
        <w:ind w:left="851"/>
        <w:jc w:val="both"/>
        <w:rPr>
          <w:rFonts w:ascii="Times New Roman" w:eastAsia="Arial" w:hAnsi="Times New Roman"/>
          <w:spacing w:val="-1"/>
        </w:rPr>
      </w:pPr>
      <w:bookmarkStart w:id="11" w:name="_Hlk64982011"/>
      <w:bookmarkStart w:id="12" w:name="_Hlk64982029"/>
      <w:r w:rsidRPr="0004340D">
        <w:rPr>
          <w:rFonts w:ascii="Times New Roman" w:eastAsia="Arial" w:hAnsi="Times New Roman"/>
          <w:spacing w:val="-1"/>
        </w:rPr>
        <w:t>Proceso general de reexpresión</w:t>
      </w:r>
    </w:p>
    <w:p w14:paraId="52BAFE64" w14:textId="77777777" w:rsidR="002B4424" w:rsidRPr="0004340D" w:rsidRDefault="002B4424" w:rsidP="002B4424">
      <w:pPr>
        <w:spacing w:after="0" w:line="240" w:lineRule="auto"/>
        <w:ind w:left="851"/>
        <w:jc w:val="both"/>
        <w:rPr>
          <w:rFonts w:ascii="Times New Roman" w:eastAsia="Arial" w:hAnsi="Times New Roman"/>
          <w:spacing w:val="-1"/>
        </w:rPr>
      </w:pPr>
    </w:p>
    <w:p w14:paraId="6ABE223C" w14:textId="4D9F1AB2" w:rsidR="002B4424" w:rsidRPr="0004340D" w:rsidRDefault="002B4424" w:rsidP="002B4424">
      <w:pPr>
        <w:spacing w:after="0" w:line="240" w:lineRule="auto"/>
        <w:ind w:left="851"/>
        <w:jc w:val="both"/>
        <w:rPr>
          <w:rFonts w:ascii="Times New Roman" w:eastAsia="Arial" w:hAnsi="Times New Roman"/>
          <w:spacing w:val="-1"/>
        </w:rPr>
      </w:pPr>
      <w:r w:rsidRPr="0004340D">
        <w:rPr>
          <w:rFonts w:ascii="Times New Roman" w:eastAsia="Arial" w:hAnsi="Times New Roman"/>
          <w:spacing w:val="-1"/>
        </w:rPr>
        <w:t xml:space="preserve">El proceso más depurado de reexpresión del estado de resultados a moneda de la fecha de cierre del </w:t>
      </w:r>
      <w:r w:rsidR="00A04629">
        <w:rPr>
          <w:rFonts w:ascii="Times New Roman" w:eastAsia="Arial" w:hAnsi="Times New Roman"/>
          <w:spacing w:val="-1"/>
        </w:rPr>
        <w:t>período</w:t>
      </w:r>
      <w:r w:rsidRPr="0004340D">
        <w:rPr>
          <w:rFonts w:ascii="Times New Roman" w:eastAsia="Arial" w:hAnsi="Times New Roman"/>
          <w:spacing w:val="-1"/>
        </w:rPr>
        <w:t xml:space="preserve"> por el que se informa contempla los siguientes aspectos principales:</w:t>
      </w:r>
      <w:bookmarkEnd w:id="11"/>
    </w:p>
    <w:bookmarkEnd w:id="12"/>
    <w:p w14:paraId="1B3444D2" w14:textId="77777777" w:rsidR="002B4424" w:rsidRPr="0004340D" w:rsidRDefault="002B4424" w:rsidP="002B4424">
      <w:pPr>
        <w:spacing w:after="0" w:line="240" w:lineRule="auto"/>
        <w:ind w:left="851"/>
        <w:jc w:val="both"/>
        <w:rPr>
          <w:rFonts w:ascii="Times New Roman" w:eastAsia="Arial" w:hAnsi="Times New Roman"/>
          <w:spacing w:val="-1"/>
        </w:rPr>
      </w:pPr>
    </w:p>
    <w:p w14:paraId="64F516C6" w14:textId="7AFD2AAC" w:rsidR="00795AFA" w:rsidRPr="00795AFA" w:rsidRDefault="002B4424" w:rsidP="00F56E29">
      <w:pPr>
        <w:pStyle w:val="Prrafodelista"/>
        <w:numPr>
          <w:ilvl w:val="0"/>
          <w:numId w:val="10"/>
        </w:numPr>
        <w:spacing w:after="0" w:line="240" w:lineRule="auto"/>
        <w:jc w:val="both"/>
        <w:rPr>
          <w:rFonts w:ascii="Times New Roman" w:eastAsia="Arial" w:hAnsi="Times New Roman"/>
          <w:spacing w:val="-1"/>
        </w:rPr>
      </w:pPr>
      <w:r w:rsidRPr="0004340D">
        <w:rPr>
          <w:rFonts w:ascii="Times New Roman" w:eastAsia="Arial" w:hAnsi="Times New Roman"/>
          <w:spacing w:val="-1"/>
        </w:rPr>
        <w:t xml:space="preserve">Los ingresos y gastos se ajustan desde la fecha de origen de las transacciones que los originan o del correspondiente devengamiento. </w:t>
      </w:r>
      <w:r w:rsidR="00795AFA" w:rsidRPr="00795AFA">
        <w:rPr>
          <w:rFonts w:ascii="Times New Roman" w:eastAsia="Arial" w:hAnsi="Times New Roman"/>
          <w:spacing w:val="-1"/>
        </w:rPr>
        <w:t>No obstante, está permitido agrupar partidas por fecha de origen en período mayores al mes cuando este procedimiento no genere distorsiones significativas</w:t>
      </w:r>
      <w:r w:rsidR="00795AFA">
        <w:rPr>
          <w:rFonts w:ascii="Times New Roman" w:eastAsia="Arial" w:hAnsi="Times New Roman"/>
          <w:spacing w:val="-1"/>
        </w:rPr>
        <w:t>.</w:t>
      </w:r>
    </w:p>
    <w:p w14:paraId="5152ECA2" w14:textId="77777777" w:rsidR="00CD221F" w:rsidRDefault="00CD221F" w:rsidP="00CD221F">
      <w:pPr>
        <w:pStyle w:val="Prrafodelista"/>
        <w:spacing w:after="0" w:line="240" w:lineRule="auto"/>
        <w:ind w:left="1211"/>
        <w:jc w:val="both"/>
        <w:rPr>
          <w:rFonts w:ascii="Times New Roman" w:eastAsia="Arial" w:hAnsi="Times New Roman"/>
          <w:spacing w:val="-1"/>
        </w:rPr>
      </w:pPr>
    </w:p>
    <w:p w14:paraId="3F40EAC8" w14:textId="5DB6CE97" w:rsidR="002B4424" w:rsidRDefault="002B4424" w:rsidP="00F56E29">
      <w:pPr>
        <w:pStyle w:val="Prrafodelista"/>
        <w:numPr>
          <w:ilvl w:val="0"/>
          <w:numId w:val="10"/>
        </w:numPr>
        <w:spacing w:after="0" w:line="240" w:lineRule="auto"/>
        <w:jc w:val="both"/>
        <w:rPr>
          <w:rFonts w:ascii="Times New Roman" w:eastAsia="Arial" w:hAnsi="Times New Roman"/>
          <w:spacing w:val="-1"/>
        </w:rPr>
      </w:pPr>
      <w:r w:rsidRPr="0004340D">
        <w:rPr>
          <w:rFonts w:ascii="Times New Roman" w:eastAsia="Arial" w:hAnsi="Times New Roman"/>
          <w:spacing w:val="-1"/>
        </w:rPr>
        <w:t>origen en período mayores al mes cuando este procedimiento no genere distorsiones significativas.</w:t>
      </w:r>
    </w:p>
    <w:p w14:paraId="387BC0DD" w14:textId="77777777" w:rsidR="002B4424" w:rsidRPr="0004340D" w:rsidRDefault="002B4424" w:rsidP="002B4424">
      <w:pPr>
        <w:spacing w:after="0" w:line="240" w:lineRule="auto"/>
        <w:ind w:left="851"/>
        <w:jc w:val="both"/>
        <w:rPr>
          <w:rFonts w:ascii="Times New Roman" w:eastAsia="Arial" w:hAnsi="Times New Roman"/>
          <w:spacing w:val="-1"/>
        </w:rPr>
      </w:pPr>
    </w:p>
    <w:p w14:paraId="7EA2BFB0" w14:textId="77777777" w:rsidR="002B4424" w:rsidRDefault="002B4424" w:rsidP="00F56E29">
      <w:pPr>
        <w:pStyle w:val="Prrafodelista"/>
        <w:numPr>
          <w:ilvl w:val="0"/>
          <w:numId w:val="10"/>
        </w:numPr>
        <w:spacing w:after="0" w:line="240" w:lineRule="auto"/>
        <w:jc w:val="both"/>
        <w:rPr>
          <w:rFonts w:ascii="Times New Roman" w:eastAsia="Arial" w:hAnsi="Times New Roman"/>
          <w:spacing w:val="-1"/>
        </w:rPr>
      </w:pPr>
      <w:r w:rsidRPr="0004340D">
        <w:rPr>
          <w:rFonts w:ascii="Times New Roman" w:eastAsia="Arial" w:hAnsi="Times New Roman"/>
          <w:spacing w:val="-1"/>
        </w:rPr>
        <w:t>Los consumos de activos no monetarios medidos a valor corriente del momento previo al consumo se ajustan desde el momento del consumo registrado.</w:t>
      </w:r>
    </w:p>
    <w:p w14:paraId="44A0C83C" w14:textId="77777777" w:rsidR="002B4424" w:rsidRPr="0004340D" w:rsidRDefault="002B4424" w:rsidP="002B4424">
      <w:pPr>
        <w:spacing w:after="0" w:line="240" w:lineRule="auto"/>
        <w:ind w:left="851"/>
        <w:jc w:val="both"/>
        <w:rPr>
          <w:rFonts w:ascii="Times New Roman" w:eastAsia="Arial" w:hAnsi="Times New Roman"/>
          <w:spacing w:val="-1"/>
        </w:rPr>
      </w:pPr>
    </w:p>
    <w:p w14:paraId="672E8507" w14:textId="77777777" w:rsidR="002B4424" w:rsidRDefault="002B4424" w:rsidP="00F56E29">
      <w:pPr>
        <w:pStyle w:val="Prrafodelista"/>
        <w:numPr>
          <w:ilvl w:val="0"/>
          <w:numId w:val="10"/>
        </w:numPr>
        <w:spacing w:after="0" w:line="240" w:lineRule="auto"/>
        <w:jc w:val="both"/>
        <w:rPr>
          <w:rFonts w:ascii="Times New Roman" w:eastAsia="Arial" w:hAnsi="Times New Roman"/>
          <w:spacing w:val="-1"/>
        </w:rPr>
      </w:pPr>
      <w:r w:rsidRPr="0004340D">
        <w:rPr>
          <w:rFonts w:ascii="Times New Roman" w:eastAsia="Arial" w:hAnsi="Times New Roman"/>
          <w:spacing w:val="-1"/>
        </w:rPr>
        <w:t>Las partidas del resultado que reflejan o incluyen en su determinación el consumo de activos medidos en moneda de poder adquisitivo de una fecha anterior a la de registración del consumo, se ajustan tomando como base la fecha de origen del activo con el que está relacionada la partida.</w:t>
      </w:r>
    </w:p>
    <w:p w14:paraId="7EB25892" w14:textId="77777777" w:rsidR="002B4424" w:rsidRPr="0004340D" w:rsidRDefault="002B4424" w:rsidP="002B4424">
      <w:pPr>
        <w:spacing w:after="0" w:line="240" w:lineRule="auto"/>
        <w:ind w:left="851"/>
        <w:jc w:val="both"/>
        <w:rPr>
          <w:rFonts w:ascii="Times New Roman" w:eastAsia="Arial" w:hAnsi="Times New Roman"/>
          <w:spacing w:val="-1"/>
        </w:rPr>
      </w:pPr>
    </w:p>
    <w:p w14:paraId="1AFCE2FC" w14:textId="77777777" w:rsidR="002B4424" w:rsidRPr="0004340D" w:rsidRDefault="002B4424" w:rsidP="00F56E29">
      <w:pPr>
        <w:pStyle w:val="Prrafodelista"/>
        <w:numPr>
          <w:ilvl w:val="0"/>
          <w:numId w:val="10"/>
        </w:numPr>
        <w:spacing w:after="0" w:line="240" w:lineRule="auto"/>
        <w:jc w:val="both"/>
        <w:rPr>
          <w:rFonts w:ascii="Times New Roman" w:eastAsia="Arial" w:hAnsi="Times New Roman"/>
          <w:spacing w:val="-1"/>
        </w:rPr>
      </w:pPr>
      <w:r w:rsidRPr="0004340D">
        <w:rPr>
          <w:rFonts w:ascii="Times New Roman" w:eastAsia="Arial" w:hAnsi="Times New Roman"/>
          <w:spacing w:val="-1"/>
        </w:rPr>
        <w:lastRenderedPageBreak/>
        <w:t>Los resultados por tenencia y otros que surgen de comparar dos mediciones expresadas en moneda de poder adquisitivo de diferentes fechas, requieren identificar los importes comparados y reexpresarlos por separado para volver a efectuar la comparación con los importes ya reexpresados.</w:t>
      </w:r>
    </w:p>
    <w:p w14:paraId="729CA075" w14:textId="77777777" w:rsidR="002B4424" w:rsidRPr="0004340D" w:rsidRDefault="002B4424" w:rsidP="002B4424">
      <w:pPr>
        <w:spacing w:after="0" w:line="360" w:lineRule="auto"/>
        <w:ind w:left="720"/>
        <w:jc w:val="both"/>
        <w:rPr>
          <w:rFonts w:ascii="Times New Roman" w:hAnsi="Times New Roman"/>
          <w:sz w:val="18"/>
          <w:szCs w:val="18"/>
        </w:rPr>
      </w:pPr>
    </w:p>
    <w:p w14:paraId="7DC48A35" w14:textId="77777777" w:rsidR="002B4424" w:rsidRDefault="002B4424" w:rsidP="002B4424">
      <w:pPr>
        <w:spacing w:after="0" w:line="240" w:lineRule="auto"/>
        <w:ind w:left="851"/>
        <w:jc w:val="both"/>
        <w:rPr>
          <w:rFonts w:ascii="Times New Roman" w:eastAsia="Arial" w:hAnsi="Times New Roman"/>
          <w:spacing w:val="-1"/>
        </w:rPr>
      </w:pPr>
      <w:r w:rsidRPr="0004340D">
        <w:rPr>
          <w:rFonts w:ascii="Times New Roman" w:eastAsia="Arial" w:hAnsi="Times New Roman"/>
          <w:spacing w:val="-1"/>
        </w:rPr>
        <w:t>Simplificaciones utilizadas por la Sociedad relacionadas con el proceso de reexpresión del estado de resultados</w:t>
      </w:r>
    </w:p>
    <w:p w14:paraId="77F70E0F" w14:textId="77777777" w:rsidR="002B4424" w:rsidRPr="0004340D" w:rsidRDefault="002B4424" w:rsidP="002B4424">
      <w:pPr>
        <w:spacing w:after="0" w:line="240" w:lineRule="auto"/>
        <w:ind w:left="851"/>
        <w:jc w:val="both"/>
        <w:rPr>
          <w:rFonts w:ascii="Times New Roman" w:eastAsia="Arial" w:hAnsi="Times New Roman"/>
          <w:spacing w:val="-1"/>
        </w:rPr>
      </w:pPr>
    </w:p>
    <w:p w14:paraId="5BE34A90" w14:textId="77777777" w:rsidR="002B4424" w:rsidRDefault="002B4424" w:rsidP="002B4424">
      <w:pPr>
        <w:spacing w:after="0" w:line="240" w:lineRule="auto"/>
        <w:ind w:left="851"/>
        <w:jc w:val="both"/>
        <w:rPr>
          <w:rFonts w:ascii="Times New Roman" w:eastAsia="Arial" w:hAnsi="Times New Roman"/>
          <w:spacing w:val="-1"/>
        </w:rPr>
      </w:pPr>
      <w:r w:rsidRPr="0004340D">
        <w:rPr>
          <w:rFonts w:ascii="Times New Roman" w:eastAsia="Arial" w:hAnsi="Times New Roman"/>
          <w:spacing w:val="-1"/>
        </w:rPr>
        <w:t>(i)  Los resultados financieros y por tenencia, incluyendo el RECPAM, se presentan en una sola línea del estado de resultados, cumplimentando la Sociedad en otros aspectos el proceso general de reexpresión mencionado precedentemente.</w:t>
      </w:r>
    </w:p>
    <w:p w14:paraId="39B04C8E" w14:textId="77777777" w:rsidR="002B4424" w:rsidRPr="0004340D" w:rsidRDefault="002B4424" w:rsidP="002B4424">
      <w:pPr>
        <w:spacing w:after="0" w:line="240" w:lineRule="auto"/>
        <w:ind w:left="851"/>
        <w:jc w:val="both"/>
        <w:rPr>
          <w:rFonts w:ascii="Times New Roman" w:eastAsia="Arial" w:hAnsi="Times New Roman"/>
          <w:spacing w:val="-1"/>
        </w:rPr>
      </w:pPr>
    </w:p>
    <w:p w14:paraId="3B75C00C" w14:textId="77777777" w:rsidR="002B4424" w:rsidRPr="00895050" w:rsidRDefault="002B4424" w:rsidP="00F56E29">
      <w:pPr>
        <w:numPr>
          <w:ilvl w:val="0"/>
          <w:numId w:val="8"/>
        </w:numPr>
        <w:spacing w:line="360" w:lineRule="auto"/>
        <w:contextualSpacing/>
        <w:jc w:val="both"/>
        <w:rPr>
          <w:rFonts w:ascii="Times New Roman" w:eastAsia="Arial" w:hAnsi="Times New Roman"/>
          <w:i/>
          <w:iCs/>
          <w:spacing w:val="-1"/>
        </w:rPr>
      </w:pPr>
      <w:r w:rsidRPr="00895050">
        <w:rPr>
          <w:rFonts w:ascii="Times New Roman" w:eastAsia="Arial" w:hAnsi="Times New Roman"/>
          <w:i/>
          <w:iCs/>
          <w:spacing w:val="-1"/>
        </w:rPr>
        <w:t>Descripción del proceso de reexpresión del Estado de Evolución del Patrimonio Neto</w:t>
      </w:r>
    </w:p>
    <w:p w14:paraId="2F556BBF" w14:textId="77777777" w:rsidR="002B4424" w:rsidRPr="00EC2A5C" w:rsidRDefault="002B4424" w:rsidP="002B4424">
      <w:pPr>
        <w:spacing w:after="0" w:line="240" w:lineRule="auto"/>
        <w:jc w:val="both"/>
        <w:rPr>
          <w:rFonts w:ascii="Times New Roman" w:eastAsia="Arial" w:hAnsi="Times New Roman"/>
          <w:spacing w:val="-1"/>
        </w:rPr>
      </w:pPr>
    </w:p>
    <w:p w14:paraId="7B133AA0" w14:textId="77777777" w:rsidR="002B4424" w:rsidRPr="00895050" w:rsidRDefault="002B4424" w:rsidP="002B4424">
      <w:pPr>
        <w:spacing w:after="0" w:line="240" w:lineRule="auto"/>
        <w:ind w:left="851"/>
        <w:jc w:val="both"/>
        <w:rPr>
          <w:rFonts w:ascii="Times New Roman" w:eastAsia="Arial" w:hAnsi="Times New Roman"/>
          <w:spacing w:val="-1"/>
        </w:rPr>
      </w:pPr>
      <w:r w:rsidRPr="00895050">
        <w:rPr>
          <w:rFonts w:ascii="Times New Roman" w:eastAsia="Arial" w:hAnsi="Times New Roman"/>
          <w:spacing w:val="-1"/>
        </w:rPr>
        <w:t>Todos los componentes del patrimonio reexpresados a moneda de inicio del ejercicio son llevados a moneda de cierre aplicando el índice general de precios, y las variaciones de esos componentes se reexpresan a moneda de cierre de la siguiente manera: si se trata de aportes,  desde la fecha de suscripción; si son movimientos permutativos que afecten los resultados acumulados, desde la fecha de cierre del ejercicio anterior si la Asamblea trata los resultados acumulados en moneda de ese momento, en tanto si la Asamblea trata los resultados en moneda de poder adquisitivo de la fecha de la Asamblea, los movimientos permutativos se reexpresarán desde la fecha en que está expresada esa moneda; si se trata de reducciones de los resultados acumulados por movimientos modificativos, desde la fecha de realización de la Asamblea que tome la decisión, en tanto que si son partidas de resultados diferidos deben presentarse en términos reales.</w:t>
      </w:r>
    </w:p>
    <w:p w14:paraId="2BBD0DD4" w14:textId="77777777" w:rsidR="002B4424" w:rsidRPr="00895050" w:rsidRDefault="002B4424" w:rsidP="002B4424">
      <w:pPr>
        <w:spacing w:after="0" w:line="240" w:lineRule="auto"/>
        <w:ind w:left="851"/>
        <w:jc w:val="both"/>
        <w:rPr>
          <w:rFonts w:ascii="Times New Roman" w:eastAsia="Arial" w:hAnsi="Times New Roman"/>
          <w:spacing w:val="-1"/>
        </w:rPr>
      </w:pPr>
    </w:p>
    <w:p w14:paraId="0EC841AE" w14:textId="77777777" w:rsidR="002B4424" w:rsidRPr="00895050" w:rsidRDefault="002B4424" w:rsidP="002B4424">
      <w:pPr>
        <w:spacing w:after="0" w:line="240" w:lineRule="auto"/>
        <w:ind w:left="851"/>
        <w:jc w:val="both"/>
        <w:rPr>
          <w:rFonts w:ascii="Times New Roman" w:eastAsia="Arial" w:hAnsi="Times New Roman"/>
          <w:spacing w:val="-1"/>
        </w:rPr>
      </w:pPr>
      <w:r w:rsidRPr="00895050">
        <w:rPr>
          <w:rFonts w:ascii="Times New Roman" w:eastAsia="Arial" w:hAnsi="Times New Roman"/>
          <w:spacing w:val="-1"/>
        </w:rPr>
        <w:t>De acuerdo con la RG 777/18 de la CNV, en las entidades sujetas al control de ese organismo las distribuciones de utilidades deberán ser tratadas en la moneda de la fecha de celebración de la asamblea de accionistas mediante la utilización del índice de precios correspondiente al mes anterior a su reunión.</w:t>
      </w:r>
    </w:p>
    <w:p w14:paraId="340DD081" w14:textId="77777777" w:rsidR="00CD221F" w:rsidRDefault="00CD221F" w:rsidP="00CD221F">
      <w:pPr>
        <w:spacing w:line="360" w:lineRule="auto"/>
        <w:contextualSpacing/>
        <w:jc w:val="both"/>
        <w:rPr>
          <w:rFonts w:ascii="Times New Roman" w:eastAsia="Arial" w:hAnsi="Times New Roman"/>
          <w:i/>
          <w:iCs/>
          <w:spacing w:val="-1"/>
        </w:rPr>
      </w:pPr>
    </w:p>
    <w:p w14:paraId="2BF8C730" w14:textId="10CFE3F1" w:rsidR="002B4424" w:rsidRPr="00895050" w:rsidRDefault="002B4424" w:rsidP="00F56E29">
      <w:pPr>
        <w:numPr>
          <w:ilvl w:val="0"/>
          <w:numId w:val="8"/>
        </w:numPr>
        <w:spacing w:line="360" w:lineRule="auto"/>
        <w:contextualSpacing/>
        <w:jc w:val="both"/>
        <w:rPr>
          <w:rFonts w:ascii="Times New Roman" w:eastAsia="Arial" w:hAnsi="Times New Roman"/>
          <w:i/>
          <w:iCs/>
          <w:spacing w:val="-1"/>
        </w:rPr>
      </w:pPr>
      <w:r w:rsidRPr="00895050">
        <w:rPr>
          <w:rFonts w:ascii="Times New Roman" w:eastAsia="Arial" w:hAnsi="Times New Roman"/>
          <w:i/>
          <w:iCs/>
          <w:spacing w:val="-1"/>
        </w:rPr>
        <w:t>Descripción del proceso de reexpresión del Estado de Flujo de Efectivo y simplificaciones utilizadas</w:t>
      </w:r>
    </w:p>
    <w:p w14:paraId="01FE4EDD" w14:textId="77777777" w:rsidR="002B4424" w:rsidRPr="00895050" w:rsidRDefault="002B4424" w:rsidP="002B4424">
      <w:pPr>
        <w:spacing w:after="0" w:line="240" w:lineRule="auto"/>
        <w:ind w:left="851"/>
        <w:jc w:val="both"/>
        <w:rPr>
          <w:rFonts w:ascii="Times New Roman" w:eastAsia="Arial" w:hAnsi="Times New Roman"/>
          <w:spacing w:val="-1"/>
        </w:rPr>
      </w:pPr>
    </w:p>
    <w:p w14:paraId="14242045" w14:textId="05417C3D" w:rsidR="002B4424" w:rsidRPr="00895050" w:rsidRDefault="002B4424" w:rsidP="002B4424">
      <w:pPr>
        <w:spacing w:after="0" w:line="240" w:lineRule="auto"/>
        <w:ind w:left="851"/>
        <w:jc w:val="both"/>
        <w:rPr>
          <w:rFonts w:ascii="Times New Roman" w:eastAsia="Arial" w:hAnsi="Times New Roman"/>
          <w:spacing w:val="-1"/>
        </w:rPr>
      </w:pPr>
      <w:r w:rsidRPr="00895050">
        <w:rPr>
          <w:rFonts w:ascii="Times New Roman" w:eastAsia="Arial" w:hAnsi="Times New Roman"/>
          <w:spacing w:val="-1"/>
        </w:rPr>
        <w:t xml:space="preserve">Todas las partidas de este estado contable se reexpresan en términos de la unidad de medida corriente a la fecha de cierre del </w:t>
      </w:r>
      <w:r w:rsidR="00A04629">
        <w:rPr>
          <w:rFonts w:ascii="Times New Roman" w:eastAsia="Arial" w:hAnsi="Times New Roman"/>
          <w:spacing w:val="-1"/>
        </w:rPr>
        <w:t>período</w:t>
      </w:r>
      <w:r w:rsidRPr="00895050">
        <w:rPr>
          <w:rFonts w:ascii="Times New Roman" w:eastAsia="Arial" w:hAnsi="Times New Roman"/>
          <w:spacing w:val="-1"/>
        </w:rPr>
        <w:t xml:space="preserve"> sobre el que se informa.</w:t>
      </w:r>
    </w:p>
    <w:p w14:paraId="48F6C272" w14:textId="77777777" w:rsidR="002B4424" w:rsidRPr="00895050" w:rsidRDefault="002B4424" w:rsidP="002B4424">
      <w:pPr>
        <w:spacing w:after="0" w:line="240" w:lineRule="auto"/>
        <w:ind w:left="851"/>
        <w:jc w:val="both"/>
        <w:rPr>
          <w:rFonts w:ascii="Times New Roman" w:eastAsia="Arial" w:hAnsi="Times New Roman"/>
          <w:spacing w:val="-1"/>
        </w:rPr>
      </w:pPr>
    </w:p>
    <w:p w14:paraId="3D8E75EB" w14:textId="77777777" w:rsidR="002B4424" w:rsidRPr="00895050" w:rsidRDefault="002B4424" w:rsidP="002B4424">
      <w:pPr>
        <w:spacing w:after="0" w:line="240" w:lineRule="auto"/>
        <w:ind w:left="851"/>
        <w:jc w:val="both"/>
        <w:rPr>
          <w:rFonts w:ascii="Times New Roman" w:eastAsia="Arial" w:hAnsi="Times New Roman"/>
          <w:spacing w:val="-1"/>
        </w:rPr>
      </w:pPr>
      <w:r w:rsidRPr="00895050">
        <w:rPr>
          <w:rFonts w:ascii="Times New Roman" w:eastAsia="Arial" w:hAnsi="Times New Roman"/>
          <w:spacing w:val="-1"/>
        </w:rPr>
        <w:t>El resultado de los cambios en el poder adquisitivo de la moneda sobre los componentes del efectivo y equivalentes al efectivo se presenta en el estado de flujo de efectivo, en la sección “Causas de la variación” luego de las actividades operativas, de inversión y de financiación, en un renglón separado e independiente de ellas, bajo el título “Resultado financiero y por tenencia generado por el efectivo – RECPAM”.</w:t>
      </w:r>
    </w:p>
    <w:p w14:paraId="7EC2B2F8" w14:textId="77777777" w:rsidR="003C2F59" w:rsidRPr="00AF490E" w:rsidRDefault="003C2F59" w:rsidP="001E662B">
      <w:pPr>
        <w:spacing w:after="0" w:line="240" w:lineRule="auto"/>
        <w:ind w:left="851"/>
        <w:jc w:val="both"/>
        <w:rPr>
          <w:rFonts w:ascii="Times New Roman" w:hAnsi="Times New Roman" w:cs="Times New Roman"/>
        </w:rPr>
      </w:pPr>
    </w:p>
    <w:bookmarkEnd w:id="8"/>
    <w:p w14:paraId="377E70A9" w14:textId="77777777" w:rsidR="006F0E37" w:rsidRPr="00AF490E" w:rsidRDefault="006F0E37" w:rsidP="007E722A">
      <w:pPr>
        <w:pStyle w:val="Prrafodelista"/>
        <w:keepNext/>
        <w:numPr>
          <w:ilvl w:val="1"/>
          <w:numId w:val="2"/>
        </w:numPr>
        <w:spacing w:after="0" w:line="240" w:lineRule="auto"/>
        <w:ind w:left="851" w:hanging="425"/>
        <w:jc w:val="both"/>
        <w:rPr>
          <w:rFonts w:ascii="Times New Roman" w:hAnsi="Times New Roman" w:cs="Times New Roman"/>
          <w:b/>
        </w:rPr>
      </w:pPr>
      <w:r w:rsidRPr="00AF490E">
        <w:rPr>
          <w:rFonts w:ascii="Times New Roman" w:hAnsi="Times New Roman" w:cs="Times New Roman"/>
          <w:b/>
        </w:rPr>
        <w:lastRenderedPageBreak/>
        <w:t>Criterios de valuación y exposición</w:t>
      </w:r>
    </w:p>
    <w:p w14:paraId="08B4DF56" w14:textId="77777777" w:rsidR="006F0E37" w:rsidRPr="00AF490E" w:rsidRDefault="006F0E37" w:rsidP="00475F14">
      <w:pPr>
        <w:keepNext/>
        <w:spacing w:after="0" w:line="240" w:lineRule="auto"/>
        <w:ind w:left="851"/>
        <w:jc w:val="both"/>
        <w:rPr>
          <w:rFonts w:ascii="Times New Roman" w:hAnsi="Times New Roman" w:cs="Times New Roman"/>
        </w:rPr>
      </w:pPr>
    </w:p>
    <w:p w14:paraId="1DE894DA" w14:textId="22CB2A54" w:rsidR="00B425B5" w:rsidRDefault="006F0E37" w:rsidP="00F51584">
      <w:pPr>
        <w:spacing w:after="0" w:line="240" w:lineRule="auto"/>
        <w:ind w:left="851"/>
        <w:jc w:val="both"/>
        <w:rPr>
          <w:rFonts w:ascii="Times New Roman" w:hAnsi="Times New Roman" w:cs="Times New Roman"/>
        </w:rPr>
      </w:pPr>
      <w:r w:rsidRPr="00AF490E">
        <w:rPr>
          <w:rFonts w:ascii="Times New Roman" w:hAnsi="Times New Roman" w:cs="Times New Roman"/>
        </w:rPr>
        <w:t xml:space="preserve">Los principales criterios de valuación seguidos en la confección de los </w:t>
      </w:r>
      <w:r w:rsidR="00BA0210" w:rsidRPr="00AF490E">
        <w:rPr>
          <w:rFonts w:ascii="Times New Roman" w:hAnsi="Times New Roman" w:cs="Times New Roman"/>
        </w:rPr>
        <w:t xml:space="preserve">presentes </w:t>
      </w:r>
      <w:r w:rsidRPr="00AF490E">
        <w:rPr>
          <w:rFonts w:ascii="Times New Roman" w:hAnsi="Times New Roman" w:cs="Times New Roman"/>
        </w:rPr>
        <w:t>estados contables</w:t>
      </w:r>
      <w:r w:rsidR="008B455A">
        <w:rPr>
          <w:rFonts w:ascii="Times New Roman" w:hAnsi="Times New Roman" w:cs="Times New Roman"/>
        </w:rPr>
        <w:t xml:space="preserve"> </w:t>
      </w:r>
      <w:r w:rsidRPr="00AF490E">
        <w:rPr>
          <w:rFonts w:ascii="Times New Roman" w:hAnsi="Times New Roman" w:cs="Times New Roman"/>
        </w:rPr>
        <w:t>son los que se detallan a continuación:</w:t>
      </w:r>
    </w:p>
    <w:p w14:paraId="6723A7DD" w14:textId="77777777" w:rsidR="00543767" w:rsidRPr="00AF490E" w:rsidRDefault="00543767" w:rsidP="00F51584">
      <w:pPr>
        <w:spacing w:after="0" w:line="240" w:lineRule="auto"/>
        <w:ind w:left="851"/>
        <w:jc w:val="both"/>
        <w:rPr>
          <w:rFonts w:ascii="Times New Roman" w:hAnsi="Times New Roman" w:cs="Times New Roman"/>
        </w:rPr>
      </w:pPr>
    </w:p>
    <w:p w14:paraId="53593373" w14:textId="77777777" w:rsidR="006F0E37" w:rsidRPr="00AF490E" w:rsidRDefault="006F0E37" w:rsidP="00F56E29">
      <w:pPr>
        <w:pStyle w:val="Prrafodelista"/>
        <w:keepNext/>
        <w:numPr>
          <w:ilvl w:val="0"/>
          <w:numId w:val="4"/>
        </w:numPr>
        <w:spacing w:after="0" w:line="240" w:lineRule="auto"/>
        <w:ind w:left="1134" w:hanging="283"/>
        <w:rPr>
          <w:rFonts w:ascii="Times New Roman" w:hAnsi="Times New Roman" w:cs="Times New Roman"/>
          <w:b/>
        </w:rPr>
      </w:pPr>
      <w:r w:rsidRPr="00AF490E">
        <w:rPr>
          <w:rFonts w:ascii="Times New Roman" w:hAnsi="Times New Roman" w:cs="Times New Roman"/>
          <w:b/>
        </w:rPr>
        <w:t>Caja y bancos</w:t>
      </w:r>
    </w:p>
    <w:p w14:paraId="20179F04" w14:textId="77777777" w:rsidR="00EE4552" w:rsidRPr="00AF490E" w:rsidRDefault="00EE4552" w:rsidP="00F51584">
      <w:pPr>
        <w:pStyle w:val="Prrafodelista"/>
        <w:keepNext/>
        <w:spacing w:after="0" w:line="240" w:lineRule="auto"/>
        <w:ind w:left="1134"/>
        <w:rPr>
          <w:rFonts w:ascii="Times New Roman" w:hAnsi="Times New Roman" w:cs="Times New Roman"/>
        </w:rPr>
      </w:pPr>
    </w:p>
    <w:p w14:paraId="453C26EF" w14:textId="77777777" w:rsidR="006F0E37" w:rsidRPr="00AF490E" w:rsidRDefault="006F0E37" w:rsidP="00E368F5">
      <w:pPr>
        <w:pStyle w:val="Prrafodelista"/>
        <w:numPr>
          <w:ilvl w:val="0"/>
          <w:numId w:val="1"/>
        </w:numPr>
        <w:spacing w:after="0" w:line="240" w:lineRule="auto"/>
        <w:ind w:left="1417" w:hanging="283"/>
        <w:jc w:val="both"/>
        <w:rPr>
          <w:rFonts w:ascii="Times New Roman" w:hAnsi="Times New Roman" w:cs="Times New Roman"/>
        </w:rPr>
      </w:pPr>
      <w:r w:rsidRPr="00AF490E">
        <w:rPr>
          <w:rFonts w:ascii="Times New Roman" w:hAnsi="Times New Roman" w:cs="Times New Roman"/>
        </w:rPr>
        <w:t>En moneda nacional: se expresan a su valor nominal.</w:t>
      </w:r>
    </w:p>
    <w:p w14:paraId="2FAE676E" w14:textId="77777777" w:rsidR="006F0E37" w:rsidRPr="00EE4552" w:rsidRDefault="006F0E37" w:rsidP="00F51584">
      <w:pPr>
        <w:pStyle w:val="Prrafodelista"/>
        <w:spacing w:after="0" w:line="240" w:lineRule="auto"/>
        <w:ind w:left="1417"/>
        <w:jc w:val="both"/>
        <w:rPr>
          <w:rFonts w:ascii="Times New Roman" w:hAnsi="Times New Roman" w:cs="Times New Roman"/>
        </w:rPr>
      </w:pPr>
    </w:p>
    <w:p w14:paraId="50C2C12D" w14:textId="474043B9" w:rsidR="006F0E37" w:rsidRDefault="006F0E37" w:rsidP="00E368F5">
      <w:pPr>
        <w:pStyle w:val="Prrafodelista"/>
        <w:numPr>
          <w:ilvl w:val="0"/>
          <w:numId w:val="1"/>
        </w:numPr>
        <w:spacing w:after="0" w:line="240" w:lineRule="auto"/>
        <w:ind w:left="1417" w:hanging="283"/>
        <w:jc w:val="both"/>
        <w:rPr>
          <w:rFonts w:ascii="Times New Roman" w:hAnsi="Times New Roman" w:cs="Times New Roman"/>
        </w:rPr>
      </w:pPr>
      <w:r>
        <w:rPr>
          <w:rFonts w:ascii="Times New Roman" w:hAnsi="Times New Roman" w:cs="Times New Roman"/>
        </w:rPr>
        <w:t xml:space="preserve">En moneda extranjera: se convirtieron al tipo de cambio vigente al cierre de cada </w:t>
      </w:r>
      <w:r w:rsidR="003027CD">
        <w:rPr>
          <w:rFonts w:ascii="Times New Roman" w:hAnsi="Times New Roman" w:cs="Times New Roman"/>
        </w:rPr>
        <w:t>período</w:t>
      </w:r>
      <w:r>
        <w:rPr>
          <w:rFonts w:ascii="Times New Roman" w:hAnsi="Times New Roman" w:cs="Times New Roman"/>
        </w:rPr>
        <w:t xml:space="preserve"> para la liquidación de estas operaciones. El detalle re</w:t>
      </w:r>
      <w:r w:rsidR="00E22EC7">
        <w:rPr>
          <w:rFonts w:ascii="Times New Roman" w:hAnsi="Times New Roman" w:cs="Times New Roman"/>
        </w:rPr>
        <w:t xml:space="preserve">spectivo se expone en el anexo </w:t>
      </w:r>
      <w:r w:rsidR="00322494">
        <w:rPr>
          <w:rFonts w:ascii="Times New Roman" w:hAnsi="Times New Roman" w:cs="Times New Roman"/>
        </w:rPr>
        <w:t>G</w:t>
      </w:r>
      <w:r>
        <w:rPr>
          <w:rFonts w:ascii="Times New Roman" w:hAnsi="Times New Roman" w:cs="Times New Roman"/>
        </w:rPr>
        <w:t xml:space="preserve">. Las diferencias de cambio fueron imputadas a los resultados de cada </w:t>
      </w:r>
      <w:r w:rsidR="00A04629">
        <w:rPr>
          <w:rFonts w:ascii="Times New Roman" w:hAnsi="Times New Roman" w:cs="Times New Roman"/>
        </w:rPr>
        <w:t>período</w:t>
      </w:r>
      <w:r>
        <w:rPr>
          <w:rFonts w:ascii="Times New Roman" w:hAnsi="Times New Roman" w:cs="Times New Roman"/>
        </w:rPr>
        <w:t>.</w:t>
      </w:r>
    </w:p>
    <w:p w14:paraId="5A79A97F" w14:textId="77777777" w:rsidR="006F0E37" w:rsidRPr="006F0E37" w:rsidRDefault="006F0E37" w:rsidP="00F51584">
      <w:pPr>
        <w:pStyle w:val="Prrafodelista"/>
        <w:spacing w:after="0" w:line="240" w:lineRule="auto"/>
        <w:ind w:left="1417"/>
        <w:jc w:val="both"/>
        <w:rPr>
          <w:rFonts w:ascii="Times New Roman" w:hAnsi="Times New Roman" w:cs="Times New Roman"/>
        </w:rPr>
      </w:pPr>
    </w:p>
    <w:p w14:paraId="0868584A" w14:textId="77777777" w:rsidR="006F0E37" w:rsidRPr="006F0E37" w:rsidRDefault="006F0E37" w:rsidP="00F56E29">
      <w:pPr>
        <w:pStyle w:val="Prrafodelista"/>
        <w:keepNext/>
        <w:numPr>
          <w:ilvl w:val="0"/>
          <w:numId w:val="4"/>
        </w:numPr>
        <w:spacing w:after="0" w:line="240" w:lineRule="auto"/>
        <w:ind w:left="1134" w:hanging="283"/>
        <w:rPr>
          <w:rFonts w:ascii="Times New Roman" w:hAnsi="Times New Roman" w:cs="Times New Roman"/>
          <w:b/>
        </w:rPr>
      </w:pPr>
      <w:r w:rsidRPr="006F0E37">
        <w:rPr>
          <w:rFonts w:ascii="Times New Roman" w:hAnsi="Times New Roman" w:cs="Times New Roman"/>
          <w:b/>
        </w:rPr>
        <w:t xml:space="preserve">Créditos y pasivos </w:t>
      </w:r>
    </w:p>
    <w:p w14:paraId="260FB89F" w14:textId="77777777" w:rsidR="006F0E37" w:rsidRPr="006F0E37" w:rsidRDefault="006F0E37" w:rsidP="00F51584">
      <w:pPr>
        <w:pStyle w:val="Prrafodelista"/>
        <w:keepNext/>
        <w:spacing w:after="0" w:line="240" w:lineRule="auto"/>
        <w:ind w:left="1134"/>
        <w:rPr>
          <w:rFonts w:ascii="Times New Roman" w:hAnsi="Times New Roman" w:cs="Times New Roman"/>
        </w:rPr>
      </w:pPr>
    </w:p>
    <w:p w14:paraId="442A65E8" w14:textId="77777777" w:rsidR="006F0E37" w:rsidRDefault="009B3D21" w:rsidP="00AC154B">
      <w:pPr>
        <w:keepNext/>
        <w:spacing w:after="0" w:line="240" w:lineRule="auto"/>
        <w:ind w:left="1701" w:hanging="567"/>
        <w:jc w:val="both"/>
        <w:rPr>
          <w:rFonts w:ascii="Times New Roman" w:hAnsi="Times New Roman" w:cs="Times New Roman"/>
        </w:rPr>
      </w:pPr>
      <w:r>
        <w:rPr>
          <w:rFonts w:ascii="Times New Roman" w:hAnsi="Times New Roman" w:cs="Times New Roman"/>
        </w:rPr>
        <w:t>b.1)</w:t>
      </w:r>
      <w:r>
        <w:rPr>
          <w:rFonts w:ascii="Times New Roman" w:hAnsi="Times New Roman" w:cs="Times New Roman"/>
        </w:rPr>
        <w:tab/>
      </w:r>
      <w:r w:rsidRPr="009B3D21">
        <w:rPr>
          <w:rFonts w:ascii="Times New Roman" w:hAnsi="Times New Roman" w:cs="Times New Roman"/>
          <w:u w:val="single"/>
        </w:rPr>
        <w:t>Generados por ventas y compras de bienes y servicios</w:t>
      </w:r>
    </w:p>
    <w:p w14:paraId="29944D53" w14:textId="77777777" w:rsidR="009B3D21" w:rsidRDefault="009B3D21" w:rsidP="00AC154B">
      <w:pPr>
        <w:pStyle w:val="Prrafodelista"/>
        <w:keepNext/>
        <w:spacing w:after="0" w:line="240" w:lineRule="auto"/>
        <w:ind w:left="1701"/>
        <w:rPr>
          <w:rFonts w:ascii="Times New Roman" w:hAnsi="Times New Roman" w:cs="Times New Roman"/>
        </w:rPr>
      </w:pPr>
    </w:p>
    <w:p w14:paraId="23B76154" w14:textId="5923935A" w:rsidR="00F41434" w:rsidRPr="00F41434" w:rsidRDefault="00F41434" w:rsidP="00F41434">
      <w:pPr>
        <w:pStyle w:val="Prrafodelista"/>
        <w:numPr>
          <w:ilvl w:val="0"/>
          <w:numId w:val="1"/>
        </w:numPr>
        <w:spacing w:after="0" w:line="240" w:lineRule="auto"/>
        <w:ind w:left="1984" w:hanging="283"/>
        <w:jc w:val="both"/>
        <w:rPr>
          <w:rFonts w:ascii="Times New Roman" w:hAnsi="Times New Roman" w:cs="Times New Roman"/>
        </w:rPr>
      </w:pPr>
      <w:r w:rsidRPr="00F41434">
        <w:rPr>
          <w:rFonts w:ascii="Times New Roman" w:hAnsi="Times New Roman" w:cs="Times New Roman"/>
        </w:rPr>
        <w:t>En moneda local: en el caso de saldos por transacciones con partes independientes y por transacciones comerciales con partes relacionadas, se valuaron al valor actual de los flujos de fondos que originarán los mismos, descontados, en la medida que sus efectos fueran significativos, utilizando tasas implícitas, explícitas o de mercado, según corresponda, vigentes al momento de cada transacción. En el caso de saldos por transacciones no comerciales con partes relacionadas, se valuaron al valor nominal considerando los intereses devengados al cierre de cada ejercicio, en caso que correspondiera.</w:t>
      </w:r>
    </w:p>
    <w:p w14:paraId="4637A1D6" w14:textId="77777777" w:rsidR="005055E2" w:rsidRDefault="005055E2" w:rsidP="00F51584">
      <w:pPr>
        <w:pStyle w:val="Prrafodelista"/>
        <w:tabs>
          <w:tab w:val="left" w:pos="426"/>
          <w:tab w:val="left" w:pos="1418"/>
          <w:tab w:val="left" w:pos="1701"/>
          <w:tab w:val="left" w:pos="3828"/>
        </w:tabs>
        <w:spacing w:after="0" w:line="240" w:lineRule="auto"/>
        <w:ind w:left="1984"/>
        <w:jc w:val="both"/>
        <w:rPr>
          <w:rFonts w:ascii="Times New Roman" w:hAnsi="Times New Roman" w:cs="Times New Roman"/>
        </w:rPr>
      </w:pPr>
    </w:p>
    <w:p w14:paraId="053CE757" w14:textId="6BEDBEC7" w:rsidR="00F41434" w:rsidRPr="00F41434" w:rsidRDefault="00F41434" w:rsidP="00F41434">
      <w:pPr>
        <w:pStyle w:val="Prrafodelista"/>
        <w:numPr>
          <w:ilvl w:val="0"/>
          <w:numId w:val="1"/>
        </w:numPr>
        <w:spacing w:after="0" w:line="240" w:lineRule="auto"/>
        <w:ind w:left="1985" w:hanging="284"/>
        <w:jc w:val="both"/>
        <w:rPr>
          <w:rFonts w:ascii="Times New Roman" w:hAnsi="Times New Roman" w:cs="Times New Roman"/>
        </w:rPr>
      </w:pPr>
      <w:r w:rsidRPr="00F41434">
        <w:rPr>
          <w:rFonts w:ascii="Times New Roman" w:hAnsi="Times New Roman" w:cs="Times New Roman"/>
        </w:rPr>
        <w:t>En moneda extranjera: incluye saldos originados por transacciones en moneda extranjera, así como también saldos originados por transacciones instrumentadas en pesos que serán cancelados aplicando al valor nominal original en moneda extranjera (determinado mediante la aplicación del tipo de cambio vigente a la fecha de emisión del documento en pesos) la cotización de la respectiva moneda a la fecha de cancelación. Los créditos y deudas en moneda extranjera, incluyendo los saldos anteriormente mencionados, se valuaron conforme a los parámetros indicados en el párrafo precedente, calculando los valores actuales en moneda extranjera, en la medida que sus efectos fueran significativos. Estos saldos fueron convertidos a moneda local al tipo de cambio vigente a la fecha de cierre de cada periodo aplicable para la liquidación de las respectivas operaciones. Las diferencias de cambio fueron imputadas al resultado de cada periodo. El detalle respectivo se expone en el Anexo G.</w:t>
      </w:r>
    </w:p>
    <w:p w14:paraId="4C662241" w14:textId="77777777" w:rsidR="00F41434" w:rsidRDefault="00F41434" w:rsidP="00F51584">
      <w:pPr>
        <w:pStyle w:val="Prrafodelista"/>
        <w:tabs>
          <w:tab w:val="left" w:pos="426"/>
          <w:tab w:val="left" w:pos="1701"/>
          <w:tab w:val="left" w:pos="3828"/>
        </w:tabs>
        <w:spacing w:after="0" w:line="240" w:lineRule="auto"/>
        <w:ind w:left="1984"/>
        <w:jc w:val="both"/>
        <w:rPr>
          <w:rFonts w:ascii="Times New Roman" w:hAnsi="Times New Roman" w:cs="Times New Roman"/>
        </w:rPr>
      </w:pPr>
    </w:p>
    <w:p w14:paraId="223FB2F4" w14:textId="726C02E2" w:rsidR="009B3D21" w:rsidRDefault="009B3D21" w:rsidP="00E368F5">
      <w:pPr>
        <w:pStyle w:val="Prrafodelista"/>
        <w:numPr>
          <w:ilvl w:val="0"/>
          <w:numId w:val="1"/>
        </w:numPr>
        <w:spacing w:after="0" w:line="240" w:lineRule="auto"/>
        <w:ind w:left="1984" w:hanging="283"/>
        <w:jc w:val="both"/>
        <w:rPr>
          <w:rFonts w:ascii="Times New Roman" w:hAnsi="Times New Roman" w:cs="Times New Roman"/>
        </w:rPr>
      </w:pPr>
      <w:r>
        <w:rPr>
          <w:rFonts w:ascii="Times New Roman" w:hAnsi="Times New Roman" w:cs="Times New Roman"/>
        </w:rPr>
        <w:t>Saldos con sociedad controlante y sociedades relacionadas: a su valor nominal.</w:t>
      </w:r>
    </w:p>
    <w:p w14:paraId="02189CFD" w14:textId="77777777" w:rsidR="006E2EDD" w:rsidRPr="006E2EDD" w:rsidRDefault="006E2EDD" w:rsidP="006E2EDD">
      <w:pPr>
        <w:pStyle w:val="Prrafodelista"/>
        <w:rPr>
          <w:rFonts w:ascii="Times New Roman" w:hAnsi="Times New Roman" w:cs="Times New Roman"/>
        </w:rPr>
      </w:pPr>
    </w:p>
    <w:p w14:paraId="0492C58A" w14:textId="605784DE" w:rsidR="009B3D21" w:rsidRDefault="009B3D21" w:rsidP="00475F14">
      <w:pPr>
        <w:keepNext/>
        <w:spacing w:after="0" w:line="240" w:lineRule="auto"/>
        <w:ind w:left="1701" w:hanging="567"/>
        <w:jc w:val="both"/>
        <w:rPr>
          <w:rFonts w:ascii="Times New Roman" w:hAnsi="Times New Roman" w:cs="Times New Roman"/>
        </w:rPr>
      </w:pPr>
      <w:r>
        <w:rPr>
          <w:rFonts w:ascii="Times New Roman" w:hAnsi="Times New Roman" w:cs="Times New Roman"/>
        </w:rPr>
        <w:lastRenderedPageBreak/>
        <w:t>b.2)</w:t>
      </w:r>
      <w:r>
        <w:rPr>
          <w:rFonts w:ascii="Times New Roman" w:hAnsi="Times New Roman" w:cs="Times New Roman"/>
        </w:rPr>
        <w:tab/>
      </w:r>
      <w:r w:rsidRPr="009B3D21">
        <w:rPr>
          <w:rFonts w:ascii="Times New Roman" w:hAnsi="Times New Roman" w:cs="Times New Roman"/>
          <w:u w:val="single"/>
        </w:rPr>
        <w:t>Otros no incluidos en el apartado b.1)</w:t>
      </w:r>
    </w:p>
    <w:p w14:paraId="0DB0F78F" w14:textId="77777777" w:rsidR="009B3D21" w:rsidRPr="00C8016B" w:rsidRDefault="009B3D21" w:rsidP="00475F14">
      <w:pPr>
        <w:pStyle w:val="Prrafodelista"/>
        <w:keepNext/>
        <w:spacing w:after="0" w:line="240" w:lineRule="auto"/>
        <w:ind w:left="1701"/>
        <w:jc w:val="both"/>
        <w:rPr>
          <w:rFonts w:ascii="Times New Roman" w:hAnsi="Times New Roman" w:cs="Times New Roman"/>
        </w:rPr>
      </w:pPr>
    </w:p>
    <w:p w14:paraId="5915DF4E" w14:textId="5531893A" w:rsidR="009B3D21" w:rsidRPr="00C8016B" w:rsidRDefault="00C8016B" w:rsidP="00E368F5">
      <w:pPr>
        <w:pStyle w:val="Prrafodelista"/>
        <w:numPr>
          <w:ilvl w:val="0"/>
          <w:numId w:val="1"/>
        </w:numPr>
        <w:spacing w:after="0" w:line="240" w:lineRule="auto"/>
        <w:ind w:left="1984" w:hanging="283"/>
        <w:jc w:val="both"/>
        <w:rPr>
          <w:rFonts w:ascii="Times New Roman" w:eastAsia="Arial" w:hAnsi="Times New Roman" w:cs="Times New Roman"/>
          <w:spacing w:val="-1"/>
        </w:rPr>
      </w:pPr>
      <w:r w:rsidRPr="00C8016B">
        <w:rPr>
          <w:rFonts w:ascii="Times New Roman" w:eastAsia="Arial" w:hAnsi="Times New Roman" w:cs="Times New Roman"/>
        </w:rPr>
        <w:t>En</w:t>
      </w:r>
      <w:r w:rsidRPr="00C8016B">
        <w:rPr>
          <w:rFonts w:ascii="Times New Roman" w:eastAsia="Arial" w:hAnsi="Times New Roman" w:cs="Times New Roman"/>
          <w:spacing w:val="41"/>
        </w:rPr>
        <w:t xml:space="preserve"> </w:t>
      </w:r>
      <w:r w:rsidRPr="00EE4552">
        <w:rPr>
          <w:rFonts w:ascii="Times New Roman" w:hAnsi="Times New Roman" w:cs="Times New Roman"/>
        </w:rPr>
        <w:t>mon</w:t>
      </w:r>
      <w:r w:rsidRPr="00EE4552">
        <w:rPr>
          <w:rFonts w:ascii="Times New Roman" w:hAnsi="Times New Roman" w:cs="Times New Roman"/>
          <w:spacing w:val="-1"/>
        </w:rPr>
        <w:t>e</w:t>
      </w:r>
      <w:r w:rsidRPr="00EE4552">
        <w:rPr>
          <w:rFonts w:ascii="Times New Roman" w:hAnsi="Times New Roman" w:cs="Times New Roman"/>
        </w:rPr>
        <w:t>da</w:t>
      </w:r>
      <w:r w:rsidRPr="00C8016B">
        <w:rPr>
          <w:rFonts w:ascii="Times New Roman" w:eastAsia="Arial" w:hAnsi="Times New Roman" w:cs="Times New Roman"/>
          <w:spacing w:val="40"/>
        </w:rPr>
        <w:t xml:space="preserve"> </w:t>
      </w:r>
      <w:r w:rsidRPr="00C8016B">
        <w:rPr>
          <w:rFonts w:ascii="Times New Roman" w:eastAsia="Arial" w:hAnsi="Times New Roman" w:cs="Times New Roman"/>
        </w:rPr>
        <w:t>nac</w:t>
      </w:r>
      <w:r w:rsidRPr="00C8016B">
        <w:rPr>
          <w:rFonts w:ascii="Times New Roman" w:eastAsia="Arial" w:hAnsi="Times New Roman" w:cs="Times New Roman"/>
          <w:spacing w:val="-1"/>
        </w:rPr>
        <w:t>i</w:t>
      </w:r>
      <w:r w:rsidRPr="00C8016B">
        <w:rPr>
          <w:rFonts w:ascii="Times New Roman" w:eastAsia="Arial" w:hAnsi="Times New Roman" w:cs="Times New Roman"/>
        </w:rPr>
        <w:t>onal: se</w:t>
      </w:r>
      <w:r w:rsidRPr="00C8016B">
        <w:rPr>
          <w:rFonts w:ascii="Times New Roman" w:eastAsia="Arial" w:hAnsi="Times New Roman" w:cs="Times New Roman"/>
          <w:spacing w:val="40"/>
        </w:rPr>
        <w:t xml:space="preserve"> </w:t>
      </w:r>
      <w:r w:rsidRPr="00C8016B">
        <w:rPr>
          <w:rFonts w:ascii="Times New Roman" w:eastAsia="Arial" w:hAnsi="Times New Roman" w:cs="Times New Roman"/>
        </w:rPr>
        <w:t>expon</w:t>
      </w:r>
      <w:r w:rsidRPr="00C8016B">
        <w:rPr>
          <w:rFonts w:ascii="Times New Roman" w:eastAsia="Arial" w:hAnsi="Times New Roman" w:cs="Times New Roman"/>
          <w:spacing w:val="-1"/>
        </w:rPr>
        <w:t>e</w:t>
      </w:r>
      <w:r w:rsidRPr="00C8016B">
        <w:rPr>
          <w:rFonts w:ascii="Times New Roman" w:eastAsia="Arial" w:hAnsi="Times New Roman" w:cs="Times New Roman"/>
        </w:rPr>
        <w:t>n</w:t>
      </w:r>
      <w:r w:rsidRPr="00C8016B">
        <w:rPr>
          <w:rFonts w:ascii="Times New Roman" w:eastAsia="Arial" w:hAnsi="Times New Roman" w:cs="Times New Roman"/>
          <w:spacing w:val="41"/>
        </w:rPr>
        <w:t xml:space="preserve"> </w:t>
      </w:r>
      <w:r w:rsidRPr="00C8016B">
        <w:rPr>
          <w:rFonts w:ascii="Times New Roman" w:eastAsia="Arial" w:hAnsi="Times New Roman" w:cs="Times New Roman"/>
        </w:rPr>
        <w:t>a</w:t>
      </w:r>
      <w:r w:rsidRPr="00C8016B">
        <w:rPr>
          <w:rFonts w:ascii="Times New Roman" w:eastAsia="Arial" w:hAnsi="Times New Roman" w:cs="Times New Roman"/>
          <w:spacing w:val="40"/>
        </w:rPr>
        <w:t xml:space="preserve"> </w:t>
      </w:r>
      <w:r w:rsidRPr="00C8016B">
        <w:rPr>
          <w:rFonts w:ascii="Times New Roman" w:eastAsia="Arial" w:hAnsi="Times New Roman" w:cs="Times New Roman"/>
        </w:rPr>
        <w:t>su</w:t>
      </w:r>
      <w:r w:rsidRPr="00C8016B">
        <w:rPr>
          <w:rFonts w:ascii="Times New Roman" w:eastAsia="Arial" w:hAnsi="Times New Roman" w:cs="Times New Roman"/>
          <w:spacing w:val="41"/>
        </w:rPr>
        <w:t xml:space="preserve"> </w:t>
      </w:r>
      <w:r w:rsidRPr="00C8016B">
        <w:rPr>
          <w:rFonts w:ascii="Times New Roman" w:eastAsia="Arial" w:hAnsi="Times New Roman" w:cs="Times New Roman"/>
        </w:rPr>
        <w:t>val</w:t>
      </w:r>
      <w:r w:rsidRPr="00C8016B">
        <w:rPr>
          <w:rFonts w:ascii="Times New Roman" w:eastAsia="Arial" w:hAnsi="Times New Roman" w:cs="Times New Roman"/>
          <w:spacing w:val="-1"/>
        </w:rPr>
        <w:t>o</w:t>
      </w:r>
      <w:r w:rsidRPr="00C8016B">
        <w:rPr>
          <w:rFonts w:ascii="Times New Roman" w:eastAsia="Arial" w:hAnsi="Times New Roman" w:cs="Times New Roman"/>
        </w:rPr>
        <w:t>r</w:t>
      </w:r>
      <w:r w:rsidRPr="00C8016B">
        <w:rPr>
          <w:rFonts w:ascii="Times New Roman" w:eastAsia="Arial" w:hAnsi="Times New Roman" w:cs="Times New Roman"/>
          <w:spacing w:val="41"/>
        </w:rPr>
        <w:t xml:space="preserve"> </w:t>
      </w:r>
      <w:r w:rsidRPr="00C8016B">
        <w:rPr>
          <w:rFonts w:ascii="Times New Roman" w:eastAsia="Arial" w:hAnsi="Times New Roman" w:cs="Times New Roman"/>
          <w:spacing w:val="-1"/>
        </w:rPr>
        <w:t>n</w:t>
      </w:r>
      <w:r w:rsidRPr="00C8016B">
        <w:rPr>
          <w:rFonts w:ascii="Times New Roman" w:eastAsia="Arial" w:hAnsi="Times New Roman" w:cs="Times New Roman"/>
        </w:rPr>
        <w:t>o</w:t>
      </w:r>
      <w:r w:rsidRPr="00C8016B">
        <w:rPr>
          <w:rFonts w:ascii="Times New Roman" w:eastAsia="Arial" w:hAnsi="Times New Roman" w:cs="Times New Roman"/>
          <w:spacing w:val="-1"/>
        </w:rPr>
        <w:t>m</w:t>
      </w:r>
      <w:r w:rsidRPr="00C8016B">
        <w:rPr>
          <w:rFonts w:ascii="Times New Roman" w:eastAsia="Arial" w:hAnsi="Times New Roman" w:cs="Times New Roman"/>
        </w:rPr>
        <w:t>inal,</w:t>
      </w:r>
      <w:r w:rsidRPr="00C8016B">
        <w:rPr>
          <w:rFonts w:ascii="Times New Roman" w:eastAsia="Arial" w:hAnsi="Times New Roman" w:cs="Times New Roman"/>
          <w:spacing w:val="41"/>
        </w:rPr>
        <w:t xml:space="preserve"> </w:t>
      </w:r>
      <w:r w:rsidRPr="00C8016B">
        <w:rPr>
          <w:rFonts w:ascii="Times New Roman" w:eastAsia="Arial" w:hAnsi="Times New Roman" w:cs="Times New Roman"/>
        </w:rPr>
        <w:t>incorporando</w:t>
      </w:r>
      <w:r w:rsidRPr="00C8016B">
        <w:rPr>
          <w:rFonts w:ascii="Times New Roman" w:eastAsia="Arial" w:hAnsi="Times New Roman" w:cs="Times New Roman"/>
          <w:spacing w:val="40"/>
        </w:rPr>
        <w:t xml:space="preserve"> </w:t>
      </w:r>
      <w:r w:rsidRPr="00C8016B">
        <w:rPr>
          <w:rFonts w:ascii="Times New Roman" w:eastAsia="Arial" w:hAnsi="Times New Roman" w:cs="Times New Roman"/>
        </w:rPr>
        <w:t>o</w:t>
      </w:r>
      <w:r w:rsidRPr="00C8016B">
        <w:rPr>
          <w:rFonts w:ascii="Times New Roman" w:eastAsia="Arial" w:hAnsi="Times New Roman" w:cs="Times New Roman"/>
          <w:spacing w:val="41"/>
        </w:rPr>
        <w:t xml:space="preserve"> </w:t>
      </w:r>
      <w:r w:rsidRPr="00C8016B">
        <w:rPr>
          <w:rFonts w:ascii="Times New Roman" w:eastAsia="Arial" w:hAnsi="Times New Roman" w:cs="Times New Roman"/>
          <w:spacing w:val="-1"/>
        </w:rPr>
        <w:t>d</w:t>
      </w:r>
      <w:r w:rsidRPr="00C8016B">
        <w:rPr>
          <w:rFonts w:ascii="Times New Roman" w:eastAsia="Arial" w:hAnsi="Times New Roman" w:cs="Times New Roman"/>
        </w:rPr>
        <w:t>ed</w:t>
      </w:r>
      <w:r w:rsidRPr="00C8016B">
        <w:rPr>
          <w:rFonts w:ascii="Times New Roman" w:eastAsia="Arial" w:hAnsi="Times New Roman" w:cs="Times New Roman"/>
          <w:spacing w:val="-1"/>
        </w:rPr>
        <w:t>u</w:t>
      </w:r>
      <w:r w:rsidRPr="00C8016B">
        <w:rPr>
          <w:rFonts w:ascii="Times New Roman" w:eastAsia="Arial" w:hAnsi="Times New Roman" w:cs="Times New Roman"/>
        </w:rPr>
        <w:t>cie</w:t>
      </w:r>
      <w:r w:rsidRPr="00C8016B">
        <w:rPr>
          <w:rFonts w:ascii="Times New Roman" w:eastAsia="Arial" w:hAnsi="Times New Roman" w:cs="Times New Roman"/>
          <w:spacing w:val="-1"/>
        </w:rPr>
        <w:t>n</w:t>
      </w:r>
      <w:r w:rsidRPr="00C8016B">
        <w:rPr>
          <w:rFonts w:ascii="Times New Roman" w:eastAsia="Arial" w:hAnsi="Times New Roman" w:cs="Times New Roman"/>
        </w:rPr>
        <w:t>d</w:t>
      </w:r>
      <w:r w:rsidRPr="00C8016B">
        <w:rPr>
          <w:rFonts w:ascii="Times New Roman" w:eastAsia="Arial" w:hAnsi="Times New Roman" w:cs="Times New Roman"/>
          <w:spacing w:val="-1"/>
        </w:rPr>
        <w:t>o</w:t>
      </w:r>
      <w:r w:rsidRPr="00C8016B">
        <w:rPr>
          <w:rFonts w:ascii="Times New Roman" w:eastAsia="Arial" w:hAnsi="Times New Roman" w:cs="Times New Roman"/>
        </w:rPr>
        <w:t>, cu</w:t>
      </w:r>
      <w:r w:rsidRPr="00C8016B">
        <w:rPr>
          <w:rFonts w:ascii="Times New Roman" w:eastAsia="Arial" w:hAnsi="Times New Roman" w:cs="Times New Roman"/>
          <w:spacing w:val="-1"/>
        </w:rPr>
        <w:t>a</w:t>
      </w:r>
      <w:r w:rsidRPr="00C8016B">
        <w:rPr>
          <w:rFonts w:ascii="Times New Roman" w:eastAsia="Arial" w:hAnsi="Times New Roman" w:cs="Times New Roman"/>
        </w:rPr>
        <w:t>ndo</w:t>
      </w:r>
      <w:r w:rsidRPr="00C8016B">
        <w:rPr>
          <w:rFonts w:ascii="Times New Roman" w:eastAsia="Arial" w:hAnsi="Times New Roman" w:cs="Times New Roman"/>
          <w:spacing w:val="36"/>
        </w:rPr>
        <w:t xml:space="preserve"> </w:t>
      </w:r>
      <w:r w:rsidRPr="00C8016B">
        <w:rPr>
          <w:rFonts w:ascii="Times New Roman" w:eastAsia="Arial" w:hAnsi="Times New Roman" w:cs="Times New Roman"/>
        </w:rPr>
        <w:t>c</w:t>
      </w:r>
      <w:r w:rsidRPr="00C8016B">
        <w:rPr>
          <w:rFonts w:ascii="Times New Roman" w:eastAsia="Arial" w:hAnsi="Times New Roman" w:cs="Times New Roman"/>
          <w:spacing w:val="-1"/>
        </w:rPr>
        <w:t>o</w:t>
      </w:r>
      <w:r w:rsidRPr="00C8016B">
        <w:rPr>
          <w:rFonts w:ascii="Times New Roman" w:eastAsia="Arial" w:hAnsi="Times New Roman" w:cs="Times New Roman"/>
        </w:rPr>
        <w:t>rr</w:t>
      </w:r>
      <w:r w:rsidRPr="00C8016B">
        <w:rPr>
          <w:rFonts w:ascii="Times New Roman" w:eastAsia="Arial" w:hAnsi="Times New Roman" w:cs="Times New Roman"/>
          <w:spacing w:val="-1"/>
        </w:rPr>
        <w:t>e</w:t>
      </w:r>
      <w:r w:rsidRPr="00C8016B">
        <w:rPr>
          <w:rFonts w:ascii="Times New Roman" w:eastAsia="Arial" w:hAnsi="Times New Roman" w:cs="Times New Roman"/>
          <w:spacing w:val="1"/>
        </w:rPr>
        <w:t>s</w:t>
      </w:r>
      <w:r w:rsidRPr="00C8016B">
        <w:rPr>
          <w:rFonts w:ascii="Times New Roman" w:eastAsia="Arial" w:hAnsi="Times New Roman" w:cs="Times New Roman"/>
        </w:rPr>
        <w:t>p</w:t>
      </w:r>
      <w:r w:rsidRPr="00C8016B">
        <w:rPr>
          <w:rFonts w:ascii="Times New Roman" w:eastAsia="Arial" w:hAnsi="Times New Roman" w:cs="Times New Roman"/>
          <w:spacing w:val="-1"/>
        </w:rPr>
        <w:t>o</w:t>
      </w:r>
      <w:r w:rsidRPr="00C8016B">
        <w:rPr>
          <w:rFonts w:ascii="Times New Roman" w:eastAsia="Arial" w:hAnsi="Times New Roman" w:cs="Times New Roman"/>
        </w:rPr>
        <w:t>nda,</w:t>
      </w:r>
      <w:r w:rsidRPr="00C8016B">
        <w:rPr>
          <w:rFonts w:ascii="Times New Roman" w:eastAsia="Arial" w:hAnsi="Times New Roman" w:cs="Times New Roman"/>
          <w:spacing w:val="37"/>
        </w:rPr>
        <w:t xml:space="preserve"> </w:t>
      </w:r>
      <w:r w:rsidRPr="00C8016B">
        <w:rPr>
          <w:rFonts w:ascii="Times New Roman" w:eastAsia="Arial" w:hAnsi="Times New Roman" w:cs="Times New Roman"/>
        </w:rPr>
        <w:t>l</w:t>
      </w:r>
      <w:r w:rsidRPr="00C8016B">
        <w:rPr>
          <w:rFonts w:ascii="Times New Roman" w:eastAsia="Arial" w:hAnsi="Times New Roman" w:cs="Times New Roman"/>
          <w:spacing w:val="-1"/>
        </w:rPr>
        <w:t>o</w:t>
      </w:r>
      <w:r w:rsidRPr="00C8016B">
        <w:rPr>
          <w:rFonts w:ascii="Times New Roman" w:eastAsia="Arial" w:hAnsi="Times New Roman" w:cs="Times New Roman"/>
        </w:rPr>
        <w:t>s</w:t>
      </w:r>
      <w:r w:rsidRPr="00C8016B">
        <w:rPr>
          <w:rFonts w:ascii="Times New Roman" w:eastAsia="Arial" w:hAnsi="Times New Roman" w:cs="Times New Roman"/>
          <w:spacing w:val="37"/>
        </w:rPr>
        <w:t xml:space="preserve"> </w:t>
      </w:r>
      <w:r w:rsidRPr="00C8016B">
        <w:rPr>
          <w:rFonts w:ascii="Times New Roman" w:eastAsia="Arial" w:hAnsi="Times New Roman" w:cs="Times New Roman"/>
        </w:rPr>
        <w:t>result</w:t>
      </w:r>
      <w:r w:rsidRPr="00C8016B">
        <w:rPr>
          <w:rFonts w:ascii="Times New Roman" w:eastAsia="Arial" w:hAnsi="Times New Roman" w:cs="Times New Roman"/>
          <w:spacing w:val="-1"/>
        </w:rPr>
        <w:t>a</w:t>
      </w:r>
      <w:r w:rsidRPr="00C8016B">
        <w:rPr>
          <w:rFonts w:ascii="Times New Roman" w:eastAsia="Arial" w:hAnsi="Times New Roman" w:cs="Times New Roman"/>
        </w:rPr>
        <w:t>d</w:t>
      </w:r>
      <w:r w:rsidRPr="00C8016B">
        <w:rPr>
          <w:rFonts w:ascii="Times New Roman" w:eastAsia="Arial" w:hAnsi="Times New Roman" w:cs="Times New Roman"/>
          <w:spacing w:val="-1"/>
        </w:rPr>
        <w:t>o</w:t>
      </w:r>
      <w:r w:rsidRPr="00C8016B">
        <w:rPr>
          <w:rFonts w:ascii="Times New Roman" w:eastAsia="Arial" w:hAnsi="Times New Roman" w:cs="Times New Roman"/>
        </w:rPr>
        <w:t>s</w:t>
      </w:r>
      <w:r w:rsidRPr="00C8016B">
        <w:rPr>
          <w:rFonts w:ascii="Times New Roman" w:eastAsia="Arial" w:hAnsi="Times New Roman" w:cs="Times New Roman"/>
          <w:spacing w:val="38"/>
        </w:rPr>
        <w:t xml:space="preserve"> </w:t>
      </w:r>
      <w:r w:rsidRPr="00C8016B">
        <w:rPr>
          <w:rFonts w:ascii="Times New Roman" w:eastAsia="Arial" w:hAnsi="Times New Roman" w:cs="Times New Roman"/>
        </w:rPr>
        <w:t>fi</w:t>
      </w:r>
      <w:r w:rsidRPr="00C8016B">
        <w:rPr>
          <w:rFonts w:ascii="Times New Roman" w:eastAsia="Arial" w:hAnsi="Times New Roman" w:cs="Times New Roman"/>
          <w:spacing w:val="-1"/>
        </w:rPr>
        <w:t>n</w:t>
      </w:r>
      <w:r w:rsidRPr="00C8016B">
        <w:rPr>
          <w:rFonts w:ascii="Times New Roman" w:eastAsia="Arial" w:hAnsi="Times New Roman" w:cs="Times New Roman"/>
        </w:rPr>
        <w:t>anc</w:t>
      </w:r>
      <w:r w:rsidRPr="00C8016B">
        <w:rPr>
          <w:rFonts w:ascii="Times New Roman" w:eastAsia="Arial" w:hAnsi="Times New Roman" w:cs="Times New Roman"/>
          <w:spacing w:val="-1"/>
        </w:rPr>
        <w:t>i</w:t>
      </w:r>
      <w:r w:rsidRPr="00C8016B">
        <w:rPr>
          <w:rFonts w:ascii="Times New Roman" w:eastAsia="Arial" w:hAnsi="Times New Roman" w:cs="Times New Roman"/>
        </w:rPr>
        <w:t>er</w:t>
      </w:r>
      <w:r w:rsidRPr="00C8016B">
        <w:rPr>
          <w:rFonts w:ascii="Times New Roman" w:eastAsia="Arial" w:hAnsi="Times New Roman" w:cs="Times New Roman"/>
          <w:spacing w:val="-1"/>
        </w:rPr>
        <w:t>o</w:t>
      </w:r>
      <w:r w:rsidRPr="00C8016B">
        <w:rPr>
          <w:rFonts w:ascii="Times New Roman" w:eastAsia="Arial" w:hAnsi="Times New Roman" w:cs="Times New Roman"/>
        </w:rPr>
        <w:t>s</w:t>
      </w:r>
      <w:r w:rsidRPr="00C8016B">
        <w:rPr>
          <w:rFonts w:ascii="Times New Roman" w:eastAsia="Arial" w:hAnsi="Times New Roman" w:cs="Times New Roman"/>
          <w:spacing w:val="37"/>
        </w:rPr>
        <w:t xml:space="preserve"> </w:t>
      </w:r>
      <w:r w:rsidRPr="00C8016B">
        <w:rPr>
          <w:rFonts w:ascii="Times New Roman" w:eastAsia="Arial" w:hAnsi="Times New Roman" w:cs="Times New Roman"/>
          <w:spacing w:val="-1"/>
        </w:rPr>
        <w:t>d</w:t>
      </w:r>
      <w:r w:rsidRPr="00C8016B">
        <w:rPr>
          <w:rFonts w:ascii="Times New Roman" w:eastAsia="Arial" w:hAnsi="Times New Roman" w:cs="Times New Roman"/>
        </w:rPr>
        <w:t>eveng</w:t>
      </w:r>
      <w:r w:rsidRPr="00C8016B">
        <w:rPr>
          <w:rFonts w:ascii="Times New Roman" w:eastAsia="Arial" w:hAnsi="Times New Roman" w:cs="Times New Roman"/>
          <w:spacing w:val="-1"/>
        </w:rPr>
        <w:t>a</w:t>
      </w:r>
      <w:r w:rsidRPr="00C8016B">
        <w:rPr>
          <w:rFonts w:ascii="Times New Roman" w:eastAsia="Arial" w:hAnsi="Times New Roman" w:cs="Times New Roman"/>
        </w:rPr>
        <w:t>d</w:t>
      </w:r>
      <w:r w:rsidRPr="00C8016B">
        <w:rPr>
          <w:rFonts w:ascii="Times New Roman" w:eastAsia="Arial" w:hAnsi="Times New Roman" w:cs="Times New Roman"/>
          <w:spacing w:val="-1"/>
        </w:rPr>
        <w:t>o</w:t>
      </w:r>
      <w:r w:rsidRPr="00C8016B">
        <w:rPr>
          <w:rFonts w:ascii="Times New Roman" w:eastAsia="Arial" w:hAnsi="Times New Roman" w:cs="Times New Roman"/>
        </w:rPr>
        <w:t>s</w:t>
      </w:r>
      <w:r w:rsidRPr="00C8016B">
        <w:rPr>
          <w:rFonts w:ascii="Times New Roman" w:eastAsia="Arial" w:hAnsi="Times New Roman" w:cs="Times New Roman"/>
          <w:spacing w:val="37"/>
        </w:rPr>
        <w:t xml:space="preserve"> </w:t>
      </w:r>
      <w:r w:rsidRPr="00C8016B">
        <w:rPr>
          <w:rFonts w:ascii="Times New Roman" w:eastAsia="Arial" w:hAnsi="Times New Roman" w:cs="Times New Roman"/>
        </w:rPr>
        <w:t>a</w:t>
      </w:r>
      <w:r w:rsidRPr="00C8016B">
        <w:rPr>
          <w:rFonts w:ascii="Times New Roman" w:eastAsia="Arial" w:hAnsi="Times New Roman" w:cs="Times New Roman"/>
          <w:spacing w:val="37"/>
        </w:rPr>
        <w:t xml:space="preserve"> </w:t>
      </w:r>
      <w:r w:rsidRPr="00C8016B">
        <w:rPr>
          <w:rFonts w:ascii="Times New Roman" w:eastAsia="Arial" w:hAnsi="Times New Roman" w:cs="Times New Roman"/>
        </w:rPr>
        <w:t>la</w:t>
      </w:r>
      <w:r w:rsidRPr="00C8016B">
        <w:rPr>
          <w:rFonts w:ascii="Times New Roman" w:eastAsia="Arial" w:hAnsi="Times New Roman" w:cs="Times New Roman"/>
          <w:spacing w:val="36"/>
        </w:rPr>
        <w:t xml:space="preserve"> </w:t>
      </w:r>
      <w:r w:rsidRPr="00C8016B">
        <w:rPr>
          <w:rFonts w:ascii="Times New Roman" w:eastAsia="Arial" w:hAnsi="Times New Roman" w:cs="Times New Roman"/>
        </w:rPr>
        <w:t>fecha</w:t>
      </w:r>
      <w:r w:rsidRPr="00C8016B">
        <w:rPr>
          <w:rFonts w:ascii="Times New Roman" w:eastAsia="Arial" w:hAnsi="Times New Roman" w:cs="Times New Roman"/>
          <w:spacing w:val="36"/>
        </w:rPr>
        <w:t xml:space="preserve"> </w:t>
      </w:r>
      <w:r w:rsidRPr="00C8016B">
        <w:rPr>
          <w:rFonts w:ascii="Times New Roman" w:eastAsia="Arial" w:hAnsi="Times New Roman" w:cs="Times New Roman"/>
        </w:rPr>
        <w:t>de</w:t>
      </w:r>
      <w:r w:rsidRPr="00C8016B">
        <w:rPr>
          <w:rFonts w:ascii="Times New Roman" w:eastAsia="Arial" w:hAnsi="Times New Roman" w:cs="Times New Roman"/>
          <w:spacing w:val="36"/>
        </w:rPr>
        <w:t xml:space="preserve"> </w:t>
      </w:r>
      <w:r w:rsidRPr="00C8016B">
        <w:rPr>
          <w:rFonts w:ascii="Times New Roman" w:eastAsia="Arial" w:hAnsi="Times New Roman" w:cs="Times New Roman"/>
        </w:rPr>
        <w:t>c</w:t>
      </w:r>
      <w:r w:rsidRPr="00C8016B">
        <w:rPr>
          <w:rFonts w:ascii="Times New Roman" w:eastAsia="Arial" w:hAnsi="Times New Roman" w:cs="Times New Roman"/>
          <w:spacing w:val="-1"/>
        </w:rPr>
        <w:t>i</w:t>
      </w:r>
      <w:r w:rsidRPr="00C8016B">
        <w:rPr>
          <w:rFonts w:ascii="Times New Roman" w:eastAsia="Arial" w:hAnsi="Times New Roman" w:cs="Times New Roman"/>
        </w:rPr>
        <w:t>erre</w:t>
      </w:r>
      <w:r w:rsidRPr="00C8016B">
        <w:rPr>
          <w:rFonts w:ascii="Times New Roman" w:eastAsia="Arial" w:hAnsi="Times New Roman" w:cs="Times New Roman"/>
          <w:spacing w:val="37"/>
        </w:rPr>
        <w:t xml:space="preserve"> </w:t>
      </w:r>
      <w:r w:rsidRPr="00C8016B">
        <w:rPr>
          <w:rFonts w:ascii="Times New Roman" w:eastAsia="Arial" w:hAnsi="Times New Roman" w:cs="Times New Roman"/>
        </w:rPr>
        <w:t>de ca</w:t>
      </w:r>
      <w:r w:rsidRPr="00C8016B">
        <w:rPr>
          <w:rFonts w:ascii="Times New Roman" w:eastAsia="Arial" w:hAnsi="Times New Roman" w:cs="Times New Roman"/>
          <w:spacing w:val="-1"/>
        </w:rPr>
        <w:t>d</w:t>
      </w:r>
      <w:r w:rsidRPr="00C8016B">
        <w:rPr>
          <w:rFonts w:ascii="Times New Roman" w:eastAsia="Arial" w:hAnsi="Times New Roman" w:cs="Times New Roman"/>
        </w:rPr>
        <w:t xml:space="preserve">a </w:t>
      </w:r>
      <w:r w:rsidR="003027CD">
        <w:rPr>
          <w:rFonts w:ascii="Times New Roman" w:eastAsia="Arial" w:hAnsi="Times New Roman" w:cs="Times New Roman"/>
        </w:rPr>
        <w:t>período</w:t>
      </w:r>
      <w:r w:rsidRPr="00C8016B">
        <w:rPr>
          <w:rFonts w:ascii="Times New Roman" w:eastAsia="Arial" w:hAnsi="Times New Roman" w:cs="Times New Roman"/>
          <w:spacing w:val="-1"/>
        </w:rPr>
        <w:t>.</w:t>
      </w:r>
    </w:p>
    <w:p w14:paraId="3724904E" w14:textId="77777777" w:rsidR="00C8016B" w:rsidRPr="00C8016B" w:rsidRDefault="00C8016B" w:rsidP="00F51584">
      <w:pPr>
        <w:pStyle w:val="Prrafodelista"/>
        <w:spacing w:after="0" w:line="240" w:lineRule="auto"/>
        <w:ind w:left="1984"/>
        <w:jc w:val="both"/>
        <w:rPr>
          <w:rFonts w:ascii="Times New Roman" w:hAnsi="Times New Roman" w:cs="Times New Roman"/>
        </w:rPr>
      </w:pPr>
    </w:p>
    <w:p w14:paraId="10C0CBA4" w14:textId="77777777" w:rsidR="00C8016B" w:rsidRPr="00C8016B" w:rsidRDefault="00C8016B" w:rsidP="00F51584">
      <w:pPr>
        <w:spacing w:after="0" w:line="240" w:lineRule="auto"/>
        <w:ind w:left="1984" w:right="48"/>
        <w:jc w:val="both"/>
        <w:rPr>
          <w:rFonts w:ascii="Times New Roman" w:eastAsia="Arial" w:hAnsi="Times New Roman" w:cs="Times New Roman"/>
        </w:rPr>
      </w:pPr>
      <w:r w:rsidRPr="00C8016B">
        <w:rPr>
          <w:rFonts w:ascii="Times New Roman" w:eastAsia="Arial" w:hAnsi="Times New Roman" w:cs="Times New Roman"/>
        </w:rPr>
        <w:t>En</w:t>
      </w:r>
      <w:r w:rsidRPr="00C8016B">
        <w:rPr>
          <w:rFonts w:ascii="Times New Roman" w:eastAsia="Arial" w:hAnsi="Times New Roman" w:cs="Times New Roman"/>
          <w:spacing w:val="11"/>
        </w:rPr>
        <w:t xml:space="preserve"> </w:t>
      </w:r>
      <w:r w:rsidRPr="00C8016B">
        <w:rPr>
          <w:rFonts w:ascii="Times New Roman" w:eastAsia="Arial" w:hAnsi="Times New Roman" w:cs="Times New Roman"/>
        </w:rPr>
        <w:t>los</w:t>
      </w:r>
      <w:r w:rsidRPr="00C8016B">
        <w:rPr>
          <w:rFonts w:ascii="Times New Roman" w:eastAsia="Arial" w:hAnsi="Times New Roman" w:cs="Times New Roman"/>
          <w:spacing w:val="9"/>
        </w:rPr>
        <w:t xml:space="preserve"> </w:t>
      </w:r>
      <w:r w:rsidRPr="00C8016B">
        <w:rPr>
          <w:rFonts w:ascii="Times New Roman" w:eastAsia="Arial" w:hAnsi="Times New Roman" w:cs="Times New Roman"/>
        </w:rPr>
        <w:t>c</w:t>
      </w:r>
      <w:r w:rsidRPr="00C8016B">
        <w:rPr>
          <w:rFonts w:ascii="Times New Roman" w:eastAsia="Arial" w:hAnsi="Times New Roman" w:cs="Times New Roman"/>
          <w:spacing w:val="-1"/>
        </w:rPr>
        <w:t>a</w:t>
      </w:r>
      <w:r w:rsidRPr="00C8016B">
        <w:rPr>
          <w:rFonts w:ascii="Times New Roman" w:eastAsia="Arial" w:hAnsi="Times New Roman" w:cs="Times New Roman"/>
        </w:rPr>
        <w:t>s</w:t>
      </w:r>
      <w:r w:rsidRPr="00C8016B">
        <w:rPr>
          <w:rFonts w:ascii="Times New Roman" w:eastAsia="Arial" w:hAnsi="Times New Roman" w:cs="Times New Roman"/>
          <w:spacing w:val="-1"/>
        </w:rPr>
        <w:t>o</w:t>
      </w:r>
      <w:r w:rsidRPr="00C8016B">
        <w:rPr>
          <w:rFonts w:ascii="Times New Roman" w:eastAsia="Arial" w:hAnsi="Times New Roman" w:cs="Times New Roman"/>
        </w:rPr>
        <w:t>s</w:t>
      </w:r>
      <w:r w:rsidRPr="00C8016B">
        <w:rPr>
          <w:rFonts w:ascii="Times New Roman" w:eastAsia="Arial" w:hAnsi="Times New Roman" w:cs="Times New Roman"/>
          <w:spacing w:val="11"/>
        </w:rPr>
        <w:t xml:space="preserve"> </w:t>
      </w:r>
      <w:r w:rsidRPr="00C8016B">
        <w:rPr>
          <w:rFonts w:ascii="Times New Roman" w:eastAsia="Arial" w:hAnsi="Times New Roman" w:cs="Times New Roman"/>
        </w:rPr>
        <w:t>que</w:t>
      </w:r>
      <w:r w:rsidRPr="00C8016B">
        <w:rPr>
          <w:rFonts w:ascii="Times New Roman" w:eastAsia="Arial" w:hAnsi="Times New Roman" w:cs="Times New Roman"/>
          <w:spacing w:val="9"/>
        </w:rPr>
        <w:t xml:space="preserve"> </w:t>
      </w:r>
      <w:r w:rsidRPr="00C8016B">
        <w:rPr>
          <w:rFonts w:ascii="Times New Roman" w:eastAsia="Arial" w:hAnsi="Times New Roman" w:cs="Times New Roman"/>
        </w:rPr>
        <w:t>corr</w:t>
      </w:r>
      <w:r w:rsidRPr="00C8016B">
        <w:rPr>
          <w:rFonts w:ascii="Times New Roman" w:eastAsia="Arial" w:hAnsi="Times New Roman" w:cs="Times New Roman"/>
          <w:spacing w:val="-1"/>
        </w:rPr>
        <w:t>e</w:t>
      </w:r>
      <w:r w:rsidRPr="00C8016B">
        <w:rPr>
          <w:rFonts w:ascii="Times New Roman" w:eastAsia="Arial" w:hAnsi="Times New Roman" w:cs="Times New Roman"/>
          <w:spacing w:val="1"/>
        </w:rPr>
        <w:t>s</w:t>
      </w:r>
      <w:r w:rsidRPr="00C8016B">
        <w:rPr>
          <w:rFonts w:ascii="Times New Roman" w:eastAsia="Arial" w:hAnsi="Times New Roman" w:cs="Times New Roman"/>
        </w:rPr>
        <w:t>p</w:t>
      </w:r>
      <w:r w:rsidRPr="00C8016B">
        <w:rPr>
          <w:rFonts w:ascii="Times New Roman" w:eastAsia="Arial" w:hAnsi="Times New Roman" w:cs="Times New Roman"/>
          <w:spacing w:val="-1"/>
        </w:rPr>
        <w:t>o</w:t>
      </w:r>
      <w:r w:rsidR="00404576">
        <w:rPr>
          <w:rFonts w:ascii="Times New Roman" w:eastAsia="Arial" w:hAnsi="Times New Roman" w:cs="Times New Roman"/>
        </w:rPr>
        <w:t xml:space="preserve">ndiera y que resultare significativo, </w:t>
      </w:r>
      <w:r w:rsidRPr="00C8016B">
        <w:rPr>
          <w:rFonts w:ascii="Times New Roman" w:eastAsia="Arial" w:hAnsi="Times New Roman" w:cs="Times New Roman"/>
        </w:rPr>
        <w:t>la</w:t>
      </w:r>
      <w:r w:rsidRPr="00C8016B">
        <w:rPr>
          <w:rFonts w:ascii="Times New Roman" w:eastAsia="Arial" w:hAnsi="Times New Roman" w:cs="Times New Roman"/>
          <w:spacing w:val="11"/>
        </w:rPr>
        <w:t xml:space="preserve"> </w:t>
      </w:r>
      <w:r w:rsidRPr="00C8016B">
        <w:rPr>
          <w:rFonts w:ascii="Times New Roman" w:eastAsia="Arial" w:hAnsi="Times New Roman" w:cs="Times New Roman"/>
        </w:rPr>
        <w:t>S</w:t>
      </w:r>
      <w:r w:rsidRPr="00C8016B">
        <w:rPr>
          <w:rFonts w:ascii="Times New Roman" w:eastAsia="Arial" w:hAnsi="Times New Roman" w:cs="Times New Roman"/>
          <w:spacing w:val="-1"/>
        </w:rPr>
        <w:t>o</w:t>
      </w:r>
      <w:r w:rsidRPr="00C8016B">
        <w:rPr>
          <w:rFonts w:ascii="Times New Roman" w:eastAsia="Arial" w:hAnsi="Times New Roman" w:cs="Times New Roman"/>
        </w:rPr>
        <w:t>cie</w:t>
      </w:r>
      <w:r w:rsidRPr="00C8016B">
        <w:rPr>
          <w:rFonts w:ascii="Times New Roman" w:eastAsia="Arial" w:hAnsi="Times New Roman" w:cs="Times New Roman"/>
          <w:spacing w:val="-1"/>
        </w:rPr>
        <w:t>d</w:t>
      </w:r>
      <w:r w:rsidRPr="00C8016B">
        <w:rPr>
          <w:rFonts w:ascii="Times New Roman" w:eastAsia="Arial" w:hAnsi="Times New Roman" w:cs="Times New Roman"/>
        </w:rPr>
        <w:t>ad</w:t>
      </w:r>
      <w:r w:rsidRPr="00C8016B">
        <w:rPr>
          <w:rFonts w:ascii="Times New Roman" w:eastAsia="Arial" w:hAnsi="Times New Roman" w:cs="Times New Roman"/>
          <w:spacing w:val="11"/>
        </w:rPr>
        <w:t xml:space="preserve"> </w:t>
      </w:r>
      <w:r w:rsidRPr="00C8016B">
        <w:rPr>
          <w:rFonts w:ascii="Times New Roman" w:eastAsia="Arial" w:hAnsi="Times New Roman" w:cs="Times New Roman"/>
        </w:rPr>
        <w:t>ha</w:t>
      </w:r>
      <w:r w:rsidRPr="00C8016B">
        <w:rPr>
          <w:rFonts w:ascii="Times New Roman" w:eastAsia="Arial" w:hAnsi="Times New Roman" w:cs="Times New Roman"/>
          <w:spacing w:val="9"/>
        </w:rPr>
        <w:t xml:space="preserve"> </w:t>
      </w:r>
      <w:r w:rsidRPr="00C8016B">
        <w:rPr>
          <w:rFonts w:ascii="Times New Roman" w:eastAsia="Arial" w:hAnsi="Times New Roman" w:cs="Times New Roman"/>
        </w:rPr>
        <w:t>c</w:t>
      </w:r>
      <w:r w:rsidRPr="00C8016B">
        <w:rPr>
          <w:rFonts w:ascii="Times New Roman" w:eastAsia="Arial" w:hAnsi="Times New Roman" w:cs="Times New Roman"/>
          <w:spacing w:val="-1"/>
        </w:rPr>
        <w:t>o</w:t>
      </w:r>
      <w:r w:rsidRPr="00C8016B">
        <w:rPr>
          <w:rFonts w:ascii="Times New Roman" w:eastAsia="Arial" w:hAnsi="Times New Roman" w:cs="Times New Roman"/>
        </w:rPr>
        <w:t>nsi</w:t>
      </w:r>
      <w:r w:rsidRPr="00C8016B">
        <w:rPr>
          <w:rFonts w:ascii="Times New Roman" w:eastAsia="Arial" w:hAnsi="Times New Roman" w:cs="Times New Roman"/>
          <w:spacing w:val="-1"/>
        </w:rPr>
        <w:t>d</w:t>
      </w:r>
      <w:r w:rsidRPr="00C8016B">
        <w:rPr>
          <w:rFonts w:ascii="Times New Roman" w:eastAsia="Arial" w:hAnsi="Times New Roman" w:cs="Times New Roman"/>
        </w:rPr>
        <w:t>er</w:t>
      </w:r>
      <w:r w:rsidRPr="00C8016B">
        <w:rPr>
          <w:rFonts w:ascii="Times New Roman" w:eastAsia="Arial" w:hAnsi="Times New Roman" w:cs="Times New Roman"/>
          <w:spacing w:val="-1"/>
        </w:rPr>
        <w:t>a</w:t>
      </w:r>
      <w:r w:rsidRPr="00C8016B">
        <w:rPr>
          <w:rFonts w:ascii="Times New Roman" w:eastAsia="Arial" w:hAnsi="Times New Roman" w:cs="Times New Roman"/>
        </w:rPr>
        <w:t>do</w:t>
      </w:r>
      <w:r w:rsidRPr="00C8016B">
        <w:rPr>
          <w:rFonts w:ascii="Times New Roman" w:eastAsia="Arial" w:hAnsi="Times New Roman" w:cs="Times New Roman"/>
          <w:spacing w:val="11"/>
        </w:rPr>
        <w:t xml:space="preserve"> </w:t>
      </w:r>
      <w:r w:rsidRPr="00C8016B">
        <w:rPr>
          <w:rFonts w:ascii="Times New Roman" w:eastAsia="Arial" w:hAnsi="Times New Roman" w:cs="Times New Roman"/>
          <w:spacing w:val="-1"/>
        </w:rPr>
        <w:t>e</w:t>
      </w:r>
      <w:r w:rsidRPr="00C8016B">
        <w:rPr>
          <w:rFonts w:ascii="Times New Roman" w:eastAsia="Arial" w:hAnsi="Times New Roman" w:cs="Times New Roman"/>
        </w:rPr>
        <w:t>n</w:t>
      </w:r>
      <w:r w:rsidRPr="00C8016B">
        <w:rPr>
          <w:rFonts w:ascii="Times New Roman" w:eastAsia="Arial" w:hAnsi="Times New Roman" w:cs="Times New Roman"/>
          <w:spacing w:val="9"/>
        </w:rPr>
        <w:t xml:space="preserve"> </w:t>
      </w:r>
      <w:r w:rsidRPr="00C8016B">
        <w:rPr>
          <w:rFonts w:ascii="Times New Roman" w:eastAsia="Arial" w:hAnsi="Times New Roman" w:cs="Times New Roman"/>
        </w:rPr>
        <w:t>la</w:t>
      </w:r>
      <w:r w:rsidRPr="00C8016B">
        <w:rPr>
          <w:rFonts w:ascii="Times New Roman" w:eastAsia="Arial" w:hAnsi="Times New Roman" w:cs="Times New Roman"/>
          <w:spacing w:val="11"/>
        </w:rPr>
        <w:t xml:space="preserve"> </w:t>
      </w:r>
      <w:r w:rsidRPr="00C8016B">
        <w:rPr>
          <w:rFonts w:ascii="Times New Roman" w:eastAsia="Arial" w:hAnsi="Times New Roman" w:cs="Times New Roman"/>
        </w:rPr>
        <w:t>med</w:t>
      </w:r>
      <w:r w:rsidRPr="00C8016B">
        <w:rPr>
          <w:rFonts w:ascii="Times New Roman" w:eastAsia="Arial" w:hAnsi="Times New Roman" w:cs="Times New Roman"/>
          <w:spacing w:val="-1"/>
        </w:rPr>
        <w:t>i</w:t>
      </w:r>
      <w:r w:rsidRPr="00C8016B">
        <w:rPr>
          <w:rFonts w:ascii="Times New Roman" w:eastAsia="Arial" w:hAnsi="Times New Roman" w:cs="Times New Roman"/>
        </w:rPr>
        <w:t>ción</w:t>
      </w:r>
      <w:r w:rsidRPr="00C8016B">
        <w:rPr>
          <w:rFonts w:ascii="Times New Roman" w:eastAsia="Arial" w:hAnsi="Times New Roman" w:cs="Times New Roman"/>
          <w:spacing w:val="9"/>
        </w:rPr>
        <w:t xml:space="preserve"> </w:t>
      </w:r>
      <w:r w:rsidRPr="00C8016B">
        <w:rPr>
          <w:rFonts w:ascii="Times New Roman" w:eastAsia="Arial" w:hAnsi="Times New Roman" w:cs="Times New Roman"/>
        </w:rPr>
        <w:t>cont</w:t>
      </w:r>
      <w:r w:rsidRPr="00C8016B">
        <w:rPr>
          <w:rFonts w:ascii="Times New Roman" w:eastAsia="Arial" w:hAnsi="Times New Roman" w:cs="Times New Roman"/>
          <w:spacing w:val="-1"/>
        </w:rPr>
        <w:t>a</w:t>
      </w:r>
      <w:r w:rsidRPr="00C8016B">
        <w:rPr>
          <w:rFonts w:ascii="Times New Roman" w:eastAsia="Arial" w:hAnsi="Times New Roman" w:cs="Times New Roman"/>
        </w:rPr>
        <w:t>ble el valor d</w:t>
      </w:r>
      <w:r w:rsidRPr="00C8016B">
        <w:rPr>
          <w:rFonts w:ascii="Times New Roman" w:eastAsia="Arial" w:hAnsi="Times New Roman" w:cs="Times New Roman"/>
          <w:spacing w:val="-1"/>
        </w:rPr>
        <w:t>e</w:t>
      </w:r>
      <w:r w:rsidRPr="00C8016B">
        <w:rPr>
          <w:rFonts w:ascii="Times New Roman" w:eastAsia="Arial" w:hAnsi="Times New Roman" w:cs="Times New Roman"/>
        </w:rPr>
        <w:t xml:space="preserve">scontado </w:t>
      </w:r>
      <w:r w:rsidRPr="00C8016B">
        <w:rPr>
          <w:rFonts w:ascii="Times New Roman" w:eastAsia="Arial" w:hAnsi="Times New Roman" w:cs="Times New Roman"/>
          <w:spacing w:val="-1"/>
        </w:rPr>
        <w:t>d</w:t>
      </w:r>
      <w:r w:rsidRPr="00C8016B">
        <w:rPr>
          <w:rFonts w:ascii="Times New Roman" w:eastAsia="Arial" w:hAnsi="Times New Roman" w:cs="Times New Roman"/>
        </w:rPr>
        <w:t>e l</w:t>
      </w:r>
      <w:r w:rsidRPr="00C8016B">
        <w:rPr>
          <w:rFonts w:ascii="Times New Roman" w:eastAsia="Arial" w:hAnsi="Times New Roman" w:cs="Times New Roman"/>
          <w:spacing w:val="-1"/>
        </w:rPr>
        <w:t>o</w:t>
      </w:r>
      <w:r w:rsidRPr="00C8016B">
        <w:rPr>
          <w:rFonts w:ascii="Times New Roman" w:eastAsia="Arial" w:hAnsi="Times New Roman" w:cs="Times New Roman"/>
        </w:rPr>
        <w:t xml:space="preserve">s flujos </w:t>
      </w:r>
      <w:r w:rsidRPr="00C8016B">
        <w:rPr>
          <w:rFonts w:ascii="Times New Roman" w:eastAsia="Arial" w:hAnsi="Times New Roman" w:cs="Times New Roman"/>
          <w:spacing w:val="-1"/>
        </w:rPr>
        <w:t>d</w:t>
      </w:r>
      <w:r w:rsidRPr="00C8016B">
        <w:rPr>
          <w:rFonts w:ascii="Times New Roman" w:eastAsia="Arial" w:hAnsi="Times New Roman" w:cs="Times New Roman"/>
        </w:rPr>
        <w:t>e fond</w:t>
      </w:r>
      <w:r w:rsidRPr="00C8016B">
        <w:rPr>
          <w:rFonts w:ascii="Times New Roman" w:eastAsia="Arial" w:hAnsi="Times New Roman" w:cs="Times New Roman"/>
          <w:spacing w:val="-1"/>
        </w:rPr>
        <w:t>o</w:t>
      </w:r>
      <w:r w:rsidRPr="00C8016B">
        <w:rPr>
          <w:rFonts w:ascii="Times New Roman" w:eastAsia="Arial" w:hAnsi="Times New Roman" w:cs="Times New Roman"/>
        </w:rPr>
        <w:t xml:space="preserve">s que </w:t>
      </w:r>
      <w:r w:rsidRPr="00C8016B">
        <w:rPr>
          <w:rFonts w:ascii="Times New Roman" w:eastAsia="Arial" w:hAnsi="Times New Roman" w:cs="Times New Roman"/>
          <w:spacing w:val="-1"/>
        </w:rPr>
        <w:t>o</w:t>
      </w:r>
      <w:r w:rsidRPr="00C8016B">
        <w:rPr>
          <w:rFonts w:ascii="Times New Roman" w:eastAsia="Arial" w:hAnsi="Times New Roman" w:cs="Times New Roman"/>
        </w:rPr>
        <w:t>r</w:t>
      </w:r>
      <w:r w:rsidRPr="00C8016B">
        <w:rPr>
          <w:rFonts w:ascii="Times New Roman" w:eastAsia="Arial" w:hAnsi="Times New Roman" w:cs="Times New Roman"/>
          <w:spacing w:val="-1"/>
        </w:rPr>
        <w:t>i</w:t>
      </w:r>
      <w:r w:rsidRPr="00C8016B">
        <w:rPr>
          <w:rFonts w:ascii="Times New Roman" w:eastAsia="Arial" w:hAnsi="Times New Roman" w:cs="Times New Roman"/>
        </w:rPr>
        <w:t>ginarán l</w:t>
      </w:r>
      <w:r w:rsidRPr="00C8016B">
        <w:rPr>
          <w:rFonts w:ascii="Times New Roman" w:eastAsia="Arial" w:hAnsi="Times New Roman" w:cs="Times New Roman"/>
          <w:spacing w:val="-1"/>
        </w:rPr>
        <w:t>o</w:t>
      </w:r>
      <w:r w:rsidRPr="00C8016B">
        <w:rPr>
          <w:rFonts w:ascii="Times New Roman" w:eastAsia="Arial" w:hAnsi="Times New Roman" w:cs="Times New Roman"/>
        </w:rPr>
        <w:t>s crédit</w:t>
      </w:r>
      <w:r w:rsidRPr="00C8016B">
        <w:rPr>
          <w:rFonts w:ascii="Times New Roman" w:eastAsia="Arial" w:hAnsi="Times New Roman" w:cs="Times New Roman"/>
          <w:spacing w:val="-1"/>
        </w:rPr>
        <w:t>o</w:t>
      </w:r>
      <w:r w:rsidRPr="00C8016B">
        <w:rPr>
          <w:rFonts w:ascii="Times New Roman" w:eastAsia="Arial" w:hAnsi="Times New Roman" w:cs="Times New Roman"/>
        </w:rPr>
        <w:t>s y pas</w:t>
      </w:r>
      <w:r w:rsidRPr="00C8016B">
        <w:rPr>
          <w:rFonts w:ascii="Times New Roman" w:eastAsia="Arial" w:hAnsi="Times New Roman" w:cs="Times New Roman"/>
          <w:spacing w:val="-1"/>
        </w:rPr>
        <w:t>iv</w:t>
      </w:r>
      <w:r w:rsidRPr="00C8016B">
        <w:rPr>
          <w:rFonts w:ascii="Times New Roman" w:eastAsia="Arial" w:hAnsi="Times New Roman" w:cs="Times New Roman"/>
        </w:rPr>
        <w:t>os de la Socie</w:t>
      </w:r>
      <w:r w:rsidRPr="00C8016B">
        <w:rPr>
          <w:rFonts w:ascii="Times New Roman" w:eastAsia="Arial" w:hAnsi="Times New Roman" w:cs="Times New Roman"/>
          <w:spacing w:val="-1"/>
        </w:rPr>
        <w:t>d</w:t>
      </w:r>
      <w:r w:rsidRPr="00C8016B">
        <w:rPr>
          <w:rFonts w:ascii="Times New Roman" w:eastAsia="Arial" w:hAnsi="Times New Roman" w:cs="Times New Roman"/>
        </w:rPr>
        <w:t>ad, utiliza</w:t>
      </w:r>
      <w:r w:rsidRPr="00C8016B">
        <w:rPr>
          <w:rFonts w:ascii="Times New Roman" w:eastAsia="Arial" w:hAnsi="Times New Roman" w:cs="Times New Roman"/>
          <w:spacing w:val="-1"/>
        </w:rPr>
        <w:t>n</w:t>
      </w:r>
      <w:r w:rsidRPr="00C8016B">
        <w:rPr>
          <w:rFonts w:ascii="Times New Roman" w:eastAsia="Arial" w:hAnsi="Times New Roman" w:cs="Times New Roman"/>
        </w:rPr>
        <w:t xml:space="preserve">do una </w:t>
      </w:r>
      <w:r w:rsidRPr="00C8016B">
        <w:rPr>
          <w:rFonts w:ascii="Times New Roman" w:eastAsia="Arial" w:hAnsi="Times New Roman" w:cs="Times New Roman"/>
          <w:spacing w:val="-2"/>
        </w:rPr>
        <w:t>t</w:t>
      </w:r>
      <w:r w:rsidRPr="00C8016B">
        <w:rPr>
          <w:rFonts w:ascii="Times New Roman" w:eastAsia="Arial" w:hAnsi="Times New Roman" w:cs="Times New Roman"/>
        </w:rPr>
        <w:t xml:space="preserve">asa </w:t>
      </w:r>
      <w:r w:rsidRPr="00C8016B">
        <w:rPr>
          <w:rFonts w:ascii="Times New Roman" w:eastAsia="Arial" w:hAnsi="Times New Roman" w:cs="Times New Roman"/>
          <w:spacing w:val="-1"/>
        </w:rPr>
        <w:t>d</w:t>
      </w:r>
      <w:r w:rsidRPr="00C8016B">
        <w:rPr>
          <w:rFonts w:ascii="Times New Roman" w:eastAsia="Arial" w:hAnsi="Times New Roman" w:cs="Times New Roman"/>
        </w:rPr>
        <w:t>e inter</w:t>
      </w:r>
      <w:r w:rsidRPr="00C8016B">
        <w:rPr>
          <w:rFonts w:ascii="Times New Roman" w:eastAsia="Arial" w:hAnsi="Times New Roman" w:cs="Times New Roman"/>
          <w:spacing w:val="-1"/>
        </w:rPr>
        <w:t>é</w:t>
      </w:r>
      <w:r w:rsidRPr="00C8016B">
        <w:rPr>
          <w:rFonts w:ascii="Times New Roman" w:eastAsia="Arial" w:hAnsi="Times New Roman" w:cs="Times New Roman"/>
        </w:rPr>
        <w:t>s de m</w:t>
      </w:r>
      <w:r w:rsidRPr="00C8016B">
        <w:rPr>
          <w:rFonts w:ascii="Times New Roman" w:eastAsia="Arial" w:hAnsi="Times New Roman" w:cs="Times New Roman"/>
          <w:spacing w:val="-1"/>
        </w:rPr>
        <w:t>e</w:t>
      </w:r>
      <w:r w:rsidRPr="00C8016B">
        <w:rPr>
          <w:rFonts w:ascii="Times New Roman" w:eastAsia="Arial" w:hAnsi="Times New Roman" w:cs="Times New Roman"/>
        </w:rPr>
        <w:t>rca</w:t>
      </w:r>
      <w:r w:rsidRPr="00C8016B">
        <w:rPr>
          <w:rFonts w:ascii="Times New Roman" w:eastAsia="Arial" w:hAnsi="Times New Roman" w:cs="Times New Roman"/>
          <w:spacing w:val="-1"/>
        </w:rPr>
        <w:t>d</w:t>
      </w:r>
      <w:r w:rsidRPr="00C8016B">
        <w:rPr>
          <w:rFonts w:ascii="Times New Roman" w:eastAsia="Arial" w:hAnsi="Times New Roman" w:cs="Times New Roman"/>
        </w:rPr>
        <w:t>o determ</w:t>
      </w:r>
      <w:r w:rsidRPr="00C8016B">
        <w:rPr>
          <w:rFonts w:ascii="Times New Roman" w:eastAsia="Arial" w:hAnsi="Times New Roman" w:cs="Times New Roman"/>
          <w:spacing w:val="-1"/>
        </w:rPr>
        <w:t>i</w:t>
      </w:r>
      <w:r w:rsidRPr="00C8016B">
        <w:rPr>
          <w:rFonts w:ascii="Times New Roman" w:eastAsia="Arial" w:hAnsi="Times New Roman" w:cs="Times New Roman"/>
        </w:rPr>
        <w:t>na</w:t>
      </w:r>
      <w:r w:rsidRPr="00C8016B">
        <w:rPr>
          <w:rFonts w:ascii="Times New Roman" w:eastAsia="Arial" w:hAnsi="Times New Roman" w:cs="Times New Roman"/>
          <w:spacing w:val="-1"/>
        </w:rPr>
        <w:t>d</w:t>
      </w:r>
      <w:r w:rsidRPr="00C8016B">
        <w:rPr>
          <w:rFonts w:ascii="Times New Roman" w:eastAsia="Arial" w:hAnsi="Times New Roman" w:cs="Times New Roman"/>
        </w:rPr>
        <w:t>a al momen</w:t>
      </w:r>
      <w:r w:rsidRPr="00C8016B">
        <w:rPr>
          <w:rFonts w:ascii="Times New Roman" w:eastAsia="Arial" w:hAnsi="Times New Roman" w:cs="Times New Roman"/>
          <w:spacing w:val="-2"/>
        </w:rPr>
        <w:t>t</w:t>
      </w:r>
      <w:r w:rsidRPr="00C8016B">
        <w:rPr>
          <w:rFonts w:ascii="Times New Roman" w:eastAsia="Arial" w:hAnsi="Times New Roman" w:cs="Times New Roman"/>
        </w:rPr>
        <w:t>o de la medic</w:t>
      </w:r>
      <w:r w:rsidRPr="00C8016B">
        <w:rPr>
          <w:rFonts w:ascii="Times New Roman" w:eastAsia="Arial" w:hAnsi="Times New Roman" w:cs="Times New Roman"/>
          <w:spacing w:val="-1"/>
        </w:rPr>
        <w:t>i</w:t>
      </w:r>
      <w:r w:rsidRPr="00C8016B">
        <w:rPr>
          <w:rFonts w:ascii="Times New Roman" w:eastAsia="Arial" w:hAnsi="Times New Roman" w:cs="Times New Roman"/>
        </w:rPr>
        <w:t>ón.</w:t>
      </w:r>
    </w:p>
    <w:p w14:paraId="4F511B1C" w14:textId="77777777" w:rsidR="00C8016B" w:rsidRPr="00C8016B" w:rsidRDefault="00C8016B" w:rsidP="00F51584">
      <w:pPr>
        <w:spacing w:after="0" w:line="240" w:lineRule="auto"/>
        <w:ind w:left="1984"/>
        <w:rPr>
          <w:rFonts w:ascii="Times New Roman" w:hAnsi="Times New Roman" w:cs="Times New Roman"/>
        </w:rPr>
      </w:pPr>
    </w:p>
    <w:p w14:paraId="7589D46A" w14:textId="02647C1B" w:rsidR="00C8016B" w:rsidRPr="00C8016B" w:rsidRDefault="00C8016B" w:rsidP="00E368F5">
      <w:pPr>
        <w:pStyle w:val="Prrafodelista"/>
        <w:numPr>
          <w:ilvl w:val="0"/>
          <w:numId w:val="1"/>
        </w:numPr>
        <w:spacing w:after="0" w:line="240" w:lineRule="auto"/>
        <w:ind w:left="1984" w:hanging="283"/>
        <w:jc w:val="both"/>
        <w:rPr>
          <w:rFonts w:ascii="Times New Roman" w:eastAsia="Arial" w:hAnsi="Times New Roman" w:cs="Times New Roman"/>
        </w:rPr>
      </w:pPr>
      <w:r w:rsidRPr="00C8016B">
        <w:rPr>
          <w:rFonts w:ascii="Times New Roman" w:eastAsia="Arial" w:hAnsi="Times New Roman" w:cs="Times New Roman"/>
        </w:rPr>
        <w:t>Los</w:t>
      </w:r>
      <w:r w:rsidRPr="00EE4552">
        <w:rPr>
          <w:rFonts w:ascii="Times New Roman" w:eastAsia="Arial" w:hAnsi="Times New Roman" w:cs="Times New Roman"/>
        </w:rPr>
        <w:t xml:space="preserve"> </w:t>
      </w:r>
      <w:r w:rsidRPr="00C8016B">
        <w:rPr>
          <w:rFonts w:ascii="Times New Roman" w:eastAsia="Arial" w:hAnsi="Times New Roman" w:cs="Times New Roman"/>
        </w:rPr>
        <w:t>p</w:t>
      </w:r>
      <w:r w:rsidRPr="00EE4552">
        <w:rPr>
          <w:rFonts w:ascii="Times New Roman" w:eastAsia="Arial" w:hAnsi="Times New Roman" w:cs="Times New Roman"/>
        </w:rPr>
        <w:t>a</w:t>
      </w:r>
      <w:r w:rsidRPr="00C8016B">
        <w:rPr>
          <w:rFonts w:ascii="Times New Roman" w:eastAsia="Arial" w:hAnsi="Times New Roman" w:cs="Times New Roman"/>
        </w:rPr>
        <w:t>siv</w:t>
      </w:r>
      <w:r w:rsidRPr="00EE4552">
        <w:rPr>
          <w:rFonts w:ascii="Times New Roman" w:eastAsia="Arial" w:hAnsi="Times New Roman" w:cs="Times New Roman"/>
        </w:rPr>
        <w:t>o</w:t>
      </w:r>
      <w:r w:rsidRPr="00C8016B">
        <w:rPr>
          <w:rFonts w:ascii="Times New Roman" w:eastAsia="Arial" w:hAnsi="Times New Roman" w:cs="Times New Roman"/>
        </w:rPr>
        <w:t>s</w:t>
      </w:r>
      <w:r w:rsidRPr="00EE4552">
        <w:rPr>
          <w:rFonts w:ascii="Times New Roman" w:eastAsia="Arial" w:hAnsi="Times New Roman" w:cs="Times New Roman"/>
        </w:rPr>
        <w:t xml:space="preserve"> </w:t>
      </w:r>
      <w:r w:rsidRPr="00C8016B">
        <w:rPr>
          <w:rFonts w:ascii="Times New Roman" w:eastAsia="Arial" w:hAnsi="Times New Roman" w:cs="Times New Roman"/>
        </w:rPr>
        <w:t>por</w:t>
      </w:r>
      <w:r w:rsidRPr="00EE4552">
        <w:rPr>
          <w:rFonts w:ascii="Times New Roman" w:eastAsia="Arial" w:hAnsi="Times New Roman" w:cs="Times New Roman"/>
        </w:rPr>
        <w:t xml:space="preserve"> </w:t>
      </w:r>
      <w:r w:rsidRPr="00C8016B">
        <w:rPr>
          <w:rFonts w:ascii="Times New Roman" w:eastAsia="Arial" w:hAnsi="Times New Roman" w:cs="Times New Roman"/>
        </w:rPr>
        <w:t>cost</w:t>
      </w:r>
      <w:r w:rsidRPr="00EE4552">
        <w:rPr>
          <w:rFonts w:ascii="Times New Roman" w:eastAsia="Arial" w:hAnsi="Times New Roman" w:cs="Times New Roman"/>
        </w:rPr>
        <w:t>o</w:t>
      </w:r>
      <w:r w:rsidRPr="00C8016B">
        <w:rPr>
          <w:rFonts w:ascii="Times New Roman" w:eastAsia="Arial" w:hAnsi="Times New Roman" w:cs="Times New Roman"/>
        </w:rPr>
        <w:t>s</w:t>
      </w:r>
      <w:r w:rsidRPr="00EE4552">
        <w:rPr>
          <w:rFonts w:ascii="Times New Roman" w:eastAsia="Arial" w:hAnsi="Times New Roman" w:cs="Times New Roman"/>
        </w:rPr>
        <w:t xml:space="preserve"> la</w:t>
      </w:r>
      <w:r w:rsidRPr="00C8016B">
        <w:rPr>
          <w:rFonts w:ascii="Times New Roman" w:eastAsia="Arial" w:hAnsi="Times New Roman" w:cs="Times New Roman"/>
        </w:rPr>
        <w:t>bora</w:t>
      </w:r>
      <w:r w:rsidRPr="00EE4552">
        <w:rPr>
          <w:rFonts w:ascii="Times New Roman" w:eastAsia="Arial" w:hAnsi="Times New Roman" w:cs="Times New Roman"/>
        </w:rPr>
        <w:t>l</w:t>
      </w:r>
      <w:r w:rsidRPr="00C8016B">
        <w:rPr>
          <w:rFonts w:ascii="Times New Roman" w:eastAsia="Arial" w:hAnsi="Times New Roman" w:cs="Times New Roman"/>
        </w:rPr>
        <w:t>es</w:t>
      </w:r>
      <w:r w:rsidRPr="00EE4552">
        <w:rPr>
          <w:rFonts w:ascii="Times New Roman" w:eastAsia="Arial" w:hAnsi="Times New Roman" w:cs="Times New Roman"/>
        </w:rPr>
        <w:t xml:space="preserve"> </w:t>
      </w:r>
      <w:r w:rsidRPr="00C8016B">
        <w:rPr>
          <w:rFonts w:ascii="Times New Roman" w:eastAsia="Arial" w:hAnsi="Times New Roman" w:cs="Times New Roman"/>
        </w:rPr>
        <w:t>se</w:t>
      </w:r>
      <w:r w:rsidRPr="00EE4552">
        <w:rPr>
          <w:rFonts w:ascii="Times New Roman" w:eastAsia="Arial" w:hAnsi="Times New Roman" w:cs="Times New Roman"/>
        </w:rPr>
        <w:t xml:space="preserve"> </w:t>
      </w:r>
      <w:r w:rsidRPr="00C8016B">
        <w:rPr>
          <w:rFonts w:ascii="Times New Roman" w:eastAsia="Arial" w:hAnsi="Times New Roman" w:cs="Times New Roman"/>
        </w:rPr>
        <w:t>d</w:t>
      </w:r>
      <w:r w:rsidRPr="00EE4552">
        <w:rPr>
          <w:rFonts w:ascii="Times New Roman" w:eastAsia="Arial" w:hAnsi="Times New Roman" w:cs="Times New Roman"/>
        </w:rPr>
        <w:t>e</w:t>
      </w:r>
      <w:r w:rsidRPr="00C8016B">
        <w:rPr>
          <w:rFonts w:ascii="Times New Roman" w:eastAsia="Arial" w:hAnsi="Times New Roman" w:cs="Times New Roman"/>
        </w:rPr>
        <w:t>vengan</w:t>
      </w:r>
      <w:r w:rsidRPr="00EE4552">
        <w:rPr>
          <w:rFonts w:ascii="Times New Roman" w:eastAsia="Arial" w:hAnsi="Times New Roman" w:cs="Times New Roman"/>
        </w:rPr>
        <w:t xml:space="preserve"> </w:t>
      </w:r>
      <w:r w:rsidRPr="00C8016B">
        <w:rPr>
          <w:rFonts w:ascii="Times New Roman" w:eastAsia="Arial" w:hAnsi="Times New Roman" w:cs="Times New Roman"/>
        </w:rPr>
        <w:t>en</w:t>
      </w:r>
      <w:r w:rsidRPr="00EE4552">
        <w:rPr>
          <w:rFonts w:ascii="Times New Roman" w:eastAsia="Arial" w:hAnsi="Times New Roman" w:cs="Times New Roman"/>
        </w:rPr>
        <w:t xml:space="preserve"> </w:t>
      </w:r>
      <w:r w:rsidRPr="00C8016B">
        <w:rPr>
          <w:rFonts w:ascii="Times New Roman" w:eastAsia="Arial" w:hAnsi="Times New Roman" w:cs="Times New Roman"/>
        </w:rPr>
        <w:t>el</w:t>
      </w:r>
      <w:r w:rsidRPr="00EE4552">
        <w:rPr>
          <w:rFonts w:ascii="Times New Roman" w:eastAsia="Arial" w:hAnsi="Times New Roman" w:cs="Times New Roman"/>
        </w:rPr>
        <w:t xml:space="preserve"> </w:t>
      </w:r>
      <w:r w:rsidR="00A04629">
        <w:rPr>
          <w:rFonts w:ascii="Times New Roman" w:eastAsia="Arial" w:hAnsi="Times New Roman" w:cs="Times New Roman"/>
        </w:rPr>
        <w:t>período</w:t>
      </w:r>
      <w:r w:rsidRPr="00EE4552">
        <w:rPr>
          <w:rFonts w:ascii="Times New Roman" w:eastAsia="Arial" w:hAnsi="Times New Roman" w:cs="Times New Roman"/>
        </w:rPr>
        <w:t xml:space="preserve"> </w:t>
      </w:r>
      <w:r w:rsidRPr="00C8016B">
        <w:rPr>
          <w:rFonts w:ascii="Times New Roman" w:eastAsia="Arial" w:hAnsi="Times New Roman" w:cs="Times New Roman"/>
        </w:rPr>
        <w:t>en</w:t>
      </w:r>
      <w:r w:rsidRPr="00EE4552">
        <w:rPr>
          <w:rFonts w:ascii="Times New Roman" w:eastAsia="Arial" w:hAnsi="Times New Roman" w:cs="Times New Roman"/>
        </w:rPr>
        <w:t xml:space="preserve"> </w:t>
      </w:r>
      <w:r w:rsidRPr="00C8016B">
        <w:rPr>
          <w:rFonts w:ascii="Times New Roman" w:eastAsia="Arial" w:hAnsi="Times New Roman" w:cs="Times New Roman"/>
        </w:rPr>
        <w:t>el</w:t>
      </w:r>
      <w:r w:rsidRPr="00EE4552">
        <w:rPr>
          <w:rFonts w:ascii="Times New Roman" w:eastAsia="Arial" w:hAnsi="Times New Roman" w:cs="Times New Roman"/>
        </w:rPr>
        <w:t xml:space="preserve"> </w:t>
      </w:r>
      <w:r w:rsidRPr="00C8016B">
        <w:rPr>
          <w:rFonts w:ascii="Times New Roman" w:eastAsia="Arial" w:hAnsi="Times New Roman" w:cs="Times New Roman"/>
        </w:rPr>
        <w:t>cual</w:t>
      </w:r>
      <w:r w:rsidRPr="00EE4552">
        <w:rPr>
          <w:rFonts w:ascii="Times New Roman" w:eastAsia="Arial" w:hAnsi="Times New Roman" w:cs="Times New Roman"/>
        </w:rPr>
        <w:t xml:space="preserve"> </w:t>
      </w:r>
      <w:r w:rsidRPr="00C8016B">
        <w:rPr>
          <w:rFonts w:ascii="Times New Roman" w:eastAsia="Arial" w:hAnsi="Times New Roman" w:cs="Times New Roman"/>
        </w:rPr>
        <w:t>los</w:t>
      </w:r>
      <w:r w:rsidRPr="00EE4552">
        <w:rPr>
          <w:rFonts w:ascii="Times New Roman" w:eastAsia="Arial" w:hAnsi="Times New Roman" w:cs="Times New Roman"/>
        </w:rPr>
        <w:t xml:space="preserve"> e</w:t>
      </w:r>
      <w:r w:rsidRPr="00C8016B">
        <w:rPr>
          <w:rFonts w:ascii="Times New Roman" w:eastAsia="Arial" w:hAnsi="Times New Roman" w:cs="Times New Roman"/>
        </w:rPr>
        <w:t>mplea</w:t>
      </w:r>
      <w:r w:rsidRPr="00EE4552">
        <w:rPr>
          <w:rFonts w:ascii="Times New Roman" w:eastAsia="Arial" w:hAnsi="Times New Roman" w:cs="Times New Roman"/>
        </w:rPr>
        <w:t>d</w:t>
      </w:r>
      <w:r w:rsidRPr="00C8016B">
        <w:rPr>
          <w:rFonts w:ascii="Times New Roman" w:eastAsia="Arial" w:hAnsi="Times New Roman" w:cs="Times New Roman"/>
        </w:rPr>
        <w:t>os han prest</w:t>
      </w:r>
      <w:r w:rsidRPr="00EE4552">
        <w:rPr>
          <w:rFonts w:ascii="Times New Roman" w:eastAsia="Arial" w:hAnsi="Times New Roman" w:cs="Times New Roman"/>
        </w:rPr>
        <w:t>a</w:t>
      </w:r>
      <w:r w:rsidRPr="00C8016B">
        <w:rPr>
          <w:rFonts w:ascii="Times New Roman" w:eastAsia="Arial" w:hAnsi="Times New Roman" w:cs="Times New Roman"/>
        </w:rPr>
        <w:t>do</w:t>
      </w:r>
      <w:r w:rsidRPr="00EE4552">
        <w:rPr>
          <w:rFonts w:ascii="Times New Roman" w:eastAsia="Arial" w:hAnsi="Times New Roman" w:cs="Times New Roman"/>
        </w:rPr>
        <w:t xml:space="preserve"> </w:t>
      </w:r>
      <w:r w:rsidRPr="00C8016B">
        <w:rPr>
          <w:rFonts w:ascii="Times New Roman" w:eastAsia="Arial" w:hAnsi="Times New Roman" w:cs="Times New Roman"/>
        </w:rPr>
        <w:t>el serv</w:t>
      </w:r>
      <w:r w:rsidRPr="00EE4552">
        <w:rPr>
          <w:rFonts w:ascii="Times New Roman" w:eastAsia="Arial" w:hAnsi="Times New Roman" w:cs="Times New Roman"/>
        </w:rPr>
        <w:t>ic</w:t>
      </w:r>
      <w:r w:rsidRPr="00C8016B">
        <w:rPr>
          <w:rFonts w:ascii="Times New Roman" w:eastAsia="Arial" w:hAnsi="Times New Roman" w:cs="Times New Roman"/>
        </w:rPr>
        <w:t>io q</w:t>
      </w:r>
      <w:r w:rsidRPr="00EE4552">
        <w:rPr>
          <w:rFonts w:ascii="Times New Roman" w:eastAsia="Arial" w:hAnsi="Times New Roman" w:cs="Times New Roman"/>
        </w:rPr>
        <w:t>u</w:t>
      </w:r>
      <w:r w:rsidRPr="00C8016B">
        <w:rPr>
          <w:rFonts w:ascii="Times New Roman" w:eastAsia="Arial" w:hAnsi="Times New Roman" w:cs="Times New Roman"/>
        </w:rPr>
        <w:t>e da ori</w:t>
      </w:r>
      <w:r w:rsidRPr="00EE4552">
        <w:rPr>
          <w:rFonts w:ascii="Times New Roman" w:eastAsia="Arial" w:hAnsi="Times New Roman" w:cs="Times New Roman"/>
        </w:rPr>
        <w:t>g</w:t>
      </w:r>
      <w:r w:rsidRPr="00C8016B">
        <w:rPr>
          <w:rFonts w:ascii="Times New Roman" w:eastAsia="Arial" w:hAnsi="Times New Roman" w:cs="Times New Roman"/>
        </w:rPr>
        <w:t>en a</w:t>
      </w:r>
      <w:r w:rsidRPr="00EE4552">
        <w:rPr>
          <w:rFonts w:ascii="Times New Roman" w:eastAsia="Arial" w:hAnsi="Times New Roman" w:cs="Times New Roman"/>
        </w:rPr>
        <w:t xml:space="preserve"> </w:t>
      </w:r>
      <w:r w:rsidRPr="00C8016B">
        <w:rPr>
          <w:rFonts w:ascii="Times New Roman" w:eastAsia="Arial" w:hAnsi="Times New Roman" w:cs="Times New Roman"/>
        </w:rPr>
        <w:t>tales contr</w:t>
      </w:r>
      <w:r w:rsidRPr="00EE4552">
        <w:rPr>
          <w:rFonts w:ascii="Times New Roman" w:eastAsia="Arial" w:hAnsi="Times New Roman" w:cs="Times New Roman"/>
        </w:rPr>
        <w:t>a</w:t>
      </w:r>
      <w:r w:rsidRPr="00C8016B">
        <w:rPr>
          <w:rFonts w:ascii="Times New Roman" w:eastAsia="Arial" w:hAnsi="Times New Roman" w:cs="Times New Roman"/>
        </w:rPr>
        <w:t>prest</w:t>
      </w:r>
      <w:r w:rsidRPr="00EE4552">
        <w:rPr>
          <w:rFonts w:ascii="Times New Roman" w:eastAsia="Arial" w:hAnsi="Times New Roman" w:cs="Times New Roman"/>
        </w:rPr>
        <w:t>a</w:t>
      </w:r>
      <w:r w:rsidRPr="00C8016B">
        <w:rPr>
          <w:rFonts w:ascii="Times New Roman" w:eastAsia="Arial" w:hAnsi="Times New Roman" w:cs="Times New Roman"/>
        </w:rPr>
        <w:t>cio</w:t>
      </w:r>
      <w:r w:rsidRPr="00EE4552">
        <w:rPr>
          <w:rFonts w:ascii="Times New Roman" w:eastAsia="Arial" w:hAnsi="Times New Roman" w:cs="Times New Roman"/>
        </w:rPr>
        <w:t>n</w:t>
      </w:r>
      <w:r w:rsidRPr="00C8016B">
        <w:rPr>
          <w:rFonts w:ascii="Times New Roman" w:eastAsia="Arial" w:hAnsi="Times New Roman" w:cs="Times New Roman"/>
        </w:rPr>
        <w:t>es.</w:t>
      </w:r>
    </w:p>
    <w:p w14:paraId="43A6DF24" w14:textId="77777777" w:rsidR="00C8016B" w:rsidRPr="00EE4552" w:rsidRDefault="00C8016B" w:rsidP="00F51584">
      <w:pPr>
        <w:pStyle w:val="Prrafodelista"/>
        <w:spacing w:after="0" w:line="240" w:lineRule="auto"/>
        <w:ind w:left="1984"/>
        <w:jc w:val="both"/>
        <w:rPr>
          <w:rFonts w:ascii="Times New Roman" w:eastAsia="Arial" w:hAnsi="Times New Roman" w:cs="Times New Roman"/>
        </w:rPr>
      </w:pPr>
    </w:p>
    <w:p w14:paraId="4C211C9B" w14:textId="77777777" w:rsidR="00C8016B" w:rsidRPr="00C8016B" w:rsidRDefault="00C8016B" w:rsidP="00E368F5">
      <w:pPr>
        <w:pStyle w:val="Prrafodelista"/>
        <w:numPr>
          <w:ilvl w:val="0"/>
          <w:numId w:val="1"/>
        </w:numPr>
        <w:spacing w:after="0" w:line="240" w:lineRule="auto"/>
        <w:ind w:left="1984" w:hanging="283"/>
        <w:jc w:val="both"/>
        <w:rPr>
          <w:rFonts w:ascii="Times New Roman" w:eastAsia="Arial" w:hAnsi="Times New Roman" w:cs="Times New Roman"/>
        </w:rPr>
      </w:pPr>
      <w:r w:rsidRPr="00C8016B">
        <w:rPr>
          <w:rFonts w:ascii="Times New Roman" w:eastAsia="Arial" w:hAnsi="Times New Roman" w:cs="Times New Roman"/>
        </w:rPr>
        <w:t>Saldos</w:t>
      </w:r>
      <w:r w:rsidRPr="00EE4552">
        <w:rPr>
          <w:rFonts w:ascii="Times New Roman" w:eastAsia="Arial" w:hAnsi="Times New Roman" w:cs="Times New Roman"/>
        </w:rPr>
        <w:t xml:space="preserve"> </w:t>
      </w:r>
      <w:r w:rsidRPr="00C8016B">
        <w:rPr>
          <w:rFonts w:ascii="Times New Roman" w:eastAsia="Arial" w:hAnsi="Times New Roman" w:cs="Times New Roman"/>
        </w:rPr>
        <w:t>con</w:t>
      </w:r>
      <w:r w:rsidRPr="00EE4552">
        <w:rPr>
          <w:rFonts w:ascii="Times New Roman" w:eastAsia="Arial" w:hAnsi="Times New Roman" w:cs="Times New Roman"/>
        </w:rPr>
        <w:t xml:space="preserve"> </w:t>
      </w:r>
      <w:r w:rsidRPr="00C8016B">
        <w:rPr>
          <w:rFonts w:ascii="Times New Roman" w:eastAsia="Arial" w:hAnsi="Times New Roman" w:cs="Times New Roman"/>
        </w:rPr>
        <w:t>soci</w:t>
      </w:r>
      <w:r w:rsidRPr="00EE4552">
        <w:rPr>
          <w:rFonts w:ascii="Times New Roman" w:eastAsia="Arial" w:hAnsi="Times New Roman" w:cs="Times New Roman"/>
        </w:rPr>
        <w:t>e</w:t>
      </w:r>
      <w:r w:rsidRPr="00C8016B">
        <w:rPr>
          <w:rFonts w:ascii="Times New Roman" w:eastAsia="Arial" w:hAnsi="Times New Roman" w:cs="Times New Roman"/>
        </w:rPr>
        <w:t>dad</w:t>
      </w:r>
      <w:r w:rsidRPr="00EE4552">
        <w:rPr>
          <w:rFonts w:ascii="Times New Roman" w:eastAsia="Arial" w:hAnsi="Times New Roman" w:cs="Times New Roman"/>
        </w:rPr>
        <w:t xml:space="preserve"> </w:t>
      </w:r>
      <w:r w:rsidRPr="00C8016B">
        <w:rPr>
          <w:rFonts w:ascii="Times New Roman" w:eastAsia="Arial" w:hAnsi="Times New Roman" w:cs="Times New Roman"/>
        </w:rPr>
        <w:t>controlante y s</w:t>
      </w:r>
      <w:r w:rsidRPr="00EE4552">
        <w:rPr>
          <w:rFonts w:ascii="Times New Roman" w:eastAsia="Arial" w:hAnsi="Times New Roman" w:cs="Times New Roman"/>
        </w:rPr>
        <w:t>o</w:t>
      </w:r>
      <w:r w:rsidRPr="00C8016B">
        <w:rPr>
          <w:rFonts w:ascii="Times New Roman" w:eastAsia="Arial" w:hAnsi="Times New Roman" w:cs="Times New Roman"/>
        </w:rPr>
        <w:t>ci</w:t>
      </w:r>
      <w:r w:rsidRPr="00EE4552">
        <w:rPr>
          <w:rFonts w:ascii="Times New Roman" w:eastAsia="Arial" w:hAnsi="Times New Roman" w:cs="Times New Roman"/>
        </w:rPr>
        <w:t>e</w:t>
      </w:r>
      <w:r w:rsidRPr="00C8016B">
        <w:rPr>
          <w:rFonts w:ascii="Times New Roman" w:eastAsia="Arial" w:hAnsi="Times New Roman" w:cs="Times New Roman"/>
        </w:rPr>
        <w:t>dad</w:t>
      </w:r>
      <w:r w:rsidRPr="00EE4552">
        <w:rPr>
          <w:rFonts w:ascii="Times New Roman" w:eastAsia="Arial" w:hAnsi="Times New Roman" w:cs="Times New Roman"/>
        </w:rPr>
        <w:t>e</w:t>
      </w:r>
      <w:r w:rsidRPr="00C8016B">
        <w:rPr>
          <w:rFonts w:ascii="Times New Roman" w:eastAsia="Arial" w:hAnsi="Times New Roman" w:cs="Times New Roman"/>
        </w:rPr>
        <w:t>s re</w:t>
      </w:r>
      <w:r w:rsidRPr="00EE4552">
        <w:rPr>
          <w:rFonts w:ascii="Times New Roman" w:eastAsia="Arial" w:hAnsi="Times New Roman" w:cs="Times New Roman"/>
        </w:rPr>
        <w:t>l</w:t>
      </w:r>
      <w:r w:rsidRPr="00C8016B">
        <w:rPr>
          <w:rFonts w:ascii="Times New Roman" w:eastAsia="Arial" w:hAnsi="Times New Roman" w:cs="Times New Roman"/>
        </w:rPr>
        <w:t>ac</w:t>
      </w:r>
      <w:r w:rsidRPr="00EE4552">
        <w:rPr>
          <w:rFonts w:ascii="Times New Roman" w:eastAsia="Arial" w:hAnsi="Times New Roman" w:cs="Times New Roman"/>
        </w:rPr>
        <w:t>io</w:t>
      </w:r>
      <w:r w:rsidRPr="00C8016B">
        <w:rPr>
          <w:rFonts w:ascii="Times New Roman" w:eastAsia="Arial" w:hAnsi="Times New Roman" w:cs="Times New Roman"/>
        </w:rPr>
        <w:t>nad</w:t>
      </w:r>
      <w:r w:rsidRPr="00EE4552">
        <w:rPr>
          <w:rFonts w:ascii="Times New Roman" w:eastAsia="Arial" w:hAnsi="Times New Roman" w:cs="Times New Roman"/>
        </w:rPr>
        <w:t>a</w:t>
      </w:r>
      <w:r w:rsidRPr="00C8016B">
        <w:rPr>
          <w:rFonts w:ascii="Times New Roman" w:eastAsia="Arial" w:hAnsi="Times New Roman" w:cs="Times New Roman"/>
        </w:rPr>
        <w:t>s:</w:t>
      </w:r>
      <w:r w:rsidRPr="00EE4552">
        <w:rPr>
          <w:rFonts w:ascii="Times New Roman" w:eastAsia="Arial" w:hAnsi="Times New Roman" w:cs="Times New Roman"/>
        </w:rPr>
        <w:t xml:space="preserve"> </w:t>
      </w:r>
      <w:r w:rsidRPr="00C8016B">
        <w:rPr>
          <w:rFonts w:ascii="Times New Roman" w:eastAsia="Arial" w:hAnsi="Times New Roman" w:cs="Times New Roman"/>
        </w:rPr>
        <w:t>a su</w:t>
      </w:r>
      <w:r w:rsidRPr="00EE4552">
        <w:rPr>
          <w:rFonts w:ascii="Times New Roman" w:eastAsia="Arial" w:hAnsi="Times New Roman" w:cs="Times New Roman"/>
        </w:rPr>
        <w:t xml:space="preserve"> </w:t>
      </w:r>
      <w:r w:rsidRPr="00C8016B">
        <w:rPr>
          <w:rFonts w:ascii="Times New Roman" w:eastAsia="Arial" w:hAnsi="Times New Roman" w:cs="Times New Roman"/>
        </w:rPr>
        <w:t>valor nom</w:t>
      </w:r>
      <w:r w:rsidRPr="00EE4552">
        <w:rPr>
          <w:rFonts w:ascii="Times New Roman" w:eastAsia="Arial" w:hAnsi="Times New Roman" w:cs="Times New Roman"/>
        </w:rPr>
        <w:t>i</w:t>
      </w:r>
      <w:r w:rsidRPr="00C8016B">
        <w:rPr>
          <w:rFonts w:ascii="Times New Roman" w:eastAsia="Arial" w:hAnsi="Times New Roman" w:cs="Times New Roman"/>
        </w:rPr>
        <w:t>na</w:t>
      </w:r>
      <w:r w:rsidRPr="00EE4552">
        <w:rPr>
          <w:rFonts w:ascii="Times New Roman" w:eastAsia="Arial" w:hAnsi="Times New Roman" w:cs="Times New Roman"/>
        </w:rPr>
        <w:t>l</w:t>
      </w:r>
      <w:r w:rsidRPr="00C8016B">
        <w:rPr>
          <w:rFonts w:ascii="Times New Roman" w:eastAsia="Arial" w:hAnsi="Times New Roman" w:cs="Times New Roman"/>
        </w:rPr>
        <w:t>.</w:t>
      </w:r>
    </w:p>
    <w:p w14:paraId="2D534B2A" w14:textId="77777777" w:rsidR="00C8016B" w:rsidRPr="00EE4552" w:rsidRDefault="00C8016B" w:rsidP="00F51584">
      <w:pPr>
        <w:pStyle w:val="Prrafodelista"/>
        <w:spacing w:after="0" w:line="240" w:lineRule="auto"/>
        <w:ind w:left="1984"/>
        <w:jc w:val="both"/>
        <w:rPr>
          <w:rFonts w:ascii="Times New Roman" w:eastAsia="Arial" w:hAnsi="Times New Roman" w:cs="Times New Roman"/>
        </w:rPr>
      </w:pPr>
    </w:p>
    <w:p w14:paraId="6F775077" w14:textId="77E4F582" w:rsidR="00F41725" w:rsidRPr="00F41725" w:rsidRDefault="00C8016B" w:rsidP="00E368F5">
      <w:pPr>
        <w:pStyle w:val="Prrafodelista"/>
        <w:numPr>
          <w:ilvl w:val="0"/>
          <w:numId w:val="1"/>
        </w:numPr>
        <w:spacing w:after="0" w:line="240" w:lineRule="auto"/>
        <w:ind w:left="1984" w:hanging="283"/>
        <w:jc w:val="both"/>
        <w:rPr>
          <w:rFonts w:ascii="Times New Roman" w:eastAsia="Arial" w:hAnsi="Times New Roman" w:cs="Times New Roman"/>
        </w:rPr>
      </w:pPr>
      <w:r w:rsidRPr="00C8016B">
        <w:rPr>
          <w:rFonts w:ascii="Times New Roman" w:eastAsia="Arial" w:hAnsi="Times New Roman" w:cs="Times New Roman"/>
        </w:rPr>
        <w:t>En mone</w:t>
      </w:r>
      <w:r w:rsidRPr="00EE4552">
        <w:rPr>
          <w:rFonts w:ascii="Times New Roman" w:eastAsia="Arial" w:hAnsi="Times New Roman" w:cs="Times New Roman"/>
        </w:rPr>
        <w:t>d</w:t>
      </w:r>
      <w:r w:rsidRPr="00C8016B">
        <w:rPr>
          <w:rFonts w:ascii="Times New Roman" w:eastAsia="Arial" w:hAnsi="Times New Roman" w:cs="Times New Roman"/>
        </w:rPr>
        <w:t xml:space="preserve">a extranjera: </w:t>
      </w:r>
      <w:r>
        <w:rPr>
          <w:rFonts w:ascii="Times New Roman" w:eastAsia="Arial" w:hAnsi="Times New Roman" w:cs="Times New Roman"/>
        </w:rPr>
        <w:t>h</w:t>
      </w:r>
      <w:r w:rsidRPr="00C8016B">
        <w:rPr>
          <w:rFonts w:ascii="Times New Roman" w:eastAsia="Arial" w:hAnsi="Times New Roman" w:cs="Times New Roman"/>
        </w:rPr>
        <w:t>an</w:t>
      </w:r>
      <w:r w:rsidRPr="00EE4552">
        <w:rPr>
          <w:rFonts w:ascii="Times New Roman" w:eastAsia="Arial" w:hAnsi="Times New Roman" w:cs="Times New Roman"/>
        </w:rPr>
        <w:t xml:space="preserve"> </w:t>
      </w:r>
      <w:r w:rsidRPr="00C8016B">
        <w:rPr>
          <w:rFonts w:ascii="Times New Roman" w:eastAsia="Arial" w:hAnsi="Times New Roman" w:cs="Times New Roman"/>
        </w:rPr>
        <w:t>s</w:t>
      </w:r>
      <w:r w:rsidRPr="00EE4552">
        <w:rPr>
          <w:rFonts w:ascii="Times New Roman" w:eastAsia="Arial" w:hAnsi="Times New Roman" w:cs="Times New Roman"/>
        </w:rPr>
        <w:t>i</w:t>
      </w:r>
      <w:r w:rsidRPr="00C8016B">
        <w:rPr>
          <w:rFonts w:ascii="Times New Roman" w:eastAsia="Arial" w:hAnsi="Times New Roman" w:cs="Times New Roman"/>
        </w:rPr>
        <w:t>do valuad</w:t>
      </w:r>
      <w:r w:rsidRPr="00EE4552">
        <w:rPr>
          <w:rFonts w:ascii="Times New Roman" w:eastAsia="Arial" w:hAnsi="Times New Roman" w:cs="Times New Roman"/>
        </w:rPr>
        <w:t>o</w:t>
      </w:r>
      <w:r w:rsidRPr="00C8016B">
        <w:rPr>
          <w:rFonts w:ascii="Times New Roman" w:eastAsia="Arial" w:hAnsi="Times New Roman" w:cs="Times New Roman"/>
        </w:rPr>
        <w:t>s de acu</w:t>
      </w:r>
      <w:r w:rsidRPr="00EE4552">
        <w:rPr>
          <w:rFonts w:ascii="Times New Roman" w:eastAsia="Arial" w:hAnsi="Times New Roman" w:cs="Times New Roman"/>
        </w:rPr>
        <w:t>e</w:t>
      </w:r>
      <w:r w:rsidRPr="00C8016B">
        <w:rPr>
          <w:rFonts w:ascii="Times New Roman" w:eastAsia="Arial" w:hAnsi="Times New Roman" w:cs="Times New Roman"/>
        </w:rPr>
        <w:t>rdo</w:t>
      </w:r>
      <w:r w:rsidRPr="00EE4552">
        <w:rPr>
          <w:rFonts w:ascii="Times New Roman" w:eastAsia="Arial" w:hAnsi="Times New Roman" w:cs="Times New Roman"/>
        </w:rPr>
        <w:t xml:space="preserve"> </w:t>
      </w:r>
      <w:r w:rsidRPr="00C8016B">
        <w:rPr>
          <w:rFonts w:ascii="Times New Roman" w:eastAsia="Arial" w:hAnsi="Times New Roman" w:cs="Times New Roman"/>
        </w:rPr>
        <w:t>con</w:t>
      </w:r>
      <w:r w:rsidRPr="00EE4552">
        <w:rPr>
          <w:rFonts w:ascii="Times New Roman" w:eastAsia="Arial" w:hAnsi="Times New Roman" w:cs="Times New Roman"/>
        </w:rPr>
        <w:t xml:space="preserve"> </w:t>
      </w:r>
      <w:r w:rsidRPr="00C8016B">
        <w:rPr>
          <w:rFonts w:ascii="Times New Roman" w:eastAsia="Arial" w:hAnsi="Times New Roman" w:cs="Times New Roman"/>
        </w:rPr>
        <w:t>lo</w:t>
      </w:r>
      <w:r w:rsidRPr="00EE4552">
        <w:rPr>
          <w:rFonts w:ascii="Times New Roman" w:eastAsia="Arial" w:hAnsi="Times New Roman" w:cs="Times New Roman"/>
        </w:rPr>
        <w:t xml:space="preserve"> m</w:t>
      </w:r>
      <w:r w:rsidRPr="00C8016B">
        <w:rPr>
          <w:rFonts w:ascii="Times New Roman" w:eastAsia="Arial" w:hAnsi="Times New Roman" w:cs="Times New Roman"/>
        </w:rPr>
        <w:t>enc</w:t>
      </w:r>
      <w:r w:rsidRPr="00EE4552">
        <w:rPr>
          <w:rFonts w:ascii="Times New Roman" w:eastAsia="Arial" w:hAnsi="Times New Roman" w:cs="Times New Roman"/>
        </w:rPr>
        <w:t>i</w:t>
      </w:r>
      <w:r w:rsidRPr="00C8016B">
        <w:rPr>
          <w:rFonts w:ascii="Times New Roman" w:eastAsia="Arial" w:hAnsi="Times New Roman" w:cs="Times New Roman"/>
        </w:rPr>
        <w:t>on</w:t>
      </w:r>
      <w:r w:rsidRPr="00EE4552">
        <w:rPr>
          <w:rFonts w:ascii="Times New Roman" w:eastAsia="Arial" w:hAnsi="Times New Roman" w:cs="Times New Roman"/>
        </w:rPr>
        <w:t>a</w:t>
      </w:r>
      <w:r w:rsidRPr="00C8016B">
        <w:rPr>
          <w:rFonts w:ascii="Times New Roman" w:eastAsia="Arial" w:hAnsi="Times New Roman" w:cs="Times New Roman"/>
        </w:rPr>
        <w:t>do pr</w:t>
      </w:r>
      <w:r w:rsidRPr="00EE4552">
        <w:rPr>
          <w:rFonts w:ascii="Times New Roman" w:eastAsia="Arial" w:hAnsi="Times New Roman" w:cs="Times New Roman"/>
        </w:rPr>
        <w:t>ec</w:t>
      </w:r>
      <w:r w:rsidRPr="00C8016B">
        <w:rPr>
          <w:rFonts w:ascii="Times New Roman" w:eastAsia="Arial" w:hAnsi="Times New Roman" w:cs="Times New Roman"/>
        </w:rPr>
        <w:t>e</w:t>
      </w:r>
      <w:r w:rsidRPr="00EE4552">
        <w:rPr>
          <w:rFonts w:ascii="Times New Roman" w:eastAsia="Arial" w:hAnsi="Times New Roman" w:cs="Times New Roman"/>
        </w:rPr>
        <w:t>d</w:t>
      </w:r>
      <w:r w:rsidRPr="00C8016B">
        <w:rPr>
          <w:rFonts w:ascii="Times New Roman" w:eastAsia="Arial" w:hAnsi="Times New Roman" w:cs="Times New Roman"/>
        </w:rPr>
        <w:t>ente</w:t>
      </w:r>
      <w:r w:rsidRPr="00EE4552">
        <w:rPr>
          <w:rFonts w:ascii="Times New Roman" w:eastAsia="Arial" w:hAnsi="Times New Roman" w:cs="Times New Roman"/>
        </w:rPr>
        <w:t>m</w:t>
      </w:r>
      <w:r w:rsidRPr="00C8016B">
        <w:rPr>
          <w:rFonts w:ascii="Times New Roman" w:eastAsia="Arial" w:hAnsi="Times New Roman" w:cs="Times New Roman"/>
        </w:rPr>
        <w:t>ente</w:t>
      </w:r>
      <w:r w:rsidRPr="00EE4552">
        <w:rPr>
          <w:rFonts w:ascii="Times New Roman" w:eastAsia="Arial" w:hAnsi="Times New Roman" w:cs="Times New Roman"/>
        </w:rPr>
        <w:t xml:space="preserve"> </w:t>
      </w:r>
      <w:r w:rsidRPr="00C8016B">
        <w:rPr>
          <w:rFonts w:ascii="Times New Roman" w:eastAsia="Arial" w:hAnsi="Times New Roman" w:cs="Times New Roman"/>
        </w:rPr>
        <w:t>al tipo de cambio vigente al cierre de c</w:t>
      </w:r>
      <w:r w:rsidRPr="00EE4552">
        <w:rPr>
          <w:rFonts w:ascii="Times New Roman" w:eastAsia="Arial" w:hAnsi="Times New Roman" w:cs="Times New Roman"/>
        </w:rPr>
        <w:t>a</w:t>
      </w:r>
      <w:r w:rsidRPr="00C8016B">
        <w:rPr>
          <w:rFonts w:ascii="Times New Roman" w:eastAsia="Arial" w:hAnsi="Times New Roman" w:cs="Times New Roman"/>
        </w:rPr>
        <w:t>da</w:t>
      </w:r>
      <w:r w:rsidRPr="00EE4552">
        <w:rPr>
          <w:rFonts w:ascii="Times New Roman" w:eastAsia="Arial" w:hAnsi="Times New Roman" w:cs="Times New Roman"/>
        </w:rPr>
        <w:t xml:space="preserve"> </w:t>
      </w:r>
      <w:r w:rsidR="003027CD">
        <w:rPr>
          <w:rFonts w:ascii="Times New Roman" w:eastAsia="Arial" w:hAnsi="Times New Roman" w:cs="Times New Roman"/>
        </w:rPr>
        <w:t>período</w:t>
      </w:r>
      <w:r w:rsidRPr="00C8016B">
        <w:rPr>
          <w:rFonts w:ascii="Times New Roman" w:eastAsia="Arial" w:hAnsi="Times New Roman" w:cs="Times New Roman"/>
        </w:rPr>
        <w:t xml:space="preserve"> para</w:t>
      </w:r>
      <w:r w:rsidRPr="00EE4552">
        <w:rPr>
          <w:rFonts w:ascii="Times New Roman" w:eastAsia="Arial" w:hAnsi="Times New Roman" w:cs="Times New Roman"/>
        </w:rPr>
        <w:t xml:space="preserve"> l</w:t>
      </w:r>
      <w:r w:rsidRPr="00C8016B">
        <w:rPr>
          <w:rFonts w:ascii="Times New Roman" w:eastAsia="Arial" w:hAnsi="Times New Roman" w:cs="Times New Roman"/>
        </w:rPr>
        <w:t>a liquid</w:t>
      </w:r>
      <w:r w:rsidRPr="00EE4552">
        <w:rPr>
          <w:rFonts w:ascii="Times New Roman" w:eastAsia="Arial" w:hAnsi="Times New Roman" w:cs="Times New Roman"/>
        </w:rPr>
        <w:t>a</w:t>
      </w:r>
      <w:r w:rsidRPr="00C8016B">
        <w:rPr>
          <w:rFonts w:ascii="Times New Roman" w:eastAsia="Arial" w:hAnsi="Times New Roman" w:cs="Times New Roman"/>
        </w:rPr>
        <w:t>ción</w:t>
      </w:r>
      <w:r w:rsidRPr="00EE4552">
        <w:rPr>
          <w:rFonts w:ascii="Times New Roman" w:eastAsia="Arial" w:hAnsi="Times New Roman" w:cs="Times New Roman"/>
        </w:rPr>
        <w:t xml:space="preserve"> d</w:t>
      </w:r>
      <w:r w:rsidRPr="00C8016B">
        <w:rPr>
          <w:rFonts w:ascii="Times New Roman" w:eastAsia="Arial" w:hAnsi="Times New Roman" w:cs="Times New Roman"/>
        </w:rPr>
        <w:t>e</w:t>
      </w:r>
      <w:r w:rsidRPr="00EE4552">
        <w:rPr>
          <w:rFonts w:ascii="Times New Roman" w:eastAsia="Arial" w:hAnsi="Times New Roman" w:cs="Times New Roman"/>
        </w:rPr>
        <w:t xml:space="preserve"> </w:t>
      </w:r>
      <w:r w:rsidRPr="00C8016B">
        <w:rPr>
          <w:rFonts w:ascii="Times New Roman" w:eastAsia="Arial" w:hAnsi="Times New Roman" w:cs="Times New Roman"/>
        </w:rPr>
        <w:t>estas</w:t>
      </w:r>
      <w:r w:rsidRPr="00EE4552">
        <w:rPr>
          <w:rFonts w:ascii="Times New Roman" w:eastAsia="Arial" w:hAnsi="Times New Roman" w:cs="Times New Roman"/>
        </w:rPr>
        <w:t xml:space="preserve"> o</w:t>
      </w:r>
      <w:r w:rsidRPr="00C8016B">
        <w:rPr>
          <w:rFonts w:ascii="Times New Roman" w:eastAsia="Arial" w:hAnsi="Times New Roman" w:cs="Times New Roman"/>
        </w:rPr>
        <w:t>per</w:t>
      </w:r>
      <w:r w:rsidRPr="00EE4552">
        <w:rPr>
          <w:rFonts w:ascii="Times New Roman" w:eastAsia="Arial" w:hAnsi="Times New Roman" w:cs="Times New Roman"/>
        </w:rPr>
        <w:t>ac</w:t>
      </w:r>
      <w:r w:rsidRPr="00C8016B">
        <w:rPr>
          <w:rFonts w:ascii="Times New Roman" w:eastAsia="Arial" w:hAnsi="Times New Roman" w:cs="Times New Roman"/>
        </w:rPr>
        <w:t>io</w:t>
      </w:r>
      <w:r w:rsidRPr="00EE4552">
        <w:rPr>
          <w:rFonts w:ascii="Times New Roman" w:eastAsia="Arial" w:hAnsi="Times New Roman" w:cs="Times New Roman"/>
        </w:rPr>
        <w:t>n</w:t>
      </w:r>
      <w:r w:rsidRPr="00C8016B">
        <w:rPr>
          <w:rFonts w:ascii="Times New Roman" w:eastAsia="Arial" w:hAnsi="Times New Roman" w:cs="Times New Roman"/>
        </w:rPr>
        <w:t>es.</w:t>
      </w:r>
      <w:r w:rsidR="00B51D9F">
        <w:rPr>
          <w:rFonts w:ascii="Times New Roman" w:eastAsia="Arial" w:hAnsi="Times New Roman" w:cs="Times New Roman"/>
        </w:rPr>
        <w:t xml:space="preserve"> </w:t>
      </w:r>
      <w:r w:rsidRPr="00C8016B">
        <w:rPr>
          <w:rFonts w:ascii="Times New Roman" w:eastAsia="Arial" w:hAnsi="Times New Roman" w:cs="Times New Roman"/>
        </w:rPr>
        <w:t>El</w:t>
      </w:r>
      <w:r w:rsidRPr="00EE4552">
        <w:rPr>
          <w:rFonts w:ascii="Times New Roman" w:eastAsia="Arial" w:hAnsi="Times New Roman" w:cs="Times New Roman"/>
        </w:rPr>
        <w:t xml:space="preserve"> </w:t>
      </w:r>
      <w:r w:rsidRPr="00C8016B">
        <w:rPr>
          <w:rFonts w:ascii="Times New Roman" w:eastAsia="Arial" w:hAnsi="Times New Roman" w:cs="Times New Roman"/>
        </w:rPr>
        <w:t>detalle</w:t>
      </w:r>
      <w:r w:rsidRPr="00EE4552">
        <w:rPr>
          <w:rFonts w:ascii="Times New Roman" w:eastAsia="Arial" w:hAnsi="Times New Roman" w:cs="Times New Roman"/>
        </w:rPr>
        <w:t xml:space="preserve"> </w:t>
      </w:r>
      <w:r w:rsidRPr="00C8016B">
        <w:rPr>
          <w:rFonts w:ascii="Times New Roman" w:eastAsia="Arial" w:hAnsi="Times New Roman" w:cs="Times New Roman"/>
        </w:rPr>
        <w:t>resp</w:t>
      </w:r>
      <w:r w:rsidRPr="00EE4552">
        <w:rPr>
          <w:rFonts w:ascii="Times New Roman" w:eastAsia="Arial" w:hAnsi="Times New Roman" w:cs="Times New Roman"/>
        </w:rPr>
        <w:t>ec</w:t>
      </w:r>
      <w:r w:rsidRPr="00C8016B">
        <w:rPr>
          <w:rFonts w:ascii="Times New Roman" w:eastAsia="Arial" w:hAnsi="Times New Roman" w:cs="Times New Roman"/>
        </w:rPr>
        <w:t>tivo</w:t>
      </w:r>
      <w:r w:rsidRPr="00EE4552">
        <w:rPr>
          <w:rFonts w:ascii="Times New Roman" w:eastAsia="Arial" w:hAnsi="Times New Roman" w:cs="Times New Roman"/>
        </w:rPr>
        <w:t xml:space="preserve"> </w:t>
      </w:r>
      <w:r w:rsidRPr="00C8016B">
        <w:rPr>
          <w:rFonts w:ascii="Times New Roman" w:eastAsia="Arial" w:hAnsi="Times New Roman" w:cs="Times New Roman"/>
        </w:rPr>
        <w:t>se</w:t>
      </w:r>
      <w:r w:rsidRPr="00EE4552">
        <w:rPr>
          <w:rFonts w:ascii="Times New Roman" w:eastAsia="Arial" w:hAnsi="Times New Roman" w:cs="Times New Roman"/>
        </w:rPr>
        <w:t xml:space="preserve"> </w:t>
      </w:r>
      <w:r w:rsidRPr="00C8016B">
        <w:rPr>
          <w:rFonts w:ascii="Times New Roman" w:eastAsia="Arial" w:hAnsi="Times New Roman" w:cs="Times New Roman"/>
        </w:rPr>
        <w:t>expone en</w:t>
      </w:r>
      <w:r w:rsidRPr="00EE4552">
        <w:rPr>
          <w:rFonts w:ascii="Times New Roman" w:eastAsia="Arial" w:hAnsi="Times New Roman" w:cs="Times New Roman"/>
        </w:rPr>
        <w:t xml:space="preserve"> </w:t>
      </w:r>
      <w:r w:rsidRPr="00C8016B">
        <w:rPr>
          <w:rFonts w:ascii="Times New Roman" w:eastAsia="Arial" w:hAnsi="Times New Roman" w:cs="Times New Roman"/>
        </w:rPr>
        <w:t>el</w:t>
      </w:r>
      <w:r w:rsidRPr="00EE4552">
        <w:rPr>
          <w:rFonts w:ascii="Times New Roman" w:eastAsia="Arial" w:hAnsi="Times New Roman" w:cs="Times New Roman"/>
        </w:rPr>
        <w:t xml:space="preserve"> </w:t>
      </w:r>
      <w:r w:rsidRPr="00C8016B">
        <w:rPr>
          <w:rFonts w:ascii="Times New Roman" w:eastAsia="Arial" w:hAnsi="Times New Roman" w:cs="Times New Roman"/>
        </w:rPr>
        <w:t>Anexo</w:t>
      </w:r>
      <w:r w:rsidRPr="00EE4552">
        <w:rPr>
          <w:rFonts w:ascii="Times New Roman" w:eastAsia="Arial" w:hAnsi="Times New Roman" w:cs="Times New Roman"/>
        </w:rPr>
        <w:t xml:space="preserve"> </w:t>
      </w:r>
      <w:r w:rsidR="00322494">
        <w:rPr>
          <w:rFonts w:ascii="Times New Roman" w:eastAsia="Arial" w:hAnsi="Times New Roman" w:cs="Times New Roman"/>
        </w:rPr>
        <w:t>G</w:t>
      </w:r>
      <w:r w:rsidRPr="00C8016B">
        <w:rPr>
          <w:rFonts w:ascii="Times New Roman" w:eastAsia="Arial" w:hAnsi="Times New Roman" w:cs="Times New Roman"/>
        </w:rPr>
        <w:t>. Las difere</w:t>
      </w:r>
      <w:r w:rsidRPr="00EE4552">
        <w:rPr>
          <w:rFonts w:ascii="Times New Roman" w:eastAsia="Arial" w:hAnsi="Times New Roman" w:cs="Times New Roman"/>
        </w:rPr>
        <w:t>nc</w:t>
      </w:r>
      <w:r w:rsidRPr="00C8016B">
        <w:rPr>
          <w:rFonts w:ascii="Times New Roman" w:eastAsia="Arial" w:hAnsi="Times New Roman" w:cs="Times New Roman"/>
        </w:rPr>
        <w:t>i</w:t>
      </w:r>
      <w:r w:rsidRPr="00EE4552">
        <w:rPr>
          <w:rFonts w:ascii="Times New Roman" w:eastAsia="Arial" w:hAnsi="Times New Roman" w:cs="Times New Roman"/>
        </w:rPr>
        <w:t>a</w:t>
      </w:r>
      <w:r w:rsidRPr="00C8016B">
        <w:rPr>
          <w:rFonts w:ascii="Times New Roman" w:eastAsia="Arial" w:hAnsi="Times New Roman" w:cs="Times New Roman"/>
        </w:rPr>
        <w:t xml:space="preserve">s </w:t>
      </w:r>
      <w:r w:rsidRPr="00EE4552">
        <w:rPr>
          <w:rFonts w:ascii="Times New Roman" w:eastAsia="Arial" w:hAnsi="Times New Roman" w:cs="Times New Roman"/>
        </w:rPr>
        <w:t>d</w:t>
      </w:r>
      <w:r w:rsidRPr="00C8016B">
        <w:rPr>
          <w:rFonts w:ascii="Times New Roman" w:eastAsia="Arial" w:hAnsi="Times New Roman" w:cs="Times New Roman"/>
        </w:rPr>
        <w:t>e camb</w:t>
      </w:r>
      <w:r w:rsidRPr="00EE4552">
        <w:rPr>
          <w:rFonts w:ascii="Times New Roman" w:eastAsia="Arial" w:hAnsi="Times New Roman" w:cs="Times New Roman"/>
        </w:rPr>
        <w:t>i</w:t>
      </w:r>
      <w:r w:rsidRPr="00C8016B">
        <w:rPr>
          <w:rFonts w:ascii="Times New Roman" w:eastAsia="Arial" w:hAnsi="Times New Roman" w:cs="Times New Roman"/>
        </w:rPr>
        <w:t>o fueron imputa</w:t>
      </w:r>
      <w:r w:rsidRPr="00EE4552">
        <w:rPr>
          <w:rFonts w:ascii="Times New Roman" w:eastAsia="Arial" w:hAnsi="Times New Roman" w:cs="Times New Roman"/>
        </w:rPr>
        <w:t>d</w:t>
      </w:r>
      <w:r w:rsidRPr="00C8016B">
        <w:rPr>
          <w:rFonts w:ascii="Times New Roman" w:eastAsia="Arial" w:hAnsi="Times New Roman" w:cs="Times New Roman"/>
        </w:rPr>
        <w:t>as</w:t>
      </w:r>
      <w:r w:rsidRPr="00EE4552">
        <w:rPr>
          <w:rFonts w:ascii="Times New Roman" w:eastAsia="Arial" w:hAnsi="Times New Roman" w:cs="Times New Roman"/>
        </w:rPr>
        <w:t xml:space="preserve"> </w:t>
      </w:r>
      <w:r w:rsidRPr="00C8016B">
        <w:rPr>
          <w:rFonts w:ascii="Times New Roman" w:eastAsia="Arial" w:hAnsi="Times New Roman" w:cs="Times New Roman"/>
        </w:rPr>
        <w:t>a los r</w:t>
      </w:r>
      <w:r w:rsidRPr="00EE4552">
        <w:rPr>
          <w:rFonts w:ascii="Times New Roman" w:eastAsia="Arial" w:hAnsi="Times New Roman" w:cs="Times New Roman"/>
        </w:rPr>
        <w:t>e</w:t>
      </w:r>
      <w:r w:rsidRPr="00C8016B">
        <w:rPr>
          <w:rFonts w:ascii="Times New Roman" w:eastAsia="Arial" w:hAnsi="Times New Roman" w:cs="Times New Roman"/>
        </w:rPr>
        <w:t>sult</w:t>
      </w:r>
      <w:r w:rsidRPr="00EE4552">
        <w:rPr>
          <w:rFonts w:ascii="Times New Roman" w:eastAsia="Arial" w:hAnsi="Times New Roman" w:cs="Times New Roman"/>
        </w:rPr>
        <w:t>a</w:t>
      </w:r>
      <w:r w:rsidRPr="00C8016B">
        <w:rPr>
          <w:rFonts w:ascii="Times New Roman" w:eastAsia="Arial" w:hAnsi="Times New Roman" w:cs="Times New Roman"/>
        </w:rPr>
        <w:t xml:space="preserve">dos </w:t>
      </w:r>
      <w:r w:rsidRPr="00EE4552">
        <w:rPr>
          <w:rFonts w:ascii="Times New Roman" w:eastAsia="Arial" w:hAnsi="Times New Roman" w:cs="Times New Roman"/>
        </w:rPr>
        <w:t>d</w:t>
      </w:r>
      <w:r w:rsidRPr="00C8016B">
        <w:rPr>
          <w:rFonts w:ascii="Times New Roman" w:eastAsia="Arial" w:hAnsi="Times New Roman" w:cs="Times New Roman"/>
        </w:rPr>
        <w:t>e c</w:t>
      </w:r>
      <w:r w:rsidRPr="00EE4552">
        <w:rPr>
          <w:rFonts w:ascii="Times New Roman" w:eastAsia="Arial" w:hAnsi="Times New Roman" w:cs="Times New Roman"/>
        </w:rPr>
        <w:t>a</w:t>
      </w:r>
      <w:r w:rsidRPr="00C8016B">
        <w:rPr>
          <w:rFonts w:ascii="Times New Roman" w:eastAsia="Arial" w:hAnsi="Times New Roman" w:cs="Times New Roman"/>
        </w:rPr>
        <w:t>da</w:t>
      </w:r>
      <w:r w:rsidRPr="00EE4552">
        <w:rPr>
          <w:rFonts w:ascii="Times New Roman" w:eastAsia="Arial" w:hAnsi="Times New Roman" w:cs="Times New Roman"/>
        </w:rPr>
        <w:t xml:space="preserve"> </w:t>
      </w:r>
      <w:r w:rsidR="00A04629">
        <w:rPr>
          <w:rFonts w:ascii="Times New Roman" w:eastAsia="Arial" w:hAnsi="Times New Roman" w:cs="Times New Roman"/>
        </w:rPr>
        <w:t>período</w:t>
      </w:r>
      <w:r w:rsidRPr="00C8016B">
        <w:rPr>
          <w:rFonts w:ascii="Times New Roman" w:eastAsia="Arial" w:hAnsi="Times New Roman" w:cs="Times New Roman"/>
        </w:rPr>
        <w:t>.</w:t>
      </w:r>
    </w:p>
    <w:p w14:paraId="4F56C6A3" w14:textId="77777777" w:rsidR="00F41725" w:rsidRPr="00EE4552" w:rsidRDefault="00F41725" w:rsidP="00C90CD5">
      <w:pPr>
        <w:pStyle w:val="Prrafodelista"/>
        <w:spacing w:after="0" w:line="240" w:lineRule="auto"/>
        <w:ind w:left="1211"/>
        <w:jc w:val="both"/>
        <w:rPr>
          <w:rFonts w:ascii="Times New Roman" w:eastAsia="Arial" w:hAnsi="Times New Roman" w:cs="Times New Roman"/>
        </w:rPr>
      </w:pPr>
    </w:p>
    <w:p w14:paraId="4F0F3A26" w14:textId="77777777" w:rsidR="00F875F8" w:rsidRPr="00AF5A77" w:rsidRDefault="00F875F8" w:rsidP="00F56E29">
      <w:pPr>
        <w:pStyle w:val="Prrafodelista"/>
        <w:keepNext/>
        <w:numPr>
          <w:ilvl w:val="0"/>
          <w:numId w:val="4"/>
        </w:numPr>
        <w:tabs>
          <w:tab w:val="left" w:pos="993"/>
        </w:tabs>
        <w:spacing w:after="0" w:line="240" w:lineRule="auto"/>
        <w:ind w:right="-20"/>
        <w:jc w:val="both"/>
        <w:rPr>
          <w:rFonts w:ascii="Times New Roman" w:eastAsia="Arial" w:hAnsi="Times New Roman" w:cs="Times New Roman"/>
          <w:b/>
        </w:rPr>
      </w:pPr>
      <w:bookmarkStart w:id="13" w:name="_Hlk15425975"/>
      <w:r w:rsidRPr="00AF5A77">
        <w:rPr>
          <w:rFonts w:ascii="Times New Roman" w:eastAsia="Arial" w:hAnsi="Times New Roman" w:cs="Times New Roman"/>
          <w:b/>
          <w:bCs/>
        </w:rPr>
        <w:t>I</w:t>
      </w:r>
      <w:r w:rsidRPr="00AF5A77">
        <w:rPr>
          <w:rFonts w:ascii="Times New Roman" w:eastAsia="Arial" w:hAnsi="Times New Roman" w:cs="Times New Roman"/>
          <w:b/>
          <w:bCs/>
          <w:spacing w:val="1"/>
        </w:rPr>
        <w:t>n</w:t>
      </w:r>
      <w:r w:rsidRPr="00AF5A77">
        <w:rPr>
          <w:rFonts w:ascii="Times New Roman" w:eastAsia="Arial" w:hAnsi="Times New Roman" w:cs="Times New Roman"/>
          <w:b/>
          <w:bCs/>
          <w:spacing w:val="-2"/>
        </w:rPr>
        <w:t>v</w:t>
      </w:r>
      <w:r w:rsidRPr="00AF5A77">
        <w:rPr>
          <w:rFonts w:ascii="Times New Roman" w:eastAsia="Arial" w:hAnsi="Times New Roman" w:cs="Times New Roman"/>
          <w:b/>
          <w:bCs/>
        </w:rPr>
        <w:t>ersiones temporarias</w:t>
      </w:r>
    </w:p>
    <w:p w14:paraId="7870C218" w14:textId="77777777" w:rsidR="00535E4A" w:rsidRDefault="00535E4A" w:rsidP="00535E4A">
      <w:pPr>
        <w:keepNext/>
        <w:spacing w:after="0" w:line="240" w:lineRule="auto"/>
        <w:ind w:left="1213"/>
        <w:jc w:val="both"/>
        <w:rPr>
          <w:rFonts w:ascii="Times New Roman" w:hAnsi="Times New Roman" w:cs="Times New Roman"/>
        </w:rPr>
      </w:pPr>
    </w:p>
    <w:p w14:paraId="05907639" w14:textId="7071207F" w:rsidR="00F875F8" w:rsidRPr="00535E4A" w:rsidRDefault="001679C8" w:rsidP="00535E4A">
      <w:pPr>
        <w:spacing w:after="0" w:line="240" w:lineRule="auto"/>
        <w:ind w:left="1211"/>
        <w:jc w:val="both"/>
        <w:rPr>
          <w:rFonts w:ascii="Times New Roman" w:eastAsia="Arial" w:hAnsi="Times New Roman" w:cs="Times New Roman"/>
        </w:rPr>
      </w:pPr>
      <w:r w:rsidRPr="00535E4A">
        <w:rPr>
          <w:rFonts w:ascii="Times New Roman" w:hAnsi="Times New Roman" w:cs="Times New Roman"/>
        </w:rPr>
        <w:t>En moneda nacional:</w:t>
      </w:r>
      <w:r w:rsidR="00A82874">
        <w:rPr>
          <w:rFonts w:ascii="Times New Roman" w:hAnsi="Times New Roman" w:cs="Times New Roman"/>
        </w:rPr>
        <w:t xml:space="preserve"> </w:t>
      </w:r>
      <w:r w:rsidR="00AF5A77" w:rsidRPr="00535E4A">
        <w:rPr>
          <w:rFonts w:ascii="Times New Roman" w:eastAsia="Arial" w:hAnsi="Times New Roman" w:cs="Times New Roman"/>
        </w:rPr>
        <w:t xml:space="preserve">Las colocaciones en fondos comunes de inversión han sido valuadas al valor de </w:t>
      </w:r>
      <w:r w:rsidR="00BA0EE1" w:rsidRPr="00535E4A">
        <w:rPr>
          <w:rFonts w:ascii="Times New Roman" w:eastAsia="Arial" w:hAnsi="Times New Roman" w:cs="Times New Roman"/>
        </w:rPr>
        <w:t xml:space="preserve">cotización de </w:t>
      </w:r>
      <w:r w:rsidR="00F41725" w:rsidRPr="00535E4A">
        <w:rPr>
          <w:rFonts w:ascii="Times New Roman" w:eastAsia="Arial" w:hAnsi="Times New Roman" w:cs="Times New Roman"/>
        </w:rPr>
        <w:t>las cuotas partes al cierre de cada</w:t>
      </w:r>
      <w:r w:rsidR="00AF5A77" w:rsidRPr="00535E4A">
        <w:rPr>
          <w:rFonts w:ascii="Times New Roman" w:eastAsia="Arial" w:hAnsi="Times New Roman" w:cs="Times New Roman"/>
        </w:rPr>
        <w:t xml:space="preserve"> </w:t>
      </w:r>
      <w:r w:rsidR="003027CD">
        <w:rPr>
          <w:rFonts w:ascii="Times New Roman" w:eastAsia="Arial" w:hAnsi="Times New Roman" w:cs="Times New Roman"/>
        </w:rPr>
        <w:t>período</w:t>
      </w:r>
      <w:r w:rsidR="00AF5A77" w:rsidRPr="00535E4A">
        <w:rPr>
          <w:rFonts w:ascii="Times New Roman" w:eastAsia="Arial" w:hAnsi="Times New Roman" w:cs="Times New Roman"/>
        </w:rPr>
        <w:t>.</w:t>
      </w:r>
      <w:r w:rsidR="00A435D1">
        <w:rPr>
          <w:rFonts w:ascii="Times New Roman" w:eastAsia="Arial" w:hAnsi="Times New Roman" w:cs="Times New Roman"/>
        </w:rPr>
        <w:t xml:space="preserve"> El detalle respectivo se expone en el anexo C.</w:t>
      </w:r>
    </w:p>
    <w:p w14:paraId="1214209B" w14:textId="77777777" w:rsidR="00F875F8" w:rsidRPr="00EE4552" w:rsidRDefault="00F875F8" w:rsidP="00217FC6">
      <w:pPr>
        <w:pStyle w:val="Prrafodelista"/>
        <w:spacing w:after="0" w:line="240" w:lineRule="auto"/>
        <w:ind w:left="1211"/>
        <w:jc w:val="both"/>
        <w:rPr>
          <w:rFonts w:ascii="Times New Roman" w:eastAsia="Arial" w:hAnsi="Times New Roman" w:cs="Times New Roman"/>
        </w:rPr>
      </w:pPr>
    </w:p>
    <w:bookmarkEnd w:id="13"/>
    <w:p w14:paraId="6F02C4A4" w14:textId="77777777" w:rsidR="00C8016B" w:rsidRPr="0059151F" w:rsidRDefault="00C8016B" w:rsidP="00F56E29">
      <w:pPr>
        <w:pStyle w:val="Prrafodelista"/>
        <w:keepNext/>
        <w:numPr>
          <w:ilvl w:val="0"/>
          <w:numId w:val="4"/>
        </w:numPr>
        <w:tabs>
          <w:tab w:val="left" w:pos="993"/>
        </w:tabs>
        <w:spacing w:after="0" w:line="240" w:lineRule="auto"/>
        <w:ind w:left="1213" w:right="-20"/>
        <w:jc w:val="both"/>
        <w:rPr>
          <w:rFonts w:ascii="Times New Roman" w:eastAsia="Arial" w:hAnsi="Times New Roman" w:cs="Times New Roman"/>
          <w:b/>
        </w:rPr>
      </w:pPr>
      <w:r w:rsidRPr="0059151F">
        <w:rPr>
          <w:rFonts w:ascii="Times New Roman" w:eastAsia="Arial" w:hAnsi="Times New Roman" w:cs="Times New Roman"/>
          <w:b/>
          <w:bCs/>
        </w:rPr>
        <w:t>I</w:t>
      </w:r>
      <w:r w:rsidRPr="0059151F">
        <w:rPr>
          <w:rFonts w:ascii="Times New Roman" w:eastAsia="Arial" w:hAnsi="Times New Roman" w:cs="Times New Roman"/>
          <w:b/>
          <w:bCs/>
          <w:spacing w:val="1"/>
        </w:rPr>
        <w:t>n</w:t>
      </w:r>
      <w:r w:rsidRPr="0059151F">
        <w:rPr>
          <w:rFonts w:ascii="Times New Roman" w:eastAsia="Arial" w:hAnsi="Times New Roman" w:cs="Times New Roman"/>
          <w:b/>
          <w:bCs/>
          <w:spacing w:val="-2"/>
        </w:rPr>
        <w:t>v</w:t>
      </w:r>
      <w:r w:rsidRPr="0059151F">
        <w:rPr>
          <w:rFonts w:ascii="Times New Roman" w:eastAsia="Arial" w:hAnsi="Times New Roman" w:cs="Times New Roman"/>
          <w:b/>
          <w:bCs/>
        </w:rPr>
        <w:t>ersiones permane</w:t>
      </w:r>
      <w:r w:rsidRPr="0059151F">
        <w:rPr>
          <w:rFonts w:ascii="Times New Roman" w:eastAsia="Arial" w:hAnsi="Times New Roman" w:cs="Times New Roman"/>
          <w:b/>
          <w:bCs/>
          <w:spacing w:val="-1"/>
        </w:rPr>
        <w:t>n</w:t>
      </w:r>
      <w:r w:rsidRPr="0059151F">
        <w:rPr>
          <w:rFonts w:ascii="Times New Roman" w:eastAsia="Arial" w:hAnsi="Times New Roman" w:cs="Times New Roman"/>
          <w:b/>
          <w:bCs/>
        </w:rPr>
        <w:t>t</w:t>
      </w:r>
      <w:r w:rsidRPr="0059151F">
        <w:rPr>
          <w:rFonts w:ascii="Times New Roman" w:eastAsia="Arial" w:hAnsi="Times New Roman" w:cs="Times New Roman"/>
          <w:b/>
          <w:bCs/>
          <w:spacing w:val="-1"/>
        </w:rPr>
        <w:t>e</w:t>
      </w:r>
      <w:r w:rsidRPr="0059151F">
        <w:rPr>
          <w:rFonts w:ascii="Times New Roman" w:eastAsia="Arial" w:hAnsi="Times New Roman" w:cs="Times New Roman"/>
          <w:b/>
          <w:bCs/>
        </w:rPr>
        <w:t>s</w:t>
      </w:r>
    </w:p>
    <w:p w14:paraId="583EC0A9" w14:textId="77777777" w:rsidR="00C8016B" w:rsidRPr="00EE4552" w:rsidRDefault="00C8016B" w:rsidP="001679C8">
      <w:pPr>
        <w:pStyle w:val="Prrafodelista"/>
        <w:keepNext/>
        <w:spacing w:after="0" w:line="240" w:lineRule="auto"/>
        <w:ind w:left="1213"/>
        <w:jc w:val="both"/>
        <w:rPr>
          <w:rFonts w:ascii="Times New Roman" w:eastAsia="Arial" w:hAnsi="Times New Roman" w:cs="Times New Roman"/>
        </w:rPr>
      </w:pPr>
    </w:p>
    <w:p w14:paraId="43A3EDE9" w14:textId="7EB02D6C" w:rsidR="004A07C8" w:rsidRPr="004A07C8" w:rsidRDefault="004A07C8" w:rsidP="004A07C8">
      <w:pPr>
        <w:pStyle w:val="Prrafodelista"/>
        <w:spacing w:after="0" w:line="240" w:lineRule="auto"/>
        <w:ind w:left="1211"/>
        <w:jc w:val="both"/>
        <w:rPr>
          <w:rFonts w:ascii="Times New Roman" w:eastAsia="Arial" w:hAnsi="Times New Roman" w:cs="Times New Roman"/>
          <w:highlight w:val="yellow"/>
        </w:rPr>
      </w:pPr>
      <w:r w:rsidRPr="004A07C8">
        <w:rPr>
          <w:rFonts w:ascii="Times New Roman" w:eastAsia="Arial" w:hAnsi="Times New Roman" w:cs="Times New Roman"/>
        </w:rPr>
        <w:t>Compañía inversora argentina para la exportación S.A. (CIAPEX S.A.): es una sociedad constituida en la Ciudad Autónoma de Buenos Aires.</w:t>
      </w:r>
      <w:r>
        <w:rPr>
          <w:rFonts w:ascii="Times New Roman" w:eastAsia="Arial" w:hAnsi="Times New Roman" w:cs="Times New Roman"/>
        </w:rPr>
        <w:t xml:space="preserve"> Al 3</w:t>
      </w:r>
      <w:r w:rsidR="00F1495A">
        <w:rPr>
          <w:rFonts w:ascii="Times New Roman" w:eastAsia="Arial" w:hAnsi="Times New Roman" w:cs="Times New Roman"/>
        </w:rPr>
        <w:t>0</w:t>
      </w:r>
      <w:r>
        <w:rPr>
          <w:rFonts w:ascii="Times New Roman" w:eastAsia="Arial" w:hAnsi="Times New Roman" w:cs="Times New Roman"/>
        </w:rPr>
        <w:t xml:space="preserve"> de </w:t>
      </w:r>
      <w:r w:rsidR="00F1495A">
        <w:rPr>
          <w:rFonts w:ascii="Times New Roman" w:eastAsia="Arial" w:hAnsi="Times New Roman" w:cs="Times New Roman"/>
        </w:rPr>
        <w:t>junio</w:t>
      </w:r>
      <w:r>
        <w:rPr>
          <w:rFonts w:ascii="Times New Roman" w:eastAsia="Arial" w:hAnsi="Times New Roman" w:cs="Times New Roman"/>
        </w:rPr>
        <w:t xml:space="preserve"> de 202</w:t>
      </w:r>
      <w:r w:rsidR="003027CD">
        <w:rPr>
          <w:rFonts w:ascii="Times New Roman" w:eastAsia="Arial" w:hAnsi="Times New Roman" w:cs="Times New Roman"/>
        </w:rPr>
        <w:t>1</w:t>
      </w:r>
      <w:r w:rsidRPr="004A07C8">
        <w:rPr>
          <w:rFonts w:ascii="Times New Roman" w:eastAsia="Arial" w:hAnsi="Times New Roman" w:cs="Times New Roman"/>
        </w:rPr>
        <w:t>,</w:t>
      </w:r>
      <w:r w:rsidR="00662DDB">
        <w:rPr>
          <w:rFonts w:ascii="Times New Roman" w:eastAsia="Arial" w:hAnsi="Times New Roman" w:cs="Times New Roman"/>
        </w:rPr>
        <w:t xml:space="preserve"> la </w:t>
      </w:r>
      <w:r w:rsidR="00A435D1">
        <w:rPr>
          <w:rFonts w:ascii="Times New Roman" w:eastAsia="Arial" w:hAnsi="Times New Roman" w:cs="Times New Roman"/>
        </w:rPr>
        <w:t>S</w:t>
      </w:r>
      <w:r w:rsidR="00662DDB">
        <w:rPr>
          <w:rFonts w:ascii="Times New Roman" w:eastAsia="Arial" w:hAnsi="Times New Roman" w:cs="Times New Roman"/>
        </w:rPr>
        <w:t>ociedad</w:t>
      </w:r>
      <w:r w:rsidRPr="004A07C8">
        <w:rPr>
          <w:rFonts w:ascii="Times New Roman" w:eastAsia="Arial" w:hAnsi="Times New Roman" w:cs="Times New Roman"/>
        </w:rPr>
        <w:t xml:space="preserve"> cuenta con una participación del </w:t>
      </w:r>
      <w:r w:rsidR="00D22A98">
        <w:rPr>
          <w:rFonts w:ascii="Times New Roman" w:eastAsia="Arial" w:hAnsi="Times New Roman" w:cs="Times New Roman"/>
        </w:rPr>
        <w:t>28,53%</w:t>
      </w:r>
      <w:r w:rsidRPr="004A07C8">
        <w:rPr>
          <w:rFonts w:ascii="Times New Roman" w:eastAsia="Arial" w:hAnsi="Times New Roman" w:cs="Times New Roman"/>
        </w:rPr>
        <w:t>. Su estatuto social se encuentra inscripto ante la Inspección General de Justicia de la Ciudad Autónoma de Buenos Aires bajo el número correlativo 1860914 con fecha 10 de enero de 2013</w:t>
      </w:r>
      <w:r w:rsidR="00A435D1">
        <w:rPr>
          <w:rFonts w:ascii="Times New Roman" w:eastAsia="Arial" w:hAnsi="Times New Roman" w:cs="Times New Roman"/>
        </w:rPr>
        <w:t>.</w:t>
      </w:r>
    </w:p>
    <w:p w14:paraId="10C2E6AE" w14:textId="77777777" w:rsidR="00C8016B" w:rsidRPr="00EE4552" w:rsidRDefault="00C8016B" w:rsidP="00C90CD5">
      <w:pPr>
        <w:pStyle w:val="Prrafodelista"/>
        <w:spacing w:after="0" w:line="240" w:lineRule="auto"/>
        <w:ind w:left="1211"/>
        <w:jc w:val="both"/>
        <w:rPr>
          <w:rFonts w:ascii="Times New Roman" w:eastAsia="Arial" w:hAnsi="Times New Roman" w:cs="Times New Roman"/>
        </w:rPr>
      </w:pPr>
    </w:p>
    <w:p w14:paraId="20185E21" w14:textId="77777777" w:rsidR="00C8016B" w:rsidRPr="009F0EDC" w:rsidRDefault="00C8016B" w:rsidP="00F56E29">
      <w:pPr>
        <w:pStyle w:val="Prrafodelista"/>
        <w:keepNext/>
        <w:numPr>
          <w:ilvl w:val="0"/>
          <w:numId w:val="4"/>
        </w:numPr>
        <w:tabs>
          <w:tab w:val="left" w:pos="993"/>
        </w:tabs>
        <w:spacing w:after="0" w:line="240" w:lineRule="auto"/>
        <w:ind w:left="1213" w:right="-20"/>
        <w:jc w:val="both"/>
        <w:rPr>
          <w:rFonts w:ascii="Times New Roman" w:eastAsia="Arial" w:hAnsi="Times New Roman" w:cs="Times New Roman"/>
          <w:b/>
        </w:rPr>
      </w:pPr>
      <w:r w:rsidRPr="009F0EDC">
        <w:rPr>
          <w:rFonts w:ascii="Times New Roman" w:eastAsia="Arial" w:hAnsi="Times New Roman" w:cs="Times New Roman"/>
          <w:b/>
          <w:bCs/>
        </w:rPr>
        <w:t xml:space="preserve">Bienes </w:t>
      </w:r>
      <w:r w:rsidRPr="009F0EDC">
        <w:rPr>
          <w:rFonts w:ascii="Times New Roman" w:eastAsia="Arial" w:hAnsi="Times New Roman" w:cs="Times New Roman"/>
          <w:b/>
          <w:bCs/>
          <w:spacing w:val="-1"/>
        </w:rPr>
        <w:t>d</w:t>
      </w:r>
      <w:r w:rsidRPr="009F0EDC">
        <w:rPr>
          <w:rFonts w:ascii="Times New Roman" w:eastAsia="Arial" w:hAnsi="Times New Roman" w:cs="Times New Roman"/>
          <w:b/>
          <w:bCs/>
        </w:rPr>
        <w:t>e c</w:t>
      </w:r>
      <w:r w:rsidRPr="009F0EDC">
        <w:rPr>
          <w:rFonts w:ascii="Times New Roman" w:eastAsia="Arial" w:hAnsi="Times New Roman" w:cs="Times New Roman"/>
          <w:b/>
          <w:bCs/>
          <w:spacing w:val="-1"/>
        </w:rPr>
        <w:t>a</w:t>
      </w:r>
      <w:r w:rsidRPr="009F0EDC">
        <w:rPr>
          <w:rFonts w:ascii="Times New Roman" w:eastAsia="Arial" w:hAnsi="Times New Roman" w:cs="Times New Roman"/>
          <w:b/>
          <w:bCs/>
        </w:rPr>
        <w:t>mbio</w:t>
      </w:r>
    </w:p>
    <w:p w14:paraId="61DFE550" w14:textId="77777777" w:rsidR="00C8016B" w:rsidRPr="00EE4552" w:rsidRDefault="00C8016B" w:rsidP="001679C8">
      <w:pPr>
        <w:pStyle w:val="Prrafodelista"/>
        <w:keepNext/>
        <w:spacing w:after="0" w:line="240" w:lineRule="auto"/>
        <w:ind w:left="1213"/>
        <w:jc w:val="both"/>
        <w:rPr>
          <w:rFonts w:ascii="Times New Roman" w:eastAsia="Arial" w:hAnsi="Times New Roman" w:cs="Times New Roman"/>
        </w:rPr>
      </w:pPr>
    </w:p>
    <w:p w14:paraId="656D1948" w14:textId="56DBE3D8" w:rsidR="00C8016B" w:rsidRPr="00F56C35" w:rsidRDefault="001679C8" w:rsidP="00C90CD5">
      <w:pPr>
        <w:pStyle w:val="Prrafodelista"/>
        <w:spacing w:after="0" w:line="240" w:lineRule="auto"/>
        <w:ind w:left="1211"/>
        <w:jc w:val="both"/>
        <w:rPr>
          <w:rFonts w:ascii="Times New Roman" w:eastAsia="Arial" w:hAnsi="Times New Roman" w:cs="Times New Roman"/>
        </w:rPr>
      </w:pPr>
      <w:r>
        <w:rPr>
          <w:rFonts w:ascii="Times New Roman" w:eastAsia="Arial" w:hAnsi="Times New Roman" w:cs="Times New Roman"/>
          <w:u w:val="single"/>
        </w:rPr>
        <w:t>Productos terminados</w:t>
      </w:r>
      <w:r w:rsidR="00C8016B" w:rsidRPr="00F56C35">
        <w:rPr>
          <w:rFonts w:ascii="Times New Roman" w:eastAsia="Arial" w:hAnsi="Times New Roman" w:cs="Times New Roman"/>
        </w:rPr>
        <w:t>: a su costo de producción</w:t>
      </w:r>
      <w:r w:rsidR="0077056D">
        <w:rPr>
          <w:rFonts w:ascii="Times New Roman" w:eastAsia="Arial" w:hAnsi="Times New Roman" w:cs="Times New Roman"/>
        </w:rPr>
        <w:t>,</w:t>
      </w:r>
      <w:r w:rsidR="00C8016B" w:rsidRPr="00F56C35">
        <w:rPr>
          <w:rFonts w:ascii="Times New Roman" w:eastAsia="Arial" w:hAnsi="Times New Roman" w:cs="Times New Roman"/>
        </w:rPr>
        <w:t xml:space="preserve"> el cual ha sido determinado sobre la base del costo </w:t>
      </w:r>
      <w:r w:rsidR="00217FC6">
        <w:rPr>
          <w:rFonts w:ascii="Times New Roman" w:eastAsia="Arial" w:hAnsi="Times New Roman" w:cs="Times New Roman"/>
        </w:rPr>
        <w:t xml:space="preserve">de </w:t>
      </w:r>
      <w:r w:rsidR="003831AD">
        <w:rPr>
          <w:rFonts w:ascii="Times New Roman" w:eastAsia="Arial" w:hAnsi="Times New Roman" w:cs="Times New Roman"/>
        </w:rPr>
        <w:t>reposición</w:t>
      </w:r>
      <w:r w:rsidR="008E6390">
        <w:rPr>
          <w:rFonts w:ascii="Times New Roman" w:eastAsia="Arial" w:hAnsi="Times New Roman" w:cs="Times New Roman"/>
        </w:rPr>
        <w:t xml:space="preserve"> </w:t>
      </w:r>
      <w:r w:rsidR="00C8016B" w:rsidRPr="00F56C35">
        <w:rPr>
          <w:rFonts w:ascii="Times New Roman" w:eastAsia="Arial" w:hAnsi="Times New Roman" w:cs="Times New Roman"/>
        </w:rPr>
        <w:t xml:space="preserve">de las materias primas utilizadas y los costos de </w:t>
      </w:r>
      <w:r w:rsidR="00662DDB">
        <w:rPr>
          <w:rFonts w:ascii="Times New Roman" w:eastAsia="Arial" w:hAnsi="Times New Roman" w:cs="Times New Roman"/>
        </w:rPr>
        <w:t>re</w:t>
      </w:r>
      <w:r w:rsidR="00C8016B" w:rsidRPr="00F56C35">
        <w:rPr>
          <w:rFonts w:ascii="Times New Roman" w:eastAsia="Arial" w:hAnsi="Times New Roman" w:cs="Times New Roman"/>
        </w:rPr>
        <w:t>producción</w:t>
      </w:r>
      <w:r w:rsidR="008E6390">
        <w:rPr>
          <w:rFonts w:ascii="Times New Roman" w:eastAsia="Arial" w:hAnsi="Times New Roman" w:cs="Times New Roman"/>
        </w:rPr>
        <w:t xml:space="preserve"> a</w:t>
      </w:r>
      <w:r w:rsidR="0077056D">
        <w:rPr>
          <w:rFonts w:ascii="Times New Roman" w:eastAsia="Arial" w:hAnsi="Times New Roman" w:cs="Times New Roman"/>
        </w:rPr>
        <w:t xml:space="preserve">l </w:t>
      </w:r>
      <w:r w:rsidR="00217FC6">
        <w:rPr>
          <w:rFonts w:ascii="Times New Roman" w:eastAsia="Arial" w:hAnsi="Times New Roman" w:cs="Times New Roman"/>
        </w:rPr>
        <w:t>cierre</w:t>
      </w:r>
      <w:r w:rsidR="0077056D">
        <w:rPr>
          <w:rFonts w:ascii="Times New Roman" w:eastAsia="Arial" w:hAnsi="Times New Roman" w:cs="Times New Roman"/>
        </w:rPr>
        <w:t xml:space="preserve"> de cada </w:t>
      </w:r>
      <w:r w:rsidR="007F4D95">
        <w:rPr>
          <w:rFonts w:ascii="Times New Roman" w:eastAsia="Arial" w:hAnsi="Times New Roman" w:cs="Times New Roman"/>
        </w:rPr>
        <w:t>período</w:t>
      </w:r>
      <w:r w:rsidR="00E67462">
        <w:rPr>
          <w:rFonts w:ascii="Times New Roman" w:eastAsia="Arial" w:hAnsi="Times New Roman" w:cs="Times New Roman"/>
        </w:rPr>
        <w:t xml:space="preserve"> o ejercicio.</w:t>
      </w:r>
    </w:p>
    <w:p w14:paraId="256FDC97" w14:textId="77777777" w:rsidR="00243900" w:rsidRPr="00F56C35" w:rsidRDefault="00243900" w:rsidP="00C90CD5">
      <w:pPr>
        <w:pStyle w:val="Prrafodelista"/>
        <w:spacing w:after="0" w:line="240" w:lineRule="auto"/>
        <w:ind w:left="1211"/>
        <w:jc w:val="both"/>
        <w:rPr>
          <w:rFonts w:ascii="Times New Roman" w:eastAsia="Arial" w:hAnsi="Times New Roman" w:cs="Times New Roman"/>
        </w:rPr>
      </w:pPr>
    </w:p>
    <w:p w14:paraId="4F6E42E1" w14:textId="511383B7" w:rsidR="00243900" w:rsidRPr="00C8016B" w:rsidRDefault="00243900" w:rsidP="00C90CD5">
      <w:pPr>
        <w:pStyle w:val="Prrafodelista"/>
        <w:spacing w:after="0" w:line="240" w:lineRule="auto"/>
        <w:ind w:left="1211"/>
        <w:jc w:val="both"/>
        <w:rPr>
          <w:rFonts w:ascii="Times New Roman" w:eastAsia="Arial" w:hAnsi="Times New Roman" w:cs="Times New Roman"/>
        </w:rPr>
      </w:pPr>
      <w:r w:rsidRPr="00F56C35">
        <w:rPr>
          <w:rFonts w:ascii="Times New Roman" w:eastAsia="Arial" w:hAnsi="Times New Roman" w:cs="Times New Roman"/>
          <w:u w:val="single"/>
        </w:rPr>
        <w:t>Materias primas (incluyendo aquellas en tránsito)</w:t>
      </w:r>
      <w:r w:rsidRPr="00F56C35">
        <w:rPr>
          <w:rFonts w:ascii="Times New Roman" w:eastAsia="Arial" w:hAnsi="Times New Roman" w:cs="Times New Roman"/>
        </w:rPr>
        <w:t xml:space="preserve">: a su costo </w:t>
      </w:r>
      <w:r w:rsidR="008E6390">
        <w:rPr>
          <w:rFonts w:ascii="Times New Roman" w:eastAsia="Arial" w:hAnsi="Times New Roman" w:cs="Times New Roman"/>
        </w:rPr>
        <w:t xml:space="preserve">de </w:t>
      </w:r>
      <w:r w:rsidR="00275F5F">
        <w:rPr>
          <w:rFonts w:ascii="Times New Roman" w:eastAsia="Arial" w:hAnsi="Times New Roman" w:cs="Times New Roman"/>
        </w:rPr>
        <w:t>reposición</w:t>
      </w:r>
      <w:r w:rsidR="008E6390">
        <w:rPr>
          <w:rFonts w:ascii="Times New Roman" w:eastAsia="Arial" w:hAnsi="Times New Roman" w:cs="Times New Roman"/>
        </w:rPr>
        <w:t xml:space="preserve"> a</w:t>
      </w:r>
      <w:r w:rsidR="0077056D">
        <w:rPr>
          <w:rFonts w:ascii="Times New Roman" w:eastAsia="Arial" w:hAnsi="Times New Roman" w:cs="Times New Roman"/>
        </w:rPr>
        <w:t xml:space="preserve">l </w:t>
      </w:r>
      <w:r w:rsidR="008E6390">
        <w:rPr>
          <w:rFonts w:ascii="Times New Roman" w:eastAsia="Arial" w:hAnsi="Times New Roman" w:cs="Times New Roman"/>
        </w:rPr>
        <w:t>cierre</w:t>
      </w:r>
      <w:r w:rsidR="0077056D">
        <w:rPr>
          <w:rFonts w:ascii="Times New Roman" w:eastAsia="Arial" w:hAnsi="Times New Roman" w:cs="Times New Roman"/>
        </w:rPr>
        <w:t xml:space="preserve"> de cada </w:t>
      </w:r>
      <w:r w:rsidR="007F4D95">
        <w:rPr>
          <w:rFonts w:ascii="Times New Roman" w:eastAsia="Arial" w:hAnsi="Times New Roman" w:cs="Times New Roman"/>
        </w:rPr>
        <w:t>período</w:t>
      </w:r>
      <w:r w:rsidR="00E67462">
        <w:rPr>
          <w:rFonts w:ascii="Times New Roman" w:eastAsia="Arial" w:hAnsi="Times New Roman" w:cs="Times New Roman"/>
        </w:rPr>
        <w:t xml:space="preserve"> o ejercicio</w:t>
      </w:r>
      <w:r w:rsidRPr="00F56C35">
        <w:rPr>
          <w:rFonts w:ascii="Times New Roman" w:eastAsia="Arial" w:hAnsi="Times New Roman" w:cs="Times New Roman"/>
        </w:rPr>
        <w:t>.</w:t>
      </w:r>
    </w:p>
    <w:p w14:paraId="54088A27" w14:textId="168E4C62" w:rsidR="00C8016B" w:rsidRDefault="00C8016B" w:rsidP="00C90CD5">
      <w:pPr>
        <w:pStyle w:val="Prrafodelista"/>
        <w:spacing w:after="0" w:line="240" w:lineRule="auto"/>
        <w:ind w:left="1211"/>
        <w:jc w:val="both"/>
        <w:rPr>
          <w:rFonts w:ascii="Times New Roman" w:eastAsia="Arial" w:hAnsi="Times New Roman" w:cs="Times New Roman"/>
        </w:rPr>
      </w:pPr>
    </w:p>
    <w:p w14:paraId="7D288CD2" w14:textId="223F8D56" w:rsidR="0077056D" w:rsidRDefault="0077056D" w:rsidP="0077056D">
      <w:pPr>
        <w:pStyle w:val="Prrafodelista"/>
        <w:spacing w:after="0" w:line="240" w:lineRule="auto"/>
        <w:ind w:left="1211"/>
        <w:jc w:val="both"/>
        <w:rPr>
          <w:rFonts w:ascii="Times New Roman" w:eastAsia="Arial" w:hAnsi="Times New Roman" w:cs="Times New Roman"/>
        </w:rPr>
      </w:pPr>
      <w:r>
        <w:rPr>
          <w:rFonts w:ascii="Times New Roman" w:eastAsia="Arial" w:hAnsi="Times New Roman" w:cs="Times New Roman"/>
        </w:rPr>
        <w:lastRenderedPageBreak/>
        <w:t xml:space="preserve">El costo de producción o reposición denominado en moneda extranjera ha sido convertido al tipo de cambio vigente al cierre de cada </w:t>
      </w:r>
      <w:r w:rsidR="007F4D95">
        <w:rPr>
          <w:rFonts w:ascii="Times New Roman" w:eastAsia="Arial" w:hAnsi="Times New Roman" w:cs="Times New Roman"/>
        </w:rPr>
        <w:t>período</w:t>
      </w:r>
      <w:r w:rsidR="00E67462">
        <w:rPr>
          <w:rFonts w:ascii="Times New Roman" w:eastAsia="Arial" w:hAnsi="Times New Roman" w:cs="Times New Roman"/>
        </w:rPr>
        <w:t xml:space="preserve"> o ejercicio</w:t>
      </w:r>
      <w:r>
        <w:rPr>
          <w:rFonts w:ascii="Times New Roman" w:eastAsia="Arial" w:hAnsi="Times New Roman" w:cs="Times New Roman"/>
        </w:rPr>
        <w:t>. Las diferencias de valuación fueron imputadas al rubro Resultados financieros y por tenencia, netos del Estado de resultados. Ver apartado o) de la presente nota en relación con la recuperabilidad de los bienes de cambio.</w:t>
      </w:r>
    </w:p>
    <w:p w14:paraId="7B1DE0CC" w14:textId="77777777" w:rsidR="006E2EDD" w:rsidRPr="00F56C35" w:rsidRDefault="006E2EDD" w:rsidP="0077056D">
      <w:pPr>
        <w:pStyle w:val="Prrafodelista"/>
        <w:spacing w:after="0" w:line="240" w:lineRule="auto"/>
        <w:ind w:left="1211"/>
        <w:jc w:val="both"/>
        <w:rPr>
          <w:rFonts w:ascii="Times New Roman" w:eastAsia="Arial" w:hAnsi="Times New Roman" w:cs="Times New Roman"/>
        </w:rPr>
      </w:pPr>
    </w:p>
    <w:p w14:paraId="02C9C5AC" w14:textId="77777777" w:rsidR="00C8016B" w:rsidRPr="00F875F8" w:rsidRDefault="00C8016B" w:rsidP="00F56E29">
      <w:pPr>
        <w:pStyle w:val="Prrafodelista"/>
        <w:keepNext/>
        <w:numPr>
          <w:ilvl w:val="0"/>
          <w:numId w:val="4"/>
        </w:numPr>
        <w:tabs>
          <w:tab w:val="left" w:pos="993"/>
        </w:tabs>
        <w:spacing w:after="0" w:line="240" w:lineRule="auto"/>
        <w:ind w:right="-20"/>
        <w:jc w:val="both"/>
        <w:rPr>
          <w:rFonts w:ascii="Times New Roman" w:eastAsia="Arial" w:hAnsi="Times New Roman" w:cs="Times New Roman"/>
          <w:b/>
          <w:bCs/>
        </w:rPr>
      </w:pPr>
      <w:r w:rsidRPr="009F0EDC">
        <w:rPr>
          <w:rFonts w:ascii="Times New Roman" w:eastAsia="Arial" w:hAnsi="Times New Roman" w:cs="Times New Roman"/>
          <w:b/>
          <w:bCs/>
        </w:rPr>
        <w:t xml:space="preserve">Bienes </w:t>
      </w:r>
      <w:r w:rsidRPr="00F875F8">
        <w:rPr>
          <w:rFonts w:ascii="Times New Roman" w:eastAsia="Arial" w:hAnsi="Times New Roman" w:cs="Times New Roman"/>
          <w:b/>
          <w:bCs/>
        </w:rPr>
        <w:t>d</w:t>
      </w:r>
      <w:r w:rsidRPr="009F0EDC">
        <w:rPr>
          <w:rFonts w:ascii="Times New Roman" w:eastAsia="Arial" w:hAnsi="Times New Roman" w:cs="Times New Roman"/>
          <w:b/>
          <w:bCs/>
        </w:rPr>
        <w:t xml:space="preserve">e </w:t>
      </w:r>
      <w:r w:rsidRPr="00F875F8">
        <w:rPr>
          <w:rFonts w:ascii="Times New Roman" w:eastAsia="Arial" w:hAnsi="Times New Roman" w:cs="Times New Roman"/>
          <w:b/>
          <w:bCs/>
        </w:rPr>
        <w:t>u</w:t>
      </w:r>
      <w:r w:rsidRPr="009F0EDC">
        <w:rPr>
          <w:rFonts w:ascii="Times New Roman" w:eastAsia="Arial" w:hAnsi="Times New Roman" w:cs="Times New Roman"/>
          <w:b/>
          <w:bCs/>
        </w:rPr>
        <w:t>so</w:t>
      </w:r>
    </w:p>
    <w:p w14:paraId="11B110A8" w14:textId="77777777" w:rsidR="00C8016B" w:rsidRPr="00EE4552" w:rsidRDefault="00C8016B" w:rsidP="00C90CD5">
      <w:pPr>
        <w:pStyle w:val="Prrafodelista"/>
        <w:keepNext/>
        <w:spacing w:after="0" w:line="240" w:lineRule="auto"/>
        <w:ind w:left="1211"/>
        <w:jc w:val="both"/>
        <w:rPr>
          <w:rFonts w:ascii="Times New Roman" w:eastAsia="Arial" w:hAnsi="Times New Roman" w:cs="Times New Roman"/>
        </w:rPr>
      </w:pPr>
    </w:p>
    <w:p w14:paraId="50D8C736" w14:textId="61EDC560" w:rsidR="00C8016B" w:rsidRPr="00C8016B" w:rsidRDefault="00C8016B" w:rsidP="00C90CD5">
      <w:pPr>
        <w:pStyle w:val="Prrafodelista"/>
        <w:spacing w:after="0" w:line="240" w:lineRule="auto"/>
        <w:ind w:left="1211"/>
        <w:jc w:val="both"/>
        <w:rPr>
          <w:rFonts w:ascii="Times New Roman" w:eastAsia="Arial" w:hAnsi="Times New Roman" w:cs="Times New Roman"/>
        </w:rPr>
      </w:pPr>
      <w:r w:rsidRPr="00C8016B">
        <w:rPr>
          <w:rFonts w:ascii="Times New Roman" w:eastAsia="Arial" w:hAnsi="Times New Roman" w:cs="Times New Roman"/>
        </w:rPr>
        <w:t>Los bien</w:t>
      </w:r>
      <w:r w:rsidRPr="00EE4552">
        <w:rPr>
          <w:rFonts w:ascii="Times New Roman" w:eastAsia="Arial" w:hAnsi="Times New Roman" w:cs="Times New Roman"/>
        </w:rPr>
        <w:t>e</w:t>
      </w:r>
      <w:r w:rsidRPr="00C8016B">
        <w:rPr>
          <w:rFonts w:ascii="Times New Roman" w:eastAsia="Arial" w:hAnsi="Times New Roman" w:cs="Times New Roman"/>
        </w:rPr>
        <w:t>s de</w:t>
      </w:r>
      <w:r w:rsidRPr="00EE4552">
        <w:rPr>
          <w:rFonts w:ascii="Times New Roman" w:eastAsia="Arial" w:hAnsi="Times New Roman" w:cs="Times New Roman"/>
        </w:rPr>
        <w:t xml:space="preserve"> us</w:t>
      </w:r>
      <w:r w:rsidRPr="00C8016B">
        <w:rPr>
          <w:rFonts w:ascii="Times New Roman" w:eastAsia="Arial" w:hAnsi="Times New Roman" w:cs="Times New Roman"/>
        </w:rPr>
        <w:t>o</w:t>
      </w:r>
      <w:r w:rsidRPr="00EE4552">
        <w:rPr>
          <w:rFonts w:ascii="Times New Roman" w:eastAsia="Arial" w:hAnsi="Times New Roman" w:cs="Times New Roman"/>
        </w:rPr>
        <w:t xml:space="preserve"> </w:t>
      </w:r>
      <w:r w:rsidRPr="00C8016B">
        <w:rPr>
          <w:rFonts w:ascii="Times New Roman" w:eastAsia="Arial" w:hAnsi="Times New Roman" w:cs="Times New Roman"/>
        </w:rPr>
        <w:t>se</w:t>
      </w:r>
      <w:r w:rsidRPr="00EE4552">
        <w:rPr>
          <w:rFonts w:ascii="Times New Roman" w:eastAsia="Arial" w:hAnsi="Times New Roman" w:cs="Times New Roman"/>
        </w:rPr>
        <w:t xml:space="preserve"> h</w:t>
      </w:r>
      <w:r w:rsidRPr="00C8016B">
        <w:rPr>
          <w:rFonts w:ascii="Times New Roman" w:eastAsia="Arial" w:hAnsi="Times New Roman" w:cs="Times New Roman"/>
        </w:rPr>
        <w:t>an</w:t>
      </w:r>
      <w:r w:rsidRPr="00EE4552">
        <w:rPr>
          <w:rFonts w:ascii="Times New Roman" w:eastAsia="Arial" w:hAnsi="Times New Roman" w:cs="Times New Roman"/>
        </w:rPr>
        <w:t xml:space="preserve"> </w:t>
      </w:r>
      <w:r w:rsidRPr="00C8016B">
        <w:rPr>
          <w:rFonts w:ascii="Times New Roman" w:eastAsia="Arial" w:hAnsi="Times New Roman" w:cs="Times New Roman"/>
        </w:rPr>
        <w:t>valua</w:t>
      </w:r>
      <w:r w:rsidRPr="00EE4552">
        <w:rPr>
          <w:rFonts w:ascii="Times New Roman" w:eastAsia="Arial" w:hAnsi="Times New Roman" w:cs="Times New Roman"/>
        </w:rPr>
        <w:t>d</w:t>
      </w:r>
      <w:r w:rsidRPr="00C8016B">
        <w:rPr>
          <w:rFonts w:ascii="Times New Roman" w:eastAsia="Arial" w:hAnsi="Times New Roman" w:cs="Times New Roman"/>
        </w:rPr>
        <w:t>o al</w:t>
      </w:r>
      <w:r w:rsidRPr="00EE4552">
        <w:rPr>
          <w:rFonts w:ascii="Times New Roman" w:eastAsia="Arial" w:hAnsi="Times New Roman" w:cs="Times New Roman"/>
        </w:rPr>
        <w:t xml:space="preserve"> </w:t>
      </w:r>
      <w:r w:rsidRPr="00C8016B">
        <w:rPr>
          <w:rFonts w:ascii="Times New Roman" w:eastAsia="Arial" w:hAnsi="Times New Roman" w:cs="Times New Roman"/>
        </w:rPr>
        <w:t>c</w:t>
      </w:r>
      <w:r w:rsidRPr="00EE4552">
        <w:rPr>
          <w:rFonts w:ascii="Times New Roman" w:eastAsia="Arial" w:hAnsi="Times New Roman" w:cs="Times New Roman"/>
        </w:rPr>
        <w:t>o</w:t>
      </w:r>
      <w:r w:rsidRPr="00C8016B">
        <w:rPr>
          <w:rFonts w:ascii="Times New Roman" w:eastAsia="Arial" w:hAnsi="Times New Roman" w:cs="Times New Roman"/>
        </w:rPr>
        <w:t>sto</w:t>
      </w:r>
      <w:r w:rsidRPr="00EE4552">
        <w:rPr>
          <w:rFonts w:ascii="Times New Roman" w:eastAsia="Arial" w:hAnsi="Times New Roman" w:cs="Times New Roman"/>
        </w:rPr>
        <w:t xml:space="preserve"> </w:t>
      </w:r>
      <w:r w:rsidRPr="00C8016B">
        <w:rPr>
          <w:rFonts w:ascii="Times New Roman" w:eastAsia="Arial" w:hAnsi="Times New Roman" w:cs="Times New Roman"/>
        </w:rPr>
        <w:t>de adqu</w:t>
      </w:r>
      <w:r w:rsidRPr="00EE4552">
        <w:rPr>
          <w:rFonts w:ascii="Times New Roman" w:eastAsia="Arial" w:hAnsi="Times New Roman" w:cs="Times New Roman"/>
        </w:rPr>
        <w:t>i</w:t>
      </w:r>
      <w:r w:rsidRPr="00C8016B">
        <w:rPr>
          <w:rFonts w:ascii="Times New Roman" w:eastAsia="Arial" w:hAnsi="Times New Roman" w:cs="Times New Roman"/>
        </w:rPr>
        <w:t>s</w:t>
      </w:r>
      <w:r w:rsidRPr="00EE4552">
        <w:rPr>
          <w:rFonts w:ascii="Times New Roman" w:eastAsia="Arial" w:hAnsi="Times New Roman" w:cs="Times New Roman"/>
        </w:rPr>
        <w:t>i</w:t>
      </w:r>
      <w:r w:rsidRPr="00C8016B">
        <w:rPr>
          <w:rFonts w:ascii="Times New Roman" w:eastAsia="Arial" w:hAnsi="Times New Roman" w:cs="Times New Roman"/>
        </w:rPr>
        <w:t>ción, neto</w:t>
      </w:r>
      <w:r w:rsidRPr="00EE4552">
        <w:rPr>
          <w:rFonts w:ascii="Times New Roman" w:eastAsia="Arial" w:hAnsi="Times New Roman" w:cs="Times New Roman"/>
        </w:rPr>
        <w:t xml:space="preserve"> </w:t>
      </w:r>
      <w:r w:rsidRPr="00C8016B">
        <w:rPr>
          <w:rFonts w:ascii="Times New Roman" w:eastAsia="Arial" w:hAnsi="Times New Roman" w:cs="Times New Roman"/>
        </w:rPr>
        <w:t>de</w:t>
      </w:r>
      <w:r w:rsidRPr="00EE4552">
        <w:rPr>
          <w:rFonts w:ascii="Times New Roman" w:eastAsia="Arial" w:hAnsi="Times New Roman" w:cs="Times New Roman"/>
        </w:rPr>
        <w:t xml:space="preserve"> </w:t>
      </w:r>
      <w:r w:rsidRPr="00C8016B">
        <w:rPr>
          <w:rFonts w:ascii="Times New Roman" w:eastAsia="Arial" w:hAnsi="Times New Roman" w:cs="Times New Roman"/>
        </w:rPr>
        <w:t>l</w:t>
      </w:r>
      <w:r w:rsidRPr="00EE4552">
        <w:rPr>
          <w:rFonts w:ascii="Times New Roman" w:eastAsia="Arial" w:hAnsi="Times New Roman" w:cs="Times New Roman"/>
        </w:rPr>
        <w:t>a</w:t>
      </w:r>
      <w:r w:rsidRPr="00C8016B">
        <w:rPr>
          <w:rFonts w:ascii="Times New Roman" w:eastAsia="Arial" w:hAnsi="Times New Roman" w:cs="Times New Roman"/>
        </w:rPr>
        <w:t>s corr</w:t>
      </w:r>
      <w:r w:rsidRPr="00EE4552">
        <w:rPr>
          <w:rFonts w:ascii="Times New Roman" w:eastAsia="Arial" w:hAnsi="Times New Roman" w:cs="Times New Roman"/>
        </w:rPr>
        <w:t>esp</w:t>
      </w:r>
      <w:r w:rsidRPr="00C8016B">
        <w:rPr>
          <w:rFonts w:ascii="Times New Roman" w:eastAsia="Arial" w:hAnsi="Times New Roman" w:cs="Times New Roman"/>
        </w:rPr>
        <w:t>ondi</w:t>
      </w:r>
      <w:r w:rsidRPr="00EE4552">
        <w:rPr>
          <w:rFonts w:ascii="Times New Roman" w:eastAsia="Arial" w:hAnsi="Times New Roman" w:cs="Times New Roman"/>
        </w:rPr>
        <w:t>e</w:t>
      </w:r>
      <w:r w:rsidRPr="00C8016B">
        <w:rPr>
          <w:rFonts w:ascii="Times New Roman" w:eastAsia="Arial" w:hAnsi="Times New Roman" w:cs="Times New Roman"/>
        </w:rPr>
        <w:t>ntes deprec</w:t>
      </w:r>
      <w:r w:rsidRPr="00EE4552">
        <w:rPr>
          <w:rFonts w:ascii="Times New Roman" w:eastAsia="Arial" w:hAnsi="Times New Roman" w:cs="Times New Roman"/>
        </w:rPr>
        <w:t>i</w:t>
      </w:r>
      <w:r w:rsidRPr="00C8016B">
        <w:rPr>
          <w:rFonts w:ascii="Times New Roman" w:eastAsia="Arial" w:hAnsi="Times New Roman" w:cs="Times New Roman"/>
        </w:rPr>
        <w:t>ac</w:t>
      </w:r>
      <w:r w:rsidRPr="00EE4552">
        <w:rPr>
          <w:rFonts w:ascii="Times New Roman" w:eastAsia="Arial" w:hAnsi="Times New Roman" w:cs="Times New Roman"/>
        </w:rPr>
        <w:t>i</w:t>
      </w:r>
      <w:r w:rsidRPr="00C8016B">
        <w:rPr>
          <w:rFonts w:ascii="Times New Roman" w:eastAsia="Arial" w:hAnsi="Times New Roman" w:cs="Times New Roman"/>
        </w:rPr>
        <w:t>o</w:t>
      </w:r>
      <w:r w:rsidRPr="00EE4552">
        <w:rPr>
          <w:rFonts w:ascii="Times New Roman" w:eastAsia="Arial" w:hAnsi="Times New Roman" w:cs="Times New Roman"/>
        </w:rPr>
        <w:t>n</w:t>
      </w:r>
      <w:r w:rsidRPr="00C8016B">
        <w:rPr>
          <w:rFonts w:ascii="Times New Roman" w:eastAsia="Arial" w:hAnsi="Times New Roman" w:cs="Times New Roman"/>
        </w:rPr>
        <w:t>es</w:t>
      </w:r>
      <w:r w:rsidRPr="00EE4552">
        <w:rPr>
          <w:rFonts w:ascii="Times New Roman" w:eastAsia="Arial" w:hAnsi="Times New Roman" w:cs="Times New Roman"/>
        </w:rPr>
        <w:t xml:space="preserve"> ac</w:t>
      </w:r>
      <w:r w:rsidRPr="00C8016B">
        <w:rPr>
          <w:rFonts w:ascii="Times New Roman" w:eastAsia="Arial" w:hAnsi="Times New Roman" w:cs="Times New Roman"/>
        </w:rPr>
        <w:t>u</w:t>
      </w:r>
      <w:r w:rsidRPr="00EE4552">
        <w:rPr>
          <w:rFonts w:ascii="Times New Roman" w:eastAsia="Arial" w:hAnsi="Times New Roman" w:cs="Times New Roman"/>
        </w:rPr>
        <w:t>m</w:t>
      </w:r>
      <w:r w:rsidRPr="00C8016B">
        <w:rPr>
          <w:rFonts w:ascii="Times New Roman" w:eastAsia="Arial" w:hAnsi="Times New Roman" w:cs="Times New Roman"/>
        </w:rPr>
        <w:t>ula</w:t>
      </w:r>
      <w:r w:rsidRPr="00EE4552">
        <w:rPr>
          <w:rFonts w:ascii="Times New Roman" w:eastAsia="Arial" w:hAnsi="Times New Roman" w:cs="Times New Roman"/>
        </w:rPr>
        <w:t>d</w:t>
      </w:r>
      <w:r w:rsidRPr="00C8016B">
        <w:rPr>
          <w:rFonts w:ascii="Times New Roman" w:eastAsia="Arial" w:hAnsi="Times New Roman" w:cs="Times New Roman"/>
        </w:rPr>
        <w:t>as</w:t>
      </w:r>
      <w:r w:rsidR="00B83817">
        <w:rPr>
          <w:rFonts w:ascii="Times New Roman" w:eastAsia="Arial" w:hAnsi="Times New Roman" w:cs="Times New Roman"/>
        </w:rPr>
        <w:t>, reexpresado en moneda homogénea del cierre aplicando el procedimiento de ajuste descripto en la nota 2.2</w:t>
      </w:r>
      <w:r w:rsidRPr="00C8016B">
        <w:rPr>
          <w:rFonts w:ascii="Times New Roman" w:eastAsia="Arial" w:hAnsi="Times New Roman" w:cs="Times New Roman"/>
        </w:rPr>
        <w:t>.</w:t>
      </w:r>
      <w:r w:rsidR="00B51D9F">
        <w:rPr>
          <w:rFonts w:ascii="Times New Roman" w:eastAsia="Arial" w:hAnsi="Times New Roman" w:cs="Times New Roman"/>
        </w:rPr>
        <w:t xml:space="preserve"> </w:t>
      </w:r>
      <w:r w:rsidRPr="00C8016B">
        <w:rPr>
          <w:rFonts w:ascii="Times New Roman" w:eastAsia="Arial" w:hAnsi="Times New Roman" w:cs="Times New Roman"/>
        </w:rPr>
        <w:t>El</w:t>
      </w:r>
      <w:r w:rsidRPr="00EE4552">
        <w:rPr>
          <w:rFonts w:ascii="Times New Roman" w:eastAsia="Arial" w:hAnsi="Times New Roman" w:cs="Times New Roman"/>
        </w:rPr>
        <w:t xml:space="preserve"> </w:t>
      </w:r>
      <w:r w:rsidRPr="00C8016B">
        <w:rPr>
          <w:rFonts w:ascii="Times New Roman" w:eastAsia="Arial" w:hAnsi="Times New Roman" w:cs="Times New Roman"/>
        </w:rPr>
        <w:t>c</w:t>
      </w:r>
      <w:r w:rsidRPr="00EE4552">
        <w:rPr>
          <w:rFonts w:ascii="Times New Roman" w:eastAsia="Arial" w:hAnsi="Times New Roman" w:cs="Times New Roman"/>
        </w:rPr>
        <w:t>o</w:t>
      </w:r>
      <w:r w:rsidRPr="00C8016B">
        <w:rPr>
          <w:rFonts w:ascii="Times New Roman" w:eastAsia="Arial" w:hAnsi="Times New Roman" w:cs="Times New Roman"/>
        </w:rPr>
        <w:t>sto de</w:t>
      </w:r>
      <w:r w:rsidRPr="00EE4552">
        <w:rPr>
          <w:rFonts w:ascii="Times New Roman" w:eastAsia="Arial" w:hAnsi="Times New Roman" w:cs="Times New Roman"/>
        </w:rPr>
        <w:t xml:space="preserve"> </w:t>
      </w:r>
      <w:r w:rsidRPr="00C8016B">
        <w:rPr>
          <w:rFonts w:ascii="Times New Roman" w:eastAsia="Arial" w:hAnsi="Times New Roman" w:cs="Times New Roman"/>
        </w:rPr>
        <w:t>a</w:t>
      </w:r>
      <w:r w:rsidRPr="00EE4552">
        <w:rPr>
          <w:rFonts w:ascii="Times New Roman" w:eastAsia="Arial" w:hAnsi="Times New Roman" w:cs="Times New Roman"/>
        </w:rPr>
        <w:t>d</w:t>
      </w:r>
      <w:r w:rsidRPr="00C8016B">
        <w:rPr>
          <w:rFonts w:ascii="Times New Roman" w:eastAsia="Arial" w:hAnsi="Times New Roman" w:cs="Times New Roman"/>
        </w:rPr>
        <w:t>quis</w:t>
      </w:r>
      <w:r w:rsidRPr="00EE4552">
        <w:rPr>
          <w:rFonts w:ascii="Times New Roman" w:eastAsia="Arial" w:hAnsi="Times New Roman" w:cs="Times New Roman"/>
        </w:rPr>
        <w:t>i</w:t>
      </w:r>
      <w:r w:rsidRPr="00C8016B">
        <w:rPr>
          <w:rFonts w:ascii="Times New Roman" w:eastAsia="Arial" w:hAnsi="Times New Roman" w:cs="Times New Roman"/>
        </w:rPr>
        <w:t>ci</w:t>
      </w:r>
      <w:r w:rsidRPr="00EE4552">
        <w:rPr>
          <w:rFonts w:ascii="Times New Roman" w:eastAsia="Arial" w:hAnsi="Times New Roman" w:cs="Times New Roman"/>
        </w:rPr>
        <w:t>ó</w:t>
      </w:r>
      <w:r w:rsidRPr="00C8016B">
        <w:rPr>
          <w:rFonts w:ascii="Times New Roman" w:eastAsia="Arial" w:hAnsi="Times New Roman" w:cs="Times New Roman"/>
        </w:rPr>
        <w:t>n</w:t>
      </w:r>
      <w:r w:rsidRPr="00EE4552">
        <w:rPr>
          <w:rFonts w:ascii="Times New Roman" w:eastAsia="Arial" w:hAnsi="Times New Roman" w:cs="Times New Roman"/>
        </w:rPr>
        <w:t xml:space="preserve"> </w:t>
      </w:r>
      <w:r w:rsidRPr="00C8016B">
        <w:rPr>
          <w:rFonts w:ascii="Times New Roman" w:eastAsia="Arial" w:hAnsi="Times New Roman" w:cs="Times New Roman"/>
        </w:rPr>
        <w:t>inc</w:t>
      </w:r>
      <w:r w:rsidRPr="00EE4552">
        <w:rPr>
          <w:rFonts w:ascii="Times New Roman" w:eastAsia="Arial" w:hAnsi="Times New Roman" w:cs="Times New Roman"/>
        </w:rPr>
        <w:t>l</w:t>
      </w:r>
      <w:r w:rsidRPr="00C8016B">
        <w:rPr>
          <w:rFonts w:ascii="Times New Roman" w:eastAsia="Arial" w:hAnsi="Times New Roman" w:cs="Times New Roman"/>
        </w:rPr>
        <w:t>uye</w:t>
      </w:r>
      <w:r w:rsidRPr="00EE4552">
        <w:rPr>
          <w:rFonts w:ascii="Times New Roman" w:eastAsia="Arial" w:hAnsi="Times New Roman" w:cs="Times New Roman"/>
        </w:rPr>
        <w:t xml:space="preserve"> </w:t>
      </w:r>
      <w:r w:rsidRPr="00C8016B">
        <w:rPr>
          <w:rFonts w:ascii="Times New Roman" w:eastAsia="Arial" w:hAnsi="Times New Roman" w:cs="Times New Roman"/>
        </w:rPr>
        <w:t>to</w:t>
      </w:r>
      <w:r w:rsidRPr="00EE4552">
        <w:rPr>
          <w:rFonts w:ascii="Times New Roman" w:eastAsia="Arial" w:hAnsi="Times New Roman" w:cs="Times New Roman"/>
        </w:rPr>
        <w:t>d</w:t>
      </w:r>
      <w:r w:rsidRPr="00C8016B">
        <w:rPr>
          <w:rFonts w:ascii="Times New Roman" w:eastAsia="Arial" w:hAnsi="Times New Roman" w:cs="Times New Roman"/>
        </w:rPr>
        <w:t>as</w:t>
      </w:r>
      <w:r w:rsidRPr="00EE4552">
        <w:rPr>
          <w:rFonts w:ascii="Times New Roman" w:eastAsia="Arial" w:hAnsi="Times New Roman" w:cs="Times New Roman"/>
        </w:rPr>
        <w:t xml:space="preserve"> </w:t>
      </w:r>
      <w:r w:rsidRPr="00C8016B">
        <w:rPr>
          <w:rFonts w:ascii="Times New Roman" w:eastAsia="Arial" w:hAnsi="Times New Roman" w:cs="Times New Roman"/>
        </w:rPr>
        <w:t>l</w:t>
      </w:r>
      <w:r w:rsidRPr="00EE4552">
        <w:rPr>
          <w:rFonts w:ascii="Times New Roman" w:eastAsia="Arial" w:hAnsi="Times New Roman" w:cs="Times New Roman"/>
        </w:rPr>
        <w:t>a</w:t>
      </w:r>
      <w:r w:rsidRPr="00C8016B">
        <w:rPr>
          <w:rFonts w:ascii="Times New Roman" w:eastAsia="Arial" w:hAnsi="Times New Roman" w:cs="Times New Roman"/>
        </w:rPr>
        <w:t>s</w:t>
      </w:r>
      <w:r w:rsidRPr="00EE4552">
        <w:rPr>
          <w:rFonts w:ascii="Times New Roman" w:eastAsia="Arial" w:hAnsi="Times New Roman" w:cs="Times New Roman"/>
        </w:rPr>
        <w:t xml:space="preserve"> e</w:t>
      </w:r>
      <w:r w:rsidRPr="00C8016B">
        <w:rPr>
          <w:rFonts w:ascii="Times New Roman" w:eastAsia="Arial" w:hAnsi="Times New Roman" w:cs="Times New Roman"/>
        </w:rPr>
        <w:t>ro</w:t>
      </w:r>
      <w:r w:rsidRPr="00EE4552">
        <w:rPr>
          <w:rFonts w:ascii="Times New Roman" w:eastAsia="Arial" w:hAnsi="Times New Roman" w:cs="Times New Roman"/>
        </w:rPr>
        <w:t>g</w:t>
      </w:r>
      <w:r w:rsidRPr="00C8016B">
        <w:rPr>
          <w:rFonts w:ascii="Times New Roman" w:eastAsia="Arial" w:hAnsi="Times New Roman" w:cs="Times New Roman"/>
        </w:rPr>
        <w:t>acion</w:t>
      </w:r>
      <w:r w:rsidRPr="00EE4552">
        <w:rPr>
          <w:rFonts w:ascii="Times New Roman" w:eastAsia="Arial" w:hAnsi="Times New Roman" w:cs="Times New Roman"/>
        </w:rPr>
        <w:t>e</w:t>
      </w:r>
      <w:r w:rsidRPr="00C8016B">
        <w:rPr>
          <w:rFonts w:ascii="Times New Roman" w:eastAsia="Arial" w:hAnsi="Times New Roman" w:cs="Times New Roman"/>
        </w:rPr>
        <w:t>s</w:t>
      </w:r>
      <w:r w:rsidRPr="00EE4552">
        <w:rPr>
          <w:rFonts w:ascii="Times New Roman" w:eastAsia="Arial" w:hAnsi="Times New Roman" w:cs="Times New Roman"/>
        </w:rPr>
        <w:t xml:space="preserve"> </w:t>
      </w:r>
      <w:r w:rsidRPr="00C8016B">
        <w:rPr>
          <w:rFonts w:ascii="Times New Roman" w:eastAsia="Arial" w:hAnsi="Times New Roman" w:cs="Times New Roman"/>
        </w:rPr>
        <w:t>n</w:t>
      </w:r>
      <w:r w:rsidRPr="00EE4552">
        <w:rPr>
          <w:rFonts w:ascii="Times New Roman" w:eastAsia="Arial" w:hAnsi="Times New Roman" w:cs="Times New Roman"/>
        </w:rPr>
        <w:t>e</w:t>
      </w:r>
      <w:r w:rsidRPr="00C8016B">
        <w:rPr>
          <w:rFonts w:ascii="Times New Roman" w:eastAsia="Arial" w:hAnsi="Times New Roman" w:cs="Times New Roman"/>
        </w:rPr>
        <w:t>c</w:t>
      </w:r>
      <w:r w:rsidRPr="00EE4552">
        <w:rPr>
          <w:rFonts w:ascii="Times New Roman" w:eastAsia="Arial" w:hAnsi="Times New Roman" w:cs="Times New Roman"/>
        </w:rPr>
        <w:t>e</w:t>
      </w:r>
      <w:r w:rsidRPr="00C8016B">
        <w:rPr>
          <w:rFonts w:ascii="Times New Roman" w:eastAsia="Arial" w:hAnsi="Times New Roman" w:cs="Times New Roman"/>
        </w:rPr>
        <w:t>s</w:t>
      </w:r>
      <w:r w:rsidRPr="00EE4552">
        <w:rPr>
          <w:rFonts w:ascii="Times New Roman" w:eastAsia="Arial" w:hAnsi="Times New Roman" w:cs="Times New Roman"/>
        </w:rPr>
        <w:t>a</w:t>
      </w:r>
      <w:r w:rsidRPr="00C8016B">
        <w:rPr>
          <w:rFonts w:ascii="Times New Roman" w:eastAsia="Arial" w:hAnsi="Times New Roman" w:cs="Times New Roman"/>
        </w:rPr>
        <w:t>ri</w:t>
      </w:r>
      <w:r w:rsidRPr="00EE4552">
        <w:rPr>
          <w:rFonts w:ascii="Times New Roman" w:eastAsia="Arial" w:hAnsi="Times New Roman" w:cs="Times New Roman"/>
        </w:rPr>
        <w:t>a</w:t>
      </w:r>
      <w:r w:rsidRPr="00C8016B">
        <w:rPr>
          <w:rFonts w:ascii="Times New Roman" w:eastAsia="Arial" w:hAnsi="Times New Roman" w:cs="Times New Roman"/>
        </w:rPr>
        <w:t xml:space="preserve">s para </w:t>
      </w:r>
      <w:r w:rsidRPr="00EE4552">
        <w:rPr>
          <w:rFonts w:ascii="Times New Roman" w:eastAsia="Arial" w:hAnsi="Times New Roman" w:cs="Times New Roman"/>
        </w:rPr>
        <w:t>p</w:t>
      </w:r>
      <w:r w:rsidRPr="00C8016B">
        <w:rPr>
          <w:rFonts w:ascii="Times New Roman" w:eastAsia="Arial" w:hAnsi="Times New Roman" w:cs="Times New Roman"/>
        </w:rPr>
        <w:t>on</w:t>
      </w:r>
      <w:r w:rsidRPr="00EE4552">
        <w:rPr>
          <w:rFonts w:ascii="Times New Roman" w:eastAsia="Arial" w:hAnsi="Times New Roman" w:cs="Times New Roman"/>
        </w:rPr>
        <w:t>e</w:t>
      </w:r>
      <w:r w:rsidRPr="00C8016B">
        <w:rPr>
          <w:rFonts w:ascii="Times New Roman" w:eastAsia="Arial" w:hAnsi="Times New Roman" w:cs="Times New Roman"/>
        </w:rPr>
        <w:t>r l</w:t>
      </w:r>
      <w:r w:rsidRPr="00EE4552">
        <w:rPr>
          <w:rFonts w:ascii="Times New Roman" w:eastAsia="Arial" w:hAnsi="Times New Roman" w:cs="Times New Roman"/>
        </w:rPr>
        <w:t>o</w:t>
      </w:r>
      <w:r w:rsidRPr="00C8016B">
        <w:rPr>
          <w:rFonts w:ascii="Times New Roman" w:eastAsia="Arial" w:hAnsi="Times New Roman" w:cs="Times New Roman"/>
        </w:rPr>
        <w:t>s bie</w:t>
      </w:r>
      <w:r w:rsidRPr="00EE4552">
        <w:rPr>
          <w:rFonts w:ascii="Times New Roman" w:eastAsia="Arial" w:hAnsi="Times New Roman" w:cs="Times New Roman"/>
        </w:rPr>
        <w:t>n</w:t>
      </w:r>
      <w:r w:rsidRPr="00C8016B">
        <w:rPr>
          <w:rFonts w:ascii="Times New Roman" w:eastAsia="Arial" w:hAnsi="Times New Roman" w:cs="Times New Roman"/>
        </w:rPr>
        <w:t xml:space="preserve">es </w:t>
      </w:r>
      <w:r w:rsidRPr="00EE4552">
        <w:rPr>
          <w:rFonts w:ascii="Times New Roman" w:eastAsia="Arial" w:hAnsi="Times New Roman" w:cs="Times New Roman"/>
        </w:rPr>
        <w:t>e</w:t>
      </w:r>
      <w:r w:rsidRPr="00C8016B">
        <w:rPr>
          <w:rFonts w:ascii="Times New Roman" w:eastAsia="Arial" w:hAnsi="Times New Roman" w:cs="Times New Roman"/>
        </w:rPr>
        <w:t>n cond</w:t>
      </w:r>
      <w:r w:rsidRPr="00EE4552">
        <w:rPr>
          <w:rFonts w:ascii="Times New Roman" w:eastAsia="Arial" w:hAnsi="Times New Roman" w:cs="Times New Roman"/>
        </w:rPr>
        <w:t>i</w:t>
      </w:r>
      <w:r w:rsidRPr="00C8016B">
        <w:rPr>
          <w:rFonts w:ascii="Times New Roman" w:eastAsia="Arial" w:hAnsi="Times New Roman" w:cs="Times New Roman"/>
        </w:rPr>
        <w:t>cion</w:t>
      </w:r>
      <w:r w:rsidRPr="00EE4552">
        <w:rPr>
          <w:rFonts w:ascii="Times New Roman" w:eastAsia="Arial" w:hAnsi="Times New Roman" w:cs="Times New Roman"/>
        </w:rPr>
        <w:t>e</w:t>
      </w:r>
      <w:r w:rsidRPr="00C8016B">
        <w:rPr>
          <w:rFonts w:ascii="Times New Roman" w:eastAsia="Arial" w:hAnsi="Times New Roman" w:cs="Times New Roman"/>
        </w:rPr>
        <w:t xml:space="preserve">s </w:t>
      </w:r>
      <w:r w:rsidRPr="00EE4552">
        <w:rPr>
          <w:rFonts w:ascii="Times New Roman" w:eastAsia="Arial" w:hAnsi="Times New Roman" w:cs="Times New Roman"/>
        </w:rPr>
        <w:t>d</w:t>
      </w:r>
      <w:r w:rsidRPr="00C8016B">
        <w:rPr>
          <w:rFonts w:ascii="Times New Roman" w:eastAsia="Arial" w:hAnsi="Times New Roman" w:cs="Times New Roman"/>
        </w:rPr>
        <w:t>e ser util</w:t>
      </w:r>
      <w:r w:rsidRPr="00EE4552">
        <w:rPr>
          <w:rFonts w:ascii="Times New Roman" w:eastAsia="Arial" w:hAnsi="Times New Roman" w:cs="Times New Roman"/>
        </w:rPr>
        <w:t>i</w:t>
      </w:r>
      <w:r w:rsidRPr="00C8016B">
        <w:rPr>
          <w:rFonts w:ascii="Times New Roman" w:eastAsia="Arial" w:hAnsi="Times New Roman" w:cs="Times New Roman"/>
        </w:rPr>
        <w:t>za</w:t>
      </w:r>
      <w:r w:rsidRPr="00EE4552">
        <w:rPr>
          <w:rFonts w:ascii="Times New Roman" w:eastAsia="Arial" w:hAnsi="Times New Roman" w:cs="Times New Roman"/>
        </w:rPr>
        <w:t>d</w:t>
      </w:r>
      <w:r w:rsidRPr="00C8016B">
        <w:rPr>
          <w:rFonts w:ascii="Times New Roman" w:eastAsia="Arial" w:hAnsi="Times New Roman" w:cs="Times New Roman"/>
        </w:rPr>
        <w:t xml:space="preserve">os </w:t>
      </w:r>
      <w:r w:rsidRPr="00EE4552">
        <w:rPr>
          <w:rFonts w:ascii="Times New Roman" w:eastAsia="Arial" w:hAnsi="Times New Roman" w:cs="Times New Roman"/>
        </w:rPr>
        <w:t>ec</w:t>
      </w:r>
      <w:r w:rsidRPr="00C8016B">
        <w:rPr>
          <w:rFonts w:ascii="Times New Roman" w:eastAsia="Arial" w:hAnsi="Times New Roman" w:cs="Times New Roman"/>
        </w:rPr>
        <w:t>o</w:t>
      </w:r>
      <w:r w:rsidRPr="00EE4552">
        <w:rPr>
          <w:rFonts w:ascii="Times New Roman" w:eastAsia="Arial" w:hAnsi="Times New Roman" w:cs="Times New Roman"/>
        </w:rPr>
        <w:t>n</w:t>
      </w:r>
      <w:r w:rsidRPr="00C8016B">
        <w:rPr>
          <w:rFonts w:ascii="Times New Roman" w:eastAsia="Arial" w:hAnsi="Times New Roman" w:cs="Times New Roman"/>
        </w:rPr>
        <w:t>ómicamente.</w:t>
      </w:r>
    </w:p>
    <w:p w14:paraId="275F4CB8" w14:textId="77777777" w:rsidR="00C8016B" w:rsidRPr="00EE4552" w:rsidRDefault="00C8016B" w:rsidP="00C90CD5">
      <w:pPr>
        <w:pStyle w:val="Prrafodelista"/>
        <w:spacing w:after="0" w:line="240" w:lineRule="auto"/>
        <w:ind w:left="1211"/>
        <w:jc w:val="both"/>
        <w:rPr>
          <w:rFonts w:ascii="Times New Roman" w:eastAsia="Arial" w:hAnsi="Times New Roman" w:cs="Times New Roman"/>
        </w:rPr>
      </w:pPr>
    </w:p>
    <w:p w14:paraId="0E0EEA1E" w14:textId="10807930" w:rsidR="00C8016B" w:rsidRDefault="00C8016B" w:rsidP="00C90CD5">
      <w:pPr>
        <w:pStyle w:val="Prrafodelista"/>
        <w:spacing w:after="0" w:line="240" w:lineRule="auto"/>
        <w:ind w:left="1211"/>
        <w:jc w:val="both"/>
        <w:rPr>
          <w:rFonts w:ascii="Times New Roman" w:eastAsia="Arial" w:hAnsi="Times New Roman" w:cs="Times New Roman"/>
        </w:rPr>
      </w:pPr>
      <w:r w:rsidRPr="00C8016B">
        <w:rPr>
          <w:rFonts w:ascii="Times New Roman" w:eastAsia="Arial" w:hAnsi="Times New Roman" w:cs="Times New Roman"/>
        </w:rPr>
        <w:t>Las de</w:t>
      </w:r>
      <w:r w:rsidRPr="00EE4552">
        <w:rPr>
          <w:rFonts w:ascii="Times New Roman" w:eastAsia="Arial" w:hAnsi="Times New Roman" w:cs="Times New Roman"/>
        </w:rPr>
        <w:t>p</w:t>
      </w:r>
      <w:r w:rsidRPr="00C8016B">
        <w:rPr>
          <w:rFonts w:ascii="Times New Roman" w:eastAsia="Arial" w:hAnsi="Times New Roman" w:cs="Times New Roman"/>
        </w:rPr>
        <w:t>r</w:t>
      </w:r>
      <w:r w:rsidRPr="00EE4552">
        <w:rPr>
          <w:rFonts w:ascii="Times New Roman" w:eastAsia="Arial" w:hAnsi="Times New Roman" w:cs="Times New Roman"/>
        </w:rPr>
        <w:t>e</w:t>
      </w:r>
      <w:r w:rsidRPr="00C8016B">
        <w:rPr>
          <w:rFonts w:ascii="Times New Roman" w:eastAsia="Arial" w:hAnsi="Times New Roman" w:cs="Times New Roman"/>
        </w:rPr>
        <w:t>ci</w:t>
      </w:r>
      <w:r w:rsidRPr="00EE4552">
        <w:rPr>
          <w:rFonts w:ascii="Times New Roman" w:eastAsia="Arial" w:hAnsi="Times New Roman" w:cs="Times New Roman"/>
        </w:rPr>
        <w:t>ac</w:t>
      </w:r>
      <w:r w:rsidRPr="00C8016B">
        <w:rPr>
          <w:rFonts w:ascii="Times New Roman" w:eastAsia="Arial" w:hAnsi="Times New Roman" w:cs="Times New Roman"/>
        </w:rPr>
        <w:t>io</w:t>
      </w:r>
      <w:r w:rsidRPr="00EE4552">
        <w:rPr>
          <w:rFonts w:ascii="Times New Roman" w:eastAsia="Arial" w:hAnsi="Times New Roman" w:cs="Times New Roman"/>
        </w:rPr>
        <w:t>n</w:t>
      </w:r>
      <w:r w:rsidRPr="00C8016B">
        <w:rPr>
          <w:rFonts w:ascii="Times New Roman" w:eastAsia="Arial" w:hAnsi="Times New Roman" w:cs="Times New Roman"/>
        </w:rPr>
        <w:t>es se c</w:t>
      </w:r>
      <w:r w:rsidRPr="00EE4552">
        <w:rPr>
          <w:rFonts w:ascii="Times New Roman" w:eastAsia="Arial" w:hAnsi="Times New Roman" w:cs="Times New Roman"/>
        </w:rPr>
        <w:t>a</w:t>
      </w:r>
      <w:r w:rsidRPr="00C8016B">
        <w:rPr>
          <w:rFonts w:ascii="Times New Roman" w:eastAsia="Arial" w:hAnsi="Times New Roman" w:cs="Times New Roman"/>
        </w:rPr>
        <w:t>lcul</w:t>
      </w:r>
      <w:r w:rsidRPr="00EE4552">
        <w:rPr>
          <w:rFonts w:ascii="Times New Roman" w:eastAsia="Arial" w:hAnsi="Times New Roman" w:cs="Times New Roman"/>
        </w:rPr>
        <w:t>a</w:t>
      </w:r>
      <w:r w:rsidRPr="00C8016B">
        <w:rPr>
          <w:rFonts w:ascii="Times New Roman" w:eastAsia="Arial" w:hAnsi="Times New Roman" w:cs="Times New Roman"/>
        </w:rPr>
        <w:t>ron p</w:t>
      </w:r>
      <w:r w:rsidRPr="00EE4552">
        <w:rPr>
          <w:rFonts w:ascii="Times New Roman" w:eastAsia="Arial" w:hAnsi="Times New Roman" w:cs="Times New Roman"/>
        </w:rPr>
        <w:t>o</w:t>
      </w:r>
      <w:r w:rsidRPr="00C8016B">
        <w:rPr>
          <w:rFonts w:ascii="Times New Roman" w:eastAsia="Arial" w:hAnsi="Times New Roman" w:cs="Times New Roman"/>
        </w:rPr>
        <w:t>r el</w:t>
      </w:r>
      <w:r w:rsidRPr="00EE4552">
        <w:rPr>
          <w:rFonts w:ascii="Times New Roman" w:eastAsia="Arial" w:hAnsi="Times New Roman" w:cs="Times New Roman"/>
        </w:rPr>
        <w:t xml:space="preserve"> </w:t>
      </w:r>
      <w:r w:rsidRPr="00C8016B">
        <w:rPr>
          <w:rFonts w:ascii="Times New Roman" w:eastAsia="Arial" w:hAnsi="Times New Roman" w:cs="Times New Roman"/>
        </w:rPr>
        <w:t xml:space="preserve">método </w:t>
      </w:r>
      <w:r w:rsidRPr="00EE4552">
        <w:rPr>
          <w:rFonts w:ascii="Times New Roman" w:eastAsia="Arial" w:hAnsi="Times New Roman" w:cs="Times New Roman"/>
        </w:rPr>
        <w:t>d</w:t>
      </w:r>
      <w:r w:rsidRPr="00C8016B">
        <w:rPr>
          <w:rFonts w:ascii="Times New Roman" w:eastAsia="Arial" w:hAnsi="Times New Roman" w:cs="Times New Roman"/>
        </w:rPr>
        <w:t>e</w:t>
      </w:r>
      <w:r w:rsidRPr="00EE4552">
        <w:rPr>
          <w:rFonts w:ascii="Times New Roman" w:eastAsia="Arial" w:hAnsi="Times New Roman" w:cs="Times New Roman"/>
        </w:rPr>
        <w:t xml:space="preserve"> </w:t>
      </w:r>
      <w:r w:rsidRPr="00C8016B">
        <w:rPr>
          <w:rFonts w:ascii="Times New Roman" w:eastAsia="Arial" w:hAnsi="Times New Roman" w:cs="Times New Roman"/>
        </w:rPr>
        <w:t>la</w:t>
      </w:r>
      <w:r w:rsidRPr="00EE4552">
        <w:rPr>
          <w:rFonts w:ascii="Times New Roman" w:eastAsia="Arial" w:hAnsi="Times New Roman" w:cs="Times New Roman"/>
        </w:rPr>
        <w:t xml:space="preserve"> </w:t>
      </w:r>
      <w:r w:rsidRPr="00C8016B">
        <w:rPr>
          <w:rFonts w:ascii="Times New Roman" w:eastAsia="Arial" w:hAnsi="Times New Roman" w:cs="Times New Roman"/>
        </w:rPr>
        <w:t>línea r</w:t>
      </w:r>
      <w:r w:rsidRPr="00EE4552">
        <w:rPr>
          <w:rFonts w:ascii="Times New Roman" w:eastAsia="Arial" w:hAnsi="Times New Roman" w:cs="Times New Roman"/>
        </w:rPr>
        <w:t>e</w:t>
      </w:r>
      <w:r w:rsidRPr="00C8016B">
        <w:rPr>
          <w:rFonts w:ascii="Times New Roman" w:eastAsia="Arial" w:hAnsi="Times New Roman" w:cs="Times New Roman"/>
        </w:rPr>
        <w:t>cta,</w:t>
      </w:r>
      <w:r w:rsidRPr="00EE4552">
        <w:rPr>
          <w:rFonts w:ascii="Times New Roman" w:eastAsia="Arial" w:hAnsi="Times New Roman" w:cs="Times New Roman"/>
        </w:rPr>
        <w:t xml:space="preserve"> </w:t>
      </w:r>
      <w:r w:rsidRPr="00C8016B">
        <w:rPr>
          <w:rFonts w:ascii="Times New Roman" w:eastAsia="Arial" w:hAnsi="Times New Roman" w:cs="Times New Roman"/>
        </w:rPr>
        <w:t>apl</w:t>
      </w:r>
      <w:r w:rsidRPr="00EE4552">
        <w:rPr>
          <w:rFonts w:ascii="Times New Roman" w:eastAsia="Arial" w:hAnsi="Times New Roman" w:cs="Times New Roman"/>
        </w:rPr>
        <w:t>ic</w:t>
      </w:r>
      <w:r w:rsidRPr="00C8016B">
        <w:rPr>
          <w:rFonts w:ascii="Times New Roman" w:eastAsia="Arial" w:hAnsi="Times New Roman" w:cs="Times New Roman"/>
        </w:rPr>
        <w:t>a</w:t>
      </w:r>
      <w:r w:rsidRPr="00EE4552">
        <w:rPr>
          <w:rFonts w:ascii="Times New Roman" w:eastAsia="Arial" w:hAnsi="Times New Roman" w:cs="Times New Roman"/>
        </w:rPr>
        <w:t>nd</w:t>
      </w:r>
      <w:r w:rsidRPr="00C8016B">
        <w:rPr>
          <w:rFonts w:ascii="Times New Roman" w:eastAsia="Arial" w:hAnsi="Times New Roman" w:cs="Times New Roman"/>
        </w:rPr>
        <w:t>o</w:t>
      </w:r>
      <w:r w:rsidRPr="00EE4552">
        <w:rPr>
          <w:rFonts w:ascii="Times New Roman" w:eastAsia="Arial" w:hAnsi="Times New Roman" w:cs="Times New Roman"/>
        </w:rPr>
        <w:t xml:space="preserve"> </w:t>
      </w:r>
      <w:r w:rsidRPr="00C8016B">
        <w:rPr>
          <w:rFonts w:ascii="Times New Roman" w:eastAsia="Arial" w:hAnsi="Times New Roman" w:cs="Times New Roman"/>
        </w:rPr>
        <w:t>tas</w:t>
      </w:r>
      <w:r w:rsidRPr="00EE4552">
        <w:rPr>
          <w:rFonts w:ascii="Times New Roman" w:eastAsia="Arial" w:hAnsi="Times New Roman" w:cs="Times New Roman"/>
        </w:rPr>
        <w:t>a</w:t>
      </w:r>
      <w:r w:rsidRPr="00C8016B">
        <w:rPr>
          <w:rFonts w:ascii="Times New Roman" w:eastAsia="Arial" w:hAnsi="Times New Roman" w:cs="Times New Roman"/>
        </w:rPr>
        <w:t>s</w:t>
      </w:r>
      <w:r w:rsidRPr="00EE4552">
        <w:rPr>
          <w:rFonts w:ascii="Times New Roman" w:eastAsia="Arial" w:hAnsi="Times New Roman" w:cs="Times New Roman"/>
        </w:rPr>
        <w:t xml:space="preserve"> a</w:t>
      </w:r>
      <w:r w:rsidRPr="00C8016B">
        <w:rPr>
          <w:rFonts w:ascii="Times New Roman" w:eastAsia="Arial" w:hAnsi="Times New Roman" w:cs="Times New Roman"/>
        </w:rPr>
        <w:t>nu</w:t>
      </w:r>
      <w:r w:rsidRPr="00EE4552">
        <w:rPr>
          <w:rFonts w:ascii="Times New Roman" w:eastAsia="Arial" w:hAnsi="Times New Roman" w:cs="Times New Roman"/>
        </w:rPr>
        <w:t>a</w:t>
      </w:r>
      <w:r w:rsidRPr="00C8016B">
        <w:rPr>
          <w:rFonts w:ascii="Times New Roman" w:eastAsia="Arial" w:hAnsi="Times New Roman" w:cs="Times New Roman"/>
        </w:rPr>
        <w:t>les sufic</w:t>
      </w:r>
      <w:r w:rsidRPr="00EE4552">
        <w:rPr>
          <w:rFonts w:ascii="Times New Roman" w:eastAsia="Arial" w:hAnsi="Times New Roman" w:cs="Times New Roman"/>
        </w:rPr>
        <w:t>i</w:t>
      </w:r>
      <w:r w:rsidRPr="00C8016B">
        <w:rPr>
          <w:rFonts w:ascii="Times New Roman" w:eastAsia="Arial" w:hAnsi="Times New Roman" w:cs="Times New Roman"/>
        </w:rPr>
        <w:t>ent</w:t>
      </w:r>
      <w:r w:rsidRPr="00EE4552">
        <w:rPr>
          <w:rFonts w:ascii="Times New Roman" w:eastAsia="Arial" w:hAnsi="Times New Roman" w:cs="Times New Roman"/>
        </w:rPr>
        <w:t>e</w:t>
      </w:r>
      <w:r w:rsidRPr="00C8016B">
        <w:rPr>
          <w:rFonts w:ascii="Times New Roman" w:eastAsia="Arial" w:hAnsi="Times New Roman" w:cs="Times New Roman"/>
        </w:rPr>
        <w:t>s p</w:t>
      </w:r>
      <w:r w:rsidRPr="00EE4552">
        <w:rPr>
          <w:rFonts w:ascii="Times New Roman" w:eastAsia="Arial" w:hAnsi="Times New Roman" w:cs="Times New Roman"/>
        </w:rPr>
        <w:t>a</w:t>
      </w:r>
      <w:r w:rsidRPr="00C8016B">
        <w:rPr>
          <w:rFonts w:ascii="Times New Roman" w:eastAsia="Arial" w:hAnsi="Times New Roman" w:cs="Times New Roman"/>
        </w:rPr>
        <w:t>ra extingu</w:t>
      </w:r>
      <w:r w:rsidRPr="00EE4552">
        <w:rPr>
          <w:rFonts w:ascii="Times New Roman" w:eastAsia="Arial" w:hAnsi="Times New Roman" w:cs="Times New Roman"/>
        </w:rPr>
        <w:t>i</w:t>
      </w:r>
      <w:r w:rsidRPr="00C8016B">
        <w:rPr>
          <w:rFonts w:ascii="Times New Roman" w:eastAsia="Arial" w:hAnsi="Times New Roman" w:cs="Times New Roman"/>
        </w:rPr>
        <w:t>r l</w:t>
      </w:r>
      <w:r w:rsidRPr="00EE4552">
        <w:rPr>
          <w:rFonts w:ascii="Times New Roman" w:eastAsia="Arial" w:hAnsi="Times New Roman" w:cs="Times New Roman"/>
        </w:rPr>
        <w:t>o</w:t>
      </w:r>
      <w:r w:rsidRPr="00C8016B">
        <w:rPr>
          <w:rFonts w:ascii="Times New Roman" w:eastAsia="Arial" w:hAnsi="Times New Roman" w:cs="Times New Roman"/>
        </w:rPr>
        <w:t>s valor</w:t>
      </w:r>
      <w:r w:rsidRPr="00EE4552">
        <w:rPr>
          <w:rFonts w:ascii="Times New Roman" w:eastAsia="Arial" w:hAnsi="Times New Roman" w:cs="Times New Roman"/>
        </w:rPr>
        <w:t>e</w:t>
      </w:r>
      <w:r w:rsidRPr="00C8016B">
        <w:rPr>
          <w:rFonts w:ascii="Times New Roman" w:eastAsia="Arial" w:hAnsi="Times New Roman" w:cs="Times New Roman"/>
        </w:rPr>
        <w:t xml:space="preserve">s de </w:t>
      </w:r>
      <w:r w:rsidRPr="00EE4552">
        <w:rPr>
          <w:rFonts w:ascii="Times New Roman" w:eastAsia="Arial" w:hAnsi="Times New Roman" w:cs="Times New Roman"/>
        </w:rPr>
        <w:t>l</w:t>
      </w:r>
      <w:r w:rsidRPr="00C8016B">
        <w:rPr>
          <w:rFonts w:ascii="Times New Roman" w:eastAsia="Arial" w:hAnsi="Times New Roman" w:cs="Times New Roman"/>
        </w:rPr>
        <w:t>os bi</w:t>
      </w:r>
      <w:r w:rsidRPr="00EE4552">
        <w:rPr>
          <w:rFonts w:ascii="Times New Roman" w:eastAsia="Arial" w:hAnsi="Times New Roman" w:cs="Times New Roman"/>
        </w:rPr>
        <w:t>e</w:t>
      </w:r>
      <w:r w:rsidRPr="00C8016B">
        <w:rPr>
          <w:rFonts w:ascii="Times New Roman" w:eastAsia="Arial" w:hAnsi="Times New Roman" w:cs="Times New Roman"/>
        </w:rPr>
        <w:t>n</w:t>
      </w:r>
      <w:r w:rsidRPr="00EE4552">
        <w:rPr>
          <w:rFonts w:ascii="Times New Roman" w:eastAsia="Arial" w:hAnsi="Times New Roman" w:cs="Times New Roman"/>
        </w:rPr>
        <w:t>e</w:t>
      </w:r>
      <w:r w:rsidRPr="00C8016B">
        <w:rPr>
          <w:rFonts w:ascii="Times New Roman" w:eastAsia="Arial" w:hAnsi="Times New Roman" w:cs="Times New Roman"/>
        </w:rPr>
        <w:t>s al térmi</w:t>
      </w:r>
      <w:r w:rsidRPr="00EE4552">
        <w:rPr>
          <w:rFonts w:ascii="Times New Roman" w:eastAsia="Arial" w:hAnsi="Times New Roman" w:cs="Times New Roman"/>
        </w:rPr>
        <w:t>n</w:t>
      </w:r>
      <w:r w:rsidRPr="00C8016B">
        <w:rPr>
          <w:rFonts w:ascii="Times New Roman" w:eastAsia="Arial" w:hAnsi="Times New Roman" w:cs="Times New Roman"/>
        </w:rPr>
        <w:t>o de la</w:t>
      </w:r>
      <w:r w:rsidRPr="00EE4552">
        <w:rPr>
          <w:rFonts w:ascii="Times New Roman" w:eastAsia="Arial" w:hAnsi="Times New Roman" w:cs="Times New Roman"/>
        </w:rPr>
        <w:t xml:space="preserve"> </w:t>
      </w:r>
      <w:r w:rsidRPr="00C8016B">
        <w:rPr>
          <w:rFonts w:ascii="Times New Roman" w:eastAsia="Arial" w:hAnsi="Times New Roman" w:cs="Times New Roman"/>
        </w:rPr>
        <w:t>vida útil estimada.</w:t>
      </w:r>
      <w:r w:rsidR="00C5061B">
        <w:rPr>
          <w:rFonts w:ascii="Times New Roman" w:eastAsia="Arial" w:hAnsi="Times New Roman" w:cs="Times New Roman"/>
        </w:rPr>
        <w:t xml:space="preserve"> </w:t>
      </w:r>
      <w:r w:rsidR="00D17B09">
        <w:rPr>
          <w:rFonts w:ascii="Times New Roman" w:eastAsia="Arial" w:hAnsi="Times New Roman" w:cs="Times New Roman"/>
        </w:rPr>
        <w:t xml:space="preserve">Ver apartado </w:t>
      </w:r>
      <w:r w:rsidR="009E7E93">
        <w:rPr>
          <w:rFonts w:ascii="Times New Roman" w:eastAsia="Arial" w:hAnsi="Times New Roman" w:cs="Times New Roman"/>
        </w:rPr>
        <w:t>m</w:t>
      </w:r>
      <w:r w:rsidR="00D17B09">
        <w:rPr>
          <w:rFonts w:ascii="Times New Roman" w:eastAsia="Arial" w:hAnsi="Times New Roman" w:cs="Times New Roman"/>
        </w:rPr>
        <w:t>) de la presente nota en relación con la recuperabilidad de los bienes de uso.</w:t>
      </w:r>
    </w:p>
    <w:p w14:paraId="713D840D" w14:textId="77777777" w:rsidR="00CD221F" w:rsidRDefault="00CD221F" w:rsidP="00A24145">
      <w:pPr>
        <w:pStyle w:val="Prrafodelista"/>
        <w:keepNext/>
        <w:tabs>
          <w:tab w:val="left" w:pos="993"/>
        </w:tabs>
        <w:spacing w:after="0" w:line="240" w:lineRule="auto"/>
        <w:ind w:left="1211" w:right="-20"/>
        <w:jc w:val="both"/>
        <w:rPr>
          <w:rFonts w:ascii="Times New Roman" w:eastAsia="Arial" w:hAnsi="Times New Roman" w:cs="Times New Roman"/>
          <w:b/>
          <w:bCs/>
        </w:rPr>
      </w:pPr>
    </w:p>
    <w:p w14:paraId="1E63CDE3" w14:textId="1518BDFE" w:rsidR="00C8016B" w:rsidRPr="00F875F8" w:rsidRDefault="00C8016B" w:rsidP="00F56E29">
      <w:pPr>
        <w:pStyle w:val="Prrafodelista"/>
        <w:keepNext/>
        <w:numPr>
          <w:ilvl w:val="0"/>
          <w:numId w:val="4"/>
        </w:numPr>
        <w:tabs>
          <w:tab w:val="left" w:pos="993"/>
        </w:tabs>
        <w:spacing w:after="0" w:line="240" w:lineRule="auto"/>
        <w:ind w:right="-20"/>
        <w:jc w:val="both"/>
        <w:rPr>
          <w:rFonts w:ascii="Times New Roman" w:eastAsia="Arial" w:hAnsi="Times New Roman" w:cs="Times New Roman"/>
          <w:b/>
          <w:bCs/>
        </w:rPr>
      </w:pPr>
      <w:r w:rsidRPr="00C8016B">
        <w:rPr>
          <w:rFonts w:ascii="Times New Roman" w:eastAsia="Arial" w:hAnsi="Times New Roman" w:cs="Times New Roman"/>
          <w:b/>
          <w:bCs/>
        </w:rPr>
        <w:t>Acti</w:t>
      </w:r>
      <w:r w:rsidRPr="00F875F8">
        <w:rPr>
          <w:rFonts w:ascii="Times New Roman" w:eastAsia="Arial" w:hAnsi="Times New Roman" w:cs="Times New Roman"/>
          <w:b/>
          <w:bCs/>
        </w:rPr>
        <w:t>v</w:t>
      </w:r>
      <w:r w:rsidRPr="00C8016B">
        <w:rPr>
          <w:rFonts w:ascii="Times New Roman" w:eastAsia="Arial" w:hAnsi="Times New Roman" w:cs="Times New Roman"/>
          <w:b/>
          <w:bCs/>
        </w:rPr>
        <w:t>os intangibles</w:t>
      </w:r>
    </w:p>
    <w:p w14:paraId="75DE4C5D" w14:textId="77777777" w:rsidR="00C8016B" w:rsidRPr="00EE4552" w:rsidRDefault="00C8016B" w:rsidP="001E662B">
      <w:pPr>
        <w:pStyle w:val="Prrafodelista"/>
        <w:keepNext/>
        <w:spacing w:after="0" w:line="240" w:lineRule="auto"/>
        <w:ind w:left="1211"/>
        <w:jc w:val="both"/>
        <w:rPr>
          <w:rFonts w:ascii="Times New Roman" w:eastAsia="Arial" w:hAnsi="Times New Roman" w:cs="Times New Roman"/>
        </w:rPr>
      </w:pPr>
    </w:p>
    <w:p w14:paraId="6C246FE3" w14:textId="353E3148" w:rsidR="00C8016B" w:rsidRPr="00C8016B" w:rsidRDefault="00C8016B" w:rsidP="00C90CD5">
      <w:pPr>
        <w:pStyle w:val="Prrafodelista"/>
        <w:spacing w:after="0" w:line="240" w:lineRule="auto"/>
        <w:ind w:left="1211"/>
        <w:jc w:val="both"/>
        <w:rPr>
          <w:rFonts w:ascii="Times New Roman" w:eastAsia="Arial" w:hAnsi="Times New Roman" w:cs="Times New Roman"/>
        </w:rPr>
      </w:pPr>
      <w:r w:rsidRPr="00C8016B">
        <w:rPr>
          <w:rFonts w:ascii="Times New Roman" w:eastAsia="Arial" w:hAnsi="Times New Roman" w:cs="Times New Roman"/>
        </w:rPr>
        <w:t>Los</w:t>
      </w:r>
      <w:r w:rsidRPr="00EE4552">
        <w:rPr>
          <w:rFonts w:ascii="Times New Roman" w:eastAsia="Arial" w:hAnsi="Times New Roman" w:cs="Times New Roman"/>
        </w:rPr>
        <w:t xml:space="preserve"> ac</w:t>
      </w:r>
      <w:r w:rsidRPr="00C8016B">
        <w:rPr>
          <w:rFonts w:ascii="Times New Roman" w:eastAsia="Arial" w:hAnsi="Times New Roman" w:cs="Times New Roman"/>
        </w:rPr>
        <w:t>tivos</w:t>
      </w:r>
      <w:r w:rsidRPr="00EE4552">
        <w:rPr>
          <w:rFonts w:ascii="Times New Roman" w:eastAsia="Arial" w:hAnsi="Times New Roman" w:cs="Times New Roman"/>
        </w:rPr>
        <w:t xml:space="preserve"> </w:t>
      </w:r>
      <w:r w:rsidRPr="00C8016B">
        <w:rPr>
          <w:rFonts w:ascii="Times New Roman" w:eastAsia="Arial" w:hAnsi="Times New Roman" w:cs="Times New Roman"/>
        </w:rPr>
        <w:t>intang</w:t>
      </w:r>
      <w:r w:rsidRPr="00EE4552">
        <w:rPr>
          <w:rFonts w:ascii="Times New Roman" w:eastAsia="Arial" w:hAnsi="Times New Roman" w:cs="Times New Roman"/>
        </w:rPr>
        <w:t>i</w:t>
      </w:r>
      <w:r w:rsidRPr="00C8016B">
        <w:rPr>
          <w:rFonts w:ascii="Times New Roman" w:eastAsia="Arial" w:hAnsi="Times New Roman" w:cs="Times New Roman"/>
        </w:rPr>
        <w:t>bl</w:t>
      </w:r>
      <w:r w:rsidRPr="00EE4552">
        <w:rPr>
          <w:rFonts w:ascii="Times New Roman" w:eastAsia="Arial" w:hAnsi="Times New Roman" w:cs="Times New Roman"/>
        </w:rPr>
        <w:t>e</w:t>
      </w:r>
      <w:r w:rsidRPr="00C8016B">
        <w:rPr>
          <w:rFonts w:ascii="Times New Roman" w:eastAsia="Arial" w:hAnsi="Times New Roman" w:cs="Times New Roman"/>
        </w:rPr>
        <w:t>s</w:t>
      </w:r>
      <w:r w:rsidRPr="00EE4552">
        <w:rPr>
          <w:rFonts w:ascii="Times New Roman" w:eastAsia="Arial" w:hAnsi="Times New Roman" w:cs="Times New Roman"/>
        </w:rPr>
        <w:t xml:space="preserve"> </w:t>
      </w:r>
      <w:r w:rsidRPr="00C8016B">
        <w:rPr>
          <w:rFonts w:ascii="Times New Roman" w:eastAsia="Arial" w:hAnsi="Times New Roman" w:cs="Times New Roman"/>
        </w:rPr>
        <w:t>han</w:t>
      </w:r>
      <w:r w:rsidRPr="00EE4552">
        <w:rPr>
          <w:rFonts w:ascii="Times New Roman" w:eastAsia="Arial" w:hAnsi="Times New Roman" w:cs="Times New Roman"/>
        </w:rPr>
        <w:t xml:space="preserve"> </w:t>
      </w:r>
      <w:r w:rsidRPr="00C8016B">
        <w:rPr>
          <w:rFonts w:ascii="Times New Roman" w:eastAsia="Arial" w:hAnsi="Times New Roman" w:cs="Times New Roman"/>
        </w:rPr>
        <w:t>s</w:t>
      </w:r>
      <w:r w:rsidRPr="00EE4552">
        <w:rPr>
          <w:rFonts w:ascii="Times New Roman" w:eastAsia="Arial" w:hAnsi="Times New Roman" w:cs="Times New Roman"/>
        </w:rPr>
        <w:t>i</w:t>
      </w:r>
      <w:r w:rsidRPr="00C8016B">
        <w:rPr>
          <w:rFonts w:ascii="Times New Roman" w:eastAsia="Arial" w:hAnsi="Times New Roman" w:cs="Times New Roman"/>
        </w:rPr>
        <w:t>do</w:t>
      </w:r>
      <w:r w:rsidRPr="00EE4552">
        <w:rPr>
          <w:rFonts w:ascii="Times New Roman" w:eastAsia="Arial" w:hAnsi="Times New Roman" w:cs="Times New Roman"/>
        </w:rPr>
        <w:t xml:space="preserve"> </w:t>
      </w:r>
      <w:r w:rsidRPr="00C8016B">
        <w:rPr>
          <w:rFonts w:ascii="Times New Roman" w:eastAsia="Arial" w:hAnsi="Times New Roman" w:cs="Times New Roman"/>
        </w:rPr>
        <w:t>valuad</w:t>
      </w:r>
      <w:r w:rsidRPr="00EE4552">
        <w:rPr>
          <w:rFonts w:ascii="Times New Roman" w:eastAsia="Arial" w:hAnsi="Times New Roman" w:cs="Times New Roman"/>
        </w:rPr>
        <w:t>o</w:t>
      </w:r>
      <w:r w:rsidRPr="00C8016B">
        <w:rPr>
          <w:rFonts w:ascii="Times New Roman" w:eastAsia="Arial" w:hAnsi="Times New Roman" w:cs="Times New Roman"/>
        </w:rPr>
        <w:t>s</w:t>
      </w:r>
      <w:r w:rsidRPr="00EE4552">
        <w:rPr>
          <w:rFonts w:ascii="Times New Roman" w:eastAsia="Arial" w:hAnsi="Times New Roman" w:cs="Times New Roman"/>
        </w:rPr>
        <w:t xml:space="preserve"> </w:t>
      </w:r>
      <w:r w:rsidRPr="00C8016B">
        <w:rPr>
          <w:rFonts w:ascii="Times New Roman" w:eastAsia="Arial" w:hAnsi="Times New Roman" w:cs="Times New Roman"/>
        </w:rPr>
        <w:t>a</w:t>
      </w:r>
      <w:r w:rsidRPr="00EE4552">
        <w:rPr>
          <w:rFonts w:ascii="Times New Roman" w:eastAsia="Arial" w:hAnsi="Times New Roman" w:cs="Times New Roman"/>
        </w:rPr>
        <w:t xml:space="preserve"> </w:t>
      </w:r>
      <w:r w:rsidRPr="00C8016B">
        <w:rPr>
          <w:rFonts w:ascii="Times New Roman" w:eastAsia="Arial" w:hAnsi="Times New Roman" w:cs="Times New Roman"/>
        </w:rPr>
        <w:t>su</w:t>
      </w:r>
      <w:r w:rsidRPr="00EE4552">
        <w:rPr>
          <w:rFonts w:ascii="Times New Roman" w:eastAsia="Arial" w:hAnsi="Times New Roman" w:cs="Times New Roman"/>
        </w:rPr>
        <w:t xml:space="preserve"> </w:t>
      </w:r>
      <w:r w:rsidRPr="00C8016B">
        <w:rPr>
          <w:rFonts w:ascii="Times New Roman" w:eastAsia="Arial" w:hAnsi="Times New Roman" w:cs="Times New Roman"/>
        </w:rPr>
        <w:t>costo de</w:t>
      </w:r>
      <w:r w:rsidRPr="00EE4552">
        <w:rPr>
          <w:rFonts w:ascii="Times New Roman" w:eastAsia="Arial" w:hAnsi="Times New Roman" w:cs="Times New Roman"/>
        </w:rPr>
        <w:t xml:space="preserve"> a</w:t>
      </w:r>
      <w:r w:rsidRPr="00C8016B">
        <w:rPr>
          <w:rFonts w:ascii="Times New Roman" w:eastAsia="Arial" w:hAnsi="Times New Roman" w:cs="Times New Roman"/>
        </w:rPr>
        <w:t>dqu</w:t>
      </w:r>
      <w:r w:rsidRPr="00EE4552">
        <w:rPr>
          <w:rFonts w:ascii="Times New Roman" w:eastAsia="Arial" w:hAnsi="Times New Roman" w:cs="Times New Roman"/>
        </w:rPr>
        <w:t>i</w:t>
      </w:r>
      <w:r w:rsidRPr="00C8016B">
        <w:rPr>
          <w:rFonts w:ascii="Times New Roman" w:eastAsia="Arial" w:hAnsi="Times New Roman" w:cs="Times New Roman"/>
        </w:rPr>
        <w:t>s</w:t>
      </w:r>
      <w:r w:rsidRPr="00EE4552">
        <w:rPr>
          <w:rFonts w:ascii="Times New Roman" w:eastAsia="Arial" w:hAnsi="Times New Roman" w:cs="Times New Roman"/>
        </w:rPr>
        <w:t>i</w:t>
      </w:r>
      <w:r w:rsidRPr="00C8016B">
        <w:rPr>
          <w:rFonts w:ascii="Times New Roman" w:eastAsia="Arial" w:hAnsi="Times New Roman" w:cs="Times New Roman"/>
        </w:rPr>
        <w:t>c</w:t>
      </w:r>
      <w:r w:rsidRPr="00EE4552">
        <w:rPr>
          <w:rFonts w:ascii="Times New Roman" w:eastAsia="Arial" w:hAnsi="Times New Roman" w:cs="Times New Roman"/>
        </w:rPr>
        <w:t>i</w:t>
      </w:r>
      <w:r w:rsidRPr="00C8016B">
        <w:rPr>
          <w:rFonts w:ascii="Times New Roman" w:eastAsia="Arial" w:hAnsi="Times New Roman" w:cs="Times New Roman"/>
        </w:rPr>
        <w:t>ón,</w:t>
      </w:r>
      <w:r w:rsidRPr="00EE4552">
        <w:rPr>
          <w:rFonts w:ascii="Times New Roman" w:eastAsia="Arial" w:hAnsi="Times New Roman" w:cs="Times New Roman"/>
        </w:rPr>
        <w:t xml:space="preserve"> </w:t>
      </w:r>
      <w:r w:rsidRPr="00C8016B">
        <w:rPr>
          <w:rFonts w:ascii="Times New Roman" w:eastAsia="Arial" w:hAnsi="Times New Roman" w:cs="Times New Roman"/>
        </w:rPr>
        <w:t>neto</w:t>
      </w:r>
      <w:r w:rsidRPr="00EE4552">
        <w:rPr>
          <w:rFonts w:ascii="Times New Roman" w:eastAsia="Arial" w:hAnsi="Times New Roman" w:cs="Times New Roman"/>
        </w:rPr>
        <w:t xml:space="preserve"> </w:t>
      </w:r>
      <w:r w:rsidRPr="00C8016B">
        <w:rPr>
          <w:rFonts w:ascii="Times New Roman" w:eastAsia="Arial" w:hAnsi="Times New Roman" w:cs="Times New Roman"/>
        </w:rPr>
        <w:t>de</w:t>
      </w:r>
      <w:r w:rsidRPr="00EE4552">
        <w:rPr>
          <w:rFonts w:ascii="Times New Roman" w:eastAsia="Arial" w:hAnsi="Times New Roman" w:cs="Times New Roman"/>
        </w:rPr>
        <w:t xml:space="preserve"> </w:t>
      </w:r>
      <w:r w:rsidRPr="00C8016B">
        <w:rPr>
          <w:rFonts w:ascii="Times New Roman" w:eastAsia="Arial" w:hAnsi="Times New Roman" w:cs="Times New Roman"/>
        </w:rPr>
        <w:t>las corr</w:t>
      </w:r>
      <w:r w:rsidRPr="00EE4552">
        <w:rPr>
          <w:rFonts w:ascii="Times New Roman" w:eastAsia="Arial" w:hAnsi="Times New Roman" w:cs="Times New Roman"/>
        </w:rPr>
        <w:t>esp</w:t>
      </w:r>
      <w:r w:rsidRPr="00C8016B">
        <w:rPr>
          <w:rFonts w:ascii="Times New Roman" w:eastAsia="Arial" w:hAnsi="Times New Roman" w:cs="Times New Roman"/>
        </w:rPr>
        <w:t>ondi</w:t>
      </w:r>
      <w:r w:rsidRPr="00EE4552">
        <w:rPr>
          <w:rFonts w:ascii="Times New Roman" w:eastAsia="Arial" w:hAnsi="Times New Roman" w:cs="Times New Roman"/>
        </w:rPr>
        <w:t>e</w:t>
      </w:r>
      <w:r w:rsidRPr="00C8016B">
        <w:rPr>
          <w:rFonts w:ascii="Times New Roman" w:eastAsia="Arial" w:hAnsi="Times New Roman" w:cs="Times New Roman"/>
        </w:rPr>
        <w:t>ntes am</w:t>
      </w:r>
      <w:r w:rsidRPr="00EE4552">
        <w:rPr>
          <w:rFonts w:ascii="Times New Roman" w:eastAsia="Arial" w:hAnsi="Times New Roman" w:cs="Times New Roman"/>
        </w:rPr>
        <w:t>o</w:t>
      </w:r>
      <w:r w:rsidRPr="00C8016B">
        <w:rPr>
          <w:rFonts w:ascii="Times New Roman" w:eastAsia="Arial" w:hAnsi="Times New Roman" w:cs="Times New Roman"/>
        </w:rPr>
        <w:t>rtiz</w:t>
      </w:r>
      <w:r w:rsidRPr="00EE4552">
        <w:rPr>
          <w:rFonts w:ascii="Times New Roman" w:eastAsia="Arial" w:hAnsi="Times New Roman" w:cs="Times New Roman"/>
        </w:rPr>
        <w:t>a</w:t>
      </w:r>
      <w:r w:rsidRPr="00C8016B">
        <w:rPr>
          <w:rFonts w:ascii="Times New Roman" w:eastAsia="Arial" w:hAnsi="Times New Roman" w:cs="Times New Roman"/>
        </w:rPr>
        <w:t>cio</w:t>
      </w:r>
      <w:r w:rsidRPr="00EE4552">
        <w:rPr>
          <w:rFonts w:ascii="Times New Roman" w:eastAsia="Arial" w:hAnsi="Times New Roman" w:cs="Times New Roman"/>
        </w:rPr>
        <w:t>n</w:t>
      </w:r>
      <w:r w:rsidRPr="00C8016B">
        <w:rPr>
          <w:rFonts w:ascii="Times New Roman" w:eastAsia="Arial" w:hAnsi="Times New Roman" w:cs="Times New Roman"/>
        </w:rPr>
        <w:t xml:space="preserve">es </w:t>
      </w:r>
      <w:r w:rsidRPr="00EE4552">
        <w:rPr>
          <w:rFonts w:ascii="Times New Roman" w:eastAsia="Arial" w:hAnsi="Times New Roman" w:cs="Times New Roman"/>
        </w:rPr>
        <w:t>ac</w:t>
      </w:r>
      <w:r w:rsidRPr="00C8016B">
        <w:rPr>
          <w:rFonts w:ascii="Times New Roman" w:eastAsia="Arial" w:hAnsi="Times New Roman" w:cs="Times New Roman"/>
        </w:rPr>
        <w:t>u</w:t>
      </w:r>
      <w:r w:rsidRPr="00EE4552">
        <w:rPr>
          <w:rFonts w:ascii="Times New Roman" w:eastAsia="Arial" w:hAnsi="Times New Roman" w:cs="Times New Roman"/>
        </w:rPr>
        <w:t>m</w:t>
      </w:r>
      <w:r w:rsidRPr="00C8016B">
        <w:rPr>
          <w:rFonts w:ascii="Times New Roman" w:eastAsia="Arial" w:hAnsi="Times New Roman" w:cs="Times New Roman"/>
        </w:rPr>
        <w:t>ulad</w:t>
      </w:r>
      <w:r w:rsidRPr="00EE4552">
        <w:rPr>
          <w:rFonts w:ascii="Times New Roman" w:eastAsia="Arial" w:hAnsi="Times New Roman" w:cs="Times New Roman"/>
        </w:rPr>
        <w:t>a</w:t>
      </w:r>
      <w:r w:rsidRPr="00C8016B">
        <w:rPr>
          <w:rFonts w:ascii="Times New Roman" w:eastAsia="Arial" w:hAnsi="Times New Roman" w:cs="Times New Roman"/>
        </w:rPr>
        <w:t>s</w:t>
      </w:r>
      <w:r w:rsidR="00B83817">
        <w:rPr>
          <w:rFonts w:ascii="Times New Roman" w:eastAsia="Arial" w:hAnsi="Times New Roman" w:cs="Times New Roman"/>
        </w:rPr>
        <w:t>, reexpresado en moneda homogénea del cierre aplicando el procedimiento de ajuste descripto en la nota 2.2</w:t>
      </w:r>
      <w:r w:rsidRPr="00C8016B">
        <w:rPr>
          <w:rFonts w:ascii="Times New Roman" w:eastAsia="Arial" w:hAnsi="Times New Roman" w:cs="Times New Roman"/>
        </w:rPr>
        <w:t>.</w:t>
      </w:r>
    </w:p>
    <w:p w14:paraId="4CE54B14" w14:textId="77777777" w:rsidR="00C8016B" w:rsidRPr="00EE4552" w:rsidRDefault="00C8016B" w:rsidP="00C90CD5">
      <w:pPr>
        <w:pStyle w:val="Prrafodelista"/>
        <w:spacing w:after="0" w:line="240" w:lineRule="auto"/>
        <w:ind w:left="1211"/>
        <w:jc w:val="both"/>
        <w:rPr>
          <w:rFonts w:ascii="Times New Roman" w:eastAsia="Arial" w:hAnsi="Times New Roman" w:cs="Times New Roman"/>
        </w:rPr>
      </w:pPr>
    </w:p>
    <w:p w14:paraId="137E2299" w14:textId="68BCA1B6" w:rsidR="00C8016B" w:rsidRPr="00C8016B" w:rsidRDefault="00C8016B" w:rsidP="00C90CD5">
      <w:pPr>
        <w:pStyle w:val="Prrafodelista"/>
        <w:spacing w:after="0" w:line="240" w:lineRule="auto"/>
        <w:ind w:left="1211"/>
        <w:jc w:val="both"/>
        <w:rPr>
          <w:rFonts w:ascii="Times New Roman" w:eastAsia="Arial" w:hAnsi="Times New Roman" w:cs="Times New Roman"/>
        </w:rPr>
      </w:pPr>
      <w:r w:rsidRPr="00C8016B">
        <w:rPr>
          <w:rFonts w:ascii="Times New Roman" w:eastAsia="Arial" w:hAnsi="Times New Roman" w:cs="Times New Roman"/>
        </w:rPr>
        <w:t>Las am</w:t>
      </w:r>
      <w:r w:rsidRPr="00EE4552">
        <w:rPr>
          <w:rFonts w:ascii="Times New Roman" w:eastAsia="Arial" w:hAnsi="Times New Roman" w:cs="Times New Roman"/>
        </w:rPr>
        <w:t>o</w:t>
      </w:r>
      <w:r w:rsidRPr="00C8016B">
        <w:rPr>
          <w:rFonts w:ascii="Times New Roman" w:eastAsia="Arial" w:hAnsi="Times New Roman" w:cs="Times New Roman"/>
        </w:rPr>
        <w:t>rtiz</w:t>
      </w:r>
      <w:r w:rsidRPr="00EE4552">
        <w:rPr>
          <w:rFonts w:ascii="Times New Roman" w:eastAsia="Arial" w:hAnsi="Times New Roman" w:cs="Times New Roman"/>
        </w:rPr>
        <w:t>a</w:t>
      </w:r>
      <w:r w:rsidRPr="00C8016B">
        <w:rPr>
          <w:rFonts w:ascii="Times New Roman" w:eastAsia="Arial" w:hAnsi="Times New Roman" w:cs="Times New Roman"/>
        </w:rPr>
        <w:t>cio</w:t>
      </w:r>
      <w:r w:rsidRPr="00EE4552">
        <w:rPr>
          <w:rFonts w:ascii="Times New Roman" w:eastAsia="Arial" w:hAnsi="Times New Roman" w:cs="Times New Roman"/>
        </w:rPr>
        <w:t>n</w:t>
      </w:r>
      <w:r w:rsidRPr="00C8016B">
        <w:rPr>
          <w:rFonts w:ascii="Times New Roman" w:eastAsia="Arial" w:hAnsi="Times New Roman" w:cs="Times New Roman"/>
        </w:rPr>
        <w:t>es se c</w:t>
      </w:r>
      <w:r w:rsidRPr="00EE4552">
        <w:rPr>
          <w:rFonts w:ascii="Times New Roman" w:eastAsia="Arial" w:hAnsi="Times New Roman" w:cs="Times New Roman"/>
        </w:rPr>
        <w:t>a</w:t>
      </w:r>
      <w:r w:rsidRPr="00C8016B">
        <w:rPr>
          <w:rFonts w:ascii="Times New Roman" w:eastAsia="Arial" w:hAnsi="Times New Roman" w:cs="Times New Roman"/>
        </w:rPr>
        <w:t>lcul</w:t>
      </w:r>
      <w:r w:rsidRPr="00EE4552">
        <w:rPr>
          <w:rFonts w:ascii="Times New Roman" w:eastAsia="Arial" w:hAnsi="Times New Roman" w:cs="Times New Roman"/>
        </w:rPr>
        <w:t>a</w:t>
      </w:r>
      <w:r w:rsidRPr="00C8016B">
        <w:rPr>
          <w:rFonts w:ascii="Times New Roman" w:eastAsia="Arial" w:hAnsi="Times New Roman" w:cs="Times New Roman"/>
        </w:rPr>
        <w:t>ron p</w:t>
      </w:r>
      <w:r w:rsidRPr="00EE4552">
        <w:rPr>
          <w:rFonts w:ascii="Times New Roman" w:eastAsia="Arial" w:hAnsi="Times New Roman" w:cs="Times New Roman"/>
        </w:rPr>
        <w:t>o</w:t>
      </w:r>
      <w:r w:rsidRPr="00C8016B">
        <w:rPr>
          <w:rFonts w:ascii="Times New Roman" w:eastAsia="Arial" w:hAnsi="Times New Roman" w:cs="Times New Roman"/>
        </w:rPr>
        <w:t>r el</w:t>
      </w:r>
      <w:r w:rsidRPr="00EE4552">
        <w:rPr>
          <w:rFonts w:ascii="Times New Roman" w:eastAsia="Arial" w:hAnsi="Times New Roman" w:cs="Times New Roman"/>
        </w:rPr>
        <w:t xml:space="preserve"> </w:t>
      </w:r>
      <w:r w:rsidRPr="00C8016B">
        <w:rPr>
          <w:rFonts w:ascii="Times New Roman" w:eastAsia="Arial" w:hAnsi="Times New Roman" w:cs="Times New Roman"/>
        </w:rPr>
        <w:t xml:space="preserve">método </w:t>
      </w:r>
      <w:r w:rsidRPr="00EE4552">
        <w:rPr>
          <w:rFonts w:ascii="Times New Roman" w:eastAsia="Arial" w:hAnsi="Times New Roman" w:cs="Times New Roman"/>
        </w:rPr>
        <w:t>d</w:t>
      </w:r>
      <w:r w:rsidRPr="00C8016B">
        <w:rPr>
          <w:rFonts w:ascii="Times New Roman" w:eastAsia="Arial" w:hAnsi="Times New Roman" w:cs="Times New Roman"/>
        </w:rPr>
        <w:t>e</w:t>
      </w:r>
      <w:r w:rsidRPr="00EE4552">
        <w:rPr>
          <w:rFonts w:ascii="Times New Roman" w:eastAsia="Arial" w:hAnsi="Times New Roman" w:cs="Times New Roman"/>
        </w:rPr>
        <w:t xml:space="preserve"> </w:t>
      </w:r>
      <w:r w:rsidRPr="00C8016B">
        <w:rPr>
          <w:rFonts w:ascii="Times New Roman" w:eastAsia="Arial" w:hAnsi="Times New Roman" w:cs="Times New Roman"/>
        </w:rPr>
        <w:t>la</w:t>
      </w:r>
      <w:r w:rsidRPr="00EE4552">
        <w:rPr>
          <w:rFonts w:ascii="Times New Roman" w:eastAsia="Arial" w:hAnsi="Times New Roman" w:cs="Times New Roman"/>
        </w:rPr>
        <w:t xml:space="preserve"> </w:t>
      </w:r>
      <w:r w:rsidRPr="00C8016B">
        <w:rPr>
          <w:rFonts w:ascii="Times New Roman" w:eastAsia="Arial" w:hAnsi="Times New Roman" w:cs="Times New Roman"/>
        </w:rPr>
        <w:t>línea r</w:t>
      </w:r>
      <w:r w:rsidRPr="00EE4552">
        <w:rPr>
          <w:rFonts w:ascii="Times New Roman" w:eastAsia="Arial" w:hAnsi="Times New Roman" w:cs="Times New Roman"/>
        </w:rPr>
        <w:t>e</w:t>
      </w:r>
      <w:r w:rsidRPr="00C8016B">
        <w:rPr>
          <w:rFonts w:ascii="Times New Roman" w:eastAsia="Arial" w:hAnsi="Times New Roman" w:cs="Times New Roman"/>
        </w:rPr>
        <w:t>cta,</w:t>
      </w:r>
      <w:r w:rsidRPr="00EE4552">
        <w:rPr>
          <w:rFonts w:ascii="Times New Roman" w:eastAsia="Arial" w:hAnsi="Times New Roman" w:cs="Times New Roman"/>
        </w:rPr>
        <w:t xml:space="preserve"> </w:t>
      </w:r>
      <w:r w:rsidRPr="00C8016B">
        <w:rPr>
          <w:rFonts w:ascii="Times New Roman" w:eastAsia="Arial" w:hAnsi="Times New Roman" w:cs="Times New Roman"/>
        </w:rPr>
        <w:t>apl</w:t>
      </w:r>
      <w:r w:rsidRPr="00EE4552">
        <w:rPr>
          <w:rFonts w:ascii="Times New Roman" w:eastAsia="Arial" w:hAnsi="Times New Roman" w:cs="Times New Roman"/>
        </w:rPr>
        <w:t>ic</w:t>
      </w:r>
      <w:r w:rsidRPr="00C8016B">
        <w:rPr>
          <w:rFonts w:ascii="Times New Roman" w:eastAsia="Arial" w:hAnsi="Times New Roman" w:cs="Times New Roman"/>
        </w:rPr>
        <w:t>a</w:t>
      </w:r>
      <w:r w:rsidRPr="00EE4552">
        <w:rPr>
          <w:rFonts w:ascii="Times New Roman" w:eastAsia="Arial" w:hAnsi="Times New Roman" w:cs="Times New Roman"/>
        </w:rPr>
        <w:t>nd</w:t>
      </w:r>
      <w:r w:rsidRPr="00C8016B">
        <w:rPr>
          <w:rFonts w:ascii="Times New Roman" w:eastAsia="Arial" w:hAnsi="Times New Roman" w:cs="Times New Roman"/>
        </w:rPr>
        <w:t>o</w:t>
      </w:r>
      <w:r w:rsidRPr="00EE4552">
        <w:rPr>
          <w:rFonts w:ascii="Times New Roman" w:eastAsia="Arial" w:hAnsi="Times New Roman" w:cs="Times New Roman"/>
        </w:rPr>
        <w:t xml:space="preserve"> </w:t>
      </w:r>
      <w:r w:rsidRPr="00C8016B">
        <w:rPr>
          <w:rFonts w:ascii="Times New Roman" w:eastAsia="Arial" w:hAnsi="Times New Roman" w:cs="Times New Roman"/>
        </w:rPr>
        <w:t>tas</w:t>
      </w:r>
      <w:r w:rsidRPr="00EE4552">
        <w:rPr>
          <w:rFonts w:ascii="Times New Roman" w:eastAsia="Arial" w:hAnsi="Times New Roman" w:cs="Times New Roman"/>
        </w:rPr>
        <w:t>a</w:t>
      </w:r>
      <w:r w:rsidRPr="00C8016B">
        <w:rPr>
          <w:rFonts w:ascii="Times New Roman" w:eastAsia="Arial" w:hAnsi="Times New Roman" w:cs="Times New Roman"/>
        </w:rPr>
        <w:t>s</w:t>
      </w:r>
      <w:r w:rsidRPr="00EE4552">
        <w:rPr>
          <w:rFonts w:ascii="Times New Roman" w:eastAsia="Arial" w:hAnsi="Times New Roman" w:cs="Times New Roman"/>
        </w:rPr>
        <w:t xml:space="preserve"> a</w:t>
      </w:r>
      <w:r w:rsidRPr="00C8016B">
        <w:rPr>
          <w:rFonts w:ascii="Times New Roman" w:eastAsia="Arial" w:hAnsi="Times New Roman" w:cs="Times New Roman"/>
        </w:rPr>
        <w:t>nu</w:t>
      </w:r>
      <w:r w:rsidRPr="00EE4552">
        <w:rPr>
          <w:rFonts w:ascii="Times New Roman" w:eastAsia="Arial" w:hAnsi="Times New Roman" w:cs="Times New Roman"/>
        </w:rPr>
        <w:t>a</w:t>
      </w:r>
      <w:r w:rsidRPr="00C8016B">
        <w:rPr>
          <w:rFonts w:ascii="Times New Roman" w:eastAsia="Arial" w:hAnsi="Times New Roman" w:cs="Times New Roman"/>
        </w:rPr>
        <w:t>les sufic</w:t>
      </w:r>
      <w:r w:rsidRPr="00EE4552">
        <w:rPr>
          <w:rFonts w:ascii="Times New Roman" w:eastAsia="Arial" w:hAnsi="Times New Roman" w:cs="Times New Roman"/>
        </w:rPr>
        <w:t>i</w:t>
      </w:r>
      <w:r w:rsidRPr="00C8016B">
        <w:rPr>
          <w:rFonts w:ascii="Times New Roman" w:eastAsia="Arial" w:hAnsi="Times New Roman" w:cs="Times New Roman"/>
        </w:rPr>
        <w:t>ent</w:t>
      </w:r>
      <w:r w:rsidRPr="00EE4552">
        <w:rPr>
          <w:rFonts w:ascii="Times New Roman" w:eastAsia="Arial" w:hAnsi="Times New Roman" w:cs="Times New Roman"/>
        </w:rPr>
        <w:t>e</w:t>
      </w:r>
      <w:r w:rsidRPr="00C8016B">
        <w:rPr>
          <w:rFonts w:ascii="Times New Roman" w:eastAsia="Arial" w:hAnsi="Times New Roman" w:cs="Times New Roman"/>
        </w:rPr>
        <w:t>s p</w:t>
      </w:r>
      <w:r w:rsidRPr="00EE4552">
        <w:rPr>
          <w:rFonts w:ascii="Times New Roman" w:eastAsia="Arial" w:hAnsi="Times New Roman" w:cs="Times New Roman"/>
        </w:rPr>
        <w:t>a</w:t>
      </w:r>
      <w:r w:rsidRPr="00C8016B">
        <w:rPr>
          <w:rFonts w:ascii="Times New Roman" w:eastAsia="Arial" w:hAnsi="Times New Roman" w:cs="Times New Roman"/>
        </w:rPr>
        <w:t>ra extingu</w:t>
      </w:r>
      <w:r w:rsidRPr="00EE4552">
        <w:rPr>
          <w:rFonts w:ascii="Times New Roman" w:eastAsia="Arial" w:hAnsi="Times New Roman" w:cs="Times New Roman"/>
        </w:rPr>
        <w:t>i</w:t>
      </w:r>
      <w:r w:rsidRPr="00C8016B">
        <w:rPr>
          <w:rFonts w:ascii="Times New Roman" w:eastAsia="Arial" w:hAnsi="Times New Roman" w:cs="Times New Roman"/>
        </w:rPr>
        <w:t>r l</w:t>
      </w:r>
      <w:r w:rsidRPr="00EE4552">
        <w:rPr>
          <w:rFonts w:ascii="Times New Roman" w:eastAsia="Arial" w:hAnsi="Times New Roman" w:cs="Times New Roman"/>
        </w:rPr>
        <w:t>o</w:t>
      </w:r>
      <w:r w:rsidRPr="00C8016B">
        <w:rPr>
          <w:rFonts w:ascii="Times New Roman" w:eastAsia="Arial" w:hAnsi="Times New Roman" w:cs="Times New Roman"/>
        </w:rPr>
        <w:t>s valor</w:t>
      </w:r>
      <w:r w:rsidRPr="00EE4552">
        <w:rPr>
          <w:rFonts w:ascii="Times New Roman" w:eastAsia="Arial" w:hAnsi="Times New Roman" w:cs="Times New Roman"/>
        </w:rPr>
        <w:t>e</w:t>
      </w:r>
      <w:r w:rsidRPr="00C8016B">
        <w:rPr>
          <w:rFonts w:ascii="Times New Roman" w:eastAsia="Arial" w:hAnsi="Times New Roman" w:cs="Times New Roman"/>
        </w:rPr>
        <w:t>s al térmi</w:t>
      </w:r>
      <w:r w:rsidRPr="00EE4552">
        <w:rPr>
          <w:rFonts w:ascii="Times New Roman" w:eastAsia="Arial" w:hAnsi="Times New Roman" w:cs="Times New Roman"/>
        </w:rPr>
        <w:t>n</w:t>
      </w:r>
      <w:r w:rsidRPr="00C8016B">
        <w:rPr>
          <w:rFonts w:ascii="Times New Roman" w:eastAsia="Arial" w:hAnsi="Times New Roman" w:cs="Times New Roman"/>
        </w:rPr>
        <w:t>o de la</w:t>
      </w:r>
      <w:r w:rsidRPr="00EE4552">
        <w:rPr>
          <w:rFonts w:ascii="Times New Roman" w:eastAsia="Arial" w:hAnsi="Times New Roman" w:cs="Times New Roman"/>
        </w:rPr>
        <w:t xml:space="preserve"> </w:t>
      </w:r>
      <w:r w:rsidRPr="00C8016B">
        <w:rPr>
          <w:rFonts w:ascii="Times New Roman" w:eastAsia="Arial" w:hAnsi="Times New Roman" w:cs="Times New Roman"/>
        </w:rPr>
        <w:t>vida útil estimada.</w:t>
      </w:r>
      <w:r w:rsidR="00D17B09" w:rsidRPr="00D17B09">
        <w:rPr>
          <w:rFonts w:ascii="Times New Roman" w:eastAsia="Arial" w:hAnsi="Times New Roman" w:cs="Times New Roman"/>
        </w:rPr>
        <w:t xml:space="preserve"> </w:t>
      </w:r>
      <w:r w:rsidR="00D17B09">
        <w:rPr>
          <w:rFonts w:ascii="Times New Roman" w:eastAsia="Arial" w:hAnsi="Times New Roman" w:cs="Times New Roman"/>
        </w:rPr>
        <w:t xml:space="preserve">Ver apartado </w:t>
      </w:r>
      <w:r w:rsidR="009E7E93">
        <w:rPr>
          <w:rFonts w:ascii="Times New Roman" w:eastAsia="Arial" w:hAnsi="Times New Roman" w:cs="Times New Roman"/>
        </w:rPr>
        <w:t>m</w:t>
      </w:r>
      <w:r w:rsidR="00D17B09">
        <w:rPr>
          <w:rFonts w:ascii="Times New Roman" w:eastAsia="Arial" w:hAnsi="Times New Roman" w:cs="Times New Roman"/>
        </w:rPr>
        <w:t>) de la presente nota en relación con la recuperabilidad de los activos intangibles.</w:t>
      </w:r>
    </w:p>
    <w:p w14:paraId="6902035F" w14:textId="77777777" w:rsidR="00C8016B" w:rsidRPr="00EE4552" w:rsidRDefault="00C8016B" w:rsidP="00C90CD5">
      <w:pPr>
        <w:pStyle w:val="Prrafodelista"/>
        <w:spacing w:after="0" w:line="240" w:lineRule="auto"/>
        <w:ind w:left="1211"/>
        <w:jc w:val="both"/>
        <w:rPr>
          <w:rFonts w:ascii="Times New Roman" w:eastAsia="Arial" w:hAnsi="Times New Roman" w:cs="Times New Roman"/>
        </w:rPr>
      </w:pPr>
    </w:p>
    <w:p w14:paraId="5A1CDA4D" w14:textId="2A880514" w:rsidR="00660157" w:rsidRDefault="00660157" w:rsidP="00F56E29">
      <w:pPr>
        <w:pStyle w:val="Prrafodelista"/>
        <w:keepNext/>
        <w:numPr>
          <w:ilvl w:val="0"/>
          <w:numId w:val="4"/>
        </w:numPr>
        <w:spacing w:after="0" w:line="240" w:lineRule="auto"/>
        <w:ind w:left="1213" w:right="-20"/>
        <w:jc w:val="both"/>
        <w:rPr>
          <w:rFonts w:ascii="Times New Roman" w:eastAsia="Arial" w:hAnsi="Times New Roman" w:cs="Times New Roman"/>
          <w:b/>
          <w:bCs/>
        </w:rPr>
      </w:pPr>
      <w:r>
        <w:rPr>
          <w:rFonts w:ascii="Times New Roman" w:eastAsia="Arial" w:hAnsi="Times New Roman" w:cs="Times New Roman"/>
          <w:b/>
          <w:bCs/>
        </w:rPr>
        <w:t>Otros activos</w:t>
      </w:r>
    </w:p>
    <w:p w14:paraId="08456DFB" w14:textId="12AE088E" w:rsidR="00660157" w:rsidRPr="00660157" w:rsidRDefault="00660157" w:rsidP="00660157">
      <w:pPr>
        <w:pStyle w:val="Prrafodelista"/>
        <w:spacing w:after="0" w:line="240" w:lineRule="auto"/>
        <w:ind w:left="1211"/>
        <w:jc w:val="both"/>
        <w:rPr>
          <w:rFonts w:ascii="Times New Roman" w:eastAsia="Arial" w:hAnsi="Times New Roman" w:cs="Times New Roman"/>
        </w:rPr>
      </w:pPr>
    </w:p>
    <w:p w14:paraId="398AEA8E" w14:textId="5CDE2CC5" w:rsidR="00660157" w:rsidRPr="00660157" w:rsidRDefault="00660157" w:rsidP="00660157">
      <w:pPr>
        <w:pStyle w:val="Prrafodelista"/>
        <w:spacing w:after="0" w:line="240" w:lineRule="auto"/>
        <w:ind w:left="1211"/>
        <w:jc w:val="both"/>
        <w:rPr>
          <w:rFonts w:ascii="Times New Roman" w:eastAsia="Arial" w:hAnsi="Times New Roman" w:cs="Times New Roman"/>
        </w:rPr>
      </w:pPr>
      <w:bookmarkStart w:id="14" w:name="_Hlk15428421"/>
      <w:r>
        <w:rPr>
          <w:rFonts w:ascii="Times New Roman" w:eastAsia="Arial" w:hAnsi="Times New Roman" w:cs="Times New Roman"/>
        </w:rPr>
        <w:t xml:space="preserve">Corresponden a la participación de la Sociedad en Sociedades de Garantía Recíproca (“SGR”) de acuerdo con la Ley N° </w:t>
      </w:r>
      <w:r w:rsidRPr="00660157">
        <w:rPr>
          <w:rFonts w:ascii="Times New Roman" w:eastAsia="Arial" w:hAnsi="Times New Roman" w:cs="Times New Roman"/>
        </w:rPr>
        <w:t xml:space="preserve">24.467 y las regulaciones respectivas del Banco Central de la República Argentina. Han sido valuados al valor </w:t>
      </w:r>
      <w:r>
        <w:rPr>
          <w:rFonts w:ascii="Times New Roman" w:eastAsia="Arial" w:hAnsi="Times New Roman" w:cs="Times New Roman"/>
        </w:rPr>
        <w:t xml:space="preserve">nominal </w:t>
      </w:r>
      <w:r w:rsidRPr="00660157">
        <w:rPr>
          <w:rFonts w:ascii="Times New Roman" w:eastAsia="Arial" w:hAnsi="Times New Roman" w:cs="Times New Roman"/>
        </w:rPr>
        <w:t xml:space="preserve">de los aportes </w:t>
      </w:r>
      <w:r>
        <w:rPr>
          <w:rFonts w:ascii="Times New Roman" w:eastAsia="Arial" w:hAnsi="Times New Roman" w:cs="Times New Roman"/>
        </w:rPr>
        <w:t>con más los resultados devengados correspondientes.</w:t>
      </w:r>
      <w:bookmarkEnd w:id="14"/>
    </w:p>
    <w:p w14:paraId="6CD09960" w14:textId="77777777" w:rsidR="00660157" w:rsidRPr="00660157" w:rsidRDefault="00660157" w:rsidP="00660157">
      <w:pPr>
        <w:pStyle w:val="Prrafodelista"/>
        <w:spacing w:after="0" w:line="240" w:lineRule="auto"/>
        <w:ind w:left="1211"/>
        <w:jc w:val="both"/>
        <w:rPr>
          <w:rFonts w:ascii="Times New Roman" w:eastAsia="Arial" w:hAnsi="Times New Roman" w:cs="Times New Roman"/>
        </w:rPr>
      </w:pPr>
    </w:p>
    <w:p w14:paraId="0D4851C5" w14:textId="7F89876A" w:rsidR="00C8016B" w:rsidRPr="00F875F8" w:rsidRDefault="00C8016B" w:rsidP="00F56E29">
      <w:pPr>
        <w:pStyle w:val="Prrafodelista"/>
        <w:keepNext/>
        <w:numPr>
          <w:ilvl w:val="0"/>
          <w:numId w:val="4"/>
        </w:numPr>
        <w:spacing w:after="0" w:line="240" w:lineRule="auto"/>
        <w:ind w:left="1213" w:right="-20"/>
        <w:jc w:val="both"/>
        <w:rPr>
          <w:rFonts w:ascii="Times New Roman" w:eastAsia="Arial" w:hAnsi="Times New Roman" w:cs="Times New Roman"/>
          <w:b/>
          <w:bCs/>
        </w:rPr>
      </w:pPr>
      <w:r w:rsidRPr="009F0EDC">
        <w:rPr>
          <w:rFonts w:ascii="Times New Roman" w:eastAsia="Arial" w:hAnsi="Times New Roman" w:cs="Times New Roman"/>
          <w:b/>
          <w:bCs/>
        </w:rPr>
        <w:t>Pre</w:t>
      </w:r>
      <w:r w:rsidRPr="00F875F8">
        <w:rPr>
          <w:rFonts w:ascii="Times New Roman" w:eastAsia="Arial" w:hAnsi="Times New Roman" w:cs="Times New Roman"/>
          <w:b/>
          <w:bCs/>
        </w:rPr>
        <w:t>v</w:t>
      </w:r>
      <w:r w:rsidRPr="009F0EDC">
        <w:rPr>
          <w:rFonts w:ascii="Times New Roman" w:eastAsia="Arial" w:hAnsi="Times New Roman" w:cs="Times New Roman"/>
          <w:b/>
          <w:bCs/>
        </w:rPr>
        <w:t>isiones</w:t>
      </w:r>
    </w:p>
    <w:p w14:paraId="2A75A884" w14:textId="77777777" w:rsidR="00C8016B" w:rsidRPr="00C8016B" w:rsidRDefault="00C8016B" w:rsidP="004B46E1">
      <w:pPr>
        <w:pStyle w:val="Prrafodelista"/>
        <w:keepNext/>
        <w:spacing w:after="0" w:line="240" w:lineRule="auto"/>
        <w:ind w:left="1213"/>
        <w:jc w:val="both"/>
        <w:rPr>
          <w:rFonts w:ascii="Times New Roman" w:hAnsi="Times New Roman" w:cs="Times New Roman"/>
        </w:rPr>
      </w:pPr>
    </w:p>
    <w:p w14:paraId="7ECEA166" w14:textId="77777777" w:rsidR="00C8016B" w:rsidRPr="009F0EDC" w:rsidRDefault="00C8016B" w:rsidP="00F51584">
      <w:pPr>
        <w:keepNext/>
        <w:spacing w:after="0" w:line="240" w:lineRule="auto"/>
        <w:ind w:left="1211" w:right="49"/>
        <w:jc w:val="both"/>
        <w:rPr>
          <w:rFonts w:ascii="Times New Roman" w:eastAsia="Arial" w:hAnsi="Times New Roman" w:cs="Times New Roman"/>
          <w:u w:val="single"/>
        </w:rPr>
      </w:pPr>
      <w:r w:rsidRPr="009F0EDC">
        <w:rPr>
          <w:rFonts w:ascii="Times New Roman" w:eastAsia="Arial" w:hAnsi="Times New Roman" w:cs="Times New Roman"/>
          <w:u w:val="single"/>
        </w:rPr>
        <w:t>De</w:t>
      </w:r>
      <w:r w:rsidRPr="009F0EDC">
        <w:rPr>
          <w:rFonts w:ascii="Times New Roman" w:eastAsia="Arial" w:hAnsi="Times New Roman" w:cs="Times New Roman"/>
          <w:spacing w:val="-1"/>
          <w:u w:val="single"/>
        </w:rPr>
        <w:t>d</w:t>
      </w:r>
      <w:r w:rsidRPr="009F0EDC">
        <w:rPr>
          <w:rFonts w:ascii="Times New Roman" w:eastAsia="Arial" w:hAnsi="Times New Roman" w:cs="Times New Roman"/>
          <w:u w:val="single"/>
        </w:rPr>
        <w:t>uc</w:t>
      </w:r>
      <w:r w:rsidRPr="009F0EDC">
        <w:rPr>
          <w:rFonts w:ascii="Times New Roman" w:eastAsia="Arial" w:hAnsi="Times New Roman" w:cs="Times New Roman"/>
          <w:spacing w:val="-1"/>
          <w:u w:val="single"/>
        </w:rPr>
        <w:t>i</w:t>
      </w:r>
      <w:r w:rsidRPr="009F0EDC">
        <w:rPr>
          <w:rFonts w:ascii="Times New Roman" w:eastAsia="Arial" w:hAnsi="Times New Roman" w:cs="Times New Roman"/>
          <w:u w:val="single"/>
        </w:rPr>
        <w:t>d</w:t>
      </w:r>
      <w:r w:rsidRPr="009F0EDC">
        <w:rPr>
          <w:rFonts w:ascii="Times New Roman" w:eastAsia="Arial" w:hAnsi="Times New Roman" w:cs="Times New Roman"/>
          <w:spacing w:val="-1"/>
          <w:u w:val="single"/>
        </w:rPr>
        <w:t>a</w:t>
      </w:r>
      <w:r w:rsidRPr="009F0EDC">
        <w:rPr>
          <w:rFonts w:ascii="Times New Roman" w:eastAsia="Arial" w:hAnsi="Times New Roman" w:cs="Times New Roman"/>
          <w:u w:val="single"/>
        </w:rPr>
        <w:t>s d</w:t>
      </w:r>
      <w:r w:rsidRPr="009F0EDC">
        <w:rPr>
          <w:rFonts w:ascii="Times New Roman" w:eastAsia="Arial" w:hAnsi="Times New Roman" w:cs="Times New Roman"/>
          <w:spacing w:val="-1"/>
          <w:u w:val="single"/>
        </w:rPr>
        <w:t>e</w:t>
      </w:r>
      <w:r w:rsidRPr="009F0EDC">
        <w:rPr>
          <w:rFonts w:ascii="Times New Roman" w:eastAsia="Arial" w:hAnsi="Times New Roman" w:cs="Times New Roman"/>
          <w:u w:val="single"/>
        </w:rPr>
        <w:t>l activo</w:t>
      </w:r>
    </w:p>
    <w:p w14:paraId="5812B0E7" w14:textId="77777777" w:rsidR="00C8016B" w:rsidRPr="00C8016B" w:rsidRDefault="00C8016B" w:rsidP="00F51584">
      <w:pPr>
        <w:keepNext/>
        <w:spacing w:after="0" w:line="240" w:lineRule="auto"/>
        <w:ind w:left="1211"/>
        <w:rPr>
          <w:rFonts w:ascii="Times New Roman" w:hAnsi="Times New Roman" w:cs="Times New Roman"/>
        </w:rPr>
      </w:pPr>
    </w:p>
    <w:p w14:paraId="601968A8" w14:textId="77777777" w:rsidR="00C8016B" w:rsidRPr="00EE4552" w:rsidRDefault="00C8016B" w:rsidP="00F56E29">
      <w:pPr>
        <w:pStyle w:val="Prrafodelista"/>
        <w:numPr>
          <w:ilvl w:val="0"/>
          <w:numId w:val="5"/>
        </w:numPr>
        <w:spacing w:after="0" w:line="240" w:lineRule="auto"/>
        <w:ind w:right="51"/>
        <w:jc w:val="both"/>
        <w:rPr>
          <w:rFonts w:ascii="Times New Roman" w:eastAsia="Arial" w:hAnsi="Times New Roman" w:cs="Times New Roman"/>
        </w:rPr>
      </w:pPr>
      <w:r w:rsidRPr="00EE4552">
        <w:rPr>
          <w:rFonts w:ascii="Times New Roman" w:eastAsia="Arial" w:hAnsi="Times New Roman" w:cs="Times New Roman"/>
        </w:rPr>
        <w:t>Previsi</w:t>
      </w:r>
      <w:r w:rsidRPr="00EE4552">
        <w:rPr>
          <w:rFonts w:ascii="Times New Roman" w:eastAsia="Arial" w:hAnsi="Times New Roman" w:cs="Times New Roman"/>
          <w:spacing w:val="-1"/>
        </w:rPr>
        <w:t>ó</w:t>
      </w:r>
      <w:r w:rsidRPr="00EE4552">
        <w:rPr>
          <w:rFonts w:ascii="Times New Roman" w:eastAsia="Arial" w:hAnsi="Times New Roman" w:cs="Times New Roman"/>
        </w:rPr>
        <w:t>n</w:t>
      </w:r>
      <w:r w:rsidRPr="00EE4552">
        <w:rPr>
          <w:rFonts w:ascii="Times New Roman" w:eastAsia="Arial" w:hAnsi="Times New Roman" w:cs="Times New Roman"/>
          <w:spacing w:val="14"/>
        </w:rPr>
        <w:t xml:space="preserve"> </w:t>
      </w:r>
      <w:r w:rsidRPr="00EE4552">
        <w:rPr>
          <w:rFonts w:ascii="Times New Roman" w:eastAsia="Arial" w:hAnsi="Times New Roman" w:cs="Times New Roman"/>
          <w:spacing w:val="-1"/>
        </w:rPr>
        <w:t>p</w:t>
      </w:r>
      <w:r w:rsidRPr="00EE4552">
        <w:rPr>
          <w:rFonts w:ascii="Times New Roman" w:eastAsia="Arial" w:hAnsi="Times New Roman" w:cs="Times New Roman"/>
        </w:rPr>
        <w:t>ara</w:t>
      </w:r>
      <w:r w:rsidRPr="00EE4552">
        <w:rPr>
          <w:rFonts w:ascii="Times New Roman" w:eastAsia="Arial" w:hAnsi="Times New Roman" w:cs="Times New Roman"/>
          <w:spacing w:val="14"/>
        </w:rPr>
        <w:t xml:space="preserve"> </w:t>
      </w:r>
      <w:r w:rsidRPr="00EE4552">
        <w:rPr>
          <w:rFonts w:ascii="Times New Roman" w:eastAsia="Arial" w:hAnsi="Times New Roman" w:cs="Times New Roman"/>
        </w:rPr>
        <w:t>d</w:t>
      </w:r>
      <w:r w:rsidRPr="00EE4552">
        <w:rPr>
          <w:rFonts w:ascii="Times New Roman" w:eastAsia="Arial" w:hAnsi="Times New Roman" w:cs="Times New Roman"/>
          <w:spacing w:val="-1"/>
        </w:rPr>
        <w:t>e</w:t>
      </w:r>
      <w:r w:rsidRPr="00EE4552">
        <w:rPr>
          <w:rFonts w:ascii="Times New Roman" w:eastAsia="Arial" w:hAnsi="Times New Roman" w:cs="Times New Roman"/>
        </w:rPr>
        <w:t>ud</w:t>
      </w:r>
      <w:r w:rsidRPr="00EE4552">
        <w:rPr>
          <w:rFonts w:ascii="Times New Roman" w:eastAsia="Arial" w:hAnsi="Times New Roman" w:cs="Times New Roman"/>
          <w:spacing w:val="-1"/>
        </w:rPr>
        <w:t>o</w:t>
      </w:r>
      <w:r w:rsidRPr="00EE4552">
        <w:rPr>
          <w:rFonts w:ascii="Times New Roman" w:eastAsia="Arial" w:hAnsi="Times New Roman" w:cs="Times New Roman"/>
        </w:rPr>
        <w:t>r</w:t>
      </w:r>
      <w:r w:rsidRPr="00EE4552">
        <w:rPr>
          <w:rFonts w:ascii="Times New Roman" w:eastAsia="Arial" w:hAnsi="Times New Roman" w:cs="Times New Roman"/>
          <w:spacing w:val="-1"/>
        </w:rPr>
        <w:t>e</w:t>
      </w:r>
      <w:r w:rsidRPr="00EE4552">
        <w:rPr>
          <w:rFonts w:ascii="Times New Roman" w:eastAsia="Arial" w:hAnsi="Times New Roman" w:cs="Times New Roman"/>
        </w:rPr>
        <w:t>s</w:t>
      </w:r>
      <w:r w:rsidRPr="00EE4552">
        <w:rPr>
          <w:rFonts w:ascii="Times New Roman" w:eastAsia="Arial" w:hAnsi="Times New Roman" w:cs="Times New Roman"/>
          <w:spacing w:val="14"/>
        </w:rPr>
        <w:t xml:space="preserve"> </w:t>
      </w:r>
      <w:r w:rsidRPr="00EE4552">
        <w:rPr>
          <w:rFonts w:ascii="Times New Roman" w:eastAsia="Arial" w:hAnsi="Times New Roman" w:cs="Times New Roman"/>
          <w:spacing w:val="-1"/>
        </w:rPr>
        <w:t>i</w:t>
      </w:r>
      <w:r w:rsidRPr="00EE4552">
        <w:rPr>
          <w:rFonts w:ascii="Times New Roman" w:eastAsia="Arial" w:hAnsi="Times New Roman" w:cs="Times New Roman"/>
        </w:rPr>
        <w:t>nc</w:t>
      </w:r>
      <w:r w:rsidRPr="00EE4552">
        <w:rPr>
          <w:rFonts w:ascii="Times New Roman" w:eastAsia="Arial" w:hAnsi="Times New Roman" w:cs="Times New Roman"/>
          <w:spacing w:val="-1"/>
        </w:rPr>
        <w:t>o</w:t>
      </w:r>
      <w:r w:rsidRPr="00EE4552">
        <w:rPr>
          <w:rFonts w:ascii="Times New Roman" w:eastAsia="Arial" w:hAnsi="Times New Roman" w:cs="Times New Roman"/>
        </w:rPr>
        <w:t>br</w:t>
      </w:r>
      <w:r w:rsidRPr="00EE4552">
        <w:rPr>
          <w:rFonts w:ascii="Times New Roman" w:eastAsia="Arial" w:hAnsi="Times New Roman" w:cs="Times New Roman"/>
          <w:spacing w:val="-1"/>
        </w:rPr>
        <w:t>a</w:t>
      </w:r>
      <w:r w:rsidRPr="00EE4552">
        <w:rPr>
          <w:rFonts w:ascii="Times New Roman" w:eastAsia="Arial" w:hAnsi="Times New Roman" w:cs="Times New Roman"/>
        </w:rPr>
        <w:t>bl</w:t>
      </w:r>
      <w:r w:rsidRPr="00EE4552">
        <w:rPr>
          <w:rFonts w:ascii="Times New Roman" w:eastAsia="Arial" w:hAnsi="Times New Roman" w:cs="Times New Roman"/>
          <w:spacing w:val="-1"/>
        </w:rPr>
        <w:t>e</w:t>
      </w:r>
      <w:r w:rsidRPr="00EE4552">
        <w:rPr>
          <w:rFonts w:ascii="Times New Roman" w:eastAsia="Arial" w:hAnsi="Times New Roman" w:cs="Times New Roman"/>
        </w:rPr>
        <w:t xml:space="preserve">s: </w:t>
      </w:r>
      <w:r w:rsidRPr="00EE4552">
        <w:rPr>
          <w:rFonts w:ascii="Times New Roman" w:eastAsia="Arial" w:hAnsi="Times New Roman" w:cs="Times New Roman"/>
          <w:spacing w:val="-2"/>
        </w:rPr>
        <w:t>f</w:t>
      </w:r>
      <w:r w:rsidRPr="00EE4552">
        <w:rPr>
          <w:rFonts w:ascii="Times New Roman" w:eastAsia="Arial" w:hAnsi="Times New Roman" w:cs="Times New Roman"/>
        </w:rPr>
        <w:t>ue</w:t>
      </w:r>
      <w:r w:rsidRPr="00EE4552">
        <w:rPr>
          <w:rFonts w:ascii="Times New Roman" w:eastAsia="Arial" w:hAnsi="Times New Roman" w:cs="Times New Roman"/>
          <w:spacing w:val="14"/>
        </w:rPr>
        <w:t xml:space="preserve"> </w:t>
      </w:r>
      <w:r w:rsidRPr="00EE4552">
        <w:rPr>
          <w:rFonts w:ascii="Times New Roman" w:eastAsia="Arial" w:hAnsi="Times New Roman" w:cs="Times New Roman"/>
          <w:spacing w:val="-1"/>
        </w:rPr>
        <w:t>d</w:t>
      </w:r>
      <w:r w:rsidRPr="00EE4552">
        <w:rPr>
          <w:rFonts w:ascii="Times New Roman" w:eastAsia="Arial" w:hAnsi="Times New Roman" w:cs="Times New Roman"/>
        </w:rPr>
        <w:t>eterm</w:t>
      </w:r>
      <w:r w:rsidRPr="00EE4552">
        <w:rPr>
          <w:rFonts w:ascii="Times New Roman" w:eastAsia="Arial" w:hAnsi="Times New Roman" w:cs="Times New Roman"/>
          <w:spacing w:val="-1"/>
        </w:rPr>
        <w:t>i</w:t>
      </w:r>
      <w:r w:rsidRPr="00EE4552">
        <w:rPr>
          <w:rFonts w:ascii="Times New Roman" w:eastAsia="Arial" w:hAnsi="Times New Roman" w:cs="Times New Roman"/>
        </w:rPr>
        <w:t>n</w:t>
      </w:r>
      <w:r w:rsidRPr="00EE4552">
        <w:rPr>
          <w:rFonts w:ascii="Times New Roman" w:eastAsia="Arial" w:hAnsi="Times New Roman" w:cs="Times New Roman"/>
          <w:spacing w:val="-1"/>
        </w:rPr>
        <w:t>a</w:t>
      </w:r>
      <w:r w:rsidRPr="00EE4552">
        <w:rPr>
          <w:rFonts w:ascii="Times New Roman" w:eastAsia="Arial" w:hAnsi="Times New Roman" w:cs="Times New Roman"/>
        </w:rPr>
        <w:t>da</w:t>
      </w:r>
      <w:r w:rsidRPr="00EE4552">
        <w:rPr>
          <w:rFonts w:ascii="Times New Roman" w:eastAsia="Arial" w:hAnsi="Times New Roman" w:cs="Times New Roman"/>
          <w:spacing w:val="14"/>
        </w:rPr>
        <w:t xml:space="preserve"> </w:t>
      </w:r>
      <w:r w:rsidRPr="00EE4552">
        <w:rPr>
          <w:rFonts w:ascii="Times New Roman" w:eastAsia="Arial" w:hAnsi="Times New Roman" w:cs="Times New Roman"/>
          <w:spacing w:val="-1"/>
        </w:rPr>
        <w:t>e</w:t>
      </w:r>
      <w:r w:rsidRPr="00EE4552">
        <w:rPr>
          <w:rFonts w:ascii="Times New Roman" w:eastAsia="Arial" w:hAnsi="Times New Roman" w:cs="Times New Roman"/>
        </w:rPr>
        <w:t>n</w:t>
      </w:r>
      <w:r w:rsidRPr="00EE4552">
        <w:rPr>
          <w:rFonts w:ascii="Times New Roman" w:eastAsia="Arial" w:hAnsi="Times New Roman" w:cs="Times New Roman"/>
          <w:spacing w:val="14"/>
        </w:rPr>
        <w:t xml:space="preserve"> </w:t>
      </w:r>
      <w:r w:rsidRPr="00EE4552">
        <w:rPr>
          <w:rFonts w:ascii="Times New Roman" w:eastAsia="Arial" w:hAnsi="Times New Roman" w:cs="Times New Roman"/>
        </w:rPr>
        <w:t>f</w:t>
      </w:r>
      <w:r w:rsidRPr="00EE4552">
        <w:rPr>
          <w:rFonts w:ascii="Times New Roman" w:eastAsia="Arial" w:hAnsi="Times New Roman" w:cs="Times New Roman"/>
          <w:spacing w:val="-1"/>
        </w:rPr>
        <w:t>u</w:t>
      </w:r>
      <w:r w:rsidRPr="00EE4552">
        <w:rPr>
          <w:rFonts w:ascii="Times New Roman" w:eastAsia="Arial" w:hAnsi="Times New Roman" w:cs="Times New Roman"/>
        </w:rPr>
        <w:t>nci</w:t>
      </w:r>
      <w:r w:rsidRPr="00EE4552">
        <w:rPr>
          <w:rFonts w:ascii="Times New Roman" w:eastAsia="Arial" w:hAnsi="Times New Roman" w:cs="Times New Roman"/>
          <w:spacing w:val="-1"/>
        </w:rPr>
        <w:t>ó</w:t>
      </w:r>
      <w:r w:rsidRPr="00EE4552">
        <w:rPr>
          <w:rFonts w:ascii="Times New Roman" w:eastAsia="Arial" w:hAnsi="Times New Roman" w:cs="Times New Roman"/>
        </w:rPr>
        <w:t>n</w:t>
      </w:r>
      <w:r w:rsidRPr="00EE4552">
        <w:rPr>
          <w:rFonts w:ascii="Times New Roman" w:eastAsia="Arial" w:hAnsi="Times New Roman" w:cs="Times New Roman"/>
          <w:spacing w:val="13"/>
        </w:rPr>
        <w:t xml:space="preserve"> </w:t>
      </w:r>
      <w:r w:rsidRPr="00EE4552">
        <w:rPr>
          <w:rFonts w:ascii="Times New Roman" w:eastAsia="Arial" w:hAnsi="Times New Roman" w:cs="Times New Roman"/>
        </w:rPr>
        <w:t>de</w:t>
      </w:r>
      <w:r w:rsidRPr="00EE4552">
        <w:rPr>
          <w:rFonts w:ascii="Times New Roman" w:eastAsia="Arial" w:hAnsi="Times New Roman" w:cs="Times New Roman"/>
          <w:spacing w:val="13"/>
        </w:rPr>
        <w:t xml:space="preserve"> </w:t>
      </w:r>
      <w:r w:rsidRPr="00EE4552">
        <w:rPr>
          <w:rFonts w:ascii="Times New Roman" w:eastAsia="Arial" w:hAnsi="Times New Roman" w:cs="Times New Roman"/>
        </w:rPr>
        <w:t>la</w:t>
      </w:r>
      <w:r w:rsidRPr="00EE4552">
        <w:rPr>
          <w:rFonts w:ascii="Times New Roman" w:eastAsia="Arial" w:hAnsi="Times New Roman" w:cs="Times New Roman"/>
          <w:spacing w:val="13"/>
        </w:rPr>
        <w:t xml:space="preserve"> </w:t>
      </w:r>
      <w:r w:rsidRPr="00EE4552">
        <w:rPr>
          <w:rFonts w:ascii="Times New Roman" w:eastAsia="Arial" w:hAnsi="Times New Roman" w:cs="Times New Roman"/>
        </w:rPr>
        <w:t>antig</w:t>
      </w:r>
      <w:r w:rsidRPr="00EE4552">
        <w:rPr>
          <w:rFonts w:ascii="Times New Roman" w:eastAsia="Arial" w:hAnsi="Times New Roman" w:cs="Times New Roman"/>
          <w:spacing w:val="-1"/>
        </w:rPr>
        <w:t>ü</w:t>
      </w:r>
      <w:r w:rsidRPr="00EE4552">
        <w:rPr>
          <w:rFonts w:ascii="Times New Roman" w:eastAsia="Arial" w:hAnsi="Times New Roman" w:cs="Times New Roman"/>
        </w:rPr>
        <w:t>edad</w:t>
      </w:r>
      <w:r w:rsidRPr="00EE4552">
        <w:rPr>
          <w:rFonts w:ascii="Times New Roman" w:eastAsia="Arial" w:hAnsi="Times New Roman" w:cs="Times New Roman"/>
          <w:spacing w:val="13"/>
        </w:rPr>
        <w:t xml:space="preserve"> </w:t>
      </w:r>
      <w:r w:rsidRPr="00EE4552">
        <w:rPr>
          <w:rFonts w:ascii="Times New Roman" w:eastAsia="Arial" w:hAnsi="Times New Roman" w:cs="Times New Roman"/>
        </w:rPr>
        <w:t>de</w:t>
      </w:r>
      <w:r w:rsidRPr="00EE4552">
        <w:rPr>
          <w:rFonts w:ascii="Times New Roman" w:eastAsia="Arial" w:hAnsi="Times New Roman" w:cs="Times New Roman"/>
          <w:spacing w:val="13"/>
        </w:rPr>
        <w:t xml:space="preserve"> </w:t>
      </w:r>
      <w:r w:rsidRPr="00EE4552">
        <w:rPr>
          <w:rFonts w:ascii="Times New Roman" w:eastAsia="Arial" w:hAnsi="Times New Roman" w:cs="Times New Roman"/>
        </w:rPr>
        <w:t>l</w:t>
      </w:r>
      <w:r w:rsidRPr="00EE4552">
        <w:rPr>
          <w:rFonts w:ascii="Times New Roman" w:eastAsia="Arial" w:hAnsi="Times New Roman" w:cs="Times New Roman"/>
          <w:spacing w:val="-1"/>
        </w:rPr>
        <w:t>o</w:t>
      </w:r>
      <w:r w:rsidRPr="00EE4552">
        <w:rPr>
          <w:rFonts w:ascii="Times New Roman" w:eastAsia="Arial" w:hAnsi="Times New Roman" w:cs="Times New Roman"/>
        </w:rPr>
        <w:t>s sal</w:t>
      </w:r>
      <w:r w:rsidRPr="00EE4552">
        <w:rPr>
          <w:rFonts w:ascii="Times New Roman" w:eastAsia="Arial" w:hAnsi="Times New Roman" w:cs="Times New Roman"/>
          <w:spacing w:val="-1"/>
        </w:rPr>
        <w:t>d</w:t>
      </w:r>
      <w:r w:rsidRPr="00EE4552">
        <w:rPr>
          <w:rFonts w:ascii="Times New Roman" w:eastAsia="Arial" w:hAnsi="Times New Roman" w:cs="Times New Roman"/>
        </w:rPr>
        <w:t>os y eva</w:t>
      </w:r>
      <w:r w:rsidRPr="00EE4552">
        <w:rPr>
          <w:rFonts w:ascii="Times New Roman" w:eastAsia="Arial" w:hAnsi="Times New Roman" w:cs="Times New Roman"/>
          <w:spacing w:val="-1"/>
        </w:rPr>
        <w:t>l</w:t>
      </w:r>
      <w:r w:rsidRPr="00EE4552">
        <w:rPr>
          <w:rFonts w:ascii="Times New Roman" w:eastAsia="Arial" w:hAnsi="Times New Roman" w:cs="Times New Roman"/>
        </w:rPr>
        <w:t>uac</w:t>
      </w:r>
      <w:r w:rsidRPr="00EE4552">
        <w:rPr>
          <w:rFonts w:ascii="Times New Roman" w:eastAsia="Arial" w:hAnsi="Times New Roman" w:cs="Times New Roman"/>
          <w:spacing w:val="-1"/>
        </w:rPr>
        <w:t>i</w:t>
      </w:r>
      <w:r w:rsidRPr="00EE4552">
        <w:rPr>
          <w:rFonts w:ascii="Times New Roman" w:eastAsia="Arial" w:hAnsi="Times New Roman" w:cs="Times New Roman"/>
        </w:rPr>
        <w:t>ón de la</w:t>
      </w:r>
      <w:r w:rsidRPr="00EE4552">
        <w:rPr>
          <w:rFonts w:ascii="Times New Roman" w:eastAsia="Arial" w:hAnsi="Times New Roman" w:cs="Times New Roman"/>
          <w:spacing w:val="-1"/>
        </w:rPr>
        <w:t xml:space="preserve"> </w:t>
      </w:r>
      <w:r w:rsidRPr="00EE4552">
        <w:rPr>
          <w:rFonts w:ascii="Times New Roman" w:eastAsia="Arial" w:hAnsi="Times New Roman" w:cs="Times New Roman"/>
        </w:rPr>
        <w:t>pos</w:t>
      </w:r>
      <w:r w:rsidRPr="00EE4552">
        <w:rPr>
          <w:rFonts w:ascii="Times New Roman" w:eastAsia="Arial" w:hAnsi="Times New Roman" w:cs="Times New Roman"/>
          <w:spacing w:val="-1"/>
        </w:rPr>
        <w:t>i</w:t>
      </w:r>
      <w:r w:rsidRPr="00EE4552">
        <w:rPr>
          <w:rFonts w:ascii="Times New Roman" w:eastAsia="Arial" w:hAnsi="Times New Roman" w:cs="Times New Roman"/>
        </w:rPr>
        <w:t xml:space="preserve">bilidad </w:t>
      </w:r>
      <w:r w:rsidRPr="00EE4552">
        <w:rPr>
          <w:rFonts w:ascii="Times New Roman" w:eastAsia="Arial" w:hAnsi="Times New Roman" w:cs="Times New Roman"/>
          <w:spacing w:val="-1"/>
        </w:rPr>
        <w:t>d</w:t>
      </w:r>
      <w:r w:rsidRPr="00EE4552">
        <w:rPr>
          <w:rFonts w:ascii="Times New Roman" w:eastAsia="Arial" w:hAnsi="Times New Roman" w:cs="Times New Roman"/>
        </w:rPr>
        <w:t>e</w:t>
      </w:r>
      <w:r w:rsidRPr="00EE4552">
        <w:rPr>
          <w:rFonts w:ascii="Times New Roman" w:eastAsia="Arial" w:hAnsi="Times New Roman" w:cs="Times New Roman"/>
          <w:spacing w:val="-1"/>
        </w:rPr>
        <w:t xml:space="preserve"> </w:t>
      </w:r>
      <w:r w:rsidRPr="00EE4552">
        <w:rPr>
          <w:rFonts w:ascii="Times New Roman" w:eastAsia="Arial" w:hAnsi="Times New Roman" w:cs="Times New Roman"/>
        </w:rPr>
        <w:t>rec</w:t>
      </w:r>
      <w:r w:rsidRPr="00EE4552">
        <w:rPr>
          <w:rFonts w:ascii="Times New Roman" w:eastAsia="Arial" w:hAnsi="Times New Roman" w:cs="Times New Roman"/>
          <w:spacing w:val="-1"/>
        </w:rPr>
        <w:t>u</w:t>
      </w:r>
      <w:r w:rsidRPr="00EE4552">
        <w:rPr>
          <w:rFonts w:ascii="Times New Roman" w:eastAsia="Arial" w:hAnsi="Times New Roman" w:cs="Times New Roman"/>
        </w:rPr>
        <w:t>p</w:t>
      </w:r>
      <w:r w:rsidRPr="00EE4552">
        <w:rPr>
          <w:rFonts w:ascii="Times New Roman" w:eastAsia="Arial" w:hAnsi="Times New Roman" w:cs="Times New Roman"/>
          <w:spacing w:val="-1"/>
        </w:rPr>
        <w:t>e</w:t>
      </w:r>
      <w:r w:rsidRPr="00EE4552">
        <w:rPr>
          <w:rFonts w:ascii="Times New Roman" w:eastAsia="Arial" w:hAnsi="Times New Roman" w:cs="Times New Roman"/>
        </w:rPr>
        <w:t>rabili</w:t>
      </w:r>
      <w:r w:rsidRPr="00EE4552">
        <w:rPr>
          <w:rFonts w:ascii="Times New Roman" w:eastAsia="Arial" w:hAnsi="Times New Roman" w:cs="Times New Roman"/>
          <w:spacing w:val="-1"/>
        </w:rPr>
        <w:t>d</w:t>
      </w:r>
      <w:r w:rsidRPr="00EE4552">
        <w:rPr>
          <w:rFonts w:ascii="Times New Roman" w:eastAsia="Arial" w:hAnsi="Times New Roman" w:cs="Times New Roman"/>
        </w:rPr>
        <w:t>ad de l</w:t>
      </w:r>
      <w:r w:rsidRPr="00EE4552">
        <w:rPr>
          <w:rFonts w:ascii="Times New Roman" w:eastAsia="Arial" w:hAnsi="Times New Roman" w:cs="Times New Roman"/>
          <w:spacing w:val="-1"/>
        </w:rPr>
        <w:t>o</w:t>
      </w:r>
      <w:r w:rsidRPr="00EE4552">
        <w:rPr>
          <w:rFonts w:ascii="Times New Roman" w:eastAsia="Arial" w:hAnsi="Times New Roman" w:cs="Times New Roman"/>
        </w:rPr>
        <w:t>s cr</w:t>
      </w:r>
      <w:r w:rsidRPr="00EE4552">
        <w:rPr>
          <w:rFonts w:ascii="Times New Roman" w:eastAsia="Arial" w:hAnsi="Times New Roman" w:cs="Times New Roman"/>
          <w:spacing w:val="-1"/>
        </w:rPr>
        <w:t>é</w:t>
      </w:r>
      <w:r w:rsidRPr="00EE4552">
        <w:rPr>
          <w:rFonts w:ascii="Times New Roman" w:eastAsia="Arial" w:hAnsi="Times New Roman" w:cs="Times New Roman"/>
        </w:rPr>
        <w:t>ditos p</w:t>
      </w:r>
      <w:r w:rsidRPr="00EE4552">
        <w:rPr>
          <w:rFonts w:ascii="Times New Roman" w:eastAsia="Arial" w:hAnsi="Times New Roman" w:cs="Times New Roman"/>
          <w:spacing w:val="-1"/>
        </w:rPr>
        <w:t>o</w:t>
      </w:r>
      <w:r w:rsidRPr="00EE4552">
        <w:rPr>
          <w:rFonts w:ascii="Times New Roman" w:eastAsia="Arial" w:hAnsi="Times New Roman" w:cs="Times New Roman"/>
        </w:rPr>
        <w:t>r ventas.</w:t>
      </w:r>
    </w:p>
    <w:p w14:paraId="49D0CD99" w14:textId="77777777" w:rsidR="00B174B2" w:rsidRDefault="00B174B2" w:rsidP="00F51584">
      <w:pPr>
        <w:tabs>
          <w:tab w:val="left" w:pos="1276"/>
        </w:tabs>
        <w:spacing w:after="0" w:line="240" w:lineRule="auto"/>
        <w:ind w:left="1494" w:right="51" w:hanging="283"/>
        <w:jc w:val="both"/>
        <w:rPr>
          <w:rFonts w:ascii="Times New Roman" w:eastAsia="Arial" w:hAnsi="Times New Roman" w:cs="Times New Roman"/>
        </w:rPr>
      </w:pPr>
    </w:p>
    <w:p w14:paraId="6A6C34E1" w14:textId="69BD4E50" w:rsidR="00C8016B" w:rsidRPr="00C8016B" w:rsidRDefault="00C8016B" w:rsidP="00F56E29">
      <w:pPr>
        <w:pStyle w:val="Prrafodelista"/>
        <w:numPr>
          <w:ilvl w:val="0"/>
          <w:numId w:val="5"/>
        </w:numPr>
        <w:spacing w:after="0" w:line="240" w:lineRule="auto"/>
        <w:ind w:right="51"/>
        <w:jc w:val="both"/>
        <w:rPr>
          <w:rFonts w:ascii="Times New Roman" w:eastAsia="Arial" w:hAnsi="Times New Roman" w:cs="Times New Roman"/>
        </w:rPr>
      </w:pPr>
      <w:r w:rsidRPr="00C8016B">
        <w:rPr>
          <w:rFonts w:ascii="Times New Roman" w:eastAsia="Arial" w:hAnsi="Times New Roman" w:cs="Times New Roman"/>
        </w:rPr>
        <w:t>Previsi</w:t>
      </w:r>
      <w:r w:rsidRPr="00C8016B">
        <w:rPr>
          <w:rFonts w:ascii="Times New Roman" w:eastAsia="Arial" w:hAnsi="Times New Roman" w:cs="Times New Roman"/>
          <w:spacing w:val="-1"/>
        </w:rPr>
        <w:t>ó</w:t>
      </w:r>
      <w:r w:rsidRPr="00C8016B">
        <w:rPr>
          <w:rFonts w:ascii="Times New Roman" w:eastAsia="Arial" w:hAnsi="Times New Roman" w:cs="Times New Roman"/>
        </w:rPr>
        <w:t>n</w:t>
      </w:r>
      <w:r w:rsidRPr="00C8016B">
        <w:rPr>
          <w:rFonts w:ascii="Times New Roman" w:eastAsia="Arial" w:hAnsi="Times New Roman" w:cs="Times New Roman"/>
          <w:spacing w:val="25"/>
        </w:rPr>
        <w:t xml:space="preserve"> </w:t>
      </w:r>
      <w:r w:rsidRPr="00C8016B">
        <w:rPr>
          <w:rFonts w:ascii="Times New Roman" w:eastAsia="Arial" w:hAnsi="Times New Roman" w:cs="Times New Roman"/>
        </w:rPr>
        <w:t>para</w:t>
      </w:r>
      <w:r w:rsidRPr="00C8016B">
        <w:rPr>
          <w:rFonts w:ascii="Times New Roman" w:eastAsia="Arial" w:hAnsi="Times New Roman" w:cs="Times New Roman"/>
          <w:spacing w:val="25"/>
        </w:rPr>
        <w:t xml:space="preserve"> </w:t>
      </w:r>
      <w:r w:rsidRPr="00C8016B">
        <w:rPr>
          <w:rFonts w:ascii="Times New Roman" w:eastAsia="Arial" w:hAnsi="Times New Roman" w:cs="Times New Roman"/>
        </w:rPr>
        <w:t>obsolesc</w:t>
      </w:r>
      <w:r w:rsidRPr="00C8016B">
        <w:rPr>
          <w:rFonts w:ascii="Times New Roman" w:eastAsia="Arial" w:hAnsi="Times New Roman" w:cs="Times New Roman"/>
          <w:spacing w:val="-1"/>
        </w:rPr>
        <w:t>en</w:t>
      </w:r>
      <w:r w:rsidRPr="00C8016B">
        <w:rPr>
          <w:rFonts w:ascii="Times New Roman" w:eastAsia="Arial" w:hAnsi="Times New Roman" w:cs="Times New Roman"/>
          <w:spacing w:val="1"/>
        </w:rPr>
        <w:t>c</w:t>
      </w:r>
      <w:r w:rsidRPr="00C8016B">
        <w:rPr>
          <w:rFonts w:ascii="Times New Roman" w:eastAsia="Arial" w:hAnsi="Times New Roman" w:cs="Times New Roman"/>
        </w:rPr>
        <w:t>ia</w:t>
      </w:r>
      <w:r w:rsidR="00322494">
        <w:rPr>
          <w:rFonts w:ascii="Times New Roman" w:eastAsia="Arial" w:hAnsi="Times New Roman" w:cs="Times New Roman"/>
        </w:rPr>
        <w:t xml:space="preserve"> de bienes de cambio</w:t>
      </w:r>
      <w:r w:rsidRPr="00C8016B">
        <w:rPr>
          <w:rFonts w:ascii="Times New Roman" w:eastAsia="Arial" w:hAnsi="Times New Roman" w:cs="Times New Roman"/>
        </w:rPr>
        <w:t>: el</w:t>
      </w:r>
      <w:r w:rsidRPr="00C8016B">
        <w:rPr>
          <w:rFonts w:ascii="Times New Roman" w:eastAsia="Arial" w:hAnsi="Times New Roman" w:cs="Times New Roman"/>
          <w:spacing w:val="25"/>
        </w:rPr>
        <w:t xml:space="preserve"> </w:t>
      </w:r>
      <w:r w:rsidRPr="00C8016B">
        <w:rPr>
          <w:rFonts w:ascii="Times New Roman" w:eastAsia="Arial" w:hAnsi="Times New Roman" w:cs="Times New Roman"/>
        </w:rPr>
        <w:t>monto</w:t>
      </w:r>
      <w:r w:rsidRPr="00C8016B">
        <w:rPr>
          <w:rFonts w:ascii="Times New Roman" w:eastAsia="Arial" w:hAnsi="Times New Roman" w:cs="Times New Roman"/>
          <w:spacing w:val="25"/>
        </w:rPr>
        <w:t xml:space="preserve"> </w:t>
      </w:r>
      <w:r w:rsidRPr="00C8016B">
        <w:rPr>
          <w:rFonts w:ascii="Times New Roman" w:eastAsia="Arial" w:hAnsi="Times New Roman" w:cs="Times New Roman"/>
        </w:rPr>
        <w:t>de</w:t>
      </w:r>
      <w:r w:rsidRPr="00C8016B">
        <w:rPr>
          <w:rFonts w:ascii="Times New Roman" w:eastAsia="Arial" w:hAnsi="Times New Roman" w:cs="Times New Roman"/>
          <w:spacing w:val="25"/>
        </w:rPr>
        <w:t xml:space="preserve"> </w:t>
      </w:r>
      <w:r w:rsidRPr="00C8016B">
        <w:rPr>
          <w:rFonts w:ascii="Times New Roman" w:eastAsia="Arial" w:hAnsi="Times New Roman" w:cs="Times New Roman"/>
        </w:rPr>
        <w:t>la</w:t>
      </w:r>
      <w:r w:rsidRPr="00C8016B">
        <w:rPr>
          <w:rFonts w:ascii="Times New Roman" w:eastAsia="Arial" w:hAnsi="Times New Roman" w:cs="Times New Roman"/>
          <w:spacing w:val="25"/>
        </w:rPr>
        <w:t xml:space="preserve"> </w:t>
      </w:r>
      <w:r w:rsidRPr="00C8016B">
        <w:rPr>
          <w:rFonts w:ascii="Times New Roman" w:eastAsia="Arial" w:hAnsi="Times New Roman" w:cs="Times New Roman"/>
        </w:rPr>
        <w:t>mis</w:t>
      </w:r>
      <w:r w:rsidRPr="00C8016B">
        <w:rPr>
          <w:rFonts w:ascii="Times New Roman" w:eastAsia="Arial" w:hAnsi="Times New Roman" w:cs="Times New Roman"/>
          <w:spacing w:val="-1"/>
        </w:rPr>
        <w:t>m</w:t>
      </w:r>
      <w:r w:rsidRPr="00C8016B">
        <w:rPr>
          <w:rFonts w:ascii="Times New Roman" w:eastAsia="Arial" w:hAnsi="Times New Roman" w:cs="Times New Roman"/>
        </w:rPr>
        <w:t>a</w:t>
      </w:r>
      <w:r w:rsidRPr="00C8016B">
        <w:rPr>
          <w:rFonts w:ascii="Times New Roman" w:eastAsia="Arial" w:hAnsi="Times New Roman" w:cs="Times New Roman"/>
          <w:spacing w:val="25"/>
        </w:rPr>
        <w:t xml:space="preserve"> </w:t>
      </w:r>
      <w:r w:rsidRPr="00C8016B">
        <w:rPr>
          <w:rFonts w:ascii="Times New Roman" w:eastAsia="Arial" w:hAnsi="Times New Roman" w:cs="Times New Roman"/>
        </w:rPr>
        <w:t>es</w:t>
      </w:r>
      <w:r w:rsidRPr="00C8016B">
        <w:rPr>
          <w:rFonts w:ascii="Times New Roman" w:eastAsia="Arial" w:hAnsi="Times New Roman" w:cs="Times New Roman"/>
          <w:spacing w:val="25"/>
        </w:rPr>
        <w:t xml:space="preserve"> </w:t>
      </w:r>
      <w:r w:rsidRPr="00C8016B">
        <w:rPr>
          <w:rFonts w:ascii="Times New Roman" w:eastAsia="Arial" w:hAnsi="Times New Roman" w:cs="Times New Roman"/>
        </w:rPr>
        <w:t>det</w:t>
      </w:r>
      <w:r w:rsidRPr="00C8016B">
        <w:rPr>
          <w:rFonts w:ascii="Times New Roman" w:eastAsia="Arial" w:hAnsi="Times New Roman" w:cs="Times New Roman"/>
          <w:spacing w:val="-1"/>
        </w:rPr>
        <w:t>e</w:t>
      </w:r>
      <w:r w:rsidRPr="00C8016B">
        <w:rPr>
          <w:rFonts w:ascii="Times New Roman" w:eastAsia="Arial" w:hAnsi="Times New Roman" w:cs="Times New Roman"/>
        </w:rPr>
        <w:t>rm</w:t>
      </w:r>
      <w:r w:rsidRPr="00C8016B">
        <w:rPr>
          <w:rFonts w:ascii="Times New Roman" w:eastAsia="Arial" w:hAnsi="Times New Roman" w:cs="Times New Roman"/>
          <w:spacing w:val="-1"/>
        </w:rPr>
        <w:t>i</w:t>
      </w:r>
      <w:r w:rsidRPr="00C8016B">
        <w:rPr>
          <w:rFonts w:ascii="Times New Roman" w:eastAsia="Arial" w:hAnsi="Times New Roman" w:cs="Times New Roman"/>
        </w:rPr>
        <w:t>nado</w:t>
      </w:r>
      <w:r w:rsidRPr="00C8016B">
        <w:rPr>
          <w:rFonts w:ascii="Times New Roman" w:eastAsia="Arial" w:hAnsi="Times New Roman" w:cs="Times New Roman"/>
          <w:spacing w:val="25"/>
        </w:rPr>
        <w:t xml:space="preserve"> </w:t>
      </w:r>
      <w:r w:rsidRPr="00C8016B">
        <w:rPr>
          <w:rFonts w:ascii="Times New Roman" w:eastAsia="Arial" w:hAnsi="Times New Roman" w:cs="Times New Roman"/>
        </w:rPr>
        <w:t>en</w:t>
      </w:r>
      <w:r w:rsidRPr="00C8016B">
        <w:rPr>
          <w:rFonts w:ascii="Times New Roman" w:eastAsia="Arial" w:hAnsi="Times New Roman" w:cs="Times New Roman"/>
          <w:spacing w:val="25"/>
        </w:rPr>
        <w:t xml:space="preserve"> </w:t>
      </w:r>
      <w:r w:rsidRPr="00C8016B">
        <w:rPr>
          <w:rFonts w:ascii="Times New Roman" w:eastAsia="Arial" w:hAnsi="Times New Roman" w:cs="Times New Roman"/>
        </w:rPr>
        <w:t>fu</w:t>
      </w:r>
      <w:r w:rsidRPr="00C8016B">
        <w:rPr>
          <w:rFonts w:ascii="Times New Roman" w:eastAsia="Arial" w:hAnsi="Times New Roman" w:cs="Times New Roman"/>
          <w:spacing w:val="-1"/>
        </w:rPr>
        <w:t>nc</w:t>
      </w:r>
      <w:r w:rsidRPr="00C8016B">
        <w:rPr>
          <w:rFonts w:ascii="Times New Roman" w:eastAsia="Arial" w:hAnsi="Times New Roman" w:cs="Times New Roman"/>
        </w:rPr>
        <w:t>ión</w:t>
      </w:r>
      <w:r w:rsidRPr="00C8016B">
        <w:rPr>
          <w:rFonts w:ascii="Times New Roman" w:eastAsia="Arial" w:hAnsi="Times New Roman" w:cs="Times New Roman"/>
          <w:spacing w:val="25"/>
        </w:rPr>
        <w:t xml:space="preserve"> </w:t>
      </w:r>
      <w:r w:rsidRPr="00C8016B">
        <w:rPr>
          <w:rFonts w:ascii="Times New Roman" w:eastAsia="Arial" w:hAnsi="Times New Roman" w:cs="Times New Roman"/>
        </w:rPr>
        <w:t>al</w:t>
      </w:r>
      <w:r w:rsidRPr="00C8016B">
        <w:rPr>
          <w:rFonts w:ascii="Times New Roman" w:eastAsia="Arial" w:hAnsi="Times New Roman" w:cs="Times New Roman"/>
          <w:spacing w:val="25"/>
        </w:rPr>
        <w:t xml:space="preserve"> </w:t>
      </w:r>
      <w:r w:rsidRPr="00C8016B">
        <w:rPr>
          <w:rFonts w:ascii="Times New Roman" w:eastAsia="Arial" w:hAnsi="Times New Roman" w:cs="Times New Roman"/>
        </w:rPr>
        <w:t>valor estima</w:t>
      </w:r>
      <w:r w:rsidRPr="00C8016B">
        <w:rPr>
          <w:rFonts w:ascii="Times New Roman" w:eastAsia="Arial" w:hAnsi="Times New Roman" w:cs="Times New Roman"/>
          <w:spacing w:val="-1"/>
        </w:rPr>
        <w:t>d</w:t>
      </w:r>
      <w:r w:rsidRPr="00C8016B">
        <w:rPr>
          <w:rFonts w:ascii="Times New Roman" w:eastAsia="Arial" w:hAnsi="Times New Roman" w:cs="Times New Roman"/>
        </w:rPr>
        <w:t>o de rec</w:t>
      </w:r>
      <w:r w:rsidRPr="00C8016B">
        <w:rPr>
          <w:rFonts w:ascii="Times New Roman" w:eastAsia="Arial" w:hAnsi="Times New Roman" w:cs="Times New Roman"/>
          <w:spacing w:val="-1"/>
        </w:rPr>
        <w:t>u</w:t>
      </w:r>
      <w:r w:rsidRPr="00C8016B">
        <w:rPr>
          <w:rFonts w:ascii="Times New Roman" w:eastAsia="Arial" w:hAnsi="Times New Roman" w:cs="Times New Roman"/>
        </w:rPr>
        <w:t>pero de l</w:t>
      </w:r>
      <w:r w:rsidRPr="00C8016B">
        <w:rPr>
          <w:rFonts w:ascii="Times New Roman" w:eastAsia="Arial" w:hAnsi="Times New Roman" w:cs="Times New Roman"/>
          <w:spacing w:val="-1"/>
        </w:rPr>
        <w:t>o</w:t>
      </w:r>
      <w:r w:rsidRPr="00C8016B">
        <w:rPr>
          <w:rFonts w:ascii="Times New Roman" w:eastAsia="Arial" w:hAnsi="Times New Roman" w:cs="Times New Roman"/>
        </w:rPr>
        <w:t>s bie</w:t>
      </w:r>
      <w:r w:rsidRPr="00C8016B">
        <w:rPr>
          <w:rFonts w:ascii="Times New Roman" w:eastAsia="Arial" w:hAnsi="Times New Roman" w:cs="Times New Roman"/>
          <w:spacing w:val="-1"/>
        </w:rPr>
        <w:t>n</w:t>
      </w:r>
      <w:r w:rsidRPr="00C8016B">
        <w:rPr>
          <w:rFonts w:ascii="Times New Roman" w:eastAsia="Arial" w:hAnsi="Times New Roman" w:cs="Times New Roman"/>
        </w:rPr>
        <w:t xml:space="preserve">es </w:t>
      </w:r>
      <w:r w:rsidRPr="00C8016B">
        <w:rPr>
          <w:rFonts w:ascii="Times New Roman" w:eastAsia="Arial" w:hAnsi="Times New Roman" w:cs="Times New Roman"/>
          <w:spacing w:val="-1"/>
        </w:rPr>
        <w:t>d</w:t>
      </w:r>
      <w:r w:rsidRPr="00C8016B">
        <w:rPr>
          <w:rFonts w:ascii="Times New Roman" w:eastAsia="Arial" w:hAnsi="Times New Roman" w:cs="Times New Roman"/>
        </w:rPr>
        <w:t>e cambio de l</w:t>
      </w:r>
      <w:r w:rsidRPr="00C8016B">
        <w:rPr>
          <w:rFonts w:ascii="Times New Roman" w:eastAsia="Arial" w:hAnsi="Times New Roman" w:cs="Times New Roman"/>
          <w:spacing w:val="-1"/>
        </w:rPr>
        <w:t>e</w:t>
      </w:r>
      <w:r w:rsidRPr="00C8016B">
        <w:rPr>
          <w:rFonts w:ascii="Times New Roman" w:eastAsia="Arial" w:hAnsi="Times New Roman" w:cs="Times New Roman"/>
        </w:rPr>
        <w:t>nta rotac</w:t>
      </w:r>
      <w:r w:rsidRPr="00C8016B">
        <w:rPr>
          <w:rFonts w:ascii="Times New Roman" w:eastAsia="Arial" w:hAnsi="Times New Roman" w:cs="Times New Roman"/>
          <w:spacing w:val="-1"/>
        </w:rPr>
        <w:t>i</w:t>
      </w:r>
      <w:r w:rsidRPr="00C8016B">
        <w:rPr>
          <w:rFonts w:ascii="Times New Roman" w:eastAsia="Arial" w:hAnsi="Times New Roman" w:cs="Times New Roman"/>
        </w:rPr>
        <w:t>ón y obso</w:t>
      </w:r>
      <w:r w:rsidRPr="00C8016B">
        <w:rPr>
          <w:rFonts w:ascii="Times New Roman" w:eastAsia="Arial" w:hAnsi="Times New Roman" w:cs="Times New Roman"/>
          <w:spacing w:val="-1"/>
        </w:rPr>
        <w:t>l</w:t>
      </w:r>
      <w:r w:rsidRPr="00C8016B">
        <w:rPr>
          <w:rFonts w:ascii="Times New Roman" w:eastAsia="Arial" w:hAnsi="Times New Roman" w:cs="Times New Roman"/>
        </w:rPr>
        <w:t>etos.</w:t>
      </w:r>
    </w:p>
    <w:p w14:paraId="543594D2" w14:textId="77777777" w:rsidR="00C8016B" w:rsidRPr="00C8016B" w:rsidRDefault="00C8016B" w:rsidP="00F51584">
      <w:pPr>
        <w:tabs>
          <w:tab w:val="left" w:pos="1276"/>
        </w:tabs>
        <w:spacing w:after="0" w:line="240" w:lineRule="auto"/>
        <w:ind w:left="1494" w:hanging="284"/>
        <w:rPr>
          <w:rFonts w:ascii="Times New Roman" w:hAnsi="Times New Roman" w:cs="Times New Roman"/>
        </w:rPr>
      </w:pPr>
    </w:p>
    <w:p w14:paraId="269B2A83" w14:textId="5C023DDC" w:rsidR="00C8016B" w:rsidRDefault="00C8016B" w:rsidP="00F56E29">
      <w:pPr>
        <w:pStyle w:val="Prrafodelista"/>
        <w:numPr>
          <w:ilvl w:val="0"/>
          <w:numId w:val="5"/>
        </w:numPr>
        <w:spacing w:after="0" w:line="240" w:lineRule="auto"/>
        <w:ind w:right="51"/>
        <w:jc w:val="both"/>
        <w:rPr>
          <w:rFonts w:ascii="Times New Roman" w:eastAsia="Arial" w:hAnsi="Times New Roman" w:cs="Times New Roman"/>
        </w:rPr>
      </w:pPr>
      <w:r w:rsidRPr="00C8016B">
        <w:rPr>
          <w:rFonts w:ascii="Times New Roman" w:eastAsia="Arial" w:hAnsi="Times New Roman" w:cs="Times New Roman"/>
        </w:rPr>
        <w:lastRenderedPageBreak/>
        <w:t>Previsi</w:t>
      </w:r>
      <w:r w:rsidRPr="00C8016B">
        <w:rPr>
          <w:rFonts w:ascii="Times New Roman" w:eastAsia="Arial" w:hAnsi="Times New Roman" w:cs="Times New Roman"/>
          <w:spacing w:val="-1"/>
        </w:rPr>
        <w:t>ó</w:t>
      </w:r>
      <w:r w:rsidRPr="00C8016B">
        <w:rPr>
          <w:rFonts w:ascii="Times New Roman" w:eastAsia="Arial" w:hAnsi="Times New Roman" w:cs="Times New Roman"/>
        </w:rPr>
        <w:t>n</w:t>
      </w:r>
      <w:r w:rsidRPr="00C8016B">
        <w:rPr>
          <w:rFonts w:ascii="Times New Roman" w:eastAsia="Arial" w:hAnsi="Times New Roman" w:cs="Times New Roman"/>
          <w:spacing w:val="46"/>
        </w:rPr>
        <w:t xml:space="preserve"> </w:t>
      </w:r>
      <w:r w:rsidRPr="00C8016B">
        <w:rPr>
          <w:rFonts w:ascii="Times New Roman" w:eastAsia="Arial" w:hAnsi="Times New Roman" w:cs="Times New Roman"/>
        </w:rPr>
        <w:t>p</w:t>
      </w:r>
      <w:r w:rsidRPr="00C8016B">
        <w:rPr>
          <w:rFonts w:ascii="Times New Roman" w:eastAsia="Arial" w:hAnsi="Times New Roman" w:cs="Times New Roman"/>
          <w:spacing w:val="-1"/>
        </w:rPr>
        <w:t>a</w:t>
      </w:r>
      <w:r w:rsidRPr="00C8016B">
        <w:rPr>
          <w:rFonts w:ascii="Times New Roman" w:eastAsia="Arial" w:hAnsi="Times New Roman" w:cs="Times New Roman"/>
        </w:rPr>
        <w:t>ra</w:t>
      </w:r>
      <w:r w:rsidRPr="00C8016B">
        <w:rPr>
          <w:rFonts w:ascii="Times New Roman" w:eastAsia="Arial" w:hAnsi="Times New Roman" w:cs="Times New Roman"/>
          <w:spacing w:val="46"/>
        </w:rPr>
        <w:t xml:space="preserve"> </w:t>
      </w:r>
      <w:r w:rsidRPr="00C8016B">
        <w:rPr>
          <w:rFonts w:ascii="Times New Roman" w:eastAsia="Arial" w:hAnsi="Times New Roman" w:cs="Times New Roman"/>
        </w:rPr>
        <w:t>d</w:t>
      </w:r>
      <w:r w:rsidRPr="00C8016B">
        <w:rPr>
          <w:rFonts w:ascii="Times New Roman" w:eastAsia="Arial" w:hAnsi="Times New Roman" w:cs="Times New Roman"/>
          <w:spacing w:val="-1"/>
        </w:rPr>
        <w:t>e</w:t>
      </w:r>
      <w:r w:rsidRPr="00C8016B">
        <w:rPr>
          <w:rFonts w:ascii="Times New Roman" w:eastAsia="Arial" w:hAnsi="Times New Roman" w:cs="Times New Roman"/>
        </w:rPr>
        <w:t>sp</w:t>
      </w:r>
      <w:r w:rsidRPr="00C8016B">
        <w:rPr>
          <w:rFonts w:ascii="Times New Roman" w:eastAsia="Arial" w:hAnsi="Times New Roman" w:cs="Times New Roman"/>
          <w:spacing w:val="-1"/>
        </w:rPr>
        <w:t>e</w:t>
      </w:r>
      <w:r w:rsidRPr="00C8016B">
        <w:rPr>
          <w:rFonts w:ascii="Times New Roman" w:eastAsia="Arial" w:hAnsi="Times New Roman" w:cs="Times New Roman"/>
        </w:rPr>
        <w:t>rd</w:t>
      </w:r>
      <w:r w:rsidRPr="00C8016B">
        <w:rPr>
          <w:rFonts w:ascii="Times New Roman" w:eastAsia="Arial" w:hAnsi="Times New Roman" w:cs="Times New Roman"/>
          <w:spacing w:val="-1"/>
        </w:rPr>
        <w:t>i</w:t>
      </w:r>
      <w:r w:rsidRPr="00C8016B">
        <w:rPr>
          <w:rFonts w:ascii="Times New Roman" w:eastAsia="Arial" w:hAnsi="Times New Roman" w:cs="Times New Roman"/>
        </w:rPr>
        <w:t>c</w:t>
      </w:r>
      <w:r w:rsidRPr="00C8016B">
        <w:rPr>
          <w:rFonts w:ascii="Times New Roman" w:eastAsia="Arial" w:hAnsi="Times New Roman" w:cs="Times New Roman"/>
          <w:spacing w:val="-1"/>
        </w:rPr>
        <w:t>i</w:t>
      </w:r>
      <w:r w:rsidRPr="00C8016B">
        <w:rPr>
          <w:rFonts w:ascii="Times New Roman" w:eastAsia="Arial" w:hAnsi="Times New Roman" w:cs="Times New Roman"/>
        </w:rPr>
        <w:t>os</w:t>
      </w:r>
      <w:r w:rsidRPr="00C8016B">
        <w:rPr>
          <w:rFonts w:ascii="Times New Roman" w:eastAsia="Arial" w:hAnsi="Times New Roman" w:cs="Times New Roman"/>
          <w:spacing w:val="46"/>
        </w:rPr>
        <w:t xml:space="preserve"> </w:t>
      </w:r>
      <w:r w:rsidRPr="00C8016B">
        <w:rPr>
          <w:rFonts w:ascii="Times New Roman" w:eastAsia="Arial" w:hAnsi="Times New Roman" w:cs="Times New Roman"/>
          <w:spacing w:val="-1"/>
        </w:rPr>
        <w:t>d</w:t>
      </w:r>
      <w:r w:rsidRPr="00C8016B">
        <w:rPr>
          <w:rFonts w:ascii="Times New Roman" w:eastAsia="Arial" w:hAnsi="Times New Roman" w:cs="Times New Roman"/>
        </w:rPr>
        <w:t>e</w:t>
      </w:r>
      <w:r w:rsidRPr="00C8016B">
        <w:rPr>
          <w:rFonts w:ascii="Times New Roman" w:eastAsia="Arial" w:hAnsi="Times New Roman" w:cs="Times New Roman"/>
          <w:spacing w:val="46"/>
        </w:rPr>
        <w:t xml:space="preserve"> </w:t>
      </w:r>
      <w:r w:rsidRPr="00C8016B">
        <w:rPr>
          <w:rFonts w:ascii="Times New Roman" w:eastAsia="Arial" w:hAnsi="Times New Roman" w:cs="Times New Roman"/>
        </w:rPr>
        <w:t>prod</w:t>
      </w:r>
      <w:r w:rsidRPr="00C8016B">
        <w:rPr>
          <w:rFonts w:ascii="Times New Roman" w:eastAsia="Arial" w:hAnsi="Times New Roman" w:cs="Times New Roman"/>
          <w:spacing w:val="-1"/>
        </w:rPr>
        <w:t>u</w:t>
      </w:r>
      <w:r w:rsidRPr="00C8016B">
        <w:rPr>
          <w:rFonts w:ascii="Times New Roman" w:eastAsia="Arial" w:hAnsi="Times New Roman" w:cs="Times New Roman"/>
        </w:rPr>
        <w:t>cc</w:t>
      </w:r>
      <w:r w:rsidRPr="00C8016B">
        <w:rPr>
          <w:rFonts w:ascii="Times New Roman" w:eastAsia="Arial" w:hAnsi="Times New Roman" w:cs="Times New Roman"/>
          <w:spacing w:val="-1"/>
        </w:rPr>
        <w:t>i</w:t>
      </w:r>
      <w:r w:rsidRPr="00C8016B">
        <w:rPr>
          <w:rFonts w:ascii="Times New Roman" w:eastAsia="Arial" w:hAnsi="Times New Roman" w:cs="Times New Roman"/>
        </w:rPr>
        <w:t>ón: el</w:t>
      </w:r>
      <w:r w:rsidRPr="00C8016B">
        <w:rPr>
          <w:rFonts w:ascii="Times New Roman" w:eastAsia="Arial" w:hAnsi="Times New Roman" w:cs="Times New Roman"/>
          <w:spacing w:val="46"/>
        </w:rPr>
        <w:t xml:space="preserve"> </w:t>
      </w:r>
      <w:r w:rsidRPr="00C8016B">
        <w:rPr>
          <w:rFonts w:ascii="Times New Roman" w:eastAsia="Arial" w:hAnsi="Times New Roman" w:cs="Times New Roman"/>
          <w:spacing w:val="-1"/>
        </w:rPr>
        <w:t>m</w:t>
      </w:r>
      <w:r w:rsidRPr="00C8016B">
        <w:rPr>
          <w:rFonts w:ascii="Times New Roman" w:eastAsia="Arial" w:hAnsi="Times New Roman" w:cs="Times New Roman"/>
        </w:rPr>
        <w:t>onto</w:t>
      </w:r>
      <w:r w:rsidRPr="00C8016B">
        <w:rPr>
          <w:rFonts w:ascii="Times New Roman" w:eastAsia="Arial" w:hAnsi="Times New Roman" w:cs="Times New Roman"/>
          <w:spacing w:val="46"/>
        </w:rPr>
        <w:t xml:space="preserve"> </w:t>
      </w:r>
      <w:r w:rsidRPr="00C8016B">
        <w:rPr>
          <w:rFonts w:ascii="Times New Roman" w:eastAsia="Arial" w:hAnsi="Times New Roman" w:cs="Times New Roman"/>
        </w:rPr>
        <w:t>de</w:t>
      </w:r>
      <w:r w:rsidRPr="00C8016B">
        <w:rPr>
          <w:rFonts w:ascii="Times New Roman" w:eastAsia="Arial" w:hAnsi="Times New Roman" w:cs="Times New Roman"/>
          <w:spacing w:val="46"/>
        </w:rPr>
        <w:t xml:space="preserve"> </w:t>
      </w:r>
      <w:r w:rsidRPr="00C8016B">
        <w:rPr>
          <w:rFonts w:ascii="Times New Roman" w:eastAsia="Arial" w:hAnsi="Times New Roman" w:cs="Times New Roman"/>
          <w:spacing w:val="-1"/>
        </w:rPr>
        <w:t>l</w:t>
      </w:r>
      <w:r w:rsidRPr="00C8016B">
        <w:rPr>
          <w:rFonts w:ascii="Times New Roman" w:eastAsia="Arial" w:hAnsi="Times New Roman" w:cs="Times New Roman"/>
        </w:rPr>
        <w:t>a</w:t>
      </w:r>
      <w:r w:rsidRPr="00C8016B">
        <w:rPr>
          <w:rFonts w:ascii="Times New Roman" w:eastAsia="Arial" w:hAnsi="Times New Roman" w:cs="Times New Roman"/>
          <w:spacing w:val="45"/>
        </w:rPr>
        <w:t xml:space="preserve"> </w:t>
      </w:r>
      <w:r w:rsidRPr="00C8016B">
        <w:rPr>
          <w:rFonts w:ascii="Times New Roman" w:eastAsia="Arial" w:hAnsi="Times New Roman" w:cs="Times New Roman"/>
        </w:rPr>
        <w:t>misma</w:t>
      </w:r>
      <w:r w:rsidRPr="00C8016B">
        <w:rPr>
          <w:rFonts w:ascii="Times New Roman" w:eastAsia="Arial" w:hAnsi="Times New Roman" w:cs="Times New Roman"/>
          <w:spacing w:val="45"/>
        </w:rPr>
        <w:t xml:space="preserve"> </w:t>
      </w:r>
      <w:r w:rsidRPr="00C8016B">
        <w:rPr>
          <w:rFonts w:ascii="Times New Roman" w:eastAsia="Arial" w:hAnsi="Times New Roman" w:cs="Times New Roman"/>
        </w:rPr>
        <w:t>es</w:t>
      </w:r>
      <w:r w:rsidRPr="00C8016B">
        <w:rPr>
          <w:rFonts w:ascii="Times New Roman" w:eastAsia="Arial" w:hAnsi="Times New Roman" w:cs="Times New Roman"/>
          <w:spacing w:val="45"/>
        </w:rPr>
        <w:t xml:space="preserve"> </w:t>
      </w:r>
      <w:r w:rsidRPr="00C8016B">
        <w:rPr>
          <w:rFonts w:ascii="Times New Roman" w:eastAsia="Arial" w:hAnsi="Times New Roman" w:cs="Times New Roman"/>
        </w:rPr>
        <w:t>d</w:t>
      </w:r>
      <w:r w:rsidRPr="00C8016B">
        <w:rPr>
          <w:rFonts w:ascii="Times New Roman" w:eastAsia="Arial" w:hAnsi="Times New Roman" w:cs="Times New Roman"/>
          <w:spacing w:val="-1"/>
        </w:rPr>
        <w:t>e</w:t>
      </w:r>
      <w:r w:rsidRPr="00C8016B">
        <w:rPr>
          <w:rFonts w:ascii="Times New Roman" w:eastAsia="Arial" w:hAnsi="Times New Roman" w:cs="Times New Roman"/>
        </w:rPr>
        <w:t>termin</w:t>
      </w:r>
      <w:r w:rsidRPr="00C8016B">
        <w:rPr>
          <w:rFonts w:ascii="Times New Roman" w:eastAsia="Arial" w:hAnsi="Times New Roman" w:cs="Times New Roman"/>
          <w:spacing w:val="-1"/>
        </w:rPr>
        <w:t>a</w:t>
      </w:r>
      <w:r w:rsidRPr="00C8016B">
        <w:rPr>
          <w:rFonts w:ascii="Times New Roman" w:eastAsia="Arial" w:hAnsi="Times New Roman" w:cs="Times New Roman"/>
        </w:rPr>
        <w:t>do</w:t>
      </w:r>
      <w:r w:rsidRPr="00C8016B">
        <w:rPr>
          <w:rFonts w:ascii="Times New Roman" w:eastAsia="Arial" w:hAnsi="Times New Roman" w:cs="Times New Roman"/>
          <w:spacing w:val="46"/>
        </w:rPr>
        <w:t xml:space="preserve"> </w:t>
      </w:r>
      <w:r w:rsidRPr="00C8016B">
        <w:rPr>
          <w:rFonts w:ascii="Times New Roman" w:eastAsia="Arial" w:hAnsi="Times New Roman" w:cs="Times New Roman"/>
          <w:spacing w:val="-1"/>
        </w:rPr>
        <w:t>e</w:t>
      </w:r>
      <w:r w:rsidRPr="00C8016B">
        <w:rPr>
          <w:rFonts w:ascii="Times New Roman" w:eastAsia="Arial" w:hAnsi="Times New Roman" w:cs="Times New Roman"/>
        </w:rPr>
        <w:t>n funci</w:t>
      </w:r>
      <w:r w:rsidRPr="00C8016B">
        <w:rPr>
          <w:rFonts w:ascii="Times New Roman" w:eastAsia="Arial" w:hAnsi="Times New Roman" w:cs="Times New Roman"/>
          <w:spacing w:val="-1"/>
        </w:rPr>
        <w:t>ó</w:t>
      </w:r>
      <w:r w:rsidRPr="00C8016B">
        <w:rPr>
          <w:rFonts w:ascii="Times New Roman" w:eastAsia="Arial" w:hAnsi="Times New Roman" w:cs="Times New Roman"/>
        </w:rPr>
        <w:t>n</w:t>
      </w:r>
      <w:r w:rsidRPr="00C8016B">
        <w:rPr>
          <w:rFonts w:ascii="Times New Roman" w:eastAsia="Arial" w:hAnsi="Times New Roman" w:cs="Times New Roman"/>
          <w:spacing w:val="15"/>
        </w:rPr>
        <w:t xml:space="preserve"> </w:t>
      </w:r>
      <w:r w:rsidRPr="00C8016B">
        <w:rPr>
          <w:rFonts w:ascii="Times New Roman" w:eastAsia="Arial" w:hAnsi="Times New Roman" w:cs="Times New Roman"/>
        </w:rPr>
        <w:t>a</w:t>
      </w:r>
      <w:r w:rsidRPr="00C8016B">
        <w:rPr>
          <w:rFonts w:ascii="Times New Roman" w:eastAsia="Arial" w:hAnsi="Times New Roman" w:cs="Times New Roman"/>
          <w:spacing w:val="15"/>
        </w:rPr>
        <w:t xml:space="preserve"> </w:t>
      </w:r>
      <w:r w:rsidRPr="00C8016B">
        <w:rPr>
          <w:rFonts w:ascii="Times New Roman" w:eastAsia="Arial" w:hAnsi="Times New Roman" w:cs="Times New Roman"/>
          <w:spacing w:val="-1"/>
        </w:rPr>
        <w:t>l</w:t>
      </w:r>
      <w:r w:rsidRPr="00C8016B">
        <w:rPr>
          <w:rFonts w:ascii="Times New Roman" w:eastAsia="Arial" w:hAnsi="Times New Roman" w:cs="Times New Roman"/>
        </w:rPr>
        <w:t>a</w:t>
      </w:r>
      <w:r w:rsidRPr="00C8016B">
        <w:rPr>
          <w:rFonts w:ascii="Times New Roman" w:eastAsia="Arial" w:hAnsi="Times New Roman" w:cs="Times New Roman"/>
          <w:spacing w:val="14"/>
        </w:rPr>
        <w:t xml:space="preserve"> </w:t>
      </w:r>
      <w:r w:rsidRPr="00C8016B">
        <w:rPr>
          <w:rFonts w:ascii="Times New Roman" w:eastAsia="Arial" w:hAnsi="Times New Roman" w:cs="Times New Roman"/>
        </w:rPr>
        <w:t>cantidad</w:t>
      </w:r>
      <w:r w:rsidRPr="00C8016B">
        <w:rPr>
          <w:rFonts w:ascii="Times New Roman" w:eastAsia="Arial" w:hAnsi="Times New Roman" w:cs="Times New Roman"/>
          <w:spacing w:val="14"/>
        </w:rPr>
        <w:t xml:space="preserve"> </w:t>
      </w:r>
      <w:r w:rsidRPr="00C8016B">
        <w:rPr>
          <w:rFonts w:ascii="Times New Roman" w:eastAsia="Arial" w:hAnsi="Times New Roman" w:cs="Times New Roman"/>
        </w:rPr>
        <w:t>de</w:t>
      </w:r>
      <w:r w:rsidRPr="00C8016B">
        <w:rPr>
          <w:rFonts w:ascii="Times New Roman" w:eastAsia="Arial" w:hAnsi="Times New Roman" w:cs="Times New Roman"/>
          <w:spacing w:val="14"/>
        </w:rPr>
        <w:t xml:space="preserve"> </w:t>
      </w:r>
      <w:r w:rsidRPr="00C8016B">
        <w:rPr>
          <w:rFonts w:ascii="Times New Roman" w:eastAsia="Arial" w:hAnsi="Times New Roman" w:cs="Times New Roman"/>
        </w:rPr>
        <w:t>b</w:t>
      </w:r>
      <w:r w:rsidRPr="00C8016B">
        <w:rPr>
          <w:rFonts w:ascii="Times New Roman" w:eastAsia="Arial" w:hAnsi="Times New Roman" w:cs="Times New Roman"/>
          <w:spacing w:val="-1"/>
        </w:rPr>
        <w:t>i</w:t>
      </w:r>
      <w:r w:rsidRPr="00C8016B">
        <w:rPr>
          <w:rFonts w:ascii="Times New Roman" w:eastAsia="Arial" w:hAnsi="Times New Roman" w:cs="Times New Roman"/>
        </w:rPr>
        <w:t>en</w:t>
      </w:r>
      <w:r w:rsidRPr="00C8016B">
        <w:rPr>
          <w:rFonts w:ascii="Times New Roman" w:eastAsia="Arial" w:hAnsi="Times New Roman" w:cs="Times New Roman"/>
          <w:spacing w:val="-1"/>
        </w:rPr>
        <w:t>e</w:t>
      </w:r>
      <w:r w:rsidRPr="00C8016B">
        <w:rPr>
          <w:rFonts w:ascii="Times New Roman" w:eastAsia="Arial" w:hAnsi="Times New Roman" w:cs="Times New Roman"/>
        </w:rPr>
        <w:t>s</w:t>
      </w:r>
      <w:r w:rsidRPr="00C8016B">
        <w:rPr>
          <w:rFonts w:ascii="Times New Roman" w:eastAsia="Arial" w:hAnsi="Times New Roman" w:cs="Times New Roman"/>
          <w:spacing w:val="15"/>
        </w:rPr>
        <w:t xml:space="preserve"> </w:t>
      </w:r>
      <w:r w:rsidRPr="00C8016B">
        <w:rPr>
          <w:rFonts w:ascii="Times New Roman" w:eastAsia="Arial" w:hAnsi="Times New Roman" w:cs="Times New Roman"/>
          <w:spacing w:val="-1"/>
        </w:rPr>
        <w:t>p</w:t>
      </w:r>
      <w:r w:rsidRPr="00C8016B">
        <w:rPr>
          <w:rFonts w:ascii="Times New Roman" w:eastAsia="Arial" w:hAnsi="Times New Roman" w:cs="Times New Roman"/>
        </w:rPr>
        <w:t>ro</w:t>
      </w:r>
      <w:r w:rsidRPr="00C8016B">
        <w:rPr>
          <w:rFonts w:ascii="Times New Roman" w:eastAsia="Arial" w:hAnsi="Times New Roman" w:cs="Times New Roman"/>
          <w:spacing w:val="-1"/>
        </w:rPr>
        <w:t>d</w:t>
      </w:r>
      <w:r w:rsidRPr="00C8016B">
        <w:rPr>
          <w:rFonts w:ascii="Times New Roman" w:eastAsia="Arial" w:hAnsi="Times New Roman" w:cs="Times New Roman"/>
        </w:rPr>
        <w:t>uc</w:t>
      </w:r>
      <w:r w:rsidRPr="00C8016B">
        <w:rPr>
          <w:rFonts w:ascii="Times New Roman" w:eastAsia="Arial" w:hAnsi="Times New Roman" w:cs="Times New Roman"/>
          <w:spacing w:val="-1"/>
        </w:rPr>
        <w:t>i</w:t>
      </w:r>
      <w:r w:rsidRPr="00C8016B">
        <w:rPr>
          <w:rFonts w:ascii="Times New Roman" w:eastAsia="Arial" w:hAnsi="Times New Roman" w:cs="Times New Roman"/>
        </w:rPr>
        <w:t>dos</w:t>
      </w:r>
      <w:r w:rsidRPr="00C8016B">
        <w:rPr>
          <w:rFonts w:ascii="Times New Roman" w:eastAsia="Arial" w:hAnsi="Times New Roman" w:cs="Times New Roman"/>
          <w:spacing w:val="15"/>
        </w:rPr>
        <w:t xml:space="preserve"> </w:t>
      </w:r>
      <w:r w:rsidRPr="00C8016B">
        <w:rPr>
          <w:rFonts w:ascii="Times New Roman" w:eastAsia="Arial" w:hAnsi="Times New Roman" w:cs="Times New Roman"/>
        </w:rPr>
        <w:t>y</w:t>
      </w:r>
      <w:r w:rsidRPr="00C8016B">
        <w:rPr>
          <w:rFonts w:ascii="Times New Roman" w:eastAsia="Arial" w:hAnsi="Times New Roman" w:cs="Times New Roman"/>
          <w:spacing w:val="15"/>
        </w:rPr>
        <w:t xml:space="preserve"> </w:t>
      </w:r>
      <w:r w:rsidRPr="00C8016B">
        <w:rPr>
          <w:rFonts w:ascii="Times New Roman" w:eastAsia="Arial" w:hAnsi="Times New Roman" w:cs="Times New Roman"/>
        </w:rPr>
        <w:t>el</w:t>
      </w:r>
      <w:r w:rsidRPr="00C8016B">
        <w:rPr>
          <w:rFonts w:ascii="Times New Roman" w:eastAsia="Arial" w:hAnsi="Times New Roman" w:cs="Times New Roman"/>
          <w:spacing w:val="15"/>
        </w:rPr>
        <w:t xml:space="preserve"> </w:t>
      </w:r>
      <w:r w:rsidRPr="00C8016B">
        <w:rPr>
          <w:rFonts w:ascii="Times New Roman" w:eastAsia="Arial" w:hAnsi="Times New Roman" w:cs="Times New Roman"/>
          <w:spacing w:val="-1"/>
        </w:rPr>
        <w:t>e</w:t>
      </w:r>
      <w:r w:rsidRPr="00C8016B">
        <w:rPr>
          <w:rFonts w:ascii="Times New Roman" w:eastAsia="Arial" w:hAnsi="Times New Roman" w:cs="Times New Roman"/>
          <w:spacing w:val="1"/>
        </w:rPr>
        <w:t>s</w:t>
      </w:r>
      <w:r w:rsidRPr="00C8016B">
        <w:rPr>
          <w:rFonts w:ascii="Times New Roman" w:eastAsia="Arial" w:hAnsi="Times New Roman" w:cs="Times New Roman"/>
        </w:rPr>
        <w:t>t</w:t>
      </w:r>
      <w:r w:rsidRPr="00C8016B">
        <w:rPr>
          <w:rFonts w:ascii="Times New Roman" w:eastAsia="Arial" w:hAnsi="Times New Roman" w:cs="Times New Roman"/>
          <w:spacing w:val="-1"/>
        </w:rPr>
        <w:t>i</w:t>
      </w:r>
      <w:r w:rsidRPr="00C8016B">
        <w:rPr>
          <w:rFonts w:ascii="Times New Roman" w:eastAsia="Arial" w:hAnsi="Times New Roman" w:cs="Times New Roman"/>
        </w:rPr>
        <w:t>mado</w:t>
      </w:r>
      <w:r w:rsidRPr="00C8016B">
        <w:rPr>
          <w:rFonts w:ascii="Times New Roman" w:eastAsia="Arial" w:hAnsi="Times New Roman" w:cs="Times New Roman"/>
          <w:spacing w:val="14"/>
        </w:rPr>
        <w:t xml:space="preserve"> </w:t>
      </w:r>
      <w:r w:rsidRPr="00C8016B">
        <w:rPr>
          <w:rFonts w:ascii="Times New Roman" w:eastAsia="Arial" w:hAnsi="Times New Roman" w:cs="Times New Roman"/>
        </w:rPr>
        <w:t>de</w:t>
      </w:r>
      <w:r w:rsidRPr="00C8016B">
        <w:rPr>
          <w:rFonts w:ascii="Times New Roman" w:eastAsia="Arial" w:hAnsi="Times New Roman" w:cs="Times New Roman"/>
          <w:spacing w:val="14"/>
        </w:rPr>
        <w:t xml:space="preserve"> </w:t>
      </w:r>
      <w:r w:rsidRPr="00C8016B">
        <w:rPr>
          <w:rFonts w:ascii="Times New Roman" w:eastAsia="Arial" w:hAnsi="Times New Roman" w:cs="Times New Roman"/>
        </w:rPr>
        <w:t>d</w:t>
      </w:r>
      <w:r w:rsidRPr="00C8016B">
        <w:rPr>
          <w:rFonts w:ascii="Times New Roman" w:eastAsia="Arial" w:hAnsi="Times New Roman" w:cs="Times New Roman"/>
          <w:spacing w:val="-1"/>
        </w:rPr>
        <w:t>e</w:t>
      </w:r>
      <w:r w:rsidRPr="00C8016B">
        <w:rPr>
          <w:rFonts w:ascii="Times New Roman" w:eastAsia="Arial" w:hAnsi="Times New Roman" w:cs="Times New Roman"/>
        </w:rPr>
        <w:t>sperd</w:t>
      </w:r>
      <w:r w:rsidRPr="00C8016B">
        <w:rPr>
          <w:rFonts w:ascii="Times New Roman" w:eastAsia="Arial" w:hAnsi="Times New Roman" w:cs="Times New Roman"/>
          <w:spacing w:val="-1"/>
        </w:rPr>
        <w:t>i</w:t>
      </w:r>
      <w:r w:rsidRPr="00C8016B">
        <w:rPr>
          <w:rFonts w:ascii="Times New Roman" w:eastAsia="Arial" w:hAnsi="Times New Roman" w:cs="Times New Roman"/>
        </w:rPr>
        <w:t>ci</w:t>
      </w:r>
      <w:r w:rsidRPr="00C8016B">
        <w:rPr>
          <w:rFonts w:ascii="Times New Roman" w:eastAsia="Arial" w:hAnsi="Times New Roman" w:cs="Times New Roman"/>
          <w:spacing w:val="-1"/>
        </w:rPr>
        <w:t>o</w:t>
      </w:r>
      <w:r w:rsidRPr="00C8016B">
        <w:rPr>
          <w:rFonts w:ascii="Times New Roman" w:eastAsia="Arial" w:hAnsi="Times New Roman" w:cs="Times New Roman"/>
        </w:rPr>
        <w:t>s</w:t>
      </w:r>
      <w:r w:rsidRPr="00C8016B">
        <w:rPr>
          <w:rFonts w:ascii="Times New Roman" w:eastAsia="Arial" w:hAnsi="Times New Roman" w:cs="Times New Roman"/>
          <w:spacing w:val="15"/>
        </w:rPr>
        <w:t xml:space="preserve"> </w:t>
      </w:r>
      <w:r w:rsidRPr="00C8016B">
        <w:rPr>
          <w:rFonts w:ascii="Times New Roman" w:eastAsia="Arial" w:hAnsi="Times New Roman" w:cs="Times New Roman"/>
        </w:rPr>
        <w:t>que</w:t>
      </w:r>
      <w:r w:rsidRPr="00C8016B">
        <w:rPr>
          <w:rFonts w:ascii="Times New Roman" w:eastAsia="Arial" w:hAnsi="Times New Roman" w:cs="Times New Roman"/>
          <w:spacing w:val="14"/>
        </w:rPr>
        <w:t xml:space="preserve"> </w:t>
      </w:r>
      <w:r w:rsidRPr="00C8016B">
        <w:rPr>
          <w:rFonts w:ascii="Times New Roman" w:eastAsia="Arial" w:hAnsi="Times New Roman" w:cs="Times New Roman"/>
        </w:rPr>
        <w:t>se</w:t>
      </w:r>
      <w:r w:rsidRPr="00C8016B">
        <w:rPr>
          <w:rFonts w:ascii="Times New Roman" w:eastAsia="Arial" w:hAnsi="Times New Roman" w:cs="Times New Roman"/>
          <w:spacing w:val="14"/>
        </w:rPr>
        <w:t xml:space="preserve"> </w:t>
      </w:r>
      <w:r w:rsidRPr="00C8016B">
        <w:rPr>
          <w:rFonts w:ascii="Times New Roman" w:eastAsia="Arial" w:hAnsi="Times New Roman" w:cs="Times New Roman"/>
        </w:rPr>
        <w:t>ge</w:t>
      </w:r>
      <w:r w:rsidRPr="00C8016B">
        <w:rPr>
          <w:rFonts w:ascii="Times New Roman" w:eastAsia="Arial" w:hAnsi="Times New Roman" w:cs="Times New Roman"/>
          <w:spacing w:val="-1"/>
        </w:rPr>
        <w:t>n</w:t>
      </w:r>
      <w:r w:rsidRPr="00C8016B">
        <w:rPr>
          <w:rFonts w:ascii="Times New Roman" w:eastAsia="Arial" w:hAnsi="Times New Roman" w:cs="Times New Roman"/>
        </w:rPr>
        <w:t>eran en el pr</w:t>
      </w:r>
      <w:r w:rsidRPr="00C8016B">
        <w:rPr>
          <w:rFonts w:ascii="Times New Roman" w:eastAsia="Arial" w:hAnsi="Times New Roman" w:cs="Times New Roman"/>
          <w:spacing w:val="-1"/>
        </w:rPr>
        <w:t>o</w:t>
      </w:r>
      <w:r w:rsidRPr="00C8016B">
        <w:rPr>
          <w:rFonts w:ascii="Times New Roman" w:eastAsia="Arial" w:hAnsi="Times New Roman" w:cs="Times New Roman"/>
          <w:spacing w:val="1"/>
        </w:rPr>
        <w:t>c</w:t>
      </w:r>
      <w:r w:rsidRPr="00C8016B">
        <w:rPr>
          <w:rFonts w:ascii="Times New Roman" w:eastAsia="Arial" w:hAnsi="Times New Roman" w:cs="Times New Roman"/>
          <w:spacing w:val="-1"/>
        </w:rPr>
        <w:t>e</w:t>
      </w:r>
      <w:r w:rsidRPr="00C8016B">
        <w:rPr>
          <w:rFonts w:ascii="Times New Roman" w:eastAsia="Arial" w:hAnsi="Times New Roman" w:cs="Times New Roman"/>
          <w:spacing w:val="1"/>
        </w:rPr>
        <w:t>s</w:t>
      </w:r>
      <w:r w:rsidRPr="00C8016B">
        <w:rPr>
          <w:rFonts w:ascii="Times New Roman" w:eastAsia="Arial" w:hAnsi="Times New Roman" w:cs="Times New Roman"/>
        </w:rPr>
        <w:t>o</w:t>
      </w:r>
      <w:r w:rsidRPr="00C8016B">
        <w:rPr>
          <w:rFonts w:ascii="Times New Roman" w:eastAsia="Arial" w:hAnsi="Times New Roman" w:cs="Times New Roman"/>
          <w:spacing w:val="-1"/>
        </w:rPr>
        <w:t xml:space="preserve"> </w:t>
      </w:r>
      <w:r w:rsidRPr="00C8016B">
        <w:rPr>
          <w:rFonts w:ascii="Times New Roman" w:eastAsia="Arial" w:hAnsi="Times New Roman" w:cs="Times New Roman"/>
        </w:rPr>
        <w:t>prod</w:t>
      </w:r>
      <w:r w:rsidRPr="00C8016B">
        <w:rPr>
          <w:rFonts w:ascii="Times New Roman" w:eastAsia="Arial" w:hAnsi="Times New Roman" w:cs="Times New Roman"/>
          <w:spacing w:val="-1"/>
        </w:rPr>
        <w:t>u</w:t>
      </w:r>
      <w:r w:rsidRPr="00C8016B">
        <w:rPr>
          <w:rFonts w:ascii="Times New Roman" w:eastAsia="Arial" w:hAnsi="Times New Roman" w:cs="Times New Roman"/>
        </w:rPr>
        <w:t>ctivo.</w:t>
      </w:r>
    </w:p>
    <w:p w14:paraId="5C3DA28B" w14:textId="77777777" w:rsidR="002A743F" w:rsidRPr="002A743F" w:rsidRDefault="002A743F" w:rsidP="00F56E29">
      <w:pPr>
        <w:pStyle w:val="Prrafodelista"/>
        <w:numPr>
          <w:ilvl w:val="0"/>
          <w:numId w:val="5"/>
        </w:numPr>
        <w:rPr>
          <w:rFonts w:ascii="Times New Roman" w:eastAsia="Arial" w:hAnsi="Times New Roman" w:cs="Times New Roman"/>
        </w:rPr>
      </w:pPr>
      <w:r w:rsidRPr="002A743F">
        <w:rPr>
          <w:rFonts w:ascii="Times New Roman" w:eastAsia="Arial" w:hAnsi="Times New Roman" w:cs="Times New Roman"/>
        </w:rPr>
        <w:t>Previsión saldos a favor impositivos: ha sido determinada para reducir el valor de los saldos a favor impositivos a su valor recuperable de acuerdo con las proyecciones económico-financieras preparadas por la Dirección de la Sociedad.</w:t>
      </w:r>
    </w:p>
    <w:p w14:paraId="04242B7D" w14:textId="77777777" w:rsidR="00C8016B" w:rsidRPr="009F0EDC" w:rsidRDefault="00C8016B" w:rsidP="00F51584">
      <w:pPr>
        <w:keepNext/>
        <w:spacing w:after="0" w:line="240" w:lineRule="auto"/>
        <w:ind w:left="1211" w:right="49"/>
        <w:jc w:val="both"/>
        <w:rPr>
          <w:rFonts w:ascii="Times New Roman" w:eastAsia="Arial" w:hAnsi="Times New Roman" w:cs="Times New Roman"/>
          <w:u w:val="single"/>
        </w:rPr>
      </w:pPr>
      <w:r w:rsidRPr="009F0EDC">
        <w:rPr>
          <w:rFonts w:ascii="Times New Roman" w:eastAsia="Arial" w:hAnsi="Times New Roman" w:cs="Times New Roman"/>
          <w:u w:val="single"/>
        </w:rPr>
        <w:t>Inclui</w:t>
      </w:r>
      <w:r w:rsidRPr="00F51584">
        <w:rPr>
          <w:rFonts w:ascii="Times New Roman" w:eastAsia="Arial" w:hAnsi="Times New Roman" w:cs="Times New Roman"/>
          <w:u w:val="single"/>
        </w:rPr>
        <w:t>d</w:t>
      </w:r>
      <w:r w:rsidRPr="009F0EDC">
        <w:rPr>
          <w:rFonts w:ascii="Times New Roman" w:eastAsia="Arial" w:hAnsi="Times New Roman" w:cs="Times New Roman"/>
          <w:u w:val="single"/>
        </w:rPr>
        <w:t xml:space="preserve">as </w:t>
      </w:r>
      <w:r w:rsidRPr="00F51584">
        <w:rPr>
          <w:rFonts w:ascii="Times New Roman" w:eastAsia="Arial" w:hAnsi="Times New Roman" w:cs="Times New Roman"/>
          <w:u w:val="single"/>
        </w:rPr>
        <w:t>e</w:t>
      </w:r>
      <w:r w:rsidRPr="009F0EDC">
        <w:rPr>
          <w:rFonts w:ascii="Times New Roman" w:eastAsia="Arial" w:hAnsi="Times New Roman" w:cs="Times New Roman"/>
          <w:u w:val="single"/>
        </w:rPr>
        <w:t>n el pasivo</w:t>
      </w:r>
    </w:p>
    <w:p w14:paraId="7AA4FF32" w14:textId="77777777" w:rsidR="00C8016B" w:rsidRPr="00C8016B" w:rsidRDefault="00C8016B" w:rsidP="00F51584">
      <w:pPr>
        <w:keepNext/>
        <w:spacing w:after="0" w:line="240" w:lineRule="auto"/>
        <w:ind w:left="1211"/>
        <w:rPr>
          <w:rFonts w:ascii="Times New Roman" w:hAnsi="Times New Roman" w:cs="Times New Roman"/>
        </w:rPr>
      </w:pPr>
    </w:p>
    <w:p w14:paraId="26DF287D" w14:textId="22BA5B7B" w:rsidR="00C8016B" w:rsidRPr="00C8016B" w:rsidRDefault="00C8016B" w:rsidP="00F56E29">
      <w:pPr>
        <w:pStyle w:val="Prrafodelista"/>
        <w:numPr>
          <w:ilvl w:val="0"/>
          <w:numId w:val="5"/>
        </w:numPr>
        <w:spacing w:after="0" w:line="240" w:lineRule="auto"/>
        <w:ind w:right="51"/>
        <w:jc w:val="both"/>
        <w:rPr>
          <w:rFonts w:ascii="Times New Roman" w:eastAsia="Arial" w:hAnsi="Times New Roman" w:cs="Times New Roman"/>
        </w:rPr>
      </w:pPr>
      <w:r w:rsidRPr="00C8016B">
        <w:rPr>
          <w:rFonts w:ascii="Times New Roman" w:eastAsia="Arial" w:hAnsi="Times New Roman" w:cs="Times New Roman"/>
        </w:rPr>
        <w:t>Previsi</w:t>
      </w:r>
      <w:r w:rsidRPr="00C8016B">
        <w:rPr>
          <w:rFonts w:ascii="Times New Roman" w:eastAsia="Arial" w:hAnsi="Times New Roman" w:cs="Times New Roman"/>
          <w:spacing w:val="-1"/>
        </w:rPr>
        <w:t>ó</w:t>
      </w:r>
      <w:r w:rsidRPr="00C8016B">
        <w:rPr>
          <w:rFonts w:ascii="Times New Roman" w:eastAsia="Arial" w:hAnsi="Times New Roman" w:cs="Times New Roman"/>
        </w:rPr>
        <w:t>n</w:t>
      </w:r>
      <w:r w:rsidRPr="00C8016B">
        <w:rPr>
          <w:rFonts w:ascii="Times New Roman" w:eastAsia="Arial" w:hAnsi="Times New Roman" w:cs="Times New Roman"/>
          <w:spacing w:val="13"/>
        </w:rPr>
        <w:t xml:space="preserve"> </w:t>
      </w:r>
      <w:r w:rsidRPr="00C8016B">
        <w:rPr>
          <w:rFonts w:ascii="Times New Roman" w:eastAsia="Arial" w:hAnsi="Times New Roman" w:cs="Times New Roman"/>
        </w:rPr>
        <w:t>para</w:t>
      </w:r>
      <w:r w:rsidRPr="00C8016B">
        <w:rPr>
          <w:rFonts w:ascii="Times New Roman" w:eastAsia="Arial" w:hAnsi="Times New Roman" w:cs="Times New Roman"/>
          <w:spacing w:val="13"/>
        </w:rPr>
        <w:t xml:space="preserve"> </w:t>
      </w:r>
      <w:r w:rsidRPr="00C8016B">
        <w:rPr>
          <w:rFonts w:ascii="Times New Roman" w:eastAsia="Arial" w:hAnsi="Times New Roman" w:cs="Times New Roman"/>
        </w:rPr>
        <w:t>conti</w:t>
      </w:r>
      <w:r w:rsidRPr="00C8016B">
        <w:rPr>
          <w:rFonts w:ascii="Times New Roman" w:eastAsia="Arial" w:hAnsi="Times New Roman" w:cs="Times New Roman"/>
          <w:spacing w:val="-1"/>
        </w:rPr>
        <w:t>n</w:t>
      </w:r>
      <w:r w:rsidRPr="00C8016B">
        <w:rPr>
          <w:rFonts w:ascii="Times New Roman" w:eastAsia="Arial" w:hAnsi="Times New Roman" w:cs="Times New Roman"/>
        </w:rPr>
        <w:t>ge</w:t>
      </w:r>
      <w:r w:rsidRPr="00C8016B">
        <w:rPr>
          <w:rFonts w:ascii="Times New Roman" w:eastAsia="Arial" w:hAnsi="Times New Roman" w:cs="Times New Roman"/>
          <w:spacing w:val="-1"/>
        </w:rPr>
        <w:t>n</w:t>
      </w:r>
      <w:r w:rsidRPr="00C8016B">
        <w:rPr>
          <w:rFonts w:ascii="Times New Roman" w:eastAsia="Arial" w:hAnsi="Times New Roman" w:cs="Times New Roman"/>
        </w:rPr>
        <w:t>c</w:t>
      </w:r>
      <w:r w:rsidRPr="00C8016B">
        <w:rPr>
          <w:rFonts w:ascii="Times New Roman" w:eastAsia="Arial" w:hAnsi="Times New Roman" w:cs="Times New Roman"/>
          <w:spacing w:val="-1"/>
        </w:rPr>
        <w:t>i</w:t>
      </w:r>
      <w:r w:rsidRPr="00C8016B">
        <w:rPr>
          <w:rFonts w:ascii="Times New Roman" w:eastAsia="Arial" w:hAnsi="Times New Roman" w:cs="Times New Roman"/>
        </w:rPr>
        <w:t>as:</w:t>
      </w:r>
      <w:r w:rsidRPr="00C8016B">
        <w:rPr>
          <w:rFonts w:ascii="Times New Roman" w:eastAsia="Arial" w:hAnsi="Times New Roman" w:cs="Times New Roman"/>
          <w:spacing w:val="13"/>
        </w:rPr>
        <w:t xml:space="preserve"> </w:t>
      </w:r>
      <w:r w:rsidRPr="00C8016B">
        <w:rPr>
          <w:rFonts w:ascii="Times New Roman" w:eastAsia="Arial" w:hAnsi="Times New Roman" w:cs="Times New Roman"/>
        </w:rPr>
        <w:t>se</w:t>
      </w:r>
      <w:r w:rsidRPr="00C8016B">
        <w:rPr>
          <w:rFonts w:ascii="Times New Roman" w:eastAsia="Arial" w:hAnsi="Times New Roman" w:cs="Times New Roman"/>
          <w:spacing w:val="12"/>
        </w:rPr>
        <w:t xml:space="preserve"> </w:t>
      </w:r>
      <w:r w:rsidRPr="00C8016B">
        <w:rPr>
          <w:rFonts w:ascii="Times New Roman" w:eastAsia="Arial" w:hAnsi="Times New Roman" w:cs="Times New Roman"/>
        </w:rPr>
        <w:t>ha</w:t>
      </w:r>
      <w:r w:rsidRPr="00C8016B">
        <w:rPr>
          <w:rFonts w:ascii="Times New Roman" w:eastAsia="Arial" w:hAnsi="Times New Roman" w:cs="Times New Roman"/>
          <w:spacing w:val="13"/>
        </w:rPr>
        <w:t xml:space="preserve"> </w:t>
      </w:r>
      <w:r w:rsidRPr="00C8016B">
        <w:rPr>
          <w:rFonts w:ascii="Times New Roman" w:eastAsia="Arial" w:hAnsi="Times New Roman" w:cs="Times New Roman"/>
        </w:rPr>
        <w:t>c</w:t>
      </w:r>
      <w:r w:rsidRPr="00C8016B">
        <w:rPr>
          <w:rFonts w:ascii="Times New Roman" w:eastAsia="Arial" w:hAnsi="Times New Roman" w:cs="Times New Roman"/>
          <w:spacing w:val="-1"/>
        </w:rPr>
        <w:t>o</w:t>
      </w:r>
      <w:r w:rsidRPr="00C8016B">
        <w:rPr>
          <w:rFonts w:ascii="Times New Roman" w:eastAsia="Arial" w:hAnsi="Times New Roman" w:cs="Times New Roman"/>
        </w:rPr>
        <w:t>nstituido</w:t>
      </w:r>
      <w:r w:rsidRPr="00C8016B">
        <w:rPr>
          <w:rFonts w:ascii="Times New Roman" w:eastAsia="Arial" w:hAnsi="Times New Roman" w:cs="Times New Roman"/>
          <w:spacing w:val="14"/>
        </w:rPr>
        <w:t xml:space="preserve"> </w:t>
      </w:r>
      <w:r w:rsidRPr="00C8016B">
        <w:rPr>
          <w:rFonts w:ascii="Times New Roman" w:eastAsia="Arial" w:hAnsi="Times New Roman" w:cs="Times New Roman"/>
          <w:spacing w:val="-1"/>
        </w:rPr>
        <w:t>p</w:t>
      </w:r>
      <w:r w:rsidRPr="00C8016B">
        <w:rPr>
          <w:rFonts w:ascii="Times New Roman" w:eastAsia="Arial" w:hAnsi="Times New Roman" w:cs="Times New Roman"/>
        </w:rPr>
        <w:t>ara</w:t>
      </w:r>
      <w:r w:rsidRPr="00C8016B">
        <w:rPr>
          <w:rFonts w:ascii="Times New Roman" w:eastAsia="Arial" w:hAnsi="Times New Roman" w:cs="Times New Roman"/>
          <w:spacing w:val="12"/>
        </w:rPr>
        <w:t xml:space="preserve"> </w:t>
      </w:r>
      <w:r w:rsidRPr="00C8016B">
        <w:rPr>
          <w:rFonts w:ascii="Times New Roman" w:eastAsia="Arial" w:hAnsi="Times New Roman" w:cs="Times New Roman"/>
        </w:rPr>
        <w:t>afrontar</w:t>
      </w:r>
      <w:r w:rsidRPr="00C8016B">
        <w:rPr>
          <w:rFonts w:ascii="Times New Roman" w:eastAsia="Arial" w:hAnsi="Times New Roman" w:cs="Times New Roman"/>
          <w:spacing w:val="12"/>
        </w:rPr>
        <w:t xml:space="preserve"> </w:t>
      </w:r>
      <w:r w:rsidRPr="00C8016B">
        <w:rPr>
          <w:rFonts w:ascii="Times New Roman" w:eastAsia="Arial" w:hAnsi="Times New Roman" w:cs="Times New Roman"/>
        </w:rPr>
        <w:t>sit</w:t>
      </w:r>
      <w:r w:rsidRPr="00C8016B">
        <w:rPr>
          <w:rFonts w:ascii="Times New Roman" w:eastAsia="Arial" w:hAnsi="Times New Roman" w:cs="Times New Roman"/>
          <w:spacing w:val="-1"/>
        </w:rPr>
        <w:t>u</w:t>
      </w:r>
      <w:r w:rsidRPr="00C8016B">
        <w:rPr>
          <w:rFonts w:ascii="Times New Roman" w:eastAsia="Arial" w:hAnsi="Times New Roman" w:cs="Times New Roman"/>
        </w:rPr>
        <w:t>aci</w:t>
      </w:r>
      <w:r w:rsidRPr="00C8016B">
        <w:rPr>
          <w:rFonts w:ascii="Times New Roman" w:eastAsia="Arial" w:hAnsi="Times New Roman" w:cs="Times New Roman"/>
          <w:spacing w:val="-1"/>
        </w:rPr>
        <w:t>o</w:t>
      </w:r>
      <w:r w:rsidRPr="00C8016B">
        <w:rPr>
          <w:rFonts w:ascii="Times New Roman" w:eastAsia="Arial" w:hAnsi="Times New Roman" w:cs="Times New Roman"/>
        </w:rPr>
        <w:t>n</w:t>
      </w:r>
      <w:r w:rsidRPr="00C8016B">
        <w:rPr>
          <w:rFonts w:ascii="Times New Roman" w:eastAsia="Arial" w:hAnsi="Times New Roman" w:cs="Times New Roman"/>
          <w:spacing w:val="-1"/>
        </w:rPr>
        <w:t>e</w:t>
      </w:r>
      <w:r w:rsidRPr="00C8016B">
        <w:rPr>
          <w:rFonts w:ascii="Times New Roman" w:eastAsia="Arial" w:hAnsi="Times New Roman" w:cs="Times New Roman"/>
        </w:rPr>
        <w:t>s</w:t>
      </w:r>
      <w:r w:rsidRPr="00C8016B">
        <w:rPr>
          <w:rFonts w:ascii="Times New Roman" w:eastAsia="Arial" w:hAnsi="Times New Roman" w:cs="Times New Roman"/>
          <w:spacing w:val="13"/>
        </w:rPr>
        <w:t xml:space="preserve"> </w:t>
      </w:r>
      <w:r w:rsidRPr="00C8016B">
        <w:rPr>
          <w:rFonts w:ascii="Times New Roman" w:eastAsia="Arial" w:hAnsi="Times New Roman" w:cs="Times New Roman"/>
        </w:rPr>
        <w:t>c</w:t>
      </w:r>
      <w:r w:rsidRPr="00C8016B">
        <w:rPr>
          <w:rFonts w:ascii="Times New Roman" w:eastAsia="Arial" w:hAnsi="Times New Roman" w:cs="Times New Roman"/>
          <w:spacing w:val="-1"/>
        </w:rPr>
        <w:t>o</w:t>
      </w:r>
      <w:r w:rsidRPr="00C8016B">
        <w:rPr>
          <w:rFonts w:ascii="Times New Roman" w:eastAsia="Arial" w:hAnsi="Times New Roman" w:cs="Times New Roman"/>
        </w:rPr>
        <w:t>ntingent</w:t>
      </w:r>
      <w:r w:rsidRPr="00C8016B">
        <w:rPr>
          <w:rFonts w:ascii="Times New Roman" w:eastAsia="Arial" w:hAnsi="Times New Roman" w:cs="Times New Roman"/>
          <w:spacing w:val="-1"/>
        </w:rPr>
        <w:t>e</w:t>
      </w:r>
      <w:r w:rsidRPr="00C8016B">
        <w:rPr>
          <w:rFonts w:ascii="Times New Roman" w:eastAsia="Arial" w:hAnsi="Times New Roman" w:cs="Times New Roman"/>
        </w:rPr>
        <w:t>s</w:t>
      </w:r>
      <w:r w:rsidRPr="00C8016B">
        <w:rPr>
          <w:rFonts w:ascii="Times New Roman" w:eastAsia="Arial" w:hAnsi="Times New Roman" w:cs="Times New Roman"/>
          <w:spacing w:val="13"/>
        </w:rPr>
        <w:t xml:space="preserve"> </w:t>
      </w:r>
      <w:r w:rsidRPr="00C8016B">
        <w:rPr>
          <w:rFonts w:ascii="Times New Roman" w:eastAsia="Arial" w:hAnsi="Times New Roman" w:cs="Times New Roman"/>
        </w:rPr>
        <w:t>q</w:t>
      </w:r>
      <w:r w:rsidRPr="00C8016B">
        <w:rPr>
          <w:rFonts w:ascii="Times New Roman" w:eastAsia="Arial" w:hAnsi="Times New Roman" w:cs="Times New Roman"/>
          <w:spacing w:val="-1"/>
        </w:rPr>
        <w:t>u</w:t>
      </w:r>
      <w:r w:rsidRPr="00C8016B">
        <w:rPr>
          <w:rFonts w:ascii="Times New Roman" w:eastAsia="Arial" w:hAnsi="Times New Roman" w:cs="Times New Roman"/>
        </w:rPr>
        <w:t>e podrí</w:t>
      </w:r>
      <w:r w:rsidRPr="00C8016B">
        <w:rPr>
          <w:rFonts w:ascii="Times New Roman" w:eastAsia="Arial" w:hAnsi="Times New Roman" w:cs="Times New Roman"/>
          <w:spacing w:val="-1"/>
        </w:rPr>
        <w:t>a</w:t>
      </w:r>
      <w:r w:rsidRPr="00C8016B">
        <w:rPr>
          <w:rFonts w:ascii="Times New Roman" w:eastAsia="Arial" w:hAnsi="Times New Roman" w:cs="Times New Roman"/>
        </w:rPr>
        <w:t>n</w:t>
      </w:r>
      <w:r w:rsidRPr="00C8016B">
        <w:rPr>
          <w:rFonts w:ascii="Times New Roman" w:eastAsia="Arial" w:hAnsi="Times New Roman" w:cs="Times New Roman"/>
          <w:spacing w:val="1"/>
        </w:rPr>
        <w:t xml:space="preserve"> </w:t>
      </w:r>
      <w:r w:rsidRPr="00C8016B">
        <w:rPr>
          <w:rFonts w:ascii="Times New Roman" w:eastAsia="Arial" w:hAnsi="Times New Roman" w:cs="Times New Roman"/>
          <w:spacing w:val="-1"/>
        </w:rPr>
        <w:t>o</w:t>
      </w:r>
      <w:r w:rsidRPr="00C8016B">
        <w:rPr>
          <w:rFonts w:ascii="Times New Roman" w:eastAsia="Arial" w:hAnsi="Times New Roman" w:cs="Times New Roman"/>
        </w:rPr>
        <w:t>rig</w:t>
      </w:r>
      <w:r w:rsidRPr="00C8016B">
        <w:rPr>
          <w:rFonts w:ascii="Times New Roman" w:eastAsia="Arial" w:hAnsi="Times New Roman" w:cs="Times New Roman"/>
          <w:spacing w:val="-1"/>
        </w:rPr>
        <w:t>i</w:t>
      </w:r>
      <w:r w:rsidRPr="00C8016B">
        <w:rPr>
          <w:rFonts w:ascii="Times New Roman" w:eastAsia="Arial" w:hAnsi="Times New Roman" w:cs="Times New Roman"/>
        </w:rPr>
        <w:t>nar oblig</w:t>
      </w:r>
      <w:r w:rsidRPr="00C8016B">
        <w:rPr>
          <w:rFonts w:ascii="Times New Roman" w:eastAsia="Arial" w:hAnsi="Times New Roman" w:cs="Times New Roman"/>
          <w:spacing w:val="-1"/>
        </w:rPr>
        <w:t>a</w:t>
      </w:r>
      <w:r w:rsidRPr="00C8016B">
        <w:rPr>
          <w:rFonts w:ascii="Times New Roman" w:eastAsia="Arial" w:hAnsi="Times New Roman" w:cs="Times New Roman"/>
          <w:spacing w:val="1"/>
        </w:rPr>
        <w:t>c</w:t>
      </w:r>
      <w:r w:rsidRPr="00C8016B">
        <w:rPr>
          <w:rFonts w:ascii="Times New Roman" w:eastAsia="Arial" w:hAnsi="Times New Roman" w:cs="Times New Roman"/>
        </w:rPr>
        <w:t>i</w:t>
      </w:r>
      <w:r w:rsidRPr="00C8016B">
        <w:rPr>
          <w:rFonts w:ascii="Times New Roman" w:eastAsia="Arial" w:hAnsi="Times New Roman" w:cs="Times New Roman"/>
          <w:spacing w:val="-1"/>
        </w:rPr>
        <w:t>o</w:t>
      </w:r>
      <w:r w:rsidRPr="00C8016B">
        <w:rPr>
          <w:rFonts w:ascii="Times New Roman" w:eastAsia="Arial" w:hAnsi="Times New Roman" w:cs="Times New Roman"/>
        </w:rPr>
        <w:t>nes para</w:t>
      </w:r>
      <w:r w:rsidRPr="00C8016B">
        <w:rPr>
          <w:rFonts w:ascii="Times New Roman" w:eastAsia="Arial" w:hAnsi="Times New Roman" w:cs="Times New Roman"/>
          <w:spacing w:val="1"/>
        </w:rPr>
        <w:t xml:space="preserve"> </w:t>
      </w:r>
      <w:r w:rsidRPr="00C8016B">
        <w:rPr>
          <w:rFonts w:ascii="Times New Roman" w:eastAsia="Arial" w:hAnsi="Times New Roman" w:cs="Times New Roman"/>
        </w:rPr>
        <w:t>la Socie</w:t>
      </w:r>
      <w:r w:rsidRPr="00C8016B">
        <w:rPr>
          <w:rFonts w:ascii="Times New Roman" w:eastAsia="Arial" w:hAnsi="Times New Roman" w:cs="Times New Roman"/>
          <w:spacing w:val="-1"/>
        </w:rPr>
        <w:t>d</w:t>
      </w:r>
      <w:r w:rsidRPr="00C8016B">
        <w:rPr>
          <w:rFonts w:ascii="Times New Roman" w:eastAsia="Arial" w:hAnsi="Times New Roman" w:cs="Times New Roman"/>
        </w:rPr>
        <w:t>ad.</w:t>
      </w:r>
      <w:r w:rsidRPr="00C8016B">
        <w:rPr>
          <w:rFonts w:ascii="Times New Roman" w:eastAsia="Arial" w:hAnsi="Times New Roman" w:cs="Times New Roman"/>
          <w:spacing w:val="1"/>
        </w:rPr>
        <w:t xml:space="preserve"> </w:t>
      </w:r>
      <w:r w:rsidRPr="00C8016B">
        <w:rPr>
          <w:rFonts w:ascii="Times New Roman" w:eastAsia="Arial" w:hAnsi="Times New Roman" w:cs="Times New Roman"/>
          <w:spacing w:val="-2"/>
        </w:rPr>
        <w:t>E</w:t>
      </w:r>
      <w:r w:rsidRPr="00C8016B">
        <w:rPr>
          <w:rFonts w:ascii="Times New Roman" w:eastAsia="Arial" w:hAnsi="Times New Roman" w:cs="Times New Roman"/>
        </w:rPr>
        <w:t>n</w:t>
      </w:r>
      <w:r w:rsidRPr="00C8016B">
        <w:rPr>
          <w:rFonts w:ascii="Times New Roman" w:eastAsia="Arial" w:hAnsi="Times New Roman" w:cs="Times New Roman"/>
          <w:spacing w:val="1"/>
        </w:rPr>
        <w:t xml:space="preserve"> </w:t>
      </w:r>
      <w:r w:rsidRPr="00C8016B">
        <w:rPr>
          <w:rFonts w:ascii="Times New Roman" w:eastAsia="Arial" w:hAnsi="Times New Roman" w:cs="Times New Roman"/>
        </w:rPr>
        <w:t>la</w:t>
      </w:r>
      <w:r w:rsidRPr="00C8016B">
        <w:rPr>
          <w:rFonts w:ascii="Times New Roman" w:eastAsia="Arial" w:hAnsi="Times New Roman" w:cs="Times New Roman"/>
          <w:spacing w:val="1"/>
        </w:rPr>
        <w:t xml:space="preserve"> </w:t>
      </w:r>
      <w:r w:rsidRPr="00C8016B">
        <w:rPr>
          <w:rFonts w:ascii="Times New Roman" w:eastAsia="Arial" w:hAnsi="Times New Roman" w:cs="Times New Roman"/>
          <w:spacing w:val="-1"/>
        </w:rPr>
        <w:t>e</w:t>
      </w:r>
      <w:r w:rsidRPr="00C8016B">
        <w:rPr>
          <w:rFonts w:ascii="Times New Roman" w:eastAsia="Arial" w:hAnsi="Times New Roman" w:cs="Times New Roman"/>
          <w:spacing w:val="1"/>
        </w:rPr>
        <w:t>s</w:t>
      </w:r>
      <w:r w:rsidRPr="00C8016B">
        <w:rPr>
          <w:rFonts w:ascii="Times New Roman" w:eastAsia="Arial" w:hAnsi="Times New Roman" w:cs="Times New Roman"/>
        </w:rPr>
        <w:t>tim</w:t>
      </w:r>
      <w:r w:rsidRPr="00C8016B">
        <w:rPr>
          <w:rFonts w:ascii="Times New Roman" w:eastAsia="Arial" w:hAnsi="Times New Roman" w:cs="Times New Roman"/>
          <w:spacing w:val="-1"/>
        </w:rPr>
        <w:t>a</w:t>
      </w:r>
      <w:r w:rsidRPr="00C8016B">
        <w:rPr>
          <w:rFonts w:ascii="Times New Roman" w:eastAsia="Arial" w:hAnsi="Times New Roman" w:cs="Times New Roman"/>
        </w:rPr>
        <w:t>c</w:t>
      </w:r>
      <w:r w:rsidRPr="00C8016B">
        <w:rPr>
          <w:rFonts w:ascii="Times New Roman" w:eastAsia="Arial" w:hAnsi="Times New Roman" w:cs="Times New Roman"/>
          <w:spacing w:val="-1"/>
        </w:rPr>
        <w:t>i</w:t>
      </w:r>
      <w:r w:rsidRPr="00C8016B">
        <w:rPr>
          <w:rFonts w:ascii="Times New Roman" w:eastAsia="Arial" w:hAnsi="Times New Roman" w:cs="Times New Roman"/>
        </w:rPr>
        <w:t>ón</w:t>
      </w:r>
      <w:r w:rsidRPr="00C8016B">
        <w:rPr>
          <w:rFonts w:ascii="Times New Roman" w:eastAsia="Arial" w:hAnsi="Times New Roman" w:cs="Times New Roman"/>
          <w:spacing w:val="1"/>
        </w:rPr>
        <w:t xml:space="preserve"> </w:t>
      </w:r>
      <w:r w:rsidRPr="00C8016B">
        <w:rPr>
          <w:rFonts w:ascii="Times New Roman" w:eastAsia="Arial" w:hAnsi="Times New Roman" w:cs="Times New Roman"/>
        </w:rPr>
        <w:t>de</w:t>
      </w:r>
      <w:r w:rsidRPr="00C8016B">
        <w:rPr>
          <w:rFonts w:ascii="Times New Roman" w:eastAsia="Arial" w:hAnsi="Times New Roman" w:cs="Times New Roman"/>
          <w:spacing w:val="1"/>
        </w:rPr>
        <w:t xml:space="preserve"> </w:t>
      </w:r>
      <w:r w:rsidRPr="00C8016B">
        <w:rPr>
          <w:rFonts w:ascii="Times New Roman" w:eastAsia="Arial" w:hAnsi="Times New Roman" w:cs="Times New Roman"/>
          <w:spacing w:val="-1"/>
        </w:rPr>
        <w:t>l</w:t>
      </w:r>
      <w:r w:rsidRPr="00C8016B">
        <w:rPr>
          <w:rFonts w:ascii="Times New Roman" w:eastAsia="Arial" w:hAnsi="Times New Roman" w:cs="Times New Roman"/>
        </w:rPr>
        <w:t xml:space="preserve">os </w:t>
      </w:r>
      <w:r w:rsidRPr="00C8016B">
        <w:rPr>
          <w:rFonts w:ascii="Times New Roman" w:eastAsia="Arial" w:hAnsi="Times New Roman" w:cs="Times New Roman"/>
          <w:spacing w:val="-1"/>
        </w:rPr>
        <w:t>m</w:t>
      </w:r>
      <w:r w:rsidRPr="00C8016B">
        <w:rPr>
          <w:rFonts w:ascii="Times New Roman" w:eastAsia="Arial" w:hAnsi="Times New Roman" w:cs="Times New Roman"/>
        </w:rPr>
        <w:t>ontos se ha co</w:t>
      </w:r>
      <w:r w:rsidRPr="00C8016B">
        <w:rPr>
          <w:rFonts w:ascii="Times New Roman" w:eastAsia="Arial" w:hAnsi="Times New Roman" w:cs="Times New Roman"/>
          <w:spacing w:val="-1"/>
        </w:rPr>
        <w:t>n</w:t>
      </w:r>
      <w:r w:rsidRPr="00C8016B">
        <w:rPr>
          <w:rFonts w:ascii="Times New Roman" w:eastAsia="Arial" w:hAnsi="Times New Roman" w:cs="Times New Roman"/>
          <w:spacing w:val="1"/>
        </w:rPr>
        <w:t>s</w:t>
      </w:r>
      <w:r w:rsidRPr="00C8016B">
        <w:rPr>
          <w:rFonts w:ascii="Times New Roman" w:eastAsia="Arial" w:hAnsi="Times New Roman" w:cs="Times New Roman"/>
        </w:rPr>
        <w:t>i</w:t>
      </w:r>
      <w:r w:rsidRPr="00C8016B">
        <w:rPr>
          <w:rFonts w:ascii="Times New Roman" w:eastAsia="Arial" w:hAnsi="Times New Roman" w:cs="Times New Roman"/>
          <w:spacing w:val="-1"/>
        </w:rPr>
        <w:t>d</w:t>
      </w:r>
      <w:r w:rsidRPr="00C8016B">
        <w:rPr>
          <w:rFonts w:ascii="Times New Roman" w:eastAsia="Arial" w:hAnsi="Times New Roman" w:cs="Times New Roman"/>
        </w:rPr>
        <w:t>er</w:t>
      </w:r>
      <w:r w:rsidRPr="00C8016B">
        <w:rPr>
          <w:rFonts w:ascii="Times New Roman" w:eastAsia="Arial" w:hAnsi="Times New Roman" w:cs="Times New Roman"/>
          <w:spacing w:val="-1"/>
        </w:rPr>
        <w:t>a</w:t>
      </w:r>
      <w:r w:rsidRPr="00C8016B">
        <w:rPr>
          <w:rFonts w:ascii="Times New Roman" w:eastAsia="Arial" w:hAnsi="Times New Roman" w:cs="Times New Roman"/>
        </w:rPr>
        <w:t>do</w:t>
      </w:r>
      <w:r w:rsidRPr="00C8016B">
        <w:rPr>
          <w:rFonts w:ascii="Times New Roman" w:eastAsia="Arial" w:hAnsi="Times New Roman" w:cs="Times New Roman"/>
          <w:spacing w:val="1"/>
        </w:rPr>
        <w:t xml:space="preserve"> </w:t>
      </w:r>
      <w:r w:rsidRPr="00C8016B">
        <w:rPr>
          <w:rFonts w:ascii="Times New Roman" w:eastAsia="Arial" w:hAnsi="Times New Roman" w:cs="Times New Roman"/>
          <w:spacing w:val="-1"/>
        </w:rPr>
        <w:t>l</w:t>
      </w:r>
      <w:r w:rsidRPr="00C8016B">
        <w:rPr>
          <w:rFonts w:ascii="Times New Roman" w:eastAsia="Arial" w:hAnsi="Times New Roman" w:cs="Times New Roman"/>
        </w:rPr>
        <w:t>a</w:t>
      </w:r>
      <w:r w:rsidRPr="00C8016B">
        <w:rPr>
          <w:rFonts w:ascii="Times New Roman" w:eastAsia="Arial" w:hAnsi="Times New Roman" w:cs="Times New Roman"/>
          <w:spacing w:val="1"/>
        </w:rPr>
        <w:t xml:space="preserve"> </w:t>
      </w:r>
      <w:r w:rsidRPr="00C8016B">
        <w:rPr>
          <w:rFonts w:ascii="Times New Roman" w:eastAsia="Arial" w:hAnsi="Times New Roman" w:cs="Times New Roman"/>
        </w:rPr>
        <w:t>pr</w:t>
      </w:r>
      <w:r w:rsidRPr="00C8016B">
        <w:rPr>
          <w:rFonts w:ascii="Times New Roman" w:eastAsia="Arial" w:hAnsi="Times New Roman" w:cs="Times New Roman"/>
          <w:spacing w:val="-1"/>
        </w:rPr>
        <w:t>o</w:t>
      </w:r>
      <w:r w:rsidRPr="00C8016B">
        <w:rPr>
          <w:rFonts w:ascii="Times New Roman" w:eastAsia="Arial" w:hAnsi="Times New Roman" w:cs="Times New Roman"/>
        </w:rPr>
        <w:t>babili</w:t>
      </w:r>
      <w:r w:rsidRPr="00C8016B">
        <w:rPr>
          <w:rFonts w:ascii="Times New Roman" w:eastAsia="Arial" w:hAnsi="Times New Roman" w:cs="Times New Roman"/>
          <w:spacing w:val="-1"/>
        </w:rPr>
        <w:t>da</w:t>
      </w:r>
      <w:r w:rsidRPr="00C8016B">
        <w:rPr>
          <w:rFonts w:ascii="Times New Roman" w:eastAsia="Arial" w:hAnsi="Times New Roman" w:cs="Times New Roman"/>
        </w:rPr>
        <w:t>d</w:t>
      </w:r>
      <w:r w:rsidRPr="00C8016B">
        <w:rPr>
          <w:rFonts w:ascii="Times New Roman" w:eastAsia="Arial" w:hAnsi="Times New Roman" w:cs="Times New Roman"/>
          <w:spacing w:val="1"/>
        </w:rPr>
        <w:t xml:space="preserve"> </w:t>
      </w:r>
      <w:r w:rsidRPr="00C8016B">
        <w:rPr>
          <w:rFonts w:ascii="Times New Roman" w:eastAsia="Arial" w:hAnsi="Times New Roman" w:cs="Times New Roman"/>
        </w:rPr>
        <w:t>de</w:t>
      </w:r>
      <w:r w:rsidRPr="00C8016B">
        <w:rPr>
          <w:rFonts w:ascii="Times New Roman" w:eastAsia="Arial" w:hAnsi="Times New Roman" w:cs="Times New Roman"/>
          <w:spacing w:val="1"/>
        </w:rPr>
        <w:t xml:space="preserve"> </w:t>
      </w:r>
      <w:r w:rsidRPr="00C8016B">
        <w:rPr>
          <w:rFonts w:ascii="Times New Roman" w:eastAsia="Arial" w:hAnsi="Times New Roman" w:cs="Times New Roman"/>
        </w:rPr>
        <w:t>su</w:t>
      </w:r>
      <w:r w:rsidRPr="00C8016B">
        <w:rPr>
          <w:rFonts w:ascii="Times New Roman" w:eastAsia="Arial" w:hAnsi="Times New Roman" w:cs="Times New Roman"/>
          <w:spacing w:val="1"/>
        </w:rPr>
        <w:t xml:space="preserve"> </w:t>
      </w:r>
      <w:r w:rsidRPr="00C8016B">
        <w:rPr>
          <w:rFonts w:ascii="Times New Roman" w:eastAsia="Arial" w:hAnsi="Times New Roman" w:cs="Times New Roman"/>
        </w:rPr>
        <w:t>c</w:t>
      </w:r>
      <w:r w:rsidRPr="00C8016B">
        <w:rPr>
          <w:rFonts w:ascii="Times New Roman" w:eastAsia="Arial" w:hAnsi="Times New Roman" w:cs="Times New Roman"/>
          <w:spacing w:val="-1"/>
        </w:rPr>
        <w:t>o</w:t>
      </w:r>
      <w:r w:rsidRPr="00C8016B">
        <w:rPr>
          <w:rFonts w:ascii="Times New Roman" w:eastAsia="Arial" w:hAnsi="Times New Roman" w:cs="Times New Roman"/>
        </w:rPr>
        <w:t>ncrec</w:t>
      </w:r>
      <w:r w:rsidRPr="00C8016B">
        <w:rPr>
          <w:rFonts w:ascii="Times New Roman" w:eastAsia="Arial" w:hAnsi="Times New Roman" w:cs="Times New Roman"/>
          <w:spacing w:val="-1"/>
        </w:rPr>
        <w:t>i</w:t>
      </w:r>
      <w:r w:rsidRPr="00C8016B">
        <w:rPr>
          <w:rFonts w:ascii="Times New Roman" w:eastAsia="Arial" w:hAnsi="Times New Roman" w:cs="Times New Roman"/>
        </w:rPr>
        <w:t>ón</w:t>
      </w:r>
      <w:r w:rsidRPr="00C8016B">
        <w:rPr>
          <w:rFonts w:ascii="Times New Roman" w:eastAsia="Arial" w:hAnsi="Times New Roman" w:cs="Times New Roman"/>
          <w:spacing w:val="1"/>
        </w:rPr>
        <w:t xml:space="preserve"> </w:t>
      </w:r>
      <w:r w:rsidRPr="00C8016B">
        <w:rPr>
          <w:rFonts w:ascii="Times New Roman" w:eastAsia="Arial" w:hAnsi="Times New Roman" w:cs="Times New Roman"/>
        </w:rPr>
        <w:t>tom</w:t>
      </w:r>
      <w:r w:rsidRPr="00C8016B">
        <w:rPr>
          <w:rFonts w:ascii="Times New Roman" w:eastAsia="Arial" w:hAnsi="Times New Roman" w:cs="Times New Roman"/>
          <w:spacing w:val="-1"/>
        </w:rPr>
        <w:t>an</w:t>
      </w:r>
      <w:r w:rsidRPr="00C8016B">
        <w:rPr>
          <w:rFonts w:ascii="Times New Roman" w:eastAsia="Arial" w:hAnsi="Times New Roman" w:cs="Times New Roman"/>
        </w:rPr>
        <w:t>do</w:t>
      </w:r>
      <w:r w:rsidRPr="00C8016B">
        <w:rPr>
          <w:rFonts w:ascii="Times New Roman" w:eastAsia="Arial" w:hAnsi="Times New Roman" w:cs="Times New Roman"/>
          <w:spacing w:val="1"/>
        </w:rPr>
        <w:t xml:space="preserve"> </w:t>
      </w:r>
      <w:r w:rsidRPr="00C8016B">
        <w:rPr>
          <w:rFonts w:ascii="Times New Roman" w:eastAsia="Arial" w:hAnsi="Times New Roman" w:cs="Times New Roman"/>
        </w:rPr>
        <w:t>en cuenta las</w:t>
      </w:r>
      <w:r w:rsidRPr="00C8016B">
        <w:rPr>
          <w:rFonts w:ascii="Times New Roman" w:eastAsia="Arial" w:hAnsi="Times New Roman" w:cs="Times New Roman"/>
          <w:spacing w:val="1"/>
        </w:rPr>
        <w:t xml:space="preserve"> </w:t>
      </w:r>
      <w:r w:rsidRPr="00C8016B">
        <w:rPr>
          <w:rFonts w:ascii="Times New Roman" w:eastAsia="Arial" w:hAnsi="Times New Roman" w:cs="Times New Roman"/>
        </w:rPr>
        <w:t>exp</w:t>
      </w:r>
      <w:r w:rsidRPr="00C8016B">
        <w:rPr>
          <w:rFonts w:ascii="Times New Roman" w:eastAsia="Arial" w:hAnsi="Times New Roman" w:cs="Times New Roman"/>
          <w:spacing w:val="-1"/>
        </w:rPr>
        <w:t>e</w:t>
      </w:r>
      <w:r w:rsidRPr="00C8016B">
        <w:rPr>
          <w:rFonts w:ascii="Times New Roman" w:eastAsia="Arial" w:hAnsi="Times New Roman" w:cs="Times New Roman"/>
        </w:rPr>
        <w:t>ctat</w:t>
      </w:r>
      <w:r w:rsidRPr="00C8016B">
        <w:rPr>
          <w:rFonts w:ascii="Times New Roman" w:eastAsia="Arial" w:hAnsi="Times New Roman" w:cs="Times New Roman"/>
          <w:spacing w:val="-1"/>
        </w:rPr>
        <w:t>iv</w:t>
      </w:r>
      <w:r w:rsidRPr="00C8016B">
        <w:rPr>
          <w:rFonts w:ascii="Times New Roman" w:eastAsia="Arial" w:hAnsi="Times New Roman" w:cs="Times New Roman"/>
        </w:rPr>
        <w:t>as</w:t>
      </w:r>
      <w:r w:rsidRPr="00C8016B">
        <w:rPr>
          <w:rFonts w:ascii="Times New Roman" w:eastAsia="Arial" w:hAnsi="Times New Roman" w:cs="Times New Roman"/>
          <w:spacing w:val="1"/>
        </w:rPr>
        <w:t xml:space="preserve"> </w:t>
      </w:r>
      <w:r w:rsidRPr="00C8016B">
        <w:rPr>
          <w:rFonts w:ascii="Times New Roman" w:eastAsia="Arial" w:hAnsi="Times New Roman" w:cs="Times New Roman"/>
        </w:rPr>
        <w:t>de</w:t>
      </w:r>
      <w:r w:rsidRPr="00C8016B">
        <w:rPr>
          <w:rFonts w:ascii="Times New Roman" w:eastAsia="Arial" w:hAnsi="Times New Roman" w:cs="Times New Roman"/>
          <w:spacing w:val="1"/>
        </w:rPr>
        <w:t xml:space="preserve"> </w:t>
      </w:r>
      <w:r w:rsidR="009A12BB">
        <w:rPr>
          <w:rFonts w:ascii="Times New Roman" w:eastAsia="Arial" w:hAnsi="Times New Roman" w:cs="Times New Roman"/>
        </w:rPr>
        <w:t xml:space="preserve">la Dirección </w:t>
      </w:r>
      <w:r w:rsidRPr="00C8016B">
        <w:rPr>
          <w:rFonts w:ascii="Times New Roman" w:eastAsia="Arial" w:hAnsi="Times New Roman" w:cs="Times New Roman"/>
        </w:rPr>
        <w:t>de</w:t>
      </w:r>
      <w:r w:rsidRPr="00C8016B">
        <w:rPr>
          <w:rFonts w:ascii="Times New Roman" w:eastAsia="Arial" w:hAnsi="Times New Roman" w:cs="Times New Roman"/>
          <w:spacing w:val="-1"/>
        </w:rPr>
        <w:t xml:space="preserve"> </w:t>
      </w:r>
      <w:r w:rsidRPr="00C8016B">
        <w:rPr>
          <w:rFonts w:ascii="Times New Roman" w:eastAsia="Arial" w:hAnsi="Times New Roman" w:cs="Times New Roman"/>
        </w:rPr>
        <w:t>la Socied</w:t>
      </w:r>
      <w:r w:rsidRPr="00C8016B">
        <w:rPr>
          <w:rFonts w:ascii="Times New Roman" w:eastAsia="Arial" w:hAnsi="Times New Roman" w:cs="Times New Roman"/>
          <w:spacing w:val="-1"/>
        </w:rPr>
        <w:t>a</w:t>
      </w:r>
      <w:r w:rsidRPr="00C8016B">
        <w:rPr>
          <w:rFonts w:ascii="Times New Roman" w:eastAsia="Arial" w:hAnsi="Times New Roman" w:cs="Times New Roman"/>
        </w:rPr>
        <w:t xml:space="preserve">d y la opinión </w:t>
      </w:r>
      <w:r w:rsidRPr="00C8016B">
        <w:rPr>
          <w:rFonts w:ascii="Times New Roman" w:eastAsia="Arial" w:hAnsi="Times New Roman" w:cs="Times New Roman"/>
          <w:spacing w:val="-1"/>
        </w:rPr>
        <w:t>d</w:t>
      </w:r>
      <w:r w:rsidRPr="00C8016B">
        <w:rPr>
          <w:rFonts w:ascii="Times New Roman" w:eastAsia="Arial" w:hAnsi="Times New Roman" w:cs="Times New Roman"/>
        </w:rPr>
        <w:t xml:space="preserve">e los </w:t>
      </w:r>
      <w:r w:rsidRPr="00C8016B">
        <w:rPr>
          <w:rFonts w:ascii="Times New Roman" w:eastAsia="Arial" w:hAnsi="Times New Roman" w:cs="Times New Roman"/>
          <w:spacing w:val="-1"/>
        </w:rPr>
        <w:t>a</w:t>
      </w:r>
      <w:r w:rsidRPr="00C8016B">
        <w:rPr>
          <w:rFonts w:ascii="Times New Roman" w:eastAsia="Arial" w:hAnsi="Times New Roman" w:cs="Times New Roman"/>
          <w:spacing w:val="1"/>
        </w:rPr>
        <w:t>s</w:t>
      </w:r>
      <w:r w:rsidRPr="00C8016B">
        <w:rPr>
          <w:rFonts w:ascii="Times New Roman" w:eastAsia="Arial" w:hAnsi="Times New Roman" w:cs="Times New Roman"/>
          <w:spacing w:val="-1"/>
        </w:rPr>
        <w:t>e</w:t>
      </w:r>
      <w:r w:rsidRPr="00C8016B">
        <w:rPr>
          <w:rFonts w:ascii="Times New Roman" w:eastAsia="Arial" w:hAnsi="Times New Roman" w:cs="Times New Roman"/>
          <w:spacing w:val="1"/>
        </w:rPr>
        <w:t>s</w:t>
      </w:r>
      <w:r w:rsidRPr="00C8016B">
        <w:rPr>
          <w:rFonts w:ascii="Times New Roman" w:eastAsia="Arial" w:hAnsi="Times New Roman" w:cs="Times New Roman"/>
        </w:rPr>
        <w:t>or</w:t>
      </w:r>
      <w:r w:rsidRPr="00C8016B">
        <w:rPr>
          <w:rFonts w:ascii="Times New Roman" w:eastAsia="Arial" w:hAnsi="Times New Roman" w:cs="Times New Roman"/>
          <w:spacing w:val="-1"/>
        </w:rPr>
        <w:t>e</w:t>
      </w:r>
      <w:r w:rsidRPr="00C8016B">
        <w:rPr>
          <w:rFonts w:ascii="Times New Roman" w:eastAsia="Arial" w:hAnsi="Times New Roman" w:cs="Times New Roman"/>
        </w:rPr>
        <w:t>s lega</w:t>
      </w:r>
      <w:r w:rsidRPr="00C8016B">
        <w:rPr>
          <w:rFonts w:ascii="Times New Roman" w:eastAsia="Arial" w:hAnsi="Times New Roman" w:cs="Times New Roman"/>
          <w:spacing w:val="-1"/>
        </w:rPr>
        <w:t>l</w:t>
      </w:r>
      <w:r w:rsidRPr="00C8016B">
        <w:rPr>
          <w:rFonts w:ascii="Times New Roman" w:eastAsia="Arial" w:hAnsi="Times New Roman" w:cs="Times New Roman"/>
        </w:rPr>
        <w:t>es.</w:t>
      </w:r>
    </w:p>
    <w:p w14:paraId="091B9E83" w14:textId="77777777" w:rsidR="00A24145" w:rsidRDefault="00A24145" w:rsidP="00A24145">
      <w:pPr>
        <w:pStyle w:val="Prrafodelista"/>
        <w:keepNext/>
        <w:spacing w:after="0" w:line="240" w:lineRule="auto"/>
        <w:ind w:left="1211" w:right="-20"/>
        <w:rPr>
          <w:rFonts w:ascii="Times New Roman" w:eastAsia="Arial" w:hAnsi="Times New Roman" w:cs="Times New Roman"/>
          <w:b/>
          <w:bCs/>
        </w:rPr>
      </w:pPr>
    </w:p>
    <w:p w14:paraId="3DF13109" w14:textId="4BA249BA" w:rsidR="00C8016B" w:rsidRPr="00F52B1B" w:rsidRDefault="00C8016B" w:rsidP="00F56E29">
      <w:pPr>
        <w:pStyle w:val="Prrafodelista"/>
        <w:keepNext/>
        <w:numPr>
          <w:ilvl w:val="0"/>
          <w:numId w:val="4"/>
        </w:numPr>
        <w:spacing w:after="0" w:line="240" w:lineRule="auto"/>
        <w:ind w:right="-20"/>
        <w:rPr>
          <w:rFonts w:ascii="Times New Roman" w:eastAsia="Arial" w:hAnsi="Times New Roman" w:cs="Times New Roman"/>
          <w:b/>
          <w:bCs/>
        </w:rPr>
      </w:pPr>
      <w:r w:rsidRPr="00F52B1B">
        <w:rPr>
          <w:rFonts w:ascii="Times New Roman" w:eastAsia="Arial" w:hAnsi="Times New Roman" w:cs="Times New Roman"/>
          <w:b/>
          <w:bCs/>
        </w:rPr>
        <w:t>Impuesto a las ganancias</w:t>
      </w:r>
    </w:p>
    <w:p w14:paraId="68F2E97A" w14:textId="77777777" w:rsidR="00C8016B" w:rsidRPr="00F52B1B" w:rsidRDefault="00C8016B" w:rsidP="00AC154B">
      <w:pPr>
        <w:keepNext/>
        <w:spacing w:after="0" w:line="240" w:lineRule="auto"/>
        <w:ind w:left="1211"/>
        <w:rPr>
          <w:rFonts w:ascii="Times New Roman" w:hAnsi="Times New Roman" w:cs="Times New Roman"/>
        </w:rPr>
      </w:pPr>
    </w:p>
    <w:p w14:paraId="49F3EAE6" w14:textId="31686070" w:rsidR="00C8016B" w:rsidRPr="004D004E" w:rsidRDefault="00C8016B" w:rsidP="004D004E">
      <w:pPr>
        <w:keepNext/>
        <w:spacing w:after="0" w:line="240" w:lineRule="auto"/>
        <w:ind w:left="1211"/>
        <w:jc w:val="both"/>
        <w:rPr>
          <w:rFonts w:ascii="Times New Roman" w:hAnsi="Times New Roman" w:cs="Times New Roman"/>
        </w:rPr>
      </w:pPr>
      <w:r w:rsidRPr="004D004E">
        <w:rPr>
          <w:rFonts w:ascii="Times New Roman" w:hAnsi="Times New Roman" w:cs="Times New Roman"/>
        </w:rPr>
        <w:t>La Sociedad se encuentra exenta del impuesto a las ganancias</w:t>
      </w:r>
      <w:r w:rsidR="009F4039">
        <w:rPr>
          <w:rFonts w:ascii="Times New Roman" w:hAnsi="Times New Roman" w:cs="Times New Roman"/>
        </w:rPr>
        <w:t xml:space="preserve"> </w:t>
      </w:r>
      <w:r w:rsidRPr="004D004E">
        <w:rPr>
          <w:rFonts w:ascii="Times New Roman" w:hAnsi="Times New Roman" w:cs="Times New Roman"/>
        </w:rPr>
        <w:t>por</w:t>
      </w:r>
      <w:r w:rsidR="00243900" w:rsidRPr="004D004E">
        <w:rPr>
          <w:rFonts w:ascii="Times New Roman" w:hAnsi="Times New Roman" w:cs="Times New Roman"/>
        </w:rPr>
        <w:t xml:space="preserve"> las actividades realizadas</w:t>
      </w:r>
      <w:r w:rsidRPr="004D004E">
        <w:rPr>
          <w:rFonts w:ascii="Times New Roman" w:hAnsi="Times New Roman" w:cs="Times New Roman"/>
        </w:rPr>
        <w:t xml:space="preserve"> en la Provincia de Tierra del Fuego, Antártida e Islas del Atlántico Sur amparadas por el régimen de promoción establecido en la Le</w:t>
      </w:r>
      <w:r w:rsidR="008E6390" w:rsidRPr="004D004E">
        <w:rPr>
          <w:rFonts w:ascii="Times New Roman" w:hAnsi="Times New Roman" w:cs="Times New Roman"/>
        </w:rPr>
        <w:t>y N° 19.640.</w:t>
      </w:r>
      <w:r w:rsidR="00F52B1B" w:rsidRPr="004D004E">
        <w:rPr>
          <w:rFonts w:ascii="Times New Roman" w:hAnsi="Times New Roman" w:cs="Times New Roman"/>
        </w:rPr>
        <w:t xml:space="preserve"> Mientras tanto, l</w:t>
      </w:r>
      <w:r w:rsidR="008E6390" w:rsidRPr="004D004E">
        <w:rPr>
          <w:rFonts w:ascii="Times New Roman" w:hAnsi="Times New Roman" w:cs="Times New Roman"/>
        </w:rPr>
        <w:t xml:space="preserve">os resultados de otras actividades realizadas </w:t>
      </w:r>
      <w:r w:rsidR="00F52B1B" w:rsidRPr="004D004E">
        <w:rPr>
          <w:rFonts w:ascii="Times New Roman" w:hAnsi="Times New Roman" w:cs="Times New Roman"/>
        </w:rPr>
        <w:t xml:space="preserve">por la Sociedad </w:t>
      </w:r>
      <w:r w:rsidR="008E6390" w:rsidRPr="004D004E">
        <w:rPr>
          <w:rFonts w:ascii="Times New Roman" w:hAnsi="Times New Roman" w:cs="Times New Roman"/>
        </w:rPr>
        <w:t>fuera del régimen de promoción</w:t>
      </w:r>
      <w:r w:rsidR="00F52B1B" w:rsidRPr="004D004E">
        <w:rPr>
          <w:rFonts w:ascii="Times New Roman" w:hAnsi="Times New Roman" w:cs="Times New Roman"/>
        </w:rPr>
        <w:t>,</w:t>
      </w:r>
      <w:r w:rsidR="008E6390" w:rsidRPr="004D004E">
        <w:rPr>
          <w:rFonts w:ascii="Times New Roman" w:hAnsi="Times New Roman" w:cs="Times New Roman"/>
        </w:rPr>
        <w:t xml:space="preserve"> </w:t>
      </w:r>
      <w:r w:rsidR="00F52B1B" w:rsidRPr="004D004E">
        <w:rPr>
          <w:rFonts w:ascii="Times New Roman" w:hAnsi="Times New Roman" w:cs="Times New Roman"/>
        </w:rPr>
        <w:t xml:space="preserve">sí </w:t>
      </w:r>
      <w:r w:rsidR="008E6390" w:rsidRPr="004D004E">
        <w:rPr>
          <w:rFonts w:ascii="Times New Roman" w:hAnsi="Times New Roman" w:cs="Times New Roman"/>
        </w:rPr>
        <w:t>se encuentran alcanzadas por los mencionados impuestos.</w:t>
      </w:r>
    </w:p>
    <w:p w14:paraId="07B61C56" w14:textId="77777777" w:rsidR="001E662B" w:rsidRPr="004D004E" w:rsidRDefault="001E662B" w:rsidP="004D004E">
      <w:pPr>
        <w:keepNext/>
        <w:spacing w:after="0" w:line="240" w:lineRule="auto"/>
        <w:ind w:left="1211"/>
        <w:jc w:val="both"/>
        <w:rPr>
          <w:rFonts w:ascii="Times New Roman" w:hAnsi="Times New Roman" w:cs="Times New Roman"/>
        </w:rPr>
      </w:pPr>
    </w:p>
    <w:p w14:paraId="42DAACE4" w14:textId="4AB48394" w:rsidR="00660FC9" w:rsidRDefault="00660FC9" w:rsidP="004D004E">
      <w:pPr>
        <w:keepNext/>
        <w:spacing w:after="0" w:line="240" w:lineRule="auto"/>
        <w:ind w:left="1211"/>
        <w:jc w:val="both"/>
        <w:rPr>
          <w:rFonts w:ascii="Times New Roman" w:hAnsi="Times New Roman" w:cs="Times New Roman"/>
        </w:rPr>
      </w:pPr>
      <w:r w:rsidRPr="004D004E">
        <w:rPr>
          <w:rFonts w:ascii="Times New Roman" w:hAnsi="Times New Roman" w:cs="Times New Roman"/>
        </w:rPr>
        <w:t>La Sociedad aplica el método de lo diferido para reconocer los efectos del impuesto a las ganancias. En base a dicho método, se reconoce como activo o pasivo por impuesto diferido el efecto fiscal futuro de los quebrantos impositivos y de las diferencias temporarias derivadas de las diferencias entre la valuación contable e impositiva de activos y pasivos. En el caso de los activos por impuesto diferido, solo son reconocidos inicialmente por la Sociedad, en la medida que existan indicios de su recuperabilidad.</w:t>
      </w:r>
    </w:p>
    <w:p w14:paraId="0A2890F9" w14:textId="514E4984" w:rsidR="00114824" w:rsidRDefault="00114824" w:rsidP="004D004E">
      <w:pPr>
        <w:keepNext/>
        <w:spacing w:after="0" w:line="240" w:lineRule="auto"/>
        <w:ind w:left="1211"/>
        <w:jc w:val="both"/>
        <w:rPr>
          <w:rFonts w:ascii="Times New Roman" w:hAnsi="Times New Roman" w:cs="Times New Roman"/>
        </w:rPr>
      </w:pPr>
    </w:p>
    <w:p w14:paraId="0DB0C0DE" w14:textId="77777777" w:rsidR="00114824" w:rsidRDefault="00114824" w:rsidP="00114824">
      <w:pPr>
        <w:keepNext/>
        <w:spacing w:after="0" w:line="240" w:lineRule="auto"/>
        <w:ind w:left="1211"/>
        <w:jc w:val="both"/>
        <w:rPr>
          <w:rFonts w:ascii="Times New Roman" w:hAnsi="Times New Roman" w:cs="Times New Roman"/>
        </w:rPr>
      </w:pPr>
      <w:r w:rsidRPr="00114824">
        <w:rPr>
          <w:rFonts w:ascii="Times New Roman" w:hAnsi="Times New Roman" w:cs="Times New Roman"/>
        </w:rPr>
        <w:t>Con fecha 16 de junio de 2021 el Poder Ejecutivo promulgó la Ley N° 27.630 que establece cambios en la tasa de impuesto a las ganancias para empresas con vigencia para los ejercicios fiscales iniciados a partir del 1 de enero de 2021. Los principales puntos a tener en cuenta son los siguientes:</w:t>
      </w:r>
    </w:p>
    <w:p w14:paraId="4AF616FA" w14:textId="77777777" w:rsidR="00114824" w:rsidRDefault="00114824" w:rsidP="00114824">
      <w:pPr>
        <w:keepNext/>
        <w:spacing w:after="0" w:line="240" w:lineRule="auto"/>
        <w:ind w:left="1211"/>
        <w:jc w:val="both"/>
        <w:rPr>
          <w:rFonts w:ascii="Times New Roman" w:hAnsi="Times New Roman" w:cs="Times New Roman"/>
        </w:rPr>
      </w:pPr>
    </w:p>
    <w:p w14:paraId="6CD096B3" w14:textId="4BEF6040" w:rsidR="00114824" w:rsidRDefault="00114824" w:rsidP="00F56E29">
      <w:pPr>
        <w:pStyle w:val="Prrafodelista"/>
        <w:keepNext/>
        <w:numPr>
          <w:ilvl w:val="0"/>
          <w:numId w:val="20"/>
        </w:numPr>
        <w:spacing w:after="0" w:line="240" w:lineRule="auto"/>
        <w:jc w:val="both"/>
        <w:rPr>
          <w:rFonts w:ascii="Times New Roman" w:hAnsi="Times New Roman" w:cs="Times New Roman"/>
          <w:sz w:val="20"/>
          <w:szCs w:val="20"/>
        </w:rPr>
      </w:pPr>
      <w:r w:rsidRPr="00114824">
        <w:rPr>
          <w:rFonts w:ascii="Times New Roman" w:hAnsi="Times New Roman" w:cs="Times New Roman"/>
          <w:sz w:val="20"/>
          <w:szCs w:val="20"/>
        </w:rPr>
        <w:t>Establece el pago del impuesto en base a una estructura de alícuotas escalonadas en función del nivel de ganancia neta imponible acumulada de cada empresa La escala a aplicar consta de tres segmentos con el alcance que se detalla a continuación:</w:t>
      </w:r>
    </w:p>
    <w:p w14:paraId="394C56B6" w14:textId="387A38D7" w:rsidR="00114824" w:rsidRDefault="00114824" w:rsidP="00114824">
      <w:pPr>
        <w:keepNext/>
        <w:spacing w:after="0" w:line="240" w:lineRule="auto"/>
        <w:ind w:left="1211"/>
        <w:jc w:val="both"/>
        <w:rPr>
          <w:rFonts w:ascii="Times New Roman" w:hAnsi="Times New Roman" w:cs="Times New Roman"/>
          <w:sz w:val="20"/>
          <w:szCs w:val="20"/>
        </w:rPr>
      </w:pPr>
    </w:p>
    <w:tbl>
      <w:tblPr>
        <w:tblW w:w="7201" w:type="dxa"/>
        <w:tblInd w:w="1512" w:type="dxa"/>
        <w:tblLayout w:type="fixed"/>
        <w:tblCellMar>
          <w:left w:w="0" w:type="dxa"/>
          <w:right w:w="0" w:type="dxa"/>
        </w:tblCellMar>
        <w:tblLook w:val="04A0" w:firstRow="1" w:lastRow="0" w:firstColumn="1" w:lastColumn="0" w:noHBand="0" w:noVBand="1"/>
      </w:tblPr>
      <w:tblGrid>
        <w:gridCol w:w="1368"/>
        <w:gridCol w:w="115"/>
        <w:gridCol w:w="1488"/>
        <w:gridCol w:w="124"/>
        <w:gridCol w:w="1316"/>
        <w:gridCol w:w="106"/>
        <w:gridCol w:w="1064"/>
        <w:gridCol w:w="124"/>
        <w:gridCol w:w="1496"/>
      </w:tblGrid>
      <w:tr w:rsidR="00114824" w:rsidRPr="00FD76F3" w14:paraId="51845C41" w14:textId="77777777" w:rsidTr="00345059">
        <w:tc>
          <w:tcPr>
            <w:tcW w:w="2971" w:type="dxa"/>
            <w:gridSpan w:val="3"/>
            <w:tcBorders>
              <w:bottom w:val="single" w:sz="6" w:space="0" w:color="auto"/>
            </w:tcBorders>
            <w:shd w:val="clear" w:color="auto" w:fill="auto"/>
            <w:vAlign w:val="bottom"/>
          </w:tcPr>
          <w:p w14:paraId="3FB07141" w14:textId="77777777" w:rsidR="00114824" w:rsidRPr="00FD76F3" w:rsidRDefault="00114824" w:rsidP="00345059">
            <w:pPr>
              <w:pStyle w:val="Textonota2"/>
              <w:ind w:left="0"/>
              <w:contextualSpacing/>
              <w:jc w:val="center"/>
              <w:rPr>
                <w:rFonts w:ascii="Times New Roman" w:hAnsi="Times New Roman"/>
                <w:b/>
                <w:bCs/>
                <w:sz w:val="18"/>
                <w:szCs w:val="18"/>
              </w:rPr>
            </w:pPr>
            <w:r w:rsidRPr="00FD76F3">
              <w:rPr>
                <w:rFonts w:ascii="Times New Roman" w:hAnsi="Times New Roman"/>
                <w:b/>
                <w:bCs/>
                <w:sz w:val="18"/>
                <w:szCs w:val="18"/>
              </w:rPr>
              <w:t>Ganancia neta imponible acumulada</w:t>
            </w:r>
          </w:p>
        </w:tc>
        <w:tc>
          <w:tcPr>
            <w:tcW w:w="124" w:type="dxa"/>
            <w:shd w:val="clear" w:color="auto" w:fill="auto"/>
          </w:tcPr>
          <w:p w14:paraId="6EF59B62" w14:textId="77777777" w:rsidR="00114824" w:rsidRPr="00FD76F3" w:rsidRDefault="00114824" w:rsidP="00345059">
            <w:pPr>
              <w:pStyle w:val="Textonota2"/>
              <w:ind w:left="0"/>
              <w:contextualSpacing/>
              <w:jc w:val="center"/>
              <w:rPr>
                <w:rFonts w:ascii="Times New Roman" w:hAnsi="Times New Roman"/>
                <w:b/>
                <w:bCs/>
                <w:sz w:val="18"/>
                <w:szCs w:val="18"/>
              </w:rPr>
            </w:pPr>
          </w:p>
        </w:tc>
        <w:tc>
          <w:tcPr>
            <w:tcW w:w="1316" w:type="dxa"/>
            <w:shd w:val="clear" w:color="auto" w:fill="auto"/>
            <w:vAlign w:val="bottom"/>
          </w:tcPr>
          <w:p w14:paraId="5F56F776" w14:textId="77777777" w:rsidR="00114824" w:rsidRPr="00FD76F3" w:rsidRDefault="00114824" w:rsidP="00345059">
            <w:pPr>
              <w:pStyle w:val="Textonota2"/>
              <w:ind w:left="0"/>
              <w:contextualSpacing/>
              <w:jc w:val="center"/>
              <w:rPr>
                <w:rFonts w:ascii="Times New Roman" w:hAnsi="Times New Roman"/>
                <w:b/>
                <w:bCs/>
                <w:sz w:val="18"/>
                <w:szCs w:val="18"/>
              </w:rPr>
            </w:pPr>
          </w:p>
        </w:tc>
        <w:tc>
          <w:tcPr>
            <w:tcW w:w="106" w:type="dxa"/>
            <w:shd w:val="clear" w:color="auto" w:fill="auto"/>
          </w:tcPr>
          <w:p w14:paraId="26604342" w14:textId="77777777" w:rsidR="00114824" w:rsidRPr="00FD76F3" w:rsidRDefault="00114824" w:rsidP="00345059">
            <w:pPr>
              <w:pStyle w:val="Textonota2"/>
              <w:ind w:left="0"/>
              <w:contextualSpacing/>
              <w:jc w:val="center"/>
              <w:rPr>
                <w:rFonts w:ascii="Times New Roman" w:hAnsi="Times New Roman"/>
                <w:b/>
                <w:bCs/>
                <w:sz w:val="18"/>
                <w:szCs w:val="18"/>
              </w:rPr>
            </w:pPr>
          </w:p>
        </w:tc>
        <w:tc>
          <w:tcPr>
            <w:tcW w:w="1064" w:type="dxa"/>
            <w:shd w:val="clear" w:color="auto" w:fill="auto"/>
            <w:vAlign w:val="bottom"/>
          </w:tcPr>
          <w:p w14:paraId="56010933" w14:textId="77777777" w:rsidR="00114824" w:rsidRPr="00FD76F3" w:rsidRDefault="00114824" w:rsidP="00345059">
            <w:pPr>
              <w:pStyle w:val="Textonota2"/>
              <w:ind w:left="0"/>
              <w:contextualSpacing/>
              <w:jc w:val="center"/>
              <w:rPr>
                <w:rFonts w:ascii="Times New Roman" w:hAnsi="Times New Roman"/>
                <w:b/>
                <w:bCs/>
                <w:sz w:val="18"/>
                <w:szCs w:val="18"/>
              </w:rPr>
            </w:pPr>
          </w:p>
        </w:tc>
        <w:tc>
          <w:tcPr>
            <w:tcW w:w="124" w:type="dxa"/>
            <w:shd w:val="clear" w:color="auto" w:fill="auto"/>
          </w:tcPr>
          <w:p w14:paraId="00CADBA6" w14:textId="77777777" w:rsidR="00114824" w:rsidRPr="00FD76F3" w:rsidRDefault="00114824" w:rsidP="00345059">
            <w:pPr>
              <w:pStyle w:val="Textonota2"/>
              <w:ind w:left="0"/>
              <w:contextualSpacing/>
              <w:jc w:val="center"/>
              <w:rPr>
                <w:rFonts w:ascii="Times New Roman" w:hAnsi="Times New Roman"/>
                <w:b/>
                <w:bCs/>
                <w:sz w:val="18"/>
                <w:szCs w:val="18"/>
              </w:rPr>
            </w:pPr>
          </w:p>
        </w:tc>
        <w:tc>
          <w:tcPr>
            <w:tcW w:w="1496" w:type="dxa"/>
            <w:shd w:val="clear" w:color="auto" w:fill="auto"/>
            <w:vAlign w:val="bottom"/>
          </w:tcPr>
          <w:p w14:paraId="015914EC" w14:textId="77777777" w:rsidR="00114824" w:rsidRPr="00FD76F3" w:rsidRDefault="00114824" w:rsidP="00345059">
            <w:pPr>
              <w:pStyle w:val="Textonota2"/>
              <w:ind w:left="0"/>
              <w:contextualSpacing/>
              <w:jc w:val="center"/>
              <w:rPr>
                <w:rFonts w:ascii="Times New Roman" w:hAnsi="Times New Roman"/>
                <w:b/>
                <w:bCs/>
                <w:sz w:val="18"/>
                <w:szCs w:val="18"/>
              </w:rPr>
            </w:pPr>
          </w:p>
        </w:tc>
      </w:tr>
      <w:tr w:rsidR="00114824" w:rsidRPr="00FD76F3" w14:paraId="49989383" w14:textId="77777777" w:rsidTr="00345059">
        <w:tc>
          <w:tcPr>
            <w:tcW w:w="1368" w:type="dxa"/>
            <w:tcBorders>
              <w:top w:val="single" w:sz="6" w:space="0" w:color="auto"/>
              <w:bottom w:val="single" w:sz="6" w:space="0" w:color="auto"/>
            </w:tcBorders>
            <w:shd w:val="clear" w:color="auto" w:fill="auto"/>
            <w:vAlign w:val="bottom"/>
          </w:tcPr>
          <w:p w14:paraId="5DD409A1" w14:textId="77777777" w:rsidR="00114824" w:rsidRPr="00FD76F3" w:rsidRDefault="00114824" w:rsidP="00345059">
            <w:pPr>
              <w:pStyle w:val="Textonota2"/>
              <w:ind w:left="0"/>
              <w:contextualSpacing/>
              <w:jc w:val="center"/>
              <w:rPr>
                <w:rFonts w:ascii="Times New Roman" w:hAnsi="Times New Roman"/>
                <w:b/>
                <w:bCs/>
                <w:sz w:val="18"/>
                <w:szCs w:val="18"/>
              </w:rPr>
            </w:pPr>
            <w:r w:rsidRPr="00FD76F3">
              <w:rPr>
                <w:rFonts w:ascii="Times New Roman" w:hAnsi="Times New Roman"/>
                <w:b/>
                <w:bCs/>
                <w:sz w:val="18"/>
                <w:szCs w:val="18"/>
              </w:rPr>
              <w:t>Mas de $</w:t>
            </w:r>
          </w:p>
        </w:tc>
        <w:tc>
          <w:tcPr>
            <w:tcW w:w="115" w:type="dxa"/>
            <w:tcBorders>
              <w:top w:val="single" w:sz="6" w:space="0" w:color="auto"/>
            </w:tcBorders>
            <w:shd w:val="clear" w:color="auto" w:fill="auto"/>
          </w:tcPr>
          <w:p w14:paraId="2A82592E" w14:textId="77777777" w:rsidR="00114824" w:rsidRPr="00FD76F3" w:rsidRDefault="00114824" w:rsidP="00345059">
            <w:pPr>
              <w:pStyle w:val="Textonota2"/>
              <w:ind w:left="0"/>
              <w:contextualSpacing/>
              <w:jc w:val="center"/>
              <w:rPr>
                <w:rFonts w:ascii="Times New Roman" w:hAnsi="Times New Roman"/>
                <w:b/>
                <w:bCs/>
                <w:sz w:val="18"/>
                <w:szCs w:val="18"/>
              </w:rPr>
            </w:pPr>
          </w:p>
        </w:tc>
        <w:tc>
          <w:tcPr>
            <w:tcW w:w="1488" w:type="dxa"/>
            <w:tcBorders>
              <w:top w:val="single" w:sz="6" w:space="0" w:color="auto"/>
              <w:bottom w:val="single" w:sz="6" w:space="0" w:color="auto"/>
            </w:tcBorders>
            <w:shd w:val="clear" w:color="auto" w:fill="auto"/>
            <w:vAlign w:val="bottom"/>
          </w:tcPr>
          <w:p w14:paraId="65A3FE91" w14:textId="77777777" w:rsidR="00114824" w:rsidRPr="00FD76F3" w:rsidRDefault="00114824" w:rsidP="00345059">
            <w:pPr>
              <w:pStyle w:val="Textonota2"/>
              <w:ind w:left="0"/>
              <w:contextualSpacing/>
              <w:jc w:val="center"/>
              <w:rPr>
                <w:rFonts w:ascii="Times New Roman" w:hAnsi="Times New Roman"/>
                <w:b/>
                <w:bCs/>
                <w:sz w:val="18"/>
                <w:szCs w:val="18"/>
              </w:rPr>
            </w:pPr>
            <w:r w:rsidRPr="00FD76F3">
              <w:rPr>
                <w:rFonts w:ascii="Times New Roman" w:hAnsi="Times New Roman"/>
                <w:b/>
                <w:bCs/>
                <w:sz w:val="18"/>
                <w:szCs w:val="18"/>
              </w:rPr>
              <w:t>A $</w:t>
            </w:r>
          </w:p>
        </w:tc>
        <w:tc>
          <w:tcPr>
            <w:tcW w:w="124" w:type="dxa"/>
            <w:shd w:val="clear" w:color="auto" w:fill="auto"/>
          </w:tcPr>
          <w:p w14:paraId="5F69FE1B" w14:textId="77777777" w:rsidR="00114824" w:rsidRPr="00FD76F3" w:rsidRDefault="00114824" w:rsidP="00345059">
            <w:pPr>
              <w:pStyle w:val="Textonota2"/>
              <w:ind w:left="0"/>
              <w:contextualSpacing/>
              <w:jc w:val="center"/>
              <w:rPr>
                <w:rFonts w:ascii="Times New Roman" w:hAnsi="Times New Roman"/>
                <w:b/>
                <w:bCs/>
                <w:sz w:val="18"/>
                <w:szCs w:val="18"/>
              </w:rPr>
            </w:pPr>
          </w:p>
        </w:tc>
        <w:tc>
          <w:tcPr>
            <w:tcW w:w="1316" w:type="dxa"/>
            <w:tcBorders>
              <w:bottom w:val="single" w:sz="6" w:space="0" w:color="auto"/>
            </w:tcBorders>
            <w:shd w:val="clear" w:color="auto" w:fill="auto"/>
            <w:vAlign w:val="bottom"/>
          </w:tcPr>
          <w:p w14:paraId="00462E33" w14:textId="77777777" w:rsidR="00114824" w:rsidRPr="00FD76F3" w:rsidRDefault="00114824" w:rsidP="00345059">
            <w:pPr>
              <w:pStyle w:val="Textonota2"/>
              <w:ind w:left="0"/>
              <w:contextualSpacing/>
              <w:jc w:val="center"/>
              <w:rPr>
                <w:rFonts w:ascii="Times New Roman" w:hAnsi="Times New Roman"/>
                <w:b/>
                <w:bCs/>
                <w:sz w:val="18"/>
                <w:szCs w:val="18"/>
              </w:rPr>
            </w:pPr>
            <w:r w:rsidRPr="00FD76F3">
              <w:rPr>
                <w:rFonts w:ascii="Times New Roman" w:hAnsi="Times New Roman"/>
                <w:b/>
                <w:bCs/>
                <w:sz w:val="18"/>
                <w:szCs w:val="18"/>
              </w:rPr>
              <w:t>Pagarán $</w:t>
            </w:r>
          </w:p>
        </w:tc>
        <w:tc>
          <w:tcPr>
            <w:tcW w:w="106" w:type="dxa"/>
            <w:shd w:val="clear" w:color="auto" w:fill="auto"/>
          </w:tcPr>
          <w:p w14:paraId="1F670C95" w14:textId="77777777" w:rsidR="00114824" w:rsidRPr="00FD76F3" w:rsidRDefault="00114824" w:rsidP="00345059">
            <w:pPr>
              <w:pStyle w:val="Textonota2"/>
              <w:ind w:left="0"/>
              <w:contextualSpacing/>
              <w:jc w:val="center"/>
              <w:rPr>
                <w:rFonts w:ascii="Times New Roman" w:hAnsi="Times New Roman"/>
                <w:b/>
                <w:bCs/>
                <w:sz w:val="18"/>
                <w:szCs w:val="18"/>
              </w:rPr>
            </w:pPr>
          </w:p>
        </w:tc>
        <w:tc>
          <w:tcPr>
            <w:tcW w:w="1064" w:type="dxa"/>
            <w:tcBorders>
              <w:bottom w:val="single" w:sz="6" w:space="0" w:color="auto"/>
            </w:tcBorders>
            <w:shd w:val="clear" w:color="auto" w:fill="auto"/>
            <w:vAlign w:val="bottom"/>
          </w:tcPr>
          <w:p w14:paraId="4F5A707E" w14:textId="77777777" w:rsidR="00114824" w:rsidRPr="00FD76F3" w:rsidRDefault="00114824" w:rsidP="00345059">
            <w:pPr>
              <w:pStyle w:val="Textonota2"/>
              <w:ind w:left="0"/>
              <w:contextualSpacing/>
              <w:jc w:val="center"/>
              <w:rPr>
                <w:rFonts w:ascii="Times New Roman" w:hAnsi="Times New Roman"/>
                <w:b/>
                <w:bCs/>
                <w:sz w:val="18"/>
                <w:szCs w:val="18"/>
              </w:rPr>
            </w:pPr>
            <w:r w:rsidRPr="00FD76F3">
              <w:rPr>
                <w:rFonts w:ascii="Times New Roman" w:hAnsi="Times New Roman"/>
                <w:b/>
                <w:bCs/>
                <w:sz w:val="18"/>
                <w:szCs w:val="18"/>
              </w:rPr>
              <w:t>Más el %</w:t>
            </w:r>
          </w:p>
        </w:tc>
        <w:tc>
          <w:tcPr>
            <w:tcW w:w="124" w:type="dxa"/>
            <w:shd w:val="clear" w:color="auto" w:fill="auto"/>
          </w:tcPr>
          <w:p w14:paraId="5B9A7B1F" w14:textId="77777777" w:rsidR="00114824" w:rsidRPr="00FD76F3" w:rsidRDefault="00114824" w:rsidP="00345059">
            <w:pPr>
              <w:pStyle w:val="Textonota2"/>
              <w:ind w:left="0"/>
              <w:contextualSpacing/>
              <w:jc w:val="center"/>
              <w:rPr>
                <w:rFonts w:ascii="Times New Roman" w:hAnsi="Times New Roman"/>
                <w:b/>
                <w:bCs/>
                <w:sz w:val="18"/>
                <w:szCs w:val="18"/>
              </w:rPr>
            </w:pPr>
          </w:p>
        </w:tc>
        <w:tc>
          <w:tcPr>
            <w:tcW w:w="1496" w:type="dxa"/>
            <w:tcBorders>
              <w:bottom w:val="single" w:sz="6" w:space="0" w:color="auto"/>
            </w:tcBorders>
            <w:shd w:val="clear" w:color="auto" w:fill="auto"/>
            <w:vAlign w:val="bottom"/>
          </w:tcPr>
          <w:p w14:paraId="50723CF0" w14:textId="77777777" w:rsidR="00114824" w:rsidRPr="00FD76F3" w:rsidRDefault="00114824" w:rsidP="00345059">
            <w:pPr>
              <w:pStyle w:val="Textonota2"/>
              <w:ind w:left="0"/>
              <w:contextualSpacing/>
              <w:jc w:val="center"/>
              <w:rPr>
                <w:rFonts w:ascii="Times New Roman" w:hAnsi="Times New Roman"/>
                <w:b/>
                <w:bCs/>
                <w:sz w:val="18"/>
                <w:szCs w:val="18"/>
              </w:rPr>
            </w:pPr>
            <w:r w:rsidRPr="00FD76F3">
              <w:rPr>
                <w:rFonts w:ascii="Times New Roman" w:hAnsi="Times New Roman"/>
                <w:b/>
                <w:bCs/>
                <w:sz w:val="18"/>
                <w:szCs w:val="18"/>
              </w:rPr>
              <w:t>Sobre el excedente de $</w:t>
            </w:r>
          </w:p>
        </w:tc>
      </w:tr>
      <w:tr w:rsidR="00114824" w:rsidRPr="00FD76F3" w14:paraId="3860D389" w14:textId="77777777" w:rsidTr="00345059">
        <w:tc>
          <w:tcPr>
            <w:tcW w:w="1368" w:type="dxa"/>
            <w:tcBorders>
              <w:top w:val="single" w:sz="6" w:space="0" w:color="auto"/>
            </w:tcBorders>
            <w:shd w:val="clear" w:color="auto" w:fill="auto"/>
            <w:vAlign w:val="bottom"/>
          </w:tcPr>
          <w:p w14:paraId="7D5FD7A3" w14:textId="77777777" w:rsidR="00114824" w:rsidRPr="00FD76F3" w:rsidRDefault="00114824" w:rsidP="00345059">
            <w:pPr>
              <w:pStyle w:val="Texto"/>
              <w:tabs>
                <w:tab w:val="decimal" w:pos="1192"/>
              </w:tabs>
              <w:spacing w:after="0" w:line="240" w:lineRule="auto"/>
              <w:contextualSpacing/>
              <w:rPr>
                <w:rFonts w:ascii="Times New Roman" w:hAnsi="Times New Roman"/>
              </w:rPr>
            </w:pPr>
          </w:p>
        </w:tc>
        <w:tc>
          <w:tcPr>
            <w:tcW w:w="115" w:type="dxa"/>
            <w:shd w:val="clear" w:color="auto" w:fill="auto"/>
          </w:tcPr>
          <w:p w14:paraId="60E07A41" w14:textId="77777777" w:rsidR="00114824" w:rsidRPr="00FD76F3" w:rsidRDefault="00114824" w:rsidP="00345059">
            <w:pPr>
              <w:pStyle w:val="Textonota2"/>
              <w:ind w:left="0"/>
              <w:contextualSpacing/>
              <w:jc w:val="center"/>
              <w:rPr>
                <w:rFonts w:ascii="Times New Roman" w:hAnsi="Times New Roman"/>
                <w:b/>
                <w:bCs/>
                <w:sz w:val="18"/>
                <w:szCs w:val="18"/>
              </w:rPr>
            </w:pPr>
          </w:p>
        </w:tc>
        <w:tc>
          <w:tcPr>
            <w:tcW w:w="1488" w:type="dxa"/>
            <w:tcBorders>
              <w:top w:val="single" w:sz="6" w:space="0" w:color="auto"/>
            </w:tcBorders>
            <w:shd w:val="clear" w:color="auto" w:fill="auto"/>
            <w:vAlign w:val="bottom"/>
          </w:tcPr>
          <w:p w14:paraId="1EBEFB23" w14:textId="77777777" w:rsidR="00114824" w:rsidRPr="00FD76F3" w:rsidRDefault="00114824" w:rsidP="00345059">
            <w:pPr>
              <w:pStyle w:val="Texto"/>
              <w:tabs>
                <w:tab w:val="decimal" w:pos="1260"/>
              </w:tabs>
              <w:spacing w:after="0" w:line="240" w:lineRule="auto"/>
              <w:contextualSpacing/>
              <w:rPr>
                <w:rFonts w:ascii="Times New Roman" w:hAnsi="Times New Roman"/>
              </w:rPr>
            </w:pPr>
          </w:p>
        </w:tc>
        <w:tc>
          <w:tcPr>
            <w:tcW w:w="124" w:type="dxa"/>
            <w:shd w:val="clear" w:color="auto" w:fill="auto"/>
          </w:tcPr>
          <w:p w14:paraId="1FB53A4B" w14:textId="77777777" w:rsidR="00114824" w:rsidRPr="00FD76F3" w:rsidRDefault="00114824" w:rsidP="00345059">
            <w:pPr>
              <w:pStyle w:val="Textonota2"/>
              <w:ind w:left="0"/>
              <w:contextualSpacing/>
              <w:jc w:val="center"/>
              <w:rPr>
                <w:rFonts w:ascii="Times New Roman" w:hAnsi="Times New Roman"/>
                <w:b/>
                <w:bCs/>
                <w:sz w:val="18"/>
                <w:szCs w:val="18"/>
              </w:rPr>
            </w:pPr>
          </w:p>
        </w:tc>
        <w:tc>
          <w:tcPr>
            <w:tcW w:w="1316" w:type="dxa"/>
            <w:tcBorders>
              <w:top w:val="single" w:sz="6" w:space="0" w:color="auto"/>
            </w:tcBorders>
            <w:shd w:val="clear" w:color="auto" w:fill="auto"/>
            <w:vAlign w:val="bottom"/>
          </w:tcPr>
          <w:p w14:paraId="068A1B27" w14:textId="77777777" w:rsidR="00114824" w:rsidRPr="00FD76F3" w:rsidRDefault="00114824" w:rsidP="00345059">
            <w:pPr>
              <w:pStyle w:val="Texto"/>
              <w:tabs>
                <w:tab w:val="decimal" w:pos="1128"/>
              </w:tabs>
              <w:spacing w:after="0" w:line="240" w:lineRule="auto"/>
              <w:contextualSpacing/>
              <w:rPr>
                <w:rFonts w:ascii="Times New Roman" w:hAnsi="Times New Roman"/>
              </w:rPr>
            </w:pPr>
          </w:p>
        </w:tc>
        <w:tc>
          <w:tcPr>
            <w:tcW w:w="106" w:type="dxa"/>
            <w:shd w:val="clear" w:color="auto" w:fill="auto"/>
          </w:tcPr>
          <w:p w14:paraId="7B405AB7" w14:textId="77777777" w:rsidR="00114824" w:rsidRPr="00FD76F3" w:rsidRDefault="00114824" w:rsidP="00345059">
            <w:pPr>
              <w:pStyle w:val="Textonota2"/>
              <w:ind w:left="0"/>
              <w:contextualSpacing/>
              <w:jc w:val="center"/>
              <w:rPr>
                <w:rFonts w:ascii="Times New Roman" w:hAnsi="Times New Roman"/>
                <w:b/>
                <w:bCs/>
                <w:sz w:val="18"/>
                <w:szCs w:val="18"/>
              </w:rPr>
            </w:pPr>
          </w:p>
        </w:tc>
        <w:tc>
          <w:tcPr>
            <w:tcW w:w="1064" w:type="dxa"/>
            <w:tcBorders>
              <w:top w:val="single" w:sz="6" w:space="0" w:color="auto"/>
            </w:tcBorders>
            <w:shd w:val="clear" w:color="auto" w:fill="auto"/>
            <w:vAlign w:val="bottom"/>
          </w:tcPr>
          <w:p w14:paraId="6EE51D7B" w14:textId="77777777" w:rsidR="00114824" w:rsidRPr="00FD76F3" w:rsidRDefault="00114824" w:rsidP="00345059">
            <w:pPr>
              <w:pStyle w:val="Texto"/>
              <w:tabs>
                <w:tab w:val="decimal" w:pos="628"/>
              </w:tabs>
              <w:spacing w:after="0" w:line="240" w:lineRule="auto"/>
              <w:contextualSpacing/>
              <w:rPr>
                <w:rFonts w:ascii="Times New Roman" w:hAnsi="Times New Roman"/>
              </w:rPr>
            </w:pPr>
          </w:p>
        </w:tc>
        <w:tc>
          <w:tcPr>
            <w:tcW w:w="124" w:type="dxa"/>
            <w:shd w:val="clear" w:color="auto" w:fill="auto"/>
          </w:tcPr>
          <w:p w14:paraId="66A8F363" w14:textId="77777777" w:rsidR="00114824" w:rsidRPr="00FD76F3" w:rsidRDefault="00114824" w:rsidP="00345059">
            <w:pPr>
              <w:pStyle w:val="Textonota2"/>
              <w:ind w:left="0"/>
              <w:contextualSpacing/>
              <w:jc w:val="center"/>
              <w:rPr>
                <w:rFonts w:ascii="Times New Roman" w:hAnsi="Times New Roman"/>
                <w:b/>
                <w:bCs/>
                <w:sz w:val="18"/>
                <w:szCs w:val="18"/>
              </w:rPr>
            </w:pPr>
          </w:p>
        </w:tc>
        <w:tc>
          <w:tcPr>
            <w:tcW w:w="1496" w:type="dxa"/>
            <w:tcBorders>
              <w:top w:val="single" w:sz="6" w:space="0" w:color="auto"/>
            </w:tcBorders>
            <w:shd w:val="clear" w:color="auto" w:fill="auto"/>
            <w:vAlign w:val="bottom"/>
          </w:tcPr>
          <w:p w14:paraId="7A8E18F8" w14:textId="77777777" w:rsidR="00114824" w:rsidRPr="00FD76F3" w:rsidRDefault="00114824" w:rsidP="00345059">
            <w:pPr>
              <w:pStyle w:val="Texto"/>
              <w:tabs>
                <w:tab w:val="decimal" w:pos="1260"/>
              </w:tabs>
              <w:spacing w:after="0" w:line="240" w:lineRule="auto"/>
              <w:contextualSpacing/>
              <w:rPr>
                <w:rFonts w:ascii="Times New Roman" w:hAnsi="Times New Roman"/>
              </w:rPr>
            </w:pPr>
          </w:p>
        </w:tc>
      </w:tr>
      <w:tr w:rsidR="00114824" w:rsidRPr="00FD76F3" w14:paraId="57A77456" w14:textId="77777777" w:rsidTr="00345059">
        <w:tc>
          <w:tcPr>
            <w:tcW w:w="1368" w:type="dxa"/>
            <w:shd w:val="clear" w:color="auto" w:fill="auto"/>
            <w:vAlign w:val="bottom"/>
          </w:tcPr>
          <w:p w14:paraId="75A008E8" w14:textId="77777777" w:rsidR="00114824" w:rsidRPr="00FD76F3" w:rsidRDefault="00114824" w:rsidP="00345059">
            <w:pPr>
              <w:pStyle w:val="Texto"/>
              <w:tabs>
                <w:tab w:val="decimal" w:pos="1192"/>
              </w:tabs>
              <w:spacing w:after="0" w:line="240" w:lineRule="auto"/>
              <w:contextualSpacing/>
              <w:rPr>
                <w:rFonts w:ascii="Times New Roman" w:hAnsi="Times New Roman"/>
              </w:rPr>
            </w:pPr>
            <w:r w:rsidRPr="00FD76F3">
              <w:rPr>
                <w:rFonts w:ascii="Times New Roman" w:hAnsi="Times New Roman"/>
              </w:rPr>
              <w:t xml:space="preserve">-       </w:t>
            </w:r>
          </w:p>
        </w:tc>
        <w:tc>
          <w:tcPr>
            <w:tcW w:w="115" w:type="dxa"/>
            <w:shd w:val="clear" w:color="auto" w:fill="auto"/>
          </w:tcPr>
          <w:p w14:paraId="178299D4" w14:textId="77777777" w:rsidR="00114824" w:rsidRPr="00FD76F3" w:rsidRDefault="00114824" w:rsidP="00345059">
            <w:pPr>
              <w:pStyle w:val="Textonota2"/>
              <w:ind w:left="0"/>
              <w:contextualSpacing/>
              <w:rPr>
                <w:rFonts w:ascii="Times New Roman" w:hAnsi="Times New Roman"/>
                <w:sz w:val="18"/>
                <w:szCs w:val="18"/>
              </w:rPr>
            </w:pPr>
          </w:p>
        </w:tc>
        <w:tc>
          <w:tcPr>
            <w:tcW w:w="1488" w:type="dxa"/>
            <w:shd w:val="clear" w:color="auto" w:fill="auto"/>
            <w:vAlign w:val="bottom"/>
          </w:tcPr>
          <w:p w14:paraId="08542313" w14:textId="77777777" w:rsidR="00114824" w:rsidRPr="00FD76F3" w:rsidRDefault="00114824" w:rsidP="00345059">
            <w:pPr>
              <w:pStyle w:val="Texto"/>
              <w:tabs>
                <w:tab w:val="decimal" w:pos="1260"/>
              </w:tabs>
              <w:spacing w:after="0" w:line="240" w:lineRule="auto"/>
              <w:contextualSpacing/>
              <w:rPr>
                <w:rFonts w:ascii="Times New Roman" w:hAnsi="Times New Roman"/>
              </w:rPr>
            </w:pPr>
            <w:r w:rsidRPr="00FD76F3">
              <w:rPr>
                <w:rFonts w:ascii="Times New Roman" w:hAnsi="Times New Roman"/>
              </w:rPr>
              <w:t>5.000.000</w:t>
            </w:r>
          </w:p>
        </w:tc>
        <w:tc>
          <w:tcPr>
            <w:tcW w:w="124" w:type="dxa"/>
            <w:shd w:val="clear" w:color="auto" w:fill="auto"/>
          </w:tcPr>
          <w:p w14:paraId="1ED24734" w14:textId="77777777" w:rsidR="00114824" w:rsidRPr="00FD76F3" w:rsidRDefault="00114824" w:rsidP="00345059">
            <w:pPr>
              <w:pStyle w:val="Textonota2"/>
              <w:ind w:left="0"/>
              <w:contextualSpacing/>
              <w:rPr>
                <w:rFonts w:ascii="Times New Roman" w:hAnsi="Times New Roman"/>
                <w:sz w:val="18"/>
                <w:szCs w:val="18"/>
              </w:rPr>
            </w:pPr>
          </w:p>
        </w:tc>
        <w:tc>
          <w:tcPr>
            <w:tcW w:w="1316" w:type="dxa"/>
            <w:shd w:val="clear" w:color="auto" w:fill="auto"/>
            <w:vAlign w:val="bottom"/>
          </w:tcPr>
          <w:p w14:paraId="04024B52" w14:textId="77777777" w:rsidR="00114824" w:rsidRPr="00FD76F3" w:rsidRDefault="00114824" w:rsidP="00345059">
            <w:pPr>
              <w:pStyle w:val="Texto"/>
              <w:tabs>
                <w:tab w:val="decimal" w:pos="1128"/>
              </w:tabs>
              <w:spacing w:after="0" w:line="240" w:lineRule="auto"/>
              <w:contextualSpacing/>
              <w:rPr>
                <w:rFonts w:ascii="Times New Roman" w:hAnsi="Times New Roman"/>
              </w:rPr>
            </w:pPr>
            <w:r w:rsidRPr="00FD76F3">
              <w:rPr>
                <w:rFonts w:ascii="Times New Roman" w:hAnsi="Times New Roman"/>
              </w:rPr>
              <w:t xml:space="preserve">-      </w:t>
            </w:r>
          </w:p>
        </w:tc>
        <w:tc>
          <w:tcPr>
            <w:tcW w:w="106" w:type="dxa"/>
            <w:shd w:val="clear" w:color="auto" w:fill="auto"/>
          </w:tcPr>
          <w:p w14:paraId="67102975" w14:textId="77777777" w:rsidR="00114824" w:rsidRPr="00FD76F3" w:rsidRDefault="00114824" w:rsidP="00345059">
            <w:pPr>
              <w:pStyle w:val="Textonota2"/>
              <w:ind w:left="0"/>
              <w:contextualSpacing/>
              <w:rPr>
                <w:rFonts w:ascii="Times New Roman" w:hAnsi="Times New Roman"/>
                <w:sz w:val="18"/>
                <w:szCs w:val="18"/>
              </w:rPr>
            </w:pPr>
          </w:p>
        </w:tc>
        <w:tc>
          <w:tcPr>
            <w:tcW w:w="1064" w:type="dxa"/>
            <w:shd w:val="clear" w:color="auto" w:fill="auto"/>
            <w:vAlign w:val="bottom"/>
          </w:tcPr>
          <w:p w14:paraId="72134ED5" w14:textId="77777777" w:rsidR="00114824" w:rsidRPr="00FD76F3" w:rsidRDefault="00114824" w:rsidP="00345059">
            <w:pPr>
              <w:pStyle w:val="Texto"/>
              <w:tabs>
                <w:tab w:val="decimal" w:pos="628"/>
              </w:tabs>
              <w:spacing w:after="0" w:line="240" w:lineRule="auto"/>
              <w:contextualSpacing/>
              <w:rPr>
                <w:rFonts w:ascii="Times New Roman" w:hAnsi="Times New Roman"/>
              </w:rPr>
            </w:pPr>
            <w:r w:rsidRPr="00FD76F3">
              <w:rPr>
                <w:rFonts w:ascii="Times New Roman" w:hAnsi="Times New Roman"/>
              </w:rPr>
              <w:t>25%</w:t>
            </w:r>
          </w:p>
        </w:tc>
        <w:tc>
          <w:tcPr>
            <w:tcW w:w="124" w:type="dxa"/>
            <w:shd w:val="clear" w:color="auto" w:fill="auto"/>
          </w:tcPr>
          <w:p w14:paraId="69C43FB5" w14:textId="77777777" w:rsidR="00114824" w:rsidRPr="00FD76F3" w:rsidRDefault="00114824" w:rsidP="00345059">
            <w:pPr>
              <w:pStyle w:val="Textonota2"/>
              <w:ind w:left="0"/>
              <w:contextualSpacing/>
              <w:rPr>
                <w:rFonts w:ascii="Times New Roman" w:hAnsi="Times New Roman"/>
                <w:sz w:val="18"/>
                <w:szCs w:val="18"/>
              </w:rPr>
            </w:pPr>
          </w:p>
        </w:tc>
        <w:tc>
          <w:tcPr>
            <w:tcW w:w="1496" w:type="dxa"/>
            <w:shd w:val="clear" w:color="auto" w:fill="auto"/>
            <w:vAlign w:val="bottom"/>
          </w:tcPr>
          <w:p w14:paraId="28CCE62F" w14:textId="77777777" w:rsidR="00114824" w:rsidRPr="00FD76F3" w:rsidRDefault="00114824" w:rsidP="00345059">
            <w:pPr>
              <w:pStyle w:val="Texto"/>
              <w:tabs>
                <w:tab w:val="decimal" w:pos="1260"/>
              </w:tabs>
              <w:spacing w:after="0" w:line="240" w:lineRule="auto"/>
              <w:contextualSpacing/>
              <w:rPr>
                <w:rFonts w:ascii="Times New Roman" w:hAnsi="Times New Roman"/>
              </w:rPr>
            </w:pPr>
            <w:r w:rsidRPr="00FD76F3">
              <w:rPr>
                <w:rFonts w:ascii="Times New Roman" w:hAnsi="Times New Roman"/>
              </w:rPr>
              <w:t xml:space="preserve">-       </w:t>
            </w:r>
          </w:p>
        </w:tc>
      </w:tr>
      <w:tr w:rsidR="00114824" w:rsidRPr="00FD76F3" w14:paraId="2C252602" w14:textId="77777777" w:rsidTr="00345059">
        <w:tc>
          <w:tcPr>
            <w:tcW w:w="1368" w:type="dxa"/>
            <w:shd w:val="clear" w:color="auto" w:fill="auto"/>
            <w:vAlign w:val="bottom"/>
          </w:tcPr>
          <w:p w14:paraId="4E26EA39" w14:textId="77777777" w:rsidR="00114824" w:rsidRPr="00FD76F3" w:rsidRDefault="00114824" w:rsidP="00345059">
            <w:pPr>
              <w:pStyle w:val="Texto"/>
              <w:tabs>
                <w:tab w:val="decimal" w:pos="1192"/>
              </w:tabs>
              <w:spacing w:after="0" w:line="240" w:lineRule="auto"/>
              <w:contextualSpacing/>
              <w:rPr>
                <w:rFonts w:ascii="Times New Roman" w:hAnsi="Times New Roman"/>
              </w:rPr>
            </w:pPr>
            <w:r w:rsidRPr="00FD76F3">
              <w:rPr>
                <w:rFonts w:ascii="Times New Roman" w:hAnsi="Times New Roman"/>
              </w:rPr>
              <w:t>5.000.000</w:t>
            </w:r>
          </w:p>
        </w:tc>
        <w:tc>
          <w:tcPr>
            <w:tcW w:w="115" w:type="dxa"/>
            <w:shd w:val="clear" w:color="auto" w:fill="auto"/>
          </w:tcPr>
          <w:p w14:paraId="45F46486" w14:textId="77777777" w:rsidR="00114824" w:rsidRPr="00FD76F3" w:rsidRDefault="00114824" w:rsidP="00345059">
            <w:pPr>
              <w:pStyle w:val="Textonota2"/>
              <w:ind w:left="0"/>
              <w:contextualSpacing/>
              <w:rPr>
                <w:rFonts w:ascii="Times New Roman" w:hAnsi="Times New Roman"/>
                <w:sz w:val="18"/>
                <w:szCs w:val="18"/>
              </w:rPr>
            </w:pPr>
          </w:p>
        </w:tc>
        <w:tc>
          <w:tcPr>
            <w:tcW w:w="1488" w:type="dxa"/>
            <w:shd w:val="clear" w:color="auto" w:fill="auto"/>
            <w:vAlign w:val="bottom"/>
          </w:tcPr>
          <w:p w14:paraId="4BC13E06" w14:textId="77777777" w:rsidR="00114824" w:rsidRPr="00FD76F3" w:rsidRDefault="00114824" w:rsidP="00345059">
            <w:pPr>
              <w:pStyle w:val="Texto"/>
              <w:tabs>
                <w:tab w:val="decimal" w:pos="1260"/>
              </w:tabs>
              <w:spacing w:after="0" w:line="240" w:lineRule="auto"/>
              <w:contextualSpacing/>
              <w:rPr>
                <w:rFonts w:ascii="Times New Roman" w:hAnsi="Times New Roman"/>
              </w:rPr>
            </w:pPr>
            <w:r w:rsidRPr="00FD76F3">
              <w:rPr>
                <w:rFonts w:ascii="Times New Roman" w:hAnsi="Times New Roman"/>
              </w:rPr>
              <w:t>50.000.000</w:t>
            </w:r>
          </w:p>
        </w:tc>
        <w:tc>
          <w:tcPr>
            <w:tcW w:w="124" w:type="dxa"/>
            <w:shd w:val="clear" w:color="auto" w:fill="auto"/>
          </w:tcPr>
          <w:p w14:paraId="4F7541BF" w14:textId="77777777" w:rsidR="00114824" w:rsidRPr="00FD76F3" w:rsidRDefault="00114824" w:rsidP="00345059">
            <w:pPr>
              <w:pStyle w:val="Textonota2"/>
              <w:ind w:left="0"/>
              <w:contextualSpacing/>
              <w:rPr>
                <w:rFonts w:ascii="Times New Roman" w:hAnsi="Times New Roman"/>
                <w:sz w:val="18"/>
                <w:szCs w:val="18"/>
              </w:rPr>
            </w:pPr>
          </w:p>
        </w:tc>
        <w:tc>
          <w:tcPr>
            <w:tcW w:w="1316" w:type="dxa"/>
            <w:shd w:val="clear" w:color="auto" w:fill="auto"/>
            <w:vAlign w:val="bottom"/>
          </w:tcPr>
          <w:p w14:paraId="606826DC" w14:textId="77777777" w:rsidR="00114824" w:rsidRPr="00FD76F3" w:rsidRDefault="00114824" w:rsidP="00345059">
            <w:pPr>
              <w:pStyle w:val="Texto"/>
              <w:tabs>
                <w:tab w:val="decimal" w:pos="1128"/>
              </w:tabs>
              <w:spacing w:after="0" w:line="240" w:lineRule="auto"/>
              <w:contextualSpacing/>
              <w:rPr>
                <w:rFonts w:ascii="Times New Roman" w:hAnsi="Times New Roman"/>
              </w:rPr>
            </w:pPr>
            <w:r w:rsidRPr="00FD76F3">
              <w:rPr>
                <w:rFonts w:ascii="Times New Roman" w:hAnsi="Times New Roman"/>
              </w:rPr>
              <w:t>1.250.000</w:t>
            </w:r>
          </w:p>
        </w:tc>
        <w:tc>
          <w:tcPr>
            <w:tcW w:w="106" w:type="dxa"/>
            <w:shd w:val="clear" w:color="auto" w:fill="auto"/>
          </w:tcPr>
          <w:p w14:paraId="16A7A409" w14:textId="77777777" w:rsidR="00114824" w:rsidRPr="00FD76F3" w:rsidRDefault="00114824" w:rsidP="00345059">
            <w:pPr>
              <w:pStyle w:val="Textonota2"/>
              <w:ind w:left="0"/>
              <w:contextualSpacing/>
              <w:rPr>
                <w:rFonts w:ascii="Times New Roman" w:hAnsi="Times New Roman"/>
                <w:sz w:val="18"/>
                <w:szCs w:val="18"/>
              </w:rPr>
            </w:pPr>
          </w:p>
        </w:tc>
        <w:tc>
          <w:tcPr>
            <w:tcW w:w="1064" w:type="dxa"/>
            <w:shd w:val="clear" w:color="auto" w:fill="auto"/>
            <w:vAlign w:val="bottom"/>
          </w:tcPr>
          <w:p w14:paraId="384CA624" w14:textId="77777777" w:rsidR="00114824" w:rsidRPr="00FD76F3" w:rsidRDefault="00114824" w:rsidP="00345059">
            <w:pPr>
              <w:pStyle w:val="Texto"/>
              <w:tabs>
                <w:tab w:val="decimal" w:pos="628"/>
              </w:tabs>
              <w:spacing w:after="0" w:line="240" w:lineRule="auto"/>
              <w:contextualSpacing/>
              <w:rPr>
                <w:rFonts w:ascii="Times New Roman" w:hAnsi="Times New Roman"/>
              </w:rPr>
            </w:pPr>
            <w:r w:rsidRPr="00FD76F3">
              <w:rPr>
                <w:rFonts w:ascii="Times New Roman" w:hAnsi="Times New Roman"/>
              </w:rPr>
              <w:t>30%</w:t>
            </w:r>
          </w:p>
        </w:tc>
        <w:tc>
          <w:tcPr>
            <w:tcW w:w="124" w:type="dxa"/>
            <w:shd w:val="clear" w:color="auto" w:fill="auto"/>
          </w:tcPr>
          <w:p w14:paraId="6F8E87BF" w14:textId="77777777" w:rsidR="00114824" w:rsidRPr="00FD76F3" w:rsidRDefault="00114824" w:rsidP="00345059">
            <w:pPr>
              <w:pStyle w:val="Textonota2"/>
              <w:ind w:left="0"/>
              <w:contextualSpacing/>
              <w:rPr>
                <w:rFonts w:ascii="Times New Roman" w:hAnsi="Times New Roman"/>
                <w:sz w:val="18"/>
                <w:szCs w:val="18"/>
              </w:rPr>
            </w:pPr>
          </w:p>
        </w:tc>
        <w:tc>
          <w:tcPr>
            <w:tcW w:w="1496" w:type="dxa"/>
            <w:shd w:val="clear" w:color="auto" w:fill="auto"/>
            <w:vAlign w:val="bottom"/>
          </w:tcPr>
          <w:p w14:paraId="49FA8DF7" w14:textId="77777777" w:rsidR="00114824" w:rsidRPr="00FD76F3" w:rsidRDefault="00114824" w:rsidP="00345059">
            <w:pPr>
              <w:pStyle w:val="Texto"/>
              <w:tabs>
                <w:tab w:val="decimal" w:pos="1260"/>
              </w:tabs>
              <w:spacing w:after="0" w:line="240" w:lineRule="auto"/>
              <w:contextualSpacing/>
              <w:rPr>
                <w:rFonts w:ascii="Times New Roman" w:hAnsi="Times New Roman"/>
              </w:rPr>
            </w:pPr>
            <w:r w:rsidRPr="00FD76F3">
              <w:rPr>
                <w:rFonts w:ascii="Times New Roman" w:hAnsi="Times New Roman"/>
              </w:rPr>
              <w:t>5.000.000</w:t>
            </w:r>
          </w:p>
        </w:tc>
      </w:tr>
      <w:tr w:rsidR="00114824" w:rsidRPr="00FD76F3" w14:paraId="7C4AA1DA" w14:textId="77777777" w:rsidTr="00345059">
        <w:tc>
          <w:tcPr>
            <w:tcW w:w="1368" w:type="dxa"/>
            <w:shd w:val="clear" w:color="auto" w:fill="auto"/>
            <w:vAlign w:val="bottom"/>
          </w:tcPr>
          <w:p w14:paraId="282FD612" w14:textId="77777777" w:rsidR="00114824" w:rsidRPr="00FD76F3" w:rsidRDefault="00114824" w:rsidP="00345059">
            <w:pPr>
              <w:pStyle w:val="Texto"/>
              <w:tabs>
                <w:tab w:val="decimal" w:pos="1192"/>
              </w:tabs>
              <w:spacing w:after="0" w:line="240" w:lineRule="auto"/>
              <w:contextualSpacing/>
              <w:rPr>
                <w:rFonts w:ascii="Times New Roman" w:hAnsi="Times New Roman"/>
              </w:rPr>
            </w:pPr>
            <w:r w:rsidRPr="00FD76F3">
              <w:rPr>
                <w:rFonts w:ascii="Times New Roman" w:hAnsi="Times New Roman"/>
              </w:rPr>
              <w:t>50.000.000</w:t>
            </w:r>
          </w:p>
        </w:tc>
        <w:tc>
          <w:tcPr>
            <w:tcW w:w="115" w:type="dxa"/>
            <w:shd w:val="clear" w:color="auto" w:fill="auto"/>
          </w:tcPr>
          <w:p w14:paraId="4E3444FC" w14:textId="77777777" w:rsidR="00114824" w:rsidRPr="00FD76F3" w:rsidRDefault="00114824" w:rsidP="00345059">
            <w:pPr>
              <w:pStyle w:val="Textonota2"/>
              <w:ind w:left="0"/>
              <w:contextualSpacing/>
              <w:rPr>
                <w:rFonts w:ascii="Times New Roman" w:hAnsi="Times New Roman"/>
                <w:sz w:val="18"/>
                <w:szCs w:val="18"/>
              </w:rPr>
            </w:pPr>
          </w:p>
        </w:tc>
        <w:tc>
          <w:tcPr>
            <w:tcW w:w="1488" w:type="dxa"/>
            <w:shd w:val="clear" w:color="auto" w:fill="auto"/>
            <w:vAlign w:val="bottom"/>
          </w:tcPr>
          <w:p w14:paraId="46474639" w14:textId="77777777" w:rsidR="00114824" w:rsidRPr="00FD76F3" w:rsidRDefault="00114824" w:rsidP="00345059">
            <w:pPr>
              <w:pStyle w:val="Texto"/>
              <w:tabs>
                <w:tab w:val="decimal" w:pos="1260"/>
              </w:tabs>
              <w:spacing w:after="0" w:line="240" w:lineRule="auto"/>
              <w:contextualSpacing/>
              <w:rPr>
                <w:rFonts w:ascii="Times New Roman" w:hAnsi="Times New Roman"/>
              </w:rPr>
            </w:pPr>
            <w:r w:rsidRPr="00FD76F3">
              <w:rPr>
                <w:rFonts w:ascii="Times New Roman" w:hAnsi="Times New Roman"/>
              </w:rPr>
              <w:t>En adelante</w:t>
            </w:r>
          </w:p>
        </w:tc>
        <w:tc>
          <w:tcPr>
            <w:tcW w:w="124" w:type="dxa"/>
            <w:shd w:val="clear" w:color="auto" w:fill="auto"/>
          </w:tcPr>
          <w:p w14:paraId="375DC7E8" w14:textId="77777777" w:rsidR="00114824" w:rsidRPr="00FD76F3" w:rsidRDefault="00114824" w:rsidP="00345059">
            <w:pPr>
              <w:pStyle w:val="Textonota2"/>
              <w:ind w:left="0"/>
              <w:contextualSpacing/>
              <w:rPr>
                <w:rFonts w:ascii="Times New Roman" w:hAnsi="Times New Roman"/>
                <w:sz w:val="18"/>
                <w:szCs w:val="18"/>
              </w:rPr>
            </w:pPr>
          </w:p>
        </w:tc>
        <w:tc>
          <w:tcPr>
            <w:tcW w:w="1316" w:type="dxa"/>
            <w:shd w:val="clear" w:color="auto" w:fill="auto"/>
            <w:vAlign w:val="bottom"/>
          </w:tcPr>
          <w:p w14:paraId="23CAE8E6" w14:textId="77777777" w:rsidR="00114824" w:rsidRPr="00FD76F3" w:rsidRDefault="00114824" w:rsidP="00345059">
            <w:pPr>
              <w:pStyle w:val="Texto"/>
              <w:tabs>
                <w:tab w:val="decimal" w:pos="1128"/>
              </w:tabs>
              <w:spacing w:after="0" w:line="240" w:lineRule="auto"/>
              <w:contextualSpacing/>
              <w:rPr>
                <w:rFonts w:ascii="Times New Roman" w:hAnsi="Times New Roman"/>
              </w:rPr>
            </w:pPr>
            <w:r w:rsidRPr="00FD76F3">
              <w:rPr>
                <w:rFonts w:ascii="Times New Roman" w:hAnsi="Times New Roman"/>
              </w:rPr>
              <w:t>14.750.000</w:t>
            </w:r>
          </w:p>
        </w:tc>
        <w:tc>
          <w:tcPr>
            <w:tcW w:w="106" w:type="dxa"/>
            <w:shd w:val="clear" w:color="auto" w:fill="auto"/>
          </w:tcPr>
          <w:p w14:paraId="3A557C52" w14:textId="77777777" w:rsidR="00114824" w:rsidRPr="00FD76F3" w:rsidRDefault="00114824" w:rsidP="00345059">
            <w:pPr>
              <w:pStyle w:val="Textonota2"/>
              <w:ind w:left="0"/>
              <w:contextualSpacing/>
              <w:rPr>
                <w:rFonts w:ascii="Times New Roman" w:hAnsi="Times New Roman"/>
                <w:sz w:val="18"/>
                <w:szCs w:val="18"/>
              </w:rPr>
            </w:pPr>
          </w:p>
        </w:tc>
        <w:tc>
          <w:tcPr>
            <w:tcW w:w="1064" w:type="dxa"/>
            <w:shd w:val="clear" w:color="auto" w:fill="auto"/>
            <w:vAlign w:val="bottom"/>
          </w:tcPr>
          <w:p w14:paraId="7C8F3B8A" w14:textId="77777777" w:rsidR="00114824" w:rsidRPr="00FD76F3" w:rsidRDefault="00114824" w:rsidP="00345059">
            <w:pPr>
              <w:pStyle w:val="Texto"/>
              <w:tabs>
                <w:tab w:val="decimal" w:pos="628"/>
              </w:tabs>
              <w:spacing w:after="0" w:line="240" w:lineRule="auto"/>
              <w:contextualSpacing/>
              <w:rPr>
                <w:rFonts w:ascii="Times New Roman" w:hAnsi="Times New Roman"/>
              </w:rPr>
            </w:pPr>
            <w:r w:rsidRPr="00FD76F3">
              <w:rPr>
                <w:rFonts w:ascii="Times New Roman" w:hAnsi="Times New Roman"/>
              </w:rPr>
              <w:t>35%</w:t>
            </w:r>
          </w:p>
        </w:tc>
        <w:tc>
          <w:tcPr>
            <w:tcW w:w="124" w:type="dxa"/>
            <w:shd w:val="clear" w:color="auto" w:fill="auto"/>
          </w:tcPr>
          <w:p w14:paraId="1DEC109A" w14:textId="77777777" w:rsidR="00114824" w:rsidRPr="00FD76F3" w:rsidRDefault="00114824" w:rsidP="00345059">
            <w:pPr>
              <w:pStyle w:val="Textonota2"/>
              <w:ind w:left="0"/>
              <w:contextualSpacing/>
              <w:rPr>
                <w:rFonts w:ascii="Times New Roman" w:hAnsi="Times New Roman"/>
                <w:sz w:val="18"/>
                <w:szCs w:val="18"/>
              </w:rPr>
            </w:pPr>
          </w:p>
        </w:tc>
        <w:tc>
          <w:tcPr>
            <w:tcW w:w="1496" w:type="dxa"/>
            <w:shd w:val="clear" w:color="auto" w:fill="auto"/>
            <w:vAlign w:val="bottom"/>
          </w:tcPr>
          <w:p w14:paraId="044593FA" w14:textId="77777777" w:rsidR="00114824" w:rsidRPr="00FD76F3" w:rsidRDefault="00114824" w:rsidP="00345059">
            <w:pPr>
              <w:pStyle w:val="Texto"/>
              <w:tabs>
                <w:tab w:val="decimal" w:pos="1260"/>
              </w:tabs>
              <w:spacing w:after="0" w:line="240" w:lineRule="auto"/>
              <w:contextualSpacing/>
              <w:rPr>
                <w:rFonts w:ascii="Times New Roman" w:hAnsi="Times New Roman"/>
              </w:rPr>
            </w:pPr>
            <w:r w:rsidRPr="00FD76F3">
              <w:rPr>
                <w:rFonts w:ascii="Times New Roman" w:hAnsi="Times New Roman"/>
              </w:rPr>
              <w:t>50.000.000</w:t>
            </w:r>
          </w:p>
        </w:tc>
      </w:tr>
      <w:tr w:rsidR="00114824" w:rsidRPr="00FD76F3" w14:paraId="37D36E89" w14:textId="77777777" w:rsidTr="00345059">
        <w:tc>
          <w:tcPr>
            <w:tcW w:w="1368" w:type="dxa"/>
            <w:shd w:val="clear" w:color="auto" w:fill="auto"/>
            <w:vAlign w:val="bottom"/>
          </w:tcPr>
          <w:p w14:paraId="2BBF5CD2" w14:textId="77777777" w:rsidR="00114824" w:rsidRPr="00FD76F3" w:rsidRDefault="00114824" w:rsidP="00345059">
            <w:pPr>
              <w:pStyle w:val="Texto"/>
              <w:tabs>
                <w:tab w:val="decimal" w:pos="1192"/>
              </w:tabs>
              <w:spacing w:after="0" w:line="240" w:lineRule="auto"/>
              <w:contextualSpacing/>
              <w:rPr>
                <w:rFonts w:ascii="Times New Roman" w:hAnsi="Times New Roman"/>
              </w:rPr>
            </w:pPr>
          </w:p>
        </w:tc>
        <w:tc>
          <w:tcPr>
            <w:tcW w:w="115" w:type="dxa"/>
            <w:shd w:val="clear" w:color="auto" w:fill="auto"/>
          </w:tcPr>
          <w:p w14:paraId="6758A6C0" w14:textId="77777777" w:rsidR="00114824" w:rsidRPr="00FD76F3" w:rsidRDefault="00114824" w:rsidP="00345059">
            <w:pPr>
              <w:pStyle w:val="Textonota2"/>
              <w:ind w:left="0"/>
              <w:contextualSpacing/>
              <w:rPr>
                <w:rFonts w:ascii="Times New Roman" w:hAnsi="Times New Roman"/>
                <w:sz w:val="18"/>
                <w:szCs w:val="18"/>
              </w:rPr>
            </w:pPr>
          </w:p>
        </w:tc>
        <w:tc>
          <w:tcPr>
            <w:tcW w:w="1488" w:type="dxa"/>
            <w:shd w:val="clear" w:color="auto" w:fill="auto"/>
            <w:vAlign w:val="bottom"/>
          </w:tcPr>
          <w:p w14:paraId="4F01F202" w14:textId="77777777" w:rsidR="00114824" w:rsidRPr="00FD76F3" w:rsidRDefault="00114824" w:rsidP="00345059">
            <w:pPr>
              <w:pStyle w:val="Texto"/>
              <w:tabs>
                <w:tab w:val="decimal" w:pos="1260"/>
              </w:tabs>
              <w:spacing w:after="0" w:line="240" w:lineRule="auto"/>
              <w:contextualSpacing/>
              <w:rPr>
                <w:rFonts w:ascii="Times New Roman" w:hAnsi="Times New Roman"/>
              </w:rPr>
            </w:pPr>
          </w:p>
        </w:tc>
        <w:tc>
          <w:tcPr>
            <w:tcW w:w="124" w:type="dxa"/>
            <w:shd w:val="clear" w:color="auto" w:fill="auto"/>
          </w:tcPr>
          <w:p w14:paraId="18AE23E6" w14:textId="77777777" w:rsidR="00114824" w:rsidRPr="00FD76F3" w:rsidRDefault="00114824" w:rsidP="00345059">
            <w:pPr>
              <w:pStyle w:val="Textonota2"/>
              <w:ind w:left="0"/>
              <w:contextualSpacing/>
              <w:rPr>
                <w:rFonts w:ascii="Times New Roman" w:hAnsi="Times New Roman"/>
                <w:sz w:val="18"/>
                <w:szCs w:val="18"/>
              </w:rPr>
            </w:pPr>
          </w:p>
        </w:tc>
        <w:tc>
          <w:tcPr>
            <w:tcW w:w="1316" w:type="dxa"/>
            <w:shd w:val="clear" w:color="auto" w:fill="auto"/>
            <w:vAlign w:val="bottom"/>
          </w:tcPr>
          <w:p w14:paraId="6BA3FAFB" w14:textId="77777777" w:rsidR="00114824" w:rsidRPr="00FD76F3" w:rsidRDefault="00114824" w:rsidP="00345059">
            <w:pPr>
              <w:pStyle w:val="Texto"/>
              <w:tabs>
                <w:tab w:val="decimal" w:pos="1128"/>
              </w:tabs>
              <w:spacing w:after="0" w:line="240" w:lineRule="auto"/>
              <w:contextualSpacing/>
              <w:rPr>
                <w:rFonts w:ascii="Times New Roman" w:hAnsi="Times New Roman"/>
              </w:rPr>
            </w:pPr>
          </w:p>
        </w:tc>
        <w:tc>
          <w:tcPr>
            <w:tcW w:w="106" w:type="dxa"/>
            <w:shd w:val="clear" w:color="auto" w:fill="auto"/>
          </w:tcPr>
          <w:p w14:paraId="0CE05384" w14:textId="77777777" w:rsidR="00114824" w:rsidRPr="00FD76F3" w:rsidRDefault="00114824" w:rsidP="00345059">
            <w:pPr>
              <w:pStyle w:val="Textonota2"/>
              <w:ind w:left="0"/>
              <w:contextualSpacing/>
              <w:rPr>
                <w:rFonts w:ascii="Times New Roman" w:hAnsi="Times New Roman"/>
                <w:sz w:val="18"/>
                <w:szCs w:val="18"/>
              </w:rPr>
            </w:pPr>
          </w:p>
        </w:tc>
        <w:tc>
          <w:tcPr>
            <w:tcW w:w="1064" w:type="dxa"/>
            <w:shd w:val="clear" w:color="auto" w:fill="auto"/>
            <w:vAlign w:val="bottom"/>
          </w:tcPr>
          <w:p w14:paraId="14F0AAD3" w14:textId="77777777" w:rsidR="00114824" w:rsidRPr="00FD76F3" w:rsidRDefault="00114824" w:rsidP="00345059">
            <w:pPr>
              <w:pStyle w:val="Texto"/>
              <w:tabs>
                <w:tab w:val="decimal" w:pos="628"/>
              </w:tabs>
              <w:spacing w:after="0" w:line="240" w:lineRule="auto"/>
              <w:contextualSpacing/>
              <w:rPr>
                <w:rFonts w:ascii="Times New Roman" w:hAnsi="Times New Roman"/>
              </w:rPr>
            </w:pPr>
          </w:p>
        </w:tc>
        <w:tc>
          <w:tcPr>
            <w:tcW w:w="124" w:type="dxa"/>
            <w:shd w:val="clear" w:color="auto" w:fill="auto"/>
          </w:tcPr>
          <w:p w14:paraId="6FD61925" w14:textId="77777777" w:rsidR="00114824" w:rsidRPr="00FD76F3" w:rsidRDefault="00114824" w:rsidP="00345059">
            <w:pPr>
              <w:pStyle w:val="Textonota2"/>
              <w:ind w:left="0"/>
              <w:contextualSpacing/>
              <w:rPr>
                <w:rFonts w:ascii="Times New Roman" w:hAnsi="Times New Roman"/>
                <w:sz w:val="18"/>
                <w:szCs w:val="18"/>
              </w:rPr>
            </w:pPr>
          </w:p>
        </w:tc>
        <w:tc>
          <w:tcPr>
            <w:tcW w:w="1496" w:type="dxa"/>
            <w:shd w:val="clear" w:color="auto" w:fill="auto"/>
            <w:vAlign w:val="bottom"/>
          </w:tcPr>
          <w:p w14:paraId="038F9F00" w14:textId="77777777" w:rsidR="00114824" w:rsidRPr="00FD76F3" w:rsidRDefault="00114824" w:rsidP="00345059">
            <w:pPr>
              <w:pStyle w:val="Texto"/>
              <w:tabs>
                <w:tab w:val="decimal" w:pos="1260"/>
              </w:tabs>
              <w:spacing w:after="0" w:line="240" w:lineRule="auto"/>
              <w:contextualSpacing/>
              <w:rPr>
                <w:rFonts w:ascii="Times New Roman" w:hAnsi="Times New Roman"/>
              </w:rPr>
            </w:pPr>
          </w:p>
        </w:tc>
      </w:tr>
    </w:tbl>
    <w:p w14:paraId="43E3509E" w14:textId="22D2A67E" w:rsidR="00114824" w:rsidRDefault="00114824" w:rsidP="00F56E29">
      <w:pPr>
        <w:pStyle w:val="Prrafodelista"/>
        <w:keepNext/>
        <w:numPr>
          <w:ilvl w:val="0"/>
          <w:numId w:val="20"/>
        </w:numPr>
        <w:spacing w:after="0" w:line="240" w:lineRule="auto"/>
        <w:jc w:val="both"/>
        <w:rPr>
          <w:rFonts w:ascii="Times New Roman" w:hAnsi="Times New Roman" w:cs="Times New Roman"/>
          <w:sz w:val="20"/>
          <w:szCs w:val="20"/>
        </w:rPr>
      </w:pPr>
      <w:r w:rsidRPr="00114824">
        <w:rPr>
          <w:rFonts w:ascii="Times New Roman" w:hAnsi="Times New Roman" w:cs="Times New Roman"/>
          <w:sz w:val="20"/>
          <w:szCs w:val="20"/>
        </w:rPr>
        <w:lastRenderedPageBreak/>
        <w:t>Los montos previstos en la escala se ajustarán anualmente a partir del 1° de enero de 2022, considerando la variación anual del índice de precios al consumidor que suministre el INDEC correspondiente al mes de octubre del año anterior al del ajuste respecto del mismo mes del año anterior.</w:t>
      </w:r>
    </w:p>
    <w:p w14:paraId="0649F131" w14:textId="77777777" w:rsidR="00114824" w:rsidRDefault="00114824" w:rsidP="00114824">
      <w:pPr>
        <w:pStyle w:val="Prrafodelista"/>
        <w:keepNext/>
        <w:spacing w:after="0" w:line="240" w:lineRule="auto"/>
        <w:ind w:left="1571"/>
        <w:jc w:val="both"/>
        <w:rPr>
          <w:rFonts w:ascii="Times New Roman" w:hAnsi="Times New Roman" w:cs="Times New Roman"/>
          <w:sz w:val="20"/>
          <w:szCs w:val="20"/>
        </w:rPr>
      </w:pPr>
    </w:p>
    <w:p w14:paraId="6732CC40" w14:textId="2BEBB410" w:rsidR="00114824" w:rsidRPr="00114824" w:rsidRDefault="00114824" w:rsidP="00F56E29">
      <w:pPr>
        <w:pStyle w:val="Prrafodelista"/>
        <w:numPr>
          <w:ilvl w:val="0"/>
          <w:numId w:val="20"/>
        </w:numPr>
        <w:rPr>
          <w:rFonts w:ascii="Times New Roman" w:hAnsi="Times New Roman" w:cs="Times New Roman"/>
          <w:sz w:val="20"/>
          <w:szCs w:val="20"/>
        </w:rPr>
      </w:pPr>
      <w:r w:rsidRPr="00114824">
        <w:rPr>
          <w:rFonts w:ascii="Times New Roman" w:hAnsi="Times New Roman" w:cs="Times New Roman"/>
          <w:sz w:val="20"/>
          <w:szCs w:val="20"/>
        </w:rPr>
        <w:t>La empresa que remese utilidades a su casa matriz deberá ingresar una tasa adicional del 7% al momento de la remesa.</w:t>
      </w:r>
    </w:p>
    <w:p w14:paraId="08867122" w14:textId="13ADC0E5" w:rsidR="00114824" w:rsidRDefault="00114824" w:rsidP="00114824">
      <w:pPr>
        <w:keepNext/>
        <w:spacing w:after="0" w:line="240" w:lineRule="auto"/>
        <w:ind w:left="1211"/>
        <w:jc w:val="both"/>
        <w:rPr>
          <w:rFonts w:ascii="Times New Roman" w:hAnsi="Times New Roman" w:cs="Times New Roman"/>
        </w:rPr>
      </w:pPr>
      <w:r w:rsidRPr="00114824">
        <w:rPr>
          <w:rFonts w:ascii="Times New Roman" w:hAnsi="Times New Roman" w:cs="Times New Roman"/>
        </w:rPr>
        <w:t>En los presentes estados contables el impuesto a las ganancias intermedias se determinó utilizando la tasa impositiva que resultaría aplicable a las ganancias totales esperadas para el año, esto es, el promedio anual de la tasa impositiva efectiva estimada aplicada sobre las ganancias antes de impuestos del período intermedio.</w:t>
      </w:r>
    </w:p>
    <w:p w14:paraId="0BCDCB0A" w14:textId="77777777" w:rsidR="00114824" w:rsidRPr="00114824" w:rsidRDefault="00114824" w:rsidP="00114824">
      <w:pPr>
        <w:keepNext/>
        <w:spacing w:after="0" w:line="240" w:lineRule="auto"/>
        <w:ind w:left="1211"/>
        <w:jc w:val="both"/>
        <w:rPr>
          <w:rFonts w:ascii="Times New Roman" w:hAnsi="Times New Roman" w:cs="Times New Roman"/>
        </w:rPr>
      </w:pPr>
    </w:p>
    <w:p w14:paraId="30041C58" w14:textId="585C1C31" w:rsidR="00F63C83" w:rsidRDefault="00114824" w:rsidP="00114824">
      <w:pPr>
        <w:keepNext/>
        <w:spacing w:after="0" w:line="240" w:lineRule="auto"/>
        <w:ind w:left="1211"/>
        <w:jc w:val="both"/>
        <w:rPr>
          <w:rFonts w:ascii="Times New Roman" w:hAnsi="Times New Roman" w:cs="Times New Roman"/>
        </w:rPr>
      </w:pPr>
      <w:r w:rsidRPr="00114824">
        <w:rPr>
          <w:rFonts w:ascii="Times New Roman" w:hAnsi="Times New Roman" w:cs="Times New Roman"/>
        </w:rPr>
        <w:t>El promedio de la tasa impositiva efectiva reflejará la tasa esperada resultante de la escala progresiva del impuesto, aplicable a las ganancias de todo el año. El promedio anual de la tasa impositiva efectiva estimada podría ser objeto de reconsideración en un período intermedio posterior del mismo ejercicio, siempre considerando las cifras desde el comienzo del período anual hasta el final del período intermedio.</w:t>
      </w:r>
    </w:p>
    <w:p w14:paraId="60B275B1" w14:textId="77777777" w:rsidR="00114824" w:rsidRPr="004D004E" w:rsidRDefault="00114824" w:rsidP="00114824">
      <w:pPr>
        <w:keepNext/>
        <w:spacing w:after="0" w:line="240" w:lineRule="auto"/>
        <w:ind w:left="1211"/>
        <w:jc w:val="both"/>
        <w:rPr>
          <w:rFonts w:ascii="Times New Roman" w:hAnsi="Times New Roman" w:cs="Times New Roman"/>
        </w:rPr>
      </w:pPr>
    </w:p>
    <w:p w14:paraId="15C2C0E6" w14:textId="4A846169" w:rsidR="00660FC9" w:rsidRPr="004D004E" w:rsidRDefault="00660FC9" w:rsidP="004D004E">
      <w:pPr>
        <w:keepNext/>
        <w:spacing w:after="0" w:line="240" w:lineRule="auto"/>
        <w:ind w:left="1211"/>
        <w:jc w:val="both"/>
        <w:rPr>
          <w:rFonts w:ascii="Times New Roman" w:hAnsi="Times New Roman" w:cs="Times New Roman"/>
        </w:rPr>
      </w:pPr>
      <w:bookmarkStart w:id="15" w:name="_Hlk517180722"/>
      <w:r w:rsidRPr="004D004E">
        <w:rPr>
          <w:rFonts w:ascii="Times New Roman" w:hAnsi="Times New Roman" w:cs="Times New Roman"/>
        </w:rPr>
        <w:t xml:space="preserve">Otra modificación incorporada por la ley de </w:t>
      </w:r>
      <w:r w:rsidR="00B83817" w:rsidRPr="004D004E">
        <w:rPr>
          <w:rFonts w:ascii="Times New Roman" w:hAnsi="Times New Roman" w:cs="Times New Roman"/>
        </w:rPr>
        <w:t>r</w:t>
      </w:r>
      <w:r w:rsidRPr="004D004E">
        <w:rPr>
          <w:rFonts w:ascii="Times New Roman" w:hAnsi="Times New Roman" w:cs="Times New Roman"/>
        </w:rPr>
        <w:t xml:space="preserve">eforma tributaria se refiere a los dividendos derivados de las utilidades generadas en los ejercicios que </w:t>
      </w:r>
      <w:r w:rsidR="000F01C5" w:rsidRPr="004D004E">
        <w:rPr>
          <w:rFonts w:ascii="Times New Roman" w:hAnsi="Times New Roman" w:cs="Times New Roman"/>
        </w:rPr>
        <w:t xml:space="preserve">comenzaren </w:t>
      </w:r>
      <w:r w:rsidRPr="004D004E">
        <w:rPr>
          <w:rFonts w:ascii="Times New Roman" w:hAnsi="Times New Roman" w:cs="Times New Roman"/>
        </w:rPr>
        <w:t>a partir del 1</w:t>
      </w:r>
      <w:r w:rsidR="000F01C5" w:rsidRPr="004D004E">
        <w:rPr>
          <w:rFonts w:ascii="Times New Roman" w:hAnsi="Times New Roman" w:cs="Times New Roman"/>
        </w:rPr>
        <w:t>°</w:t>
      </w:r>
      <w:r w:rsidRPr="004D004E">
        <w:rPr>
          <w:rFonts w:ascii="Times New Roman" w:hAnsi="Times New Roman" w:cs="Times New Roman"/>
        </w:rPr>
        <w:t xml:space="preserve"> de enero de </w:t>
      </w:r>
      <w:r w:rsidR="000842F6">
        <w:rPr>
          <w:rFonts w:ascii="Times New Roman" w:hAnsi="Times New Roman" w:cs="Times New Roman"/>
        </w:rPr>
        <w:t>201</w:t>
      </w:r>
      <w:r w:rsidR="00D6494C">
        <w:rPr>
          <w:rFonts w:ascii="Times New Roman" w:hAnsi="Times New Roman" w:cs="Times New Roman"/>
        </w:rPr>
        <w:t>8</w:t>
      </w:r>
      <w:r w:rsidRPr="004D004E">
        <w:rPr>
          <w:rFonts w:ascii="Times New Roman" w:hAnsi="Times New Roman" w:cs="Times New Roman"/>
        </w:rPr>
        <w:t xml:space="preserve"> y hasta el 31 de diciembre de </w:t>
      </w:r>
      <w:r w:rsidR="000842F6">
        <w:rPr>
          <w:rFonts w:ascii="Times New Roman" w:hAnsi="Times New Roman" w:cs="Times New Roman"/>
        </w:rPr>
        <w:t>20</w:t>
      </w:r>
      <w:r w:rsidR="00D6494C">
        <w:rPr>
          <w:rFonts w:ascii="Times New Roman" w:hAnsi="Times New Roman" w:cs="Times New Roman"/>
        </w:rPr>
        <w:t>19</w:t>
      </w:r>
      <w:r w:rsidRPr="004D004E">
        <w:rPr>
          <w:rFonts w:ascii="Times New Roman" w:hAnsi="Times New Roman" w:cs="Times New Roman"/>
        </w:rPr>
        <w:t xml:space="preserve"> que sean pagados a personas físicas argentinas o a residentes del exterior, que estar</w:t>
      </w:r>
      <w:r w:rsidR="000F01C5" w:rsidRPr="004D004E">
        <w:rPr>
          <w:rFonts w:ascii="Times New Roman" w:hAnsi="Times New Roman" w:cs="Times New Roman"/>
        </w:rPr>
        <w:t>ía</w:t>
      </w:r>
      <w:r w:rsidRPr="004D004E">
        <w:rPr>
          <w:rFonts w:ascii="Times New Roman" w:hAnsi="Times New Roman" w:cs="Times New Roman"/>
        </w:rPr>
        <w:t>n sujetos a un impuesto del 7%, mientras que los dividendos originados a partir de los ejercicios iniciados a partir del 1</w:t>
      </w:r>
      <w:r w:rsidR="000F01C5" w:rsidRPr="004D004E">
        <w:rPr>
          <w:rFonts w:ascii="Times New Roman" w:hAnsi="Times New Roman" w:cs="Times New Roman"/>
        </w:rPr>
        <w:t>°</w:t>
      </w:r>
      <w:r w:rsidRPr="004D004E">
        <w:rPr>
          <w:rFonts w:ascii="Times New Roman" w:hAnsi="Times New Roman" w:cs="Times New Roman"/>
        </w:rPr>
        <w:t xml:space="preserve"> de enero de 2020, estar</w:t>
      </w:r>
      <w:r w:rsidR="000F01C5" w:rsidRPr="004D004E">
        <w:rPr>
          <w:rFonts w:ascii="Times New Roman" w:hAnsi="Times New Roman" w:cs="Times New Roman"/>
        </w:rPr>
        <w:t>ía</w:t>
      </w:r>
      <w:r w:rsidRPr="004D004E">
        <w:rPr>
          <w:rFonts w:ascii="Times New Roman" w:hAnsi="Times New Roman" w:cs="Times New Roman"/>
        </w:rPr>
        <w:t>n sujetos a un impuesto del 13%.</w:t>
      </w:r>
      <w:r w:rsidR="000F01C5" w:rsidRPr="004D004E">
        <w:rPr>
          <w:rFonts w:ascii="Times New Roman" w:hAnsi="Times New Roman" w:cs="Times New Roman"/>
        </w:rPr>
        <w:t xml:space="preserve"> </w:t>
      </w:r>
      <w:bookmarkStart w:id="16" w:name="_Hlk41492546"/>
      <w:r w:rsidR="000F01C5" w:rsidRPr="004D004E">
        <w:rPr>
          <w:rFonts w:ascii="Times New Roman" w:hAnsi="Times New Roman" w:cs="Times New Roman"/>
        </w:rPr>
        <w:t>La mencionada ley de emergencia pública suspendió también hasta los ejercicios que se inicien a partir del 1° de enero de 2021 inclusive lo mencionado anteriormente, manteniendo la alícuota del 7% para el período de suspensión ordenada.</w:t>
      </w:r>
      <w:bookmarkEnd w:id="16"/>
    </w:p>
    <w:p w14:paraId="3FCD25B1" w14:textId="77777777" w:rsidR="00660FC9" w:rsidRPr="004D004E" w:rsidRDefault="00660FC9" w:rsidP="004D004E">
      <w:pPr>
        <w:keepNext/>
        <w:spacing w:after="0" w:line="240" w:lineRule="auto"/>
        <w:ind w:left="1211"/>
        <w:jc w:val="both"/>
        <w:rPr>
          <w:rFonts w:ascii="Times New Roman" w:hAnsi="Times New Roman" w:cs="Times New Roman"/>
        </w:rPr>
      </w:pPr>
    </w:p>
    <w:p w14:paraId="57A57E45" w14:textId="6F65F8A8" w:rsidR="00D92FE3" w:rsidRPr="004D004E" w:rsidRDefault="00D92FE3" w:rsidP="004D004E">
      <w:pPr>
        <w:keepNext/>
        <w:spacing w:after="0" w:line="240" w:lineRule="auto"/>
        <w:ind w:left="1211"/>
        <w:jc w:val="both"/>
        <w:rPr>
          <w:rFonts w:ascii="Times New Roman" w:hAnsi="Times New Roman" w:cs="Times New Roman"/>
        </w:rPr>
      </w:pPr>
      <w:bookmarkStart w:id="17" w:name="_Hlk46767982"/>
      <w:bookmarkStart w:id="18" w:name="_Hlk12276530"/>
      <w:bookmarkEnd w:id="15"/>
      <w:r w:rsidRPr="004D004E">
        <w:rPr>
          <w:rFonts w:ascii="Times New Roman" w:hAnsi="Times New Roman" w:cs="Times New Roman"/>
        </w:rPr>
        <w:t xml:space="preserve">Por su parte, la Ley N° 27.468 publicada en el Boletín Oficial el 4 de diciembre de </w:t>
      </w:r>
      <w:r w:rsidR="000842F6">
        <w:rPr>
          <w:rFonts w:ascii="Times New Roman" w:hAnsi="Times New Roman" w:cs="Times New Roman"/>
        </w:rPr>
        <w:t>201</w:t>
      </w:r>
      <w:r w:rsidR="00D6494C">
        <w:rPr>
          <w:rFonts w:ascii="Times New Roman" w:hAnsi="Times New Roman" w:cs="Times New Roman"/>
        </w:rPr>
        <w:t>8</w:t>
      </w:r>
      <w:r w:rsidRPr="004D004E">
        <w:rPr>
          <w:rFonts w:ascii="Times New Roman" w:hAnsi="Times New Roman" w:cs="Times New Roman"/>
        </w:rPr>
        <w:t xml:space="preserve"> dispuso que, a los fines de aplicar el procedimiento de ajuste por inflación impositivo, el mismo tiene vigencia para los ejercicios que se inicien a partir del 1° de enero de </w:t>
      </w:r>
      <w:r w:rsidR="000842F6">
        <w:rPr>
          <w:rFonts w:ascii="Times New Roman" w:hAnsi="Times New Roman" w:cs="Times New Roman"/>
        </w:rPr>
        <w:t>201</w:t>
      </w:r>
      <w:r w:rsidR="00D6494C">
        <w:rPr>
          <w:rFonts w:ascii="Times New Roman" w:hAnsi="Times New Roman" w:cs="Times New Roman"/>
        </w:rPr>
        <w:t>8</w:t>
      </w:r>
      <w:r w:rsidRPr="004D004E">
        <w:rPr>
          <w:rFonts w:ascii="Times New Roman" w:hAnsi="Times New Roman" w:cs="Times New Roman"/>
        </w:rPr>
        <w:t>. Respecto del primer, segundo y tercer ejercicio a partir de su vigencia, ese procedimiento es aplicable en caso de que la variación del IPC, calculada desde el inicio y hasta el cierre de cada uno de esos ejercicios supere un 55%, un 30% y en un 15%, para el primer, segundo y tercer año de aplicación, respectivamente. Considerando que se han verificado los mencionados índices, al 3</w:t>
      </w:r>
      <w:r w:rsidR="0073109E">
        <w:rPr>
          <w:rFonts w:ascii="Times New Roman" w:hAnsi="Times New Roman" w:cs="Times New Roman"/>
        </w:rPr>
        <w:t>0</w:t>
      </w:r>
      <w:r w:rsidRPr="004D004E">
        <w:rPr>
          <w:rFonts w:ascii="Times New Roman" w:hAnsi="Times New Roman" w:cs="Times New Roman"/>
        </w:rPr>
        <w:t xml:space="preserve"> de </w:t>
      </w:r>
      <w:r w:rsidR="0073109E">
        <w:rPr>
          <w:rFonts w:ascii="Times New Roman" w:hAnsi="Times New Roman" w:cs="Times New Roman"/>
        </w:rPr>
        <w:t>junio</w:t>
      </w:r>
      <w:r w:rsidRPr="004D004E">
        <w:rPr>
          <w:rFonts w:ascii="Times New Roman" w:hAnsi="Times New Roman" w:cs="Times New Roman"/>
        </w:rPr>
        <w:t xml:space="preserve"> de </w:t>
      </w:r>
      <w:r w:rsidR="000842F6">
        <w:rPr>
          <w:rFonts w:ascii="Times New Roman" w:hAnsi="Times New Roman" w:cs="Times New Roman"/>
        </w:rPr>
        <w:t>202</w:t>
      </w:r>
      <w:r w:rsidR="007F4D95">
        <w:rPr>
          <w:rFonts w:ascii="Times New Roman" w:hAnsi="Times New Roman" w:cs="Times New Roman"/>
        </w:rPr>
        <w:t>1</w:t>
      </w:r>
      <w:r w:rsidRPr="004D004E">
        <w:rPr>
          <w:rFonts w:ascii="Times New Roman" w:hAnsi="Times New Roman" w:cs="Times New Roman"/>
        </w:rPr>
        <w:t xml:space="preserve">, la Sociedad ha aplicado el procedimiento de ajuste por inflación impositivo. Sin embargo, </w:t>
      </w:r>
      <w:r w:rsidRPr="004D004E">
        <w:rPr>
          <w:rFonts w:ascii="Times New Roman" w:hAnsi="Times New Roman" w:cs="Times New Roman"/>
        </w:rPr>
        <w:lastRenderedPageBreak/>
        <w:t>el impacto de dicho procedimiento no ha sido significativo para la Sociedad ya que la mayor parte de sus operaciones se encuentran exentas.</w:t>
      </w:r>
    </w:p>
    <w:bookmarkEnd w:id="17"/>
    <w:p w14:paraId="65F10599" w14:textId="77777777" w:rsidR="00D92FE3" w:rsidRPr="004D004E" w:rsidRDefault="00D92FE3" w:rsidP="004D004E">
      <w:pPr>
        <w:keepNext/>
        <w:spacing w:after="0" w:line="240" w:lineRule="auto"/>
        <w:ind w:left="1211"/>
        <w:jc w:val="both"/>
        <w:rPr>
          <w:rFonts w:ascii="Times New Roman" w:hAnsi="Times New Roman" w:cs="Times New Roman"/>
        </w:rPr>
      </w:pPr>
    </w:p>
    <w:p w14:paraId="7D0E35EA" w14:textId="10BF82D6" w:rsidR="00EC7AD6" w:rsidRDefault="001E662B" w:rsidP="00EC7AD6">
      <w:pPr>
        <w:keepNext/>
        <w:spacing w:after="0" w:line="240" w:lineRule="auto"/>
        <w:ind w:left="1211"/>
        <w:jc w:val="both"/>
        <w:rPr>
          <w:rFonts w:ascii="Times New Roman" w:hAnsi="Times New Roman" w:cs="Times New Roman"/>
        </w:rPr>
      </w:pPr>
      <w:r w:rsidRPr="008357D3">
        <w:rPr>
          <w:rFonts w:ascii="Times New Roman" w:hAnsi="Times New Roman" w:cs="Times New Roman"/>
        </w:rPr>
        <w:t xml:space="preserve">En consecuencia, la Sociedad ha estimado un cargo por impuesto a las ganancias para </w:t>
      </w:r>
      <w:r w:rsidR="007F4D95" w:rsidRPr="008357D3">
        <w:rPr>
          <w:rFonts w:ascii="Times New Roman" w:hAnsi="Times New Roman" w:cs="Times New Roman"/>
        </w:rPr>
        <w:t>el período finalizado el 3</w:t>
      </w:r>
      <w:r w:rsidR="0073109E">
        <w:rPr>
          <w:rFonts w:ascii="Times New Roman" w:hAnsi="Times New Roman" w:cs="Times New Roman"/>
        </w:rPr>
        <w:t>0</w:t>
      </w:r>
      <w:r w:rsidR="007F4D95" w:rsidRPr="008357D3">
        <w:rPr>
          <w:rFonts w:ascii="Times New Roman" w:hAnsi="Times New Roman" w:cs="Times New Roman"/>
        </w:rPr>
        <w:t xml:space="preserve"> de </w:t>
      </w:r>
      <w:r w:rsidR="0073109E">
        <w:rPr>
          <w:rFonts w:ascii="Times New Roman" w:hAnsi="Times New Roman" w:cs="Times New Roman"/>
        </w:rPr>
        <w:t>junio</w:t>
      </w:r>
      <w:r w:rsidR="007F4D95" w:rsidRPr="008357D3">
        <w:rPr>
          <w:rFonts w:ascii="Times New Roman" w:hAnsi="Times New Roman" w:cs="Times New Roman"/>
        </w:rPr>
        <w:t xml:space="preserve"> de 2021 </w:t>
      </w:r>
      <w:r w:rsidRPr="008357D3">
        <w:rPr>
          <w:rFonts w:ascii="Times New Roman" w:hAnsi="Times New Roman" w:cs="Times New Roman"/>
        </w:rPr>
        <w:t xml:space="preserve">por </w:t>
      </w:r>
      <w:r w:rsidR="006A04B7">
        <w:rPr>
          <w:rFonts w:ascii="Times New Roman" w:hAnsi="Times New Roman" w:cs="Times New Roman"/>
        </w:rPr>
        <w:t>343</w:t>
      </w:r>
      <w:r w:rsidR="007F4D95" w:rsidRPr="008357D3">
        <w:rPr>
          <w:rFonts w:ascii="Times New Roman" w:hAnsi="Times New Roman" w:cs="Times New Roman"/>
        </w:rPr>
        <w:t xml:space="preserve"> </w:t>
      </w:r>
      <w:r w:rsidR="0045749F" w:rsidRPr="008357D3">
        <w:rPr>
          <w:rFonts w:ascii="Times New Roman" w:hAnsi="Times New Roman" w:cs="Times New Roman"/>
        </w:rPr>
        <w:t>(n</w:t>
      </w:r>
      <w:r w:rsidRPr="008357D3">
        <w:rPr>
          <w:rFonts w:ascii="Times New Roman" w:hAnsi="Times New Roman" w:cs="Times New Roman"/>
        </w:rPr>
        <w:t xml:space="preserve">ota </w:t>
      </w:r>
      <w:r w:rsidR="00662DDB" w:rsidRPr="008357D3">
        <w:rPr>
          <w:rFonts w:ascii="Times New Roman" w:hAnsi="Times New Roman" w:cs="Times New Roman"/>
        </w:rPr>
        <w:t>6</w:t>
      </w:r>
      <w:r w:rsidR="0045749F" w:rsidRPr="008357D3">
        <w:rPr>
          <w:rFonts w:ascii="Times New Roman" w:hAnsi="Times New Roman" w:cs="Times New Roman"/>
        </w:rPr>
        <w:t>)</w:t>
      </w:r>
      <w:r w:rsidRPr="008357D3">
        <w:rPr>
          <w:rFonts w:ascii="Times New Roman" w:hAnsi="Times New Roman" w:cs="Times New Roman"/>
        </w:rPr>
        <w:t>.</w:t>
      </w:r>
      <w:bookmarkStart w:id="19" w:name="_Hlk41492925"/>
      <w:bookmarkEnd w:id="18"/>
    </w:p>
    <w:p w14:paraId="563734EA" w14:textId="77777777" w:rsidR="00EC7AD6" w:rsidRDefault="00EC7AD6" w:rsidP="00EC7AD6">
      <w:pPr>
        <w:keepNext/>
        <w:spacing w:after="0" w:line="240" w:lineRule="auto"/>
        <w:ind w:left="1211"/>
        <w:jc w:val="both"/>
        <w:rPr>
          <w:rFonts w:ascii="Times New Roman" w:hAnsi="Times New Roman" w:cs="Times New Roman"/>
        </w:rPr>
      </w:pPr>
    </w:p>
    <w:bookmarkEnd w:id="19"/>
    <w:p w14:paraId="72145B2B" w14:textId="77777777" w:rsidR="009F0EDC" w:rsidRPr="00F875F8" w:rsidRDefault="009F0EDC" w:rsidP="00F56E29">
      <w:pPr>
        <w:pStyle w:val="Prrafodelista"/>
        <w:keepNext/>
        <w:numPr>
          <w:ilvl w:val="0"/>
          <w:numId w:val="4"/>
        </w:numPr>
        <w:spacing w:after="0" w:line="240" w:lineRule="auto"/>
        <w:ind w:right="-20"/>
        <w:rPr>
          <w:rFonts w:ascii="Times New Roman" w:eastAsia="Arial" w:hAnsi="Times New Roman" w:cs="Times New Roman"/>
          <w:b/>
          <w:bCs/>
        </w:rPr>
      </w:pPr>
      <w:r w:rsidRPr="009F0EDC">
        <w:rPr>
          <w:rFonts w:ascii="Times New Roman" w:eastAsia="Arial" w:hAnsi="Times New Roman" w:cs="Times New Roman"/>
          <w:b/>
          <w:bCs/>
        </w:rPr>
        <w:t xml:space="preserve">Patrimonio </w:t>
      </w:r>
      <w:r>
        <w:rPr>
          <w:rFonts w:ascii="Times New Roman" w:eastAsia="Arial" w:hAnsi="Times New Roman" w:cs="Times New Roman"/>
          <w:b/>
          <w:bCs/>
        </w:rPr>
        <w:t>n</w:t>
      </w:r>
      <w:r w:rsidRPr="009F0EDC">
        <w:rPr>
          <w:rFonts w:ascii="Times New Roman" w:eastAsia="Arial" w:hAnsi="Times New Roman" w:cs="Times New Roman"/>
          <w:b/>
          <w:bCs/>
        </w:rPr>
        <w:t>eto</w:t>
      </w:r>
    </w:p>
    <w:p w14:paraId="11FA6CF8" w14:textId="77777777" w:rsidR="009F0EDC" w:rsidRPr="00F51584" w:rsidRDefault="009F0EDC" w:rsidP="00F51584">
      <w:pPr>
        <w:keepNext/>
        <w:spacing w:after="0" w:line="240" w:lineRule="auto"/>
        <w:ind w:left="1211" w:right="49"/>
        <w:jc w:val="both"/>
        <w:rPr>
          <w:rFonts w:ascii="Times New Roman" w:eastAsia="Arial" w:hAnsi="Times New Roman" w:cs="Times New Roman"/>
        </w:rPr>
      </w:pPr>
    </w:p>
    <w:p w14:paraId="7D2DFC7D" w14:textId="175D936A" w:rsidR="00B83817" w:rsidRDefault="00B83817" w:rsidP="00F51584">
      <w:pPr>
        <w:spacing w:after="0" w:line="240" w:lineRule="auto"/>
        <w:ind w:left="1211" w:right="49"/>
        <w:jc w:val="both"/>
        <w:rPr>
          <w:rFonts w:ascii="Times New Roman" w:eastAsia="Arial" w:hAnsi="Times New Roman" w:cs="Times New Roman"/>
        </w:rPr>
      </w:pPr>
      <w:bookmarkStart w:id="20" w:name="_Hlk12033146"/>
      <w:r w:rsidRPr="00B83817">
        <w:rPr>
          <w:rFonts w:ascii="Times New Roman" w:eastAsia="Arial" w:hAnsi="Times New Roman" w:cs="Times New Roman"/>
        </w:rPr>
        <w:t xml:space="preserve">El capital social ha sido reexpresado en moneda </w:t>
      </w:r>
      <w:r>
        <w:rPr>
          <w:rFonts w:ascii="Times New Roman" w:eastAsia="Arial" w:hAnsi="Times New Roman" w:cs="Times New Roman"/>
        </w:rPr>
        <w:t xml:space="preserve">homogénea </w:t>
      </w:r>
      <w:r w:rsidRPr="00B83817">
        <w:rPr>
          <w:rFonts w:ascii="Times New Roman" w:eastAsia="Arial" w:hAnsi="Times New Roman" w:cs="Times New Roman"/>
        </w:rPr>
        <w:t xml:space="preserve">de cierre aplicando el procedimiento de ajuste descripto en la nota </w:t>
      </w:r>
      <w:r>
        <w:rPr>
          <w:rFonts w:ascii="Times New Roman" w:eastAsia="Arial" w:hAnsi="Times New Roman" w:cs="Times New Roman"/>
        </w:rPr>
        <w:t>2.2</w:t>
      </w:r>
      <w:r w:rsidRPr="00B83817">
        <w:rPr>
          <w:rFonts w:ascii="Times New Roman" w:eastAsia="Arial" w:hAnsi="Times New Roman" w:cs="Times New Roman"/>
        </w:rPr>
        <w:t>, en función de las respectivas fechas de suscripción. La cuenta “Capital</w:t>
      </w:r>
      <w:r>
        <w:rPr>
          <w:rFonts w:ascii="Times New Roman" w:eastAsia="Arial" w:hAnsi="Times New Roman" w:cs="Times New Roman"/>
        </w:rPr>
        <w:t xml:space="preserve"> social</w:t>
      </w:r>
      <w:r w:rsidRPr="00B83817">
        <w:rPr>
          <w:rFonts w:ascii="Times New Roman" w:eastAsia="Arial" w:hAnsi="Times New Roman" w:cs="Times New Roman"/>
        </w:rPr>
        <w:t>” se expone a su valor nominal, de acuerdo con disposiciones legales</w:t>
      </w:r>
      <w:r>
        <w:rPr>
          <w:rFonts w:ascii="Times New Roman" w:eastAsia="Arial" w:hAnsi="Times New Roman" w:cs="Times New Roman"/>
        </w:rPr>
        <w:t xml:space="preserve"> vigentes</w:t>
      </w:r>
      <w:r w:rsidRPr="00B83817">
        <w:rPr>
          <w:rFonts w:ascii="Times New Roman" w:eastAsia="Arial" w:hAnsi="Times New Roman" w:cs="Times New Roman"/>
        </w:rPr>
        <w:t xml:space="preserve">, y la diferencia con su importe </w:t>
      </w:r>
      <w:r w:rsidR="00820B39">
        <w:rPr>
          <w:rFonts w:ascii="Times New Roman" w:eastAsia="Arial" w:hAnsi="Times New Roman" w:cs="Times New Roman"/>
        </w:rPr>
        <w:t xml:space="preserve">reexpresado </w:t>
      </w:r>
      <w:r w:rsidRPr="00B83817">
        <w:rPr>
          <w:rFonts w:ascii="Times New Roman" w:eastAsia="Arial" w:hAnsi="Times New Roman" w:cs="Times New Roman"/>
        </w:rPr>
        <w:t>se presenta en la cuenta complementaria “Ajuste de</w:t>
      </w:r>
      <w:r w:rsidR="00820B39">
        <w:rPr>
          <w:rFonts w:ascii="Times New Roman" w:eastAsia="Arial" w:hAnsi="Times New Roman" w:cs="Times New Roman"/>
        </w:rPr>
        <w:t>l</w:t>
      </w:r>
      <w:r w:rsidRPr="00B83817">
        <w:rPr>
          <w:rFonts w:ascii="Times New Roman" w:eastAsia="Arial" w:hAnsi="Times New Roman" w:cs="Times New Roman"/>
        </w:rPr>
        <w:t xml:space="preserve"> </w:t>
      </w:r>
      <w:r w:rsidR="00820B39">
        <w:rPr>
          <w:rFonts w:ascii="Times New Roman" w:eastAsia="Arial" w:hAnsi="Times New Roman" w:cs="Times New Roman"/>
        </w:rPr>
        <w:t>c</w:t>
      </w:r>
      <w:r w:rsidRPr="00B83817">
        <w:rPr>
          <w:rFonts w:ascii="Times New Roman" w:eastAsia="Arial" w:hAnsi="Times New Roman" w:cs="Times New Roman"/>
        </w:rPr>
        <w:t>apital”.</w:t>
      </w:r>
      <w:r>
        <w:rPr>
          <w:rFonts w:ascii="Times New Roman" w:eastAsia="Arial" w:hAnsi="Times New Roman" w:cs="Times New Roman"/>
        </w:rPr>
        <w:t xml:space="preserve"> </w:t>
      </w:r>
      <w:bookmarkEnd w:id="20"/>
    </w:p>
    <w:p w14:paraId="6C323CBE" w14:textId="77777777" w:rsidR="00B83817" w:rsidRDefault="00B83817" w:rsidP="00F51584">
      <w:pPr>
        <w:spacing w:after="0" w:line="240" w:lineRule="auto"/>
        <w:ind w:left="1211" w:right="49"/>
        <w:jc w:val="both"/>
        <w:rPr>
          <w:rFonts w:ascii="Times New Roman" w:eastAsia="Arial" w:hAnsi="Times New Roman" w:cs="Times New Roman"/>
        </w:rPr>
      </w:pPr>
    </w:p>
    <w:p w14:paraId="4F3332BF" w14:textId="147FBE00" w:rsidR="009F0EDC" w:rsidRPr="009F0EDC" w:rsidRDefault="00820B39" w:rsidP="00F51584">
      <w:pPr>
        <w:spacing w:after="0" w:line="240" w:lineRule="auto"/>
        <w:ind w:left="1211" w:right="49"/>
        <w:jc w:val="both"/>
        <w:rPr>
          <w:rFonts w:ascii="Times New Roman" w:eastAsia="Arial" w:hAnsi="Times New Roman" w:cs="Times New Roman"/>
        </w:rPr>
      </w:pPr>
      <w:bookmarkStart w:id="21" w:name="_Hlk12033200"/>
      <w:r w:rsidRPr="00820B39">
        <w:rPr>
          <w:rFonts w:ascii="Times New Roman" w:eastAsia="Arial" w:hAnsi="Times New Roman" w:cs="Times New Roman"/>
        </w:rPr>
        <w:t xml:space="preserve">Los resultados no asignados a la fecha de inicio de aplicación del ajuste por inflación contable, se han determinado por diferencia patrimonial y, a partir de ese momento, se han reexpresado en moneda </w:t>
      </w:r>
      <w:r>
        <w:rPr>
          <w:rFonts w:ascii="Times New Roman" w:eastAsia="Arial" w:hAnsi="Times New Roman" w:cs="Times New Roman"/>
        </w:rPr>
        <w:t xml:space="preserve">homogénea </w:t>
      </w:r>
      <w:r w:rsidRPr="00820B39">
        <w:rPr>
          <w:rFonts w:ascii="Times New Roman" w:eastAsia="Arial" w:hAnsi="Times New Roman" w:cs="Times New Roman"/>
        </w:rPr>
        <w:t xml:space="preserve">de cierre aplicando el procedimiento de ajuste descripto en la nota </w:t>
      </w:r>
      <w:r>
        <w:rPr>
          <w:rFonts w:ascii="Times New Roman" w:eastAsia="Arial" w:hAnsi="Times New Roman" w:cs="Times New Roman"/>
        </w:rPr>
        <w:t>2.2</w:t>
      </w:r>
      <w:r w:rsidRPr="00820B39">
        <w:rPr>
          <w:rFonts w:ascii="Times New Roman" w:eastAsia="Arial" w:hAnsi="Times New Roman" w:cs="Times New Roman"/>
        </w:rPr>
        <w:t xml:space="preserve">, considerando los movimientos de cada </w:t>
      </w:r>
      <w:r w:rsidR="00495E7D">
        <w:rPr>
          <w:rFonts w:ascii="Times New Roman" w:eastAsia="Arial" w:hAnsi="Times New Roman" w:cs="Times New Roman"/>
        </w:rPr>
        <w:t>período</w:t>
      </w:r>
      <w:r w:rsidRPr="00820B39">
        <w:rPr>
          <w:rFonts w:ascii="Times New Roman" w:eastAsia="Arial" w:hAnsi="Times New Roman" w:cs="Times New Roman"/>
        </w:rPr>
        <w:t>.</w:t>
      </w:r>
      <w:bookmarkEnd w:id="21"/>
    </w:p>
    <w:p w14:paraId="7A2E9C41" w14:textId="77777777" w:rsidR="0009530E" w:rsidRPr="00F51584" w:rsidRDefault="0009530E" w:rsidP="00F51584">
      <w:pPr>
        <w:spacing w:after="0" w:line="240" w:lineRule="auto"/>
        <w:ind w:left="1211" w:right="49"/>
        <w:jc w:val="both"/>
        <w:rPr>
          <w:rFonts w:ascii="Times New Roman" w:eastAsia="Arial" w:hAnsi="Times New Roman" w:cs="Times New Roman"/>
        </w:rPr>
      </w:pPr>
    </w:p>
    <w:p w14:paraId="692D65C4" w14:textId="77777777" w:rsidR="009F0EDC" w:rsidRPr="00F875F8" w:rsidRDefault="009F0EDC" w:rsidP="00F56E29">
      <w:pPr>
        <w:pStyle w:val="Prrafodelista"/>
        <w:keepNext/>
        <w:numPr>
          <w:ilvl w:val="0"/>
          <w:numId w:val="4"/>
        </w:numPr>
        <w:spacing w:after="0" w:line="240" w:lineRule="auto"/>
        <w:ind w:right="-20"/>
        <w:rPr>
          <w:rFonts w:ascii="Times New Roman" w:eastAsia="Arial" w:hAnsi="Times New Roman" w:cs="Times New Roman"/>
          <w:b/>
          <w:bCs/>
        </w:rPr>
      </w:pPr>
      <w:r w:rsidRPr="009F0EDC">
        <w:rPr>
          <w:rFonts w:ascii="Times New Roman" w:eastAsia="Arial" w:hAnsi="Times New Roman" w:cs="Times New Roman"/>
          <w:b/>
          <w:bCs/>
        </w:rPr>
        <w:t>Cue</w:t>
      </w:r>
      <w:r w:rsidRPr="00F875F8">
        <w:rPr>
          <w:rFonts w:ascii="Times New Roman" w:eastAsia="Arial" w:hAnsi="Times New Roman" w:cs="Times New Roman"/>
          <w:b/>
          <w:bCs/>
        </w:rPr>
        <w:t>n</w:t>
      </w:r>
      <w:r w:rsidRPr="009F0EDC">
        <w:rPr>
          <w:rFonts w:ascii="Times New Roman" w:eastAsia="Arial" w:hAnsi="Times New Roman" w:cs="Times New Roman"/>
          <w:b/>
          <w:bCs/>
        </w:rPr>
        <w:t xml:space="preserve">tas </w:t>
      </w:r>
      <w:r w:rsidRPr="00F875F8">
        <w:rPr>
          <w:rFonts w:ascii="Times New Roman" w:eastAsia="Arial" w:hAnsi="Times New Roman" w:cs="Times New Roman"/>
          <w:b/>
          <w:bCs/>
        </w:rPr>
        <w:t>d</w:t>
      </w:r>
      <w:r w:rsidRPr="009F0EDC">
        <w:rPr>
          <w:rFonts w:ascii="Times New Roman" w:eastAsia="Arial" w:hAnsi="Times New Roman" w:cs="Times New Roman"/>
          <w:b/>
          <w:bCs/>
        </w:rPr>
        <w:t xml:space="preserve">e </w:t>
      </w:r>
      <w:r w:rsidRPr="00F875F8">
        <w:rPr>
          <w:rFonts w:ascii="Times New Roman" w:eastAsia="Arial" w:hAnsi="Times New Roman" w:cs="Times New Roman"/>
          <w:b/>
          <w:bCs/>
        </w:rPr>
        <w:t>r</w:t>
      </w:r>
      <w:r w:rsidRPr="009F0EDC">
        <w:rPr>
          <w:rFonts w:ascii="Times New Roman" w:eastAsia="Arial" w:hAnsi="Times New Roman" w:cs="Times New Roman"/>
          <w:b/>
          <w:bCs/>
        </w:rPr>
        <w:t>esult</w:t>
      </w:r>
      <w:r w:rsidRPr="00F875F8">
        <w:rPr>
          <w:rFonts w:ascii="Times New Roman" w:eastAsia="Arial" w:hAnsi="Times New Roman" w:cs="Times New Roman"/>
          <w:b/>
          <w:bCs/>
        </w:rPr>
        <w:t>a</w:t>
      </w:r>
      <w:r w:rsidRPr="009F0EDC">
        <w:rPr>
          <w:rFonts w:ascii="Times New Roman" w:eastAsia="Arial" w:hAnsi="Times New Roman" w:cs="Times New Roman"/>
          <w:b/>
          <w:bCs/>
        </w:rPr>
        <w:t>dos</w:t>
      </w:r>
    </w:p>
    <w:p w14:paraId="0DA60FA9" w14:textId="301C9346" w:rsidR="009F0EDC" w:rsidRDefault="009F0EDC" w:rsidP="00F51584">
      <w:pPr>
        <w:keepNext/>
        <w:spacing w:after="0" w:line="240" w:lineRule="auto"/>
        <w:ind w:left="1211" w:right="49"/>
        <w:jc w:val="both"/>
        <w:rPr>
          <w:rFonts w:ascii="Times New Roman" w:hAnsi="Times New Roman" w:cs="Times New Roman"/>
        </w:rPr>
      </w:pPr>
    </w:p>
    <w:p w14:paraId="72E2CC39" w14:textId="39D1024A" w:rsidR="000D10E9" w:rsidRPr="000D10E9" w:rsidRDefault="000D10E9" w:rsidP="000D10E9">
      <w:pPr>
        <w:spacing w:after="0" w:line="240" w:lineRule="auto"/>
        <w:ind w:left="1211" w:right="51"/>
        <w:jc w:val="both"/>
        <w:rPr>
          <w:rFonts w:ascii="Times New Roman" w:eastAsia="Arial" w:hAnsi="Times New Roman" w:cs="Times New Roman"/>
        </w:rPr>
      </w:pPr>
      <w:bookmarkStart w:id="22" w:name="_Hlk12033228"/>
      <w:r w:rsidRPr="000D10E9">
        <w:rPr>
          <w:rFonts w:ascii="Times New Roman" w:eastAsia="Arial" w:hAnsi="Times New Roman" w:cs="Times New Roman"/>
        </w:rPr>
        <w:t xml:space="preserve">Los resultados devengados </w:t>
      </w:r>
      <w:r w:rsidR="0045749F">
        <w:rPr>
          <w:rFonts w:ascii="Times New Roman" w:eastAsia="Arial" w:hAnsi="Times New Roman" w:cs="Times New Roman"/>
        </w:rPr>
        <w:t xml:space="preserve">según el criterio abajo detallado </w:t>
      </w:r>
      <w:r w:rsidRPr="000D10E9">
        <w:rPr>
          <w:rFonts w:ascii="Times New Roman" w:eastAsia="Arial" w:hAnsi="Times New Roman" w:cs="Times New Roman"/>
        </w:rPr>
        <w:t>han sido reexpresados en moneda homogénea de cierre aplicando el procedimiento de ajuste descripto en la nota 2.2</w:t>
      </w:r>
      <w:r>
        <w:rPr>
          <w:rFonts w:ascii="Times New Roman" w:eastAsia="Arial" w:hAnsi="Times New Roman" w:cs="Times New Roman"/>
        </w:rPr>
        <w:t>, excepto donde se indica expresamente otro procedimiento</w:t>
      </w:r>
      <w:r w:rsidR="0045749F">
        <w:rPr>
          <w:rFonts w:ascii="Times New Roman" w:eastAsia="Arial" w:hAnsi="Times New Roman" w:cs="Times New Roman"/>
        </w:rPr>
        <w:t>.</w:t>
      </w:r>
    </w:p>
    <w:bookmarkEnd w:id="22"/>
    <w:p w14:paraId="534AAD2F" w14:textId="77777777" w:rsidR="000D10E9" w:rsidRPr="009F0EDC" w:rsidRDefault="000D10E9" w:rsidP="00F51584">
      <w:pPr>
        <w:keepNext/>
        <w:spacing w:after="0" w:line="240" w:lineRule="auto"/>
        <w:ind w:left="1211" w:right="49"/>
        <w:jc w:val="both"/>
        <w:rPr>
          <w:rFonts w:ascii="Times New Roman" w:hAnsi="Times New Roman" w:cs="Times New Roman"/>
        </w:rPr>
      </w:pPr>
    </w:p>
    <w:p w14:paraId="36B378BF" w14:textId="77777777" w:rsidR="009F0EDC" w:rsidRPr="009F0EDC" w:rsidRDefault="009F0EDC" w:rsidP="00F56E29">
      <w:pPr>
        <w:pStyle w:val="Prrafodelista"/>
        <w:numPr>
          <w:ilvl w:val="0"/>
          <w:numId w:val="5"/>
        </w:numPr>
        <w:spacing w:after="0" w:line="240" w:lineRule="auto"/>
        <w:ind w:left="1570" w:right="51" w:hanging="357"/>
        <w:jc w:val="both"/>
        <w:rPr>
          <w:rFonts w:ascii="Times New Roman" w:eastAsia="Arial" w:hAnsi="Times New Roman" w:cs="Times New Roman"/>
        </w:rPr>
      </w:pPr>
      <w:r w:rsidRPr="009F0EDC">
        <w:rPr>
          <w:rFonts w:ascii="Times New Roman" w:eastAsia="Arial" w:hAnsi="Times New Roman" w:cs="Times New Roman"/>
        </w:rPr>
        <w:t>Los</w:t>
      </w:r>
      <w:r w:rsidRPr="00C56FC4">
        <w:rPr>
          <w:rFonts w:ascii="Times New Roman" w:eastAsia="Arial" w:hAnsi="Times New Roman" w:cs="Times New Roman"/>
        </w:rPr>
        <w:t xml:space="preserve"> </w:t>
      </w:r>
      <w:r w:rsidRPr="009F0EDC">
        <w:rPr>
          <w:rFonts w:ascii="Times New Roman" w:eastAsia="Arial" w:hAnsi="Times New Roman" w:cs="Times New Roman"/>
        </w:rPr>
        <w:t>in</w:t>
      </w:r>
      <w:r w:rsidRPr="00C56FC4">
        <w:rPr>
          <w:rFonts w:ascii="Times New Roman" w:eastAsia="Arial" w:hAnsi="Times New Roman" w:cs="Times New Roman"/>
        </w:rPr>
        <w:t>g</w:t>
      </w:r>
      <w:r w:rsidRPr="009F0EDC">
        <w:rPr>
          <w:rFonts w:ascii="Times New Roman" w:eastAsia="Arial" w:hAnsi="Times New Roman" w:cs="Times New Roman"/>
        </w:rPr>
        <w:t>r</w:t>
      </w:r>
      <w:r w:rsidRPr="00C56FC4">
        <w:rPr>
          <w:rFonts w:ascii="Times New Roman" w:eastAsia="Arial" w:hAnsi="Times New Roman" w:cs="Times New Roman"/>
        </w:rPr>
        <w:t>eso</w:t>
      </w:r>
      <w:r w:rsidRPr="009F0EDC">
        <w:rPr>
          <w:rFonts w:ascii="Times New Roman" w:eastAsia="Arial" w:hAnsi="Times New Roman" w:cs="Times New Roman"/>
        </w:rPr>
        <w:t>s</w:t>
      </w:r>
      <w:r w:rsidRPr="00C56FC4">
        <w:rPr>
          <w:rFonts w:ascii="Times New Roman" w:eastAsia="Arial" w:hAnsi="Times New Roman" w:cs="Times New Roman"/>
        </w:rPr>
        <w:t xml:space="preserve"> </w:t>
      </w:r>
      <w:r w:rsidRPr="009F0EDC">
        <w:rPr>
          <w:rFonts w:ascii="Times New Roman" w:eastAsia="Arial" w:hAnsi="Times New Roman" w:cs="Times New Roman"/>
        </w:rPr>
        <w:t>p</w:t>
      </w:r>
      <w:r w:rsidRPr="00C56FC4">
        <w:rPr>
          <w:rFonts w:ascii="Times New Roman" w:eastAsia="Arial" w:hAnsi="Times New Roman" w:cs="Times New Roman"/>
        </w:rPr>
        <w:t>o</w:t>
      </w:r>
      <w:r w:rsidRPr="009F0EDC">
        <w:rPr>
          <w:rFonts w:ascii="Times New Roman" w:eastAsia="Arial" w:hAnsi="Times New Roman" w:cs="Times New Roman"/>
        </w:rPr>
        <w:t>r</w:t>
      </w:r>
      <w:r w:rsidRPr="00C56FC4">
        <w:rPr>
          <w:rFonts w:ascii="Times New Roman" w:eastAsia="Arial" w:hAnsi="Times New Roman" w:cs="Times New Roman"/>
        </w:rPr>
        <w:t xml:space="preserve"> </w:t>
      </w:r>
      <w:r w:rsidRPr="009F0EDC">
        <w:rPr>
          <w:rFonts w:ascii="Times New Roman" w:eastAsia="Arial" w:hAnsi="Times New Roman" w:cs="Times New Roman"/>
        </w:rPr>
        <w:t>vent</w:t>
      </w:r>
      <w:r w:rsidRPr="00C56FC4">
        <w:rPr>
          <w:rFonts w:ascii="Times New Roman" w:eastAsia="Arial" w:hAnsi="Times New Roman" w:cs="Times New Roman"/>
        </w:rPr>
        <w:t>a</w:t>
      </w:r>
      <w:r w:rsidRPr="009F0EDC">
        <w:rPr>
          <w:rFonts w:ascii="Times New Roman" w:eastAsia="Arial" w:hAnsi="Times New Roman" w:cs="Times New Roman"/>
        </w:rPr>
        <w:t>s</w:t>
      </w:r>
      <w:r w:rsidRPr="00C56FC4">
        <w:rPr>
          <w:rFonts w:ascii="Times New Roman" w:eastAsia="Arial" w:hAnsi="Times New Roman" w:cs="Times New Roman"/>
        </w:rPr>
        <w:t xml:space="preserve"> </w:t>
      </w:r>
      <w:r w:rsidRPr="009F0EDC">
        <w:rPr>
          <w:rFonts w:ascii="Times New Roman" w:eastAsia="Arial" w:hAnsi="Times New Roman" w:cs="Times New Roman"/>
        </w:rPr>
        <w:t>de</w:t>
      </w:r>
      <w:r w:rsidRPr="00C56FC4">
        <w:rPr>
          <w:rFonts w:ascii="Times New Roman" w:eastAsia="Arial" w:hAnsi="Times New Roman" w:cs="Times New Roman"/>
        </w:rPr>
        <w:t xml:space="preserve"> </w:t>
      </w:r>
      <w:r w:rsidRPr="009F0EDC">
        <w:rPr>
          <w:rFonts w:ascii="Times New Roman" w:eastAsia="Arial" w:hAnsi="Times New Roman" w:cs="Times New Roman"/>
        </w:rPr>
        <w:t>b</w:t>
      </w:r>
      <w:r w:rsidRPr="00C56FC4">
        <w:rPr>
          <w:rFonts w:ascii="Times New Roman" w:eastAsia="Arial" w:hAnsi="Times New Roman" w:cs="Times New Roman"/>
        </w:rPr>
        <w:t>i</w:t>
      </w:r>
      <w:r w:rsidRPr="009F0EDC">
        <w:rPr>
          <w:rFonts w:ascii="Times New Roman" w:eastAsia="Arial" w:hAnsi="Times New Roman" w:cs="Times New Roman"/>
        </w:rPr>
        <w:t>en</w:t>
      </w:r>
      <w:r w:rsidRPr="00C56FC4">
        <w:rPr>
          <w:rFonts w:ascii="Times New Roman" w:eastAsia="Arial" w:hAnsi="Times New Roman" w:cs="Times New Roman"/>
        </w:rPr>
        <w:t>e</w:t>
      </w:r>
      <w:r w:rsidRPr="009F0EDC">
        <w:rPr>
          <w:rFonts w:ascii="Times New Roman" w:eastAsia="Arial" w:hAnsi="Times New Roman" w:cs="Times New Roman"/>
        </w:rPr>
        <w:t>s</w:t>
      </w:r>
      <w:r w:rsidRPr="00C56FC4">
        <w:rPr>
          <w:rFonts w:ascii="Times New Roman" w:eastAsia="Arial" w:hAnsi="Times New Roman" w:cs="Times New Roman"/>
        </w:rPr>
        <w:t xml:space="preserve"> </w:t>
      </w:r>
      <w:r w:rsidRPr="009F0EDC">
        <w:rPr>
          <w:rFonts w:ascii="Times New Roman" w:eastAsia="Arial" w:hAnsi="Times New Roman" w:cs="Times New Roman"/>
        </w:rPr>
        <w:t>y</w:t>
      </w:r>
      <w:r w:rsidRPr="00C56FC4">
        <w:rPr>
          <w:rFonts w:ascii="Times New Roman" w:eastAsia="Arial" w:hAnsi="Times New Roman" w:cs="Times New Roman"/>
        </w:rPr>
        <w:t xml:space="preserve"> </w:t>
      </w:r>
      <w:r w:rsidRPr="009F0EDC">
        <w:rPr>
          <w:rFonts w:ascii="Times New Roman" w:eastAsia="Arial" w:hAnsi="Times New Roman" w:cs="Times New Roman"/>
        </w:rPr>
        <w:t>los</w:t>
      </w:r>
      <w:r w:rsidRPr="00C56FC4">
        <w:rPr>
          <w:rFonts w:ascii="Times New Roman" w:eastAsia="Arial" w:hAnsi="Times New Roman" w:cs="Times New Roman"/>
        </w:rPr>
        <w:t xml:space="preserve"> b</w:t>
      </w:r>
      <w:r w:rsidRPr="009F0EDC">
        <w:rPr>
          <w:rFonts w:ascii="Times New Roman" w:eastAsia="Arial" w:hAnsi="Times New Roman" w:cs="Times New Roman"/>
        </w:rPr>
        <w:t>enef</w:t>
      </w:r>
      <w:r w:rsidRPr="00C56FC4">
        <w:rPr>
          <w:rFonts w:ascii="Times New Roman" w:eastAsia="Arial" w:hAnsi="Times New Roman" w:cs="Times New Roman"/>
        </w:rPr>
        <w:t>ic</w:t>
      </w:r>
      <w:r w:rsidRPr="009F0EDC">
        <w:rPr>
          <w:rFonts w:ascii="Times New Roman" w:eastAsia="Arial" w:hAnsi="Times New Roman" w:cs="Times New Roman"/>
        </w:rPr>
        <w:t>ios</w:t>
      </w:r>
      <w:r w:rsidRPr="00C56FC4">
        <w:rPr>
          <w:rFonts w:ascii="Times New Roman" w:eastAsia="Arial" w:hAnsi="Times New Roman" w:cs="Times New Roman"/>
        </w:rPr>
        <w:t xml:space="preserve"> </w:t>
      </w:r>
      <w:r w:rsidRPr="009F0EDC">
        <w:rPr>
          <w:rFonts w:ascii="Times New Roman" w:eastAsia="Arial" w:hAnsi="Times New Roman" w:cs="Times New Roman"/>
        </w:rPr>
        <w:t>en</w:t>
      </w:r>
      <w:r w:rsidRPr="00C56FC4">
        <w:rPr>
          <w:rFonts w:ascii="Times New Roman" w:eastAsia="Arial" w:hAnsi="Times New Roman" w:cs="Times New Roman"/>
        </w:rPr>
        <w:t xml:space="preserve"> </w:t>
      </w:r>
      <w:r w:rsidRPr="009F0EDC">
        <w:rPr>
          <w:rFonts w:ascii="Times New Roman" w:eastAsia="Arial" w:hAnsi="Times New Roman" w:cs="Times New Roman"/>
        </w:rPr>
        <w:t>el</w:t>
      </w:r>
      <w:r w:rsidRPr="00C56FC4">
        <w:rPr>
          <w:rFonts w:ascii="Times New Roman" w:eastAsia="Arial" w:hAnsi="Times New Roman" w:cs="Times New Roman"/>
        </w:rPr>
        <w:t xml:space="preserve"> </w:t>
      </w:r>
      <w:r w:rsidRPr="009F0EDC">
        <w:rPr>
          <w:rFonts w:ascii="Times New Roman" w:eastAsia="Arial" w:hAnsi="Times New Roman" w:cs="Times New Roman"/>
        </w:rPr>
        <w:t>i</w:t>
      </w:r>
      <w:r w:rsidRPr="00C56FC4">
        <w:rPr>
          <w:rFonts w:ascii="Times New Roman" w:eastAsia="Arial" w:hAnsi="Times New Roman" w:cs="Times New Roman"/>
        </w:rPr>
        <w:t>m</w:t>
      </w:r>
      <w:r w:rsidRPr="009F0EDC">
        <w:rPr>
          <w:rFonts w:ascii="Times New Roman" w:eastAsia="Arial" w:hAnsi="Times New Roman" w:cs="Times New Roman"/>
        </w:rPr>
        <w:t>pu</w:t>
      </w:r>
      <w:r w:rsidRPr="00C56FC4">
        <w:rPr>
          <w:rFonts w:ascii="Times New Roman" w:eastAsia="Arial" w:hAnsi="Times New Roman" w:cs="Times New Roman"/>
        </w:rPr>
        <w:t>e</w:t>
      </w:r>
      <w:r w:rsidRPr="009F0EDC">
        <w:rPr>
          <w:rFonts w:ascii="Times New Roman" w:eastAsia="Arial" w:hAnsi="Times New Roman" w:cs="Times New Roman"/>
        </w:rPr>
        <w:t>sto</w:t>
      </w:r>
      <w:r w:rsidRPr="00C56FC4">
        <w:rPr>
          <w:rFonts w:ascii="Times New Roman" w:eastAsia="Arial" w:hAnsi="Times New Roman" w:cs="Times New Roman"/>
        </w:rPr>
        <w:t xml:space="preserve"> </w:t>
      </w:r>
      <w:r w:rsidRPr="009F0EDC">
        <w:rPr>
          <w:rFonts w:ascii="Times New Roman" w:eastAsia="Arial" w:hAnsi="Times New Roman" w:cs="Times New Roman"/>
        </w:rPr>
        <w:t>al</w:t>
      </w:r>
      <w:r w:rsidRPr="00C56FC4">
        <w:rPr>
          <w:rFonts w:ascii="Times New Roman" w:eastAsia="Arial" w:hAnsi="Times New Roman" w:cs="Times New Roman"/>
        </w:rPr>
        <w:t xml:space="preserve"> </w:t>
      </w:r>
      <w:r w:rsidRPr="009F0EDC">
        <w:rPr>
          <w:rFonts w:ascii="Times New Roman" w:eastAsia="Arial" w:hAnsi="Times New Roman" w:cs="Times New Roman"/>
        </w:rPr>
        <w:t>va</w:t>
      </w:r>
      <w:r w:rsidRPr="00C56FC4">
        <w:rPr>
          <w:rFonts w:ascii="Times New Roman" w:eastAsia="Arial" w:hAnsi="Times New Roman" w:cs="Times New Roman"/>
        </w:rPr>
        <w:t>l</w:t>
      </w:r>
      <w:r w:rsidRPr="009F0EDC">
        <w:rPr>
          <w:rFonts w:ascii="Times New Roman" w:eastAsia="Arial" w:hAnsi="Times New Roman" w:cs="Times New Roman"/>
        </w:rPr>
        <w:t>or</w:t>
      </w:r>
      <w:r w:rsidRPr="00C56FC4">
        <w:rPr>
          <w:rFonts w:ascii="Times New Roman" w:eastAsia="Arial" w:hAnsi="Times New Roman" w:cs="Times New Roman"/>
        </w:rPr>
        <w:t xml:space="preserve"> </w:t>
      </w:r>
      <w:r w:rsidRPr="009F0EDC">
        <w:rPr>
          <w:rFonts w:ascii="Times New Roman" w:eastAsia="Arial" w:hAnsi="Times New Roman" w:cs="Times New Roman"/>
        </w:rPr>
        <w:t>agreg</w:t>
      </w:r>
      <w:r w:rsidRPr="00C56FC4">
        <w:rPr>
          <w:rFonts w:ascii="Times New Roman" w:eastAsia="Arial" w:hAnsi="Times New Roman" w:cs="Times New Roman"/>
        </w:rPr>
        <w:t>a</w:t>
      </w:r>
      <w:r w:rsidRPr="009F0EDC">
        <w:rPr>
          <w:rFonts w:ascii="Times New Roman" w:eastAsia="Arial" w:hAnsi="Times New Roman" w:cs="Times New Roman"/>
        </w:rPr>
        <w:t>do deriva</w:t>
      </w:r>
      <w:r w:rsidRPr="00C56FC4">
        <w:rPr>
          <w:rFonts w:ascii="Times New Roman" w:eastAsia="Arial" w:hAnsi="Times New Roman" w:cs="Times New Roman"/>
        </w:rPr>
        <w:t>d</w:t>
      </w:r>
      <w:r w:rsidRPr="009F0EDC">
        <w:rPr>
          <w:rFonts w:ascii="Times New Roman" w:eastAsia="Arial" w:hAnsi="Times New Roman" w:cs="Times New Roman"/>
        </w:rPr>
        <w:t>os d</w:t>
      </w:r>
      <w:r w:rsidRPr="00C56FC4">
        <w:rPr>
          <w:rFonts w:ascii="Times New Roman" w:eastAsia="Arial" w:hAnsi="Times New Roman" w:cs="Times New Roman"/>
        </w:rPr>
        <w:t>e</w:t>
      </w:r>
      <w:r w:rsidRPr="009F0EDC">
        <w:rPr>
          <w:rFonts w:ascii="Times New Roman" w:eastAsia="Arial" w:hAnsi="Times New Roman" w:cs="Times New Roman"/>
        </w:rPr>
        <w:t>l</w:t>
      </w:r>
      <w:r w:rsidRPr="00C56FC4">
        <w:rPr>
          <w:rFonts w:ascii="Times New Roman" w:eastAsia="Arial" w:hAnsi="Times New Roman" w:cs="Times New Roman"/>
        </w:rPr>
        <w:t xml:space="preserve"> </w:t>
      </w:r>
      <w:r w:rsidRPr="009F0EDC">
        <w:rPr>
          <w:rFonts w:ascii="Times New Roman" w:eastAsia="Arial" w:hAnsi="Times New Roman" w:cs="Times New Roman"/>
        </w:rPr>
        <w:t>régim</w:t>
      </w:r>
      <w:r w:rsidRPr="00C56FC4">
        <w:rPr>
          <w:rFonts w:ascii="Times New Roman" w:eastAsia="Arial" w:hAnsi="Times New Roman" w:cs="Times New Roman"/>
        </w:rPr>
        <w:t>e</w:t>
      </w:r>
      <w:r w:rsidRPr="009F0EDC">
        <w:rPr>
          <w:rFonts w:ascii="Times New Roman" w:eastAsia="Arial" w:hAnsi="Times New Roman" w:cs="Times New Roman"/>
        </w:rPr>
        <w:t>n</w:t>
      </w:r>
      <w:r w:rsidRPr="00C56FC4">
        <w:rPr>
          <w:rFonts w:ascii="Times New Roman" w:eastAsia="Arial" w:hAnsi="Times New Roman" w:cs="Times New Roman"/>
        </w:rPr>
        <w:t xml:space="preserve"> d</w:t>
      </w:r>
      <w:r w:rsidRPr="009F0EDC">
        <w:rPr>
          <w:rFonts w:ascii="Times New Roman" w:eastAsia="Arial" w:hAnsi="Times New Roman" w:cs="Times New Roman"/>
        </w:rPr>
        <w:t>e</w:t>
      </w:r>
      <w:r w:rsidRPr="00C56FC4">
        <w:rPr>
          <w:rFonts w:ascii="Times New Roman" w:eastAsia="Arial" w:hAnsi="Times New Roman" w:cs="Times New Roman"/>
        </w:rPr>
        <w:t xml:space="preserve"> </w:t>
      </w:r>
      <w:r w:rsidRPr="009F0EDC">
        <w:rPr>
          <w:rFonts w:ascii="Times New Roman" w:eastAsia="Arial" w:hAnsi="Times New Roman" w:cs="Times New Roman"/>
        </w:rPr>
        <w:t>pro</w:t>
      </w:r>
      <w:r w:rsidRPr="00C56FC4">
        <w:rPr>
          <w:rFonts w:ascii="Times New Roman" w:eastAsia="Arial" w:hAnsi="Times New Roman" w:cs="Times New Roman"/>
        </w:rPr>
        <w:t>m</w:t>
      </w:r>
      <w:r w:rsidRPr="009F0EDC">
        <w:rPr>
          <w:rFonts w:ascii="Times New Roman" w:eastAsia="Arial" w:hAnsi="Times New Roman" w:cs="Times New Roman"/>
        </w:rPr>
        <w:t>oc</w:t>
      </w:r>
      <w:r w:rsidRPr="00C56FC4">
        <w:rPr>
          <w:rFonts w:ascii="Times New Roman" w:eastAsia="Arial" w:hAnsi="Times New Roman" w:cs="Times New Roman"/>
        </w:rPr>
        <w:t>i</w:t>
      </w:r>
      <w:r w:rsidRPr="009F0EDC">
        <w:rPr>
          <w:rFonts w:ascii="Times New Roman" w:eastAsia="Arial" w:hAnsi="Times New Roman" w:cs="Times New Roman"/>
        </w:rPr>
        <w:t>ón indus</w:t>
      </w:r>
      <w:r w:rsidRPr="00C56FC4">
        <w:rPr>
          <w:rFonts w:ascii="Times New Roman" w:eastAsia="Arial" w:hAnsi="Times New Roman" w:cs="Times New Roman"/>
        </w:rPr>
        <w:t>t</w:t>
      </w:r>
      <w:r w:rsidRPr="009F0EDC">
        <w:rPr>
          <w:rFonts w:ascii="Times New Roman" w:eastAsia="Arial" w:hAnsi="Times New Roman" w:cs="Times New Roman"/>
        </w:rPr>
        <w:t>rial,</w:t>
      </w:r>
      <w:r w:rsidRPr="00C56FC4">
        <w:rPr>
          <w:rFonts w:ascii="Times New Roman" w:eastAsia="Arial" w:hAnsi="Times New Roman" w:cs="Times New Roman"/>
        </w:rPr>
        <w:t xml:space="preserve"> </w:t>
      </w:r>
      <w:r w:rsidRPr="009F0EDC">
        <w:rPr>
          <w:rFonts w:ascii="Times New Roman" w:eastAsia="Arial" w:hAnsi="Times New Roman" w:cs="Times New Roman"/>
        </w:rPr>
        <w:t>son</w:t>
      </w:r>
      <w:r w:rsidRPr="00C56FC4">
        <w:rPr>
          <w:rFonts w:ascii="Times New Roman" w:eastAsia="Arial" w:hAnsi="Times New Roman" w:cs="Times New Roman"/>
        </w:rPr>
        <w:t xml:space="preserve"> </w:t>
      </w:r>
      <w:r w:rsidRPr="009F0EDC">
        <w:rPr>
          <w:rFonts w:ascii="Times New Roman" w:eastAsia="Arial" w:hAnsi="Times New Roman" w:cs="Times New Roman"/>
        </w:rPr>
        <w:t>r</w:t>
      </w:r>
      <w:r w:rsidRPr="00C56FC4">
        <w:rPr>
          <w:rFonts w:ascii="Times New Roman" w:eastAsia="Arial" w:hAnsi="Times New Roman" w:cs="Times New Roman"/>
        </w:rPr>
        <w:t>e</w:t>
      </w:r>
      <w:r w:rsidRPr="009F0EDC">
        <w:rPr>
          <w:rFonts w:ascii="Times New Roman" w:eastAsia="Arial" w:hAnsi="Times New Roman" w:cs="Times New Roman"/>
        </w:rPr>
        <w:t>c</w:t>
      </w:r>
      <w:r w:rsidRPr="00C56FC4">
        <w:rPr>
          <w:rFonts w:ascii="Times New Roman" w:eastAsia="Arial" w:hAnsi="Times New Roman" w:cs="Times New Roman"/>
        </w:rPr>
        <w:t>o</w:t>
      </w:r>
      <w:r w:rsidRPr="009F0EDC">
        <w:rPr>
          <w:rFonts w:ascii="Times New Roman" w:eastAsia="Arial" w:hAnsi="Times New Roman" w:cs="Times New Roman"/>
        </w:rPr>
        <w:t>n</w:t>
      </w:r>
      <w:r w:rsidRPr="00C56FC4">
        <w:rPr>
          <w:rFonts w:ascii="Times New Roman" w:eastAsia="Arial" w:hAnsi="Times New Roman" w:cs="Times New Roman"/>
        </w:rPr>
        <w:t>o</w:t>
      </w:r>
      <w:r w:rsidRPr="009F0EDC">
        <w:rPr>
          <w:rFonts w:ascii="Times New Roman" w:eastAsia="Arial" w:hAnsi="Times New Roman" w:cs="Times New Roman"/>
        </w:rPr>
        <w:t>ci</w:t>
      </w:r>
      <w:r w:rsidRPr="00C56FC4">
        <w:rPr>
          <w:rFonts w:ascii="Times New Roman" w:eastAsia="Arial" w:hAnsi="Times New Roman" w:cs="Times New Roman"/>
        </w:rPr>
        <w:t>d</w:t>
      </w:r>
      <w:r w:rsidRPr="009F0EDC">
        <w:rPr>
          <w:rFonts w:ascii="Times New Roman" w:eastAsia="Arial" w:hAnsi="Times New Roman" w:cs="Times New Roman"/>
        </w:rPr>
        <w:t>os cua</w:t>
      </w:r>
      <w:r w:rsidRPr="00C56FC4">
        <w:rPr>
          <w:rFonts w:ascii="Times New Roman" w:eastAsia="Arial" w:hAnsi="Times New Roman" w:cs="Times New Roman"/>
        </w:rPr>
        <w:t>n</w:t>
      </w:r>
      <w:r w:rsidRPr="009F0EDC">
        <w:rPr>
          <w:rFonts w:ascii="Times New Roman" w:eastAsia="Arial" w:hAnsi="Times New Roman" w:cs="Times New Roman"/>
        </w:rPr>
        <w:t>do</w:t>
      </w:r>
      <w:r w:rsidRPr="00C56FC4">
        <w:rPr>
          <w:rFonts w:ascii="Times New Roman" w:eastAsia="Arial" w:hAnsi="Times New Roman" w:cs="Times New Roman"/>
        </w:rPr>
        <w:t xml:space="preserve"> l</w:t>
      </w:r>
      <w:r w:rsidRPr="009F0EDC">
        <w:rPr>
          <w:rFonts w:ascii="Times New Roman" w:eastAsia="Arial" w:hAnsi="Times New Roman" w:cs="Times New Roman"/>
        </w:rPr>
        <w:t>os</w:t>
      </w:r>
      <w:r w:rsidRPr="00C56FC4">
        <w:rPr>
          <w:rFonts w:ascii="Times New Roman" w:eastAsia="Arial" w:hAnsi="Times New Roman" w:cs="Times New Roman"/>
        </w:rPr>
        <w:t xml:space="preserve"> </w:t>
      </w:r>
      <w:r w:rsidRPr="009F0EDC">
        <w:rPr>
          <w:rFonts w:ascii="Times New Roman" w:eastAsia="Arial" w:hAnsi="Times New Roman" w:cs="Times New Roman"/>
        </w:rPr>
        <w:t>r</w:t>
      </w:r>
      <w:r w:rsidRPr="00C56FC4">
        <w:rPr>
          <w:rFonts w:ascii="Times New Roman" w:eastAsia="Arial" w:hAnsi="Times New Roman" w:cs="Times New Roman"/>
        </w:rPr>
        <w:t>i</w:t>
      </w:r>
      <w:r w:rsidRPr="009F0EDC">
        <w:rPr>
          <w:rFonts w:ascii="Times New Roman" w:eastAsia="Arial" w:hAnsi="Times New Roman" w:cs="Times New Roman"/>
        </w:rPr>
        <w:t>esg</w:t>
      </w:r>
      <w:r w:rsidRPr="00C56FC4">
        <w:rPr>
          <w:rFonts w:ascii="Times New Roman" w:eastAsia="Arial" w:hAnsi="Times New Roman" w:cs="Times New Roman"/>
        </w:rPr>
        <w:t>o</w:t>
      </w:r>
      <w:r w:rsidRPr="009F0EDC">
        <w:rPr>
          <w:rFonts w:ascii="Times New Roman" w:eastAsia="Arial" w:hAnsi="Times New Roman" w:cs="Times New Roman"/>
        </w:rPr>
        <w:t>s signif</w:t>
      </w:r>
      <w:r w:rsidRPr="00C56FC4">
        <w:rPr>
          <w:rFonts w:ascii="Times New Roman" w:eastAsia="Arial" w:hAnsi="Times New Roman" w:cs="Times New Roman"/>
        </w:rPr>
        <w:t>i</w:t>
      </w:r>
      <w:r w:rsidRPr="009F0EDC">
        <w:rPr>
          <w:rFonts w:ascii="Times New Roman" w:eastAsia="Arial" w:hAnsi="Times New Roman" w:cs="Times New Roman"/>
        </w:rPr>
        <w:t>cativos</w:t>
      </w:r>
      <w:r w:rsidRPr="00C56FC4">
        <w:rPr>
          <w:rFonts w:ascii="Times New Roman" w:eastAsia="Arial" w:hAnsi="Times New Roman" w:cs="Times New Roman"/>
        </w:rPr>
        <w:t xml:space="preserve"> </w:t>
      </w:r>
      <w:r w:rsidRPr="009F0EDC">
        <w:rPr>
          <w:rFonts w:ascii="Times New Roman" w:eastAsia="Arial" w:hAnsi="Times New Roman" w:cs="Times New Roman"/>
        </w:rPr>
        <w:t>y los benef</w:t>
      </w:r>
      <w:r w:rsidRPr="00C56FC4">
        <w:rPr>
          <w:rFonts w:ascii="Times New Roman" w:eastAsia="Arial" w:hAnsi="Times New Roman" w:cs="Times New Roman"/>
        </w:rPr>
        <w:t>ici</w:t>
      </w:r>
      <w:r w:rsidRPr="009F0EDC">
        <w:rPr>
          <w:rFonts w:ascii="Times New Roman" w:eastAsia="Arial" w:hAnsi="Times New Roman" w:cs="Times New Roman"/>
        </w:rPr>
        <w:t xml:space="preserve">os de la </w:t>
      </w:r>
      <w:r w:rsidRPr="00C56FC4">
        <w:rPr>
          <w:rFonts w:ascii="Times New Roman" w:eastAsia="Arial" w:hAnsi="Times New Roman" w:cs="Times New Roman"/>
        </w:rPr>
        <w:t>p</w:t>
      </w:r>
      <w:r w:rsidRPr="009F0EDC">
        <w:rPr>
          <w:rFonts w:ascii="Times New Roman" w:eastAsia="Arial" w:hAnsi="Times New Roman" w:cs="Times New Roman"/>
        </w:rPr>
        <w:t>rop</w:t>
      </w:r>
      <w:r w:rsidRPr="00C56FC4">
        <w:rPr>
          <w:rFonts w:ascii="Times New Roman" w:eastAsia="Arial" w:hAnsi="Times New Roman" w:cs="Times New Roman"/>
        </w:rPr>
        <w:t>i</w:t>
      </w:r>
      <w:r w:rsidRPr="009F0EDC">
        <w:rPr>
          <w:rFonts w:ascii="Times New Roman" w:eastAsia="Arial" w:hAnsi="Times New Roman" w:cs="Times New Roman"/>
        </w:rPr>
        <w:t xml:space="preserve">edad </w:t>
      </w:r>
      <w:r w:rsidRPr="00C56FC4">
        <w:rPr>
          <w:rFonts w:ascii="Times New Roman" w:eastAsia="Arial" w:hAnsi="Times New Roman" w:cs="Times New Roman"/>
        </w:rPr>
        <w:t>h</w:t>
      </w:r>
      <w:r w:rsidRPr="009F0EDC">
        <w:rPr>
          <w:rFonts w:ascii="Times New Roman" w:eastAsia="Arial" w:hAnsi="Times New Roman" w:cs="Times New Roman"/>
        </w:rPr>
        <w:t>an s</w:t>
      </w:r>
      <w:r w:rsidRPr="00C56FC4">
        <w:rPr>
          <w:rFonts w:ascii="Times New Roman" w:eastAsia="Arial" w:hAnsi="Times New Roman" w:cs="Times New Roman"/>
        </w:rPr>
        <w:t>id</w:t>
      </w:r>
      <w:r w:rsidRPr="009F0EDC">
        <w:rPr>
          <w:rFonts w:ascii="Times New Roman" w:eastAsia="Arial" w:hAnsi="Times New Roman" w:cs="Times New Roman"/>
        </w:rPr>
        <w:t>o trans</w:t>
      </w:r>
      <w:r w:rsidRPr="00C56FC4">
        <w:rPr>
          <w:rFonts w:ascii="Times New Roman" w:eastAsia="Arial" w:hAnsi="Times New Roman" w:cs="Times New Roman"/>
        </w:rPr>
        <w:t>f</w:t>
      </w:r>
      <w:r w:rsidRPr="009F0EDC">
        <w:rPr>
          <w:rFonts w:ascii="Times New Roman" w:eastAsia="Arial" w:hAnsi="Times New Roman" w:cs="Times New Roman"/>
        </w:rPr>
        <w:t>eri</w:t>
      </w:r>
      <w:r w:rsidRPr="00C56FC4">
        <w:rPr>
          <w:rFonts w:ascii="Times New Roman" w:eastAsia="Arial" w:hAnsi="Times New Roman" w:cs="Times New Roman"/>
        </w:rPr>
        <w:t>d</w:t>
      </w:r>
      <w:r w:rsidRPr="009F0EDC">
        <w:rPr>
          <w:rFonts w:ascii="Times New Roman" w:eastAsia="Arial" w:hAnsi="Times New Roman" w:cs="Times New Roman"/>
        </w:rPr>
        <w:t>os al com</w:t>
      </w:r>
      <w:r w:rsidRPr="00C56FC4">
        <w:rPr>
          <w:rFonts w:ascii="Times New Roman" w:eastAsia="Arial" w:hAnsi="Times New Roman" w:cs="Times New Roman"/>
        </w:rPr>
        <w:t>p</w:t>
      </w:r>
      <w:r w:rsidRPr="009F0EDC">
        <w:rPr>
          <w:rFonts w:ascii="Times New Roman" w:eastAsia="Arial" w:hAnsi="Times New Roman" w:cs="Times New Roman"/>
        </w:rPr>
        <w:t>ra</w:t>
      </w:r>
      <w:r w:rsidRPr="00C56FC4">
        <w:rPr>
          <w:rFonts w:ascii="Times New Roman" w:eastAsia="Arial" w:hAnsi="Times New Roman" w:cs="Times New Roman"/>
        </w:rPr>
        <w:t>d</w:t>
      </w:r>
      <w:r w:rsidRPr="009F0EDC">
        <w:rPr>
          <w:rFonts w:ascii="Times New Roman" w:eastAsia="Arial" w:hAnsi="Times New Roman" w:cs="Times New Roman"/>
        </w:rPr>
        <w:t>or.</w:t>
      </w:r>
    </w:p>
    <w:p w14:paraId="1E2C13A0" w14:textId="77777777" w:rsidR="009F0EDC" w:rsidRPr="00C56FC4" w:rsidRDefault="009F0EDC" w:rsidP="00F51584">
      <w:pPr>
        <w:pStyle w:val="Prrafodelista"/>
        <w:spacing w:after="0" w:line="240" w:lineRule="auto"/>
        <w:ind w:left="1570" w:right="51"/>
        <w:jc w:val="both"/>
        <w:rPr>
          <w:rFonts w:ascii="Times New Roman" w:eastAsia="Arial" w:hAnsi="Times New Roman" w:cs="Times New Roman"/>
        </w:rPr>
      </w:pPr>
    </w:p>
    <w:p w14:paraId="1BF9AB9B" w14:textId="77777777" w:rsidR="009F0EDC" w:rsidRPr="009F0EDC" w:rsidRDefault="009F0EDC" w:rsidP="00F56E29">
      <w:pPr>
        <w:pStyle w:val="Prrafodelista"/>
        <w:numPr>
          <w:ilvl w:val="0"/>
          <w:numId w:val="5"/>
        </w:numPr>
        <w:spacing w:after="0" w:line="240" w:lineRule="auto"/>
        <w:ind w:left="1570" w:right="51" w:hanging="357"/>
        <w:jc w:val="both"/>
        <w:rPr>
          <w:rFonts w:ascii="Times New Roman" w:eastAsia="Arial" w:hAnsi="Times New Roman" w:cs="Times New Roman"/>
        </w:rPr>
      </w:pPr>
      <w:r w:rsidRPr="009F0EDC">
        <w:rPr>
          <w:rFonts w:ascii="Times New Roman" w:eastAsia="Arial" w:hAnsi="Times New Roman" w:cs="Times New Roman"/>
        </w:rPr>
        <w:t>Los</w:t>
      </w:r>
      <w:r w:rsidRPr="00C56FC4">
        <w:rPr>
          <w:rFonts w:ascii="Times New Roman" w:eastAsia="Arial" w:hAnsi="Times New Roman" w:cs="Times New Roman"/>
        </w:rPr>
        <w:t xml:space="preserve"> </w:t>
      </w:r>
      <w:r w:rsidRPr="009F0EDC">
        <w:rPr>
          <w:rFonts w:ascii="Times New Roman" w:eastAsia="Arial" w:hAnsi="Times New Roman" w:cs="Times New Roman"/>
        </w:rPr>
        <w:t>in</w:t>
      </w:r>
      <w:r w:rsidRPr="00C56FC4">
        <w:rPr>
          <w:rFonts w:ascii="Times New Roman" w:eastAsia="Arial" w:hAnsi="Times New Roman" w:cs="Times New Roman"/>
        </w:rPr>
        <w:t>g</w:t>
      </w:r>
      <w:r w:rsidRPr="009F0EDC">
        <w:rPr>
          <w:rFonts w:ascii="Times New Roman" w:eastAsia="Arial" w:hAnsi="Times New Roman" w:cs="Times New Roman"/>
        </w:rPr>
        <w:t>r</w:t>
      </w:r>
      <w:r w:rsidRPr="00C56FC4">
        <w:rPr>
          <w:rFonts w:ascii="Times New Roman" w:eastAsia="Arial" w:hAnsi="Times New Roman" w:cs="Times New Roman"/>
        </w:rPr>
        <w:t>eso</w:t>
      </w:r>
      <w:r w:rsidRPr="009F0EDC">
        <w:rPr>
          <w:rFonts w:ascii="Times New Roman" w:eastAsia="Arial" w:hAnsi="Times New Roman" w:cs="Times New Roman"/>
        </w:rPr>
        <w:t>s</w:t>
      </w:r>
      <w:r w:rsidRPr="00C56FC4">
        <w:rPr>
          <w:rFonts w:ascii="Times New Roman" w:eastAsia="Arial" w:hAnsi="Times New Roman" w:cs="Times New Roman"/>
        </w:rPr>
        <w:t xml:space="preserve"> </w:t>
      </w:r>
      <w:r w:rsidRPr="009F0EDC">
        <w:rPr>
          <w:rFonts w:ascii="Times New Roman" w:eastAsia="Arial" w:hAnsi="Times New Roman" w:cs="Times New Roman"/>
        </w:rPr>
        <w:t>y</w:t>
      </w:r>
      <w:r w:rsidRPr="00C56FC4">
        <w:rPr>
          <w:rFonts w:ascii="Times New Roman" w:eastAsia="Arial" w:hAnsi="Times New Roman" w:cs="Times New Roman"/>
        </w:rPr>
        <w:t xml:space="preserve"> </w:t>
      </w:r>
      <w:r w:rsidRPr="009F0EDC">
        <w:rPr>
          <w:rFonts w:ascii="Times New Roman" w:eastAsia="Arial" w:hAnsi="Times New Roman" w:cs="Times New Roman"/>
        </w:rPr>
        <w:t>c</w:t>
      </w:r>
      <w:r w:rsidRPr="00C56FC4">
        <w:rPr>
          <w:rFonts w:ascii="Times New Roman" w:eastAsia="Arial" w:hAnsi="Times New Roman" w:cs="Times New Roman"/>
        </w:rPr>
        <w:t>o</w:t>
      </w:r>
      <w:r w:rsidRPr="009F0EDC">
        <w:rPr>
          <w:rFonts w:ascii="Times New Roman" w:eastAsia="Arial" w:hAnsi="Times New Roman" w:cs="Times New Roman"/>
        </w:rPr>
        <w:t>stos</w:t>
      </w:r>
      <w:r w:rsidRPr="00C56FC4">
        <w:rPr>
          <w:rFonts w:ascii="Times New Roman" w:eastAsia="Arial" w:hAnsi="Times New Roman" w:cs="Times New Roman"/>
        </w:rPr>
        <w:t xml:space="preserve"> </w:t>
      </w:r>
      <w:r w:rsidRPr="009F0EDC">
        <w:rPr>
          <w:rFonts w:ascii="Times New Roman" w:eastAsia="Arial" w:hAnsi="Times New Roman" w:cs="Times New Roman"/>
        </w:rPr>
        <w:t>p</w:t>
      </w:r>
      <w:r w:rsidRPr="00C56FC4">
        <w:rPr>
          <w:rFonts w:ascii="Times New Roman" w:eastAsia="Arial" w:hAnsi="Times New Roman" w:cs="Times New Roman"/>
        </w:rPr>
        <w:t>o</w:t>
      </w:r>
      <w:r w:rsidRPr="009F0EDC">
        <w:rPr>
          <w:rFonts w:ascii="Times New Roman" w:eastAsia="Arial" w:hAnsi="Times New Roman" w:cs="Times New Roman"/>
        </w:rPr>
        <w:t>r</w:t>
      </w:r>
      <w:r w:rsidRPr="00C56FC4">
        <w:rPr>
          <w:rFonts w:ascii="Times New Roman" w:eastAsia="Arial" w:hAnsi="Times New Roman" w:cs="Times New Roman"/>
        </w:rPr>
        <w:t xml:space="preserve"> </w:t>
      </w:r>
      <w:r w:rsidRPr="009F0EDC">
        <w:rPr>
          <w:rFonts w:ascii="Times New Roman" w:eastAsia="Arial" w:hAnsi="Times New Roman" w:cs="Times New Roman"/>
        </w:rPr>
        <w:t>ser</w:t>
      </w:r>
      <w:r w:rsidRPr="00C56FC4">
        <w:rPr>
          <w:rFonts w:ascii="Times New Roman" w:eastAsia="Arial" w:hAnsi="Times New Roman" w:cs="Times New Roman"/>
        </w:rPr>
        <w:t>vic</w:t>
      </w:r>
      <w:r w:rsidRPr="009F0EDC">
        <w:rPr>
          <w:rFonts w:ascii="Times New Roman" w:eastAsia="Arial" w:hAnsi="Times New Roman" w:cs="Times New Roman"/>
        </w:rPr>
        <w:t>i</w:t>
      </w:r>
      <w:r w:rsidRPr="00C56FC4">
        <w:rPr>
          <w:rFonts w:ascii="Times New Roman" w:eastAsia="Arial" w:hAnsi="Times New Roman" w:cs="Times New Roman"/>
        </w:rPr>
        <w:t>o</w:t>
      </w:r>
      <w:r w:rsidRPr="009F0EDC">
        <w:rPr>
          <w:rFonts w:ascii="Times New Roman" w:eastAsia="Arial" w:hAnsi="Times New Roman" w:cs="Times New Roman"/>
        </w:rPr>
        <w:t>s</w:t>
      </w:r>
      <w:r w:rsidRPr="00C56FC4">
        <w:rPr>
          <w:rFonts w:ascii="Times New Roman" w:eastAsia="Arial" w:hAnsi="Times New Roman" w:cs="Times New Roman"/>
        </w:rPr>
        <w:t xml:space="preserve"> </w:t>
      </w:r>
      <w:r w:rsidRPr="009F0EDC">
        <w:rPr>
          <w:rFonts w:ascii="Times New Roman" w:eastAsia="Arial" w:hAnsi="Times New Roman" w:cs="Times New Roman"/>
        </w:rPr>
        <w:t>son</w:t>
      </w:r>
      <w:r w:rsidRPr="00C56FC4">
        <w:rPr>
          <w:rFonts w:ascii="Times New Roman" w:eastAsia="Arial" w:hAnsi="Times New Roman" w:cs="Times New Roman"/>
        </w:rPr>
        <w:t xml:space="preserve"> </w:t>
      </w:r>
      <w:r w:rsidRPr="009F0EDC">
        <w:rPr>
          <w:rFonts w:ascii="Times New Roman" w:eastAsia="Arial" w:hAnsi="Times New Roman" w:cs="Times New Roman"/>
        </w:rPr>
        <w:t>recon</w:t>
      </w:r>
      <w:r w:rsidRPr="00C56FC4">
        <w:rPr>
          <w:rFonts w:ascii="Times New Roman" w:eastAsia="Arial" w:hAnsi="Times New Roman" w:cs="Times New Roman"/>
        </w:rPr>
        <w:t>o</w:t>
      </w:r>
      <w:r w:rsidRPr="009F0EDC">
        <w:rPr>
          <w:rFonts w:ascii="Times New Roman" w:eastAsia="Arial" w:hAnsi="Times New Roman" w:cs="Times New Roman"/>
        </w:rPr>
        <w:t>ci</w:t>
      </w:r>
      <w:r w:rsidRPr="00C56FC4">
        <w:rPr>
          <w:rFonts w:ascii="Times New Roman" w:eastAsia="Arial" w:hAnsi="Times New Roman" w:cs="Times New Roman"/>
        </w:rPr>
        <w:t>d</w:t>
      </w:r>
      <w:r w:rsidRPr="009F0EDC">
        <w:rPr>
          <w:rFonts w:ascii="Times New Roman" w:eastAsia="Arial" w:hAnsi="Times New Roman" w:cs="Times New Roman"/>
        </w:rPr>
        <w:t>os</w:t>
      </w:r>
      <w:r w:rsidRPr="00C56FC4">
        <w:rPr>
          <w:rFonts w:ascii="Times New Roman" w:eastAsia="Arial" w:hAnsi="Times New Roman" w:cs="Times New Roman"/>
        </w:rPr>
        <w:t xml:space="preserve"> </w:t>
      </w:r>
      <w:r w:rsidRPr="009F0EDC">
        <w:rPr>
          <w:rFonts w:ascii="Times New Roman" w:eastAsia="Arial" w:hAnsi="Times New Roman" w:cs="Times New Roman"/>
        </w:rPr>
        <w:t>en</w:t>
      </w:r>
      <w:r w:rsidRPr="00C56FC4">
        <w:rPr>
          <w:rFonts w:ascii="Times New Roman" w:eastAsia="Arial" w:hAnsi="Times New Roman" w:cs="Times New Roman"/>
        </w:rPr>
        <w:t xml:space="preserve"> </w:t>
      </w:r>
      <w:r w:rsidRPr="009F0EDC">
        <w:rPr>
          <w:rFonts w:ascii="Times New Roman" w:eastAsia="Arial" w:hAnsi="Times New Roman" w:cs="Times New Roman"/>
        </w:rPr>
        <w:t>el</w:t>
      </w:r>
      <w:r w:rsidRPr="00C56FC4">
        <w:rPr>
          <w:rFonts w:ascii="Times New Roman" w:eastAsia="Arial" w:hAnsi="Times New Roman" w:cs="Times New Roman"/>
        </w:rPr>
        <w:t xml:space="preserve"> </w:t>
      </w:r>
      <w:r w:rsidRPr="009F0EDC">
        <w:rPr>
          <w:rFonts w:ascii="Times New Roman" w:eastAsia="Arial" w:hAnsi="Times New Roman" w:cs="Times New Roman"/>
        </w:rPr>
        <w:t>mom</w:t>
      </w:r>
      <w:r w:rsidRPr="00C56FC4">
        <w:rPr>
          <w:rFonts w:ascii="Times New Roman" w:eastAsia="Arial" w:hAnsi="Times New Roman" w:cs="Times New Roman"/>
        </w:rPr>
        <w:t>e</w:t>
      </w:r>
      <w:r w:rsidRPr="009F0EDC">
        <w:rPr>
          <w:rFonts w:ascii="Times New Roman" w:eastAsia="Arial" w:hAnsi="Times New Roman" w:cs="Times New Roman"/>
        </w:rPr>
        <w:t>nto</w:t>
      </w:r>
      <w:r w:rsidRPr="00C56FC4">
        <w:rPr>
          <w:rFonts w:ascii="Times New Roman" w:eastAsia="Arial" w:hAnsi="Times New Roman" w:cs="Times New Roman"/>
        </w:rPr>
        <w:t xml:space="preserve"> </w:t>
      </w:r>
      <w:r w:rsidRPr="009F0EDC">
        <w:rPr>
          <w:rFonts w:ascii="Times New Roman" w:eastAsia="Arial" w:hAnsi="Times New Roman" w:cs="Times New Roman"/>
        </w:rPr>
        <w:t>en</w:t>
      </w:r>
      <w:r w:rsidRPr="00C56FC4">
        <w:rPr>
          <w:rFonts w:ascii="Times New Roman" w:eastAsia="Arial" w:hAnsi="Times New Roman" w:cs="Times New Roman"/>
        </w:rPr>
        <w:t xml:space="preserve"> </w:t>
      </w:r>
      <w:r w:rsidRPr="009F0EDC">
        <w:rPr>
          <w:rFonts w:ascii="Times New Roman" w:eastAsia="Arial" w:hAnsi="Times New Roman" w:cs="Times New Roman"/>
        </w:rPr>
        <w:t>que</w:t>
      </w:r>
      <w:r w:rsidRPr="00C56FC4">
        <w:rPr>
          <w:rFonts w:ascii="Times New Roman" w:eastAsia="Arial" w:hAnsi="Times New Roman" w:cs="Times New Roman"/>
        </w:rPr>
        <w:t xml:space="preserve"> </w:t>
      </w:r>
      <w:r w:rsidRPr="009F0EDC">
        <w:rPr>
          <w:rFonts w:ascii="Times New Roman" w:eastAsia="Arial" w:hAnsi="Times New Roman" w:cs="Times New Roman"/>
        </w:rPr>
        <w:t>l</w:t>
      </w:r>
      <w:r w:rsidRPr="00C56FC4">
        <w:rPr>
          <w:rFonts w:ascii="Times New Roman" w:eastAsia="Arial" w:hAnsi="Times New Roman" w:cs="Times New Roman"/>
        </w:rPr>
        <w:t>o</w:t>
      </w:r>
      <w:r w:rsidRPr="009F0EDC">
        <w:rPr>
          <w:rFonts w:ascii="Times New Roman" w:eastAsia="Arial" w:hAnsi="Times New Roman" w:cs="Times New Roman"/>
        </w:rPr>
        <w:t>s</w:t>
      </w:r>
      <w:r w:rsidRPr="00C56FC4">
        <w:rPr>
          <w:rFonts w:ascii="Times New Roman" w:eastAsia="Arial" w:hAnsi="Times New Roman" w:cs="Times New Roman"/>
        </w:rPr>
        <w:t xml:space="preserve"> </w:t>
      </w:r>
      <w:r w:rsidRPr="009F0EDC">
        <w:rPr>
          <w:rFonts w:ascii="Times New Roman" w:eastAsia="Arial" w:hAnsi="Times New Roman" w:cs="Times New Roman"/>
        </w:rPr>
        <w:t>mism</w:t>
      </w:r>
      <w:r w:rsidRPr="00C56FC4">
        <w:rPr>
          <w:rFonts w:ascii="Times New Roman" w:eastAsia="Arial" w:hAnsi="Times New Roman" w:cs="Times New Roman"/>
        </w:rPr>
        <w:t>o</w:t>
      </w:r>
      <w:r w:rsidRPr="009F0EDC">
        <w:rPr>
          <w:rFonts w:ascii="Times New Roman" w:eastAsia="Arial" w:hAnsi="Times New Roman" w:cs="Times New Roman"/>
        </w:rPr>
        <w:t>s</w:t>
      </w:r>
      <w:r w:rsidRPr="00C56FC4">
        <w:rPr>
          <w:rFonts w:ascii="Times New Roman" w:eastAsia="Arial" w:hAnsi="Times New Roman" w:cs="Times New Roman"/>
        </w:rPr>
        <w:t xml:space="preserve"> </w:t>
      </w:r>
      <w:r w:rsidRPr="009F0EDC">
        <w:rPr>
          <w:rFonts w:ascii="Times New Roman" w:eastAsia="Arial" w:hAnsi="Times New Roman" w:cs="Times New Roman"/>
        </w:rPr>
        <w:t>s</w:t>
      </w:r>
      <w:r w:rsidRPr="00C56FC4">
        <w:rPr>
          <w:rFonts w:ascii="Times New Roman" w:eastAsia="Arial" w:hAnsi="Times New Roman" w:cs="Times New Roman"/>
        </w:rPr>
        <w:t>o</w:t>
      </w:r>
      <w:r w:rsidRPr="009F0EDC">
        <w:rPr>
          <w:rFonts w:ascii="Times New Roman" w:eastAsia="Arial" w:hAnsi="Times New Roman" w:cs="Times New Roman"/>
        </w:rPr>
        <w:t>n pr</w:t>
      </w:r>
      <w:r w:rsidRPr="00C56FC4">
        <w:rPr>
          <w:rFonts w:ascii="Times New Roman" w:eastAsia="Arial" w:hAnsi="Times New Roman" w:cs="Times New Roman"/>
        </w:rPr>
        <w:t>es</w:t>
      </w:r>
      <w:r w:rsidRPr="009F0EDC">
        <w:rPr>
          <w:rFonts w:ascii="Times New Roman" w:eastAsia="Arial" w:hAnsi="Times New Roman" w:cs="Times New Roman"/>
        </w:rPr>
        <w:t>tad</w:t>
      </w:r>
      <w:r w:rsidRPr="00C56FC4">
        <w:rPr>
          <w:rFonts w:ascii="Times New Roman" w:eastAsia="Arial" w:hAnsi="Times New Roman" w:cs="Times New Roman"/>
        </w:rPr>
        <w:t>o</w:t>
      </w:r>
      <w:r w:rsidRPr="009F0EDC">
        <w:rPr>
          <w:rFonts w:ascii="Times New Roman" w:eastAsia="Arial" w:hAnsi="Times New Roman" w:cs="Times New Roman"/>
        </w:rPr>
        <w:t>s o recib</w:t>
      </w:r>
      <w:r w:rsidRPr="00C56FC4">
        <w:rPr>
          <w:rFonts w:ascii="Times New Roman" w:eastAsia="Arial" w:hAnsi="Times New Roman" w:cs="Times New Roman"/>
        </w:rPr>
        <w:t>i</w:t>
      </w:r>
      <w:r w:rsidRPr="009F0EDC">
        <w:rPr>
          <w:rFonts w:ascii="Times New Roman" w:eastAsia="Arial" w:hAnsi="Times New Roman" w:cs="Times New Roman"/>
        </w:rPr>
        <w:t>d</w:t>
      </w:r>
      <w:r w:rsidRPr="00C56FC4">
        <w:rPr>
          <w:rFonts w:ascii="Times New Roman" w:eastAsia="Arial" w:hAnsi="Times New Roman" w:cs="Times New Roman"/>
        </w:rPr>
        <w:t>o</w:t>
      </w:r>
      <w:r w:rsidRPr="009F0EDC">
        <w:rPr>
          <w:rFonts w:ascii="Times New Roman" w:eastAsia="Arial" w:hAnsi="Times New Roman" w:cs="Times New Roman"/>
        </w:rPr>
        <w:t>s, respectivam</w:t>
      </w:r>
      <w:r w:rsidRPr="00C56FC4">
        <w:rPr>
          <w:rFonts w:ascii="Times New Roman" w:eastAsia="Arial" w:hAnsi="Times New Roman" w:cs="Times New Roman"/>
        </w:rPr>
        <w:t>e</w:t>
      </w:r>
      <w:r w:rsidRPr="009F0EDC">
        <w:rPr>
          <w:rFonts w:ascii="Times New Roman" w:eastAsia="Arial" w:hAnsi="Times New Roman" w:cs="Times New Roman"/>
        </w:rPr>
        <w:t>nt</w:t>
      </w:r>
      <w:r w:rsidRPr="00C56FC4">
        <w:rPr>
          <w:rFonts w:ascii="Times New Roman" w:eastAsia="Arial" w:hAnsi="Times New Roman" w:cs="Times New Roman"/>
        </w:rPr>
        <w:t>e</w:t>
      </w:r>
      <w:r w:rsidRPr="009F0EDC">
        <w:rPr>
          <w:rFonts w:ascii="Times New Roman" w:eastAsia="Arial" w:hAnsi="Times New Roman" w:cs="Times New Roman"/>
        </w:rPr>
        <w:t>.</w:t>
      </w:r>
    </w:p>
    <w:p w14:paraId="543921EA" w14:textId="3A797126" w:rsidR="009F0EDC" w:rsidRDefault="009F0EDC" w:rsidP="00F51584">
      <w:pPr>
        <w:pStyle w:val="Prrafodelista"/>
        <w:spacing w:after="0" w:line="240" w:lineRule="auto"/>
        <w:ind w:left="1570" w:right="51"/>
        <w:jc w:val="both"/>
        <w:rPr>
          <w:rFonts w:ascii="Times New Roman" w:eastAsia="Arial" w:hAnsi="Times New Roman" w:cs="Times New Roman"/>
        </w:rPr>
      </w:pPr>
    </w:p>
    <w:p w14:paraId="39014B86" w14:textId="01FFC6B9" w:rsidR="00DD2241" w:rsidRPr="00BE2EC0" w:rsidRDefault="00DD2241" w:rsidP="00F56E29">
      <w:pPr>
        <w:pStyle w:val="Prrafodelista"/>
        <w:numPr>
          <w:ilvl w:val="0"/>
          <w:numId w:val="5"/>
        </w:numPr>
        <w:spacing w:after="0" w:line="240" w:lineRule="auto"/>
        <w:ind w:left="1570" w:right="51" w:hanging="357"/>
        <w:jc w:val="both"/>
        <w:rPr>
          <w:rFonts w:ascii="Times New Roman" w:eastAsia="Arial" w:hAnsi="Times New Roman"/>
          <w:spacing w:val="-1"/>
        </w:rPr>
      </w:pPr>
      <w:r w:rsidRPr="00BE2EC0">
        <w:rPr>
          <w:rFonts w:ascii="Times New Roman" w:eastAsia="Arial" w:hAnsi="Times New Roman"/>
          <w:spacing w:val="-1"/>
        </w:rPr>
        <w:t xml:space="preserve">Las cuentas que </w:t>
      </w:r>
      <w:r w:rsidRPr="00DD2241">
        <w:rPr>
          <w:rFonts w:ascii="Times New Roman" w:eastAsia="Arial" w:hAnsi="Times New Roman" w:cs="Times New Roman"/>
        </w:rPr>
        <w:t>acumulan</w:t>
      </w:r>
      <w:r w:rsidRPr="00BE2EC0">
        <w:rPr>
          <w:rFonts w:ascii="Times New Roman" w:eastAsia="Arial" w:hAnsi="Times New Roman"/>
          <w:spacing w:val="-1"/>
        </w:rPr>
        <w:t xml:space="preserve"> operaciones monetarias </w:t>
      </w:r>
      <w:r>
        <w:rPr>
          <w:rFonts w:ascii="Times New Roman" w:eastAsia="Arial" w:hAnsi="Times New Roman"/>
          <w:spacing w:val="-1"/>
        </w:rPr>
        <w:t>y los gastos</w:t>
      </w:r>
      <w:r w:rsidRPr="00BE2EC0">
        <w:rPr>
          <w:rFonts w:ascii="Times New Roman" w:eastAsia="Arial" w:hAnsi="Times New Roman"/>
          <w:spacing w:val="-1"/>
        </w:rPr>
        <w:t xml:space="preserve"> se </w:t>
      </w:r>
      <w:r>
        <w:rPr>
          <w:rFonts w:ascii="Times New Roman" w:eastAsia="Arial" w:hAnsi="Times New Roman"/>
          <w:spacing w:val="-1"/>
        </w:rPr>
        <w:t>imputaron a resultados en función de su devengamiento</w:t>
      </w:r>
      <w:r w:rsidRPr="00BE2EC0">
        <w:rPr>
          <w:rFonts w:ascii="Times New Roman" w:eastAsia="Arial" w:hAnsi="Times New Roman"/>
          <w:spacing w:val="-1"/>
        </w:rPr>
        <w:t>.</w:t>
      </w:r>
    </w:p>
    <w:p w14:paraId="01BB1F36" w14:textId="77777777" w:rsidR="00DD2241" w:rsidRPr="00BE2EC0" w:rsidRDefault="00DD2241" w:rsidP="00DD2241">
      <w:pPr>
        <w:pStyle w:val="Prrafodelista"/>
        <w:widowControl w:val="0"/>
        <w:spacing w:after="0" w:line="240" w:lineRule="auto"/>
        <w:ind w:left="1418"/>
        <w:jc w:val="both"/>
        <w:rPr>
          <w:rFonts w:ascii="Times New Roman" w:eastAsia="Arial" w:hAnsi="Times New Roman"/>
          <w:spacing w:val="-1"/>
        </w:rPr>
      </w:pPr>
    </w:p>
    <w:p w14:paraId="26F6864D" w14:textId="38FB2A6E" w:rsidR="00D343B2" w:rsidRPr="0092364F" w:rsidRDefault="009F0EDC" w:rsidP="00F56E29">
      <w:pPr>
        <w:pStyle w:val="Prrafodelista"/>
        <w:numPr>
          <w:ilvl w:val="0"/>
          <w:numId w:val="5"/>
        </w:numPr>
        <w:spacing w:after="0" w:line="240" w:lineRule="auto"/>
        <w:ind w:right="51"/>
        <w:jc w:val="both"/>
        <w:rPr>
          <w:rFonts w:ascii="Times New Roman" w:hAnsi="Times New Roman" w:cs="Times New Roman"/>
        </w:rPr>
      </w:pPr>
      <w:r w:rsidRPr="0092364F">
        <w:rPr>
          <w:rFonts w:ascii="Times New Roman" w:eastAsia="Arial" w:hAnsi="Times New Roman" w:cs="Times New Roman"/>
        </w:rPr>
        <w:t xml:space="preserve">El costo de ventas de bienes </w:t>
      </w:r>
      <w:r w:rsidR="000F01C5">
        <w:rPr>
          <w:rFonts w:ascii="Times New Roman" w:eastAsia="Arial" w:hAnsi="Times New Roman" w:cs="Times New Roman"/>
        </w:rPr>
        <w:t xml:space="preserve">de cambio </w:t>
      </w:r>
      <w:r w:rsidRPr="0092364F">
        <w:rPr>
          <w:rFonts w:ascii="Times New Roman" w:eastAsia="Arial" w:hAnsi="Times New Roman" w:cs="Times New Roman"/>
        </w:rPr>
        <w:t xml:space="preserve">se reconoce en base al costo </w:t>
      </w:r>
      <w:r w:rsidR="008E6390" w:rsidRPr="0092364F">
        <w:rPr>
          <w:rFonts w:ascii="Times New Roman" w:eastAsia="Arial" w:hAnsi="Times New Roman" w:cs="Times New Roman"/>
        </w:rPr>
        <w:t xml:space="preserve">de adquisición </w:t>
      </w:r>
      <w:r w:rsidRPr="0092364F">
        <w:rPr>
          <w:rFonts w:ascii="Times New Roman" w:eastAsia="Arial" w:hAnsi="Times New Roman" w:cs="Times New Roman"/>
        </w:rPr>
        <w:t xml:space="preserve">de las materias primas utilizadas y los costos de producción incurridos </w:t>
      </w:r>
      <w:r w:rsidR="008E6390" w:rsidRPr="0092364F">
        <w:rPr>
          <w:rFonts w:ascii="Times New Roman" w:eastAsia="Arial" w:hAnsi="Times New Roman" w:cs="Times New Roman"/>
        </w:rPr>
        <w:t>a cada cierre</w:t>
      </w:r>
      <w:bookmarkStart w:id="23" w:name="_Hlk12276258"/>
      <w:r w:rsidR="00D343B2" w:rsidRPr="0092364F">
        <w:rPr>
          <w:rFonts w:ascii="Times New Roman" w:eastAsia="Arial" w:hAnsi="Times New Roman" w:cs="Times New Roman"/>
        </w:rPr>
        <w:t xml:space="preserve">. </w:t>
      </w:r>
      <w:r w:rsidR="00D343B2" w:rsidRPr="0092364F">
        <w:rPr>
          <w:rFonts w:ascii="Times New Roman" w:hAnsi="Times New Roman" w:cs="Times New Roman"/>
        </w:rPr>
        <w:t xml:space="preserve">El costo registrado originalmente ha sido </w:t>
      </w:r>
      <w:r w:rsidR="00D343B2" w:rsidRPr="0092364F">
        <w:rPr>
          <w:rFonts w:ascii="Times New Roman" w:eastAsia="Arial" w:hAnsi="Times New Roman" w:cs="Times New Roman"/>
        </w:rPr>
        <w:t xml:space="preserve">reexpresado en moneda homogénea de cada período aplicando el procedimiento de ajuste descripto en la nota 2.2. Los mencionados costos </w:t>
      </w:r>
      <w:bookmarkEnd w:id="23"/>
      <w:r w:rsidR="00D343B2" w:rsidRPr="0092364F">
        <w:rPr>
          <w:rFonts w:ascii="Times New Roman" w:hAnsi="Times New Roman" w:cs="Times New Roman"/>
        </w:rPr>
        <w:t xml:space="preserve">denominados en moneda extranjera han sido luego convertidos al tipo de cambio vigente al cierre de cada mes para la liquidación de estas operaciones. Las diferencias de valuación fueron imputadas al resultado de cada </w:t>
      </w:r>
      <w:r w:rsidR="007C72EE">
        <w:rPr>
          <w:rFonts w:ascii="Times New Roman" w:hAnsi="Times New Roman" w:cs="Times New Roman"/>
        </w:rPr>
        <w:t>período</w:t>
      </w:r>
      <w:r w:rsidR="00D343B2" w:rsidRPr="0092364F">
        <w:rPr>
          <w:rFonts w:ascii="Times New Roman" w:hAnsi="Times New Roman" w:cs="Times New Roman"/>
        </w:rPr>
        <w:t xml:space="preserve"> en el rubro Resultados financieros y por tenencia, netos. </w:t>
      </w:r>
    </w:p>
    <w:p w14:paraId="0597A0DC" w14:textId="77777777" w:rsidR="009F0EDC" w:rsidRPr="00C56FC4" w:rsidRDefault="009F0EDC" w:rsidP="00F51584">
      <w:pPr>
        <w:pStyle w:val="Prrafodelista"/>
        <w:spacing w:after="0" w:line="240" w:lineRule="auto"/>
        <w:ind w:left="1570" w:right="51"/>
        <w:jc w:val="both"/>
        <w:rPr>
          <w:rFonts w:ascii="Times New Roman" w:eastAsia="Arial" w:hAnsi="Times New Roman" w:cs="Times New Roman"/>
        </w:rPr>
      </w:pPr>
    </w:p>
    <w:p w14:paraId="412A49F3" w14:textId="0909DF06" w:rsidR="00820B39" w:rsidRDefault="00820B39" w:rsidP="00F56E29">
      <w:pPr>
        <w:pStyle w:val="Prrafodelista"/>
        <w:numPr>
          <w:ilvl w:val="0"/>
          <w:numId w:val="5"/>
        </w:numPr>
        <w:spacing w:after="0" w:line="240" w:lineRule="auto"/>
        <w:ind w:left="1570" w:right="51" w:hanging="357"/>
        <w:jc w:val="both"/>
        <w:rPr>
          <w:rFonts w:ascii="Times New Roman" w:eastAsia="Arial" w:hAnsi="Times New Roman" w:cs="Times New Roman"/>
        </w:rPr>
      </w:pPr>
      <w:bookmarkStart w:id="24" w:name="_Hlk12033367"/>
      <w:r>
        <w:rPr>
          <w:rFonts w:ascii="Times New Roman" w:eastAsia="Arial" w:hAnsi="Times New Roman" w:cs="Times New Roman"/>
        </w:rPr>
        <w:lastRenderedPageBreak/>
        <w:t xml:space="preserve">Los cargos por consumos de activos </w:t>
      </w:r>
      <w:r w:rsidR="00DD2241">
        <w:rPr>
          <w:rFonts w:ascii="Times New Roman" w:eastAsia="Arial" w:hAnsi="Times New Roman" w:cs="Times New Roman"/>
        </w:rPr>
        <w:t xml:space="preserve">no monetarios </w:t>
      </w:r>
      <w:r>
        <w:rPr>
          <w:rFonts w:ascii="Times New Roman" w:eastAsia="Arial" w:hAnsi="Times New Roman" w:cs="Times New Roman"/>
        </w:rPr>
        <w:t>(depreciaciones de bienes de uso y amortizaciones de activos intangibles) se determinan en función de los valores de origen reexpresados en moneda homogénea de cierre de los respectivos activos.</w:t>
      </w:r>
      <w:bookmarkEnd w:id="24"/>
    </w:p>
    <w:p w14:paraId="0E63BB55" w14:textId="77777777" w:rsidR="00820B39" w:rsidRPr="00820B39" w:rsidRDefault="00820B39" w:rsidP="00820B39">
      <w:pPr>
        <w:pStyle w:val="Prrafodelista"/>
        <w:ind w:left="1570"/>
        <w:rPr>
          <w:rFonts w:ascii="Times New Roman" w:eastAsia="Arial" w:hAnsi="Times New Roman" w:cs="Times New Roman"/>
        </w:rPr>
      </w:pPr>
    </w:p>
    <w:p w14:paraId="2502DCB5" w14:textId="545238C0" w:rsidR="009F0EDC" w:rsidRDefault="009F0EDC" w:rsidP="00F56E29">
      <w:pPr>
        <w:pStyle w:val="Prrafodelista"/>
        <w:numPr>
          <w:ilvl w:val="0"/>
          <w:numId w:val="5"/>
        </w:numPr>
        <w:spacing w:after="0" w:line="240" w:lineRule="auto"/>
        <w:ind w:left="1570" w:right="51" w:hanging="357"/>
        <w:jc w:val="both"/>
        <w:rPr>
          <w:rFonts w:ascii="Times New Roman" w:eastAsia="Arial" w:hAnsi="Times New Roman" w:cs="Times New Roman"/>
        </w:rPr>
      </w:pPr>
      <w:r w:rsidRPr="009F0EDC">
        <w:rPr>
          <w:rFonts w:ascii="Times New Roman" w:eastAsia="Arial" w:hAnsi="Times New Roman" w:cs="Times New Roman"/>
        </w:rPr>
        <w:t>El</w:t>
      </w:r>
      <w:r w:rsidRPr="00C56FC4">
        <w:rPr>
          <w:rFonts w:ascii="Times New Roman" w:eastAsia="Arial" w:hAnsi="Times New Roman" w:cs="Times New Roman"/>
        </w:rPr>
        <w:t xml:space="preserve"> </w:t>
      </w:r>
      <w:r w:rsidRPr="009F0EDC">
        <w:rPr>
          <w:rFonts w:ascii="Times New Roman" w:eastAsia="Arial" w:hAnsi="Times New Roman" w:cs="Times New Roman"/>
        </w:rPr>
        <w:t>result</w:t>
      </w:r>
      <w:r w:rsidRPr="00C56FC4">
        <w:rPr>
          <w:rFonts w:ascii="Times New Roman" w:eastAsia="Arial" w:hAnsi="Times New Roman" w:cs="Times New Roman"/>
        </w:rPr>
        <w:t>a</w:t>
      </w:r>
      <w:r w:rsidRPr="009F0EDC">
        <w:rPr>
          <w:rFonts w:ascii="Times New Roman" w:eastAsia="Arial" w:hAnsi="Times New Roman" w:cs="Times New Roman"/>
        </w:rPr>
        <w:t>do</w:t>
      </w:r>
      <w:r w:rsidRPr="00C56FC4">
        <w:rPr>
          <w:rFonts w:ascii="Times New Roman" w:eastAsia="Arial" w:hAnsi="Times New Roman" w:cs="Times New Roman"/>
        </w:rPr>
        <w:t xml:space="preserve"> </w:t>
      </w:r>
      <w:r w:rsidRPr="009F0EDC">
        <w:rPr>
          <w:rFonts w:ascii="Times New Roman" w:eastAsia="Arial" w:hAnsi="Times New Roman" w:cs="Times New Roman"/>
        </w:rPr>
        <w:t>de</w:t>
      </w:r>
      <w:r w:rsidRPr="00C56FC4">
        <w:rPr>
          <w:rFonts w:ascii="Times New Roman" w:eastAsia="Arial" w:hAnsi="Times New Roman" w:cs="Times New Roman"/>
        </w:rPr>
        <w:t xml:space="preserve"> </w:t>
      </w:r>
      <w:r w:rsidRPr="009F0EDC">
        <w:rPr>
          <w:rFonts w:ascii="Times New Roman" w:eastAsia="Arial" w:hAnsi="Times New Roman" w:cs="Times New Roman"/>
        </w:rPr>
        <w:t>las</w:t>
      </w:r>
      <w:r w:rsidRPr="00C56FC4">
        <w:rPr>
          <w:rFonts w:ascii="Times New Roman" w:eastAsia="Arial" w:hAnsi="Times New Roman" w:cs="Times New Roman"/>
        </w:rPr>
        <w:t xml:space="preserve"> </w:t>
      </w:r>
      <w:r w:rsidRPr="009F0EDC">
        <w:rPr>
          <w:rFonts w:ascii="Times New Roman" w:eastAsia="Arial" w:hAnsi="Times New Roman" w:cs="Times New Roman"/>
        </w:rPr>
        <w:t>inv</w:t>
      </w:r>
      <w:r w:rsidRPr="00C56FC4">
        <w:rPr>
          <w:rFonts w:ascii="Times New Roman" w:eastAsia="Arial" w:hAnsi="Times New Roman" w:cs="Times New Roman"/>
        </w:rPr>
        <w:t>e</w:t>
      </w:r>
      <w:r w:rsidRPr="009F0EDC">
        <w:rPr>
          <w:rFonts w:ascii="Times New Roman" w:eastAsia="Arial" w:hAnsi="Times New Roman" w:cs="Times New Roman"/>
        </w:rPr>
        <w:t>rs</w:t>
      </w:r>
      <w:r w:rsidRPr="00C56FC4">
        <w:rPr>
          <w:rFonts w:ascii="Times New Roman" w:eastAsia="Arial" w:hAnsi="Times New Roman" w:cs="Times New Roman"/>
        </w:rPr>
        <w:t>i</w:t>
      </w:r>
      <w:r w:rsidRPr="009F0EDC">
        <w:rPr>
          <w:rFonts w:ascii="Times New Roman" w:eastAsia="Arial" w:hAnsi="Times New Roman" w:cs="Times New Roman"/>
        </w:rPr>
        <w:t>on</w:t>
      </w:r>
      <w:r w:rsidRPr="00C56FC4">
        <w:rPr>
          <w:rFonts w:ascii="Times New Roman" w:eastAsia="Arial" w:hAnsi="Times New Roman" w:cs="Times New Roman"/>
        </w:rPr>
        <w:t>e</w:t>
      </w:r>
      <w:r w:rsidRPr="009F0EDC">
        <w:rPr>
          <w:rFonts w:ascii="Times New Roman" w:eastAsia="Arial" w:hAnsi="Times New Roman" w:cs="Times New Roman"/>
        </w:rPr>
        <w:t>s</w:t>
      </w:r>
      <w:r w:rsidRPr="00C56FC4">
        <w:rPr>
          <w:rFonts w:ascii="Times New Roman" w:eastAsia="Arial" w:hAnsi="Times New Roman" w:cs="Times New Roman"/>
        </w:rPr>
        <w:t xml:space="preserve"> </w:t>
      </w:r>
      <w:r w:rsidRPr="009F0EDC">
        <w:rPr>
          <w:rFonts w:ascii="Times New Roman" w:eastAsia="Arial" w:hAnsi="Times New Roman" w:cs="Times New Roman"/>
        </w:rPr>
        <w:t>perma</w:t>
      </w:r>
      <w:r w:rsidRPr="00C56FC4">
        <w:rPr>
          <w:rFonts w:ascii="Times New Roman" w:eastAsia="Arial" w:hAnsi="Times New Roman" w:cs="Times New Roman"/>
        </w:rPr>
        <w:t>n</w:t>
      </w:r>
      <w:r w:rsidRPr="009F0EDC">
        <w:rPr>
          <w:rFonts w:ascii="Times New Roman" w:eastAsia="Arial" w:hAnsi="Times New Roman" w:cs="Times New Roman"/>
        </w:rPr>
        <w:t>entes</w:t>
      </w:r>
      <w:r w:rsidRPr="00C56FC4">
        <w:rPr>
          <w:rFonts w:ascii="Times New Roman" w:eastAsia="Arial" w:hAnsi="Times New Roman" w:cs="Times New Roman"/>
        </w:rPr>
        <w:t xml:space="preserve"> </w:t>
      </w:r>
      <w:r w:rsidRPr="009F0EDC">
        <w:rPr>
          <w:rFonts w:ascii="Times New Roman" w:eastAsia="Arial" w:hAnsi="Times New Roman" w:cs="Times New Roman"/>
        </w:rPr>
        <w:t>se</w:t>
      </w:r>
      <w:r w:rsidRPr="00C56FC4">
        <w:rPr>
          <w:rFonts w:ascii="Times New Roman" w:eastAsia="Arial" w:hAnsi="Times New Roman" w:cs="Times New Roman"/>
        </w:rPr>
        <w:t xml:space="preserve"> </w:t>
      </w:r>
      <w:r w:rsidRPr="009F0EDC">
        <w:rPr>
          <w:rFonts w:ascii="Times New Roman" w:eastAsia="Arial" w:hAnsi="Times New Roman" w:cs="Times New Roman"/>
        </w:rPr>
        <w:t>ca</w:t>
      </w:r>
      <w:r w:rsidRPr="00C56FC4">
        <w:rPr>
          <w:rFonts w:ascii="Times New Roman" w:eastAsia="Arial" w:hAnsi="Times New Roman" w:cs="Times New Roman"/>
        </w:rPr>
        <w:t>lc</w:t>
      </w:r>
      <w:r w:rsidRPr="009F0EDC">
        <w:rPr>
          <w:rFonts w:ascii="Times New Roman" w:eastAsia="Arial" w:hAnsi="Times New Roman" w:cs="Times New Roman"/>
        </w:rPr>
        <w:t>ula</w:t>
      </w:r>
      <w:r w:rsidRPr="00C56FC4">
        <w:rPr>
          <w:rFonts w:ascii="Times New Roman" w:eastAsia="Arial" w:hAnsi="Times New Roman" w:cs="Times New Roman"/>
        </w:rPr>
        <w:t xml:space="preserve"> </w:t>
      </w:r>
      <w:bookmarkStart w:id="25" w:name="_Hlk12033630"/>
      <w:r w:rsidRPr="009F0EDC">
        <w:rPr>
          <w:rFonts w:ascii="Times New Roman" w:eastAsia="Arial" w:hAnsi="Times New Roman" w:cs="Times New Roman"/>
        </w:rPr>
        <w:t>de</w:t>
      </w:r>
      <w:r w:rsidRPr="00C56FC4">
        <w:rPr>
          <w:rFonts w:ascii="Times New Roman" w:eastAsia="Arial" w:hAnsi="Times New Roman" w:cs="Times New Roman"/>
        </w:rPr>
        <w:t xml:space="preserve"> </w:t>
      </w:r>
      <w:r w:rsidRPr="009F0EDC">
        <w:rPr>
          <w:rFonts w:ascii="Times New Roman" w:eastAsia="Arial" w:hAnsi="Times New Roman" w:cs="Times New Roman"/>
        </w:rPr>
        <w:t>acu</w:t>
      </w:r>
      <w:r w:rsidRPr="00C56FC4">
        <w:rPr>
          <w:rFonts w:ascii="Times New Roman" w:eastAsia="Arial" w:hAnsi="Times New Roman" w:cs="Times New Roman"/>
        </w:rPr>
        <w:t>e</w:t>
      </w:r>
      <w:r w:rsidRPr="009F0EDC">
        <w:rPr>
          <w:rFonts w:ascii="Times New Roman" w:eastAsia="Arial" w:hAnsi="Times New Roman" w:cs="Times New Roman"/>
        </w:rPr>
        <w:t>rdo</w:t>
      </w:r>
      <w:r w:rsidRPr="00C56FC4">
        <w:rPr>
          <w:rFonts w:ascii="Times New Roman" w:eastAsia="Arial" w:hAnsi="Times New Roman" w:cs="Times New Roman"/>
        </w:rPr>
        <w:t xml:space="preserve"> </w:t>
      </w:r>
      <w:r w:rsidRPr="009F0EDC">
        <w:rPr>
          <w:rFonts w:ascii="Times New Roman" w:eastAsia="Arial" w:hAnsi="Times New Roman" w:cs="Times New Roman"/>
        </w:rPr>
        <w:t>c</w:t>
      </w:r>
      <w:r w:rsidRPr="00C56FC4">
        <w:rPr>
          <w:rFonts w:ascii="Times New Roman" w:eastAsia="Arial" w:hAnsi="Times New Roman" w:cs="Times New Roman"/>
        </w:rPr>
        <w:t>o</w:t>
      </w:r>
      <w:r w:rsidRPr="009F0EDC">
        <w:rPr>
          <w:rFonts w:ascii="Times New Roman" w:eastAsia="Arial" w:hAnsi="Times New Roman" w:cs="Times New Roman"/>
        </w:rPr>
        <w:t>n</w:t>
      </w:r>
      <w:r w:rsidRPr="00C56FC4">
        <w:rPr>
          <w:rFonts w:ascii="Times New Roman" w:eastAsia="Arial" w:hAnsi="Times New Roman" w:cs="Times New Roman"/>
        </w:rPr>
        <w:t xml:space="preserve"> </w:t>
      </w:r>
      <w:r w:rsidRPr="009F0EDC">
        <w:rPr>
          <w:rFonts w:ascii="Times New Roman" w:eastAsia="Arial" w:hAnsi="Times New Roman" w:cs="Times New Roman"/>
        </w:rPr>
        <w:t>lo</w:t>
      </w:r>
      <w:r w:rsidRPr="00C56FC4">
        <w:rPr>
          <w:rFonts w:ascii="Times New Roman" w:eastAsia="Arial" w:hAnsi="Times New Roman" w:cs="Times New Roman"/>
        </w:rPr>
        <w:t xml:space="preserve"> </w:t>
      </w:r>
      <w:r w:rsidRPr="009F0EDC">
        <w:rPr>
          <w:rFonts w:ascii="Times New Roman" w:eastAsia="Arial" w:hAnsi="Times New Roman" w:cs="Times New Roman"/>
        </w:rPr>
        <w:t>expu</w:t>
      </w:r>
      <w:r w:rsidRPr="00C56FC4">
        <w:rPr>
          <w:rFonts w:ascii="Times New Roman" w:eastAsia="Arial" w:hAnsi="Times New Roman" w:cs="Times New Roman"/>
        </w:rPr>
        <w:t>e</w:t>
      </w:r>
      <w:r w:rsidRPr="009F0EDC">
        <w:rPr>
          <w:rFonts w:ascii="Times New Roman" w:eastAsia="Arial" w:hAnsi="Times New Roman" w:cs="Times New Roman"/>
        </w:rPr>
        <w:t>sto</w:t>
      </w:r>
      <w:r w:rsidRPr="00C56FC4">
        <w:rPr>
          <w:rFonts w:ascii="Times New Roman" w:eastAsia="Arial" w:hAnsi="Times New Roman" w:cs="Times New Roman"/>
        </w:rPr>
        <w:t xml:space="preserve"> </w:t>
      </w:r>
      <w:r w:rsidRPr="009F0EDC">
        <w:rPr>
          <w:rFonts w:ascii="Times New Roman" w:eastAsia="Arial" w:hAnsi="Times New Roman" w:cs="Times New Roman"/>
        </w:rPr>
        <w:t>en</w:t>
      </w:r>
      <w:r w:rsidRPr="00C56FC4">
        <w:rPr>
          <w:rFonts w:ascii="Times New Roman" w:eastAsia="Arial" w:hAnsi="Times New Roman" w:cs="Times New Roman"/>
        </w:rPr>
        <w:t xml:space="preserve"> </w:t>
      </w:r>
      <w:r w:rsidR="005949D0">
        <w:rPr>
          <w:rFonts w:ascii="Times New Roman" w:eastAsia="Arial" w:hAnsi="Times New Roman" w:cs="Times New Roman"/>
        </w:rPr>
        <w:t xml:space="preserve">el apartado </w:t>
      </w:r>
      <w:r w:rsidR="00B97785">
        <w:rPr>
          <w:rFonts w:ascii="Times New Roman" w:eastAsia="Arial" w:hAnsi="Times New Roman" w:cs="Times New Roman"/>
        </w:rPr>
        <w:t>2.3.</w:t>
      </w:r>
      <w:r w:rsidR="00D02A26">
        <w:rPr>
          <w:rFonts w:ascii="Times New Roman" w:eastAsia="Arial" w:hAnsi="Times New Roman" w:cs="Times New Roman"/>
        </w:rPr>
        <w:t>d</w:t>
      </w:r>
      <w:r w:rsidR="00F875F8">
        <w:rPr>
          <w:rFonts w:ascii="Times New Roman" w:eastAsia="Arial" w:hAnsi="Times New Roman" w:cs="Times New Roman"/>
        </w:rPr>
        <w:t>)</w:t>
      </w:r>
      <w:r w:rsidR="005949D0">
        <w:rPr>
          <w:rFonts w:ascii="Times New Roman" w:eastAsia="Arial" w:hAnsi="Times New Roman" w:cs="Times New Roman"/>
        </w:rPr>
        <w:t xml:space="preserve"> de la presente nota</w:t>
      </w:r>
      <w:bookmarkEnd w:id="25"/>
      <w:r w:rsidR="00DD2241">
        <w:rPr>
          <w:rFonts w:ascii="Times New Roman" w:eastAsia="Arial" w:hAnsi="Times New Roman" w:cs="Times New Roman"/>
        </w:rPr>
        <w:t xml:space="preserve"> </w:t>
      </w:r>
      <w:r w:rsidR="00DD2241" w:rsidRPr="00BE2EC0">
        <w:rPr>
          <w:rFonts w:ascii="Times New Roman" w:eastAsia="Arial" w:hAnsi="Times New Roman"/>
          <w:spacing w:val="-1"/>
        </w:rPr>
        <w:t xml:space="preserve">y se expone en el rubro “Resultado </w:t>
      </w:r>
      <w:r w:rsidR="00DD2241">
        <w:rPr>
          <w:rFonts w:ascii="Times New Roman" w:hAnsi="Times New Roman" w:cs="Times New Roman"/>
        </w:rPr>
        <w:t>de inversiones permanentes</w:t>
      </w:r>
      <w:r w:rsidR="00DD2241" w:rsidRPr="00BE2EC0">
        <w:rPr>
          <w:rFonts w:ascii="Times New Roman" w:eastAsia="Arial" w:hAnsi="Times New Roman"/>
          <w:spacing w:val="-1"/>
        </w:rPr>
        <w:t>”.</w:t>
      </w:r>
    </w:p>
    <w:p w14:paraId="79D9DBD9" w14:textId="77777777" w:rsidR="005949D0" w:rsidRPr="00C56FC4" w:rsidRDefault="005949D0" w:rsidP="00F51584">
      <w:pPr>
        <w:pStyle w:val="Prrafodelista"/>
        <w:spacing w:after="0" w:line="240" w:lineRule="auto"/>
        <w:ind w:left="1570" w:right="51"/>
        <w:jc w:val="both"/>
        <w:rPr>
          <w:rFonts w:ascii="Times New Roman" w:eastAsia="Arial" w:hAnsi="Times New Roman" w:cs="Times New Roman"/>
        </w:rPr>
      </w:pPr>
    </w:p>
    <w:p w14:paraId="67FDC9D5" w14:textId="52E1656E" w:rsidR="004B75EF" w:rsidRPr="004B75EF" w:rsidRDefault="009F0EDC" w:rsidP="00F56E29">
      <w:pPr>
        <w:pStyle w:val="Prrafodelista"/>
        <w:numPr>
          <w:ilvl w:val="0"/>
          <w:numId w:val="5"/>
        </w:numPr>
        <w:spacing w:after="0" w:line="240" w:lineRule="auto"/>
        <w:ind w:left="1570" w:right="51" w:hanging="357"/>
        <w:jc w:val="both"/>
        <w:rPr>
          <w:rFonts w:ascii="Times New Roman" w:eastAsia="Arial" w:hAnsi="Times New Roman" w:cs="Times New Roman"/>
        </w:rPr>
      </w:pPr>
      <w:r w:rsidRPr="009F0EDC">
        <w:rPr>
          <w:rFonts w:ascii="Times New Roman" w:eastAsia="Arial" w:hAnsi="Times New Roman" w:cs="Times New Roman"/>
        </w:rPr>
        <w:t>Bajo</w:t>
      </w:r>
      <w:r w:rsidRPr="00C56FC4">
        <w:rPr>
          <w:rFonts w:ascii="Times New Roman" w:eastAsia="Arial" w:hAnsi="Times New Roman" w:cs="Times New Roman"/>
        </w:rPr>
        <w:t xml:space="preserve"> </w:t>
      </w:r>
      <w:r w:rsidRPr="009F0EDC">
        <w:rPr>
          <w:rFonts w:ascii="Times New Roman" w:eastAsia="Arial" w:hAnsi="Times New Roman" w:cs="Times New Roman"/>
        </w:rPr>
        <w:t>la</w:t>
      </w:r>
      <w:r w:rsidRPr="00C56FC4">
        <w:rPr>
          <w:rFonts w:ascii="Times New Roman" w:eastAsia="Arial" w:hAnsi="Times New Roman" w:cs="Times New Roman"/>
        </w:rPr>
        <w:t xml:space="preserve"> d</w:t>
      </w:r>
      <w:r w:rsidRPr="009F0EDC">
        <w:rPr>
          <w:rFonts w:ascii="Times New Roman" w:eastAsia="Arial" w:hAnsi="Times New Roman" w:cs="Times New Roman"/>
        </w:rPr>
        <w:t>en</w:t>
      </w:r>
      <w:r w:rsidRPr="00C56FC4">
        <w:rPr>
          <w:rFonts w:ascii="Times New Roman" w:eastAsia="Arial" w:hAnsi="Times New Roman" w:cs="Times New Roman"/>
        </w:rPr>
        <w:t>o</w:t>
      </w:r>
      <w:r w:rsidRPr="009F0EDC">
        <w:rPr>
          <w:rFonts w:ascii="Times New Roman" w:eastAsia="Arial" w:hAnsi="Times New Roman" w:cs="Times New Roman"/>
        </w:rPr>
        <w:t>minac</w:t>
      </w:r>
      <w:r w:rsidRPr="00C56FC4">
        <w:rPr>
          <w:rFonts w:ascii="Times New Roman" w:eastAsia="Arial" w:hAnsi="Times New Roman" w:cs="Times New Roman"/>
        </w:rPr>
        <w:t>i</w:t>
      </w:r>
      <w:r w:rsidRPr="009F0EDC">
        <w:rPr>
          <w:rFonts w:ascii="Times New Roman" w:eastAsia="Arial" w:hAnsi="Times New Roman" w:cs="Times New Roman"/>
        </w:rPr>
        <w:t>ón</w:t>
      </w:r>
      <w:r w:rsidRPr="00C56FC4">
        <w:rPr>
          <w:rFonts w:ascii="Times New Roman" w:eastAsia="Arial" w:hAnsi="Times New Roman" w:cs="Times New Roman"/>
        </w:rPr>
        <w:t xml:space="preserve"> </w:t>
      </w:r>
      <w:r w:rsidRPr="009F0EDC">
        <w:rPr>
          <w:rFonts w:ascii="Times New Roman" w:eastAsia="Arial" w:hAnsi="Times New Roman" w:cs="Times New Roman"/>
        </w:rPr>
        <w:t>de</w:t>
      </w:r>
      <w:r w:rsidRPr="00C56FC4">
        <w:rPr>
          <w:rFonts w:ascii="Times New Roman" w:eastAsia="Arial" w:hAnsi="Times New Roman" w:cs="Times New Roman"/>
        </w:rPr>
        <w:t xml:space="preserve"> </w:t>
      </w:r>
      <w:r w:rsidRPr="009F0EDC">
        <w:rPr>
          <w:rFonts w:ascii="Times New Roman" w:eastAsia="Arial" w:hAnsi="Times New Roman" w:cs="Times New Roman"/>
        </w:rPr>
        <w:t>“R</w:t>
      </w:r>
      <w:r w:rsidRPr="00C56FC4">
        <w:rPr>
          <w:rFonts w:ascii="Times New Roman" w:eastAsia="Arial" w:hAnsi="Times New Roman" w:cs="Times New Roman"/>
        </w:rPr>
        <w:t>es</w:t>
      </w:r>
      <w:r w:rsidRPr="009F0EDC">
        <w:rPr>
          <w:rFonts w:ascii="Times New Roman" w:eastAsia="Arial" w:hAnsi="Times New Roman" w:cs="Times New Roman"/>
        </w:rPr>
        <w:t>ult</w:t>
      </w:r>
      <w:r w:rsidRPr="00C56FC4">
        <w:rPr>
          <w:rFonts w:ascii="Times New Roman" w:eastAsia="Arial" w:hAnsi="Times New Roman" w:cs="Times New Roman"/>
        </w:rPr>
        <w:t>a</w:t>
      </w:r>
      <w:r w:rsidRPr="009F0EDC">
        <w:rPr>
          <w:rFonts w:ascii="Times New Roman" w:eastAsia="Arial" w:hAnsi="Times New Roman" w:cs="Times New Roman"/>
        </w:rPr>
        <w:t>d</w:t>
      </w:r>
      <w:r w:rsidRPr="00C56FC4">
        <w:rPr>
          <w:rFonts w:ascii="Times New Roman" w:eastAsia="Arial" w:hAnsi="Times New Roman" w:cs="Times New Roman"/>
        </w:rPr>
        <w:t>o</w:t>
      </w:r>
      <w:r w:rsidRPr="009F0EDC">
        <w:rPr>
          <w:rFonts w:ascii="Times New Roman" w:eastAsia="Arial" w:hAnsi="Times New Roman" w:cs="Times New Roman"/>
        </w:rPr>
        <w:t>s</w:t>
      </w:r>
      <w:r w:rsidRPr="00C56FC4">
        <w:rPr>
          <w:rFonts w:ascii="Times New Roman" w:eastAsia="Arial" w:hAnsi="Times New Roman" w:cs="Times New Roman"/>
        </w:rPr>
        <w:t xml:space="preserve"> f</w:t>
      </w:r>
      <w:r w:rsidRPr="009F0EDC">
        <w:rPr>
          <w:rFonts w:ascii="Times New Roman" w:eastAsia="Arial" w:hAnsi="Times New Roman" w:cs="Times New Roman"/>
        </w:rPr>
        <w:t>ina</w:t>
      </w:r>
      <w:r w:rsidRPr="00C56FC4">
        <w:rPr>
          <w:rFonts w:ascii="Times New Roman" w:eastAsia="Arial" w:hAnsi="Times New Roman" w:cs="Times New Roman"/>
        </w:rPr>
        <w:t>n</w:t>
      </w:r>
      <w:r w:rsidRPr="009F0EDC">
        <w:rPr>
          <w:rFonts w:ascii="Times New Roman" w:eastAsia="Arial" w:hAnsi="Times New Roman" w:cs="Times New Roman"/>
        </w:rPr>
        <w:t>cieros</w:t>
      </w:r>
      <w:r w:rsidRPr="00C56FC4">
        <w:rPr>
          <w:rFonts w:ascii="Times New Roman" w:eastAsia="Arial" w:hAnsi="Times New Roman" w:cs="Times New Roman"/>
        </w:rPr>
        <w:t xml:space="preserve"> </w:t>
      </w:r>
      <w:r w:rsidRPr="009F0EDC">
        <w:rPr>
          <w:rFonts w:ascii="Times New Roman" w:eastAsia="Arial" w:hAnsi="Times New Roman" w:cs="Times New Roman"/>
        </w:rPr>
        <w:t>y</w:t>
      </w:r>
      <w:r w:rsidRPr="00C56FC4">
        <w:rPr>
          <w:rFonts w:ascii="Times New Roman" w:eastAsia="Arial" w:hAnsi="Times New Roman" w:cs="Times New Roman"/>
        </w:rPr>
        <w:t xml:space="preserve"> </w:t>
      </w:r>
      <w:r w:rsidRPr="009F0EDC">
        <w:rPr>
          <w:rFonts w:ascii="Times New Roman" w:eastAsia="Arial" w:hAnsi="Times New Roman" w:cs="Times New Roman"/>
        </w:rPr>
        <w:t>por</w:t>
      </w:r>
      <w:r w:rsidRPr="00C56FC4">
        <w:rPr>
          <w:rFonts w:ascii="Times New Roman" w:eastAsia="Arial" w:hAnsi="Times New Roman" w:cs="Times New Roman"/>
        </w:rPr>
        <w:t xml:space="preserve"> </w:t>
      </w:r>
      <w:r w:rsidRPr="009F0EDC">
        <w:rPr>
          <w:rFonts w:ascii="Times New Roman" w:eastAsia="Arial" w:hAnsi="Times New Roman" w:cs="Times New Roman"/>
        </w:rPr>
        <w:t>t</w:t>
      </w:r>
      <w:r w:rsidRPr="00C56FC4">
        <w:rPr>
          <w:rFonts w:ascii="Times New Roman" w:eastAsia="Arial" w:hAnsi="Times New Roman" w:cs="Times New Roman"/>
        </w:rPr>
        <w:t>e</w:t>
      </w:r>
      <w:r w:rsidRPr="009F0EDC">
        <w:rPr>
          <w:rFonts w:ascii="Times New Roman" w:eastAsia="Arial" w:hAnsi="Times New Roman" w:cs="Times New Roman"/>
        </w:rPr>
        <w:t>ne</w:t>
      </w:r>
      <w:r w:rsidRPr="00C56FC4">
        <w:rPr>
          <w:rFonts w:ascii="Times New Roman" w:eastAsia="Arial" w:hAnsi="Times New Roman" w:cs="Times New Roman"/>
        </w:rPr>
        <w:t>n</w:t>
      </w:r>
      <w:r w:rsidRPr="009F0EDC">
        <w:rPr>
          <w:rFonts w:ascii="Times New Roman" w:eastAsia="Arial" w:hAnsi="Times New Roman" w:cs="Times New Roman"/>
        </w:rPr>
        <w:t>cia,</w:t>
      </w:r>
      <w:r w:rsidRPr="00C56FC4">
        <w:rPr>
          <w:rFonts w:ascii="Times New Roman" w:eastAsia="Arial" w:hAnsi="Times New Roman" w:cs="Times New Roman"/>
        </w:rPr>
        <w:t xml:space="preserve"> </w:t>
      </w:r>
      <w:r w:rsidRPr="009F0EDC">
        <w:rPr>
          <w:rFonts w:ascii="Times New Roman" w:eastAsia="Arial" w:hAnsi="Times New Roman" w:cs="Times New Roman"/>
        </w:rPr>
        <w:t>net</w:t>
      </w:r>
      <w:r w:rsidRPr="00C56FC4">
        <w:rPr>
          <w:rFonts w:ascii="Times New Roman" w:eastAsia="Arial" w:hAnsi="Times New Roman" w:cs="Times New Roman"/>
        </w:rPr>
        <w:t>os</w:t>
      </w:r>
      <w:r w:rsidRPr="009F0EDC">
        <w:rPr>
          <w:rFonts w:ascii="Times New Roman" w:eastAsia="Arial" w:hAnsi="Times New Roman" w:cs="Times New Roman"/>
        </w:rPr>
        <w:t>”</w:t>
      </w:r>
      <w:r w:rsidR="004B75EF" w:rsidRPr="004B75EF">
        <w:rPr>
          <w:rFonts w:ascii="Times New Roman" w:eastAsia="Arial" w:hAnsi="Times New Roman" w:cs="Times New Roman"/>
        </w:rPr>
        <w:t>,</w:t>
      </w:r>
      <w:r w:rsidR="004B75EF">
        <w:rPr>
          <w:rFonts w:ascii="Times New Roman" w:eastAsia="Arial" w:hAnsi="Times New Roman" w:cs="Times New Roman"/>
        </w:rPr>
        <w:t xml:space="preserve"> </w:t>
      </w:r>
      <w:r w:rsidR="004B75EF" w:rsidRPr="004B75EF">
        <w:rPr>
          <w:rFonts w:ascii="Times New Roman" w:eastAsia="Arial" w:hAnsi="Times New Roman" w:cs="Times New Roman"/>
        </w:rPr>
        <w:t>se exponen en forma conjunta: a) las ganancias y costos financieros nominales; b) las diferencias de cambio; c) los resultados por tenencia de bienes de cambio, d) el efecto de los valores descontados de créditos y deudas, e) los resultados por operaciones con instrumentos financieros de cobertura, f) los resultados generados por las inversiones temporarias y g) el resultado por exposición al cambio en el poder adquisitivo de la moneda.</w:t>
      </w:r>
    </w:p>
    <w:p w14:paraId="6A3EB57B" w14:textId="77777777" w:rsidR="009F0EDC" w:rsidRPr="004509BF" w:rsidRDefault="009F0EDC" w:rsidP="004509BF">
      <w:pPr>
        <w:spacing w:after="0" w:line="240" w:lineRule="auto"/>
        <w:ind w:left="1213" w:right="51"/>
        <w:jc w:val="both"/>
        <w:rPr>
          <w:rFonts w:ascii="Times New Roman" w:eastAsia="Arial" w:hAnsi="Times New Roman" w:cs="Times New Roman"/>
          <w:spacing w:val="-1"/>
        </w:rPr>
      </w:pPr>
      <w:bookmarkStart w:id="26" w:name="_Hlk12288272"/>
    </w:p>
    <w:bookmarkEnd w:id="26"/>
    <w:p w14:paraId="02C52A7F" w14:textId="77777777" w:rsidR="009F0EDC" w:rsidRPr="00F875F8" w:rsidRDefault="009F0EDC" w:rsidP="00F56E29">
      <w:pPr>
        <w:pStyle w:val="Prrafodelista"/>
        <w:keepNext/>
        <w:numPr>
          <w:ilvl w:val="0"/>
          <w:numId w:val="4"/>
        </w:numPr>
        <w:spacing w:after="0" w:line="240" w:lineRule="auto"/>
        <w:ind w:right="-20"/>
        <w:rPr>
          <w:rFonts w:ascii="Times New Roman" w:eastAsia="Arial" w:hAnsi="Times New Roman" w:cs="Times New Roman"/>
          <w:b/>
          <w:bCs/>
        </w:rPr>
      </w:pPr>
      <w:r w:rsidRPr="009F0EDC">
        <w:rPr>
          <w:rFonts w:ascii="Times New Roman" w:eastAsia="Arial" w:hAnsi="Times New Roman" w:cs="Times New Roman"/>
          <w:b/>
          <w:bCs/>
        </w:rPr>
        <w:t>Compa</w:t>
      </w:r>
      <w:r w:rsidRPr="00F875F8">
        <w:rPr>
          <w:rFonts w:ascii="Times New Roman" w:eastAsia="Arial" w:hAnsi="Times New Roman" w:cs="Times New Roman"/>
          <w:b/>
          <w:bCs/>
        </w:rPr>
        <w:t>r</w:t>
      </w:r>
      <w:r w:rsidRPr="009F0EDC">
        <w:rPr>
          <w:rFonts w:ascii="Times New Roman" w:eastAsia="Arial" w:hAnsi="Times New Roman" w:cs="Times New Roman"/>
          <w:b/>
          <w:bCs/>
        </w:rPr>
        <w:t>aci</w:t>
      </w:r>
      <w:r w:rsidRPr="00F875F8">
        <w:rPr>
          <w:rFonts w:ascii="Times New Roman" w:eastAsia="Arial" w:hAnsi="Times New Roman" w:cs="Times New Roman"/>
          <w:b/>
          <w:bCs/>
        </w:rPr>
        <w:t>ó</w:t>
      </w:r>
      <w:r w:rsidRPr="009F0EDC">
        <w:rPr>
          <w:rFonts w:ascii="Times New Roman" w:eastAsia="Arial" w:hAnsi="Times New Roman" w:cs="Times New Roman"/>
          <w:b/>
          <w:bCs/>
        </w:rPr>
        <w:t xml:space="preserve">n con </w:t>
      </w:r>
      <w:r w:rsidRPr="00F875F8">
        <w:rPr>
          <w:rFonts w:ascii="Times New Roman" w:eastAsia="Arial" w:hAnsi="Times New Roman" w:cs="Times New Roman"/>
          <w:b/>
          <w:bCs/>
        </w:rPr>
        <w:t>v</w:t>
      </w:r>
      <w:r w:rsidRPr="009F0EDC">
        <w:rPr>
          <w:rFonts w:ascii="Times New Roman" w:eastAsia="Arial" w:hAnsi="Times New Roman" w:cs="Times New Roman"/>
          <w:b/>
          <w:bCs/>
        </w:rPr>
        <w:t>alor</w:t>
      </w:r>
      <w:r w:rsidRPr="00F875F8">
        <w:rPr>
          <w:rFonts w:ascii="Times New Roman" w:eastAsia="Arial" w:hAnsi="Times New Roman" w:cs="Times New Roman"/>
          <w:b/>
          <w:bCs/>
        </w:rPr>
        <w:t>e</w:t>
      </w:r>
      <w:r w:rsidRPr="009F0EDC">
        <w:rPr>
          <w:rFonts w:ascii="Times New Roman" w:eastAsia="Arial" w:hAnsi="Times New Roman" w:cs="Times New Roman"/>
          <w:b/>
          <w:bCs/>
        </w:rPr>
        <w:t>s recup</w:t>
      </w:r>
      <w:r w:rsidRPr="00F875F8">
        <w:rPr>
          <w:rFonts w:ascii="Times New Roman" w:eastAsia="Arial" w:hAnsi="Times New Roman" w:cs="Times New Roman"/>
          <w:b/>
          <w:bCs/>
        </w:rPr>
        <w:t>e</w:t>
      </w:r>
      <w:r w:rsidRPr="009F0EDC">
        <w:rPr>
          <w:rFonts w:ascii="Times New Roman" w:eastAsia="Arial" w:hAnsi="Times New Roman" w:cs="Times New Roman"/>
          <w:b/>
          <w:bCs/>
        </w:rPr>
        <w:t>rab</w:t>
      </w:r>
      <w:r w:rsidRPr="00F875F8">
        <w:rPr>
          <w:rFonts w:ascii="Times New Roman" w:eastAsia="Arial" w:hAnsi="Times New Roman" w:cs="Times New Roman"/>
          <w:b/>
          <w:bCs/>
        </w:rPr>
        <w:t>l</w:t>
      </w:r>
      <w:r w:rsidRPr="009F0EDC">
        <w:rPr>
          <w:rFonts w:ascii="Times New Roman" w:eastAsia="Arial" w:hAnsi="Times New Roman" w:cs="Times New Roman"/>
          <w:b/>
          <w:bCs/>
        </w:rPr>
        <w:t>es</w:t>
      </w:r>
    </w:p>
    <w:p w14:paraId="60FBF272" w14:textId="77777777" w:rsidR="009F0EDC" w:rsidRPr="009F0EDC" w:rsidRDefault="009F0EDC" w:rsidP="00F51584">
      <w:pPr>
        <w:keepNext/>
        <w:spacing w:after="0" w:line="240" w:lineRule="auto"/>
        <w:ind w:left="1211"/>
        <w:rPr>
          <w:rFonts w:ascii="Times New Roman" w:hAnsi="Times New Roman" w:cs="Times New Roman"/>
        </w:rPr>
      </w:pPr>
    </w:p>
    <w:p w14:paraId="3C90F4FB" w14:textId="77777777" w:rsidR="009F0EDC" w:rsidRDefault="009F0EDC" w:rsidP="00F51584">
      <w:pPr>
        <w:spacing w:after="0" w:line="240" w:lineRule="auto"/>
        <w:ind w:left="1211" w:right="46"/>
        <w:jc w:val="both"/>
        <w:rPr>
          <w:rFonts w:ascii="Times New Roman" w:eastAsia="Arial" w:hAnsi="Times New Roman" w:cs="Times New Roman"/>
        </w:rPr>
      </w:pPr>
      <w:r w:rsidRPr="009F0EDC">
        <w:rPr>
          <w:rFonts w:ascii="Times New Roman" w:eastAsia="Arial" w:hAnsi="Times New Roman" w:cs="Times New Roman"/>
        </w:rPr>
        <w:t>De</w:t>
      </w:r>
      <w:r w:rsidRPr="009F0EDC">
        <w:rPr>
          <w:rFonts w:ascii="Times New Roman" w:eastAsia="Arial" w:hAnsi="Times New Roman" w:cs="Times New Roman"/>
          <w:spacing w:val="2"/>
        </w:rPr>
        <w:t xml:space="preserve"> </w:t>
      </w:r>
      <w:r w:rsidRPr="009F0EDC">
        <w:rPr>
          <w:rFonts w:ascii="Times New Roman" w:eastAsia="Arial" w:hAnsi="Times New Roman" w:cs="Times New Roman"/>
          <w:spacing w:val="-1"/>
        </w:rPr>
        <w:t>a</w:t>
      </w:r>
      <w:r w:rsidRPr="009F0EDC">
        <w:rPr>
          <w:rFonts w:ascii="Times New Roman" w:eastAsia="Arial" w:hAnsi="Times New Roman" w:cs="Times New Roman"/>
          <w:spacing w:val="1"/>
        </w:rPr>
        <w:t>c</w:t>
      </w:r>
      <w:r w:rsidRPr="009F0EDC">
        <w:rPr>
          <w:rFonts w:ascii="Times New Roman" w:eastAsia="Arial" w:hAnsi="Times New Roman" w:cs="Times New Roman"/>
        </w:rPr>
        <w:t>u</w:t>
      </w:r>
      <w:r w:rsidRPr="009F0EDC">
        <w:rPr>
          <w:rFonts w:ascii="Times New Roman" w:eastAsia="Arial" w:hAnsi="Times New Roman" w:cs="Times New Roman"/>
          <w:spacing w:val="-1"/>
        </w:rPr>
        <w:t>e</w:t>
      </w:r>
      <w:r w:rsidRPr="009F0EDC">
        <w:rPr>
          <w:rFonts w:ascii="Times New Roman" w:eastAsia="Arial" w:hAnsi="Times New Roman" w:cs="Times New Roman"/>
        </w:rPr>
        <w:t>r</w:t>
      </w:r>
      <w:r w:rsidRPr="009F0EDC">
        <w:rPr>
          <w:rFonts w:ascii="Times New Roman" w:eastAsia="Arial" w:hAnsi="Times New Roman" w:cs="Times New Roman"/>
          <w:spacing w:val="-1"/>
        </w:rPr>
        <w:t>d</w:t>
      </w:r>
      <w:r w:rsidRPr="009F0EDC">
        <w:rPr>
          <w:rFonts w:ascii="Times New Roman" w:eastAsia="Arial" w:hAnsi="Times New Roman" w:cs="Times New Roman"/>
        </w:rPr>
        <w:t>o</w:t>
      </w:r>
      <w:r w:rsidRPr="009F0EDC">
        <w:rPr>
          <w:rFonts w:ascii="Times New Roman" w:eastAsia="Arial" w:hAnsi="Times New Roman" w:cs="Times New Roman"/>
          <w:spacing w:val="2"/>
        </w:rPr>
        <w:t xml:space="preserve"> </w:t>
      </w:r>
      <w:r w:rsidRPr="009F0EDC">
        <w:rPr>
          <w:rFonts w:ascii="Times New Roman" w:eastAsia="Arial" w:hAnsi="Times New Roman" w:cs="Times New Roman"/>
        </w:rPr>
        <w:t>con</w:t>
      </w:r>
      <w:r w:rsidRPr="009F0EDC">
        <w:rPr>
          <w:rFonts w:ascii="Times New Roman" w:eastAsia="Arial" w:hAnsi="Times New Roman" w:cs="Times New Roman"/>
          <w:spacing w:val="2"/>
        </w:rPr>
        <w:t xml:space="preserve"> </w:t>
      </w:r>
      <w:r w:rsidRPr="009F0EDC">
        <w:rPr>
          <w:rFonts w:ascii="Times New Roman" w:eastAsia="Arial" w:hAnsi="Times New Roman" w:cs="Times New Roman"/>
        </w:rPr>
        <w:t>l</w:t>
      </w:r>
      <w:r w:rsidRPr="009F0EDC">
        <w:rPr>
          <w:rFonts w:ascii="Times New Roman" w:eastAsia="Arial" w:hAnsi="Times New Roman" w:cs="Times New Roman"/>
          <w:spacing w:val="-1"/>
        </w:rPr>
        <w:t>a</w:t>
      </w:r>
      <w:r w:rsidRPr="009F0EDC">
        <w:rPr>
          <w:rFonts w:ascii="Times New Roman" w:eastAsia="Arial" w:hAnsi="Times New Roman" w:cs="Times New Roman"/>
        </w:rPr>
        <w:t>s</w:t>
      </w:r>
      <w:r w:rsidRPr="009F0EDC">
        <w:rPr>
          <w:rFonts w:ascii="Times New Roman" w:eastAsia="Arial" w:hAnsi="Times New Roman" w:cs="Times New Roman"/>
          <w:spacing w:val="2"/>
        </w:rPr>
        <w:t xml:space="preserve"> </w:t>
      </w:r>
      <w:r w:rsidRPr="009F0EDC">
        <w:rPr>
          <w:rFonts w:ascii="Times New Roman" w:eastAsia="Arial" w:hAnsi="Times New Roman" w:cs="Times New Roman"/>
          <w:spacing w:val="-1"/>
        </w:rPr>
        <w:t>n</w:t>
      </w:r>
      <w:r w:rsidRPr="009F0EDC">
        <w:rPr>
          <w:rFonts w:ascii="Times New Roman" w:eastAsia="Arial" w:hAnsi="Times New Roman" w:cs="Times New Roman"/>
        </w:rPr>
        <w:t>or</w:t>
      </w:r>
      <w:r w:rsidRPr="009F0EDC">
        <w:rPr>
          <w:rFonts w:ascii="Times New Roman" w:eastAsia="Arial" w:hAnsi="Times New Roman" w:cs="Times New Roman"/>
          <w:spacing w:val="-1"/>
        </w:rPr>
        <w:t>m</w:t>
      </w:r>
      <w:r w:rsidRPr="009F0EDC">
        <w:rPr>
          <w:rFonts w:ascii="Times New Roman" w:eastAsia="Arial" w:hAnsi="Times New Roman" w:cs="Times New Roman"/>
        </w:rPr>
        <w:t>as contab</w:t>
      </w:r>
      <w:r w:rsidRPr="009F0EDC">
        <w:rPr>
          <w:rFonts w:ascii="Times New Roman" w:eastAsia="Arial" w:hAnsi="Times New Roman" w:cs="Times New Roman"/>
          <w:spacing w:val="-1"/>
        </w:rPr>
        <w:t>l</w:t>
      </w:r>
      <w:r w:rsidRPr="009F0EDC">
        <w:rPr>
          <w:rFonts w:ascii="Times New Roman" w:eastAsia="Arial" w:hAnsi="Times New Roman" w:cs="Times New Roman"/>
        </w:rPr>
        <w:t>es</w:t>
      </w:r>
      <w:r w:rsidRPr="009F0EDC">
        <w:rPr>
          <w:rFonts w:ascii="Times New Roman" w:eastAsia="Arial" w:hAnsi="Times New Roman" w:cs="Times New Roman"/>
          <w:spacing w:val="2"/>
        </w:rPr>
        <w:t xml:space="preserve"> </w:t>
      </w:r>
      <w:r w:rsidRPr="009F0EDC">
        <w:rPr>
          <w:rFonts w:ascii="Times New Roman" w:eastAsia="Arial" w:hAnsi="Times New Roman" w:cs="Times New Roman"/>
        </w:rPr>
        <w:t>prof</w:t>
      </w:r>
      <w:r w:rsidRPr="009F0EDC">
        <w:rPr>
          <w:rFonts w:ascii="Times New Roman" w:eastAsia="Arial" w:hAnsi="Times New Roman" w:cs="Times New Roman"/>
          <w:spacing w:val="-1"/>
        </w:rPr>
        <w:t>e</w:t>
      </w:r>
      <w:r w:rsidRPr="009F0EDC">
        <w:rPr>
          <w:rFonts w:ascii="Times New Roman" w:eastAsia="Arial" w:hAnsi="Times New Roman" w:cs="Times New Roman"/>
          <w:spacing w:val="1"/>
        </w:rPr>
        <w:t>s</w:t>
      </w:r>
      <w:r w:rsidRPr="009F0EDC">
        <w:rPr>
          <w:rFonts w:ascii="Times New Roman" w:eastAsia="Arial" w:hAnsi="Times New Roman" w:cs="Times New Roman"/>
        </w:rPr>
        <w:t>io</w:t>
      </w:r>
      <w:r w:rsidRPr="009F0EDC">
        <w:rPr>
          <w:rFonts w:ascii="Times New Roman" w:eastAsia="Arial" w:hAnsi="Times New Roman" w:cs="Times New Roman"/>
          <w:spacing w:val="-1"/>
        </w:rPr>
        <w:t>n</w:t>
      </w:r>
      <w:r w:rsidRPr="009F0EDC">
        <w:rPr>
          <w:rFonts w:ascii="Times New Roman" w:eastAsia="Arial" w:hAnsi="Times New Roman" w:cs="Times New Roman"/>
        </w:rPr>
        <w:t>al</w:t>
      </w:r>
      <w:r w:rsidRPr="009F0EDC">
        <w:rPr>
          <w:rFonts w:ascii="Times New Roman" w:eastAsia="Arial" w:hAnsi="Times New Roman" w:cs="Times New Roman"/>
          <w:spacing w:val="-1"/>
        </w:rPr>
        <w:t>e</w:t>
      </w:r>
      <w:r w:rsidRPr="009F0EDC">
        <w:rPr>
          <w:rFonts w:ascii="Times New Roman" w:eastAsia="Arial" w:hAnsi="Times New Roman" w:cs="Times New Roman"/>
        </w:rPr>
        <w:t>s</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vigentes,</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la Dir</w:t>
      </w:r>
      <w:r w:rsidRPr="009F0EDC">
        <w:rPr>
          <w:rFonts w:ascii="Times New Roman" w:eastAsia="Arial" w:hAnsi="Times New Roman" w:cs="Times New Roman"/>
          <w:spacing w:val="-1"/>
        </w:rPr>
        <w:t>e</w:t>
      </w:r>
      <w:r w:rsidRPr="009F0EDC">
        <w:rPr>
          <w:rFonts w:ascii="Times New Roman" w:eastAsia="Arial" w:hAnsi="Times New Roman" w:cs="Times New Roman"/>
        </w:rPr>
        <w:t>cción de la Socie</w:t>
      </w:r>
      <w:r w:rsidRPr="009F0EDC">
        <w:rPr>
          <w:rFonts w:ascii="Times New Roman" w:eastAsia="Arial" w:hAnsi="Times New Roman" w:cs="Times New Roman"/>
          <w:spacing w:val="-1"/>
        </w:rPr>
        <w:t>d</w:t>
      </w:r>
      <w:r w:rsidRPr="009F0EDC">
        <w:rPr>
          <w:rFonts w:ascii="Times New Roman" w:eastAsia="Arial" w:hAnsi="Times New Roman" w:cs="Times New Roman"/>
        </w:rPr>
        <w:t>ad c</w:t>
      </w:r>
      <w:r w:rsidRPr="009F0EDC">
        <w:rPr>
          <w:rFonts w:ascii="Times New Roman" w:eastAsia="Arial" w:hAnsi="Times New Roman" w:cs="Times New Roman"/>
          <w:spacing w:val="-1"/>
        </w:rPr>
        <w:t>o</w:t>
      </w:r>
      <w:r w:rsidRPr="009F0EDC">
        <w:rPr>
          <w:rFonts w:ascii="Times New Roman" w:eastAsia="Arial" w:hAnsi="Times New Roman" w:cs="Times New Roman"/>
        </w:rPr>
        <w:t>mpara</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el val</w:t>
      </w:r>
      <w:r w:rsidRPr="009F0EDC">
        <w:rPr>
          <w:rFonts w:ascii="Times New Roman" w:eastAsia="Arial" w:hAnsi="Times New Roman" w:cs="Times New Roman"/>
          <w:spacing w:val="-1"/>
        </w:rPr>
        <w:t>o</w:t>
      </w:r>
      <w:r w:rsidRPr="009F0EDC">
        <w:rPr>
          <w:rFonts w:ascii="Times New Roman" w:eastAsia="Arial" w:hAnsi="Times New Roman" w:cs="Times New Roman"/>
        </w:rPr>
        <w:t>r</w:t>
      </w:r>
      <w:r w:rsidRPr="009F0EDC">
        <w:rPr>
          <w:rFonts w:ascii="Times New Roman" w:eastAsia="Arial" w:hAnsi="Times New Roman" w:cs="Times New Roman"/>
          <w:spacing w:val="1"/>
        </w:rPr>
        <w:t xml:space="preserve"> </w:t>
      </w:r>
      <w:r w:rsidRPr="009F0EDC">
        <w:rPr>
          <w:rFonts w:ascii="Times New Roman" w:eastAsia="Arial" w:hAnsi="Times New Roman" w:cs="Times New Roman"/>
          <w:spacing w:val="-1"/>
        </w:rPr>
        <w:t>d</w:t>
      </w:r>
      <w:r w:rsidRPr="009F0EDC">
        <w:rPr>
          <w:rFonts w:ascii="Times New Roman" w:eastAsia="Arial" w:hAnsi="Times New Roman" w:cs="Times New Roman"/>
        </w:rPr>
        <w:t>e</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li</w:t>
      </w:r>
      <w:r w:rsidRPr="009F0EDC">
        <w:rPr>
          <w:rFonts w:ascii="Times New Roman" w:eastAsia="Arial" w:hAnsi="Times New Roman" w:cs="Times New Roman"/>
          <w:spacing w:val="-1"/>
        </w:rPr>
        <w:t>b</w:t>
      </w:r>
      <w:r w:rsidRPr="009F0EDC">
        <w:rPr>
          <w:rFonts w:ascii="Times New Roman" w:eastAsia="Arial" w:hAnsi="Times New Roman" w:cs="Times New Roman"/>
        </w:rPr>
        <w:t>r</w:t>
      </w:r>
      <w:r w:rsidRPr="009F0EDC">
        <w:rPr>
          <w:rFonts w:ascii="Times New Roman" w:eastAsia="Arial" w:hAnsi="Times New Roman" w:cs="Times New Roman"/>
          <w:spacing w:val="-1"/>
        </w:rPr>
        <w:t>o</w:t>
      </w:r>
      <w:r w:rsidRPr="009F0EDC">
        <w:rPr>
          <w:rFonts w:ascii="Times New Roman" w:eastAsia="Arial" w:hAnsi="Times New Roman" w:cs="Times New Roman"/>
        </w:rPr>
        <w:t>s de s</w:t>
      </w:r>
      <w:r w:rsidRPr="009F0EDC">
        <w:rPr>
          <w:rFonts w:ascii="Times New Roman" w:eastAsia="Arial" w:hAnsi="Times New Roman" w:cs="Times New Roman"/>
          <w:spacing w:val="-1"/>
        </w:rPr>
        <w:t>u</w:t>
      </w:r>
      <w:r w:rsidRPr="009F0EDC">
        <w:rPr>
          <w:rFonts w:ascii="Times New Roman" w:eastAsia="Arial" w:hAnsi="Times New Roman" w:cs="Times New Roman"/>
        </w:rPr>
        <w:t>s</w:t>
      </w:r>
      <w:r w:rsidRPr="009F0EDC">
        <w:rPr>
          <w:rFonts w:ascii="Times New Roman" w:eastAsia="Arial" w:hAnsi="Times New Roman" w:cs="Times New Roman"/>
          <w:spacing w:val="1"/>
        </w:rPr>
        <w:t xml:space="preserve"> </w:t>
      </w:r>
      <w:r w:rsidRPr="009F0EDC">
        <w:rPr>
          <w:rFonts w:ascii="Times New Roman" w:eastAsia="Arial" w:hAnsi="Times New Roman" w:cs="Times New Roman"/>
          <w:spacing w:val="-1"/>
        </w:rPr>
        <w:t>a</w:t>
      </w:r>
      <w:r w:rsidRPr="009F0EDC">
        <w:rPr>
          <w:rFonts w:ascii="Times New Roman" w:eastAsia="Arial" w:hAnsi="Times New Roman" w:cs="Times New Roman"/>
          <w:spacing w:val="1"/>
        </w:rPr>
        <w:t>c</w:t>
      </w:r>
      <w:r w:rsidRPr="009F0EDC">
        <w:rPr>
          <w:rFonts w:ascii="Times New Roman" w:eastAsia="Arial" w:hAnsi="Times New Roman" w:cs="Times New Roman"/>
        </w:rPr>
        <w:t>tivos con su</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val</w:t>
      </w:r>
      <w:r w:rsidRPr="009F0EDC">
        <w:rPr>
          <w:rFonts w:ascii="Times New Roman" w:eastAsia="Arial" w:hAnsi="Times New Roman" w:cs="Times New Roman"/>
          <w:spacing w:val="-1"/>
        </w:rPr>
        <w:t>o</w:t>
      </w:r>
      <w:r w:rsidRPr="009F0EDC">
        <w:rPr>
          <w:rFonts w:ascii="Times New Roman" w:eastAsia="Arial" w:hAnsi="Times New Roman" w:cs="Times New Roman"/>
        </w:rPr>
        <w:t>r recup</w:t>
      </w:r>
      <w:r w:rsidRPr="009F0EDC">
        <w:rPr>
          <w:rFonts w:ascii="Times New Roman" w:eastAsia="Arial" w:hAnsi="Times New Roman" w:cs="Times New Roman"/>
          <w:spacing w:val="-1"/>
        </w:rPr>
        <w:t>e</w:t>
      </w:r>
      <w:r w:rsidRPr="009F0EDC">
        <w:rPr>
          <w:rFonts w:ascii="Times New Roman" w:eastAsia="Arial" w:hAnsi="Times New Roman" w:cs="Times New Roman"/>
        </w:rPr>
        <w:t>r</w:t>
      </w:r>
      <w:r w:rsidRPr="009F0EDC">
        <w:rPr>
          <w:rFonts w:ascii="Times New Roman" w:eastAsia="Arial" w:hAnsi="Times New Roman" w:cs="Times New Roman"/>
          <w:spacing w:val="-1"/>
        </w:rPr>
        <w:t>a</w:t>
      </w:r>
      <w:r w:rsidRPr="009F0EDC">
        <w:rPr>
          <w:rFonts w:ascii="Times New Roman" w:eastAsia="Arial" w:hAnsi="Times New Roman" w:cs="Times New Roman"/>
        </w:rPr>
        <w:t>ble. En</w:t>
      </w:r>
      <w:r w:rsidRPr="009F0EDC">
        <w:rPr>
          <w:rFonts w:ascii="Times New Roman" w:eastAsia="Arial" w:hAnsi="Times New Roman" w:cs="Times New Roman"/>
          <w:spacing w:val="1"/>
        </w:rPr>
        <w:t xml:space="preserve"> </w:t>
      </w:r>
      <w:r w:rsidRPr="009F0EDC">
        <w:rPr>
          <w:rFonts w:ascii="Times New Roman" w:eastAsia="Arial" w:hAnsi="Times New Roman" w:cs="Times New Roman"/>
          <w:spacing w:val="-1"/>
        </w:rPr>
        <w:t>e</w:t>
      </w:r>
      <w:r w:rsidRPr="009F0EDC">
        <w:rPr>
          <w:rFonts w:ascii="Times New Roman" w:eastAsia="Arial" w:hAnsi="Times New Roman" w:cs="Times New Roman"/>
          <w:spacing w:val="1"/>
        </w:rPr>
        <w:t>s</w:t>
      </w:r>
      <w:r w:rsidRPr="009F0EDC">
        <w:rPr>
          <w:rFonts w:ascii="Times New Roman" w:eastAsia="Arial" w:hAnsi="Times New Roman" w:cs="Times New Roman"/>
        </w:rPr>
        <w:t>te sent</w:t>
      </w:r>
      <w:r w:rsidRPr="009F0EDC">
        <w:rPr>
          <w:rFonts w:ascii="Times New Roman" w:eastAsia="Arial" w:hAnsi="Times New Roman" w:cs="Times New Roman"/>
          <w:spacing w:val="-1"/>
        </w:rPr>
        <w:t>i</w:t>
      </w:r>
      <w:r w:rsidRPr="009F0EDC">
        <w:rPr>
          <w:rFonts w:ascii="Times New Roman" w:eastAsia="Arial" w:hAnsi="Times New Roman" w:cs="Times New Roman"/>
        </w:rPr>
        <w:t>do, las comp</w:t>
      </w:r>
      <w:r w:rsidRPr="009F0EDC">
        <w:rPr>
          <w:rFonts w:ascii="Times New Roman" w:eastAsia="Arial" w:hAnsi="Times New Roman" w:cs="Times New Roman"/>
          <w:spacing w:val="-1"/>
        </w:rPr>
        <w:t>a</w:t>
      </w:r>
      <w:r w:rsidRPr="009F0EDC">
        <w:rPr>
          <w:rFonts w:ascii="Times New Roman" w:eastAsia="Arial" w:hAnsi="Times New Roman" w:cs="Times New Roman"/>
        </w:rPr>
        <w:t>r</w:t>
      </w:r>
      <w:r w:rsidRPr="009F0EDC">
        <w:rPr>
          <w:rFonts w:ascii="Times New Roman" w:eastAsia="Arial" w:hAnsi="Times New Roman" w:cs="Times New Roman"/>
          <w:spacing w:val="-1"/>
        </w:rPr>
        <w:t>ac</w:t>
      </w:r>
      <w:r w:rsidRPr="009F0EDC">
        <w:rPr>
          <w:rFonts w:ascii="Times New Roman" w:eastAsia="Arial" w:hAnsi="Times New Roman" w:cs="Times New Roman"/>
        </w:rPr>
        <w:t>ion</w:t>
      </w:r>
      <w:r w:rsidRPr="009F0EDC">
        <w:rPr>
          <w:rFonts w:ascii="Times New Roman" w:eastAsia="Arial" w:hAnsi="Times New Roman" w:cs="Times New Roman"/>
          <w:spacing w:val="-1"/>
        </w:rPr>
        <w:t>e</w:t>
      </w:r>
      <w:r w:rsidRPr="009F0EDC">
        <w:rPr>
          <w:rFonts w:ascii="Times New Roman" w:eastAsia="Arial" w:hAnsi="Times New Roman" w:cs="Times New Roman"/>
        </w:rPr>
        <w:t>s que ef</w:t>
      </w:r>
      <w:r w:rsidRPr="009F0EDC">
        <w:rPr>
          <w:rFonts w:ascii="Times New Roman" w:eastAsia="Arial" w:hAnsi="Times New Roman" w:cs="Times New Roman"/>
          <w:spacing w:val="-1"/>
        </w:rPr>
        <w:t>e</w:t>
      </w:r>
      <w:r w:rsidRPr="009F0EDC">
        <w:rPr>
          <w:rFonts w:ascii="Times New Roman" w:eastAsia="Arial" w:hAnsi="Times New Roman" w:cs="Times New Roman"/>
          <w:spacing w:val="1"/>
        </w:rPr>
        <w:t>c</w:t>
      </w:r>
      <w:r w:rsidRPr="009F0EDC">
        <w:rPr>
          <w:rFonts w:ascii="Times New Roman" w:eastAsia="Arial" w:hAnsi="Times New Roman" w:cs="Times New Roman"/>
        </w:rPr>
        <w:t>túa son l</w:t>
      </w:r>
      <w:r w:rsidRPr="009F0EDC">
        <w:rPr>
          <w:rFonts w:ascii="Times New Roman" w:eastAsia="Arial" w:hAnsi="Times New Roman" w:cs="Times New Roman"/>
          <w:spacing w:val="-1"/>
        </w:rPr>
        <w:t>a</w:t>
      </w:r>
      <w:r w:rsidRPr="009F0EDC">
        <w:rPr>
          <w:rFonts w:ascii="Times New Roman" w:eastAsia="Arial" w:hAnsi="Times New Roman" w:cs="Times New Roman"/>
        </w:rPr>
        <w:t>s siguient</w:t>
      </w:r>
      <w:r w:rsidRPr="009F0EDC">
        <w:rPr>
          <w:rFonts w:ascii="Times New Roman" w:eastAsia="Arial" w:hAnsi="Times New Roman" w:cs="Times New Roman"/>
          <w:spacing w:val="-1"/>
        </w:rPr>
        <w:t>e</w:t>
      </w:r>
      <w:r w:rsidRPr="009F0EDC">
        <w:rPr>
          <w:rFonts w:ascii="Times New Roman" w:eastAsia="Arial" w:hAnsi="Times New Roman" w:cs="Times New Roman"/>
          <w:spacing w:val="1"/>
        </w:rPr>
        <w:t>s</w:t>
      </w:r>
      <w:r w:rsidRPr="009F0EDC">
        <w:rPr>
          <w:rFonts w:ascii="Times New Roman" w:eastAsia="Arial" w:hAnsi="Times New Roman" w:cs="Times New Roman"/>
        </w:rPr>
        <w:t>:</w:t>
      </w:r>
    </w:p>
    <w:p w14:paraId="20130B71" w14:textId="77777777" w:rsidR="00381130" w:rsidRDefault="00381130" w:rsidP="00F51584">
      <w:pPr>
        <w:spacing w:after="0" w:line="240" w:lineRule="auto"/>
        <w:ind w:left="1211" w:right="46"/>
        <w:jc w:val="both"/>
        <w:rPr>
          <w:rFonts w:ascii="Times New Roman" w:eastAsia="Arial" w:hAnsi="Times New Roman" w:cs="Times New Roman"/>
        </w:rPr>
      </w:pPr>
    </w:p>
    <w:p w14:paraId="15AAA1C1" w14:textId="77777777" w:rsidR="009F0EDC" w:rsidRPr="00F51584" w:rsidRDefault="009F0EDC" w:rsidP="00F56E29">
      <w:pPr>
        <w:pStyle w:val="Prrafodelista"/>
        <w:keepNext/>
        <w:numPr>
          <w:ilvl w:val="0"/>
          <w:numId w:val="5"/>
        </w:numPr>
        <w:spacing w:after="0" w:line="240" w:lineRule="auto"/>
        <w:ind w:left="1570" w:right="51" w:hanging="357"/>
        <w:jc w:val="both"/>
        <w:rPr>
          <w:rFonts w:ascii="Times New Roman" w:eastAsia="Arial" w:hAnsi="Times New Roman" w:cs="Times New Roman"/>
          <w:b/>
        </w:rPr>
      </w:pPr>
      <w:r w:rsidRPr="00F51584">
        <w:rPr>
          <w:rFonts w:ascii="Times New Roman" w:eastAsia="Arial" w:hAnsi="Times New Roman" w:cs="Times New Roman"/>
          <w:b/>
        </w:rPr>
        <w:t>Créditos</w:t>
      </w:r>
      <w:r w:rsidRPr="00F51584">
        <w:rPr>
          <w:rFonts w:ascii="Times New Roman" w:eastAsia="Arial" w:hAnsi="Times New Roman" w:cs="Times New Roman"/>
          <w:b/>
          <w:bCs/>
        </w:rPr>
        <w:t xml:space="preserve"> </w:t>
      </w:r>
    </w:p>
    <w:p w14:paraId="4E0C2954" w14:textId="77777777" w:rsidR="009F0EDC" w:rsidRPr="009F0EDC" w:rsidRDefault="009F0EDC" w:rsidP="00475F14">
      <w:pPr>
        <w:keepNext/>
        <w:spacing w:after="0" w:line="240" w:lineRule="auto"/>
        <w:ind w:left="1570"/>
        <w:jc w:val="both"/>
        <w:rPr>
          <w:rFonts w:ascii="Times New Roman" w:hAnsi="Times New Roman" w:cs="Times New Roman"/>
        </w:rPr>
      </w:pPr>
    </w:p>
    <w:p w14:paraId="439A488B" w14:textId="2DA6981A" w:rsidR="009F0EDC" w:rsidRPr="009F0EDC" w:rsidRDefault="009F0EDC" w:rsidP="00F51584">
      <w:pPr>
        <w:spacing w:after="0" w:line="240" w:lineRule="auto"/>
        <w:ind w:left="1570" w:right="48"/>
        <w:jc w:val="both"/>
        <w:rPr>
          <w:rFonts w:ascii="Times New Roman" w:eastAsia="Arial" w:hAnsi="Times New Roman" w:cs="Times New Roman"/>
        </w:rPr>
      </w:pPr>
      <w:r w:rsidRPr="009F0EDC">
        <w:rPr>
          <w:rFonts w:ascii="Times New Roman" w:eastAsia="Arial" w:hAnsi="Times New Roman" w:cs="Times New Roman"/>
        </w:rPr>
        <w:t>Al</w:t>
      </w:r>
      <w:r w:rsidRPr="009F0EDC">
        <w:rPr>
          <w:rFonts w:ascii="Times New Roman" w:eastAsia="Arial" w:hAnsi="Times New Roman" w:cs="Times New Roman"/>
          <w:spacing w:val="2"/>
        </w:rPr>
        <w:t xml:space="preserve"> </w:t>
      </w:r>
      <w:r w:rsidRPr="009F0EDC">
        <w:rPr>
          <w:rFonts w:ascii="Times New Roman" w:eastAsia="Arial" w:hAnsi="Times New Roman" w:cs="Times New Roman"/>
        </w:rPr>
        <w:t>cierre</w:t>
      </w:r>
      <w:r w:rsidRPr="009F0EDC">
        <w:rPr>
          <w:rFonts w:ascii="Times New Roman" w:eastAsia="Arial" w:hAnsi="Times New Roman" w:cs="Times New Roman"/>
          <w:spacing w:val="2"/>
        </w:rPr>
        <w:t xml:space="preserve"> </w:t>
      </w:r>
      <w:r w:rsidRPr="009F0EDC">
        <w:rPr>
          <w:rFonts w:ascii="Times New Roman" w:eastAsia="Arial" w:hAnsi="Times New Roman" w:cs="Times New Roman"/>
          <w:spacing w:val="-1"/>
        </w:rPr>
        <w:t>d</w:t>
      </w:r>
      <w:r w:rsidRPr="009F0EDC">
        <w:rPr>
          <w:rFonts w:ascii="Times New Roman" w:eastAsia="Arial" w:hAnsi="Times New Roman" w:cs="Times New Roman"/>
        </w:rPr>
        <w:t>e</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ca</w:t>
      </w:r>
      <w:r w:rsidRPr="009F0EDC">
        <w:rPr>
          <w:rFonts w:ascii="Times New Roman" w:eastAsia="Arial" w:hAnsi="Times New Roman" w:cs="Times New Roman"/>
          <w:spacing w:val="-1"/>
        </w:rPr>
        <w:t>d</w:t>
      </w:r>
      <w:r w:rsidRPr="009F0EDC">
        <w:rPr>
          <w:rFonts w:ascii="Times New Roman" w:eastAsia="Arial" w:hAnsi="Times New Roman" w:cs="Times New Roman"/>
        </w:rPr>
        <w:t>a</w:t>
      </w:r>
      <w:r w:rsidRPr="009F0EDC">
        <w:rPr>
          <w:rFonts w:ascii="Times New Roman" w:eastAsia="Arial" w:hAnsi="Times New Roman" w:cs="Times New Roman"/>
          <w:spacing w:val="2"/>
        </w:rPr>
        <w:t xml:space="preserve"> </w:t>
      </w:r>
      <w:r w:rsidR="005064EF">
        <w:rPr>
          <w:rFonts w:ascii="Times New Roman" w:eastAsia="Arial" w:hAnsi="Times New Roman" w:cs="Times New Roman"/>
        </w:rPr>
        <w:t>período</w:t>
      </w:r>
      <w:r w:rsidR="004B75EF">
        <w:rPr>
          <w:rFonts w:ascii="Times New Roman" w:eastAsia="Arial" w:hAnsi="Times New Roman" w:cs="Times New Roman"/>
        </w:rPr>
        <w:t xml:space="preserve"> o ejercicio</w:t>
      </w:r>
      <w:r w:rsidRPr="009F0EDC">
        <w:rPr>
          <w:rFonts w:ascii="Times New Roman" w:eastAsia="Arial" w:hAnsi="Times New Roman" w:cs="Times New Roman"/>
        </w:rPr>
        <w:t>,</w:t>
      </w:r>
      <w:r w:rsidRPr="009F0EDC">
        <w:rPr>
          <w:rFonts w:ascii="Times New Roman" w:eastAsia="Arial" w:hAnsi="Times New Roman" w:cs="Times New Roman"/>
          <w:spacing w:val="2"/>
        </w:rPr>
        <w:t xml:space="preserve"> </w:t>
      </w:r>
      <w:r w:rsidRPr="009F0EDC">
        <w:rPr>
          <w:rFonts w:ascii="Times New Roman" w:eastAsia="Arial" w:hAnsi="Times New Roman" w:cs="Times New Roman"/>
        </w:rPr>
        <w:t>la</w:t>
      </w:r>
      <w:r w:rsidRPr="009F0EDC">
        <w:rPr>
          <w:rFonts w:ascii="Times New Roman" w:eastAsia="Arial" w:hAnsi="Times New Roman" w:cs="Times New Roman"/>
          <w:spacing w:val="2"/>
        </w:rPr>
        <w:t xml:space="preserve"> </w:t>
      </w:r>
      <w:r w:rsidRPr="009F0EDC">
        <w:rPr>
          <w:rFonts w:ascii="Times New Roman" w:eastAsia="Arial" w:hAnsi="Times New Roman" w:cs="Times New Roman"/>
        </w:rPr>
        <w:t>Direcci</w:t>
      </w:r>
      <w:r w:rsidRPr="009F0EDC">
        <w:rPr>
          <w:rFonts w:ascii="Times New Roman" w:eastAsia="Arial" w:hAnsi="Times New Roman" w:cs="Times New Roman"/>
          <w:spacing w:val="-1"/>
        </w:rPr>
        <w:t>ó</w:t>
      </w:r>
      <w:r w:rsidRPr="009F0EDC">
        <w:rPr>
          <w:rFonts w:ascii="Times New Roman" w:eastAsia="Arial" w:hAnsi="Times New Roman" w:cs="Times New Roman"/>
        </w:rPr>
        <w:t>n</w:t>
      </w:r>
      <w:r w:rsidRPr="009F0EDC">
        <w:rPr>
          <w:rFonts w:ascii="Times New Roman" w:eastAsia="Arial" w:hAnsi="Times New Roman" w:cs="Times New Roman"/>
          <w:spacing w:val="2"/>
        </w:rPr>
        <w:t xml:space="preserve"> </w:t>
      </w:r>
      <w:r w:rsidRPr="009F0EDC">
        <w:rPr>
          <w:rFonts w:ascii="Times New Roman" w:eastAsia="Arial" w:hAnsi="Times New Roman" w:cs="Times New Roman"/>
        </w:rPr>
        <w:t>de</w:t>
      </w:r>
      <w:r w:rsidRPr="009F0EDC">
        <w:rPr>
          <w:rFonts w:ascii="Times New Roman" w:eastAsia="Arial" w:hAnsi="Times New Roman" w:cs="Times New Roman"/>
          <w:spacing w:val="2"/>
        </w:rPr>
        <w:t xml:space="preserve"> </w:t>
      </w:r>
      <w:r w:rsidRPr="009F0EDC">
        <w:rPr>
          <w:rFonts w:ascii="Times New Roman" w:eastAsia="Arial" w:hAnsi="Times New Roman" w:cs="Times New Roman"/>
        </w:rPr>
        <w:t>la</w:t>
      </w:r>
      <w:r w:rsidRPr="009F0EDC">
        <w:rPr>
          <w:rFonts w:ascii="Times New Roman" w:eastAsia="Arial" w:hAnsi="Times New Roman" w:cs="Times New Roman"/>
          <w:spacing w:val="2"/>
        </w:rPr>
        <w:t xml:space="preserve"> </w:t>
      </w:r>
      <w:r w:rsidRPr="009F0EDC">
        <w:rPr>
          <w:rFonts w:ascii="Times New Roman" w:eastAsia="Arial" w:hAnsi="Times New Roman" w:cs="Times New Roman"/>
        </w:rPr>
        <w:t>S</w:t>
      </w:r>
      <w:r w:rsidRPr="009F0EDC">
        <w:rPr>
          <w:rFonts w:ascii="Times New Roman" w:eastAsia="Arial" w:hAnsi="Times New Roman" w:cs="Times New Roman"/>
          <w:spacing w:val="-1"/>
        </w:rPr>
        <w:t>o</w:t>
      </w:r>
      <w:r w:rsidRPr="009F0EDC">
        <w:rPr>
          <w:rFonts w:ascii="Times New Roman" w:eastAsia="Arial" w:hAnsi="Times New Roman" w:cs="Times New Roman"/>
        </w:rPr>
        <w:t>ci</w:t>
      </w:r>
      <w:r w:rsidRPr="009F0EDC">
        <w:rPr>
          <w:rFonts w:ascii="Times New Roman" w:eastAsia="Arial" w:hAnsi="Times New Roman" w:cs="Times New Roman"/>
          <w:spacing w:val="-1"/>
        </w:rPr>
        <w:t>e</w:t>
      </w:r>
      <w:r w:rsidRPr="009F0EDC">
        <w:rPr>
          <w:rFonts w:ascii="Times New Roman" w:eastAsia="Arial" w:hAnsi="Times New Roman" w:cs="Times New Roman"/>
        </w:rPr>
        <w:t>dad</w:t>
      </w:r>
      <w:r w:rsidRPr="009F0EDC">
        <w:rPr>
          <w:rFonts w:ascii="Times New Roman" w:eastAsia="Arial" w:hAnsi="Times New Roman" w:cs="Times New Roman"/>
          <w:spacing w:val="2"/>
        </w:rPr>
        <w:t xml:space="preserve"> </w:t>
      </w:r>
      <w:r w:rsidRPr="009F0EDC">
        <w:rPr>
          <w:rFonts w:ascii="Times New Roman" w:eastAsia="Arial" w:hAnsi="Times New Roman" w:cs="Times New Roman"/>
        </w:rPr>
        <w:t>eval</w:t>
      </w:r>
      <w:r w:rsidRPr="009F0EDC">
        <w:rPr>
          <w:rFonts w:ascii="Times New Roman" w:eastAsia="Arial" w:hAnsi="Times New Roman" w:cs="Times New Roman"/>
          <w:spacing w:val="-1"/>
        </w:rPr>
        <w:t>ú</w:t>
      </w:r>
      <w:r w:rsidRPr="009F0EDC">
        <w:rPr>
          <w:rFonts w:ascii="Times New Roman" w:eastAsia="Arial" w:hAnsi="Times New Roman" w:cs="Times New Roman"/>
        </w:rPr>
        <w:t>a</w:t>
      </w:r>
      <w:r w:rsidRPr="009F0EDC">
        <w:rPr>
          <w:rFonts w:ascii="Times New Roman" w:eastAsia="Arial" w:hAnsi="Times New Roman" w:cs="Times New Roman"/>
          <w:spacing w:val="2"/>
        </w:rPr>
        <w:t xml:space="preserve"> </w:t>
      </w:r>
      <w:r w:rsidRPr="009F0EDC">
        <w:rPr>
          <w:rFonts w:ascii="Times New Roman" w:eastAsia="Arial" w:hAnsi="Times New Roman" w:cs="Times New Roman"/>
        </w:rPr>
        <w:t>si existe</w:t>
      </w:r>
      <w:r w:rsidRPr="009F0EDC">
        <w:rPr>
          <w:rFonts w:ascii="Times New Roman" w:eastAsia="Arial" w:hAnsi="Times New Roman" w:cs="Times New Roman"/>
          <w:spacing w:val="2"/>
        </w:rPr>
        <w:t xml:space="preserve"> </w:t>
      </w:r>
      <w:r w:rsidRPr="009F0EDC">
        <w:rPr>
          <w:rFonts w:ascii="Times New Roman" w:eastAsia="Arial" w:hAnsi="Times New Roman" w:cs="Times New Roman"/>
        </w:rPr>
        <w:t>alg</w:t>
      </w:r>
      <w:r w:rsidRPr="009F0EDC">
        <w:rPr>
          <w:rFonts w:ascii="Times New Roman" w:eastAsia="Arial" w:hAnsi="Times New Roman" w:cs="Times New Roman"/>
          <w:spacing w:val="-1"/>
        </w:rPr>
        <w:t>un</w:t>
      </w:r>
      <w:r w:rsidRPr="009F0EDC">
        <w:rPr>
          <w:rFonts w:ascii="Times New Roman" w:eastAsia="Arial" w:hAnsi="Times New Roman" w:cs="Times New Roman"/>
        </w:rPr>
        <w:t>a</w:t>
      </w:r>
      <w:r w:rsidRPr="009F0EDC">
        <w:rPr>
          <w:rFonts w:ascii="Times New Roman" w:eastAsia="Arial" w:hAnsi="Times New Roman" w:cs="Times New Roman"/>
          <w:spacing w:val="2"/>
        </w:rPr>
        <w:t xml:space="preserve"> </w:t>
      </w:r>
      <w:r w:rsidRPr="009F0EDC">
        <w:rPr>
          <w:rFonts w:ascii="Times New Roman" w:eastAsia="Arial" w:hAnsi="Times New Roman" w:cs="Times New Roman"/>
        </w:rPr>
        <w:t>evide</w:t>
      </w:r>
      <w:r w:rsidRPr="009F0EDC">
        <w:rPr>
          <w:rFonts w:ascii="Times New Roman" w:eastAsia="Arial" w:hAnsi="Times New Roman" w:cs="Times New Roman"/>
          <w:spacing w:val="-1"/>
        </w:rPr>
        <w:t>n</w:t>
      </w:r>
      <w:r w:rsidRPr="009F0EDC">
        <w:rPr>
          <w:rFonts w:ascii="Times New Roman" w:eastAsia="Arial" w:hAnsi="Times New Roman" w:cs="Times New Roman"/>
        </w:rPr>
        <w:t>cia objetiva</w:t>
      </w:r>
      <w:r w:rsidRPr="009F0EDC">
        <w:rPr>
          <w:rFonts w:ascii="Times New Roman" w:eastAsia="Arial" w:hAnsi="Times New Roman" w:cs="Times New Roman"/>
          <w:spacing w:val="2"/>
        </w:rPr>
        <w:t xml:space="preserve"> </w:t>
      </w:r>
      <w:r w:rsidRPr="009F0EDC">
        <w:rPr>
          <w:rFonts w:ascii="Times New Roman" w:eastAsia="Arial" w:hAnsi="Times New Roman" w:cs="Times New Roman"/>
          <w:spacing w:val="-1"/>
        </w:rPr>
        <w:t>d</w:t>
      </w:r>
      <w:r w:rsidRPr="009F0EDC">
        <w:rPr>
          <w:rFonts w:ascii="Times New Roman" w:eastAsia="Arial" w:hAnsi="Times New Roman" w:cs="Times New Roman"/>
        </w:rPr>
        <w:t>e</w:t>
      </w:r>
      <w:r w:rsidRPr="009F0EDC">
        <w:rPr>
          <w:rFonts w:ascii="Times New Roman" w:eastAsia="Arial" w:hAnsi="Times New Roman" w:cs="Times New Roman"/>
          <w:spacing w:val="2"/>
        </w:rPr>
        <w:t xml:space="preserve"> </w:t>
      </w:r>
      <w:r w:rsidRPr="009F0EDC">
        <w:rPr>
          <w:rFonts w:ascii="Times New Roman" w:eastAsia="Arial" w:hAnsi="Times New Roman" w:cs="Times New Roman"/>
          <w:spacing w:val="-1"/>
        </w:rPr>
        <w:t>q</w:t>
      </w:r>
      <w:r w:rsidRPr="009F0EDC">
        <w:rPr>
          <w:rFonts w:ascii="Times New Roman" w:eastAsia="Arial" w:hAnsi="Times New Roman" w:cs="Times New Roman"/>
        </w:rPr>
        <w:t>ue</w:t>
      </w:r>
      <w:r w:rsidRPr="009F0EDC">
        <w:rPr>
          <w:rFonts w:ascii="Times New Roman" w:eastAsia="Arial" w:hAnsi="Times New Roman" w:cs="Times New Roman"/>
          <w:spacing w:val="2"/>
        </w:rPr>
        <w:t xml:space="preserve"> </w:t>
      </w:r>
      <w:r w:rsidRPr="009F0EDC">
        <w:rPr>
          <w:rFonts w:ascii="Times New Roman" w:eastAsia="Arial" w:hAnsi="Times New Roman" w:cs="Times New Roman"/>
          <w:spacing w:val="-1"/>
        </w:rPr>
        <w:t>u</w:t>
      </w:r>
      <w:r w:rsidRPr="009F0EDC">
        <w:rPr>
          <w:rFonts w:ascii="Times New Roman" w:eastAsia="Arial" w:hAnsi="Times New Roman" w:cs="Times New Roman"/>
        </w:rPr>
        <w:t>n</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cr</w:t>
      </w:r>
      <w:r w:rsidRPr="009F0EDC">
        <w:rPr>
          <w:rFonts w:ascii="Times New Roman" w:eastAsia="Arial" w:hAnsi="Times New Roman" w:cs="Times New Roman"/>
          <w:spacing w:val="-1"/>
        </w:rPr>
        <w:t>é</w:t>
      </w:r>
      <w:r w:rsidRPr="009F0EDC">
        <w:rPr>
          <w:rFonts w:ascii="Times New Roman" w:eastAsia="Arial" w:hAnsi="Times New Roman" w:cs="Times New Roman"/>
        </w:rPr>
        <w:t>dito</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o</w:t>
      </w:r>
      <w:r w:rsidRPr="009F0EDC">
        <w:rPr>
          <w:rFonts w:ascii="Times New Roman" w:eastAsia="Arial" w:hAnsi="Times New Roman" w:cs="Times New Roman"/>
          <w:spacing w:val="2"/>
        </w:rPr>
        <w:t xml:space="preserve"> </w:t>
      </w:r>
      <w:r w:rsidRPr="009F0EDC">
        <w:rPr>
          <w:rFonts w:ascii="Times New Roman" w:eastAsia="Arial" w:hAnsi="Times New Roman" w:cs="Times New Roman"/>
          <w:spacing w:val="-1"/>
        </w:rPr>
        <w:t>g</w:t>
      </w:r>
      <w:r w:rsidRPr="009F0EDC">
        <w:rPr>
          <w:rFonts w:ascii="Times New Roman" w:eastAsia="Arial" w:hAnsi="Times New Roman" w:cs="Times New Roman"/>
        </w:rPr>
        <w:t>ru</w:t>
      </w:r>
      <w:r w:rsidRPr="009F0EDC">
        <w:rPr>
          <w:rFonts w:ascii="Times New Roman" w:eastAsia="Arial" w:hAnsi="Times New Roman" w:cs="Times New Roman"/>
          <w:spacing w:val="-1"/>
        </w:rPr>
        <w:t>p</w:t>
      </w:r>
      <w:r w:rsidRPr="009F0EDC">
        <w:rPr>
          <w:rFonts w:ascii="Times New Roman" w:eastAsia="Arial" w:hAnsi="Times New Roman" w:cs="Times New Roman"/>
        </w:rPr>
        <w:t>o</w:t>
      </w:r>
      <w:r w:rsidRPr="009F0EDC">
        <w:rPr>
          <w:rFonts w:ascii="Times New Roman" w:eastAsia="Arial" w:hAnsi="Times New Roman" w:cs="Times New Roman"/>
          <w:spacing w:val="2"/>
        </w:rPr>
        <w:t xml:space="preserve"> </w:t>
      </w:r>
      <w:r w:rsidRPr="009F0EDC">
        <w:rPr>
          <w:rFonts w:ascii="Times New Roman" w:eastAsia="Arial" w:hAnsi="Times New Roman" w:cs="Times New Roman"/>
          <w:spacing w:val="-1"/>
        </w:rPr>
        <w:t>d</w:t>
      </w:r>
      <w:r w:rsidRPr="009F0EDC">
        <w:rPr>
          <w:rFonts w:ascii="Times New Roman" w:eastAsia="Arial" w:hAnsi="Times New Roman" w:cs="Times New Roman"/>
        </w:rPr>
        <w:t>e</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crédit</w:t>
      </w:r>
      <w:r w:rsidRPr="009F0EDC">
        <w:rPr>
          <w:rFonts w:ascii="Times New Roman" w:eastAsia="Arial" w:hAnsi="Times New Roman" w:cs="Times New Roman"/>
          <w:spacing w:val="-1"/>
        </w:rPr>
        <w:t>o</w:t>
      </w:r>
      <w:r w:rsidRPr="009F0EDC">
        <w:rPr>
          <w:rFonts w:ascii="Times New Roman" w:eastAsia="Arial" w:hAnsi="Times New Roman" w:cs="Times New Roman"/>
        </w:rPr>
        <w:t>s</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se</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e</w:t>
      </w:r>
      <w:r w:rsidRPr="009F0EDC">
        <w:rPr>
          <w:rFonts w:ascii="Times New Roman" w:eastAsia="Arial" w:hAnsi="Times New Roman" w:cs="Times New Roman"/>
          <w:spacing w:val="-1"/>
        </w:rPr>
        <w:t>n</w:t>
      </w:r>
      <w:r w:rsidRPr="009F0EDC">
        <w:rPr>
          <w:rFonts w:ascii="Times New Roman" w:eastAsia="Arial" w:hAnsi="Times New Roman" w:cs="Times New Roman"/>
        </w:rPr>
        <w:t>cu</w:t>
      </w:r>
      <w:r w:rsidRPr="009F0EDC">
        <w:rPr>
          <w:rFonts w:ascii="Times New Roman" w:eastAsia="Arial" w:hAnsi="Times New Roman" w:cs="Times New Roman"/>
          <w:spacing w:val="-1"/>
        </w:rPr>
        <w:t>e</w:t>
      </w:r>
      <w:r w:rsidRPr="009F0EDC">
        <w:rPr>
          <w:rFonts w:ascii="Times New Roman" w:eastAsia="Arial" w:hAnsi="Times New Roman" w:cs="Times New Roman"/>
        </w:rPr>
        <w:t>ntren</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de</w:t>
      </w:r>
      <w:r w:rsidRPr="009F0EDC">
        <w:rPr>
          <w:rFonts w:ascii="Times New Roman" w:eastAsia="Arial" w:hAnsi="Times New Roman" w:cs="Times New Roman"/>
          <w:spacing w:val="-2"/>
        </w:rPr>
        <w:t>t</w:t>
      </w:r>
      <w:r w:rsidRPr="009F0EDC">
        <w:rPr>
          <w:rFonts w:ascii="Times New Roman" w:eastAsia="Arial" w:hAnsi="Times New Roman" w:cs="Times New Roman"/>
        </w:rPr>
        <w:t>eri</w:t>
      </w:r>
      <w:r w:rsidRPr="009F0EDC">
        <w:rPr>
          <w:rFonts w:ascii="Times New Roman" w:eastAsia="Arial" w:hAnsi="Times New Roman" w:cs="Times New Roman"/>
          <w:spacing w:val="-1"/>
        </w:rPr>
        <w:t>o</w:t>
      </w:r>
      <w:r w:rsidRPr="009F0EDC">
        <w:rPr>
          <w:rFonts w:ascii="Times New Roman" w:eastAsia="Arial" w:hAnsi="Times New Roman" w:cs="Times New Roman"/>
        </w:rPr>
        <w:t>ra</w:t>
      </w:r>
      <w:r w:rsidRPr="009F0EDC">
        <w:rPr>
          <w:rFonts w:ascii="Times New Roman" w:eastAsia="Arial" w:hAnsi="Times New Roman" w:cs="Times New Roman"/>
          <w:spacing w:val="-1"/>
        </w:rPr>
        <w:t>d</w:t>
      </w:r>
      <w:r w:rsidRPr="009F0EDC">
        <w:rPr>
          <w:rFonts w:ascii="Times New Roman" w:eastAsia="Arial" w:hAnsi="Times New Roman" w:cs="Times New Roman"/>
        </w:rPr>
        <w:t>os</w:t>
      </w:r>
      <w:r w:rsidRPr="009F0EDC">
        <w:rPr>
          <w:rFonts w:ascii="Times New Roman" w:eastAsia="Arial" w:hAnsi="Times New Roman" w:cs="Times New Roman"/>
          <w:spacing w:val="2"/>
        </w:rPr>
        <w:t xml:space="preserve"> </w:t>
      </w:r>
      <w:r w:rsidRPr="009F0EDC">
        <w:rPr>
          <w:rFonts w:ascii="Times New Roman" w:eastAsia="Arial" w:hAnsi="Times New Roman" w:cs="Times New Roman"/>
        </w:rPr>
        <w:t>en su</w:t>
      </w:r>
      <w:r w:rsidRPr="009F0EDC">
        <w:rPr>
          <w:rFonts w:ascii="Times New Roman" w:eastAsia="Arial" w:hAnsi="Times New Roman" w:cs="Times New Roman"/>
          <w:spacing w:val="2"/>
        </w:rPr>
        <w:t xml:space="preserve"> </w:t>
      </w:r>
      <w:r w:rsidRPr="009F0EDC">
        <w:rPr>
          <w:rFonts w:ascii="Times New Roman" w:eastAsia="Arial" w:hAnsi="Times New Roman" w:cs="Times New Roman"/>
        </w:rPr>
        <w:t>va</w:t>
      </w:r>
      <w:r w:rsidRPr="009F0EDC">
        <w:rPr>
          <w:rFonts w:ascii="Times New Roman" w:eastAsia="Arial" w:hAnsi="Times New Roman" w:cs="Times New Roman"/>
          <w:spacing w:val="-1"/>
        </w:rPr>
        <w:t>l</w:t>
      </w:r>
      <w:r w:rsidRPr="009F0EDC">
        <w:rPr>
          <w:rFonts w:ascii="Times New Roman" w:eastAsia="Arial" w:hAnsi="Times New Roman" w:cs="Times New Roman"/>
        </w:rPr>
        <w:t>or.</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Un deteri</w:t>
      </w:r>
      <w:r w:rsidRPr="009F0EDC">
        <w:rPr>
          <w:rFonts w:ascii="Times New Roman" w:eastAsia="Arial" w:hAnsi="Times New Roman" w:cs="Times New Roman"/>
          <w:spacing w:val="-1"/>
        </w:rPr>
        <w:t>o</w:t>
      </w:r>
      <w:r w:rsidRPr="009F0EDC">
        <w:rPr>
          <w:rFonts w:ascii="Times New Roman" w:eastAsia="Arial" w:hAnsi="Times New Roman" w:cs="Times New Roman"/>
        </w:rPr>
        <w:t>ro</w:t>
      </w:r>
      <w:r w:rsidRPr="009F0EDC">
        <w:rPr>
          <w:rFonts w:ascii="Times New Roman" w:eastAsia="Arial" w:hAnsi="Times New Roman" w:cs="Times New Roman"/>
          <w:spacing w:val="1"/>
        </w:rPr>
        <w:t xml:space="preserve"> </w:t>
      </w:r>
      <w:r w:rsidRPr="009F0EDC">
        <w:rPr>
          <w:rFonts w:ascii="Times New Roman" w:eastAsia="Arial" w:hAnsi="Times New Roman" w:cs="Times New Roman"/>
          <w:spacing w:val="-1"/>
        </w:rPr>
        <w:t>d</w:t>
      </w:r>
      <w:r w:rsidRPr="009F0EDC">
        <w:rPr>
          <w:rFonts w:ascii="Times New Roman" w:eastAsia="Arial" w:hAnsi="Times New Roman" w:cs="Times New Roman"/>
        </w:rPr>
        <w:t>el</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valor</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existe</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si uno</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o</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más</w:t>
      </w:r>
      <w:r w:rsidRPr="009F0EDC">
        <w:rPr>
          <w:rFonts w:ascii="Times New Roman" w:eastAsia="Arial" w:hAnsi="Times New Roman" w:cs="Times New Roman"/>
          <w:spacing w:val="1"/>
        </w:rPr>
        <w:t xml:space="preserve"> </w:t>
      </w:r>
      <w:r w:rsidRPr="009F0EDC">
        <w:rPr>
          <w:rFonts w:ascii="Times New Roman" w:eastAsia="Arial" w:hAnsi="Times New Roman" w:cs="Times New Roman"/>
          <w:spacing w:val="-1"/>
        </w:rPr>
        <w:t>ev</w:t>
      </w:r>
      <w:r w:rsidRPr="009F0EDC">
        <w:rPr>
          <w:rFonts w:ascii="Times New Roman" w:eastAsia="Arial" w:hAnsi="Times New Roman" w:cs="Times New Roman"/>
        </w:rPr>
        <w:t>entos</w:t>
      </w:r>
      <w:r w:rsidRPr="009F0EDC">
        <w:rPr>
          <w:rFonts w:ascii="Times New Roman" w:eastAsia="Arial" w:hAnsi="Times New Roman" w:cs="Times New Roman"/>
          <w:spacing w:val="1"/>
        </w:rPr>
        <w:t xml:space="preserve"> </w:t>
      </w:r>
      <w:r w:rsidRPr="009F0EDC">
        <w:rPr>
          <w:rFonts w:ascii="Times New Roman" w:eastAsia="Arial" w:hAnsi="Times New Roman" w:cs="Times New Roman"/>
          <w:spacing w:val="-1"/>
        </w:rPr>
        <w:t>o</w:t>
      </w:r>
      <w:r w:rsidRPr="009F0EDC">
        <w:rPr>
          <w:rFonts w:ascii="Times New Roman" w:eastAsia="Arial" w:hAnsi="Times New Roman" w:cs="Times New Roman"/>
          <w:spacing w:val="1"/>
        </w:rPr>
        <w:t>c</w:t>
      </w:r>
      <w:r w:rsidRPr="009F0EDC">
        <w:rPr>
          <w:rFonts w:ascii="Times New Roman" w:eastAsia="Arial" w:hAnsi="Times New Roman" w:cs="Times New Roman"/>
        </w:rPr>
        <w:t>urr</w:t>
      </w:r>
      <w:r w:rsidRPr="009F0EDC">
        <w:rPr>
          <w:rFonts w:ascii="Times New Roman" w:eastAsia="Arial" w:hAnsi="Times New Roman" w:cs="Times New Roman"/>
          <w:spacing w:val="-1"/>
        </w:rPr>
        <w:t>i</w:t>
      </w:r>
      <w:r w:rsidRPr="009F0EDC">
        <w:rPr>
          <w:rFonts w:ascii="Times New Roman" w:eastAsia="Arial" w:hAnsi="Times New Roman" w:cs="Times New Roman"/>
        </w:rPr>
        <w:t>dos</w:t>
      </w:r>
      <w:r w:rsidRPr="009F0EDC">
        <w:rPr>
          <w:rFonts w:ascii="Times New Roman" w:eastAsia="Arial" w:hAnsi="Times New Roman" w:cs="Times New Roman"/>
          <w:spacing w:val="1"/>
        </w:rPr>
        <w:t xml:space="preserve"> </w:t>
      </w:r>
      <w:r w:rsidRPr="009F0EDC">
        <w:rPr>
          <w:rFonts w:ascii="Times New Roman" w:eastAsia="Arial" w:hAnsi="Times New Roman" w:cs="Times New Roman"/>
          <w:spacing w:val="-1"/>
        </w:rPr>
        <w:t>d</w:t>
      </w:r>
      <w:r w:rsidRPr="009F0EDC">
        <w:rPr>
          <w:rFonts w:ascii="Times New Roman" w:eastAsia="Arial" w:hAnsi="Times New Roman" w:cs="Times New Roman"/>
        </w:rPr>
        <w:t>espu</w:t>
      </w:r>
      <w:r w:rsidRPr="009F0EDC">
        <w:rPr>
          <w:rFonts w:ascii="Times New Roman" w:eastAsia="Arial" w:hAnsi="Times New Roman" w:cs="Times New Roman"/>
          <w:spacing w:val="-1"/>
        </w:rPr>
        <w:t>é</w:t>
      </w:r>
      <w:r w:rsidRPr="009F0EDC">
        <w:rPr>
          <w:rFonts w:ascii="Times New Roman" w:eastAsia="Arial" w:hAnsi="Times New Roman" w:cs="Times New Roman"/>
        </w:rPr>
        <w:t>s del</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r</w:t>
      </w:r>
      <w:r w:rsidRPr="009F0EDC">
        <w:rPr>
          <w:rFonts w:ascii="Times New Roman" w:eastAsia="Arial" w:hAnsi="Times New Roman" w:cs="Times New Roman"/>
          <w:spacing w:val="-1"/>
        </w:rPr>
        <w:t>e</w:t>
      </w:r>
      <w:r w:rsidRPr="009F0EDC">
        <w:rPr>
          <w:rFonts w:ascii="Times New Roman" w:eastAsia="Arial" w:hAnsi="Times New Roman" w:cs="Times New Roman"/>
        </w:rPr>
        <w:t>co</w:t>
      </w:r>
      <w:r w:rsidRPr="009F0EDC">
        <w:rPr>
          <w:rFonts w:ascii="Times New Roman" w:eastAsia="Arial" w:hAnsi="Times New Roman" w:cs="Times New Roman"/>
          <w:spacing w:val="-1"/>
        </w:rPr>
        <w:t>n</w:t>
      </w:r>
      <w:r w:rsidRPr="009F0EDC">
        <w:rPr>
          <w:rFonts w:ascii="Times New Roman" w:eastAsia="Arial" w:hAnsi="Times New Roman" w:cs="Times New Roman"/>
        </w:rPr>
        <w:t>oc</w:t>
      </w:r>
      <w:r w:rsidRPr="009F0EDC">
        <w:rPr>
          <w:rFonts w:ascii="Times New Roman" w:eastAsia="Arial" w:hAnsi="Times New Roman" w:cs="Times New Roman"/>
          <w:spacing w:val="-1"/>
        </w:rPr>
        <w:t>i</w:t>
      </w:r>
      <w:r w:rsidRPr="009F0EDC">
        <w:rPr>
          <w:rFonts w:ascii="Times New Roman" w:eastAsia="Arial" w:hAnsi="Times New Roman" w:cs="Times New Roman"/>
        </w:rPr>
        <w:t>miento</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inic</w:t>
      </w:r>
      <w:r w:rsidRPr="009F0EDC">
        <w:rPr>
          <w:rFonts w:ascii="Times New Roman" w:eastAsia="Arial" w:hAnsi="Times New Roman" w:cs="Times New Roman"/>
          <w:spacing w:val="-1"/>
        </w:rPr>
        <w:t>i</w:t>
      </w:r>
      <w:r w:rsidRPr="009F0EDC">
        <w:rPr>
          <w:rFonts w:ascii="Times New Roman" w:eastAsia="Arial" w:hAnsi="Times New Roman" w:cs="Times New Roman"/>
        </w:rPr>
        <w:t>al del</w:t>
      </w:r>
      <w:r w:rsidRPr="009F0EDC">
        <w:rPr>
          <w:rFonts w:ascii="Times New Roman" w:eastAsia="Arial" w:hAnsi="Times New Roman" w:cs="Times New Roman"/>
          <w:spacing w:val="3"/>
        </w:rPr>
        <w:t xml:space="preserve"> </w:t>
      </w:r>
      <w:r w:rsidRPr="009F0EDC">
        <w:rPr>
          <w:rFonts w:ascii="Times New Roman" w:eastAsia="Arial" w:hAnsi="Times New Roman" w:cs="Times New Roman"/>
          <w:spacing w:val="-1"/>
        </w:rPr>
        <w:t>a</w:t>
      </w:r>
      <w:r w:rsidRPr="009F0EDC">
        <w:rPr>
          <w:rFonts w:ascii="Times New Roman" w:eastAsia="Arial" w:hAnsi="Times New Roman" w:cs="Times New Roman"/>
          <w:spacing w:val="1"/>
        </w:rPr>
        <w:t>c</w:t>
      </w:r>
      <w:r w:rsidRPr="009F0EDC">
        <w:rPr>
          <w:rFonts w:ascii="Times New Roman" w:eastAsia="Arial" w:hAnsi="Times New Roman" w:cs="Times New Roman"/>
        </w:rPr>
        <w:t>tivo</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(el</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evento</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que ca</w:t>
      </w:r>
      <w:r w:rsidRPr="009F0EDC">
        <w:rPr>
          <w:rFonts w:ascii="Times New Roman" w:eastAsia="Arial" w:hAnsi="Times New Roman" w:cs="Times New Roman"/>
          <w:spacing w:val="-1"/>
        </w:rPr>
        <w:t>u</w:t>
      </w:r>
      <w:r w:rsidRPr="009F0EDC">
        <w:rPr>
          <w:rFonts w:ascii="Times New Roman" w:eastAsia="Arial" w:hAnsi="Times New Roman" w:cs="Times New Roman"/>
          <w:spacing w:val="1"/>
        </w:rPr>
        <w:t>s</w:t>
      </w:r>
      <w:r w:rsidRPr="009F0EDC">
        <w:rPr>
          <w:rFonts w:ascii="Times New Roman" w:eastAsia="Arial" w:hAnsi="Times New Roman" w:cs="Times New Roman"/>
        </w:rPr>
        <w:t>a</w:t>
      </w:r>
      <w:r w:rsidRPr="009F0EDC">
        <w:rPr>
          <w:rFonts w:ascii="Times New Roman" w:eastAsia="Arial" w:hAnsi="Times New Roman" w:cs="Times New Roman"/>
          <w:spacing w:val="2"/>
        </w:rPr>
        <w:t xml:space="preserve"> </w:t>
      </w:r>
      <w:r w:rsidRPr="009F0EDC">
        <w:rPr>
          <w:rFonts w:ascii="Times New Roman" w:eastAsia="Arial" w:hAnsi="Times New Roman" w:cs="Times New Roman"/>
        </w:rPr>
        <w:t>la</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p</w:t>
      </w:r>
      <w:r w:rsidRPr="009F0EDC">
        <w:rPr>
          <w:rFonts w:ascii="Times New Roman" w:eastAsia="Arial" w:hAnsi="Times New Roman" w:cs="Times New Roman"/>
          <w:spacing w:val="-1"/>
        </w:rPr>
        <w:t>é</w:t>
      </w:r>
      <w:r w:rsidRPr="009F0EDC">
        <w:rPr>
          <w:rFonts w:ascii="Times New Roman" w:eastAsia="Arial" w:hAnsi="Times New Roman" w:cs="Times New Roman"/>
        </w:rPr>
        <w:t>rdida)</w:t>
      </w:r>
      <w:r w:rsidRPr="009F0EDC">
        <w:rPr>
          <w:rFonts w:ascii="Times New Roman" w:eastAsia="Arial" w:hAnsi="Times New Roman" w:cs="Times New Roman"/>
          <w:spacing w:val="3"/>
        </w:rPr>
        <w:t xml:space="preserve"> </w:t>
      </w:r>
      <w:r w:rsidRPr="009F0EDC">
        <w:rPr>
          <w:rFonts w:ascii="Times New Roman" w:eastAsia="Arial" w:hAnsi="Times New Roman" w:cs="Times New Roman"/>
        </w:rPr>
        <w:t>tien</w:t>
      </w:r>
      <w:r w:rsidRPr="009F0EDC">
        <w:rPr>
          <w:rFonts w:ascii="Times New Roman" w:eastAsia="Arial" w:hAnsi="Times New Roman" w:cs="Times New Roman"/>
          <w:spacing w:val="-1"/>
        </w:rPr>
        <w:t>e</w:t>
      </w:r>
      <w:r w:rsidRPr="009F0EDC">
        <w:rPr>
          <w:rFonts w:ascii="Times New Roman" w:eastAsia="Arial" w:hAnsi="Times New Roman" w:cs="Times New Roman"/>
        </w:rPr>
        <w:t>n</w:t>
      </w:r>
      <w:r w:rsidRPr="009F0EDC">
        <w:rPr>
          <w:rFonts w:ascii="Times New Roman" w:eastAsia="Arial" w:hAnsi="Times New Roman" w:cs="Times New Roman"/>
          <w:spacing w:val="3"/>
        </w:rPr>
        <w:t xml:space="preserve"> </w:t>
      </w:r>
      <w:r w:rsidRPr="009F0EDC">
        <w:rPr>
          <w:rFonts w:ascii="Times New Roman" w:eastAsia="Arial" w:hAnsi="Times New Roman" w:cs="Times New Roman"/>
          <w:spacing w:val="-1"/>
        </w:rPr>
        <w:t>i</w:t>
      </w:r>
      <w:r w:rsidRPr="009F0EDC">
        <w:rPr>
          <w:rFonts w:ascii="Times New Roman" w:eastAsia="Arial" w:hAnsi="Times New Roman" w:cs="Times New Roman"/>
        </w:rPr>
        <w:t>mpacto</w:t>
      </w:r>
      <w:r w:rsidRPr="009F0EDC">
        <w:rPr>
          <w:rFonts w:ascii="Times New Roman" w:eastAsia="Arial" w:hAnsi="Times New Roman" w:cs="Times New Roman"/>
          <w:spacing w:val="2"/>
        </w:rPr>
        <w:t xml:space="preserve"> </w:t>
      </w:r>
      <w:r w:rsidRPr="009F0EDC">
        <w:rPr>
          <w:rFonts w:ascii="Times New Roman" w:eastAsia="Arial" w:hAnsi="Times New Roman" w:cs="Times New Roman"/>
          <w:spacing w:val="-1"/>
        </w:rPr>
        <w:t>n</w:t>
      </w:r>
      <w:r w:rsidRPr="009F0EDC">
        <w:rPr>
          <w:rFonts w:ascii="Times New Roman" w:eastAsia="Arial" w:hAnsi="Times New Roman" w:cs="Times New Roman"/>
        </w:rPr>
        <w:t>eg</w:t>
      </w:r>
      <w:r w:rsidRPr="009F0EDC">
        <w:rPr>
          <w:rFonts w:ascii="Times New Roman" w:eastAsia="Arial" w:hAnsi="Times New Roman" w:cs="Times New Roman"/>
          <w:spacing w:val="-1"/>
        </w:rPr>
        <w:t>a</w:t>
      </w:r>
      <w:r w:rsidRPr="009F0EDC">
        <w:rPr>
          <w:rFonts w:ascii="Times New Roman" w:eastAsia="Arial" w:hAnsi="Times New Roman" w:cs="Times New Roman"/>
        </w:rPr>
        <w:t>tivo</w:t>
      </w:r>
      <w:r w:rsidRPr="009F0EDC">
        <w:rPr>
          <w:rFonts w:ascii="Times New Roman" w:eastAsia="Arial" w:hAnsi="Times New Roman" w:cs="Times New Roman"/>
          <w:spacing w:val="3"/>
        </w:rPr>
        <w:t xml:space="preserve"> </w:t>
      </w:r>
      <w:r w:rsidRPr="009F0EDC">
        <w:rPr>
          <w:rFonts w:ascii="Times New Roman" w:eastAsia="Arial" w:hAnsi="Times New Roman" w:cs="Times New Roman"/>
        </w:rPr>
        <w:t>so</w:t>
      </w:r>
      <w:r w:rsidRPr="009F0EDC">
        <w:rPr>
          <w:rFonts w:ascii="Times New Roman" w:eastAsia="Arial" w:hAnsi="Times New Roman" w:cs="Times New Roman"/>
          <w:spacing w:val="-1"/>
        </w:rPr>
        <w:t>b</w:t>
      </w:r>
      <w:r w:rsidRPr="009F0EDC">
        <w:rPr>
          <w:rFonts w:ascii="Times New Roman" w:eastAsia="Arial" w:hAnsi="Times New Roman" w:cs="Times New Roman"/>
        </w:rPr>
        <w:t>re</w:t>
      </w:r>
      <w:r w:rsidRPr="009F0EDC">
        <w:rPr>
          <w:rFonts w:ascii="Times New Roman" w:eastAsia="Arial" w:hAnsi="Times New Roman" w:cs="Times New Roman"/>
          <w:spacing w:val="2"/>
        </w:rPr>
        <w:t xml:space="preserve"> </w:t>
      </w:r>
      <w:r w:rsidRPr="009F0EDC">
        <w:rPr>
          <w:rFonts w:ascii="Times New Roman" w:eastAsia="Arial" w:hAnsi="Times New Roman" w:cs="Times New Roman"/>
        </w:rPr>
        <w:t>l</w:t>
      </w:r>
      <w:r w:rsidRPr="009F0EDC">
        <w:rPr>
          <w:rFonts w:ascii="Times New Roman" w:eastAsia="Arial" w:hAnsi="Times New Roman" w:cs="Times New Roman"/>
          <w:spacing w:val="-1"/>
        </w:rPr>
        <w:t>o</w:t>
      </w:r>
      <w:r w:rsidRPr="009F0EDC">
        <w:rPr>
          <w:rFonts w:ascii="Times New Roman" w:eastAsia="Arial" w:hAnsi="Times New Roman" w:cs="Times New Roman"/>
        </w:rPr>
        <w:t>s</w:t>
      </w:r>
      <w:r w:rsidRPr="009F0EDC">
        <w:rPr>
          <w:rFonts w:ascii="Times New Roman" w:eastAsia="Arial" w:hAnsi="Times New Roman" w:cs="Times New Roman"/>
          <w:spacing w:val="3"/>
        </w:rPr>
        <w:t xml:space="preserve"> </w:t>
      </w:r>
      <w:r w:rsidRPr="009F0EDC">
        <w:rPr>
          <w:rFonts w:ascii="Times New Roman" w:eastAsia="Arial" w:hAnsi="Times New Roman" w:cs="Times New Roman"/>
        </w:rPr>
        <w:t>fluj</w:t>
      </w:r>
      <w:r w:rsidRPr="009F0EDC">
        <w:rPr>
          <w:rFonts w:ascii="Times New Roman" w:eastAsia="Arial" w:hAnsi="Times New Roman" w:cs="Times New Roman"/>
          <w:spacing w:val="-1"/>
        </w:rPr>
        <w:t>o</w:t>
      </w:r>
      <w:r w:rsidRPr="009F0EDC">
        <w:rPr>
          <w:rFonts w:ascii="Times New Roman" w:eastAsia="Arial" w:hAnsi="Times New Roman" w:cs="Times New Roman"/>
        </w:rPr>
        <w:t>s</w:t>
      </w:r>
      <w:r w:rsidRPr="009F0EDC">
        <w:rPr>
          <w:rFonts w:ascii="Times New Roman" w:eastAsia="Arial" w:hAnsi="Times New Roman" w:cs="Times New Roman"/>
          <w:spacing w:val="2"/>
        </w:rPr>
        <w:t xml:space="preserve"> </w:t>
      </w:r>
      <w:r w:rsidRPr="009F0EDC">
        <w:rPr>
          <w:rFonts w:ascii="Times New Roman" w:eastAsia="Arial" w:hAnsi="Times New Roman" w:cs="Times New Roman"/>
        </w:rPr>
        <w:t xml:space="preserve">de efectivo futuros </w:t>
      </w:r>
      <w:r w:rsidRPr="009F0EDC">
        <w:rPr>
          <w:rFonts w:ascii="Times New Roman" w:eastAsia="Arial" w:hAnsi="Times New Roman" w:cs="Times New Roman"/>
          <w:spacing w:val="-1"/>
        </w:rPr>
        <w:t>e</w:t>
      </w:r>
      <w:r w:rsidRPr="009F0EDC">
        <w:rPr>
          <w:rFonts w:ascii="Times New Roman" w:eastAsia="Arial" w:hAnsi="Times New Roman" w:cs="Times New Roman"/>
          <w:spacing w:val="1"/>
        </w:rPr>
        <w:t>s</w:t>
      </w:r>
      <w:r w:rsidRPr="009F0EDC">
        <w:rPr>
          <w:rFonts w:ascii="Times New Roman" w:eastAsia="Arial" w:hAnsi="Times New Roman" w:cs="Times New Roman"/>
        </w:rPr>
        <w:t>timad</w:t>
      </w:r>
      <w:r w:rsidRPr="009F0EDC">
        <w:rPr>
          <w:rFonts w:ascii="Times New Roman" w:eastAsia="Arial" w:hAnsi="Times New Roman" w:cs="Times New Roman"/>
          <w:spacing w:val="-1"/>
        </w:rPr>
        <w:t>o</w:t>
      </w:r>
      <w:r w:rsidRPr="009F0EDC">
        <w:rPr>
          <w:rFonts w:ascii="Times New Roman" w:eastAsia="Arial" w:hAnsi="Times New Roman" w:cs="Times New Roman"/>
        </w:rPr>
        <w:t>s de un cr</w:t>
      </w:r>
      <w:r w:rsidRPr="009F0EDC">
        <w:rPr>
          <w:rFonts w:ascii="Times New Roman" w:eastAsia="Arial" w:hAnsi="Times New Roman" w:cs="Times New Roman"/>
          <w:spacing w:val="-1"/>
        </w:rPr>
        <w:t>é</w:t>
      </w:r>
      <w:r w:rsidRPr="009F0EDC">
        <w:rPr>
          <w:rFonts w:ascii="Times New Roman" w:eastAsia="Arial" w:hAnsi="Times New Roman" w:cs="Times New Roman"/>
        </w:rPr>
        <w:t xml:space="preserve">dito o grupo </w:t>
      </w:r>
      <w:r w:rsidRPr="009F0EDC">
        <w:rPr>
          <w:rFonts w:ascii="Times New Roman" w:eastAsia="Arial" w:hAnsi="Times New Roman" w:cs="Times New Roman"/>
          <w:spacing w:val="-1"/>
        </w:rPr>
        <w:t>d</w:t>
      </w:r>
      <w:r w:rsidRPr="009F0EDC">
        <w:rPr>
          <w:rFonts w:ascii="Times New Roman" w:eastAsia="Arial" w:hAnsi="Times New Roman" w:cs="Times New Roman"/>
        </w:rPr>
        <w:t>e cr</w:t>
      </w:r>
      <w:r w:rsidRPr="009F0EDC">
        <w:rPr>
          <w:rFonts w:ascii="Times New Roman" w:eastAsia="Arial" w:hAnsi="Times New Roman" w:cs="Times New Roman"/>
          <w:spacing w:val="-1"/>
        </w:rPr>
        <w:t>é</w:t>
      </w:r>
      <w:r w:rsidRPr="009F0EDC">
        <w:rPr>
          <w:rFonts w:ascii="Times New Roman" w:eastAsia="Arial" w:hAnsi="Times New Roman" w:cs="Times New Roman"/>
        </w:rPr>
        <w:t>ditos y ese impacto n</w:t>
      </w:r>
      <w:r w:rsidRPr="009F0EDC">
        <w:rPr>
          <w:rFonts w:ascii="Times New Roman" w:eastAsia="Arial" w:hAnsi="Times New Roman" w:cs="Times New Roman"/>
          <w:spacing w:val="-1"/>
        </w:rPr>
        <w:t>e</w:t>
      </w:r>
      <w:r w:rsidRPr="009F0EDC">
        <w:rPr>
          <w:rFonts w:ascii="Times New Roman" w:eastAsia="Arial" w:hAnsi="Times New Roman" w:cs="Times New Roman"/>
        </w:rPr>
        <w:t>gativo pue</w:t>
      </w:r>
      <w:r w:rsidRPr="009F0EDC">
        <w:rPr>
          <w:rFonts w:ascii="Times New Roman" w:eastAsia="Arial" w:hAnsi="Times New Roman" w:cs="Times New Roman"/>
          <w:spacing w:val="-1"/>
        </w:rPr>
        <w:t>d</w:t>
      </w:r>
      <w:r w:rsidRPr="009F0EDC">
        <w:rPr>
          <w:rFonts w:ascii="Times New Roman" w:eastAsia="Arial" w:hAnsi="Times New Roman" w:cs="Times New Roman"/>
        </w:rPr>
        <w:t>e estim</w:t>
      </w:r>
      <w:r w:rsidRPr="009F0EDC">
        <w:rPr>
          <w:rFonts w:ascii="Times New Roman" w:eastAsia="Arial" w:hAnsi="Times New Roman" w:cs="Times New Roman"/>
          <w:spacing w:val="-1"/>
        </w:rPr>
        <w:t>a</w:t>
      </w:r>
      <w:r w:rsidRPr="009F0EDC">
        <w:rPr>
          <w:rFonts w:ascii="Times New Roman" w:eastAsia="Arial" w:hAnsi="Times New Roman" w:cs="Times New Roman"/>
        </w:rPr>
        <w:t>rse de</w:t>
      </w:r>
      <w:r w:rsidRPr="009F0EDC">
        <w:rPr>
          <w:rFonts w:ascii="Times New Roman" w:eastAsia="Arial" w:hAnsi="Times New Roman" w:cs="Times New Roman"/>
          <w:spacing w:val="-2"/>
        </w:rPr>
        <w:t xml:space="preserve"> </w:t>
      </w:r>
      <w:r w:rsidRPr="009F0EDC">
        <w:rPr>
          <w:rFonts w:ascii="Times New Roman" w:eastAsia="Arial" w:hAnsi="Times New Roman" w:cs="Times New Roman"/>
        </w:rPr>
        <w:t>man</w:t>
      </w:r>
      <w:r w:rsidRPr="009F0EDC">
        <w:rPr>
          <w:rFonts w:ascii="Times New Roman" w:eastAsia="Arial" w:hAnsi="Times New Roman" w:cs="Times New Roman"/>
          <w:spacing w:val="-1"/>
        </w:rPr>
        <w:t>e</w:t>
      </w:r>
      <w:r w:rsidRPr="009F0EDC">
        <w:rPr>
          <w:rFonts w:ascii="Times New Roman" w:eastAsia="Arial" w:hAnsi="Times New Roman" w:cs="Times New Roman"/>
        </w:rPr>
        <w:t>ra fiabl</w:t>
      </w:r>
      <w:r w:rsidRPr="009F0EDC">
        <w:rPr>
          <w:rFonts w:ascii="Times New Roman" w:eastAsia="Arial" w:hAnsi="Times New Roman" w:cs="Times New Roman"/>
          <w:spacing w:val="-1"/>
        </w:rPr>
        <w:t>e</w:t>
      </w:r>
      <w:r w:rsidRPr="009F0EDC">
        <w:rPr>
          <w:rFonts w:ascii="Times New Roman" w:eastAsia="Arial" w:hAnsi="Times New Roman" w:cs="Times New Roman"/>
        </w:rPr>
        <w:t>.</w:t>
      </w:r>
    </w:p>
    <w:p w14:paraId="10DDCBD9" w14:textId="77777777" w:rsidR="009F0EDC" w:rsidRPr="009F0EDC" w:rsidRDefault="009F0EDC" w:rsidP="00F51584">
      <w:pPr>
        <w:spacing w:after="0" w:line="240" w:lineRule="auto"/>
        <w:ind w:left="1570"/>
        <w:rPr>
          <w:rFonts w:ascii="Times New Roman" w:hAnsi="Times New Roman" w:cs="Times New Roman"/>
        </w:rPr>
      </w:pPr>
    </w:p>
    <w:p w14:paraId="27E20505" w14:textId="77777777" w:rsidR="009F0EDC" w:rsidRPr="009F0EDC" w:rsidRDefault="009F0EDC" w:rsidP="00F51584">
      <w:pPr>
        <w:spacing w:after="0" w:line="240" w:lineRule="auto"/>
        <w:ind w:left="1570" w:right="48"/>
        <w:jc w:val="both"/>
        <w:rPr>
          <w:rFonts w:ascii="Times New Roman" w:eastAsia="Arial" w:hAnsi="Times New Roman" w:cs="Times New Roman"/>
        </w:rPr>
      </w:pPr>
      <w:r w:rsidRPr="009F0EDC">
        <w:rPr>
          <w:rFonts w:ascii="Times New Roman" w:eastAsia="Arial" w:hAnsi="Times New Roman" w:cs="Times New Roman"/>
        </w:rPr>
        <w:t>Los</w:t>
      </w:r>
      <w:r w:rsidRPr="009F0EDC">
        <w:rPr>
          <w:rFonts w:ascii="Times New Roman" w:eastAsia="Arial" w:hAnsi="Times New Roman" w:cs="Times New Roman"/>
          <w:spacing w:val="2"/>
        </w:rPr>
        <w:t xml:space="preserve"> </w:t>
      </w:r>
      <w:r w:rsidRPr="009F0EDC">
        <w:rPr>
          <w:rFonts w:ascii="Times New Roman" w:eastAsia="Arial" w:hAnsi="Times New Roman" w:cs="Times New Roman"/>
        </w:rPr>
        <w:t>car</w:t>
      </w:r>
      <w:r w:rsidRPr="009F0EDC">
        <w:rPr>
          <w:rFonts w:ascii="Times New Roman" w:eastAsia="Arial" w:hAnsi="Times New Roman" w:cs="Times New Roman"/>
          <w:spacing w:val="-1"/>
        </w:rPr>
        <w:t>g</w:t>
      </w:r>
      <w:r w:rsidRPr="009F0EDC">
        <w:rPr>
          <w:rFonts w:ascii="Times New Roman" w:eastAsia="Arial" w:hAnsi="Times New Roman" w:cs="Times New Roman"/>
        </w:rPr>
        <w:t>os</w:t>
      </w:r>
      <w:r w:rsidRPr="009F0EDC">
        <w:rPr>
          <w:rFonts w:ascii="Times New Roman" w:eastAsia="Arial" w:hAnsi="Times New Roman" w:cs="Times New Roman"/>
          <w:spacing w:val="2"/>
        </w:rPr>
        <w:t xml:space="preserve"> </w:t>
      </w:r>
      <w:r w:rsidRPr="009F0EDC">
        <w:rPr>
          <w:rFonts w:ascii="Times New Roman" w:eastAsia="Arial" w:hAnsi="Times New Roman" w:cs="Times New Roman"/>
          <w:spacing w:val="-1"/>
        </w:rPr>
        <w:t>p</w:t>
      </w:r>
      <w:r w:rsidRPr="009F0EDC">
        <w:rPr>
          <w:rFonts w:ascii="Times New Roman" w:eastAsia="Arial" w:hAnsi="Times New Roman" w:cs="Times New Roman"/>
        </w:rPr>
        <w:t>or</w:t>
      </w:r>
      <w:r w:rsidRPr="009F0EDC">
        <w:rPr>
          <w:rFonts w:ascii="Times New Roman" w:eastAsia="Arial" w:hAnsi="Times New Roman" w:cs="Times New Roman"/>
          <w:spacing w:val="2"/>
        </w:rPr>
        <w:t xml:space="preserve"> </w:t>
      </w:r>
      <w:r w:rsidRPr="009F0EDC">
        <w:rPr>
          <w:rFonts w:ascii="Times New Roman" w:eastAsia="Arial" w:hAnsi="Times New Roman" w:cs="Times New Roman"/>
          <w:spacing w:val="-1"/>
        </w:rPr>
        <w:t>d</w:t>
      </w:r>
      <w:r w:rsidRPr="009F0EDC">
        <w:rPr>
          <w:rFonts w:ascii="Times New Roman" w:eastAsia="Arial" w:hAnsi="Times New Roman" w:cs="Times New Roman"/>
        </w:rPr>
        <w:t>eter</w:t>
      </w:r>
      <w:r w:rsidRPr="009F0EDC">
        <w:rPr>
          <w:rFonts w:ascii="Times New Roman" w:eastAsia="Arial" w:hAnsi="Times New Roman" w:cs="Times New Roman"/>
          <w:spacing w:val="-1"/>
        </w:rPr>
        <w:t>i</w:t>
      </w:r>
      <w:r w:rsidRPr="009F0EDC">
        <w:rPr>
          <w:rFonts w:ascii="Times New Roman" w:eastAsia="Arial" w:hAnsi="Times New Roman" w:cs="Times New Roman"/>
        </w:rPr>
        <w:t>oro del</w:t>
      </w:r>
      <w:r w:rsidRPr="009F0EDC">
        <w:rPr>
          <w:rFonts w:ascii="Times New Roman" w:eastAsia="Arial" w:hAnsi="Times New Roman" w:cs="Times New Roman"/>
          <w:spacing w:val="2"/>
        </w:rPr>
        <w:t xml:space="preserve"> </w:t>
      </w:r>
      <w:r w:rsidRPr="009F0EDC">
        <w:rPr>
          <w:rFonts w:ascii="Times New Roman" w:eastAsia="Arial" w:hAnsi="Times New Roman" w:cs="Times New Roman"/>
        </w:rPr>
        <w:t>val</w:t>
      </w:r>
      <w:r w:rsidRPr="009F0EDC">
        <w:rPr>
          <w:rFonts w:ascii="Times New Roman" w:eastAsia="Arial" w:hAnsi="Times New Roman" w:cs="Times New Roman"/>
          <w:spacing w:val="-1"/>
        </w:rPr>
        <w:t>o</w:t>
      </w:r>
      <w:r w:rsidRPr="009F0EDC">
        <w:rPr>
          <w:rFonts w:ascii="Times New Roman" w:eastAsia="Arial" w:hAnsi="Times New Roman" w:cs="Times New Roman"/>
        </w:rPr>
        <w:t>r</w:t>
      </w:r>
      <w:r w:rsidRPr="009F0EDC">
        <w:rPr>
          <w:rFonts w:ascii="Times New Roman" w:eastAsia="Arial" w:hAnsi="Times New Roman" w:cs="Times New Roman"/>
          <w:spacing w:val="2"/>
        </w:rPr>
        <w:t xml:space="preserve"> </w:t>
      </w:r>
      <w:r w:rsidRPr="009F0EDC">
        <w:rPr>
          <w:rFonts w:ascii="Times New Roman" w:eastAsia="Arial" w:hAnsi="Times New Roman" w:cs="Times New Roman"/>
          <w:spacing w:val="-1"/>
        </w:rPr>
        <w:t>d</w:t>
      </w:r>
      <w:r w:rsidRPr="009F0EDC">
        <w:rPr>
          <w:rFonts w:ascii="Times New Roman" w:eastAsia="Arial" w:hAnsi="Times New Roman" w:cs="Times New Roman"/>
        </w:rPr>
        <w:t>e</w:t>
      </w:r>
      <w:r w:rsidRPr="009F0EDC">
        <w:rPr>
          <w:rFonts w:ascii="Times New Roman" w:eastAsia="Arial" w:hAnsi="Times New Roman" w:cs="Times New Roman"/>
          <w:spacing w:val="2"/>
        </w:rPr>
        <w:t xml:space="preserve"> </w:t>
      </w:r>
      <w:r w:rsidRPr="009F0EDC">
        <w:rPr>
          <w:rFonts w:ascii="Times New Roman" w:eastAsia="Arial" w:hAnsi="Times New Roman" w:cs="Times New Roman"/>
          <w:spacing w:val="-1"/>
        </w:rPr>
        <w:t>l</w:t>
      </w:r>
      <w:r w:rsidRPr="009F0EDC">
        <w:rPr>
          <w:rFonts w:ascii="Times New Roman" w:eastAsia="Arial" w:hAnsi="Times New Roman" w:cs="Times New Roman"/>
        </w:rPr>
        <w:t>os</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activ</w:t>
      </w:r>
      <w:r w:rsidRPr="009F0EDC">
        <w:rPr>
          <w:rFonts w:ascii="Times New Roman" w:eastAsia="Arial" w:hAnsi="Times New Roman" w:cs="Times New Roman"/>
          <w:spacing w:val="-1"/>
        </w:rPr>
        <w:t>o</w:t>
      </w:r>
      <w:r w:rsidRPr="009F0EDC">
        <w:rPr>
          <w:rFonts w:ascii="Times New Roman" w:eastAsia="Arial" w:hAnsi="Times New Roman" w:cs="Times New Roman"/>
        </w:rPr>
        <w:t>s</w:t>
      </w:r>
      <w:r w:rsidRPr="009F0EDC">
        <w:rPr>
          <w:rFonts w:ascii="Times New Roman" w:eastAsia="Arial" w:hAnsi="Times New Roman" w:cs="Times New Roman"/>
          <w:spacing w:val="2"/>
        </w:rPr>
        <w:t xml:space="preserve"> </w:t>
      </w:r>
      <w:r w:rsidRPr="009F0EDC">
        <w:rPr>
          <w:rFonts w:ascii="Times New Roman" w:eastAsia="Arial" w:hAnsi="Times New Roman" w:cs="Times New Roman"/>
        </w:rPr>
        <w:t>fi</w:t>
      </w:r>
      <w:r w:rsidRPr="009F0EDC">
        <w:rPr>
          <w:rFonts w:ascii="Times New Roman" w:eastAsia="Arial" w:hAnsi="Times New Roman" w:cs="Times New Roman"/>
          <w:spacing w:val="-1"/>
        </w:rPr>
        <w:t>n</w:t>
      </w:r>
      <w:r w:rsidRPr="009F0EDC">
        <w:rPr>
          <w:rFonts w:ascii="Times New Roman" w:eastAsia="Arial" w:hAnsi="Times New Roman" w:cs="Times New Roman"/>
        </w:rPr>
        <w:t>anc</w:t>
      </w:r>
      <w:r w:rsidRPr="009F0EDC">
        <w:rPr>
          <w:rFonts w:ascii="Times New Roman" w:eastAsia="Arial" w:hAnsi="Times New Roman" w:cs="Times New Roman"/>
          <w:spacing w:val="-1"/>
        </w:rPr>
        <w:t>i</w:t>
      </w:r>
      <w:r w:rsidRPr="009F0EDC">
        <w:rPr>
          <w:rFonts w:ascii="Times New Roman" w:eastAsia="Arial" w:hAnsi="Times New Roman" w:cs="Times New Roman"/>
        </w:rPr>
        <w:t>er</w:t>
      </w:r>
      <w:r w:rsidRPr="009F0EDC">
        <w:rPr>
          <w:rFonts w:ascii="Times New Roman" w:eastAsia="Arial" w:hAnsi="Times New Roman" w:cs="Times New Roman"/>
          <w:spacing w:val="-1"/>
        </w:rPr>
        <w:t>o</w:t>
      </w:r>
      <w:r w:rsidRPr="009F0EDC">
        <w:rPr>
          <w:rFonts w:ascii="Times New Roman" w:eastAsia="Arial" w:hAnsi="Times New Roman" w:cs="Times New Roman"/>
        </w:rPr>
        <w:t>s,</w:t>
      </w:r>
      <w:r w:rsidRPr="009F0EDC">
        <w:rPr>
          <w:rFonts w:ascii="Times New Roman" w:eastAsia="Arial" w:hAnsi="Times New Roman" w:cs="Times New Roman"/>
          <w:spacing w:val="2"/>
        </w:rPr>
        <w:t xml:space="preserve"> </w:t>
      </w:r>
      <w:r w:rsidRPr="009F0EDC">
        <w:rPr>
          <w:rFonts w:ascii="Times New Roman" w:eastAsia="Arial" w:hAnsi="Times New Roman" w:cs="Times New Roman"/>
          <w:spacing w:val="-1"/>
        </w:rPr>
        <w:t>n</w:t>
      </w:r>
      <w:r w:rsidRPr="009F0EDC">
        <w:rPr>
          <w:rFonts w:ascii="Times New Roman" w:eastAsia="Arial" w:hAnsi="Times New Roman" w:cs="Times New Roman"/>
        </w:rPr>
        <w:t>etos</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de</w:t>
      </w:r>
      <w:r w:rsidRPr="009F0EDC">
        <w:rPr>
          <w:rFonts w:ascii="Times New Roman" w:eastAsia="Arial" w:hAnsi="Times New Roman" w:cs="Times New Roman"/>
          <w:spacing w:val="2"/>
        </w:rPr>
        <w:t xml:space="preserve"> </w:t>
      </w:r>
      <w:r w:rsidRPr="009F0EDC">
        <w:rPr>
          <w:rFonts w:ascii="Times New Roman" w:eastAsia="Arial" w:hAnsi="Times New Roman" w:cs="Times New Roman"/>
        </w:rPr>
        <w:t>l</w:t>
      </w:r>
      <w:r w:rsidRPr="009F0EDC">
        <w:rPr>
          <w:rFonts w:ascii="Times New Roman" w:eastAsia="Arial" w:hAnsi="Times New Roman" w:cs="Times New Roman"/>
          <w:spacing w:val="-1"/>
        </w:rPr>
        <w:t>o</w:t>
      </w:r>
      <w:r w:rsidRPr="009F0EDC">
        <w:rPr>
          <w:rFonts w:ascii="Times New Roman" w:eastAsia="Arial" w:hAnsi="Times New Roman" w:cs="Times New Roman"/>
        </w:rPr>
        <w:t>s</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r</w:t>
      </w:r>
      <w:r w:rsidRPr="009F0EDC">
        <w:rPr>
          <w:rFonts w:ascii="Times New Roman" w:eastAsia="Arial" w:hAnsi="Times New Roman" w:cs="Times New Roman"/>
          <w:spacing w:val="-1"/>
        </w:rPr>
        <w:t>e</w:t>
      </w:r>
      <w:r w:rsidRPr="009F0EDC">
        <w:rPr>
          <w:rFonts w:ascii="Times New Roman" w:eastAsia="Arial" w:hAnsi="Times New Roman" w:cs="Times New Roman"/>
        </w:rPr>
        <w:t>cuperos</w:t>
      </w:r>
      <w:r w:rsidRPr="009F0EDC">
        <w:rPr>
          <w:rFonts w:ascii="Times New Roman" w:eastAsia="Arial" w:hAnsi="Times New Roman" w:cs="Times New Roman"/>
          <w:spacing w:val="2"/>
        </w:rPr>
        <w:t xml:space="preserve"> </w:t>
      </w:r>
      <w:r w:rsidRPr="009F0EDC">
        <w:rPr>
          <w:rFonts w:ascii="Times New Roman" w:eastAsia="Arial" w:hAnsi="Times New Roman" w:cs="Times New Roman"/>
        </w:rPr>
        <w:t>q</w:t>
      </w:r>
      <w:r w:rsidRPr="009F0EDC">
        <w:rPr>
          <w:rFonts w:ascii="Times New Roman" w:eastAsia="Arial" w:hAnsi="Times New Roman" w:cs="Times New Roman"/>
          <w:spacing w:val="-1"/>
        </w:rPr>
        <w:t>u</w:t>
      </w:r>
      <w:r w:rsidRPr="009F0EDC">
        <w:rPr>
          <w:rFonts w:ascii="Times New Roman" w:eastAsia="Arial" w:hAnsi="Times New Roman" w:cs="Times New Roman"/>
        </w:rPr>
        <w:t>e corr</w:t>
      </w:r>
      <w:r w:rsidRPr="009F0EDC">
        <w:rPr>
          <w:rFonts w:ascii="Times New Roman" w:eastAsia="Arial" w:hAnsi="Times New Roman" w:cs="Times New Roman"/>
          <w:spacing w:val="-1"/>
        </w:rPr>
        <w:t>e</w:t>
      </w:r>
      <w:r w:rsidRPr="009F0EDC">
        <w:rPr>
          <w:rFonts w:ascii="Times New Roman" w:eastAsia="Arial" w:hAnsi="Times New Roman" w:cs="Times New Roman"/>
          <w:spacing w:val="1"/>
        </w:rPr>
        <w:t>s</w:t>
      </w:r>
      <w:r w:rsidRPr="009F0EDC">
        <w:rPr>
          <w:rFonts w:ascii="Times New Roman" w:eastAsia="Arial" w:hAnsi="Times New Roman" w:cs="Times New Roman"/>
          <w:spacing w:val="-1"/>
        </w:rPr>
        <w:t>p</w:t>
      </w:r>
      <w:r w:rsidRPr="009F0EDC">
        <w:rPr>
          <w:rFonts w:ascii="Times New Roman" w:eastAsia="Arial" w:hAnsi="Times New Roman" w:cs="Times New Roman"/>
        </w:rPr>
        <w:t>on</w:t>
      </w:r>
      <w:r w:rsidRPr="009F0EDC">
        <w:rPr>
          <w:rFonts w:ascii="Times New Roman" w:eastAsia="Arial" w:hAnsi="Times New Roman" w:cs="Times New Roman"/>
          <w:spacing w:val="-1"/>
        </w:rPr>
        <w:t>d</w:t>
      </w:r>
      <w:r w:rsidRPr="009F0EDC">
        <w:rPr>
          <w:rFonts w:ascii="Times New Roman" w:eastAsia="Arial" w:hAnsi="Times New Roman" w:cs="Times New Roman"/>
        </w:rPr>
        <w:t>a</w:t>
      </w:r>
      <w:r w:rsidRPr="009F0EDC">
        <w:rPr>
          <w:rFonts w:ascii="Times New Roman" w:eastAsia="Arial" w:hAnsi="Times New Roman" w:cs="Times New Roman"/>
          <w:spacing w:val="-1"/>
        </w:rPr>
        <w:t>n</w:t>
      </w:r>
      <w:r w:rsidRPr="009F0EDC">
        <w:rPr>
          <w:rFonts w:ascii="Times New Roman" w:eastAsia="Arial" w:hAnsi="Times New Roman" w:cs="Times New Roman"/>
        </w:rPr>
        <w:t>,</w:t>
      </w:r>
      <w:r w:rsidRPr="009F0EDC">
        <w:rPr>
          <w:rFonts w:ascii="Times New Roman" w:eastAsia="Arial" w:hAnsi="Times New Roman" w:cs="Times New Roman"/>
          <w:spacing w:val="10"/>
        </w:rPr>
        <w:t xml:space="preserve"> </w:t>
      </w:r>
      <w:r w:rsidRPr="009F0EDC">
        <w:rPr>
          <w:rFonts w:ascii="Times New Roman" w:eastAsia="Arial" w:hAnsi="Times New Roman" w:cs="Times New Roman"/>
        </w:rPr>
        <w:t>se</w:t>
      </w:r>
      <w:r w:rsidRPr="009F0EDC">
        <w:rPr>
          <w:rFonts w:ascii="Times New Roman" w:eastAsia="Arial" w:hAnsi="Times New Roman" w:cs="Times New Roman"/>
          <w:spacing w:val="9"/>
        </w:rPr>
        <w:t xml:space="preserve"> </w:t>
      </w:r>
      <w:r w:rsidRPr="009F0EDC">
        <w:rPr>
          <w:rFonts w:ascii="Times New Roman" w:eastAsia="Arial" w:hAnsi="Times New Roman" w:cs="Times New Roman"/>
        </w:rPr>
        <w:t>present</w:t>
      </w:r>
      <w:r w:rsidRPr="009F0EDC">
        <w:rPr>
          <w:rFonts w:ascii="Times New Roman" w:eastAsia="Arial" w:hAnsi="Times New Roman" w:cs="Times New Roman"/>
          <w:spacing w:val="-1"/>
        </w:rPr>
        <w:t>a</w:t>
      </w:r>
      <w:r w:rsidRPr="009F0EDC">
        <w:rPr>
          <w:rFonts w:ascii="Times New Roman" w:eastAsia="Arial" w:hAnsi="Times New Roman" w:cs="Times New Roman"/>
        </w:rPr>
        <w:t>n</w:t>
      </w:r>
      <w:r w:rsidRPr="009F0EDC">
        <w:rPr>
          <w:rFonts w:ascii="Times New Roman" w:eastAsia="Arial" w:hAnsi="Times New Roman" w:cs="Times New Roman"/>
          <w:spacing w:val="11"/>
        </w:rPr>
        <w:t xml:space="preserve"> </w:t>
      </w:r>
      <w:r w:rsidRPr="009F0EDC">
        <w:rPr>
          <w:rFonts w:ascii="Times New Roman" w:eastAsia="Arial" w:hAnsi="Times New Roman" w:cs="Times New Roman"/>
        </w:rPr>
        <w:t>en</w:t>
      </w:r>
      <w:r w:rsidRPr="009F0EDC">
        <w:rPr>
          <w:rFonts w:ascii="Times New Roman" w:eastAsia="Arial" w:hAnsi="Times New Roman" w:cs="Times New Roman"/>
          <w:spacing w:val="9"/>
        </w:rPr>
        <w:t xml:space="preserve"> </w:t>
      </w:r>
      <w:r w:rsidRPr="009F0EDC">
        <w:rPr>
          <w:rFonts w:ascii="Times New Roman" w:eastAsia="Arial" w:hAnsi="Times New Roman" w:cs="Times New Roman"/>
        </w:rPr>
        <w:t>el</w:t>
      </w:r>
      <w:r w:rsidRPr="009F0EDC">
        <w:rPr>
          <w:rFonts w:ascii="Times New Roman" w:eastAsia="Arial" w:hAnsi="Times New Roman" w:cs="Times New Roman"/>
          <w:spacing w:val="9"/>
        </w:rPr>
        <w:t xml:space="preserve"> </w:t>
      </w:r>
      <w:r w:rsidRPr="009F0EDC">
        <w:rPr>
          <w:rFonts w:ascii="Times New Roman" w:eastAsia="Arial" w:hAnsi="Times New Roman" w:cs="Times New Roman"/>
        </w:rPr>
        <w:t>est</w:t>
      </w:r>
      <w:r w:rsidRPr="009F0EDC">
        <w:rPr>
          <w:rFonts w:ascii="Times New Roman" w:eastAsia="Arial" w:hAnsi="Times New Roman" w:cs="Times New Roman"/>
          <w:spacing w:val="-1"/>
        </w:rPr>
        <w:t>ad</w:t>
      </w:r>
      <w:r w:rsidRPr="009F0EDC">
        <w:rPr>
          <w:rFonts w:ascii="Times New Roman" w:eastAsia="Arial" w:hAnsi="Times New Roman" w:cs="Times New Roman"/>
        </w:rPr>
        <w:t>o</w:t>
      </w:r>
      <w:r w:rsidRPr="009F0EDC">
        <w:rPr>
          <w:rFonts w:ascii="Times New Roman" w:eastAsia="Arial" w:hAnsi="Times New Roman" w:cs="Times New Roman"/>
          <w:spacing w:val="11"/>
        </w:rPr>
        <w:t xml:space="preserve"> </w:t>
      </w:r>
      <w:r w:rsidRPr="009F0EDC">
        <w:rPr>
          <w:rFonts w:ascii="Times New Roman" w:eastAsia="Arial" w:hAnsi="Times New Roman" w:cs="Times New Roman"/>
        </w:rPr>
        <w:t>de</w:t>
      </w:r>
      <w:r w:rsidRPr="009F0EDC">
        <w:rPr>
          <w:rFonts w:ascii="Times New Roman" w:eastAsia="Arial" w:hAnsi="Times New Roman" w:cs="Times New Roman"/>
          <w:spacing w:val="10"/>
        </w:rPr>
        <w:t xml:space="preserve"> </w:t>
      </w:r>
      <w:r w:rsidRPr="009F0EDC">
        <w:rPr>
          <w:rFonts w:ascii="Times New Roman" w:eastAsia="Arial" w:hAnsi="Times New Roman" w:cs="Times New Roman"/>
        </w:rPr>
        <w:t>result</w:t>
      </w:r>
      <w:r w:rsidRPr="009F0EDC">
        <w:rPr>
          <w:rFonts w:ascii="Times New Roman" w:eastAsia="Arial" w:hAnsi="Times New Roman" w:cs="Times New Roman"/>
          <w:spacing w:val="-1"/>
        </w:rPr>
        <w:t>ad</w:t>
      </w:r>
      <w:r w:rsidRPr="009F0EDC">
        <w:rPr>
          <w:rFonts w:ascii="Times New Roman" w:eastAsia="Arial" w:hAnsi="Times New Roman" w:cs="Times New Roman"/>
        </w:rPr>
        <w:t>os</w:t>
      </w:r>
      <w:r w:rsidRPr="009F0EDC">
        <w:rPr>
          <w:rFonts w:ascii="Times New Roman" w:eastAsia="Arial" w:hAnsi="Times New Roman" w:cs="Times New Roman"/>
          <w:spacing w:val="9"/>
        </w:rPr>
        <w:t xml:space="preserve"> </w:t>
      </w:r>
      <w:r w:rsidRPr="009F0EDC">
        <w:rPr>
          <w:rFonts w:ascii="Times New Roman" w:eastAsia="Arial" w:hAnsi="Times New Roman" w:cs="Times New Roman"/>
        </w:rPr>
        <w:t>en</w:t>
      </w:r>
      <w:r w:rsidRPr="009F0EDC">
        <w:rPr>
          <w:rFonts w:ascii="Times New Roman" w:eastAsia="Arial" w:hAnsi="Times New Roman" w:cs="Times New Roman"/>
          <w:spacing w:val="11"/>
        </w:rPr>
        <w:t xml:space="preserve"> </w:t>
      </w:r>
      <w:r w:rsidRPr="009F0EDC">
        <w:rPr>
          <w:rFonts w:ascii="Times New Roman" w:eastAsia="Arial" w:hAnsi="Times New Roman" w:cs="Times New Roman"/>
          <w:spacing w:val="-1"/>
        </w:rPr>
        <w:t>l</w:t>
      </w:r>
      <w:r w:rsidRPr="009F0EDC">
        <w:rPr>
          <w:rFonts w:ascii="Times New Roman" w:eastAsia="Arial" w:hAnsi="Times New Roman" w:cs="Times New Roman"/>
        </w:rPr>
        <w:t>a</w:t>
      </w:r>
      <w:r w:rsidRPr="009F0EDC">
        <w:rPr>
          <w:rFonts w:ascii="Times New Roman" w:eastAsia="Arial" w:hAnsi="Times New Roman" w:cs="Times New Roman"/>
          <w:spacing w:val="11"/>
        </w:rPr>
        <w:t xml:space="preserve"> </w:t>
      </w:r>
      <w:r w:rsidRPr="009F0EDC">
        <w:rPr>
          <w:rFonts w:ascii="Times New Roman" w:eastAsia="Arial" w:hAnsi="Times New Roman" w:cs="Times New Roman"/>
        </w:rPr>
        <w:t>lín</w:t>
      </w:r>
      <w:r w:rsidRPr="009F0EDC">
        <w:rPr>
          <w:rFonts w:ascii="Times New Roman" w:eastAsia="Arial" w:hAnsi="Times New Roman" w:cs="Times New Roman"/>
          <w:spacing w:val="-1"/>
        </w:rPr>
        <w:t>e</w:t>
      </w:r>
      <w:r w:rsidRPr="009F0EDC">
        <w:rPr>
          <w:rFonts w:ascii="Times New Roman" w:eastAsia="Arial" w:hAnsi="Times New Roman" w:cs="Times New Roman"/>
        </w:rPr>
        <w:t>a</w:t>
      </w:r>
      <w:r w:rsidRPr="009F0EDC">
        <w:rPr>
          <w:rFonts w:ascii="Times New Roman" w:eastAsia="Arial" w:hAnsi="Times New Roman" w:cs="Times New Roman"/>
          <w:spacing w:val="9"/>
        </w:rPr>
        <w:t xml:space="preserve"> </w:t>
      </w:r>
      <w:r w:rsidRPr="009F0EDC">
        <w:rPr>
          <w:rFonts w:ascii="Times New Roman" w:eastAsia="Arial" w:hAnsi="Times New Roman" w:cs="Times New Roman"/>
        </w:rPr>
        <w:t>“R</w:t>
      </w:r>
      <w:r w:rsidRPr="009F0EDC">
        <w:rPr>
          <w:rFonts w:ascii="Times New Roman" w:eastAsia="Arial" w:hAnsi="Times New Roman" w:cs="Times New Roman"/>
          <w:spacing w:val="-1"/>
        </w:rPr>
        <w:t>e</w:t>
      </w:r>
      <w:r w:rsidRPr="009F0EDC">
        <w:rPr>
          <w:rFonts w:ascii="Times New Roman" w:eastAsia="Arial" w:hAnsi="Times New Roman" w:cs="Times New Roman"/>
          <w:spacing w:val="1"/>
        </w:rPr>
        <w:t>s</w:t>
      </w:r>
      <w:r w:rsidRPr="009F0EDC">
        <w:rPr>
          <w:rFonts w:ascii="Times New Roman" w:eastAsia="Arial" w:hAnsi="Times New Roman" w:cs="Times New Roman"/>
        </w:rPr>
        <w:t>ultad</w:t>
      </w:r>
      <w:r w:rsidRPr="009F0EDC">
        <w:rPr>
          <w:rFonts w:ascii="Times New Roman" w:eastAsia="Arial" w:hAnsi="Times New Roman" w:cs="Times New Roman"/>
          <w:spacing w:val="-1"/>
        </w:rPr>
        <w:t>o</w:t>
      </w:r>
      <w:r w:rsidRPr="009F0EDC">
        <w:rPr>
          <w:rFonts w:ascii="Times New Roman" w:eastAsia="Arial" w:hAnsi="Times New Roman" w:cs="Times New Roman"/>
        </w:rPr>
        <w:t>s</w:t>
      </w:r>
      <w:r w:rsidRPr="009F0EDC">
        <w:rPr>
          <w:rFonts w:ascii="Times New Roman" w:eastAsia="Arial" w:hAnsi="Times New Roman" w:cs="Times New Roman"/>
          <w:spacing w:val="9"/>
        </w:rPr>
        <w:t xml:space="preserve"> </w:t>
      </w:r>
      <w:r w:rsidRPr="009F0EDC">
        <w:rPr>
          <w:rFonts w:ascii="Times New Roman" w:eastAsia="Arial" w:hAnsi="Times New Roman" w:cs="Times New Roman"/>
        </w:rPr>
        <w:t>financ</w:t>
      </w:r>
      <w:r w:rsidRPr="009F0EDC">
        <w:rPr>
          <w:rFonts w:ascii="Times New Roman" w:eastAsia="Arial" w:hAnsi="Times New Roman" w:cs="Times New Roman"/>
          <w:spacing w:val="-1"/>
        </w:rPr>
        <w:t>i</w:t>
      </w:r>
      <w:r w:rsidRPr="009F0EDC">
        <w:rPr>
          <w:rFonts w:ascii="Times New Roman" w:eastAsia="Arial" w:hAnsi="Times New Roman" w:cs="Times New Roman"/>
        </w:rPr>
        <w:t>er</w:t>
      </w:r>
      <w:r w:rsidRPr="009F0EDC">
        <w:rPr>
          <w:rFonts w:ascii="Times New Roman" w:eastAsia="Arial" w:hAnsi="Times New Roman" w:cs="Times New Roman"/>
          <w:spacing w:val="-1"/>
        </w:rPr>
        <w:t>o</w:t>
      </w:r>
      <w:r w:rsidRPr="009F0EDC">
        <w:rPr>
          <w:rFonts w:ascii="Times New Roman" w:eastAsia="Arial" w:hAnsi="Times New Roman" w:cs="Times New Roman"/>
        </w:rPr>
        <w:t>s y por tene</w:t>
      </w:r>
      <w:r w:rsidRPr="009F0EDC">
        <w:rPr>
          <w:rFonts w:ascii="Times New Roman" w:eastAsia="Arial" w:hAnsi="Times New Roman" w:cs="Times New Roman"/>
          <w:spacing w:val="-1"/>
        </w:rPr>
        <w:t>n</w:t>
      </w:r>
      <w:r w:rsidRPr="009F0EDC">
        <w:rPr>
          <w:rFonts w:ascii="Times New Roman" w:eastAsia="Arial" w:hAnsi="Times New Roman" w:cs="Times New Roman"/>
        </w:rPr>
        <w:t>c</w:t>
      </w:r>
      <w:r w:rsidRPr="009F0EDC">
        <w:rPr>
          <w:rFonts w:ascii="Times New Roman" w:eastAsia="Arial" w:hAnsi="Times New Roman" w:cs="Times New Roman"/>
          <w:spacing w:val="-1"/>
        </w:rPr>
        <w:t>i</w:t>
      </w:r>
      <w:r w:rsidRPr="009F0EDC">
        <w:rPr>
          <w:rFonts w:ascii="Times New Roman" w:eastAsia="Arial" w:hAnsi="Times New Roman" w:cs="Times New Roman"/>
        </w:rPr>
        <w:t>a, netos”.</w:t>
      </w:r>
    </w:p>
    <w:p w14:paraId="24E76BB5" w14:textId="77777777" w:rsidR="009F0EDC" w:rsidRPr="009F0EDC" w:rsidRDefault="009F0EDC" w:rsidP="00F51584">
      <w:pPr>
        <w:spacing w:after="0" w:line="240" w:lineRule="auto"/>
        <w:ind w:left="1570"/>
        <w:rPr>
          <w:rFonts w:ascii="Times New Roman" w:hAnsi="Times New Roman" w:cs="Times New Roman"/>
        </w:rPr>
      </w:pPr>
    </w:p>
    <w:p w14:paraId="5D1BBEE4" w14:textId="49FB14E0" w:rsidR="009F0EDC" w:rsidRPr="009F0EDC" w:rsidRDefault="009F0EDC" w:rsidP="00F51584">
      <w:pPr>
        <w:spacing w:after="0" w:line="240" w:lineRule="auto"/>
        <w:ind w:left="1570" w:right="48"/>
        <w:jc w:val="both"/>
        <w:rPr>
          <w:rFonts w:ascii="Times New Roman" w:eastAsia="Arial" w:hAnsi="Times New Roman" w:cs="Times New Roman"/>
        </w:rPr>
      </w:pPr>
      <w:bookmarkStart w:id="27" w:name="_Hlk12276781"/>
      <w:r w:rsidRPr="009F0EDC">
        <w:rPr>
          <w:rFonts w:ascii="Times New Roman" w:eastAsia="Arial" w:hAnsi="Times New Roman" w:cs="Times New Roman"/>
        </w:rPr>
        <w:t>Al 3</w:t>
      </w:r>
      <w:r w:rsidR="0073109E">
        <w:rPr>
          <w:rFonts w:ascii="Times New Roman" w:eastAsia="Arial" w:hAnsi="Times New Roman" w:cs="Times New Roman"/>
        </w:rPr>
        <w:t>0</w:t>
      </w:r>
      <w:r w:rsidRPr="009F0EDC">
        <w:rPr>
          <w:rFonts w:ascii="Times New Roman" w:eastAsia="Arial" w:hAnsi="Times New Roman" w:cs="Times New Roman"/>
        </w:rPr>
        <w:t xml:space="preserve"> de </w:t>
      </w:r>
      <w:r w:rsidR="0073109E">
        <w:rPr>
          <w:rFonts w:ascii="Times New Roman" w:eastAsia="Arial" w:hAnsi="Times New Roman" w:cs="Times New Roman"/>
        </w:rPr>
        <w:t>junio</w:t>
      </w:r>
      <w:r w:rsidRPr="009F0EDC">
        <w:rPr>
          <w:rFonts w:ascii="Times New Roman" w:eastAsia="Arial" w:hAnsi="Times New Roman" w:cs="Times New Roman"/>
        </w:rPr>
        <w:t xml:space="preserve"> de </w:t>
      </w:r>
      <w:r w:rsidR="000842F6">
        <w:rPr>
          <w:rFonts w:ascii="Times New Roman" w:eastAsia="Arial" w:hAnsi="Times New Roman" w:cs="Times New Roman"/>
        </w:rPr>
        <w:t>202</w:t>
      </w:r>
      <w:r w:rsidR="005064EF">
        <w:rPr>
          <w:rFonts w:ascii="Times New Roman" w:eastAsia="Arial" w:hAnsi="Times New Roman" w:cs="Times New Roman"/>
        </w:rPr>
        <w:t>1</w:t>
      </w:r>
      <w:r w:rsidR="00B6455A">
        <w:rPr>
          <w:rFonts w:ascii="Times New Roman" w:eastAsia="Arial" w:hAnsi="Times New Roman" w:cs="Times New Roman"/>
        </w:rPr>
        <w:t xml:space="preserve"> y </w:t>
      </w:r>
      <w:r w:rsidR="005064EF">
        <w:rPr>
          <w:rFonts w:ascii="Times New Roman" w:eastAsia="Arial" w:hAnsi="Times New Roman" w:cs="Times New Roman"/>
        </w:rPr>
        <w:t xml:space="preserve">al </w:t>
      </w:r>
      <w:r w:rsidR="005064EF" w:rsidRPr="009F0EDC">
        <w:rPr>
          <w:rFonts w:ascii="Times New Roman" w:eastAsia="Arial" w:hAnsi="Times New Roman" w:cs="Times New Roman"/>
        </w:rPr>
        <w:t>31 de dic</w:t>
      </w:r>
      <w:r w:rsidR="005064EF" w:rsidRPr="009F0EDC">
        <w:rPr>
          <w:rFonts w:ascii="Times New Roman" w:eastAsia="Arial" w:hAnsi="Times New Roman" w:cs="Times New Roman"/>
          <w:spacing w:val="-1"/>
        </w:rPr>
        <w:t>i</w:t>
      </w:r>
      <w:r w:rsidR="005064EF" w:rsidRPr="009F0EDC">
        <w:rPr>
          <w:rFonts w:ascii="Times New Roman" w:eastAsia="Arial" w:hAnsi="Times New Roman" w:cs="Times New Roman"/>
        </w:rPr>
        <w:t xml:space="preserve">embre de </w:t>
      </w:r>
      <w:r w:rsidR="005064EF">
        <w:rPr>
          <w:rFonts w:ascii="Times New Roman" w:eastAsia="Arial" w:hAnsi="Times New Roman" w:cs="Times New Roman"/>
        </w:rPr>
        <w:t>2020</w:t>
      </w:r>
      <w:r w:rsidRPr="009F0EDC">
        <w:rPr>
          <w:rFonts w:ascii="Times New Roman" w:eastAsia="Arial" w:hAnsi="Times New Roman" w:cs="Times New Roman"/>
        </w:rPr>
        <w:t xml:space="preserve">, </w:t>
      </w:r>
      <w:bookmarkEnd w:id="27"/>
      <w:r w:rsidRPr="009F0EDC">
        <w:rPr>
          <w:rFonts w:ascii="Times New Roman" w:eastAsia="Arial" w:hAnsi="Times New Roman" w:cs="Times New Roman"/>
        </w:rPr>
        <w:t>el valor de libros</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de</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l</w:t>
      </w:r>
      <w:r w:rsidRPr="009F0EDC">
        <w:rPr>
          <w:rFonts w:ascii="Times New Roman" w:eastAsia="Arial" w:hAnsi="Times New Roman" w:cs="Times New Roman"/>
          <w:spacing w:val="-1"/>
        </w:rPr>
        <w:t>o</w:t>
      </w:r>
      <w:r w:rsidRPr="009F0EDC">
        <w:rPr>
          <w:rFonts w:ascii="Times New Roman" w:eastAsia="Arial" w:hAnsi="Times New Roman" w:cs="Times New Roman"/>
        </w:rPr>
        <w:t>s</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cr</w:t>
      </w:r>
      <w:r w:rsidRPr="009F0EDC">
        <w:rPr>
          <w:rFonts w:ascii="Times New Roman" w:eastAsia="Arial" w:hAnsi="Times New Roman" w:cs="Times New Roman"/>
          <w:spacing w:val="-1"/>
        </w:rPr>
        <w:t>é</w:t>
      </w:r>
      <w:r w:rsidRPr="009F0EDC">
        <w:rPr>
          <w:rFonts w:ascii="Times New Roman" w:eastAsia="Arial" w:hAnsi="Times New Roman" w:cs="Times New Roman"/>
        </w:rPr>
        <w:t>ditos</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en</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mo</w:t>
      </w:r>
      <w:r w:rsidRPr="009F0EDC">
        <w:rPr>
          <w:rFonts w:ascii="Times New Roman" w:eastAsia="Arial" w:hAnsi="Times New Roman" w:cs="Times New Roman"/>
          <w:spacing w:val="-1"/>
        </w:rPr>
        <w:t>n</w:t>
      </w:r>
      <w:r w:rsidRPr="009F0EDC">
        <w:rPr>
          <w:rFonts w:ascii="Times New Roman" w:eastAsia="Arial" w:hAnsi="Times New Roman" w:cs="Times New Roman"/>
        </w:rPr>
        <w:t>eda,</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luego</w:t>
      </w:r>
      <w:r w:rsidRPr="009F0EDC">
        <w:rPr>
          <w:rFonts w:ascii="Times New Roman" w:eastAsia="Arial" w:hAnsi="Times New Roman" w:cs="Times New Roman"/>
          <w:spacing w:val="1"/>
        </w:rPr>
        <w:t xml:space="preserve"> </w:t>
      </w:r>
      <w:r w:rsidRPr="009F0EDC">
        <w:rPr>
          <w:rFonts w:ascii="Times New Roman" w:eastAsia="Arial" w:hAnsi="Times New Roman" w:cs="Times New Roman"/>
          <w:spacing w:val="-1"/>
        </w:rPr>
        <w:t>d</w:t>
      </w:r>
      <w:r w:rsidRPr="009F0EDC">
        <w:rPr>
          <w:rFonts w:ascii="Times New Roman" w:eastAsia="Arial" w:hAnsi="Times New Roman" w:cs="Times New Roman"/>
        </w:rPr>
        <w:t>e co</w:t>
      </w:r>
      <w:r w:rsidRPr="009F0EDC">
        <w:rPr>
          <w:rFonts w:ascii="Times New Roman" w:eastAsia="Arial" w:hAnsi="Times New Roman" w:cs="Times New Roman"/>
          <w:spacing w:val="-1"/>
        </w:rPr>
        <w:t>n</w:t>
      </w:r>
      <w:r w:rsidRPr="009F0EDC">
        <w:rPr>
          <w:rFonts w:ascii="Times New Roman" w:eastAsia="Arial" w:hAnsi="Times New Roman" w:cs="Times New Roman"/>
          <w:spacing w:val="1"/>
        </w:rPr>
        <w:t>s</w:t>
      </w:r>
      <w:r w:rsidRPr="009F0EDC">
        <w:rPr>
          <w:rFonts w:ascii="Times New Roman" w:eastAsia="Arial" w:hAnsi="Times New Roman" w:cs="Times New Roman"/>
        </w:rPr>
        <w:t>i</w:t>
      </w:r>
      <w:r w:rsidRPr="009F0EDC">
        <w:rPr>
          <w:rFonts w:ascii="Times New Roman" w:eastAsia="Arial" w:hAnsi="Times New Roman" w:cs="Times New Roman"/>
          <w:spacing w:val="-1"/>
        </w:rPr>
        <w:t>d</w:t>
      </w:r>
      <w:r w:rsidRPr="009F0EDC">
        <w:rPr>
          <w:rFonts w:ascii="Times New Roman" w:eastAsia="Arial" w:hAnsi="Times New Roman" w:cs="Times New Roman"/>
        </w:rPr>
        <w:t>er</w:t>
      </w:r>
      <w:r w:rsidRPr="009F0EDC">
        <w:rPr>
          <w:rFonts w:ascii="Times New Roman" w:eastAsia="Arial" w:hAnsi="Times New Roman" w:cs="Times New Roman"/>
          <w:spacing w:val="-1"/>
        </w:rPr>
        <w:t>a</w:t>
      </w:r>
      <w:r w:rsidRPr="009F0EDC">
        <w:rPr>
          <w:rFonts w:ascii="Times New Roman" w:eastAsia="Arial" w:hAnsi="Times New Roman" w:cs="Times New Roman"/>
        </w:rPr>
        <w:t>r</w:t>
      </w:r>
      <w:r w:rsidRPr="009F0EDC">
        <w:rPr>
          <w:rFonts w:ascii="Times New Roman" w:eastAsia="Arial" w:hAnsi="Times New Roman" w:cs="Times New Roman"/>
          <w:spacing w:val="29"/>
        </w:rPr>
        <w:t xml:space="preserve"> </w:t>
      </w:r>
      <w:r w:rsidRPr="009F0EDC">
        <w:rPr>
          <w:rFonts w:ascii="Times New Roman" w:eastAsia="Arial" w:hAnsi="Times New Roman" w:cs="Times New Roman"/>
        </w:rPr>
        <w:t>la</w:t>
      </w:r>
      <w:r w:rsidRPr="009F0EDC">
        <w:rPr>
          <w:rFonts w:ascii="Times New Roman" w:eastAsia="Arial" w:hAnsi="Times New Roman" w:cs="Times New Roman"/>
          <w:spacing w:val="27"/>
        </w:rPr>
        <w:t xml:space="preserve"> </w:t>
      </w:r>
      <w:r w:rsidRPr="009F0EDC">
        <w:rPr>
          <w:rFonts w:ascii="Times New Roman" w:eastAsia="Arial" w:hAnsi="Times New Roman" w:cs="Times New Roman"/>
        </w:rPr>
        <w:t>previs</w:t>
      </w:r>
      <w:r w:rsidRPr="009F0EDC">
        <w:rPr>
          <w:rFonts w:ascii="Times New Roman" w:eastAsia="Arial" w:hAnsi="Times New Roman" w:cs="Times New Roman"/>
          <w:spacing w:val="-1"/>
        </w:rPr>
        <w:t>i</w:t>
      </w:r>
      <w:r w:rsidRPr="009F0EDC">
        <w:rPr>
          <w:rFonts w:ascii="Times New Roman" w:eastAsia="Arial" w:hAnsi="Times New Roman" w:cs="Times New Roman"/>
        </w:rPr>
        <w:t>ón</w:t>
      </w:r>
      <w:r w:rsidRPr="009F0EDC">
        <w:rPr>
          <w:rFonts w:ascii="Times New Roman" w:eastAsia="Arial" w:hAnsi="Times New Roman" w:cs="Times New Roman"/>
          <w:spacing w:val="29"/>
        </w:rPr>
        <w:t xml:space="preserve"> </w:t>
      </w:r>
      <w:r w:rsidRPr="009F0EDC">
        <w:rPr>
          <w:rFonts w:ascii="Times New Roman" w:eastAsia="Arial" w:hAnsi="Times New Roman" w:cs="Times New Roman"/>
          <w:spacing w:val="-1"/>
        </w:rPr>
        <w:t>m</w:t>
      </w:r>
      <w:r w:rsidRPr="009F0EDC">
        <w:rPr>
          <w:rFonts w:ascii="Times New Roman" w:eastAsia="Arial" w:hAnsi="Times New Roman" w:cs="Times New Roman"/>
        </w:rPr>
        <w:t>enc</w:t>
      </w:r>
      <w:r w:rsidRPr="009F0EDC">
        <w:rPr>
          <w:rFonts w:ascii="Times New Roman" w:eastAsia="Arial" w:hAnsi="Times New Roman" w:cs="Times New Roman"/>
          <w:spacing w:val="-1"/>
        </w:rPr>
        <w:t>i</w:t>
      </w:r>
      <w:r w:rsidRPr="009F0EDC">
        <w:rPr>
          <w:rFonts w:ascii="Times New Roman" w:eastAsia="Arial" w:hAnsi="Times New Roman" w:cs="Times New Roman"/>
        </w:rPr>
        <w:t>on</w:t>
      </w:r>
      <w:r w:rsidRPr="009F0EDC">
        <w:rPr>
          <w:rFonts w:ascii="Times New Roman" w:eastAsia="Arial" w:hAnsi="Times New Roman" w:cs="Times New Roman"/>
          <w:spacing w:val="-1"/>
        </w:rPr>
        <w:t>a</w:t>
      </w:r>
      <w:r w:rsidRPr="009F0EDC">
        <w:rPr>
          <w:rFonts w:ascii="Times New Roman" w:eastAsia="Arial" w:hAnsi="Times New Roman" w:cs="Times New Roman"/>
        </w:rPr>
        <w:t>da</w:t>
      </w:r>
      <w:r w:rsidRPr="009F0EDC">
        <w:rPr>
          <w:rFonts w:ascii="Times New Roman" w:eastAsia="Arial" w:hAnsi="Times New Roman" w:cs="Times New Roman"/>
          <w:spacing w:val="29"/>
        </w:rPr>
        <w:t xml:space="preserve"> </w:t>
      </w:r>
      <w:r w:rsidRPr="009F0EDC">
        <w:rPr>
          <w:rFonts w:ascii="Times New Roman" w:eastAsia="Arial" w:hAnsi="Times New Roman" w:cs="Times New Roman"/>
          <w:spacing w:val="-1"/>
        </w:rPr>
        <w:t>e</w:t>
      </w:r>
      <w:r w:rsidRPr="009F0EDC">
        <w:rPr>
          <w:rFonts w:ascii="Times New Roman" w:eastAsia="Arial" w:hAnsi="Times New Roman" w:cs="Times New Roman"/>
        </w:rPr>
        <w:t>n</w:t>
      </w:r>
      <w:r w:rsidRPr="009F0EDC">
        <w:rPr>
          <w:rFonts w:ascii="Times New Roman" w:eastAsia="Arial" w:hAnsi="Times New Roman" w:cs="Times New Roman"/>
          <w:spacing w:val="29"/>
        </w:rPr>
        <w:t xml:space="preserve"> </w:t>
      </w:r>
      <w:r w:rsidRPr="009F0EDC">
        <w:rPr>
          <w:rFonts w:ascii="Times New Roman" w:eastAsia="Arial" w:hAnsi="Times New Roman" w:cs="Times New Roman"/>
        </w:rPr>
        <w:t>el</w:t>
      </w:r>
      <w:r w:rsidRPr="009F0EDC">
        <w:rPr>
          <w:rFonts w:ascii="Times New Roman" w:eastAsia="Arial" w:hAnsi="Times New Roman" w:cs="Times New Roman"/>
          <w:spacing w:val="29"/>
        </w:rPr>
        <w:t xml:space="preserve"> </w:t>
      </w:r>
      <w:r w:rsidRPr="009F0EDC">
        <w:rPr>
          <w:rFonts w:ascii="Times New Roman" w:eastAsia="Arial" w:hAnsi="Times New Roman" w:cs="Times New Roman"/>
        </w:rPr>
        <w:t>a</w:t>
      </w:r>
      <w:r w:rsidRPr="009F0EDC">
        <w:rPr>
          <w:rFonts w:ascii="Times New Roman" w:eastAsia="Arial" w:hAnsi="Times New Roman" w:cs="Times New Roman"/>
          <w:spacing w:val="-1"/>
        </w:rPr>
        <w:t>p</w:t>
      </w:r>
      <w:r w:rsidRPr="009F0EDC">
        <w:rPr>
          <w:rFonts w:ascii="Times New Roman" w:eastAsia="Arial" w:hAnsi="Times New Roman" w:cs="Times New Roman"/>
        </w:rPr>
        <w:t>arta</w:t>
      </w:r>
      <w:r w:rsidRPr="009F0EDC">
        <w:rPr>
          <w:rFonts w:ascii="Times New Roman" w:eastAsia="Arial" w:hAnsi="Times New Roman" w:cs="Times New Roman"/>
          <w:spacing w:val="-1"/>
        </w:rPr>
        <w:t>d</w:t>
      </w:r>
      <w:r w:rsidRPr="009F0EDC">
        <w:rPr>
          <w:rFonts w:ascii="Times New Roman" w:eastAsia="Arial" w:hAnsi="Times New Roman" w:cs="Times New Roman"/>
        </w:rPr>
        <w:t>o</w:t>
      </w:r>
      <w:r w:rsidRPr="009F0EDC">
        <w:rPr>
          <w:rFonts w:ascii="Times New Roman" w:eastAsia="Arial" w:hAnsi="Times New Roman" w:cs="Times New Roman"/>
          <w:spacing w:val="27"/>
        </w:rPr>
        <w:t xml:space="preserve"> </w:t>
      </w:r>
      <w:r w:rsidR="00B97785">
        <w:rPr>
          <w:rFonts w:ascii="Times New Roman" w:eastAsia="Arial" w:hAnsi="Times New Roman" w:cs="Times New Roman"/>
          <w:spacing w:val="27"/>
        </w:rPr>
        <w:t>2.3.</w:t>
      </w:r>
      <w:r w:rsidR="000139BB">
        <w:rPr>
          <w:rFonts w:ascii="Times New Roman" w:eastAsia="Arial" w:hAnsi="Times New Roman" w:cs="Times New Roman"/>
        </w:rPr>
        <w:t>i</w:t>
      </w:r>
      <w:r w:rsidR="00F875F8">
        <w:rPr>
          <w:rFonts w:ascii="Times New Roman" w:eastAsia="Arial" w:hAnsi="Times New Roman" w:cs="Times New Roman"/>
        </w:rPr>
        <w:t>)</w:t>
      </w:r>
      <w:r w:rsidRPr="009F0EDC">
        <w:rPr>
          <w:rFonts w:ascii="Times New Roman" w:eastAsia="Arial" w:hAnsi="Times New Roman" w:cs="Times New Roman"/>
          <w:spacing w:val="29"/>
        </w:rPr>
        <w:t xml:space="preserve"> </w:t>
      </w:r>
      <w:r w:rsidRPr="009F0EDC">
        <w:rPr>
          <w:rFonts w:ascii="Times New Roman" w:eastAsia="Arial" w:hAnsi="Times New Roman" w:cs="Times New Roman"/>
        </w:rPr>
        <w:t>de</w:t>
      </w:r>
      <w:r w:rsidRPr="009F0EDC">
        <w:rPr>
          <w:rFonts w:ascii="Times New Roman" w:eastAsia="Arial" w:hAnsi="Times New Roman" w:cs="Times New Roman"/>
          <w:spacing w:val="29"/>
        </w:rPr>
        <w:t xml:space="preserve"> </w:t>
      </w:r>
      <w:r w:rsidRPr="009F0EDC">
        <w:rPr>
          <w:rFonts w:ascii="Times New Roman" w:eastAsia="Arial" w:hAnsi="Times New Roman" w:cs="Times New Roman"/>
        </w:rPr>
        <w:t>la</w:t>
      </w:r>
      <w:r w:rsidRPr="009F0EDC">
        <w:rPr>
          <w:rFonts w:ascii="Times New Roman" w:eastAsia="Arial" w:hAnsi="Times New Roman" w:cs="Times New Roman"/>
          <w:spacing w:val="29"/>
        </w:rPr>
        <w:t xml:space="preserve"> </w:t>
      </w:r>
      <w:r w:rsidRPr="009F0EDC">
        <w:rPr>
          <w:rFonts w:ascii="Times New Roman" w:eastAsia="Arial" w:hAnsi="Times New Roman" w:cs="Times New Roman"/>
          <w:spacing w:val="-1"/>
        </w:rPr>
        <w:t>p</w:t>
      </w:r>
      <w:r w:rsidRPr="009F0EDC">
        <w:rPr>
          <w:rFonts w:ascii="Times New Roman" w:eastAsia="Arial" w:hAnsi="Times New Roman" w:cs="Times New Roman"/>
        </w:rPr>
        <w:t>r</w:t>
      </w:r>
      <w:r w:rsidRPr="009F0EDC">
        <w:rPr>
          <w:rFonts w:ascii="Times New Roman" w:eastAsia="Arial" w:hAnsi="Times New Roman" w:cs="Times New Roman"/>
          <w:spacing w:val="-1"/>
        </w:rPr>
        <w:t>e</w:t>
      </w:r>
      <w:r w:rsidRPr="009F0EDC">
        <w:rPr>
          <w:rFonts w:ascii="Times New Roman" w:eastAsia="Arial" w:hAnsi="Times New Roman" w:cs="Times New Roman"/>
          <w:spacing w:val="1"/>
        </w:rPr>
        <w:t>s</w:t>
      </w:r>
      <w:r w:rsidRPr="009F0EDC">
        <w:rPr>
          <w:rFonts w:ascii="Times New Roman" w:eastAsia="Arial" w:hAnsi="Times New Roman" w:cs="Times New Roman"/>
        </w:rPr>
        <w:t>ente</w:t>
      </w:r>
      <w:r w:rsidRPr="009F0EDC">
        <w:rPr>
          <w:rFonts w:ascii="Times New Roman" w:eastAsia="Arial" w:hAnsi="Times New Roman" w:cs="Times New Roman"/>
          <w:spacing w:val="27"/>
        </w:rPr>
        <w:t xml:space="preserve"> </w:t>
      </w:r>
      <w:r w:rsidRPr="009F0EDC">
        <w:rPr>
          <w:rFonts w:ascii="Times New Roman" w:eastAsia="Arial" w:hAnsi="Times New Roman" w:cs="Times New Roman"/>
        </w:rPr>
        <w:t>nota,</w:t>
      </w:r>
      <w:r w:rsidRPr="009F0EDC">
        <w:rPr>
          <w:rFonts w:ascii="Times New Roman" w:eastAsia="Arial" w:hAnsi="Times New Roman" w:cs="Times New Roman"/>
          <w:spacing w:val="29"/>
        </w:rPr>
        <w:t xml:space="preserve"> </w:t>
      </w:r>
      <w:r w:rsidRPr="009F0EDC">
        <w:rPr>
          <w:rFonts w:ascii="Times New Roman" w:eastAsia="Arial" w:hAnsi="Times New Roman" w:cs="Times New Roman"/>
          <w:spacing w:val="-1"/>
        </w:rPr>
        <w:t>n</w:t>
      </w:r>
      <w:r w:rsidRPr="009F0EDC">
        <w:rPr>
          <w:rFonts w:ascii="Times New Roman" w:eastAsia="Arial" w:hAnsi="Times New Roman" w:cs="Times New Roman"/>
        </w:rPr>
        <w:t>o</w:t>
      </w:r>
      <w:r w:rsidRPr="009F0EDC">
        <w:rPr>
          <w:rFonts w:ascii="Times New Roman" w:eastAsia="Arial" w:hAnsi="Times New Roman" w:cs="Times New Roman"/>
          <w:spacing w:val="29"/>
        </w:rPr>
        <w:t xml:space="preserve"> </w:t>
      </w:r>
      <w:r w:rsidRPr="009F0EDC">
        <w:rPr>
          <w:rFonts w:ascii="Times New Roman" w:eastAsia="Arial" w:hAnsi="Times New Roman" w:cs="Times New Roman"/>
        </w:rPr>
        <w:t>s</w:t>
      </w:r>
      <w:r w:rsidRPr="009F0EDC">
        <w:rPr>
          <w:rFonts w:ascii="Times New Roman" w:eastAsia="Arial" w:hAnsi="Times New Roman" w:cs="Times New Roman"/>
          <w:spacing w:val="-1"/>
        </w:rPr>
        <w:t>u</w:t>
      </w:r>
      <w:r w:rsidRPr="009F0EDC">
        <w:rPr>
          <w:rFonts w:ascii="Times New Roman" w:eastAsia="Arial" w:hAnsi="Times New Roman" w:cs="Times New Roman"/>
        </w:rPr>
        <w:t>pera</w:t>
      </w:r>
      <w:r w:rsidRPr="009F0EDC">
        <w:rPr>
          <w:rFonts w:ascii="Times New Roman" w:eastAsia="Arial" w:hAnsi="Times New Roman" w:cs="Times New Roman"/>
          <w:spacing w:val="29"/>
        </w:rPr>
        <w:t xml:space="preserve"> </w:t>
      </w:r>
      <w:r w:rsidRPr="009F0EDC">
        <w:rPr>
          <w:rFonts w:ascii="Times New Roman" w:eastAsia="Arial" w:hAnsi="Times New Roman" w:cs="Times New Roman"/>
        </w:rPr>
        <w:t>su valor r</w:t>
      </w:r>
      <w:r w:rsidRPr="009F0EDC">
        <w:rPr>
          <w:rFonts w:ascii="Times New Roman" w:eastAsia="Arial" w:hAnsi="Times New Roman" w:cs="Times New Roman"/>
          <w:spacing w:val="-1"/>
        </w:rPr>
        <w:t>e</w:t>
      </w:r>
      <w:r w:rsidRPr="009F0EDC">
        <w:rPr>
          <w:rFonts w:ascii="Times New Roman" w:eastAsia="Arial" w:hAnsi="Times New Roman" w:cs="Times New Roman"/>
        </w:rPr>
        <w:t>c</w:t>
      </w:r>
      <w:r w:rsidRPr="009F0EDC">
        <w:rPr>
          <w:rFonts w:ascii="Times New Roman" w:eastAsia="Arial" w:hAnsi="Times New Roman" w:cs="Times New Roman"/>
          <w:spacing w:val="-1"/>
        </w:rPr>
        <w:t>u</w:t>
      </w:r>
      <w:r w:rsidRPr="009F0EDC">
        <w:rPr>
          <w:rFonts w:ascii="Times New Roman" w:eastAsia="Arial" w:hAnsi="Times New Roman" w:cs="Times New Roman"/>
        </w:rPr>
        <w:t>perable.</w:t>
      </w:r>
    </w:p>
    <w:p w14:paraId="731C595A" w14:textId="77777777" w:rsidR="00A24145" w:rsidRPr="009F0EDC" w:rsidRDefault="00A24145" w:rsidP="00F51584">
      <w:pPr>
        <w:spacing w:after="0" w:line="240" w:lineRule="auto"/>
        <w:ind w:left="1570"/>
        <w:rPr>
          <w:rFonts w:ascii="Times New Roman" w:hAnsi="Times New Roman" w:cs="Times New Roman"/>
        </w:rPr>
      </w:pPr>
    </w:p>
    <w:p w14:paraId="50A9F3B8" w14:textId="77777777" w:rsidR="009F0EDC" w:rsidRPr="00F51584" w:rsidRDefault="009F0EDC" w:rsidP="00F56E29">
      <w:pPr>
        <w:pStyle w:val="Prrafodelista"/>
        <w:keepNext/>
        <w:numPr>
          <w:ilvl w:val="0"/>
          <w:numId w:val="5"/>
        </w:numPr>
        <w:spacing w:after="0" w:line="240" w:lineRule="auto"/>
        <w:ind w:left="1570" w:hanging="357"/>
        <w:jc w:val="both"/>
        <w:rPr>
          <w:rFonts w:ascii="Times New Roman" w:eastAsia="Arial" w:hAnsi="Times New Roman" w:cs="Times New Roman"/>
          <w:b/>
        </w:rPr>
      </w:pPr>
      <w:r w:rsidRPr="00F51584">
        <w:rPr>
          <w:rFonts w:ascii="Times New Roman" w:eastAsia="Arial" w:hAnsi="Times New Roman" w:cs="Times New Roman"/>
          <w:b/>
        </w:rPr>
        <w:t>Bienes de cambio</w:t>
      </w:r>
    </w:p>
    <w:p w14:paraId="22F7C106" w14:textId="77777777" w:rsidR="009F0EDC" w:rsidRPr="009F0EDC" w:rsidRDefault="009F0EDC" w:rsidP="00475F14">
      <w:pPr>
        <w:keepNext/>
        <w:spacing w:after="0" w:line="240" w:lineRule="auto"/>
        <w:ind w:left="1570"/>
        <w:jc w:val="both"/>
        <w:rPr>
          <w:rFonts w:ascii="Times New Roman" w:hAnsi="Times New Roman" w:cs="Times New Roman"/>
        </w:rPr>
      </w:pPr>
    </w:p>
    <w:p w14:paraId="15B4BB3B" w14:textId="77777777" w:rsidR="009F0EDC" w:rsidRPr="009F0EDC" w:rsidRDefault="009F0EDC" w:rsidP="00F51584">
      <w:pPr>
        <w:spacing w:after="0" w:line="240" w:lineRule="auto"/>
        <w:ind w:left="1570" w:right="47"/>
        <w:jc w:val="both"/>
        <w:rPr>
          <w:rFonts w:ascii="Times New Roman" w:eastAsia="Arial" w:hAnsi="Times New Roman" w:cs="Times New Roman"/>
        </w:rPr>
      </w:pPr>
      <w:r w:rsidRPr="009F0EDC">
        <w:rPr>
          <w:rFonts w:ascii="Times New Roman" w:eastAsia="Arial" w:hAnsi="Times New Roman" w:cs="Times New Roman"/>
        </w:rPr>
        <w:t>Cu</w:t>
      </w:r>
      <w:r w:rsidRPr="009F0EDC">
        <w:rPr>
          <w:rFonts w:ascii="Times New Roman" w:eastAsia="Arial" w:hAnsi="Times New Roman" w:cs="Times New Roman"/>
          <w:spacing w:val="-1"/>
        </w:rPr>
        <w:t>a</w:t>
      </w:r>
      <w:r w:rsidRPr="009F0EDC">
        <w:rPr>
          <w:rFonts w:ascii="Times New Roman" w:eastAsia="Arial" w:hAnsi="Times New Roman" w:cs="Times New Roman"/>
        </w:rPr>
        <w:t>ndo</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el</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v</w:t>
      </w:r>
      <w:r w:rsidRPr="009F0EDC">
        <w:rPr>
          <w:rFonts w:ascii="Times New Roman" w:eastAsia="Arial" w:hAnsi="Times New Roman" w:cs="Times New Roman"/>
          <w:spacing w:val="-1"/>
        </w:rPr>
        <w:t>a</w:t>
      </w:r>
      <w:r w:rsidRPr="009F0EDC">
        <w:rPr>
          <w:rFonts w:ascii="Times New Roman" w:eastAsia="Arial" w:hAnsi="Times New Roman" w:cs="Times New Roman"/>
        </w:rPr>
        <w:t>lor</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neto de</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r</w:t>
      </w:r>
      <w:r w:rsidRPr="009F0EDC">
        <w:rPr>
          <w:rFonts w:ascii="Times New Roman" w:eastAsia="Arial" w:hAnsi="Times New Roman" w:cs="Times New Roman"/>
          <w:spacing w:val="-1"/>
        </w:rPr>
        <w:t>e</w:t>
      </w:r>
      <w:r w:rsidRPr="009F0EDC">
        <w:rPr>
          <w:rFonts w:ascii="Times New Roman" w:eastAsia="Arial" w:hAnsi="Times New Roman" w:cs="Times New Roman"/>
        </w:rPr>
        <w:t>aliz</w:t>
      </w:r>
      <w:r w:rsidRPr="009F0EDC">
        <w:rPr>
          <w:rFonts w:ascii="Times New Roman" w:eastAsia="Arial" w:hAnsi="Times New Roman" w:cs="Times New Roman"/>
          <w:spacing w:val="-1"/>
        </w:rPr>
        <w:t>a</w:t>
      </w:r>
      <w:r w:rsidRPr="009F0EDC">
        <w:rPr>
          <w:rFonts w:ascii="Times New Roman" w:eastAsia="Arial" w:hAnsi="Times New Roman" w:cs="Times New Roman"/>
          <w:spacing w:val="1"/>
        </w:rPr>
        <w:t>c</w:t>
      </w:r>
      <w:r w:rsidRPr="009F0EDC">
        <w:rPr>
          <w:rFonts w:ascii="Times New Roman" w:eastAsia="Arial" w:hAnsi="Times New Roman" w:cs="Times New Roman"/>
        </w:rPr>
        <w:t>i</w:t>
      </w:r>
      <w:r w:rsidRPr="009F0EDC">
        <w:rPr>
          <w:rFonts w:ascii="Times New Roman" w:eastAsia="Arial" w:hAnsi="Times New Roman" w:cs="Times New Roman"/>
          <w:spacing w:val="-1"/>
        </w:rPr>
        <w:t>ó</w:t>
      </w:r>
      <w:r w:rsidRPr="009F0EDC">
        <w:rPr>
          <w:rFonts w:ascii="Times New Roman" w:eastAsia="Arial" w:hAnsi="Times New Roman" w:cs="Times New Roman"/>
        </w:rPr>
        <w:t>n</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de una</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p</w:t>
      </w:r>
      <w:r w:rsidRPr="009F0EDC">
        <w:rPr>
          <w:rFonts w:ascii="Times New Roman" w:eastAsia="Arial" w:hAnsi="Times New Roman" w:cs="Times New Roman"/>
          <w:spacing w:val="-1"/>
        </w:rPr>
        <w:t>a</w:t>
      </w:r>
      <w:r w:rsidRPr="009F0EDC">
        <w:rPr>
          <w:rFonts w:ascii="Times New Roman" w:eastAsia="Arial" w:hAnsi="Times New Roman" w:cs="Times New Roman"/>
        </w:rPr>
        <w:t xml:space="preserve">rtida </w:t>
      </w:r>
      <w:r w:rsidRPr="009F0EDC">
        <w:rPr>
          <w:rFonts w:ascii="Times New Roman" w:eastAsia="Arial" w:hAnsi="Times New Roman" w:cs="Times New Roman"/>
          <w:spacing w:val="-1"/>
        </w:rPr>
        <w:t>d</w:t>
      </w:r>
      <w:r w:rsidRPr="009F0EDC">
        <w:rPr>
          <w:rFonts w:ascii="Times New Roman" w:eastAsia="Arial" w:hAnsi="Times New Roman" w:cs="Times New Roman"/>
        </w:rPr>
        <w:t>e</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bien</w:t>
      </w:r>
      <w:r w:rsidRPr="009F0EDC">
        <w:rPr>
          <w:rFonts w:ascii="Times New Roman" w:eastAsia="Arial" w:hAnsi="Times New Roman" w:cs="Times New Roman"/>
          <w:spacing w:val="-1"/>
        </w:rPr>
        <w:t>e</w:t>
      </w:r>
      <w:r w:rsidRPr="009F0EDC">
        <w:rPr>
          <w:rFonts w:ascii="Times New Roman" w:eastAsia="Arial" w:hAnsi="Times New Roman" w:cs="Times New Roman"/>
        </w:rPr>
        <w:t>s</w:t>
      </w:r>
      <w:r w:rsidRPr="009F0EDC">
        <w:rPr>
          <w:rFonts w:ascii="Times New Roman" w:eastAsia="Arial" w:hAnsi="Times New Roman" w:cs="Times New Roman"/>
          <w:spacing w:val="1"/>
        </w:rPr>
        <w:t xml:space="preserve"> </w:t>
      </w:r>
      <w:r w:rsidRPr="009F0EDC">
        <w:rPr>
          <w:rFonts w:ascii="Times New Roman" w:eastAsia="Arial" w:hAnsi="Times New Roman" w:cs="Times New Roman"/>
          <w:spacing w:val="-1"/>
        </w:rPr>
        <w:t>d</w:t>
      </w:r>
      <w:r w:rsidRPr="009F0EDC">
        <w:rPr>
          <w:rFonts w:ascii="Times New Roman" w:eastAsia="Arial" w:hAnsi="Times New Roman" w:cs="Times New Roman"/>
        </w:rPr>
        <w:t>e</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cambio resulte men</w:t>
      </w:r>
      <w:r w:rsidRPr="009F0EDC">
        <w:rPr>
          <w:rFonts w:ascii="Times New Roman" w:eastAsia="Arial" w:hAnsi="Times New Roman" w:cs="Times New Roman"/>
          <w:spacing w:val="-1"/>
        </w:rPr>
        <w:t>o</w:t>
      </w:r>
      <w:r w:rsidRPr="009F0EDC">
        <w:rPr>
          <w:rFonts w:ascii="Times New Roman" w:eastAsia="Arial" w:hAnsi="Times New Roman" w:cs="Times New Roman"/>
        </w:rPr>
        <w:t>r</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a</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su valor de</w:t>
      </w:r>
      <w:r w:rsidRPr="009F0EDC">
        <w:rPr>
          <w:rFonts w:ascii="Times New Roman" w:eastAsia="Arial" w:hAnsi="Times New Roman" w:cs="Times New Roman"/>
          <w:spacing w:val="38"/>
        </w:rPr>
        <w:t xml:space="preserve"> </w:t>
      </w:r>
      <w:r w:rsidRPr="009F0EDC">
        <w:rPr>
          <w:rFonts w:ascii="Times New Roman" w:eastAsia="Arial" w:hAnsi="Times New Roman" w:cs="Times New Roman"/>
        </w:rPr>
        <w:t>li</w:t>
      </w:r>
      <w:r w:rsidRPr="009F0EDC">
        <w:rPr>
          <w:rFonts w:ascii="Times New Roman" w:eastAsia="Arial" w:hAnsi="Times New Roman" w:cs="Times New Roman"/>
          <w:spacing w:val="-1"/>
        </w:rPr>
        <w:t>b</w:t>
      </w:r>
      <w:r w:rsidRPr="009F0EDC">
        <w:rPr>
          <w:rFonts w:ascii="Times New Roman" w:eastAsia="Arial" w:hAnsi="Times New Roman" w:cs="Times New Roman"/>
        </w:rPr>
        <w:t>ros,</w:t>
      </w:r>
      <w:r w:rsidRPr="009F0EDC">
        <w:rPr>
          <w:rFonts w:ascii="Times New Roman" w:eastAsia="Arial" w:hAnsi="Times New Roman" w:cs="Times New Roman"/>
          <w:spacing w:val="38"/>
        </w:rPr>
        <w:t xml:space="preserve"> </w:t>
      </w:r>
      <w:r w:rsidRPr="009F0EDC">
        <w:rPr>
          <w:rFonts w:ascii="Times New Roman" w:eastAsia="Arial" w:hAnsi="Times New Roman" w:cs="Times New Roman"/>
        </w:rPr>
        <w:t>se</w:t>
      </w:r>
      <w:r w:rsidRPr="009F0EDC">
        <w:rPr>
          <w:rFonts w:ascii="Times New Roman" w:eastAsia="Arial" w:hAnsi="Times New Roman" w:cs="Times New Roman"/>
          <w:spacing w:val="37"/>
        </w:rPr>
        <w:t xml:space="preserve"> </w:t>
      </w:r>
      <w:r w:rsidRPr="009F0EDC">
        <w:rPr>
          <w:rFonts w:ascii="Times New Roman" w:eastAsia="Arial" w:hAnsi="Times New Roman" w:cs="Times New Roman"/>
        </w:rPr>
        <w:t>re</w:t>
      </w:r>
      <w:r w:rsidRPr="009F0EDC">
        <w:rPr>
          <w:rFonts w:ascii="Times New Roman" w:eastAsia="Arial" w:hAnsi="Times New Roman" w:cs="Times New Roman"/>
          <w:spacing w:val="-1"/>
        </w:rPr>
        <w:t>du</w:t>
      </w:r>
      <w:r w:rsidRPr="009F0EDC">
        <w:rPr>
          <w:rFonts w:ascii="Times New Roman" w:eastAsia="Arial" w:hAnsi="Times New Roman" w:cs="Times New Roman"/>
          <w:spacing w:val="1"/>
        </w:rPr>
        <w:t>c</w:t>
      </w:r>
      <w:r w:rsidRPr="009F0EDC">
        <w:rPr>
          <w:rFonts w:ascii="Times New Roman" w:eastAsia="Arial" w:hAnsi="Times New Roman" w:cs="Times New Roman"/>
        </w:rPr>
        <w:t>e</w:t>
      </w:r>
      <w:r w:rsidRPr="009F0EDC">
        <w:rPr>
          <w:rFonts w:ascii="Times New Roman" w:eastAsia="Arial" w:hAnsi="Times New Roman" w:cs="Times New Roman"/>
          <w:spacing w:val="38"/>
        </w:rPr>
        <w:t xml:space="preserve"> </w:t>
      </w:r>
      <w:r w:rsidRPr="009F0EDC">
        <w:rPr>
          <w:rFonts w:ascii="Times New Roman" w:eastAsia="Arial" w:hAnsi="Times New Roman" w:cs="Times New Roman"/>
        </w:rPr>
        <w:t>d</w:t>
      </w:r>
      <w:r w:rsidRPr="009F0EDC">
        <w:rPr>
          <w:rFonts w:ascii="Times New Roman" w:eastAsia="Arial" w:hAnsi="Times New Roman" w:cs="Times New Roman"/>
          <w:spacing w:val="-1"/>
        </w:rPr>
        <w:t>i</w:t>
      </w:r>
      <w:r w:rsidRPr="009F0EDC">
        <w:rPr>
          <w:rFonts w:ascii="Times New Roman" w:eastAsia="Arial" w:hAnsi="Times New Roman" w:cs="Times New Roman"/>
        </w:rPr>
        <w:t>cho i</w:t>
      </w:r>
      <w:r w:rsidRPr="009F0EDC">
        <w:rPr>
          <w:rFonts w:ascii="Times New Roman" w:eastAsia="Arial" w:hAnsi="Times New Roman" w:cs="Times New Roman"/>
          <w:spacing w:val="-1"/>
        </w:rPr>
        <w:t>m</w:t>
      </w:r>
      <w:r w:rsidRPr="009F0EDC">
        <w:rPr>
          <w:rFonts w:ascii="Times New Roman" w:eastAsia="Arial" w:hAnsi="Times New Roman" w:cs="Times New Roman"/>
        </w:rPr>
        <w:t>porte</w:t>
      </w:r>
      <w:r w:rsidRPr="009F0EDC">
        <w:rPr>
          <w:rFonts w:ascii="Times New Roman" w:eastAsia="Arial" w:hAnsi="Times New Roman" w:cs="Times New Roman"/>
          <w:spacing w:val="38"/>
        </w:rPr>
        <w:t xml:space="preserve"> </w:t>
      </w:r>
      <w:r w:rsidRPr="009F0EDC">
        <w:rPr>
          <w:rFonts w:ascii="Times New Roman" w:eastAsia="Arial" w:hAnsi="Times New Roman" w:cs="Times New Roman"/>
        </w:rPr>
        <w:t>a tra</w:t>
      </w:r>
      <w:r w:rsidRPr="009F0EDC">
        <w:rPr>
          <w:rFonts w:ascii="Times New Roman" w:eastAsia="Arial" w:hAnsi="Times New Roman" w:cs="Times New Roman"/>
          <w:spacing w:val="-2"/>
        </w:rPr>
        <w:t>v</w:t>
      </w:r>
      <w:r w:rsidRPr="009F0EDC">
        <w:rPr>
          <w:rFonts w:ascii="Times New Roman" w:eastAsia="Arial" w:hAnsi="Times New Roman" w:cs="Times New Roman"/>
        </w:rPr>
        <w:t>és</w:t>
      </w:r>
      <w:r w:rsidRPr="009F0EDC">
        <w:rPr>
          <w:rFonts w:ascii="Times New Roman" w:eastAsia="Arial" w:hAnsi="Times New Roman" w:cs="Times New Roman"/>
          <w:spacing w:val="38"/>
        </w:rPr>
        <w:t xml:space="preserve"> </w:t>
      </w:r>
      <w:r w:rsidRPr="009F0EDC">
        <w:rPr>
          <w:rFonts w:ascii="Times New Roman" w:eastAsia="Arial" w:hAnsi="Times New Roman" w:cs="Times New Roman"/>
        </w:rPr>
        <w:t>del</w:t>
      </w:r>
      <w:r w:rsidRPr="009F0EDC">
        <w:rPr>
          <w:rFonts w:ascii="Times New Roman" w:eastAsia="Arial" w:hAnsi="Times New Roman" w:cs="Times New Roman"/>
          <w:spacing w:val="38"/>
        </w:rPr>
        <w:t xml:space="preserve"> </w:t>
      </w:r>
      <w:r w:rsidRPr="009F0EDC">
        <w:rPr>
          <w:rFonts w:ascii="Times New Roman" w:eastAsia="Arial" w:hAnsi="Times New Roman" w:cs="Times New Roman"/>
          <w:spacing w:val="-1"/>
        </w:rPr>
        <w:t>u</w:t>
      </w:r>
      <w:r w:rsidRPr="009F0EDC">
        <w:rPr>
          <w:rFonts w:ascii="Times New Roman" w:eastAsia="Arial" w:hAnsi="Times New Roman" w:cs="Times New Roman"/>
          <w:spacing w:val="1"/>
        </w:rPr>
        <w:t>s</w:t>
      </w:r>
      <w:r w:rsidRPr="009F0EDC">
        <w:rPr>
          <w:rFonts w:ascii="Times New Roman" w:eastAsia="Arial" w:hAnsi="Times New Roman" w:cs="Times New Roman"/>
        </w:rPr>
        <w:t>o</w:t>
      </w:r>
      <w:r w:rsidRPr="009F0EDC">
        <w:rPr>
          <w:rFonts w:ascii="Times New Roman" w:eastAsia="Arial" w:hAnsi="Times New Roman" w:cs="Times New Roman"/>
          <w:spacing w:val="37"/>
        </w:rPr>
        <w:t xml:space="preserve"> </w:t>
      </w:r>
      <w:r w:rsidRPr="009F0EDC">
        <w:rPr>
          <w:rFonts w:ascii="Times New Roman" w:eastAsia="Arial" w:hAnsi="Times New Roman" w:cs="Times New Roman"/>
        </w:rPr>
        <w:t xml:space="preserve">de una </w:t>
      </w:r>
      <w:r w:rsidRPr="009F0EDC">
        <w:rPr>
          <w:rFonts w:ascii="Times New Roman" w:eastAsia="Arial" w:hAnsi="Times New Roman" w:cs="Times New Roman"/>
          <w:spacing w:val="-1"/>
        </w:rPr>
        <w:t>pr</w:t>
      </w:r>
      <w:r w:rsidRPr="009F0EDC">
        <w:rPr>
          <w:rFonts w:ascii="Times New Roman" w:eastAsia="Arial" w:hAnsi="Times New Roman" w:cs="Times New Roman"/>
        </w:rPr>
        <w:t xml:space="preserve">evisión </w:t>
      </w:r>
      <w:r w:rsidRPr="009F0EDC">
        <w:rPr>
          <w:rFonts w:ascii="Times New Roman" w:eastAsia="Arial" w:hAnsi="Times New Roman" w:cs="Times New Roman"/>
          <w:spacing w:val="-1"/>
        </w:rPr>
        <w:t>p</w:t>
      </w:r>
      <w:r w:rsidRPr="009F0EDC">
        <w:rPr>
          <w:rFonts w:ascii="Times New Roman" w:eastAsia="Arial" w:hAnsi="Times New Roman" w:cs="Times New Roman"/>
        </w:rPr>
        <w:t>or obsol</w:t>
      </w:r>
      <w:r w:rsidRPr="009F0EDC">
        <w:rPr>
          <w:rFonts w:ascii="Times New Roman" w:eastAsia="Arial" w:hAnsi="Times New Roman" w:cs="Times New Roman"/>
          <w:spacing w:val="-1"/>
        </w:rPr>
        <w:t>e</w:t>
      </w:r>
      <w:r w:rsidRPr="009F0EDC">
        <w:rPr>
          <w:rFonts w:ascii="Times New Roman" w:eastAsia="Arial" w:hAnsi="Times New Roman" w:cs="Times New Roman"/>
          <w:spacing w:val="1"/>
        </w:rPr>
        <w:t>s</w:t>
      </w:r>
      <w:r w:rsidRPr="009F0EDC">
        <w:rPr>
          <w:rFonts w:ascii="Times New Roman" w:eastAsia="Arial" w:hAnsi="Times New Roman" w:cs="Times New Roman"/>
        </w:rPr>
        <w:t>ce</w:t>
      </w:r>
      <w:r w:rsidRPr="009F0EDC">
        <w:rPr>
          <w:rFonts w:ascii="Times New Roman" w:eastAsia="Arial" w:hAnsi="Times New Roman" w:cs="Times New Roman"/>
          <w:spacing w:val="-1"/>
        </w:rPr>
        <w:t>n</w:t>
      </w:r>
      <w:r w:rsidRPr="009F0EDC">
        <w:rPr>
          <w:rFonts w:ascii="Times New Roman" w:eastAsia="Arial" w:hAnsi="Times New Roman" w:cs="Times New Roman"/>
          <w:spacing w:val="1"/>
        </w:rPr>
        <w:t>c</w:t>
      </w:r>
      <w:r w:rsidRPr="009F0EDC">
        <w:rPr>
          <w:rFonts w:ascii="Times New Roman" w:eastAsia="Arial" w:hAnsi="Times New Roman" w:cs="Times New Roman"/>
        </w:rPr>
        <w:t>ia</w:t>
      </w:r>
      <w:r w:rsidRPr="009F0EDC">
        <w:rPr>
          <w:rFonts w:ascii="Times New Roman" w:eastAsia="Arial" w:hAnsi="Times New Roman" w:cs="Times New Roman"/>
          <w:spacing w:val="19"/>
        </w:rPr>
        <w:t xml:space="preserve"> </w:t>
      </w:r>
      <w:r w:rsidRPr="009F0EDC">
        <w:rPr>
          <w:rFonts w:ascii="Times New Roman" w:eastAsia="Arial" w:hAnsi="Times New Roman" w:cs="Times New Roman"/>
        </w:rPr>
        <w:t>y</w:t>
      </w:r>
      <w:r w:rsidRPr="009F0EDC">
        <w:rPr>
          <w:rFonts w:ascii="Times New Roman" w:eastAsia="Arial" w:hAnsi="Times New Roman" w:cs="Times New Roman"/>
          <w:spacing w:val="19"/>
        </w:rPr>
        <w:t xml:space="preserve"> </w:t>
      </w:r>
      <w:r w:rsidRPr="009F0EDC">
        <w:rPr>
          <w:rFonts w:ascii="Times New Roman" w:eastAsia="Arial" w:hAnsi="Times New Roman" w:cs="Times New Roman"/>
        </w:rPr>
        <w:t>el</w:t>
      </w:r>
      <w:r w:rsidRPr="009F0EDC">
        <w:rPr>
          <w:rFonts w:ascii="Times New Roman" w:eastAsia="Arial" w:hAnsi="Times New Roman" w:cs="Times New Roman"/>
          <w:spacing w:val="19"/>
        </w:rPr>
        <w:t xml:space="preserve"> </w:t>
      </w:r>
      <w:r w:rsidRPr="009F0EDC">
        <w:rPr>
          <w:rFonts w:ascii="Times New Roman" w:eastAsia="Arial" w:hAnsi="Times New Roman" w:cs="Times New Roman"/>
          <w:spacing w:val="-1"/>
        </w:rPr>
        <w:t>i</w:t>
      </w:r>
      <w:r w:rsidRPr="009F0EDC">
        <w:rPr>
          <w:rFonts w:ascii="Times New Roman" w:eastAsia="Arial" w:hAnsi="Times New Roman" w:cs="Times New Roman"/>
        </w:rPr>
        <w:t>mp</w:t>
      </w:r>
      <w:r w:rsidRPr="009F0EDC">
        <w:rPr>
          <w:rFonts w:ascii="Times New Roman" w:eastAsia="Arial" w:hAnsi="Times New Roman" w:cs="Times New Roman"/>
          <w:spacing w:val="-1"/>
        </w:rPr>
        <w:t>o</w:t>
      </w:r>
      <w:r w:rsidRPr="009F0EDC">
        <w:rPr>
          <w:rFonts w:ascii="Times New Roman" w:eastAsia="Arial" w:hAnsi="Times New Roman" w:cs="Times New Roman"/>
        </w:rPr>
        <w:t>rte</w:t>
      </w:r>
      <w:r w:rsidRPr="009F0EDC">
        <w:rPr>
          <w:rFonts w:ascii="Times New Roman" w:eastAsia="Arial" w:hAnsi="Times New Roman" w:cs="Times New Roman"/>
          <w:spacing w:val="19"/>
        </w:rPr>
        <w:t xml:space="preserve"> </w:t>
      </w:r>
      <w:r w:rsidRPr="009F0EDC">
        <w:rPr>
          <w:rFonts w:ascii="Times New Roman" w:eastAsia="Arial" w:hAnsi="Times New Roman" w:cs="Times New Roman"/>
        </w:rPr>
        <w:t>de</w:t>
      </w:r>
      <w:r w:rsidRPr="009F0EDC">
        <w:rPr>
          <w:rFonts w:ascii="Times New Roman" w:eastAsia="Arial" w:hAnsi="Times New Roman" w:cs="Times New Roman"/>
          <w:spacing w:val="18"/>
        </w:rPr>
        <w:t xml:space="preserve"> </w:t>
      </w:r>
      <w:r w:rsidRPr="009F0EDC">
        <w:rPr>
          <w:rFonts w:ascii="Times New Roman" w:eastAsia="Arial" w:hAnsi="Times New Roman" w:cs="Times New Roman"/>
        </w:rPr>
        <w:t>la</w:t>
      </w:r>
      <w:r w:rsidRPr="009F0EDC">
        <w:rPr>
          <w:rFonts w:ascii="Times New Roman" w:eastAsia="Arial" w:hAnsi="Times New Roman" w:cs="Times New Roman"/>
          <w:spacing w:val="18"/>
        </w:rPr>
        <w:t xml:space="preserve"> </w:t>
      </w:r>
      <w:r w:rsidRPr="009F0EDC">
        <w:rPr>
          <w:rFonts w:ascii="Times New Roman" w:eastAsia="Arial" w:hAnsi="Times New Roman" w:cs="Times New Roman"/>
        </w:rPr>
        <w:t>pérd</w:t>
      </w:r>
      <w:r w:rsidRPr="009F0EDC">
        <w:rPr>
          <w:rFonts w:ascii="Times New Roman" w:eastAsia="Arial" w:hAnsi="Times New Roman" w:cs="Times New Roman"/>
          <w:spacing w:val="-1"/>
        </w:rPr>
        <w:t>i</w:t>
      </w:r>
      <w:r w:rsidRPr="009F0EDC">
        <w:rPr>
          <w:rFonts w:ascii="Times New Roman" w:eastAsia="Arial" w:hAnsi="Times New Roman" w:cs="Times New Roman"/>
        </w:rPr>
        <w:t>da</w:t>
      </w:r>
      <w:r w:rsidRPr="009F0EDC">
        <w:rPr>
          <w:rFonts w:ascii="Times New Roman" w:eastAsia="Arial" w:hAnsi="Times New Roman" w:cs="Times New Roman"/>
          <w:spacing w:val="18"/>
        </w:rPr>
        <w:t xml:space="preserve"> </w:t>
      </w:r>
      <w:r w:rsidRPr="009F0EDC">
        <w:rPr>
          <w:rFonts w:ascii="Times New Roman" w:eastAsia="Arial" w:hAnsi="Times New Roman" w:cs="Times New Roman"/>
        </w:rPr>
        <w:t>se</w:t>
      </w:r>
      <w:r w:rsidRPr="009F0EDC">
        <w:rPr>
          <w:rFonts w:ascii="Times New Roman" w:eastAsia="Arial" w:hAnsi="Times New Roman" w:cs="Times New Roman"/>
          <w:spacing w:val="18"/>
        </w:rPr>
        <w:t xml:space="preserve"> </w:t>
      </w:r>
      <w:r w:rsidRPr="009F0EDC">
        <w:rPr>
          <w:rFonts w:ascii="Times New Roman" w:eastAsia="Arial" w:hAnsi="Times New Roman" w:cs="Times New Roman"/>
        </w:rPr>
        <w:t>r</w:t>
      </w:r>
      <w:r w:rsidRPr="009F0EDC">
        <w:rPr>
          <w:rFonts w:ascii="Times New Roman" w:eastAsia="Arial" w:hAnsi="Times New Roman" w:cs="Times New Roman"/>
          <w:spacing w:val="-1"/>
        </w:rPr>
        <w:t>e</w:t>
      </w:r>
      <w:r w:rsidRPr="009F0EDC">
        <w:rPr>
          <w:rFonts w:ascii="Times New Roman" w:eastAsia="Arial" w:hAnsi="Times New Roman" w:cs="Times New Roman"/>
        </w:rPr>
        <w:t>co</w:t>
      </w:r>
      <w:r w:rsidRPr="009F0EDC">
        <w:rPr>
          <w:rFonts w:ascii="Times New Roman" w:eastAsia="Arial" w:hAnsi="Times New Roman" w:cs="Times New Roman"/>
          <w:spacing w:val="-1"/>
        </w:rPr>
        <w:t>no</w:t>
      </w:r>
      <w:r w:rsidRPr="009F0EDC">
        <w:rPr>
          <w:rFonts w:ascii="Times New Roman" w:eastAsia="Arial" w:hAnsi="Times New Roman" w:cs="Times New Roman"/>
          <w:spacing w:val="1"/>
        </w:rPr>
        <w:t>c</w:t>
      </w:r>
      <w:r w:rsidRPr="009F0EDC">
        <w:rPr>
          <w:rFonts w:ascii="Times New Roman" w:eastAsia="Arial" w:hAnsi="Times New Roman" w:cs="Times New Roman"/>
        </w:rPr>
        <w:t>e</w:t>
      </w:r>
      <w:r w:rsidRPr="009F0EDC">
        <w:rPr>
          <w:rFonts w:ascii="Times New Roman" w:eastAsia="Arial" w:hAnsi="Times New Roman" w:cs="Times New Roman"/>
          <w:spacing w:val="18"/>
        </w:rPr>
        <w:t xml:space="preserve"> </w:t>
      </w:r>
      <w:r w:rsidRPr="009F0EDC">
        <w:rPr>
          <w:rFonts w:ascii="Times New Roman" w:eastAsia="Arial" w:hAnsi="Times New Roman" w:cs="Times New Roman"/>
        </w:rPr>
        <w:t>c</w:t>
      </w:r>
      <w:r w:rsidRPr="009F0EDC">
        <w:rPr>
          <w:rFonts w:ascii="Times New Roman" w:eastAsia="Arial" w:hAnsi="Times New Roman" w:cs="Times New Roman"/>
          <w:spacing w:val="-1"/>
        </w:rPr>
        <w:t>o</w:t>
      </w:r>
      <w:r w:rsidRPr="009F0EDC">
        <w:rPr>
          <w:rFonts w:ascii="Times New Roman" w:eastAsia="Arial" w:hAnsi="Times New Roman" w:cs="Times New Roman"/>
        </w:rPr>
        <w:t>mo</w:t>
      </w:r>
      <w:r w:rsidRPr="009F0EDC">
        <w:rPr>
          <w:rFonts w:ascii="Times New Roman" w:eastAsia="Arial" w:hAnsi="Times New Roman" w:cs="Times New Roman"/>
          <w:spacing w:val="18"/>
        </w:rPr>
        <w:t xml:space="preserve"> </w:t>
      </w:r>
      <w:r w:rsidRPr="009F0EDC">
        <w:rPr>
          <w:rFonts w:ascii="Times New Roman" w:eastAsia="Arial" w:hAnsi="Times New Roman" w:cs="Times New Roman"/>
        </w:rPr>
        <w:t>c</w:t>
      </w:r>
      <w:r w:rsidRPr="009F0EDC">
        <w:rPr>
          <w:rFonts w:ascii="Times New Roman" w:eastAsia="Arial" w:hAnsi="Times New Roman" w:cs="Times New Roman"/>
          <w:spacing w:val="-1"/>
        </w:rPr>
        <w:t>o</w:t>
      </w:r>
      <w:r w:rsidRPr="009F0EDC">
        <w:rPr>
          <w:rFonts w:ascii="Times New Roman" w:eastAsia="Arial" w:hAnsi="Times New Roman" w:cs="Times New Roman"/>
        </w:rPr>
        <w:t>s</w:t>
      </w:r>
      <w:r w:rsidRPr="009F0EDC">
        <w:rPr>
          <w:rFonts w:ascii="Times New Roman" w:eastAsia="Arial" w:hAnsi="Times New Roman" w:cs="Times New Roman"/>
          <w:spacing w:val="-2"/>
        </w:rPr>
        <w:t>t</w:t>
      </w:r>
      <w:r w:rsidRPr="009F0EDC">
        <w:rPr>
          <w:rFonts w:ascii="Times New Roman" w:eastAsia="Arial" w:hAnsi="Times New Roman" w:cs="Times New Roman"/>
        </w:rPr>
        <w:t>o</w:t>
      </w:r>
      <w:r w:rsidRPr="009F0EDC">
        <w:rPr>
          <w:rFonts w:ascii="Times New Roman" w:eastAsia="Arial" w:hAnsi="Times New Roman" w:cs="Times New Roman"/>
          <w:spacing w:val="19"/>
        </w:rPr>
        <w:t xml:space="preserve"> </w:t>
      </w:r>
      <w:r w:rsidRPr="009F0EDC">
        <w:rPr>
          <w:rFonts w:ascii="Times New Roman" w:eastAsia="Arial" w:hAnsi="Times New Roman" w:cs="Times New Roman"/>
        </w:rPr>
        <w:t>de</w:t>
      </w:r>
      <w:r w:rsidRPr="009F0EDC">
        <w:rPr>
          <w:rFonts w:ascii="Times New Roman" w:eastAsia="Arial" w:hAnsi="Times New Roman" w:cs="Times New Roman"/>
          <w:spacing w:val="18"/>
        </w:rPr>
        <w:t xml:space="preserve"> </w:t>
      </w:r>
      <w:r w:rsidRPr="009F0EDC">
        <w:rPr>
          <w:rFonts w:ascii="Times New Roman" w:eastAsia="Arial" w:hAnsi="Times New Roman" w:cs="Times New Roman"/>
        </w:rPr>
        <w:t>vent</w:t>
      </w:r>
      <w:r w:rsidRPr="009F0EDC">
        <w:rPr>
          <w:rFonts w:ascii="Times New Roman" w:eastAsia="Arial" w:hAnsi="Times New Roman" w:cs="Times New Roman"/>
          <w:spacing w:val="-1"/>
        </w:rPr>
        <w:t>a</w:t>
      </w:r>
      <w:r w:rsidRPr="009F0EDC">
        <w:rPr>
          <w:rFonts w:ascii="Times New Roman" w:eastAsia="Arial" w:hAnsi="Times New Roman" w:cs="Times New Roman"/>
        </w:rPr>
        <w:t>s</w:t>
      </w:r>
      <w:r w:rsidRPr="009F0EDC">
        <w:rPr>
          <w:rFonts w:ascii="Times New Roman" w:eastAsia="Arial" w:hAnsi="Times New Roman" w:cs="Times New Roman"/>
          <w:spacing w:val="18"/>
        </w:rPr>
        <w:t xml:space="preserve"> </w:t>
      </w:r>
      <w:r w:rsidRPr="009F0EDC">
        <w:rPr>
          <w:rFonts w:ascii="Times New Roman" w:eastAsia="Arial" w:hAnsi="Times New Roman" w:cs="Times New Roman"/>
        </w:rPr>
        <w:t>en</w:t>
      </w:r>
      <w:r w:rsidRPr="009F0EDC">
        <w:rPr>
          <w:rFonts w:ascii="Times New Roman" w:eastAsia="Arial" w:hAnsi="Times New Roman" w:cs="Times New Roman"/>
          <w:spacing w:val="19"/>
        </w:rPr>
        <w:t xml:space="preserve"> </w:t>
      </w:r>
      <w:r w:rsidRPr="009F0EDC">
        <w:rPr>
          <w:rFonts w:ascii="Times New Roman" w:eastAsia="Arial" w:hAnsi="Times New Roman" w:cs="Times New Roman"/>
        </w:rPr>
        <w:t>el</w:t>
      </w:r>
      <w:r w:rsidRPr="009F0EDC">
        <w:rPr>
          <w:rFonts w:ascii="Times New Roman" w:eastAsia="Arial" w:hAnsi="Times New Roman" w:cs="Times New Roman"/>
          <w:spacing w:val="18"/>
        </w:rPr>
        <w:t xml:space="preserve"> </w:t>
      </w:r>
      <w:r w:rsidRPr="009F0EDC">
        <w:rPr>
          <w:rFonts w:ascii="Times New Roman" w:eastAsia="Arial" w:hAnsi="Times New Roman" w:cs="Times New Roman"/>
          <w:spacing w:val="-1"/>
        </w:rPr>
        <w:t>e</w:t>
      </w:r>
      <w:r w:rsidRPr="009F0EDC">
        <w:rPr>
          <w:rFonts w:ascii="Times New Roman" w:eastAsia="Arial" w:hAnsi="Times New Roman" w:cs="Times New Roman"/>
          <w:spacing w:val="1"/>
        </w:rPr>
        <w:t>s</w:t>
      </w:r>
      <w:r w:rsidRPr="009F0EDC">
        <w:rPr>
          <w:rFonts w:ascii="Times New Roman" w:eastAsia="Arial" w:hAnsi="Times New Roman" w:cs="Times New Roman"/>
        </w:rPr>
        <w:t>tado de</w:t>
      </w:r>
      <w:r w:rsidRPr="009F0EDC">
        <w:rPr>
          <w:rFonts w:ascii="Times New Roman" w:eastAsia="Arial" w:hAnsi="Times New Roman" w:cs="Times New Roman"/>
          <w:spacing w:val="19"/>
        </w:rPr>
        <w:t xml:space="preserve"> </w:t>
      </w:r>
      <w:r w:rsidRPr="009F0EDC">
        <w:rPr>
          <w:rFonts w:ascii="Times New Roman" w:eastAsia="Arial" w:hAnsi="Times New Roman" w:cs="Times New Roman"/>
        </w:rPr>
        <w:t>r</w:t>
      </w:r>
      <w:r w:rsidRPr="009F0EDC">
        <w:rPr>
          <w:rFonts w:ascii="Times New Roman" w:eastAsia="Arial" w:hAnsi="Times New Roman" w:cs="Times New Roman"/>
          <w:spacing w:val="-1"/>
        </w:rPr>
        <w:t>e</w:t>
      </w:r>
      <w:r w:rsidRPr="009F0EDC">
        <w:rPr>
          <w:rFonts w:ascii="Times New Roman" w:eastAsia="Arial" w:hAnsi="Times New Roman" w:cs="Times New Roman"/>
        </w:rPr>
        <w:t>sult</w:t>
      </w:r>
      <w:r w:rsidRPr="009F0EDC">
        <w:rPr>
          <w:rFonts w:ascii="Times New Roman" w:eastAsia="Arial" w:hAnsi="Times New Roman" w:cs="Times New Roman"/>
          <w:spacing w:val="-1"/>
        </w:rPr>
        <w:t>a</w:t>
      </w:r>
      <w:r w:rsidRPr="009F0EDC">
        <w:rPr>
          <w:rFonts w:ascii="Times New Roman" w:eastAsia="Arial" w:hAnsi="Times New Roman" w:cs="Times New Roman"/>
        </w:rPr>
        <w:t>d</w:t>
      </w:r>
      <w:r w:rsidRPr="009F0EDC">
        <w:rPr>
          <w:rFonts w:ascii="Times New Roman" w:eastAsia="Arial" w:hAnsi="Times New Roman" w:cs="Times New Roman"/>
          <w:spacing w:val="-1"/>
        </w:rPr>
        <w:t>os</w:t>
      </w:r>
      <w:r w:rsidRPr="009F0EDC">
        <w:rPr>
          <w:rFonts w:ascii="Times New Roman" w:eastAsia="Arial" w:hAnsi="Times New Roman" w:cs="Times New Roman"/>
        </w:rPr>
        <w:t>.</w:t>
      </w:r>
      <w:r w:rsidRPr="009F0EDC">
        <w:rPr>
          <w:rFonts w:ascii="Times New Roman" w:eastAsia="Arial" w:hAnsi="Times New Roman" w:cs="Times New Roman"/>
          <w:spacing w:val="19"/>
        </w:rPr>
        <w:t xml:space="preserve"> </w:t>
      </w:r>
      <w:r w:rsidRPr="009F0EDC">
        <w:rPr>
          <w:rFonts w:ascii="Times New Roman" w:eastAsia="Arial" w:hAnsi="Times New Roman" w:cs="Times New Roman"/>
        </w:rPr>
        <w:t>Si</w:t>
      </w:r>
      <w:r w:rsidRPr="009F0EDC">
        <w:rPr>
          <w:rFonts w:ascii="Times New Roman" w:eastAsia="Arial" w:hAnsi="Times New Roman" w:cs="Times New Roman"/>
          <w:spacing w:val="19"/>
        </w:rPr>
        <w:t xml:space="preserve"> </w:t>
      </w:r>
      <w:r w:rsidRPr="009F0EDC">
        <w:rPr>
          <w:rFonts w:ascii="Times New Roman" w:eastAsia="Arial" w:hAnsi="Times New Roman" w:cs="Times New Roman"/>
        </w:rPr>
        <w:t>en</w:t>
      </w:r>
      <w:r w:rsidRPr="009F0EDC">
        <w:rPr>
          <w:rFonts w:ascii="Times New Roman" w:eastAsia="Arial" w:hAnsi="Times New Roman" w:cs="Times New Roman"/>
          <w:spacing w:val="19"/>
        </w:rPr>
        <w:t xml:space="preserve"> </w:t>
      </w:r>
      <w:r w:rsidRPr="009F0EDC">
        <w:rPr>
          <w:rFonts w:ascii="Times New Roman" w:eastAsia="Arial" w:hAnsi="Times New Roman" w:cs="Times New Roman"/>
        </w:rPr>
        <w:t>un</w:t>
      </w:r>
      <w:r w:rsidRPr="009F0EDC">
        <w:rPr>
          <w:rFonts w:ascii="Times New Roman" w:eastAsia="Arial" w:hAnsi="Times New Roman" w:cs="Times New Roman"/>
          <w:spacing w:val="19"/>
        </w:rPr>
        <w:t xml:space="preserve"> </w:t>
      </w:r>
      <w:r w:rsidRPr="009F0EDC">
        <w:rPr>
          <w:rFonts w:ascii="Times New Roman" w:eastAsia="Arial" w:hAnsi="Times New Roman" w:cs="Times New Roman"/>
        </w:rPr>
        <w:t>p</w:t>
      </w:r>
      <w:r w:rsidRPr="009F0EDC">
        <w:rPr>
          <w:rFonts w:ascii="Times New Roman" w:eastAsia="Arial" w:hAnsi="Times New Roman" w:cs="Times New Roman"/>
          <w:spacing w:val="-1"/>
        </w:rPr>
        <w:t>e</w:t>
      </w:r>
      <w:r w:rsidRPr="009F0EDC">
        <w:rPr>
          <w:rFonts w:ascii="Times New Roman" w:eastAsia="Arial" w:hAnsi="Times New Roman" w:cs="Times New Roman"/>
        </w:rPr>
        <w:t>ríodo</w:t>
      </w:r>
      <w:r w:rsidRPr="009F0EDC">
        <w:rPr>
          <w:rFonts w:ascii="Times New Roman" w:eastAsia="Arial" w:hAnsi="Times New Roman" w:cs="Times New Roman"/>
          <w:spacing w:val="19"/>
        </w:rPr>
        <w:t xml:space="preserve"> </w:t>
      </w:r>
      <w:r w:rsidRPr="009F0EDC">
        <w:rPr>
          <w:rFonts w:ascii="Times New Roman" w:eastAsia="Arial" w:hAnsi="Times New Roman" w:cs="Times New Roman"/>
          <w:spacing w:val="-1"/>
        </w:rPr>
        <w:t>p</w:t>
      </w:r>
      <w:r w:rsidRPr="009F0EDC">
        <w:rPr>
          <w:rFonts w:ascii="Times New Roman" w:eastAsia="Arial" w:hAnsi="Times New Roman" w:cs="Times New Roman"/>
        </w:rPr>
        <w:t>ost</w:t>
      </w:r>
      <w:r w:rsidRPr="009F0EDC">
        <w:rPr>
          <w:rFonts w:ascii="Times New Roman" w:eastAsia="Arial" w:hAnsi="Times New Roman" w:cs="Times New Roman"/>
          <w:spacing w:val="-1"/>
        </w:rPr>
        <w:t>e</w:t>
      </w:r>
      <w:r w:rsidRPr="009F0EDC">
        <w:rPr>
          <w:rFonts w:ascii="Times New Roman" w:eastAsia="Arial" w:hAnsi="Times New Roman" w:cs="Times New Roman"/>
        </w:rPr>
        <w:t>r</w:t>
      </w:r>
      <w:r w:rsidRPr="009F0EDC">
        <w:rPr>
          <w:rFonts w:ascii="Times New Roman" w:eastAsia="Arial" w:hAnsi="Times New Roman" w:cs="Times New Roman"/>
          <w:spacing w:val="-1"/>
        </w:rPr>
        <w:t>i</w:t>
      </w:r>
      <w:r w:rsidRPr="009F0EDC">
        <w:rPr>
          <w:rFonts w:ascii="Times New Roman" w:eastAsia="Arial" w:hAnsi="Times New Roman" w:cs="Times New Roman"/>
        </w:rPr>
        <w:t>or,</w:t>
      </w:r>
      <w:r w:rsidRPr="009F0EDC">
        <w:rPr>
          <w:rFonts w:ascii="Times New Roman" w:eastAsia="Arial" w:hAnsi="Times New Roman" w:cs="Times New Roman"/>
          <w:spacing w:val="19"/>
        </w:rPr>
        <w:t xml:space="preserve"> </w:t>
      </w:r>
      <w:r w:rsidRPr="009F0EDC">
        <w:rPr>
          <w:rFonts w:ascii="Times New Roman" w:eastAsia="Arial" w:hAnsi="Times New Roman" w:cs="Times New Roman"/>
        </w:rPr>
        <w:t>el</w:t>
      </w:r>
      <w:r w:rsidRPr="009F0EDC">
        <w:rPr>
          <w:rFonts w:ascii="Times New Roman" w:eastAsia="Arial" w:hAnsi="Times New Roman" w:cs="Times New Roman"/>
          <w:spacing w:val="19"/>
        </w:rPr>
        <w:t xml:space="preserve"> </w:t>
      </w:r>
      <w:r w:rsidRPr="009F0EDC">
        <w:rPr>
          <w:rFonts w:ascii="Times New Roman" w:eastAsia="Arial" w:hAnsi="Times New Roman" w:cs="Times New Roman"/>
        </w:rPr>
        <w:t>imp</w:t>
      </w:r>
      <w:r w:rsidRPr="009F0EDC">
        <w:rPr>
          <w:rFonts w:ascii="Times New Roman" w:eastAsia="Arial" w:hAnsi="Times New Roman" w:cs="Times New Roman"/>
          <w:spacing w:val="-1"/>
        </w:rPr>
        <w:t>o</w:t>
      </w:r>
      <w:r w:rsidRPr="009F0EDC">
        <w:rPr>
          <w:rFonts w:ascii="Times New Roman" w:eastAsia="Arial" w:hAnsi="Times New Roman" w:cs="Times New Roman"/>
        </w:rPr>
        <w:t>rte</w:t>
      </w:r>
      <w:r w:rsidRPr="009F0EDC">
        <w:rPr>
          <w:rFonts w:ascii="Times New Roman" w:eastAsia="Arial" w:hAnsi="Times New Roman" w:cs="Times New Roman"/>
          <w:spacing w:val="18"/>
        </w:rPr>
        <w:t xml:space="preserve"> </w:t>
      </w:r>
      <w:r w:rsidRPr="009F0EDC">
        <w:rPr>
          <w:rFonts w:ascii="Times New Roman" w:eastAsia="Arial" w:hAnsi="Times New Roman" w:cs="Times New Roman"/>
        </w:rPr>
        <w:t>estima</w:t>
      </w:r>
      <w:r w:rsidRPr="009F0EDC">
        <w:rPr>
          <w:rFonts w:ascii="Times New Roman" w:eastAsia="Arial" w:hAnsi="Times New Roman" w:cs="Times New Roman"/>
          <w:spacing w:val="-1"/>
        </w:rPr>
        <w:t>d</w:t>
      </w:r>
      <w:r w:rsidRPr="009F0EDC">
        <w:rPr>
          <w:rFonts w:ascii="Times New Roman" w:eastAsia="Arial" w:hAnsi="Times New Roman" w:cs="Times New Roman"/>
        </w:rPr>
        <w:t>o</w:t>
      </w:r>
      <w:r w:rsidRPr="009F0EDC">
        <w:rPr>
          <w:rFonts w:ascii="Times New Roman" w:eastAsia="Arial" w:hAnsi="Times New Roman" w:cs="Times New Roman"/>
          <w:spacing w:val="19"/>
        </w:rPr>
        <w:t xml:space="preserve"> </w:t>
      </w:r>
      <w:r w:rsidRPr="009F0EDC">
        <w:rPr>
          <w:rFonts w:ascii="Times New Roman" w:eastAsia="Arial" w:hAnsi="Times New Roman" w:cs="Times New Roman"/>
        </w:rPr>
        <w:t>de</w:t>
      </w:r>
      <w:r w:rsidRPr="009F0EDC">
        <w:rPr>
          <w:rFonts w:ascii="Times New Roman" w:eastAsia="Arial" w:hAnsi="Times New Roman" w:cs="Times New Roman"/>
          <w:spacing w:val="18"/>
        </w:rPr>
        <w:t xml:space="preserve"> </w:t>
      </w:r>
      <w:r w:rsidRPr="009F0EDC">
        <w:rPr>
          <w:rFonts w:ascii="Times New Roman" w:eastAsia="Arial" w:hAnsi="Times New Roman" w:cs="Times New Roman"/>
        </w:rPr>
        <w:t>la</w:t>
      </w:r>
      <w:r w:rsidRPr="009F0EDC">
        <w:rPr>
          <w:rFonts w:ascii="Times New Roman" w:eastAsia="Arial" w:hAnsi="Times New Roman" w:cs="Times New Roman"/>
          <w:spacing w:val="19"/>
        </w:rPr>
        <w:t xml:space="preserve"> </w:t>
      </w:r>
      <w:r w:rsidRPr="009F0EDC">
        <w:rPr>
          <w:rFonts w:ascii="Times New Roman" w:eastAsia="Arial" w:hAnsi="Times New Roman" w:cs="Times New Roman"/>
        </w:rPr>
        <w:t>pérdida</w:t>
      </w:r>
      <w:r w:rsidRPr="009F0EDC">
        <w:rPr>
          <w:rFonts w:ascii="Times New Roman" w:eastAsia="Arial" w:hAnsi="Times New Roman" w:cs="Times New Roman"/>
          <w:spacing w:val="19"/>
        </w:rPr>
        <w:t xml:space="preserve"> </w:t>
      </w:r>
      <w:r w:rsidRPr="009F0EDC">
        <w:rPr>
          <w:rFonts w:ascii="Times New Roman" w:eastAsia="Arial" w:hAnsi="Times New Roman" w:cs="Times New Roman"/>
          <w:spacing w:val="-1"/>
        </w:rPr>
        <w:t>p</w:t>
      </w:r>
      <w:r w:rsidRPr="009F0EDC">
        <w:rPr>
          <w:rFonts w:ascii="Times New Roman" w:eastAsia="Arial" w:hAnsi="Times New Roman" w:cs="Times New Roman"/>
        </w:rPr>
        <w:t>or</w:t>
      </w:r>
      <w:r w:rsidRPr="009F0EDC">
        <w:rPr>
          <w:rFonts w:ascii="Times New Roman" w:eastAsia="Arial" w:hAnsi="Times New Roman" w:cs="Times New Roman"/>
          <w:spacing w:val="19"/>
        </w:rPr>
        <w:t xml:space="preserve"> </w:t>
      </w:r>
      <w:r w:rsidRPr="009F0EDC">
        <w:rPr>
          <w:rFonts w:ascii="Times New Roman" w:eastAsia="Arial" w:hAnsi="Times New Roman" w:cs="Times New Roman"/>
        </w:rPr>
        <w:t>det</w:t>
      </w:r>
      <w:r w:rsidRPr="009F0EDC">
        <w:rPr>
          <w:rFonts w:ascii="Times New Roman" w:eastAsia="Arial" w:hAnsi="Times New Roman" w:cs="Times New Roman"/>
          <w:spacing w:val="-1"/>
        </w:rPr>
        <w:t>e</w:t>
      </w:r>
      <w:r w:rsidRPr="009F0EDC">
        <w:rPr>
          <w:rFonts w:ascii="Times New Roman" w:eastAsia="Arial" w:hAnsi="Times New Roman" w:cs="Times New Roman"/>
        </w:rPr>
        <w:t>ri</w:t>
      </w:r>
      <w:r w:rsidRPr="009F0EDC">
        <w:rPr>
          <w:rFonts w:ascii="Times New Roman" w:eastAsia="Arial" w:hAnsi="Times New Roman" w:cs="Times New Roman"/>
          <w:spacing w:val="-1"/>
        </w:rPr>
        <w:t>o</w:t>
      </w:r>
      <w:r w:rsidRPr="009F0EDC">
        <w:rPr>
          <w:rFonts w:ascii="Times New Roman" w:eastAsia="Arial" w:hAnsi="Times New Roman" w:cs="Times New Roman"/>
        </w:rPr>
        <w:t xml:space="preserve">ro </w:t>
      </w:r>
      <w:r w:rsidRPr="009F0EDC">
        <w:rPr>
          <w:rFonts w:ascii="Times New Roman" w:eastAsia="Arial" w:hAnsi="Times New Roman" w:cs="Times New Roman"/>
        </w:rPr>
        <w:lastRenderedPageBreak/>
        <w:t>del</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val</w:t>
      </w:r>
      <w:r w:rsidRPr="009F0EDC">
        <w:rPr>
          <w:rFonts w:ascii="Times New Roman" w:eastAsia="Arial" w:hAnsi="Times New Roman" w:cs="Times New Roman"/>
          <w:spacing w:val="-1"/>
        </w:rPr>
        <w:t>o</w:t>
      </w:r>
      <w:r w:rsidRPr="009F0EDC">
        <w:rPr>
          <w:rFonts w:ascii="Times New Roman" w:eastAsia="Arial" w:hAnsi="Times New Roman" w:cs="Times New Roman"/>
        </w:rPr>
        <w:t>r</w:t>
      </w:r>
      <w:r w:rsidRPr="009F0EDC">
        <w:rPr>
          <w:rFonts w:ascii="Times New Roman" w:eastAsia="Arial" w:hAnsi="Times New Roman" w:cs="Times New Roman"/>
          <w:spacing w:val="1"/>
        </w:rPr>
        <w:t xml:space="preserve"> </w:t>
      </w:r>
      <w:r w:rsidRPr="009F0EDC">
        <w:rPr>
          <w:rFonts w:ascii="Times New Roman" w:eastAsia="Arial" w:hAnsi="Times New Roman" w:cs="Times New Roman"/>
          <w:spacing w:val="-1"/>
        </w:rPr>
        <w:t>au</w:t>
      </w:r>
      <w:r w:rsidRPr="009F0EDC">
        <w:rPr>
          <w:rFonts w:ascii="Times New Roman" w:eastAsia="Arial" w:hAnsi="Times New Roman" w:cs="Times New Roman"/>
        </w:rPr>
        <w:t>menta</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o d</w:t>
      </w:r>
      <w:r w:rsidRPr="009F0EDC">
        <w:rPr>
          <w:rFonts w:ascii="Times New Roman" w:eastAsia="Arial" w:hAnsi="Times New Roman" w:cs="Times New Roman"/>
          <w:spacing w:val="-1"/>
        </w:rPr>
        <w:t>i</w:t>
      </w:r>
      <w:r w:rsidRPr="009F0EDC">
        <w:rPr>
          <w:rFonts w:ascii="Times New Roman" w:eastAsia="Arial" w:hAnsi="Times New Roman" w:cs="Times New Roman"/>
        </w:rPr>
        <w:t>sminuye</w:t>
      </w:r>
      <w:r w:rsidRPr="009F0EDC">
        <w:rPr>
          <w:rFonts w:ascii="Times New Roman" w:eastAsia="Arial" w:hAnsi="Times New Roman" w:cs="Times New Roman"/>
          <w:spacing w:val="1"/>
        </w:rPr>
        <w:t xml:space="preserve"> </w:t>
      </w:r>
      <w:r w:rsidRPr="009F0EDC">
        <w:rPr>
          <w:rFonts w:ascii="Times New Roman" w:eastAsia="Arial" w:hAnsi="Times New Roman" w:cs="Times New Roman"/>
          <w:spacing w:val="-1"/>
        </w:rPr>
        <w:t>d</w:t>
      </w:r>
      <w:r w:rsidRPr="009F0EDC">
        <w:rPr>
          <w:rFonts w:ascii="Times New Roman" w:eastAsia="Arial" w:hAnsi="Times New Roman" w:cs="Times New Roman"/>
        </w:rPr>
        <w:t>eb</w:t>
      </w:r>
      <w:r w:rsidRPr="009F0EDC">
        <w:rPr>
          <w:rFonts w:ascii="Times New Roman" w:eastAsia="Arial" w:hAnsi="Times New Roman" w:cs="Times New Roman"/>
          <w:spacing w:val="-1"/>
        </w:rPr>
        <w:t>i</w:t>
      </w:r>
      <w:r w:rsidRPr="009F0EDC">
        <w:rPr>
          <w:rFonts w:ascii="Times New Roman" w:eastAsia="Arial" w:hAnsi="Times New Roman" w:cs="Times New Roman"/>
        </w:rPr>
        <w:t>do</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a un ev</w:t>
      </w:r>
      <w:r w:rsidRPr="009F0EDC">
        <w:rPr>
          <w:rFonts w:ascii="Times New Roman" w:eastAsia="Arial" w:hAnsi="Times New Roman" w:cs="Times New Roman"/>
          <w:spacing w:val="-1"/>
        </w:rPr>
        <w:t>e</w:t>
      </w:r>
      <w:r w:rsidRPr="009F0EDC">
        <w:rPr>
          <w:rFonts w:ascii="Times New Roman" w:eastAsia="Arial" w:hAnsi="Times New Roman" w:cs="Times New Roman"/>
        </w:rPr>
        <w:t>nto</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q</w:t>
      </w:r>
      <w:r w:rsidRPr="009F0EDC">
        <w:rPr>
          <w:rFonts w:ascii="Times New Roman" w:eastAsia="Arial" w:hAnsi="Times New Roman" w:cs="Times New Roman"/>
          <w:spacing w:val="-1"/>
        </w:rPr>
        <w:t>u</w:t>
      </w:r>
      <w:r w:rsidRPr="009F0EDC">
        <w:rPr>
          <w:rFonts w:ascii="Times New Roman" w:eastAsia="Arial" w:hAnsi="Times New Roman" w:cs="Times New Roman"/>
        </w:rPr>
        <w:t>e</w:t>
      </w:r>
      <w:r w:rsidRPr="009F0EDC">
        <w:rPr>
          <w:rFonts w:ascii="Times New Roman" w:eastAsia="Arial" w:hAnsi="Times New Roman" w:cs="Times New Roman"/>
          <w:spacing w:val="1"/>
        </w:rPr>
        <w:t xml:space="preserve"> </w:t>
      </w:r>
      <w:r w:rsidRPr="009F0EDC">
        <w:rPr>
          <w:rFonts w:ascii="Times New Roman" w:eastAsia="Arial" w:hAnsi="Times New Roman" w:cs="Times New Roman"/>
          <w:spacing w:val="-1"/>
        </w:rPr>
        <w:t>o</w:t>
      </w:r>
      <w:r w:rsidRPr="009F0EDC">
        <w:rPr>
          <w:rFonts w:ascii="Times New Roman" w:eastAsia="Arial" w:hAnsi="Times New Roman" w:cs="Times New Roman"/>
          <w:spacing w:val="1"/>
        </w:rPr>
        <w:t>c</w:t>
      </w:r>
      <w:r w:rsidRPr="009F0EDC">
        <w:rPr>
          <w:rFonts w:ascii="Times New Roman" w:eastAsia="Arial" w:hAnsi="Times New Roman" w:cs="Times New Roman"/>
          <w:spacing w:val="-1"/>
        </w:rPr>
        <w:t>u</w:t>
      </w:r>
      <w:r w:rsidRPr="009F0EDC">
        <w:rPr>
          <w:rFonts w:ascii="Times New Roman" w:eastAsia="Arial" w:hAnsi="Times New Roman" w:cs="Times New Roman"/>
        </w:rPr>
        <w:t>rre d</w:t>
      </w:r>
      <w:r w:rsidRPr="009F0EDC">
        <w:rPr>
          <w:rFonts w:ascii="Times New Roman" w:eastAsia="Arial" w:hAnsi="Times New Roman" w:cs="Times New Roman"/>
          <w:spacing w:val="-1"/>
        </w:rPr>
        <w:t>e</w:t>
      </w:r>
      <w:r w:rsidRPr="009F0EDC">
        <w:rPr>
          <w:rFonts w:ascii="Times New Roman" w:eastAsia="Arial" w:hAnsi="Times New Roman" w:cs="Times New Roman"/>
        </w:rPr>
        <w:t>s</w:t>
      </w:r>
      <w:r w:rsidRPr="009F0EDC">
        <w:rPr>
          <w:rFonts w:ascii="Times New Roman" w:eastAsia="Arial" w:hAnsi="Times New Roman" w:cs="Times New Roman"/>
          <w:spacing w:val="-1"/>
        </w:rPr>
        <w:t>p</w:t>
      </w:r>
      <w:r w:rsidRPr="009F0EDC">
        <w:rPr>
          <w:rFonts w:ascii="Times New Roman" w:eastAsia="Arial" w:hAnsi="Times New Roman" w:cs="Times New Roman"/>
        </w:rPr>
        <w:t>ués</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de</w:t>
      </w:r>
      <w:r w:rsidRPr="009F0EDC">
        <w:rPr>
          <w:rFonts w:ascii="Times New Roman" w:eastAsia="Arial" w:hAnsi="Times New Roman" w:cs="Times New Roman"/>
          <w:spacing w:val="1"/>
        </w:rPr>
        <w:t xml:space="preserve"> </w:t>
      </w:r>
      <w:r w:rsidRPr="009F0EDC">
        <w:rPr>
          <w:rFonts w:ascii="Times New Roman" w:eastAsia="Arial" w:hAnsi="Times New Roman" w:cs="Times New Roman"/>
          <w:spacing w:val="-1"/>
        </w:rPr>
        <w:t>h</w:t>
      </w:r>
      <w:r w:rsidRPr="009F0EDC">
        <w:rPr>
          <w:rFonts w:ascii="Times New Roman" w:eastAsia="Arial" w:hAnsi="Times New Roman" w:cs="Times New Roman"/>
        </w:rPr>
        <w:t>ab</w:t>
      </w:r>
      <w:r w:rsidRPr="009F0EDC">
        <w:rPr>
          <w:rFonts w:ascii="Times New Roman" w:eastAsia="Arial" w:hAnsi="Times New Roman" w:cs="Times New Roman"/>
          <w:spacing w:val="-1"/>
        </w:rPr>
        <w:t>e</w:t>
      </w:r>
      <w:r w:rsidRPr="009F0EDC">
        <w:rPr>
          <w:rFonts w:ascii="Times New Roman" w:eastAsia="Arial" w:hAnsi="Times New Roman" w:cs="Times New Roman"/>
        </w:rPr>
        <w:t>rse recon</w:t>
      </w:r>
      <w:r w:rsidRPr="009F0EDC">
        <w:rPr>
          <w:rFonts w:ascii="Times New Roman" w:eastAsia="Arial" w:hAnsi="Times New Roman" w:cs="Times New Roman"/>
          <w:spacing w:val="-1"/>
        </w:rPr>
        <w:t>o</w:t>
      </w:r>
      <w:r w:rsidRPr="009F0EDC">
        <w:rPr>
          <w:rFonts w:ascii="Times New Roman" w:eastAsia="Arial" w:hAnsi="Times New Roman" w:cs="Times New Roman"/>
        </w:rPr>
        <w:t>ci</w:t>
      </w:r>
      <w:r w:rsidRPr="009F0EDC">
        <w:rPr>
          <w:rFonts w:ascii="Times New Roman" w:eastAsia="Arial" w:hAnsi="Times New Roman" w:cs="Times New Roman"/>
          <w:spacing w:val="-1"/>
        </w:rPr>
        <w:t>d</w:t>
      </w:r>
      <w:r w:rsidRPr="009F0EDC">
        <w:rPr>
          <w:rFonts w:ascii="Times New Roman" w:eastAsia="Arial" w:hAnsi="Times New Roman" w:cs="Times New Roman"/>
        </w:rPr>
        <w:t>o</w:t>
      </w:r>
      <w:r w:rsidRPr="009F0EDC">
        <w:rPr>
          <w:rFonts w:ascii="Times New Roman" w:eastAsia="Arial" w:hAnsi="Times New Roman" w:cs="Times New Roman"/>
          <w:spacing w:val="1"/>
        </w:rPr>
        <w:t xml:space="preserve"> </w:t>
      </w:r>
      <w:r w:rsidRPr="009F0EDC">
        <w:rPr>
          <w:rFonts w:ascii="Times New Roman" w:eastAsia="Arial" w:hAnsi="Times New Roman" w:cs="Times New Roman"/>
          <w:spacing w:val="-1"/>
        </w:rPr>
        <w:t>e</w:t>
      </w:r>
      <w:r w:rsidRPr="009F0EDC">
        <w:rPr>
          <w:rFonts w:ascii="Times New Roman" w:eastAsia="Arial" w:hAnsi="Times New Roman" w:cs="Times New Roman"/>
        </w:rPr>
        <w:t>l</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deter</w:t>
      </w:r>
      <w:r w:rsidRPr="009F0EDC">
        <w:rPr>
          <w:rFonts w:ascii="Times New Roman" w:eastAsia="Arial" w:hAnsi="Times New Roman" w:cs="Times New Roman"/>
          <w:spacing w:val="-1"/>
        </w:rPr>
        <w:t>i</w:t>
      </w:r>
      <w:r w:rsidRPr="009F0EDC">
        <w:rPr>
          <w:rFonts w:ascii="Times New Roman" w:eastAsia="Arial" w:hAnsi="Times New Roman" w:cs="Times New Roman"/>
        </w:rPr>
        <w:t>oro,</w:t>
      </w:r>
      <w:r w:rsidRPr="009F0EDC">
        <w:rPr>
          <w:rFonts w:ascii="Times New Roman" w:eastAsia="Arial" w:hAnsi="Times New Roman" w:cs="Times New Roman"/>
          <w:spacing w:val="1"/>
        </w:rPr>
        <w:t xml:space="preserve"> </w:t>
      </w:r>
      <w:r w:rsidRPr="009F0EDC">
        <w:rPr>
          <w:rFonts w:ascii="Times New Roman" w:eastAsia="Arial" w:hAnsi="Times New Roman" w:cs="Times New Roman"/>
          <w:spacing w:val="-1"/>
        </w:rPr>
        <w:t>l</w:t>
      </w:r>
      <w:r w:rsidRPr="009F0EDC">
        <w:rPr>
          <w:rFonts w:ascii="Times New Roman" w:eastAsia="Arial" w:hAnsi="Times New Roman" w:cs="Times New Roman"/>
        </w:rPr>
        <w:t>a</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p</w:t>
      </w:r>
      <w:r w:rsidRPr="009F0EDC">
        <w:rPr>
          <w:rFonts w:ascii="Times New Roman" w:eastAsia="Arial" w:hAnsi="Times New Roman" w:cs="Times New Roman"/>
          <w:spacing w:val="-1"/>
        </w:rPr>
        <w:t>é</w:t>
      </w:r>
      <w:r w:rsidRPr="009F0EDC">
        <w:rPr>
          <w:rFonts w:ascii="Times New Roman" w:eastAsia="Arial" w:hAnsi="Times New Roman" w:cs="Times New Roman"/>
        </w:rPr>
        <w:t>rdi</w:t>
      </w:r>
      <w:r w:rsidRPr="009F0EDC">
        <w:rPr>
          <w:rFonts w:ascii="Times New Roman" w:eastAsia="Arial" w:hAnsi="Times New Roman" w:cs="Times New Roman"/>
          <w:spacing w:val="-1"/>
        </w:rPr>
        <w:t>d</w:t>
      </w:r>
      <w:r w:rsidRPr="009F0EDC">
        <w:rPr>
          <w:rFonts w:ascii="Times New Roman" w:eastAsia="Arial" w:hAnsi="Times New Roman" w:cs="Times New Roman"/>
        </w:rPr>
        <w:t>a</w:t>
      </w:r>
      <w:r w:rsidRPr="009F0EDC">
        <w:rPr>
          <w:rFonts w:ascii="Times New Roman" w:eastAsia="Arial" w:hAnsi="Times New Roman" w:cs="Times New Roman"/>
          <w:spacing w:val="1"/>
        </w:rPr>
        <w:t xml:space="preserve"> </w:t>
      </w:r>
      <w:r w:rsidRPr="009F0EDC">
        <w:rPr>
          <w:rFonts w:ascii="Times New Roman" w:eastAsia="Arial" w:hAnsi="Times New Roman" w:cs="Times New Roman"/>
          <w:spacing w:val="-1"/>
        </w:rPr>
        <w:t>po</w:t>
      </w:r>
      <w:r w:rsidRPr="009F0EDC">
        <w:rPr>
          <w:rFonts w:ascii="Times New Roman" w:eastAsia="Arial" w:hAnsi="Times New Roman" w:cs="Times New Roman"/>
        </w:rPr>
        <w:t>r</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det</w:t>
      </w:r>
      <w:r w:rsidRPr="009F0EDC">
        <w:rPr>
          <w:rFonts w:ascii="Times New Roman" w:eastAsia="Arial" w:hAnsi="Times New Roman" w:cs="Times New Roman"/>
          <w:spacing w:val="-1"/>
        </w:rPr>
        <w:t>e</w:t>
      </w:r>
      <w:r w:rsidRPr="009F0EDC">
        <w:rPr>
          <w:rFonts w:ascii="Times New Roman" w:eastAsia="Arial" w:hAnsi="Times New Roman" w:cs="Times New Roman"/>
        </w:rPr>
        <w:t>ri</w:t>
      </w:r>
      <w:r w:rsidRPr="009F0EDC">
        <w:rPr>
          <w:rFonts w:ascii="Times New Roman" w:eastAsia="Arial" w:hAnsi="Times New Roman" w:cs="Times New Roman"/>
          <w:spacing w:val="-1"/>
        </w:rPr>
        <w:t>o</w:t>
      </w:r>
      <w:r w:rsidRPr="009F0EDC">
        <w:rPr>
          <w:rFonts w:ascii="Times New Roman" w:eastAsia="Arial" w:hAnsi="Times New Roman" w:cs="Times New Roman"/>
        </w:rPr>
        <w:t xml:space="preserve">ro </w:t>
      </w:r>
      <w:r w:rsidRPr="009F0EDC">
        <w:rPr>
          <w:rFonts w:ascii="Times New Roman" w:eastAsia="Arial" w:hAnsi="Times New Roman" w:cs="Times New Roman"/>
          <w:spacing w:val="-1"/>
        </w:rPr>
        <w:t>d</w:t>
      </w:r>
      <w:r w:rsidRPr="009F0EDC">
        <w:rPr>
          <w:rFonts w:ascii="Times New Roman" w:eastAsia="Arial" w:hAnsi="Times New Roman" w:cs="Times New Roman"/>
        </w:rPr>
        <w:t>el</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valor</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r</w:t>
      </w:r>
      <w:r w:rsidRPr="009F0EDC">
        <w:rPr>
          <w:rFonts w:ascii="Times New Roman" w:eastAsia="Arial" w:hAnsi="Times New Roman" w:cs="Times New Roman"/>
          <w:spacing w:val="-1"/>
        </w:rPr>
        <w:t>e</w:t>
      </w:r>
      <w:r w:rsidRPr="009F0EDC">
        <w:rPr>
          <w:rFonts w:ascii="Times New Roman" w:eastAsia="Arial" w:hAnsi="Times New Roman" w:cs="Times New Roman"/>
        </w:rPr>
        <w:t>c</w:t>
      </w:r>
      <w:r w:rsidRPr="009F0EDC">
        <w:rPr>
          <w:rFonts w:ascii="Times New Roman" w:eastAsia="Arial" w:hAnsi="Times New Roman" w:cs="Times New Roman"/>
          <w:spacing w:val="-1"/>
        </w:rPr>
        <w:t>o</w:t>
      </w:r>
      <w:r w:rsidRPr="009F0EDC">
        <w:rPr>
          <w:rFonts w:ascii="Times New Roman" w:eastAsia="Arial" w:hAnsi="Times New Roman" w:cs="Times New Roman"/>
        </w:rPr>
        <w:t>noc</w:t>
      </w:r>
      <w:r w:rsidRPr="009F0EDC">
        <w:rPr>
          <w:rFonts w:ascii="Times New Roman" w:eastAsia="Arial" w:hAnsi="Times New Roman" w:cs="Times New Roman"/>
          <w:spacing w:val="-1"/>
        </w:rPr>
        <w:t>i</w:t>
      </w:r>
      <w:r w:rsidRPr="009F0EDC">
        <w:rPr>
          <w:rFonts w:ascii="Times New Roman" w:eastAsia="Arial" w:hAnsi="Times New Roman" w:cs="Times New Roman"/>
        </w:rPr>
        <w:t>da</w:t>
      </w:r>
      <w:r w:rsidRPr="009F0EDC">
        <w:rPr>
          <w:rFonts w:ascii="Times New Roman" w:eastAsia="Arial" w:hAnsi="Times New Roman" w:cs="Times New Roman"/>
          <w:spacing w:val="1"/>
        </w:rPr>
        <w:t xml:space="preserve"> </w:t>
      </w:r>
      <w:r w:rsidRPr="009F0EDC">
        <w:rPr>
          <w:rFonts w:ascii="Times New Roman" w:eastAsia="Arial" w:hAnsi="Times New Roman" w:cs="Times New Roman"/>
          <w:spacing w:val="-1"/>
        </w:rPr>
        <w:t>a</w:t>
      </w:r>
      <w:r w:rsidRPr="009F0EDC">
        <w:rPr>
          <w:rFonts w:ascii="Times New Roman" w:eastAsia="Arial" w:hAnsi="Times New Roman" w:cs="Times New Roman"/>
        </w:rPr>
        <w:t>nter</w:t>
      </w:r>
      <w:r w:rsidRPr="009F0EDC">
        <w:rPr>
          <w:rFonts w:ascii="Times New Roman" w:eastAsia="Arial" w:hAnsi="Times New Roman" w:cs="Times New Roman"/>
          <w:spacing w:val="-1"/>
        </w:rPr>
        <w:t>i</w:t>
      </w:r>
      <w:r w:rsidRPr="009F0EDC">
        <w:rPr>
          <w:rFonts w:ascii="Times New Roman" w:eastAsia="Arial" w:hAnsi="Times New Roman" w:cs="Times New Roman"/>
        </w:rPr>
        <w:t>orm</w:t>
      </w:r>
      <w:r w:rsidRPr="009F0EDC">
        <w:rPr>
          <w:rFonts w:ascii="Times New Roman" w:eastAsia="Arial" w:hAnsi="Times New Roman" w:cs="Times New Roman"/>
          <w:spacing w:val="-1"/>
        </w:rPr>
        <w:t>e</w:t>
      </w:r>
      <w:r w:rsidRPr="009F0EDC">
        <w:rPr>
          <w:rFonts w:ascii="Times New Roman" w:eastAsia="Arial" w:hAnsi="Times New Roman" w:cs="Times New Roman"/>
        </w:rPr>
        <w:t>nte se aumenta o dismi</w:t>
      </w:r>
      <w:r w:rsidRPr="009F0EDC">
        <w:rPr>
          <w:rFonts w:ascii="Times New Roman" w:eastAsia="Arial" w:hAnsi="Times New Roman" w:cs="Times New Roman"/>
          <w:spacing w:val="-1"/>
        </w:rPr>
        <w:t>n</w:t>
      </w:r>
      <w:r w:rsidRPr="009F0EDC">
        <w:rPr>
          <w:rFonts w:ascii="Times New Roman" w:eastAsia="Arial" w:hAnsi="Times New Roman" w:cs="Times New Roman"/>
        </w:rPr>
        <w:t>uye</w:t>
      </w:r>
      <w:r w:rsidRPr="009F0EDC">
        <w:rPr>
          <w:rFonts w:ascii="Times New Roman" w:eastAsia="Arial" w:hAnsi="Times New Roman" w:cs="Times New Roman"/>
          <w:spacing w:val="56"/>
        </w:rPr>
        <w:t xml:space="preserve"> </w:t>
      </w:r>
      <w:r w:rsidRPr="009F0EDC">
        <w:rPr>
          <w:rFonts w:ascii="Times New Roman" w:eastAsia="Arial" w:hAnsi="Times New Roman" w:cs="Times New Roman"/>
        </w:rPr>
        <w:t>ajusta</w:t>
      </w:r>
      <w:r w:rsidRPr="009F0EDC">
        <w:rPr>
          <w:rFonts w:ascii="Times New Roman" w:eastAsia="Arial" w:hAnsi="Times New Roman" w:cs="Times New Roman"/>
          <w:spacing w:val="-1"/>
        </w:rPr>
        <w:t>n</w:t>
      </w:r>
      <w:r w:rsidRPr="009F0EDC">
        <w:rPr>
          <w:rFonts w:ascii="Times New Roman" w:eastAsia="Arial" w:hAnsi="Times New Roman" w:cs="Times New Roman"/>
        </w:rPr>
        <w:t>do la cu</w:t>
      </w:r>
      <w:r w:rsidRPr="009F0EDC">
        <w:rPr>
          <w:rFonts w:ascii="Times New Roman" w:eastAsia="Arial" w:hAnsi="Times New Roman" w:cs="Times New Roman"/>
          <w:spacing w:val="-1"/>
        </w:rPr>
        <w:t>e</w:t>
      </w:r>
      <w:r w:rsidRPr="009F0EDC">
        <w:rPr>
          <w:rFonts w:ascii="Times New Roman" w:eastAsia="Arial" w:hAnsi="Times New Roman" w:cs="Times New Roman"/>
        </w:rPr>
        <w:t>nta de</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prev</w:t>
      </w:r>
      <w:r w:rsidRPr="009F0EDC">
        <w:rPr>
          <w:rFonts w:ascii="Times New Roman" w:eastAsia="Arial" w:hAnsi="Times New Roman" w:cs="Times New Roman"/>
          <w:spacing w:val="-1"/>
        </w:rPr>
        <w:t>i</w:t>
      </w:r>
      <w:r w:rsidRPr="009F0EDC">
        <w:rPr>
          <w:rFonts w:ascii="Times New Roman" w:eastAsia="Arial" w:hAnsi="Times New Roman" w:cs="Times New Roman"/>
          <w:spacing w:val="1"/>
        </w:rPr>
        <w:t>s</w:t>
      </w:r>
      <w:r w:rsidRPr="009F0EDC">
        <w:rPr>
          <w:rFonts w:ascii="Times New Roman" w:eastAsia="Arial" w:hAnsi="Times New Roman" w:cs="Times New Roman"/>
          <w:spacing w:val="-1"/>
        </w:rPr>
        <w:t>i</w:t>
      </w:r>
      <w:r w:rsidRPr="009F0EDC">
        <w:rPr>
          <w:rFonts w:ascii="Times New Roman" w:eastAsia="Arial" w:hAnsi="Times New Roman" w:cs="Times New Roman"/>
        </w:rPr>
        <w:t>ón p</w:t>
      </w:r>
      <w:r w:rsidRPr="009F0EDC">
        <w:rPr>
          <w:rFonts w:ascii="Times New Roman" w:eastAsia="Arial" w:hAnsi="Times New Roman" w:cs="Times New Roman"/>
          <w:spacing w:val="-1"/>
        </w:rPr>
        <w:t>o</w:t>
      </w:r>
      <w:r w:rsidRPr="009F0EDC">
        <w:rPr>
          <w:rFonts w:ascii="Times New Roman" w:eastAsia="Arial" w:hAnsi="Times New Roman" w:cs="Times New Roman"/>
        </w:rPr>
        <w:t>r o</w:t>
      </w:r>
      <w:r w:rsidRPr="009F0EDC">
        <w:rPr>
          <w:rFonts w:ascii="Times New Roman" w:eastAsia="Arial" w:hAnsi="Times New Roman" w:cs="Times New Roman"/>
          <w:spacing w:val="-1"/>
        </w:rPr>
        <w:t>b</w:t>
      </w:r>
      <w:r w:rsidRPr="009F0EDC">
        <w:rPr>
          <w:rFonts w:ascii="Times New Roman" w:eastAsia="Arial" w:hAnsi="Times New Roman" w:cs="Times New Roman"/>
        </w:rPr>
        <w:t>solesc</w:t>
      </w:r>
      <w:r w:rsidRPr="009F0EDC">
        <w:rPr>
          <w:rFonts w:ascii="Times New Roman" w:eastAsia="Arial" w:hAnsi="Times New Roman" w:cs="Times New Roman"/>
          <w:spacing w:val="-1"/>
        </w:rPr>
        <w:t>e</w:t>
      </w:r>
      <w:r w:rsidRPr="009F0EDC">
        <w:rPr>
          <w:rFonts w:ascii="Times New Roman" w:eastAsia="Arial" w:hAnsi="Times New Roman" w:cs="Times New Roman"/>
        </w:rPr>
        <w:t>nc</w:t>
      </w:r>
      <w:r w:rsidRPr="009F0EDC">
        <w:rPr>
          <w:rFonts w:ascii="Times New Roman" w:eastAsia="Arial" w:hAnsi="Times New Roman" w:cs="Times New Roman"/>
          <w:spacing w:val="-1"/>
        </w:rPr>
        <w:t>i</w:t>
      </w:r>
      <w:r w:rsidRPr="009F0EDC">
        <w:rPr>
          <w:rFonts w:ascii="Times New Roman" w:eastAsia="Arial" w:hAnsi="Times New Roman" w:cs="Times New Roman"/>
        </w:rPr>
        <w:t>a.</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Si post</w:t>
      </w:r>
      <w:r w:rsidRPr="009F0EDC">
        <w:rPr>
          <w:rFonts w:ascii="Times New Roman" w:eastAsia="Arial" w:hAnsi="Times New Roman" w:cs="Times New Roman"/>
          <w:spacing w:val="-1"/>
        </w:rPr>
        <w:t>e</w:t>
      </w:r>
      <w:r w:rsidRPr="009F0EDC">
        <w:rPr>
          <w:rFonts w:ascii="Times New Roman" w:eastAsia="Arial" w:hAnsi="Times New Roman" w:cs="Times New Roman"/>
        </w:rPr>
        <w:t>ri</w:t>
      </w:r>
      <w:r w:rsidRPr="009F0EDC">
        <w:rPr>
          <w:rFonts w:ascii="Times New Roman" w:eastAsia="Arial" w:hAnsi="Times New Roman" w:cs="Times New Roman"/>
          <w:spacing w:val="-1"/>
        </w:rPr>
        <w:t>o</w:t>
      </w:r>
      <w:r w:rsidRPr="009F0EDC">
        <w:rPr>
          <w:rFonts w:ascii="Times New Roman" w:eastAsia="Arial" w:hAnsi="Times New Roman" w:cs="Times New Roman"/>
        </w:rPr>
        <w:t>rmen</w:t>
      </w:r>
      <w:r w:rsidRPr="009F0EDC">
        <w:rPr>
          <w:rFonts w:ascii="Times New Roman" w:eastAsia="Arial" w:hAnsi="Times New Roman" w:cs="Times New Roman"/>
          <w:spacing w:val="-2"/>
        </w:rPr>
        <w:t>t</w:t>
      </w:r>
      <w:r w:rsidRPr="009F0EDC">
        <w:rPr>
          <w:rFonts w:ascii="Times New Roman" w:eastAsia="Arial" w:hAnsi="Times New Roman" w:cs="Times New Roman"/>
        </w:rPr>
        <w:t>e</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se r</w:t>
      </w:r>
      <w:r w:rsidRPr="009F0EDC">
        <w:rPr>
          <w:rFonts w:ascii="Times New Roman" w:eastAsia="Arial" w:hAnsi="Times New Roman" w:cs="Times New Roman"/>
          <w:spacing w:val="-1"/>
        </w:rPr>
        <w:t>e</w:t>
      </w:r>
      <w:r w:rsidRPr="009F0EDC">
        <w:rPr>
          <w:rFonts w:ascii="Times New Roman" w:eastAsia="Arial" w:hAnsi="Times New Roman" w:cs="Times New Roman"/>
        </w:rPr>
        <w:t>c</w:t>
      </w:r>
      <w:r w:rsidRPr="009F0EDC">
        <w:rPr>
          <w:rFonts w:ascii="Times New Roman" w:eastAsia="Arial" w:hAnsi="Times New Roman" w:cs="Times New Roman"/>
          <w:spacing w:val="-1"/>
        </w:rPr>
        <w:t>u</w:t>
      </w:r>
      <w:r w:rsidRPr="009F0EDC">
        <w:rPr>
          <w:rFonts w:ascii="Times New Roman" w:eastAsia="Arial" w:hAnsi="Times New Roman" w:cs="Times New Roman"/>
        </w:rPr>
        <w:t>p</w:t>
      </w:r>
      <w:r w:rsidRPr="009F0EDC">
        <w:rPr>
          <w:rFonts w:ascii="Times New Roman" w:eastAsia="Arial" w:hAnsi="Times New Roman" w:cs="Times New Roman"/>
          <w:spacing w:val="-1"/>
        </w:rPr>
        <w:t>e</w:t>
      </w:r>
      <w:r w:rsidRPr="009F0EDC">
        <w:rPr>
          <w:rFonts w:ascii="Times New Roman" w:eastAsia="Arial" w:hAnsi="Times New Roman" w:cs="Times New Roman"/>
        </w:rPr>
        <w:t xml:space="preserve">ra una </w:t>
      </w:r>
      <w:r w:rsidRPr="009F0EDC">
        <w:rPr>
          <w:rFonts w:ascii="Times New Roman" w:eastAsia="Arial" w:hAnsi="Times New Roman" w:cs="Times New Roman"/>
          <w:spacing w:val="-1"/>
        </w:rPr>
        <w:t>p</w:t>
      </w:r>
      <w:r w:rsidRPr="009F0EDC">
        <w:rPr>
          <w:rFonts w:ascii="Times New Roman" w:eastAsia="Arial" w:hAnsi="Times New Roman" w:cs="Times New Roman"/>
        </w:rPr>
        <w:t>art</w:t>
      </w:r>
      <w:r w:rsidRPr="009F0EDC">
        <w:rPr>
          <w:rFonts w:ascii="Times New Roman" w:eastAsia="Arial" w:hAnsi="Times New Roman" w:cs="Times New Roman"/>
          <w:spacing w:val="-1"/>
        </w:rPr>
        <w:t>i</w:t>
      </w:r>
      <w:r w:rsidRPr="009F0EDC">
        <w:rPr>
          <w:rFonts w:ascii="Times New Roman" w:eastAsia="Arial" w:hAnsi="Times New Roman" w:cs="Times New Roman"/>
        </w:rPr>
        <w:t>da que</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 xml:space="preserve">fue imputada </w:t>
      </w:r>
      <w:r w:rsidR="00F875F8">
        <w:rPr>
          <w:rFonts w:ascii="Times New Roman" w:eastAsia="Arial" w:hAnsi="Times New Roman" w:cs="Times New Roman"/>
        </w:rPr>
        <w:t xml:space="preserve">a </w:t>
      </w:r>
      <w:r w:rsidRPr="009F0EDC">
        <w:rPr>
          <w:rFonts w:ascii="Times New Roman" w:eastAsia="Arial" w:hAnsi="Times New Roman" w:cs="Times New Roman"/>
        </w:rPr>
        <w:t>pérd</w:t>
      </w:r>
      <w:r w:rsidRPr="009F0EDC">
        <w:rPr>
          <w:rFonts w:ascii="Times New Roman" w:eastAsia="Arial" w:hAnsi="Times New Roman" w:cs="Times New Roman"/>
          <w:spacing w:val="-1"/>
        </w:rPr>
        <w:t>i</w:t>
      </w:r>
      <w:r w:rsidRPr="009F0EDC">
        <w:rPr>
          <w:rFonts w:ascii="Times New Roman" w:eastAsia="Arial" w:hAnsi="Times New Roman" w:cs="Times New Roman"/>
        </w:rPr>
        <w:t>da, el rec</w:t>
      </w:r>
      <w:r w:rsidRPr="009F0EDC">
        <w:rPr>
          <w:rFonts w:ascii="Times New Roman" w:eastAsia="Arial" w:hAnsi="Times New Roman" w:cs="Times New Roman"/>
          <w:spacing w:val="-1"/>
        </w:rPr>
        <w:t>u</w:t>
      </w:r>
      <w:r w:rsidRPr="009F0EDC">
        <w:rPr>
          <w:rFonts w:ascii="Times New Roman" w:eastAsia="Arial" w:hAnsi="Times New Roman" w:cs="Times New Roman"/>
        </w:rPr>
        <w:t>pero</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se acredita en el</w:t>
      </w:r>
      <w:r w:rsidRPr="009F0EDC">
        <w:rPr>
          <w:rFonts w:ascii="Times New Roman" w:eastAsia="Arial" w:hAnsi="Times New Roman" w:cs="Times New Roman"/>
          <w:spacing w:val="-2"/>
        </w:rPr>
        <w:t xml:space="preserve"> </w:t>
      </w:r>
      <w:r w:rsidRPr="009F0EDC">
        <w:rPr>
          <w:rFonts w:ascii="Times New Roman" w:eastAsia="Arial" w:hAnsi="Times New Roman" w:cs="Times New Roman"/>
        </w:rPr>
        <w:t xml:space="preserve">costo </w:t>
      </w:r>
      <w:r w:rsidRPr="009F0EDC">
        <w:rPr>
          <w:rFonts w:ascii="Times New Roman" w:eastAsia="Arial" w:hAnsi="Times New Roman" w:cs="Times New Roman"/>
          <w:spacing w:val="-1"/>
        </w:rPr>
        <w:t>d</w:t>
      </w:r>
      <w:r w:rsidRPr="009F0EDC">
        <w:rPr>
          <w:rFonts w:ascii="Times New Roman" w:eastAsia="Arial" w:hAnsi="Times New Roman" w:cs="Times New Roman"/>
        </w:rPr>
        <w:t>e ve</w:t>
      </w:r>
      <w:r w:rsidRPr="009F0EDC">
        <w:rPr>
          <w:rFonts w:ascii="Times New Roman" w:eastAsia="Arial" w:hAnsi="Times New Roman" w:cs="Times New Roman"/>
          <w:spacing w:val="-1"/>
        </w:rPr>
        <w:t>n</w:t>
      </w:r>
      <w:r w:rsidRPr="009F0EDC">
        <w:rPr>
          <w:rFonts w:ascii="Times New Roman" w:eastAsia="Arial" w:hAnsi="Times New Roman" w:cs="Times New Roman"/>
        </w:rPr>
        <w:t xml:space="preserve">tas en el </w:t>
      </w:r>
      <w:r w:rsidRPr="009F0EDC">
        <w:rPr>
          <w:rFonts w:ascii="Times New Roman" w:eastAsia="Arial" w:hAnsi="Times New Roman" w:cs="Times New Roman"/>
          <w:spacing w:val="-1"/>
        </w:rPr>
        <w:t>e</w:t>
      </w:r>
      <w:r w:rsidRPr="009F0EDC">
        <w:rPr>
          <w:rFonts w:ascii="Times New Roman" w:eastAsia="Arial" w:hAnsi="Times New Roman" w:cs="Times New Roman"/>
          <w:spacing w:val="1"/>
        </w:rPr>
        <w:t>s</w:t>
      </w:r>
      <w:r w:rsidRPr="009F0EDC">
        <w:rPr>
          <w:rFonts w:ascii="Times New Roman" w:eastAsia="Arial" w:hAnsi="Times New Roman" w:cs="Times New Roman"/>
        </w:rPr>
        <w:t>t</w:t>
      </w:r>
      <w:r w:rsidRPr="009F0EDC">
        <w:rPr>
          <w:rFonts w:ascii="Times New Roman" w:eastAsia="Arial" w:hAnsi="Times New Roman" w:cs="Times New Roman"/>
          <w:spacing w:val="-1"/>
        </w:rPr>
        <w:t>a</w:t>
      </w:r>
      <w:r w:rsidRPr="009F0EDC">
        <w:rPr>
          <w:rFonts w:ascii="Times New Roman" w:eastAsia="Arial" w:hAnsi="Times New Roman" w:cs="Times New Roman"/>
        </w:rPr>
        <w:t>do de r</w:t>
      </w:r>
      <w:r w:rsidRPr="009F0EDC">
        <w:rPr>
          <w:rFonts w:ascii="Times New Roman" w:eastAsia="Arial" w:hAnsi="Times New Roman" w:cs="Times New Roman"/>
          <w:spacing w:val="-1"/>
        </w:rPr>
        <w:t>e</w:t>
      </w:r>
      <w:r w:rsidRPr="009F0EDC">
        <w:rPr>
          <w:rFonts w:ascii="Times New Roman" w:eastAsia="Arial" w:hAnsi="Times New Roman" w:cs="Times New Roman"/>
        </w:rPr>
        <w:t>sult</w:t>
      </w:r>
      <w:r w:rsidRPr="009F0EDC">
        <w:rPr>
          <w:rFonts w:ascii="Times New Roman" w:eastAsia="Arial" w:hAnsi="Times New Roman" w:cs="Times New Roman"/>
          <w:spacing w:val="-1"/>
        </w:rPr>
        <w:t>a</w:t>
      </w:r>
      <w:r w:rsidRPr="009F0EDC">
        <w:rPr>
          <w:rFonts w:ascii="Times New Roman" w:eastAsia="Arial" w:hAnsi="Times New Roman" w:cs="Times New Roman"/>
        </w:rPr>
        <w:t>dos.</w:t>
      </w:r>
    </w:p>
    <w:p w14:paraId="517F74D0" w14:textId="77777777" w:rsidR="009F0EDC" w:rsidRPr="009F0EDC" w:rsidRDefault="009F0EDC" w:rsidP="00F51584">
      <w:pPr>
        <w:spacing w:after="0" w:line="240" w:lineRule="auto"/>
        <w:ind w:left="1570"/>
        <w:rPr>
          <w:rFonts w:ascii="Times New Roman" w:hAnsi="Times New Roman" w:cs="Times New Roman"/>
        </w:rPr>
      </w:pPr>
    </w:p>
    <w:p w14:paraId="21B13A1D" w14:textId="58021211" w:rsidR="009F0EDC" w:rsidRDefault="00B6455A" w:rsidP="00F51584">
      <w:pPr>
        <w:spacing w:after="0" w:line="240" w:lineRule="auto"/>
        <w:ind w:left="1570" w:right="48"/>
        <w:jc w:val="both"/>
        <w:rPr>
          <w:rFonts w:ascii="Times New Roman" w:eastAsia="Arial" w:hAnsi="Times New Roman" w:cs="Times New Roman"/>
        </w:rPr>
      </w:pPr>
      <w:r w:rsidRPr="009F0EDC">
        <w:rPr>
          <w:rFonts w:ascii="Times New Roman" w:eastAsia="Arial" w:hAnsi="Times New Roman" w:cs="Times New Roman"/>
        </w:rPr>
        <w:t>Al 3</w:t>
      </w:r>
      <w:r w:rsidR="0073109E">
        <w:rPr>
          <w:rFonts w:ascii="Times New Roman" w:eastAsia="Arial" w:hAnsi="Times New Roman" w:cs="Times New Roman"/>
        </w:rPr>
        <w:t>0</w:t>
      </w:r>
      <w:r w:rsidRPr="009F0EDC">
        <w:rPr>
          <w:rFonts w:ascii="Times New Roman" w:eastAsia="Arial" w:hAnsi="Times New Roman" w:cs="Times New Roman"/>
        </w:rPr>
        <w:t xml:space="preserve"> de </w:t>
      </w:r>
      <w:r w:rsidR="0073109E">
        <w:rPr>
          <w:rFonts w:ascii="Times New Roman" w:eastAsia="Arial" w:hAnsi="Times New Roman" w:cs="Times New Roman"/>
        </w:rPr>
        <w:t>junio</w:t>
      </w:r>
      <w:r w:rsidRPr="009F0EDC">
        <w:rPr>
          <w:rFonts w:ascii="Times New Roman" w:eastAsia="Arial" w:hAnsi="Times New Roman" w:cs="Times New Roman"/>
        </w:rPr>
        <w:t xml:space="preserve"> de </w:t>
      </w:r>
      <w:r w:rsidR="000842F6">
        <w:rPr>
          <w:rFonts w:ascii="Times New Roman" w:eastAsia="Arial" w:hAnsi="Times New Roman" w:cs="Times New Roman"/>
        </w:rPr>
        <w:t>202</w:t>
      </w:r>
      <w:r w:rsidR="00B513ED">
        <w:rPr>
          <w:rFonts w:ascii="Times New Roman" w:eastAsia="Arial" w:hAnsi="Times New Roman" w:cs="Times New Roman"/>
        </w:rPr>
        <w:t>1</w:t>
      </w:r>
      <w:r>
        <w:rPr>
          <w:rFonts w:ascii="Times New Roman" w:eastAsia="Arial" w:hAnsi="Times New Roman" w:cs="Times New Roman"/>
        </w:rPr>
        <w:t xml:space="preserve"> y </w:t>
      </w:r>
      <w:r w:rsidR="00B513ED" w:rsidRPr="009F0EDC">
        <w:rPr>
          <w:rFonts w:ascii="Times New Roman" w:eastAsia="Arial" w:hAnsi="Times New Roman" w:cs="Times New Roman"/>
        </w:rPr>
        <w:t>31 de dic</w:t>
      </w:r>
      <w:r w:rsidR="00B513ED" w:rsidRPr="009F0EDC">
        <w:rPr>
          <w:rFonts w:ascii="Times New Roman" w:eastAsia="Arial" w:hAnsi="Times New Roman" w:cs="Times New Roman"/>
          <w:spacing w:val="-1"/>
        </w:rPr>
        <w:t>i</w:t>
      </w:r>
      <w:r w:rsidR="00B513ED" w:rsidRPr="009F0EDC">
        <w:rPr>
          <w:rFonts w:ascii="Times New Roman" w:eastAsia="Arial" w:hAnsi="Times New Roman" w:cs="Times New Roman"/>
        </w:rPr>
        <w:t xml:space="preserve">embre de </w:t>
      </w:r>
      <w:r w:rsidR="00B513ED">
        <w:rPr>
          <w:rFonts w:ascii="Times New Roman" w:eastAsia="Arial" w:hAnsi="Times New Roman" w:cs="Times New Roman"/>
        </w:rPr>
        <w:t>2020</w:t>
      </w:r>
      <w:r w:rsidR="009F0EDC" w:rsidRPr="009F0EDC">
        <w:rPr>
          <w:rFonts w:ascii="Times New Roman" w:eastAsia="Arial" w:hAnsi="Times New Roman" w:cs="Times New Roman"/>
        </w:rPr>
        <w:t>,</w:t>
      </w:r>
      <w:r w:rsidR="009F0EDC" w:rsidRPr="009F0EDC">
        <w:rPr>
          <w:rFonts w:ascii="Times New Roman" w:eastAsia="Arial" w:hAnsi="Times New Roman" w:cs="Times New Roman"/>
          <w:spacing w:val="1"/>
        </w:rPr>
        <w:t xml:space="preserve"> </w:t>
      </w:r>
      <w:r w:rsidR="009F0EDC" w:rsidRPr="009F0EDC">
        <w:rPr>
          <w:rFonts w:ascii="Times New Roman" w:eastAsia="Arial" w:hAnsi="Times New Roman" w:cs="Times New Roman"/>
        </w:rPr>
        <w:t>el valor</w:t>
      </w:r>
      <w:r w:rsidR="009F0EDC" w:rsidRPr="009F0EDC">
        <w:rPr>
          <w:rFonts w:ascii="Times New Roman" w:eastAsia="Arial" w:hAnsi="Times New Roman" w:cs="Times New Roman"/>
          <w:spacing w:val="1"/>
        </w:rPr>
        <w:t xml:space="preserve"> </w:t>
      </w:r>
      <w:r w:rsidR="009F0EDC" w:rsidRPr="009F0EDC">
        <w:rPr>
          <w:rFonts w:ascii="Times New Roman" w:eastAsia="Arial" w:hAnsi="Times New Roman" w:cs="Times New Roman"/>
        </w:rPr>
        <w:t>de</w:t>
      </w:r>
      <w:r w:rsidR="009F0EDC" w:rsidRPr="009F0EDC">
        <w:rPr>
          <w:rFonts w:ascii="Times New Roman" w:eastAsia="Arial" w:hAnsi="Times New Roman" w:cs="Times New Roman"/>
          <w:spacing w:val="1"/>
        </w:rPr>
        <w:t xml:space="preserve"> </w:t>
      </w:r>
      <w:r w:rsidR="009F0EDC" w:rsidRPr="009F0EDC">
        <w:rPr>
          <w:rFonts w:ascii="Times New Roman" w:eastAsia="Arial" w:hAnsi="Times New Roman" w:cs="Times New Roman"/>
        </w:rPr>
        <w:t>li</w:t>
      </w:r>
      <w:r w:rsidR="009F0EDC" w:rsidRPr="009F0EDC">
        <w:rPr>
          <w:rFonts w:ascii="Times New Roman" w:eastAsia="Arial" w:hAnsi="Times New Roman" w:cs="Times New Roman"/>
          <w:spacing w:val="-1"/>
        </w:rPr>
        <w:t>b</w:t>
      </w:r>
      <w:r w:rsidR="009F0EDC" w:rsidRPr="009F0EDC">
        <w:rPr>
          <w:rFonts w:ascii="Times New Roman" w:eastAsia="Arial" w:hAnsi="Times New Roman" w:cs="Times New Roman"/>
        </w:rPr>
        <w:t>ros</w:t>
      </w:r>
      <w:r w:rsidR="009F0EDC" w:rsidRPr="009F0EDC">
        <w:rPr>
          <w:rFonts w:ascii="Times New Roman" w:eastAsia="Arial" w:hAnsi="Times New Roman" w:cs="Times New Roman"/>
          <w:spacing w:val="1"/>
        </w:rPr>
        <w:t xml:space="preserve"> </w:t>
      </w:r>
      <w:r w:rsidR="009F0EDC" w:rsidRPr="009F0EDC">
        <w:rPr>
          <w:rFonts w:ascii="Times New Roman" w:eastAsia="Arial" w:hAnsi="Times New Roman" w:cs="Times New Roman"/>
        </w:rPr>
        <w:t>de</w:t>
      </w:r>
      <w:r w:rsidR="009F0EDC" w:rsidRPr="009F0EDC">
        <w:rPr>
          <w:rFonts w:ascii="Times New Roman" w:eastAsia="Arial" w:hAnsi="Times New Roman" w:cs="Times New Roman"/>
          <w:spacing w:val="1"/>
        </w:rPr>
        <w:t xml:space="preserve"> </w:t>
      </w:r>
      <w:r w:rsidR="009F0EDC" w:rsidRPr="009F0EDC">
        <w:rPr>
          <w:rFonts w:ascii="Times New Roman" w:eastAsia="Arial" w:hAnsi="Times New Roman" w:cs="Times New Roman"/>
        </w:rPr>
        <w:t>l</w:t>
      </w:r>
      <w:r w:rsidR="009F0EDC" w:rsidRPr="009F0EDC">
        <w:rPr>
          <w:rFonts w:ascii="Times New Roman" w:eastAsia="Arial" w:hAnsi="Times New Roman" w:cs="Times New Roman"/>
          <w:spacing w:val="-1"/>
        </w:rPr>
        <w:t>o</w:t>
      </w:r>
      <w:r w:rsidR="009F0EDC" w:rsidRPr="009F0EDC">
        <w:rPr>
          <w:rFonts w:ascii="Times New Roman" w:eastAsia="Arial" w:hAnsi="Times New Roman" w:cs="Times New Roman"/>
        </w:rPr>
        <w:t>s</w:t>
      </w:r>
      <w:r w:rsidR="009F0EDC" w:rsidRPr="009F0EDC">
        <w:rPr>
          <w:rFonts w:ascii="Times New Roman" w:eastAsia="Arial" w:hAnsi="Times New Roman" w:cs="Times New Roman"/>
          <w:spacing w:val="1"/>
        </w:rPr>
        <w:t xml:space="preserve"> </w:t>
      </w:r>
      <w:r w:rsidR="009F0EDC" w:rsidRPr="009F0EDC">
        <w:rPr>
          <w:rFonts w:ascii="Times New Roman" w:eastAsia="Arial" w:hAnsi="Times New Roman" w:cs="Times New Roman"/>
        </w:rPr>
        <w:t>b</w:t>
      </w:r>
      <w:r w:rsidR="009F0EDC" w:rsidRPr="009F0EDC">
        <w:rPr>
          <w:rFonts w:ascii="Times New Roman" w:eastAsia="Arial" w:hAnsi="Times New Roman" w:cs="Times New Roman"/>
          <w:spacing w:val="-1"/>
        </w:rPr>
        <w:t>ie</w:t>
      </w:r>
      <w:r w:rsidR="009F0EDC" w:rsidRPr="009F0EDC">
        <w:rPr>
          <w:rFonts w:ascii="Times New Roman" w:eastAsia="Arial" w:hAnsi="Times New Roman" w:cs="Times New Roman"/>
        </w:rPr>
        <w:t>nes</w:t>
      </w:r>
      <w:r w:rsidR="009F0EDC" w:rsidRPr="009F0EDC">
        <w:rPr>
          <w:rFonts w:ascii="Times New Roman" w:eastAsia="Arial" w:hAnsi="Times New Roman" w:cs="Times New Roman"/>
          <w:spacing w:val="1"/>
        </w:rPr>
        <w:t xml:space="preserve"> </w:t>
      </w:r>
      <w:r w:rsidR="009F0EDC" w:rsidRPr="009F0EDC">
        <w:rPr>
          <w:rFonts w:ascii="Times New Roman" w:eastAsia="Arial" w:hAnsi="Times New Roman" w:cs="Times New Roman"/>
          <w:spacing w:val="-1"/>
        </w:rPr>
        <w:t>d</w:t>
      </w:r>
      <w:r w:rsidR="009F0EDC" w:rsidRPr="009F0EDC">
        <w:rPr>
          <w:rFonts w:ascii="Times New Roman" w:eastAsia="Arial" w:hAnsi="Times New Roman" w:cs="Times New Roman"/>
        </w:rPr>
        <w:t>e</w:t>
      </w:r>
      <w:r w:rsidR="009F0EDC" w:rsidRPr="009F0EDC">
        <w:rPr>
          <w:rFonts w:ascii="Times New Roman" w:eastAsia="Arial" w:hAnsi="Times New Roman" w:cs="Times New Roman"/>
          <w:spacing w:val="1"/>
        </w:rPr>
        <w:t xml:space="preserve"> </w:t>
      </w:r>
      <w:r w:rsidR="009F0EDC" w:rsidRPr="009F0EDC">
        <w:rPr>
          <w:rFonts w:ascii="Times New Roman" w:eastAsia="Arial" w:hAnsi="Times New Roman" w:cs="Times New Roman"/>
        </w:rPr>
        <w:t>cam</w:t>
      </w:r>
      <w:r w:rsidR="009F0EDC" w:rsidRPr="009F0EDC">
        <w:rPr>
          <w:rFonts w:ascii="Times New Roman" w:eastAsia="Arial" w:hAnsi="Times New Roman" w:cs="Times New Roman"/>
          <w:spacing w:val="-1"/>
        </w:rPr>
        <w:t>b</w:t>
      </w:r>
      <w:r w:rsidR="009F0EDC" w:rsidRPr="009F0EDC">
        <w:rPr>
          <w:rFonts w:ascii="Times New Roman" w:eastAsia="Arial" w:hAnsi="Times New Roman" w:cs="Times New Roman"/>
        </w:rPr>
        <w:t>io,</w:t>
      </w:r>
      <w:r w:rsidR="009F0EDC" w:rsidRPr="009F0EDC">
        <w:rPr>
          <w:rFonts w:ascii="Times New Roman" w:eastAsia="Arial" w:hAnsi="Times New Roman" w:cs="Times New Roman"/>
          <w:spacing w:val="1"/>
        </w:rPr>
        <w:t xml:space="preserve"> </w:t>
      </w:r>
      <w:r w:rsidR="009F0EDC" w:rsidRPr="009F0EDC">
        <w:rPr>
          <w:rFonts w:ascii="Times New Roman" w:eastAsia="Arial" w:hAnsi="Times New Roman" w:cs="Times New Roman"/>
        </w:rPr>
        <w:t>luego</w:t>
      </w:r>
      <w:r w:rsidR="009F0EDC" w:rsidRPr="009F0EDC">
        <w:rPr>
          <w:rFonts w:ascii="Times New Roman" w:eastAsia="Arial" w:hAnsi="Times New Roman" w:cs="Times New Roman"/>
          <w:spacing w:val="1"/>
        </w:rPr>
        <w:t xml:space="preserve"> </w:t>
      </w:r>
      <w:r w:rsidR="009F0EDC" w:rsidRPr="009F0EDC">
        <w:rPr>
          <w:rFonts w:ascii="Times New Roman" w:eastAsia="Arial" w:hAnsi="Times New Roman" w:cs="Times New Roman"/>
        </w:rPr>
        <w:t>de co</w:t>
      </w:r>
      <w:r w:rsidR="009F0EDC" w:rsidRPr="009F0EDC">
        <w:rPr>
          <w:rFonts w:ascii="Times New Roman" w:eastAsia="Arial" w:hAnsi="Times New Roman" w:cs="Times New Roman"/>
          <w:spacing w:val="-1"/>
        </w:rPr>
        <w:t>n</w:t>
      </w:r>
      <w:r w:rsidR="009F0EDC" w:rsidRPr="009F0EDC">
        <w:rPr>
          <w:rFonts w:ascii="Times New Roman" w:eastAsia="Arial" w:hAnsi="Times New Roman" w:cs="Times New Roman"/>
          <w:spacing w:val="1"/>
        </w:rPr>
        <w:t>s</w:t>
      </w:r>
      <w:r w:rsidR="009F0EDC" w:rsidRPr="009F0EDC">
        <w:rPr>
          <w:rFonts w:ascii="Times New Roman" w:eastAsia="Arial" w:hAnsi="Times New Roman" w:cs="Times New Roman"/>
        </w:rPr>
        <w:t>i</w:t>
      </w:r>
      <w:r w:rsidR="009F0EDC" w:rsidRPr="009F0EDC">
        <w:rPr>
          <w:rFonts w:ascii="Times New Roman" w:eastAsia="Arial" w:hAnsi="Times New Roman" w:cs="Times New Roman"/>
          <w:spacing w:val="-1"/>
        </w:rPr>
        <w:t>d</w:t>
      </w:r>
      <w:r w:rsidR="009F0EDC" w:rsidRPr="009F0EDC">
        <w:rPr>
          <w:rFonts w:ascii="Times New Roman" w:eastAsia="Arial" w:hAnsi="Times New Roman" w:cs="Times New Roman"/>
        </w:rPr>
        <w:t>er</w:t>
      </w:r>
      <w:r w:rsidR="009F0EDC" w:rsidRPr="009F0EDC">
        <w:rPr>
          <w:rFonts w:ascii="Times New Roman" w:eastAsia="Arial" w:hAnsi="Times New Roman" w:cs="Times New Roman"/>
          <w:spacing w:val="-1"/>
        </w:rPr>
        <w:t>a</w:t>
      </w:r>
      <w:r w:rsidR="009F0EDC" w:rsidRPr="009F0EDC">
        <w:rPr>
          <w:rFonts w:ascii="Times New Roman" w:eastAsia="Arial" w:hAnsi="Times New Roman" w:cs="Times New Roman"/>
        </w:rPr>
        <w:t>r</w:t>
      </w:r>
      <w:r w:rsidR="009F0EDC" w:rsidRPr="009F0EDC">
        <w:rPr>
          <w:rFonts w:ascii="Times New Roman" w:eastAsia="Arial" w:hAnsi="Times New Roman" w:cs="Times New Roman"/>
          <w:spacing w:val="20"/>
        </w:rPr>
        <w:t xml:space="preserve"> </w:t>
      </w:r>
      <w:r w:rsidR="009F0EDC" w:rsidRPr="009F0EDC">
        <w:rPr>
          <w:rFonts w:ascii="Times New Roman" w:eastAsia="Arial" w:hAnsi="Times New Roman" w:cs="Times New Roman"/>
          <w:spacing w:val="-1"/>
        </w:rPr>
        <w:t>la</w:t>
      </w:r>
      <w:r w:rsidR="009F0EDC" w:rsidRPr="009F0EDC">
        <w:rPr>
          <w:rFonts w:ascii="Times New Roman" w:eastAsia="Arial" w:hAnsi="Times New Roman" w:cs="Times New Roman"/>
        </w:rPr>
        <w:t>s</w:t>
      </w:r>
      <w:r w:rsidR="009F0EDC" w:rsidRPr="009F0EDC">
        <w:rPr>
          <w:rFonts w:ascii="Times New Roman" w:eastAsia="Arial" w:hAnsi="Times New Roman" w:cs="Times New Roman"/>
          <w:spacing w:val="20"/>
        </w:rPr>
        <w:t xml:space="preserve"> </w:t>
      </w:r>
      <w:r w:rsidR="009F0EDC" w:rsidRPr="009F0EDC">
        <w:rPr>
          <w:rFonts w:ascii="Times New Roman" w:eastAsia="Arial" w:hAnsi="Times New Roman" w:cs="Times New Roman"/>
          <w:spacing w:val="-1"/>
        </w:rPr>
        <w:t>p</w:t>
      </w:r>
      <w:r w:rsidR="009F0EDC" w:rsidRPr="009F0EDC">
        <w:rPr>
          <w:rFonts w:ascii="Times New Roman" w:eastAsia="Arial" w:hAnsi="Times New Roman" w:cs="Times New Roman"/>
        </w:rPr>
        <w:t>rev</w:t>
      </w:r>
      <w:r w:rsidR="009F0EDC" w:rsidRPr="009F0EDC">
        <w:rPr>
          <w:rFonts w:ascii="Times New Roman" w:eastAsia="Arial" w:hAnsi="Times New Roman" w:cs="Times New Roman"/>
          <w:spacing w:val="-1"/>
        </w:rPr>
        <w:t>i</w:t>
      </w:r>
      <w:r w:rsidR="009F0EDC" w:rsidRPr="009F0EDC">
        <w:rPr>
          <w:rFonts w:ascii="Times New Roman" w:eastAsia="Arial" w:hAnsi="Times New Roman" w:cs="Times New Roman"/>
          <w:spacing w:val="1"/>
        </w:rPr>
        <w:t>s</w:t>
      </w:r>
      <w:r w:rsidR="009F0EDC" w:rsidRPr="009F0EDC">
        <w:rPr>
          <w:rFonts w:ascii="Times New Roman" w:eastAsia="Arial" w:hAnsi="Times New Roman" w:cs="Times New Roman"/>
        </w:rPr>
        <w:t>ion</w:t>
      </w:r>
      <w:r w:rsidR="009F0EDC" w:rsidRPr="009F0EDC">
        <w:rPr>
          <w:rFonts w:ascii="Times New Roman" w:eastAsia="Arial" w:hAnsi="Times New Roman" w:cs="Times New Roman"/>
          <w:spacing w:val="-1"/>
        </w:rPr>
        <w:t>e</w:t>
      </w:r>
      <w:r w:rsidR="009F0EDC" w:rsidRPr="009F0EDC">
        <w:rPr>
          <w:rFonts w:ascii="Times New Roman" w:eastAsia="Arial" w:hAnsi="Times New Roman" w:cs="Times New Roman"/>
        </w:rPr>
        <w:t>s</w:t>
      </w:r>
      <w:r w:rsidR="009F0EDC" w:rsidRPr="009F0EDC">
        <w:rPr>
          <w:rFonts w:ascii="Times New Roman" w:eastAsia="Arial" w:hAnsi="Times New Roman" w:cs="Times New Roman"/>
          <w:spacing w:val="20"/>
        </w:rPr>
        <w:t xml:space="preserve"> </w:t>
      </w:r>
      <w:r w:rsidR="009F0EDC" w:rsidRPr="009F0EDC">
        <w:rPr>
          <w:rFonts w:ascii="Times New Roman" w:eastAsia="Arial" w:hAnsi="Times New Roman" w:cs="Times New Roman"/>
        </w:rPr>
        <w:t>me</w:t>
      </w:r>
      <w:r w:rsidR="009F0EDC" w:rsidRPr="009F0EDC">
        <w:rPr>
          <w:rFonts w:ascii="Times New Roman" w:eastAsia="Arial" w:hAnsi="Times New Roman" w:cs="Times New Roman"/>
          <w:spacing w:val="-1"/>
        </w:rPr>
        <w:t>n</w:t>
      </w:r>
      <w:r w:rsidR="009F0EDC" w:rsidRPr="009F0EDC">
        <w:rPr>
          <w:rFonts w:ascii="Times New Roman" w:eastAsia="Arial" w:hAnsi="Times New Roman" w:cs="Times New Roman"/>
          <w:spacing w:val="1"/>
        </w:rPr>
        <w:t>c</w:t>
      </w:r>
      <w:r w:rsidR="009F0EDC" w:rsidRPr="009F0EDC">
        <w:rPr>
          <w:rFonts w:ascii="Times New Roman" w:eastAsia="Arial" w:hAnsi="Times New Roman" w:cs="Times New Roman"/>
        </w:rPr>
        <w:t>i</w:t>
      </w:r>
      <w:r w:rsidR="009F0EDC" w:rsidRPr="009F0EDC">
        <w:rPr>
          <w:rFonts w:ascii="Times New Roman" w:eastAsia="Arial" w:hAnsi="Times New Roman" w:cs="Times New Roman"/>
          <w:spacing w:val="-1"/>
        </w:rPr>
        <w:t>o</w:t>
      </w:r>
      <w:r w:rsidR="009F0EDC" w:rsidRPr="009F0EDC">
        <w:rPr>
          <w:rFonts w:ascii="Times New Roman" w:eastAsia="Arial" w:hAnsi="Times New Roman" w:cs="Times New Roman"/>
        </w:rPr>
        <w:t>nad</w:t>
      </w:r>
      <w:r w:rsidR="009F0EDC" w:rsidRPr="009F0EDC">
        <w:rPr>
          <w:rFonts w:ascii="Times New Roman" w:eastAsia="Arial" w:hAnsi="Times New Roman" w:cs="Times New Roman"/>
          <w:spacing w:val="-1"/>
        </w:rPr>
        <w:t>a</w:t>
      </w:r>
      <w:r w:rsidR="009F0EDC" w:rsidRPr="009F0EDC">
        <w:rPr>
          <w:rFonts w:ascii="Times New Roman" w:eastAsia="Arial" w:hAnsi="Times New Roman" w:cs="Times New Roman"/>
        </w:rPr>
        <w:t>s</w:t>
      </w:r>
      <w:r w:rsidR="009F0EDC" w:rsidRPr="009F0EDC">
        <w:rPr>
          <w:rFonts w:ascii="Times New Roman" w:eastAsia="Arial" w:hAnsi="Times New Roman" w:cs="Times New Roman"/>
          <w:spacing w:val="20"/>
        </w:rPr>
        <w:t xml:space="preserve"> </w:t>
      </w:r>
      <w:r w:rsidR="009F0EDC" w:rsidRPr="009F0EDC">
        <w:rPr>
          <w:rFonts w:ascii="Times New Roman" w:eastAsia="Arial" w:hAnsi="Times New Roman" w:cs="Times New Roman"/>
          <w:spacing w:val="-1"/>
        </w:rPr>
        <w:t>e</w:t>
      </w:r>
      <w:r w:rsidR="009F0EDC" w:rsidRPr="009F0EDC">
        <w:rPr>
          <w:rFonts w:ascii="Times New Roman" w:eastAsia="Arial" w:hAnsi="Times New Roman" w:cs="Times New Roman"/>
        </w:rPr>
        <w:t>n</w:t>
      </w:r>
      <w:r w:rsidR="009F0EDC" w:rsidRPr="009F0EDC">
        <w:rPr>
          <w:rFonts w:ascii="Times New Roman" w:eastAsia="Arial" w:hAnsi="Times New Roman" w:cs="Times New Roman"/>
          <w:spacing w:val="19"/>
        </w:rPr>
        <w:t xml:space="preserve"> </w:t>
      </w:r>
      <w:r w:rsidR="009F0EDC" w:rsidRPr="009F0EDC">
        <w:rPr>
          <w:rFonts w:ascii="Times New Roman" w:eastAsia="Arial" w:hAnsi="Times New Roman" w:cs="Times New Roman"/>
        </w:rPr>
        <w:t>el</w:t>
      </w:r>
      <w:r w:rsidR="009F0EDC" w:rsidRPr="009F0EDC">
        <w:rPr>
          <w:rFonts w:ascii="Times New Roman" w:eastAsia="Arial" w:hAnsi="Times New Roman" w:cs="Times New Roman"/>
          <w:spacing w:val="20"/>
        </w:rPr>
        <w:t xml:space="preserve"> </w:t>
      </w:r>
      <w:r w:rsidR="009F0EDC" w:rsidRPr="009F0EDC">
        <w:rPr>
          <w:rFonts w:ascii="Times New Roman" w:eastAsia="Arial" w:hAnsi="Times New Roman" w:cs="Times New Roman"/>
          <w:spacing w:val="-1"/>
        </w:rPr>
        <w:t>a</w:t>
      </w:r>
      <w:r w:rsidR="009F0EDC" w:rsidRPr="009F0EDC">
        <w:rPr>
          <w:rFonts w:ascii="Times New Roman" w:eastAsia="Arial" w:hAnsi="Times New Roman" w:cs="Times New Roman"/>
        </w:rPr>
        <w:t>par</w:t>
      </w:r>
      <w:r w:rsidR="009F0EDC" w:rsidRPr="009F0EDC">
        <w:rPr>
          <w:rFonts w:ascii="Times New Roman" w:eastAsia="Arial" w:hAnsi="Times New Roman" w:cs="Times New Roman"/>
          <w:spacing w:val="-2"/>
        </w:rPr>
        <w:t>t</w:t>
      </w:r>
      <w:r w:rsidR="009F0EDC" w:rsidRPr="009F0EDC">
        <w:rPr>
          <w:rFonts w:ascii="Times New Roman" w:eastAsia="Arial" w:hAnsi="Times New Roman" w:cs="Times New Roman"/>
        </w:rPr>
        <w:t>ado</w:t>
      </w:r>
      <w:r w:rsidR="009F0EDC" w:rsidRPr="009F0EDC">
        <w:rPr>
          <w:rFonts w:ascii="Times New Roman" w:eastAsia="Arial" w:hAnsi="Times New Roman" w:cs="Times New Roman"/>
          <w:spacing w:val="19"/>
        </w:rPr>
        <w:t xml:space="preserve"> </w:t>
      </w:r>
      <w:r w:rsidR="00B97785">
        <w:rPr>
          <w:rFonts w:ascii="Times New Roman" w:eastAsia="Arial" w:hAnsi="Times New Roman" w:cs="Times New Roman"/>
          <w:spacing w:val="19"/>
        </w:rPr>
        <w:t>2.3.</w:t>
      </w:r>
      <w:r w:rsidR="000139BB">
        <w:rPr>
          <w:rFonts w:ascii="Times New Roman" w:eastAsia="Arial" w:hAnsi="Times New Roman" w:cs="Times New Roman"/>
        </w:rPr>
        <w:t>i</w:t>
      </w:r>
      <w:r w:rsidR="00F875F8">
        <w:rPr>
          <w:rFonts w:ascii="Times New Roman" w:eastAsia="Arial" w:hAnsi="Times New Roman" w:cs="Times New Roman"/>
        </w:rPr>
        <w:t>)</w:t>
      </w:r>
      <w:r w:rsidR="009F0EDC" w:rsidRPr="009F0EDC">
        <w:rPr>
          <w:rFonts w:ascii="Times New Roman" w:eastAsia="Arial" w:hAnsi="Times New Roman" w:cs="Times New Roman"/>
          <w:spacing w:val="20"/>
        </w:rPr>
        <w:t xml:space="preserve"> </w:t>
      </w:r>
      <w:r w:rsidR="009F0EDC" w:rsidRPr="009F0EDC">
        <w:rPr>
          <w:rFonts w:ascii="Times New Roman" w:eastAsia="Arial" w:hAnsi="Times New Roman" w:cs="Times New Roman"/>
        </w:rPr>
        <w:t>de</w:t>
      </w:r>
      <w:r w:rsidR="009F0EDC" w:rsidRPr="009F0EDC">
        <w:rPr>
          <w:rFonts w:ascii="Times New Roman" w:eastAsia="Arial" w:hAnsi="Times New Roman" w:cs="Times New Roman"/>
          <w:spacing w:val="19"/>
        </w:rPr>
        <w:t xml:space="preserve"> </w:t>
      </w:r>
      <w:r w:rsidR="009F0EDC" w:rsidRPr="009F0EDC">
        <w:rPr>
          <w:rFonts w:ascii="Times New Roman" w:eastAsia="Arial" w:hAnsi="Times New Roman" w:cs="Times New Roman"/>
        </w:rPr>
        <w:t>la</w:t>
      </w:r>
      <w:r w:rsidR="009F0EDC" w:rsidRPr="009F0EDC">
        <w:rPr>
          <w:rFonts w:ascii="Times New Roman" w:eastAsia="Arial" w:hAnsi="Times New Roman" w:cs="Times New Roman"/>
          <w:spacing w:val="18"/>
        </w:rPr>
        <w:t xml:space="preserve"> </w:t>
      </w:r>
      <w:r w:rsidR="009F0EDC" w:rsidRPr="009F0EDC">
        <w:rPr>
          <w:rFonts w:ascii="Times New Roman" w:eastAsia="Arial" w:hAnsi="Times New Roman" w:cs="Times New Roman"/>
        </w:rPr>
        <w:t>pr</w:t>
      </w:r>
      <w:r w:rsidR="009F0EDC" w:rsidRPr="009F0EDC">
        <w:rPr>
          <w:rFonts w:ascii="Times New Roman" w:eastAsia="Arial" w:hAnsi="Times New Roman" w:cs="Times New Roman"/>
          <w:spacing w:val="-1"/>
        </w:rPr>
        <w:t>e</w:t>
      </w:r>
      <w:r w:rsidR="009F0EDC" w:rsidRPr="009F0EDC">
        <w:rPr>
          <w:rFonts w:ascii="Times New Roman" w:eastAsia="Arial" w:hAnsi="Times New Roman" w:cs="Times New Roman"/>
          <w:spacing w:val="1"/>
        </w:rPr>
        <w:t>s</w:t>
      </w:r>
      <w:r w:rsidR="009F0EDC" w:rsidRPr="009F0EDC">
        <w:rPr>
          <w:rFonts w:ascii="Times New Roman" w:eastAsia="Arial" w:hAnsi="Times New Roman" w:cs="Times New Roman"/>
        </w:rPr>
        <w:t>ente</w:t>
      </w:r>
      <w:r w:rsidR="009F0EDC" w:rsidRPr="009F0EDC">
        <w:rPr>
          <w:rFonts w:ascii="Times New Roman" w:eastAsia="Arial" w:hAnsi="Times New Roman" w:cs="Times New Roman"/>
          <w:spacing w:val="19"/>
        </w:rPr>
        <w:t xml:space="preserve"> </w:t>
      </w:r>
      <w:r w:rsidR="009F0EDC" w:rsidRPr="009F0EDC">
        <w:rPr>
          <w:rFonts w:ascii="Times New Roman" w:eastAsia="Arial" w:hAnsi="Times New Roman" w:cs="Times New Roman"/>
          <w:spacing w:val="-1"/>
        </w:rPr>
        <w:t>n</w:t>
      </w:r>
      <w:r w:rsidR="009F0EDC" w:rsidRPr="009F0EDC">
        <w:rPr>
          <w:rFonts w:ascii="Times New Roman" w:eastAsia="Arial" w:hAnsi="Times New Roman" w:cs="Times New Roman"/>
        </w:rPr>
        <w:t>ota,</w:t>
      </w:r>
      <w:r w:rsidR="009F0EDC" w:rsidRPr="009F0EDC">
        <w:rPr>
          <w:rFonts w:ascii="Times New Roman" w:eastAsia="Arial" w:hAnsi="Times New Roman" w:cs="Times New Roman"/>
          <w:spacing w:val="20"/>
        </w:rPr>
        <w:t xml:space="preserve"> </w:t>
      </w:r>
      <w:r w:rsidR="009F0EDC" w:rsidRPr="009F0EDC">
        <w:rPr>
          <w:rFonts w:ascii="Times New Roman" w:eastAsia="Arial" w:hAnsi="Times New Roman" w:cs="Times New Roman"/>
        </w:rPr>
        <w:t>no</w:t>
      </w:r>
      <w:r w:rsidR="009F0EDC" w:rsidRPr="009F0EDC">
        <w:rPr>
          <w:rFonts w:ascii="Times New Roman" w:eastAsia="Arial" w:hAnsi="Times New Roman" w:cs="Times New Roman"/>
          <w:spacing w:val="19"/>
        </w:rPr>
        <w:t xml:space="preserve"> </w:t>
      </w:r>
      <w:r w:rsidR="009F0EDC" w:rsidRPr="009F0EDC">
        <w:rPr>
          <w:rFonts w:ascii="Times New Roman" w:eastAsia="Arial" w:hAnsi="Times New Roman" w:cs="Times New Roman"/>
        </w:rPr>
        <w:t>sup</w:t>
      </w:r>
      <w:r w:rsidR="009F0EDC" w:rsidRPr="009F0EDC">
        <w:rPr>
          <w:rFonts w:ascii="Times New Roman" w:eastAsia="Arial" w:hAnsi="Times New Roman" w:cs="Times New Roman"/>
          <w:spacing w:val="-1"/>
        </w:rPr>
        <w:t>e</w:t>
      </w:r>
      <w:r w:rsidR="009F0EDC" w:rsidRPr="009F0EDC">
        <w:rPr>
          <w:rFonts w:ascii="Times New Roman" w:eastAsia="Arial" w:hAnsi="Times New Roman" w:cs="Times New Roman"/>
        </w:rPr>
        <w:t xml:space="preserve">ra su </w:t>
      </w:r>
      <w:r w:rsidR="009F0EDC" w:rsidRPr="009F0EDC">
        <w:rPr>
          <w:rFonts w:ascii="Times New Roman" w:eastAsia="Arial" w:hAnsi="Times New Roman" w:cs="Times New Roman"/>
          <w:spacing w:val="-1"/>
        </w:rPr>
        <w:t>v</w:t>
      </w:r>
      <w:r w:rsidR="009F0EDC" w:rsidRPr="009F0EDC">
        <w:rPr>
          <w:rFonts w:ascii="Times New Roman" w:eastAsia="Arial" w:hAnsi="Times New Roman" w:cs="Times New Roman"/>
        </w:rPr>
        <w:t>alor</w:t>
      </w:r>
      <w:r w:rsidR="009F0EDC" w:rsidRPr="009F0EDC">
        <w:rPr>
          <w:rFonts w:ascii="Times New Roman" w:eastAsia="Arial" w:hAnsi="Times New Roman" w:cs="Times New Roman"/>
          <w:spacing w:val="-1"/>
        </w:rPr>
        <w:t xml:space="preserve"> </w:t>
      </w:r>
      <w:r w:rsidR="009F0EDC" w:rsidRPr="009F0EDC">
        <w:rPr>
          <w:rFonts w:ascii="Times New Roman" w:eastAsia="Arial" w:hAnsi="Times New Roman" w:cs="Times New Roman"/>
        </w:rPr>
        <w:t>r</w:t>
      </w:r>
      <w:r w:rsidR="009F0EDC" w:rsidRPr="009F0EDC">
        <w:rPr>
          <w:rFonts w:ascii="Times New Roman" w:eastAsia="Arial" w:hAnsi="Times New Roman" w:cs="Times New Roman"/>
          <w:spacing w:val="-1"/>
        </w:rPr>
        <w:t>e</w:t>
      </w:r>
      <w:r w:rsidR="009F0EDC" w:rsidRPr="009F0EDC">
        <w:rPr>
          <w:rFonts w:ascii="Times New Roman" w:eastAsia="Arial" w:hAnsi="Times New Roman" w:cs="Times New Roman"/>
        </w:rPr>
        <w:t>c</w:t>
      </w:r>
      <w:r w:rsidR="009F0EDC" w:rsidRPr="009F0EDC">
        <w:rPr>
          <w:rFonts w:ascii="Times New Roman" w:eastAsia="Arial" w:hAnsi="Times New Roman" w:cs="Times New Roman"/>
          <w:spacing w:val="-1"/>
        </w:rPr>
        <w:t>u</w:t>
      </w:r>
      <w:r w:rsidR="009F0EDC" w:rsidRPr="009F0EDC">
        <w:rPr>
          <w:rFonts w:ascii="Times New Roman" w:eastAsia="Arial" w:hAnsi="Times New Roman" w:cs="Times New Roman"/>
        </w:rPr>
        <w:t>per</w:t>
      </w:r>
      <w:r w:rsidR="009F0EDC" w:rsidRPr="009F0EDC">
        <w:rPr>
          <w:rFonts w:ascii="Times New Roman" w:eastAsia="Arial" w:hAnsi="Times New Roman" w:cs="Times New Roman"/>
          <w:spacing w:val="-1"/>
        </w:rPr>
        <w:t>a</w:t>
      </w:r>
      <w:r w:rsidR="009F0EDC" w:rsidRPr="009F0EDC">
        <w:rPr>
          <w:rFonts w:ascii="Times New Roman" w:eastAsia="Arial" w:hAnsi="Times New Roman" w:cs="Times New Roman"/>
        </w:rPr>
        <w:t>ble.</w:t>
      </w:r>
    </w:p>
    <w:p w14:paraId="270F2941" w14:textId="77777777" w:rsidR="00F31718" w:rsidRPr="009F0EDC" w:rsidRDefault="00F31718" w:rsidP="00F51584">
      <w:pPr>
        <w:spacing w:after="0" w:line="240" w:lineRule="auto"/>
        <w:ind w:left="1570" w:right="48"/>
        <w:jc w:val="both"/>
        <w:rPr>
          <w:rFonts w:ascii="Times New Roman" w:eastAsia="Arial" w:hAnsi="Times New Roman" w:cs="Times New Roman"/>
        </w:rPr>
      </w:pPr>
    </w:p>
    <w:p w14:paraId="0BAE575E" w14:textId="77777777" w:rsidR="009F0EDC" w:rsidRPr="00BD1301" w:rsidRDefault="009F0EDC" w:rsidP="00F56E29">
      <w:pPr>
        <w:pStyle w:val="Prrafodelista"/>
        <w:keepNext/>
        <w:numPr>
          <w:ilvl w:val="0"/>
          <w:numId w:val="5"/>
        </w:numPr>
        <w:spacing w:after="0" w:line="240" w:lineRule="auto"/>
        <w:ind w:left="1570" w:right="51" w:hanging="357"/>
        <w:jc w:val="both"/>
        <w:rPr>
          <w:rFonts w:ascii="Times New Roman" w:eastAsia="Arial" w:hAnsi="Times New Roman" w:cs="Times New Roman"/>
          <w:b/>
        </w:rPr>
      </w:pPr>
      <w:r w:rsidRPr="00BD1301">
        <w:rPr>
          <w:rFonts w:ascii="Times New Roman" w:eastAsia="Arial" w:hAnsi="Times New Roman" w:cs="Times New Roman"/>
          <w:b/>
        </w:rPr>
        <w:t>Inversiones permanentes</w:t>
      </w:r>
    </w:p>
    <w:p w14:paraId="3A5A5FD4" w14:textId="77777777" w:rsidR="009F0EDC" w:rsidRPr="00BD1301" w:rsidRDefault="009F0EDC" w:rsidP="00F51584">
      <w:pPr>
        <w:keepNext/>
        <w:spacing w:after="0" w:line="240" w:lineRule="auto"/>
        <w:ind w:left="1570"/>
        <w:rPr>
          <w:rFonts w:ascii="Times New Roman" w:hAnsi="Times New Roman" w:cs="Times New Roman"/>
        </w:rPr>
      </w:pPr>
    </w:p>
    <w:p w14:paraId="381B2813" w14:textId="2CB27394" w:rsidR="009F0EDC" w:rsidRPr="009F0EDC" w:rsidRDefault="009F0EDC" w:rsidP="00F51584">
      <w:pPr>
        <w:spacing w:after="0" w:line="240" w:lineRule="auto"/>
        <w:ind w:left="1570" w:right="48"/>
        <w:jc w:val="both"/>
        <w:rPr>
          <w:rFonts w:ascii="Times New Roman" w:hAnsi="Times New Roman" w:cs="Times New Roman"/>
        </w:rPr>
      </w:pPr>
      <w:r w:rsidRPr="00BD1301">
        <w:rPr>
          <w:rFonts w:ascii="Times New Roman" w:eastAsia="Arial" w:hAnsi="Times New Roman" w:cs="Times New Roman"/>
        </w:rPr>
        <w:t>A</w:t>
      </w:r>
      <w:r w:rsidR="009A12BB" w:rsidRPr="00BD1301">
        <w:rPr>
          <w:rFonts w:ascii="Times New Roman" w:eastAsia="Arial" w:hAnsi="Times New Roman" w:cs="Times New Roman"/>
        </w:rPr>
        <w:t xml:space="preserve">l </w:t>
      </w:r>
      <w:r w:rsidRPr="00BD1301">
        <w:rPr>
          <w:rFonts w:ascii="Times New Roman" w:eastAsia="Arial" w:hAnsi="Times New Roman" w:cs="Times New Roman"/>
        </w:rPr>
        <w:t xml:space="preserve">cierre de </w:t>
      </w:r>
      <w:r w:rsidR="009A12BB" w:rsidRPr="00BD1301">
        <w:rPr>
          <w:rFonts w:ascii="Times New Roman" w:eastAsia="Arial" w:hAnsi="Times New Roman" w:cs="Times New Roman"/>
        </w:rPr>
        <w:t xml:space="preserve">cada </w:t>
      </w:r>
      <w:r w:rsidR="00B513ED">
        <w:rPr>
          <w:rFonts w:ascii="Times New Roman" w:eastAsia="Arial" w:hAnsi="Times New Roman" w:cs="Times New Roman"/>
        </w:rPr>
        <w:t>periodo</w:t>
      </w:r>
      <w:r w:rsidR="004B75EF">
        <w:rPr>
          <w:rFonts w:ascii="Times New Roman" w:eastAsia="Arial" w:hAnsi="Times New Roman" w:cs="Times New Roman"/>
        </w:rPr>
        <w:t xml:space="preserve"> o ejercicio</w:t>
      </w:r>
      <w:r w:rsidRPr="00BD1301">
        <w:rPr>
          <w:rFonts w:ascii="Times New Roman" w:eastAsia="Arial" w:hAnsi="Times New Roman" w:cs="Times New Roman"/>
        </w:rPr>
        <w:t>, la</w:t>
      </w:r>
      <w:r w:rsidRPr="00BD1301">
        <w:rPr>
          <w:rFonts w:ascii="Times New Roman" w:eastAsia="Arial" w:hAnsi="Times New Roman" w:cs="Times New Roman"/>
          <w:spacing w:val="1"/>
        </w:rPr>
        <w:t xml:space="preserve"> </w:t>
      </w:r>
      <w:r w:rsidRPr="00BD1301">
        <w:rPr>
          <w:rFonts w:ascii="Times New Roman" w:eastAsia="Arial" w:hAnsi="Times New Roman" w:cs="Times New Roman"/>
        </w:rPr>
        <w:t>Direcci</w:t>
      </w:r>
      <w:r w:rsidRPr="00BD1301">
        <w:rPr>
          <w:rFonts w:ascii="Times New Roman" w:eastAsia="Arial" w:hAnsi="Times New Roman" w:cs="Times New Roman"/>
          <w:spacing w:val="-1"/>
        </w:rPr>
        <w:t>ó</w:t>
      </w:r>
      <w:r w:rsidRPr="00BD1301">
        <w:rPr>
          <w:rFonts w:ascii="Times New Roman" w:eastAsia="Arial" w:hAnsi="Times New Roman" w:cs="Times New Roman"/>
        </w:rPr>
        <w:t xml:space="preserve">n de la </w:t>
      </w:r>
      <w:r w:rsidRPr="00BD1301">
        <w:rPr>
          <w:rFonts w:ascii="Times New Roman" w:eastAsia="Arial" w:hAnsi="Times New Roman" w:cs="Times New Roman"/>
          <w:spacing w:val="-2"/>
        </w:rPr>
        <w:t>S</w:t>
      </w:r>
      <w:r w:rsidRPr="00BD1301">
        <w:rPr>
          <w:rFonts w:ascii="Times New Roman" w:eastAsia="Arial" w:hAnsi="Times New Roman" w:cs="Times New Roman"/>
        </w:rPr>
        <w:t>oci</w:t>
      </w:r>
      <w:r w:rsidRPr="00BD1301">
        <w:rPr>
          <w:rFonts w:ascii="Times New Roman" w:eastAsia="Arial" w:hAnsi="Times New Roman" w:cs="Times New Roman"/>
          <w:spacing w:val="-1"/>
        </w:rPr>
        <w:t>e</w:t>
      </w:r>
      <w:r w:rsidRPr="00BD1301">
        <w:rPr>
          <w:rFonts w:ascii="Times New Roman" w:eastAsia="Arial" w:hAnsi="Times New Roman" w:cs="Times New Roman"/>
        </w:rPr>
        <w:t>dad</w:t>
      </w:r>
      <w:r w:rsidRPr="00BD1301">
        <w:rPr>
          <w:rFonts w:ascii="Times New Roman" w:eastAsia="Arial" w:hAnsi="Times New Roman" w:cs="Times New Roman"/>
          <w:spacing w:val="1"/>
        </w:rPr>
        <w:t xml:space="preserve"> </w:t>
      </w:r>
      <w:r w:rsidRPr="00BD1301">
        <w:rPr>
          <w:rFonts w:ascii="Times New Roman" w:eastAsia="Arial" w:hAnsi="Times New Roman" w:cs="Times New Roman"/>
        </w:rPr>
        <w:t>det</w:t>
      </w:r>
      <w:r w:rsidRPr="00BD1301">
        <w:rPr>
          <w:rFonts w:ascii="Times New Roman" w:eastAsia="Arial" w:hAnsi="Times New Roman" w:cs="Times New Roman"/>
          <w:spacing w:val="-1"/>
        </w:rPr>
        <w:t>e</w:t>
      </w:r>
      <w:r w:rsidRPr="00BD1301">
        <w:rPr>
          <w:rFonts w:ascii="Times New Roman" w:eastAsia="Arial" w:hAnsi="Times New Roman" w:cs="Times New Roman"/>
        </w:rPr>
        <w:t>rmi</w:t>
      </w:r>
      <w:r w:rsidRPr="00BD1301">
        <w:rPr>
          <w:rFonts w:ascii="Times New Roman" w:eastAsia="Arial" w:hAnsi="Times New Roman" w:cs="Times New Roman"/>
          <w:spacing w:val="-1"/>
        </w:rPr>
        <w:t>n</w:t>
      </w:r>
      <w:r w:rsidRPr="00BD1301">
        <w:rPr>
          <w:rFonts w:ascii="Times New Roman" w:eastAsia="Arial" w:hAnsi="Times New Roman" w:cs="Times New Roman"/>
        </w:rPr>
        <w:t>a</w:t>
      </w:r>
      <w:r w:rsidRPr="00BD1301">
        <w:rPr>
          <w:rFonts w:ascii="Times New Roman" w:eastAsia="Arial" w:hAnsi="Times New Roman" w:cs="Times New Roman"/>
          <w:spacing w:val="2"/>
        </w:rPr>
        <w:t xml:space="preserve"> </w:t>
      </w:r>
      <w:r w:rsidRPr="00BD1301">
        <w:rPr>
          <w:rFonts w:ascii="Times New Roman" w:eastAsia="Arial" w:hAnsi="Times New Roman" w:cs="Times New Roman"/>
        </w:rPr>
        <w:t>si ex</w:t>
      </w:r>
      <w:r w:rsidRPr="00BD1301">
        <w:rPr>
          <w:rFonts w:ascii="Times New Roman" w:eastAsia="Arial" w:hAnsi="Times New Roman" w:cs="Times New Roman"/>
          <w:spacing w:val="-1"/>
        </w:rPr>
        <w:t>i</w:t>
      </w:r>
      <w:r w:rsidRPr="00BD1301">
        <w:rPr>
          <w:rFonts w:ascii="Times New Roman" w:eastAsia="Arial" w:hAnsi="Times New Roman" w:cs="Times New Roman"/>
          <w:spacing w:val="1"/>
        </w:rPr>
        <w:t>s</w:t>
      </w:r>
      <w:r w:rsidRPr="00BD1301">
        <w:rPr>
          <w:rFonts w:ascii="Times New Roman" w:eastAsia="Arial" w:hAnsi="Times New Roman" w:cs="Times New Roman"/>
        </w:rPr>
        <w:t>te evide</w:t>
      </w:r>
      <w:r w:rsidRPr="00BD1301">
        <w:rPr>
          <w:rFonts w:ascii="Times New Roman" w:eastAsia="Arial" w:hAnsi="Times New Roman" w:cs="Times New Roman"/>
          <w:spacing w:val="-1"/>
        </w:rPr>
        <w:t>n</w:t>
      </w:r>
      <w:r w:rsidRPr="00BD1301">
        <w:rPr>
          <w:rFonts w:ascii="Times New Roman" w:eastAsia="Arial" w:hAnsi="Times New Roman" w:cs="Times New Roman"/>
        </w:rPr>
        <w:t>cia</w:t>
      </w:r>
      <w:r w:rsidRPr="00BD1301">
        <w:rPr>
          <w:rFonts w:ascii="Times New Roman" w:eastAsia="Arial" w:hAnsi="Times New Roman" w:cs="Times New Roman"/>
          <w:spacing w:val="1"/>
        </w:rPr>
        <w:t xml:space="preserve"> </w:t>
      </w:r>
      <w:r w:rsidRPr="00BD1301">
        <w:rPr>
          <w:rFonts w:ascii="Times New Roman" w:eastAsia="Arial" w:hAnsi="Times New Roman" w:cs="Times New Roman"/>
          <w:spacing w:val="-1"/>
        </w:rPr>
        <w:t>o</w:t>
      </w:r>
      <w:r w:rsidRPr="00BD1301">
        <w:rPr>
          <w:rFonts w:ascii="Times New Roman" w:eastAsia="Arial" w:hAnsi="Times New Roman" w:cs="Times New Roman"/>
        </w:rPr>
        <w:t>b</w:t>
      </w:r>
      <w:r w:rsidRPr="00BD1301">
        <w:rPr>
          <w:rFonts w:ascii="Times New Roman" w:eastAsia="Arial" w:hAnsi="Times New Roman" w:cs="Times New Roman"/>
          <w:spacing w:val="-1"/>
        </w:rPr>
        <w:t>j</w:t>
      </w:r>
      <w:r w:rsidRPr="00BD1301">
        <w:rPr>
          <w:rFonts w:ascii="Times New Roman" w:eastAsia="Arial" w:hAnsi="Times New Roman" w:cs="Times New Roman"/>
        </w:rPr>
        <w:t>etiva</w:t>
      </w:r>
      <w:r w:rsidRPr="00BD1301">
        <w:rPr>
          <w:rFonts w:ascii="Times New Roman" w:eastAsia="Arial" w:hAnsi="Times New Roman" w:cs="Times New Roman"/>
          <w:spacing w:val="1"/>
        </w:rPr>
        <w:t xml:space="preserve"> </w:t>
      </w:r>
      <w:r w:rsidRPr="00BD1301">
        <w:rPr>
          <w:rFonts w:ascii="Times New Roman" w:eastAsia="Arial" w:hAnsi="Times New Roman" w:cs="Times New Roman"/>
        </w:rPr>
        <w:t>de</w:t>
      </w:r>
      <w:r w:rsidRPr="00BD1301">
        <w:rPr>
          <w:rFonts w:ascii="Times New Roman" w:eastAsia="Arial" w:hAnsi="Times New Roman" w:cs="Times New Roman"/>
          <w:spacing w:val="1"/>
        </w:rPr>
        <w:t xml:space="preserve"> </w:t>
      </w:r>
      <w:r w:rsidRPr="00BD1301">
        <w:rPr>
          <w:rFonts w:ascii="Times New Roman" w:eastAsia="Arial" w:hAnsi="Times New Roman" w:cs="Times New Roman"/>
          <w:spacing w:val="-1"/>
        </w:rPr>
        <w:t>q</w:t>
      </w:r>
      <w:r w:rsidRPr="00BD1301">
        <w:rPr>
          <w:rFonts w:ascii="Times New Roman" w:eastAsia="Arial" w:hAnsi="Times New Roman" w:cs="Times New Roman"/>
        </w:rPr>
        <w:t>ue</w:t>
      </w:r>
      <w:r w:rsidRPr="00BD1301">
        <w:rPr>
          <w:rFonts w:ascii="Times New Roman" w:eastAsia="Arial" w:hAnsi="Times New Roman" w:cs="Times New Roman"/>
          <w:spacing w:val="1"/>
        </w:rPr>
        <w:t xml:space="preserve"> </w:t>
      </w:r>
      <w:r w:rsidRPr="00BD1301">
        <w:rPr>
          <w:rFonts w:ascii="Times New Roman" w:eastAsia="Arial" w:hAnsi="Times New Roman" w:cs="Times New Roman"/>
          <w:spacing w:val="-1"/>
        </w:rPr>
        <w:t>l</w:t>
      </w:r>
      <w:r w:rsidRPr="00BD1301">
        <w:rPr>
          <w:rFonts w:ascii="Times New Roman" w:eastAsia="Arial" w:hAnsi="Times New Roman" w:cs="Times New Roman"/>
        </w:rPr>
        <w:t>a part</w:t>
      </w:r>
      <w:r w:rsidRPr="00BD1301">
        <w:rPr>
          <w:rFonts w:ascii="Times New Roman" w:eastAsia="Arial" w:hAnsi="Times New Roman" w:cs="Times New Roman"/>
          <w:spacing w:val="-1"/>
        </w:rPr>
        <w:t>i</w:t>
      </w:r>
      <w:r w:rsidRPr="00BD1301">
        <w:rPr>
          <w:rFonts w:ascii="Times New Roman" w:eastAsia="Arial" w:hAnsi="Times New Roman" w:cs="Times New Roman"/>
        </w:rPr>
        <w:t>cip</w:t>
      </w:r>
      <w:r w:rsidRPr="00BD1301">
        <w:rPr>
          <w:rFonts w:ascii="Times New Roman" w:eastAsia="Arial" w:hAnsi="Times New Roman" w:cs="Times New Roman"/>
          <w:spacing w:val="-1"/>
        </w:rPr>
        <w:t>a</w:t>
      </w:r>
      <w:r w:rsidRPr="00BD1301">
        <w:rPr>
          <w:rFonts w:ascii="Times New Roman" w:eastAsia="Arial" w:hAnsi="Times New Roman" w:cs="Times New Roman"/>
        </w:rPr>
        <w:t>c</w:t>
      </w:r>
      <w:r w:rsidRPr="00BD1301">
        <w:rPr>
          <w:rFonts w:ascii="Times New Roman" w:eastAsia="Arial" w:hAnsi="Times New Roman" w:cs="Times New Roman"/>
          <w:spacing w:val="-1"/>
        </w:rPr>
        <w:t>i</w:t>
      </w:r>
      <w:r w:rsidR="00002EAC" w:rsidRPr="00BD1301">
        <w:rPr>
          <w:rFonts w:ascii="Times New Roman" w:eastAsia="Arial" w:hAnsi="Times New Roman" w:cs="Times New Roman"/>
        </w:rPr>
        <w:t>ón</w:t>
      </w:r>
      <w:r w:rsidRPr="00BD1301">
        <w:rPr>
          <w:rFonts w:ascii="Times New Roman" w:eastAsia="Arial" w:hAnsi="Times New Roman" w:cs="Times New Roman"/>
          <w:spacing w:val="1"/>
        </w:rPr>
        <w:t xml:space="preserve"> </w:t>
      </w:r>
      <w:r w:rsidRPr="00BD1301">
        <w:rPr>
          <w:rFonts w:ascii="Times New Roman" w:eastAsia="Arial" w:hAnsi="Times New Roman" w:cs="Times New Roman"/>
        </w:rPr>
        <w:t>q</w:t>
      </w:r>
      <w:r w:rsidRPr="00BD1301">
        <w:rPr>
          <w:rFonts w:ascii="Times New Roman" w:eastAsia="Arial" w:hAnsi="Times New Roman" w:cs="Times New Roman"/>
          <w:spacing w:val="-1"/>
        </w:rPr>
        <w:t>u</w:t>
      </w:r>
      <w:r w:rsidRPr="00BD1301">
        <w:rPr>
          <w:rFonts w:ascii="Times New Roman" w:eastAsia="Arial" w:hAnsi="Times New Roman" w:cs="Times New Roman"/>
        </w:rPr>
        <w:t>e</w:t>
      </w:r>
      <w:r w:rsidRPr="00BD1301">
        <w:rPr>
          <w:rFonts w:ascii="Times New Roman" w:eastAsia="Arial" w:hAnsi="Times New Roman" w:cs="Times New Roman"/>
          <w:spacing w:val="1"/>
        </w:rPr>
        <w:t xml:space="preserve"> </w:t>
      </w:r>
      <w:r w:rsidRPr="00BD1301">
        <w:rPr>
          <w:rFonts w:ascii="Times New Roman" w:eastAsia="Arial" w:hAnsi="Times New Roman" w:cs="Times New Roman"/>
          <w:spacing w:val="-1"/>
        </w:rPr>
        <w:t>p</w:t>
      </w:r>
      <w:r w:rsidRPr="00BD1301">
        <w:rPr>
          <w:rFonts w:ascii="Times New Roman" w:eastAsia="Arial" w:hAnsi="Times New Roman" w:cs="Times New Roman"/>
        </w:rPr>
        <w:t>osee</w:t>
      </w:r>
      <w:r w:rsidRPr="00BD1301">
        <w:rPr>
          <w:rFonts w:ascii="Times New Roman" w:eastAsia="Arial" w:hAnsi="Times New Roman" w:cs="Times New Roman"/>
          <w:spacing w:val="1"/>
        </w:rPr>
        <w:t xml:space="preserve"> </w:t>
      </w:r>
      <w:r w:rsidRPr="00BD1301">
        <w:rPr>
          <w:rFonts w:ascii="Times New Roman" w:eastAsia="Arial" w:hAnsi="Times New Roman" w:cs="Times New Roman"/>
        </w:rPr>
        <w:t xml:space="preserve">en CIAPEXSA </w:t>
      </w:r>
      <w:r w:rsidRPr="00BD1301">
        <w:rPr>
          <w:rFonts w:ascii="Times New Roman" w:eastAsia="Arial" w:hAnsi="Times New Roman" w:cs="Times New Roman"/>
          <w:spacing w:val="1"/>
        </w:rPr>
        <w:t>s</w:t>
      </w:r>
      <w:r w:rsidRPr="00BD1301">
        <w:rPr>
          <w:rFonts w:ascii="Times New Roman" w:eastAsia="Arial" w:hAnsi="Times New Roman" w:cs="Times New Roman"/>
        </w:rPr>
        <w:t>e</w:t>
      </w:r>
      <w:r w:rsidRPr="00BD1301">
        <w:rPr>
          <w:rFonts w:ascii="Times New Roman" w:eastAsia="Arial" w:hAnsi="Times New Roman" w:cs="Times New Roman"/>
          <w:spacing w:val="1"/>
        </w:rPr>
        <w:t xml:space="preserve"> </w:t>
      </w:r>
      <w:r w:rsidRPr="00BD1301">
        <w:rPr>
          <w:rFonts w:ascii="Times New Roman" w:eastAsia="Arial" w:hAnsi="Times New Roman" w:cs="Times New Roman"/>
        </w:rPr>
        <w:t xml:space="preserve">ha deteriorado. En </w:t>
      </w:r>
      <w:r w:rsidRPr="00BD1301">
        <w:rPr>
          <w:rFonts w:ascii="Times New Roman" w:eastAsia="Arial" w:hAnsi="Times New Roman" w:cs="Times New Roman"/>
          <w:spacing w:val="1"/>
        </w:rPr>
        <w:t>c</w:t>
      </w:r>
      <w:r w:rsidRPr="00BD1301">
        <w:rPr>
          <w:rFonts w:ascii="Times New Roman" w:eastAsia="Arial" w:hAnsi="Times New Roman" w:cs="Times New Roman"/>
          <w:spacing w:val="-1"/>
        </w:rPr>
        <w:t>a</w:t>
      </w:r>
      <w:r w:rsidRPr="00BD1301">
        <w:rPr>
          <w:rFonts w:ascii="Times New Roman" w:eastAsia="Arial" w:hAnsi="Times New Roman" w:cs="Times New Roman"/>
          <w:spacing w:val="1"/>
        </w:rPr>
        <w:t>s</w:t>
      </w:r>
      <w:r w:rsidRPr="00BD1301">
        <w:rPr>
          <w:rFonts w:ascii="Times New Roman" w:eastAsia="Arial" w:hAnsi="Times New Roman" w:cs="Times New Roman"/>
        </w:rPr>
        <w:t>o de que</w:t>
      </w:r>
      <w:r w:rsidRPr="00BD1301">
        <w:rPr>
          <w:rFonts w:ascii="Times New Roman" w:eastAsia="Arial" w:hAnsi="Times New Roman" w:cs="Times New Roman"/>
          <w:spacing w:val="1"/>
        </w:rPr>
        <w:t xml:space="preserve"> </w:t>
      </w:r>
      <w:r w:rsidRPr="00BD1301">
        <w:rPr>
          <w:rFonts w:ascii="Times New Roman" w:eastAsia="Arial" w:hAnsi="Times New Roman" w:cs="Times New Roman"/>
        </w:rPr>
        <w:t>exi</w:t>
      </w:r>
      <w:r w:rsidRPr="00BD1301">
        <w:rPr>
          <w:rFonts w:ascii="Times New Roman" w:eastAsia="Arial" w:hAnsi="Times New Roman" w:cs="Times New Roman"/>
          <w:spacing w:val="1"/>
        </w:rPr>
        <w:t>s</w:t>
      </w:r>
      <w:r w:rsidRPr="00BD1301">
        <w:rPr>
          <w:rFonts w:ascii="Times New Roman" w:eastAsia="Arial" w:hAnsi="Times New Roman" w:cs="Times New Roman"/>
        </w:rPr>
        <w:t>ta</w:t>
      </w:r>
      <w:r w:rsidRPr="00BD1301">
        <w:rPr>
          <w:rFonts w:ascii="Times New Roman" w:eastAsia="Arial" w:hAnsi="Times New Roman" w:cs="Times New Roman"/>
          <w:spacing w:val="1"/>
        </w:rPr>
        <w:t xml:space="preserve"> </w:t>
      </w:r>
      <w:r w:rsidRPr="00BD1301">
        <w:rPr>
          <w:rFonts w:ascii="Times New Roman" w:eastAsia="Arial" w:hAnsi="Times New Roman" w:cs="Times New Roman"/>
          <w:spacing w:val="-2"/>
        </w:rPr>
        <w:t>t</w:t>
      </w:r>
      <w:r w:rsidRPr="00BD1301">
        <w:rPr>
          <w:rFonts w:ascii="Times New Roman" w:eastAsia="Arial" w:hAnsi="Times New Roman" w:cs="Times New Roman"/>
        </w:rPr>
        <w:t>al</w:t>
      </w:r>
      <w:r w:rsidRPr="00BD1301">
        <w:rPr>
          <w:rFonts w:ascii="Times New Roman" w:eastAsia="Arial" w:hAnsi="Times New Roman" w:cs="Times New Roman"/>
          <w:spacing w:val="1"/>
        </w:rPr>
        <w:t xml:space="preserve"> </w:t>
      </w:r>
      <w:r w:rsidRPr="00BD1301">
        <w:rPr>
          <w:rFonts w:ascii="Times New Roman" w:eastAsia="Arial" w:hAnsi="Times New Roman" w:cs="Times New Roman"/>
        </w:rPr>
        <w:t>evide</w:t>
      </w:r>
      <w:r w:rsidRPr="00BD1301">
        <w:rPr>
          <w:rFonts w:ascii="Times New Roman" w:eastAsia="Arial" w:hAnsi="Times New Roman" w:cs="Times New Roman"/>
          <w:spacing w:val="-1"/>
        </w:rPr>
        <w:t>n</w:t>
      </w:r>
      <w:r w:rsidRPr="00BD1301">
        <w:rPr>
          <w:rFonts w:ascii="Times New Roman" w:eastAsia="Arial" w:hAnsi="Times New Roman" w:cs="Times New Roman"/>
          <w:spacing w:val="1"/>
        </w:rPr>
        <w:t>c</w:t>
      </w:r>
      <w:r w:rsidRPr="00BD1301">
        <w:rPr>
          <w:rFonts w:ascii="Times New Roman" w:eastAsia="Arial" w:hAnsi="Times New Roman" w:cs="Times New Roman"/>
        </w:rPr>
        <w:t>ia, la Dire</w:t>
      </w:r>
      <w:r w:rsidRPr="00BD1301">
        <w:rPr>
          <w:rFonts w:ascii="Times New Roman" w:eastAsia="Arial" w:hAnsi="Times New Roman" w:cs="Times New Roman"/>
          <w:spacing w:val="1"/>
        </w:rPr>
        <w:t>cc</w:t>
      </w:r>
      <w:r w:rsidRPr="00BD1301">
        <w:rPr>
          <w:rFonts w:ascii="Times New Roman" w:eastAsia="Arial" w:hAnsi="Times New Roman" w:cs="Times New Roman"/>
          <w:spacing w:val="-1"/>
        </w:rPr>
        <w:t>i</w:t>
      </w:r>
      <w:r w:rsidRPr="00BD1301">
        <w:rPr>
          <w:rFonts w:ascii="Times New Roman" w:eastAsia="Arial" w:hAnsi="Times New Roman" w:cs="Times New Roman"/>
        </w:rPr>
        <w:t>ón de la Soc</w:t>
      </w:r>
      <w:r w:rsidRPr="00BD1301">
        <w:rPr>
          <w:rFonts w:ascii="Times New Roman" w:eastAsia="Arial" w:hAnsi="Times New Roman" w:cs="Times New Roman"/>
          <w:spacing w:val="-1"/>
        </w:rPr>
        <w:t>i</w:t>
      </w:r>
      <w:r w:rsidRPr="00BD1301">
        <w:rPr>
          <w:rFonts w:ascii="Times New Roman" w:eastAsia="Arial" w:hAnsi="Times New Roman" w:cs="Times New Roman"/>
        </w:rPr>
        <w:t>ed</w:t>
      </w:r>
      <w:r w:rsidRPr="00BD1301">
        <w:rPr>
          <w:rFonts w:ascii="Times New Roman" w:eastAsia="Arial" w:hAnsi="Times New Roman" w:cs="Times New Roman"/>
          <w:spacing w:val="-1"/>
        </w:rPr>
        <w:t>a</w:t>
      </w:r>
      <w:r w:rsidRPr="00BD1301">
        <w:rPr>
          <w:rFonts w:ascii="Times New Roman" w:eastAsia="Arial" w:hAnsi="Times New Roman" w:cs="Times New Roman"/>
        </w:rPr>
        <w:t>d ca</w:t>
      </w:r>
      <w:r w:rsidRPr="00BD1301">
        <w:rPr>
          <w:rFonts w:ascii="Times New Roman" w:eastAsia="Arial" w:hAnsi="Times New Roman" w:cs="Times New Roman"/>
          <w:spacing w:val="-1"/>
        </w:rPr>
        <w:t>l</w:t>
      </w:r>
      <w:r w:rsidRPr="00BD1301">
        <w:rPr>
          <w:rFonts w:ascii="Times New Roman" w:eastAsia="Arial" w:hAnsi="Times New Roman" w:cs="Times New Roman"/>
          <w:spacing w:val="1"/>
        </w:rPr>
        <w:t>c</w:t>
      </w:r>
      <w:r w:rsidRPr="00BD1301">
        <w:rPr>
          <w:rFonts w:ascii="Times New Roman" w:eastAsia="Arial" w:hAnsi="Times New Roman" w:cs="Times New Roman"/>
        </w:rPr>
        <w:t xml:space="preserve">ula el </w:t>
      </w:r>
      <w:r w:rsidRPr="00BD1301">
        <w:rPr>
          <w:rFonts w:ascii="Times New Roman" w:eastAsia="Arial" w:hAnsi="Times New Roman" w:cs="Times New Roman"/>
          <w:spacing w:val="-1"/>
        </w:rPr>
        <w:t>i</w:t>
      </w:r>
      <w:r w:rsidRPr="00BD1301">
        <w:rPr>
          <w:rFonts w:ascii="Times New Roman" w:eastAsia="Arial" w:hAnsi="Times New Roman" w:cs="Times New Roman"/>
        </w:rPr>
        <w:t xml:space="preserve">mporte </w:t>
      </w:r>
      <w:r w:rsidRPr="00BD1301">
        <w:rPr>
          <w:rFonts w:ascii="Times New Roman" w:eastAsia="Arial" w:hAnsi="Times New Roman" w:cs="Times New Roman"/>
          <w:spacing w:val="-1"/>
        </w:rPr>
        <w:t>d</w:t>
      </w:r>
      <w:r w:rsidRPr="00BD1301">
        <w:rPr>
          <w:rFonts w:ascii="Times New Roman" w:eastAsia="Arial" w:hAnsi="Times New Roman" w:cs="Times New Roman"/>
        </w:rPr>
        <w:t>el d</w:t>
      </w:r>
      <w:r w:rsidRPr="00BD1301">
        <w:rPr>
          <w:rFonts w:ascii="Times New Roman" w:eastAsia="Arial" w:hAnsi="Times New Roman" w:cs="Times New Roman"/>
          <w:spacing w:val="-1"/>
        </w:rPr>
        <w:t>e</w:t>
      </w:r>
      <w:r w:rsidRPr="00BD1301">
        <w:rPr>
          <w:rFonts w:ascii="Times New Roman" w:eastAsia="Arial" w:hAnsi="Times New Roman" w:cs="Times New Roman"/>
        </w:rPr>
        <w:t xml:space="preserve">terioro </w:t>
      </w:r>
      <w:r w:rsidR="00C51208" w:rsidRPr="00BD1301">
        <w:rPr>
          <w:rFonts w:ascii="Times New Roman" w:eastAsia="Arial" w:hAnsi="Times New Roman" w:cs="Times New Roman"/>
        </w:rPr>
        <w:t xml:space="preserve">en función a proyecciones que consideran los escenarios más probables bajo el control de la Sociedad, </w:t>
      </w:r>
      <w:r w:rsidRPr="00BD1301">
        <w:rPr>
          <w:rFonts w:ascii="Times New Roman" w:eastAsia="Arial" w:hAnsi="Times New Roman" w:cs="Times New Roman"/>
        </w:rPr>
        <w:t>c</w:t>
      </w:r>
      <w:r w:rsidRPr="00BD1301">
        <w:rPr>
          <w:rFonts w:ascii="Times New Roman" w:eastAsia="Arial" w:hAnsi="Times New Roman" w:cs="Times New Roman"/>
          <w:spacing w:val="-1"/>
        </w:rPr>
        <w:t>o</w:t>
      </w:r>
      <w:r w:rsidRPr="00BD1301">
        <w:rPr>
          <w:rFonts w:ascii="Times New Roman" w:eastAsia="Arial" w:hAnsi="Times New Roman" w:cs="Times New Roman"/>
        </w:rPr>
        <w:t xml:space="preserve">mo </w:t>
      </w:r>
      <w:r w:rsidRPr="00BD1301">
        <w:rPr>
          <w:rFonts w:ascii="Times New Roman" w:eastAsia="Arial" w:hAnsi="Times New Roman" w:cs="Times New Roman"/>
          <w:spacing w:val="-1"/>
        </w:rPr>
        <w:t>l</w:t>
      </w:r>
      <w:r w:rsidRPr="00BD1301">
        <w:rPr>
          <w:rFonts w:ascii="Times New Roman" w:eastAsia="Arial" w:hAnsi="Times New Roman" w:cs="Times New Roman"/>
        </w:rPr>
        <w:t>a difer</w:t>
      </w:r>
      <w:r w:rsidRPr="00BD1301">
        <w:rPr>
          <w:rFonts w:ascii="Times New Roman" w:eastAsia="Arial" w:hAnsi="Times New Roman" w:cs="Times New Roman"/>
          <w:spacing w:val="-1"/>
        </w:rPr>
        <w:t>e</w:t>
      </w:r>
      <w:r w:rsidRPr="00BD1301">
        <w:rPr>
          <w:rFonts w:ascii="Times New Roman" w:eastAsia="Arial" w:hAnsi="Times New Roman" w:cs="Times New Roman"/>
        </w:rPr>
        <w:t>nc</w:t>
      </w:r>
      <w:r w:rsidRPr="00BD1301">
        <w:rPr>
          <w:rFonts w:ascii="Times New Roman" w:eastAsia="Arial" w:hAnsi="Times New Roman" w:cs="Times New Roman"/>
          <w:spacing w:val="-1"/>
        </w:rPr>
        <w:t>i</w:t>
      </w:r>
      <w:r w:rsidRPr="00BD1301">
        <w:rPr>
          <w:rFonts w:ascii="Times New Roman" w:eastAsia="Arial" w:hAnsi="Times New Roman" w:cs="Times New Roman"/>
        </w:rPr>
        <w:t xml:space="preserve">a </w:t>
      </w:r>
      <w:r w:rsidRPr="00BD1301">
        <w:rPr>
          <w:rFonts w:ascii="Times New Roman" w:eastAsia="Arial" w:hAnsi="Times New Roman" w:cs="Times New Roman"/>
          <w:spacing w:val="-1"/>
        </w:rPr>
        <w:t>e</w:t>
      </w:r>
      <w:r w:rsidRPr="00BD1301">
        <w:rPr>
          <w:rFonts w:ascii="Times New Roman" w:eastAsia="Arial" w:hAnsi="Times New Roman" w:cs="Times New Roman"/>
        </w:rPr>
        <w:t>ntre el val</w:t>
      </w:r>
      <w:r w:rsidRPr="00BD1301">
        <w:rPr>
          <w:rFonts w:ascii="Times New Roman" w:eastAsia="Arial" w:hAnsi="Times New Roman" w:cs="Times New Roman"/>
          <w:spacing w:val="-1"/>
        </w:rPr>
        <w:t>o</w:t>
      </w:r>
      <w:r w:rsidRPr="00BD1301">
        <w:rPr>
          <w:rFonts w:ascii="Times New Roman" w:eastAsia="Arial" w:hAnsi="Times New Roman" w:cs="Times New Roman"/>
        </w:rPr>
        <w:t>r rec</w:t>
      </w:r>
      <w:r w:rsidRPr="00BD1301">
        <w:rPr>
          <w:rFonts w:ascii="Times New Roman" w:eastAsia="Arial" w:hAnsi="Times New Roman" w:cs="Times New Roman"/>
          <w:spacing w:val="-1"/>
        </w:rPr>
        <w:t>u</w:t>
      </w:r>
      <w:r w:rsidRPr="00BD1301">
        <w:rPr>
          <w:rFonts w:ascii="Times New Roman" w:eastAsia="Arial" w:hAnsi="Times New Roman" w:cs="Times New Roman"/>
        </w:rPr>
        <w:t>perable de</w:t>
      </w:r>
      <w:r w:rsidRPr="00BD1301">
        <w:rPr>
          <w:rFonts w:ascii="Times New Roman" w:eastAsia="Arial" w:hAnsi="Times New Roman" w:cs="Times New Roman"/>
          <w:spacing w:val="1"/>
        </w:rPr>
        <w:t xml:space="preserve"> </w:t>
      </w:r>
      <w:r w:rsidRPr="00BD1301">
        <w:rPr>
          <w:rFonts w:ascii="Times New Roman" w:eastAsia="Arial" w:hAnsi="Times New Roman" w:cs="Times New Roman"/>
        </w:rPr>
        <w:t>las</w:t>
      </w:r>
      <w:r w:rsidRPr="00BD1301">
        <w:rPr>
          <w:rFonts w:ascii="Times New Roman" w:eastAsia="Arial" w:hAnsi="Times New Roman" w:cs="Times New Roman"/>
          <w:spacing w:val="1"/>
        </w:rPr>
        <w:t xml:space="preserve"> </w:t>
      </w:r>
      <w:r w:rsidRPr="00BD1301">
        <w:rPr>
          <w:rFonts w:ascii="Times New Roman" w:eastAsia="Arial" w:hAnsi="Times New Roman" w:cs="Times New Roman"/>
          <w:spacing w:val="-1"/>
        </w:rPr>
        <w:t>p</w:t>
      </w:r>
      <w:r w:rsidRPr="00BD1301">
        <w:rPr>
          <w:rFonts w:ascii="Times New Roman" w:eastAsia="Arial" w:hAnsi="Times New Roman" w:cs="Times New Roman"/>
        </w:rPr>
        <w:t>artic</w:t>
      </w:r>
      <w:r w:rsidRPr="00BD1301">
        <w:rPr>
          <w:rFonts w:ascii="Times New Roman" w:eastAsia="Arial" w:hAnsi="Times New Roman" w:cs="Times New Roman"/>
          <w:spacing w:val="-1"/>
        </w:rPr>
        <w:t>i</w:t>
      </w:r>
      <w:r w:rsidRPr="00BD1301">
        <w:rPr>
          <w:rFonts w:ascii="Times New Roman" w:eastAsia="Arial" w:hAnsi="Times New Roman" w:cs="Times New Roman"/>
        </w:rPr>
        <w:t>pac</w:t>
      </w:r>
      <w:r w:rsidRPr="00BD1301">
        <w:rPr>
          <w:rFonts w:ascii="Times New Roman" w:eastAsia="Arial" w:hAnsi="Times New Roman" w:cs="Times New Roman"/>
          <w:spacing w:val="-1"/>
        </w:rPr>
        <w:t>i</w:t>
      </w:r>
      <w:r w:rsidRPr="00BD1301">
        <w:rPr>
          <w:rFonts w:ascii="Times New Roman" w:eastAsia="Arial" w:hAnsi="Times New Roman" w:cs="Times New Roman"/>
        </w:rPr>
        <w:t>on</w:t>
      </w:r>
      <w:r w:rsidRPr="00BD1301">
        <w:rPr>
          <w:rFonts w:ascii="Times New Roman" w:eastAsia="Arial" w:hAnsi="Times New Roman" w:cs="Times New Roman"/>
          <w:spacing w:val="-1"/>
        </w:rPr>
        <w:t>e</w:t>
      </w:r>
      <w:r w:rsidRPr="00BD1301">
        <w:rPr>
          <w:rFonts w:ascii="Times New Roman" w:eastAsia="Arial" w:hAnsi="Times New Roman" w:cs="Times New Roman"/>
        </w:rPr>
        <w:t>s</w:t>
      </w:r>
      <w:r w:rsidRPr="00BD1301">
        <w:rPr>
          <w:rFonts w:ascii="Times New Roman" w:eastAsia="Arial" w:hAnsi="Times New Roman" w:cs="Times New Roman"/>
          <w:spacing w:val="1"/>
        </w:rPr>
        <w:t xml:space="preserve"> </w:t>
      </w:r>
      <w:r w:rsidRPr="00BD1301">
        <w:rPr>
          <w:rFonts w:ascii="Times New Roman" w:eastAsia="Arial" w:hAnsi="Times New Roman" w:cs="Times New Roman"/>
        </w:rPr>
        <w:t>y</w:t>
      </w:r>
      <w:r w:rsidRPr="00BD1301">
        <w:rPr>
          <w:rFonts w:ascii="Times New Roman" w:eastAsia="Arial" w:hAnsi="Times New Roman" w:cs="Times New Roman"/>
          <w:spacing w:val="1"/>
        </w:rPr>
        <w:t xml:space="preserve"> </w:t>
      </w:r>
      <w:r w:rsidRPr="00BD1301">
        <w:rPr>
          <w:rFonts w:ascii="Times New Roman" w:eastAsia="Arial" w:hAnsi="Times New Roman" w:cs="Times New Roman"/>
        </w:rPr>
        <w:t>sus</w:t>
      </w:r>
      <w:r w:rsidRPr="00BD1301">
        <w:rPr>
          <w:rFonts w:ascii="Times New Roman" w:eastAsia="Arial" w:hAnsi="Times New Roman" w:cs="Times New Roman"/>
          <w:spacing w:val="1"/>
        </w:rPr>
        <w:t xml:space="preserve"> </w:t>
      </w:r>
      <w:r w:rsidRPr="00BD1301">
        <w:rPr>
          <w:rFonts w:ascii="Times New Roman" w:eastAsia="Arial" w:hAnsi="Times New Roman" w:cs="Times New Roman"/>
        </w:rPr>
        <w:t>res</w:t>
      </w:r>
      <w:r w:rsidRPr="00BD1301">
        <w:rPr>
          <w:rFonts w:ascii="Times New Roman" w:eastAsia="Arial" w:hAnsi="Times New Roman" w:cs="Times New Roman"/>
          <w:spacing w:val="-1"/>
        </w:rPr>
        <w:t>p</w:t>
      </w:r>
      <w:r w:rsidRPr="00BD1301">
        <w:rPr>
          <w:rFonts w:ascii="Times New Roman" w:eastAsia="Arial" w:hAnsi="Times New Roman" w:cs="Times New Roman"/>
        </w:rPr>
        <w:t>ectiv</w:t>
      </w:r>
      <w:r w:rsidRPr="00BD1301">
        <w:rPr>
          <w:rFonts w:ascii="Times New Roman" w:eastAsia="Arial" w:hAnsi="Times New Roman" w:cs="Times New Roman"/>
          <w:spacing w:val="-1"/>
        </w:rPr>
        <w:t>o</w:t>
      </w:r>
      <w:r w:rsidRPr="00BD1301">
        <w:rPr>
          <w:rFonts w:ascii="Times New Roman" w:eastAsia="Arial" w:hAnsi="Times New Roman" w:cs="Times New Roman"/>
        </w:rPr>
        <w:t>s</w:t>
      </w:r>
      <w:r w:rsidRPr="00BD1301">
        <w:rPr>
          <w:rFonts w:ascii="Times New Roman" w:eastAsia="Arial" w:hAnsi="Times New Roman" w:cs="Times New Roman"/>
          <w:spacing w:val="1"/>
        </w:rPr>
        <w:t xml:space="preserve"> </w:t>
      </w:r>
      <w:r w:rsidRPr="00BD1301">
        <w:rPr>
          <w:rFonts w:ascii="Times New Roman" w:eastAsia="Arial" w:hAnsi="Times New Roman" w:cs="Times New Roman"/>
        </w:rPr>
        <w:t>valor</w:t>
      </w:r>
      <w:r w:rsidRPr="00BD1301">
        <w:rPr>
          <w:rFonts w:ascii="Times New Roman" w:eastAsia="Arial" w:hAnsi="Times New Roman" w:cs="Times New Roman"/>
          <w:spacing w:val="-1"/>
        </w:rPr>
        <w:t>e</w:t>
      </w:r>
      <w:r w:rsidRPr="00BD1301">
        <w:rPr>
          <w:rFonts w:ascii="Times New Roman" w:eastAsia="Arial" w:hAnsi="Times New Roman" w:cs="Times New Roman"/>
        </w:rPr>
        <w:t>s</w:t>
      </w:r>
      <w:r w:rsidRPr="00BD1301">
        <w:rPr>
          <w:rFonts w:ascii="Times New Roman" w:eastAsia="Arial" w:hAnsi="Times New Roman" w:cs="Times New Roman"/>
          <w:spacing w:val="1"/>
        </w:rPr>
        <w:t xml:space="preserve"> </w:t>
      </w:r>
      <w:r w:rsidRPr="00BD1301">
        <w:rPr>
          <w:rFonts w:ascii="Times New Roman" w:eastAsia="Arial" w:hAnsi="Times New Roman" w:cs="Times New Roman"/>
        </w:rPr>
        <w:t>de</w:t>
      </w:r>
      <w:r w:rsidRPr="00BD1301">
        <w:rPr>
          <w:rFonts w:ascii="Times New Roman" w:eastAsia="Arial" w:hAnsi="Times New Roman" w:cs="Times New Roman"/>
          <w:spacing w:val="1"/>
        </w:rPr>
        <w:t xml:space="preserve"> </w:t>
      </w:r>
      <w:r w:rsidRPr="00BD1301">
        <w:rPr>
          <w:rFonts w:ascii="Times New Roman" w:eastAsia="Arial" w:hAnsi="Times New Roman" w:cs="Times New Roman"/>
          <w:spacing w:val="-1"/>
        </w:rPr>
        <w:t>l</w:t>
      </w:r>
      <w:r w:rsidRPr="00BD1301">
        <w:rPr>
          <w:rFonts w:ascii="Times New Roman" w:eastAsia="Arial" w:hAnsi="Times New Roman" w:cs="Times New Roman"/>
        </w:rPr>
        <w:t>ibr</w:t>
      </w:r>
      <w:r w:rsidRPr="00BD1301">
        <w:rPr>
          <w:rFonts w:ascii="Times New Roman" w:eastAsia="Arial" w:hAnsi="Times New Roman" w:cs="Times New Roman"/>
          <w:spacing w:val="-1"/>
        </w:rPr>
        <w:t>o</w:t>
      </w:r>
      <w:r w:rsidRPr="00BD1301">
        <w:rPr>
          <w:rFonts w:ascii="Times New Roman" w:eastAsia="Arial" w:hAnsi="Times New Roman" w:cs="Times New Roman"/>
          <w:spacing w:val="1"/>
        </w:rPr>
        <w:t>s</w:t>
      </w:r>
      <w:r w:rsidRPr="00BD1301">
        <w:rPr>
          <w:rFonts w:ascii="Times New Roman" w:eastAsia="Arial" w:hAnsi="Times New Roman" w:cs="Times New Roman"/>
        </w:rPr>
        <w:t>,</w:t>
      </w:r>
      <w:r w:rsidRPr="00BD1301">
        <w:rPr>
          <w:rFonts w:ascii="Times New Roman" w:eastAsia="Arial" w:hAnsi="Times New Roman" w:cs="Times New Roman"/>
          <w:spacing w:val="1"/>
        </w:rPr>
        <w:t xml:space="preserve"> </w:t>
      </w:r>
      <w:r w:rsidRPr="00BD1301">
        <w:rPr>
          <w:rFonts w:ascii="Times New Roman" w:eastAsia="Arial" w:hAnsi="Times New Roman" w:cs="Times New Roman"/>
        </w:rPr>
        <w:t>y</w:t>
      </w:r>
      <w:r w:rsidRPr="00BD1301">
        <w:rPr>
          <w:rFonts w:ascii="Times New Roman" w:eastAsia="Arial" w:hAnsi="Times New Roman" w:cs="Times New Roman"/>
          <w:spacing w:val="1"/>
        </w:rPr>
        <w:t xml:space="preserve"> </w:t>
      </w:r>
      <w:r w:rsidRPr="00BD1301">
        <w:rPr>
          <w:rFonts w:ascii="Times New Roman" w:eastAsia="Arial" w:hAnsi="Times New Roman" w:cs="Times New Roman"/>
        </w:rPr>
        <w:t>luego recon</w:t>
      </w:r>
      <w:r w:rsidRPr="00BD1301">
        <w:rPr>
          <w:rFonts w:ascii="Times New Roman" w:eastAsia="Arial" w:hAnsi="Times New Roman" w:cs="Times New Roman"/>
          <w:spacing w:val="-1"/>
        </w:rPr>
        <w:t>o</w:t>
      </w:r>
      <w:r w:rsidRPr="00BD1301">
        <w:rPr>
          <w:rFonts w:ascii="Times New Roman" w:eastAsia="Arial" w:hAnsi="Times New Roman" w:cs="Times New Roman"/>
        </w:rPr>
        <w:t>ce</w:t>
      </w:r>
      <w:r w:rsidRPr="00BD1301">
        <w:rPr>
          <w:rFonts w:ascii="Times New Roman" w:eastAsia="Arial" w:hAnsi="Times New Roman" w:cs="Times New Roman"/>
          <w:spacing w:val="1"/>
        </w:rPr>
        <w:t xml:space="preserve"> </w:t>
      </w:r>
      <w:r w:rsidRPr="00BD1301">
        <w:rPr>
          <w:rFonts w:ascii="Times New Roman" w:eastAsia="Arial" w:hAnsi="Times New Roman" w:cs="Times New Roman"/>
        </w:rPr>
        <w:t>la pérd</w:t>
      </w:r>
      <w:r w:rsidRPr="00BD1301">
        <w:rPr>
          <w:rFonts w:ascii="Times New Roman" w:eastAsia="Arial" w:hAnsi="Times New Roman" w:cs="Times New Roman"/>
          <w:spacing w:val="-1"/>
        </w:rPr>
        <w:t>i</w:t>
      </w:r>
      <w:r w:rsidRPr="00BD1301">
        <w:rPr>
          <w:rFonts w:ascii="Times New Roman" w:eastAsia="Arial" w:hAnsi="Times New Roman" w:cs="Times New Roman"/>
        </w:rPr>
        <w:t>da</w:t>
      </w:r>
      <w:r w:rsidRPr="00BD1301">
        <w:rPr>
          <w:rFonts w:ascii="Times New Roman" w:eastAsia="Arial" w:hAnsi="Times New Roman" w:cs="Times New Roman"/>
          <w:spacing w:val="1"/>
        </w:rPr>
        <w:t xml:space="preserve"> </w:t>
      </w:r>
      <w:r w:rsidRPr="00BD1301">
        <w:rPr>
          <w:rFonts w:ascii="Times New Roman" w:eastAsia="Arial" w:hAnsi="Times New Roman" w:cs="Times New Roman"/>
        </w:rPr>
        <w:t>en</w:t>
      </w:r>
      <w:r w:rsidRPr="00BD1301">
        <w:rPr>
          <w:rFonts w:ascii="Times New Roman" w:eastAsia="Arial" w:hAnsi="Times New Roman" w:cs="Times New Roman"/>
          <w:spacing w:val="1"/>
        </w:rPr>
        <w:t xml:space="preserve"> </w:t>
      </w:r>
      <w:r w:rsidRPr="00BD1301">
        <w:rPr>
          <w:rFonts w:ascii="Times New Roman" w:eastAsia="Arial" w:hAnsi="Times New Roman" w:cs="Times New Roman"/>
        </w:rPr>
        <w:t>la línea “Resultado de inv</w:t>
      </w:r>
      <w:r w:rsidRPr="00BD1301">
        <w:rPr>
          <w:rFonts w:ascii="Times New Roman" w:eastAsia="Arial" w:hAnsi="Times New Roman" w:cs="Times New Roman"/>
          <w:spacing w:val="-1"/>
        </w:rPr>
        <w:t>e</w:t>
      </w:r>
      <w:r w:rsidRPr="00BD1301">
        <w:rPr>
          <w:rFonts w:ascii="Times New Roman" w:eastAsia="Arial" w:hAnsi="Times New Roman" w:cs="Times New Roman"/>
        </w:rPr>
        <w:t>rsion</w:t>
      </w:r>
      <w:r w:rsidRPr="00BD1301">
        <w:rPr>
          <w:rFonts w:ascii="Times New Roman" w:eastAsia="Arial" w:hAnsi="Times New Roman" w:cs="Times New Roman"/>
          <w:spacing w:val="-1"/>
        </w:rPr>
        <w:t>e</w:t>
      </w:r>
      <w:r w:rsidRPr="00BD1301">
        <w:rPr>
          <w:rFonts w:ascii="Times New Roman" w:eastAsia="Arial" w:hAnsi="Times New Roman" w:cs="Times New Roman"/>
        </w:rPr>
        <w:t>s perma</w:t>
      </w:r>
      <w:r w:rsidRPr="00BD1301">
        <w:rPr>
          <w:rFonts w:ascii="Times New Roman" w:eastAsia="Arial" w:hAnsi="Times New Roman" w:cs="Times New Roman"/>
          <w:spacing w:val="-1"/>
        </w:rPr>
        <w:t>n</w:t>
      </w:r>
      <w:r w:rsidRPr="00BD1301">
        <w:rPr>
          <w:rFonts w:ascii="Times New Roman" w:eastAsia="Arial" w:hAnsi="Times New Roman" w:cs="Times New Roman"/>
        </w:rPr>
        <w:t xml:space="preserve">entes” en el </w:t>
      </w:r>
      <w:r w:rsidRPr="00BD1301">
        <w:rPr>
          <w:rFonts w:ascii="Times New Roman" w:eastAsia="Arial" w:hAnsi="Times New Roman" w:cs="Times New Roman"/>
          <w:spacing w:val="-1"/>
        </w:rPr>
        <w:t>e</w:t>
      </w:r>
      <w:r w:rsidRPr="00BD1301">
        <w:rPr>
          <w:rFonts w:ascii="Times New Roman" w:eastAsia="Arial" w:hAnsi="Times New Roman" w:cs="Times New Roman"/>
          <w:spacing w:val="1"/>
        </w:rPr>
        <w:t>s</w:t>
      </w:r>
      <w:r w:rsidRPr="00BD1301">
        <w:rPr>
          <w:rFonts w:ascii="Times New Roman" w:eastAsia="Arial" w:hAnsi="Times New Roman" w:cs="Times New Roman"/>
        </w:rPr>
        <w:t xml:space="preserve">tado </w:t>
      </w:r>
      <w:r w:rsidRPr="00BD1301">
        <w:rPr>
          <w:rFonts w:ascii="Times New Roman" w:eastAsia="Arial" w:hAnsi="Times New Roman" w:cs="Times New Roman"/>
          <w:spacing w:val="-1"/>
        </w:rPr>
        <w:t>d</w:t>
      </w:r>
      <w:r w:rsidRPr="00BD1301">
        <w:rPr>
          <w:rFonts w:ascii="Times New Roman" w:eastAsia="Arial" w:hAnsi="Times New Roman" w:cs="Times New Roman"/>
        </w:rPr>
        <w:t>e r</w:t>
      </w:r>
      <w:r w:rsidRPr="00BD1301">
        <w:rPr>
          <w:rFonts w:ascii="Times New Roman" w:eastAsia="Arial" w:hAnsi="Times New Roman" w:cs="Times New Roman"/>
          <w:spacing w:val="-1"/>
        </w:rPr>
        <w:t>e</w:t>
      </w:r>
      <w:r w:rsidRPr="00BD1301">
        <w:rPr>
          <w:rFonts w:ascii="Times New Roman" w:eastAsia="Arial" w:hAnsi="Times New Roman" w:cs="Times New Roman"/>
        </w:rPr>
        <w:t>s</w:t>
      </w:r>
      <w:r w:rsidRPr="00BD1301">
        <w:rPr>
          <w:rFonts w:ascii="Times New Roman" w:eastAsia="Arial" w:hAnsi="Times New Roman" w:cs="Times New Roman"/>
          <w:spacing w:val="-1"/>
        </w:rPr>
        <w:t>u</w:t>
      </w:r>
      <w:r w:rsidRPr="00BD1301">
        <w:rPr>
          <w:rFonts w:ascii="Times New Roman" w:eastAsia="Arial" w:hAnsi="Times New Roman" w:cs="Times New Roman"/>
        </w:rPr>
        <w:t>ltados.</w:t>
      </w:r>
    </w:p>
    <w:p w14:paraId="5E66FDB5" w14:textId="77777777" w:rsidR="009F0EDC" w:rsidRPr="009F0EDC" w:rsidRDefault="009F0EDC" w:rsidP="00601256">
      <w:pPr>
        <w:spacing w:after="0" w:line="240" w:lineRule="auto"/>
        <w:rPr>
          <w:rFonts w:ascii="Times New Roman" w:hAnsi="Times New Roman" w:cs="Times New Roman"/>
        </w:rPr>
      </w:pPr>
    </w:p>
    <w:p w14:paraId="301FE31E" w14:textId="77777777" w:rsidR="009F0EDC" w:rsidRPr="00F51584" w:rsidRDefault="009F0EDC" w:rsidP="00F56E29">
      <w:pPr>
        <w:pStyle w:val="Prrafodelista"/>
        <w:keepNext/>
        <w:numPr>
          <w:ilvl w:val="0"/>
          <w:numId w:val="5"/>
        </w:numPr>
        <w:spacing w:after="0" w:line="240" w:lineRule="auto"/>
        <w:ind w:left="1570" w:right="51" w:hanging="357"/>
        <w:jc w:val="both"/>
        <w:rPr>
          <w:rFonts w:ascii="Times New Roman" w:eastAsia="Arial" w:hAnsi="Times New Roman" w:cs="Times New Roman"/>
          <w:b/>
        </w:rPr>
      </w:pPr>
      <w:r w:rsidRPr="00F51584">
        <w:rPr>
          <w:rFonts w:ascii="Times New Roman" w:eastAsia="Arial" w:hAnsi="Times New Roman" w:cs="Times New Roman"/>
          <w:b/>
        </w:rPr>
        <w:t>Bienes de uso y activos intangibles</w:t>
      </w:r>
    </w:p>
    <w:p w14:paraId="5258D1FC" w14:textId="77777777" w:rsidR="009F0EDC" w:rsidRPr="009F0EDC" w:rsidRDefault="009F0EDC" w:rsidP="000F1CF0">
      <w:pPr>
        <w:keepNext/>
        <w:spacing w:after="0" w:line="240" w:lineRule="auto"/>
        <w:ind w:left="1571"/>
        <w:rPr>
          <w:rFonts w:ascii="Times New Roman" w:hAnsi="Times New Roman" w:cs="Times New Roman"/>
        </w:rPr>
      </w:pPr>
    </w:p>
    <w:p w14:paraId="347C9374" w14:textId="44DA730C" w:rsidR="009F0EDC" w:rsidRDefault="009F0EDC" w:rsidP="00F51584">
      <w:pPr>
        <w:spacing w:after="0" w:line="240" w:lineRule="auto"/>
        <w:ind w:left="1570" w:right="47"/>
        <w:jc w:val="both"/>
        <w:rPr>
          <w:rFonts w:ascii="Times New Roman" w:eastAsia="Arial" w:hAnsi="Times New Roman" w:cs="Times New Roman"/>
        </w:rPr>
      </w:pPr>
      <w:r w:rsidRPr="009F0EDC">
        <w:rPr>
          <w:rFonts w:ascii="Times New Roman" w:eastAsia="Arial" w:hAnsi="Times New Roman" w:cs="Times New Roman"/>
        </w:rPr>
        <w:t>A</w:t>
      </w:r>
      <w:r w:rsidRPr="009F0EDC">
        <w:rPr>
          <w:rFonts w:ascii="Times New Roman" w:eastAsia="Arial" w:hAnsi="Times New Roman" w:cs="Times New Roman"/>
          <w:spacing w:val="2"/>
        </w:rPr>
        <w:t xml:space="preserve"> </w:t>
      </w:r>
      <w:r w:rsidRPr="009F0EDC">
        <w:rPr>
          <w:rFonts w:ascii="Times New Roman" w:eastAsia="Arial" w:hAnsi="Times New Roman" w:cs="Times New Roman"/>
        </w:rPr>
        <w:t>cada</w:t>
      </w:r>
      <w:r w:rsidRPr="009F0EDC">
        <w:rPr>
          <w:rFonts w:ascii="Times New Roman" w:eastAsia="Arial" w:hAnsi="Times New Roman" w:cs="Times New Roman"/>
          <w:spacing w:val="2"/>
        </w:rPr>
        <w:t xml:space="preserve"> </w:t>
      </w:r>
      <w:r w:rsidRPr="009F0EDC">
        <w:rPr>
          <w:rFonts w:ascii="Times New Roman" w:eastAsia="Arial" w:hAnsi="Times New Roman" w:cs="Times New Roman"/>
        </w:rPr>
        <w:t>f</w:t>
      </w:r>
      <w:r w:rsidRPr="009F0EDC">
        <w:rPr>
          <w:rFonts w:ascii="Times New Roman" w:eastAsia="Arial" w:hAnsi="Times New Roman" w:cs="Times New Roman"/>
          <w:spacing w:val="-1"/>
        </w:rPr>
        <w:t>e</w:t>
      </w:r>
      <w:r w:rsidRPr="009F0EDC">
        <w:rPr>
          <w:rFonts w:ascii="Times New Roman" w:eastAsia="Arial" w:hAnsi="Times New Roman" w:cs="Times New Roman"/>
        </w:rPr>
        <w:t>c</w:t>
      </w:r>
      <w:r w:rsidRPr="009F0EDC">
        <w:rPr>
          <w:rFonts w:ascii="Times New Roman" w:eastAsia="Arial" w:hAnsi="Times New Roman" w:cs="Times New Roman"/>
          <w:spacing w:val="-1"/>
        </w:rPr>
        <w:t>h</w:t>
      </w:r>
      <w:r w:rsidRPr="009F0EDC">
        <w:rPr>
          <w:rFonts w:ascii="Times New Roman" w:eastAsia="Arial" w:hAnsi="Times New Roman" w:cs="Times New Roman"/>
        </w:rPr>
        <w:t>a</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de</w:t>
      </w:r>
      <w:r w:rsidRPr="009F0EDC">
        <w:rPr>
          <w:rFonts w:ascii="Times New Roman" w:eastAsia="Arial" w:hAnsi="Times New Roman" w:cs="Times New Roman"/>
          <w:spacing w:val="2"/>
        </w:rPr>
        <w:t xml:space="preserve"> </w:t>
      </w:r>
      <w:r w:rsidRPr="009F0EDC">
        <w:rPr>
          <w:rFonts w:ascii="Times New Roman" w:eastAsia="Arial" w:hAnsi="Times New Roman" w:cs="Times New Roman"/>
        </w:rPr>
        <w:t>c</w:t>
      </w:r>
      <w:r w:rsidRPr="009F0EDC">
        <w:rPr>
          <w:rFonts w:ascii="Times New Roman" w:eastAsia="Arial" w:hAnsi="Times New Roman" w:cs="Times New Roman"/>
          <w:spacing w:val="-1"/>
        </w:rPr>
        <w:t>i</w:t>
      </w:r>
      <w:r w:rsidRPr="009F0EDC">
        <w:rPr>
          <w:rFonts w:ascii="Times New Roman" w:eastAsia="Arial" w:hAnsi="Times New Roman" w:cs="Times New Roman"/>
        </w:rPr>
        <w:t>erre</w:t>
      </w:r>
      <w:r w:rsidRPr="009F0EDC">
        <w:rPr>
          <w:rFonts w:ascii="Times New Roman" w:eastAsia="Arial" w:hAnsi="Times New Roman" w:cs="Times New Roman"/>
          <w:spacing w:val="2"/>
        </w:rPr>
        <w:t xml:space="preserve"> </w:t>
      </w:r>
      <w:r w:rsidRPr="009F0EDC">
        <w:rPr>
          <w:rFonts w:ascii="Times New Roman" w:eastAsia="Arial" w:hAnsi="Times New Roman" w:cs="Times New Roman"/>
        </w:rPr>
        <w:t>de</w:t>
      </w:r>
      <w:r w:rsidRPr="009F0EDC">
        <w:rPr>
          <w:rFonts w:ascii="Times New Roman" w:eastAsia="Arial" w:hAnsi="Times New Roman" w:cs="Times New Roman"/>
          <w:spacing w:val="1"/>
        </w:rPr>
        <w:t xml:space="preserve"> </w:t>
      </w:r>
      <w:r w:rsidR="00B513ED">
        <w:rPr>
          <w:rFonts w:ascii="Times New Roman" w:eastAsia="Arial" w:hAnsi="Times New Roman" w:cs="Times New Roman"/>
        </w:rPr>
        <w:t>período</w:t>
      </w:r>
      <w:r w:rsidR="004B75EF">
        <w:rPr>
          <w:rFonts w:ascii="Times New Roman" w:eastAsia="Arial" w:hAnsi="Times New Roman" w:cs="Times New Roman"/>
        </w:rPr>
        <w:t xml:space="preserve"> o ejercicio</w:t>
      </w:r>
      <w:r w:rsidRPr="009F0EDC">
        <w:rPr>
          <w:rFonts w:ascii="Times New Roman" w:eastAsia="Arial" w:hAnsi="Times New Roman" w:cs="Times New Roman"/>
        </w:rPr>
        <w:t>,</w:t>
      </w:r>
      <w:r w:rsidRPr="009F0EDC">
        <w:rPr>
          <w:rFonts w:ascii="Times New Roman" w:eastAsia="Arial" w:hAnsi="Times New Roman" w:cs="Times New Roman"/>
          <w:spacing w:val="2"/>
        </w:rPr>
        <w:t xml:space="preserve"> </w:t>
      </w:r>
      <w:r w:rsidRPr="009F0EDC">
        <w:rPr>
          <w:rFonts w:ascii="Times New Roman" w:eastAsia="Arial" w:hAnsi="Times New Roman" w:cs="Times New Roman"/>
        </w:rPr>
        <w:t>la</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Dir</w:t>
      </w:r>
      <w:r w:rsidRPr="009F0EDC">
        <w:rPr>
          <w:rFonts w:ascii="Times New Roman" w:eastAsia="Arial" w:hAnsi="Times New Roman" w:cs="Times New Roman"/>
          <w:spacing w:val="-1"/>
        </w:rPr>
        <w:t>e</w:t>
      </w:r>
      <w:r w:rsidRPr="009F0EDC">
        <w:rPr>
          <w:rFonts w:ascii="Times New Roman" w:eastAsia="Arial" w:hAnsi="Times New Roman" w:cs="Times New Roman"/>
        </w:rPr>
        <w:t>cción</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de la</w:t>
      </w:r>
      <w:r w:rsidRPr="009F0EDC">
        <w:rPr>
          <w:rFonts w:ascii="Times New Roman" w:eastAsia="Arial" w:hAnsi="Times New Roman" w:cs="Times New Roman"/>
          <w:spacing w:val="2"/>
        </w:rPr>
        <w:t xml:space="preserve"> </w:t>
      </w:r>
      <w:r w:rsidRPr="009F0EDC">
        <w:rPr>
          <w:rFonts w:ascii="Times New Roman" w:eastAsia="Arial" w:hAnsi="Times New Roman" w:cs="Times New Roman"/>
        </w:rPr>
        <w:t>Soci</w:t>
      </w:r>
      <w:r w:rsidRPr="009F0EDC">
        <w:rPr>
          <w:rFonts w:ascii="Times New Roman" w:eastAsia="Arial" w:hAnsi="Times New Roman" w:cs="Times New Roman"/>
          <w:spacing w:val="-1"/>
        </w:rPr>
        <w:t>e</w:t>
      </w:r>
      <w:r w:rsidRPr="009F0EDC">
        <w:rPr>
          <w:rFonts w:ascii="Times New Roman" w:eastAsia="Arial" w:hAnsi="Times New Roman" w:cs="Times New Roman"/>
        </w:rPr>
        <w:t>dad determ</w:t>
      </w:r>
      <w:r w:rsidRPr="009F0EDC">
        <w:rPr>
          <w:rFonts w:ascii="Times New Roman" w:eastAsia="Arial" w:hAnsi="Times New Roman" w:cs="Times New Roman"/>
          <w:spacing w:val="-1"/>
        </w:rPr>
        <w:t>i</w:t>
      </w:r>
      <w:r w:rsidRPr="009F0EDC">
        <w:rPr>
          <w:rFonts w:ascii="Times New Roman" w:eastAsia="Arial" w:hAnsi="Times New Roman" w:cs="Times New Roman"/>
        </w:rPr>
        <w:t>na</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si</w:t>
      </w:r>
      <w:r w:rsidRPr="009F0EDC">
        <w:rPr>
          <w:rFonts w:ascii="Times New Roman" w:eastAsia="Arial" w:hAnsi="Times New Roman" w:cs="Times New Roman"/>
          <w:spacing w:val="2"/>
        </w:rPr>
        <w:t xml:space="preserve"> </w:t>
      </w:r>
      <w:r w:rsidRPr="009F0EDC">
        <w:rPr>
          <w:rFonts w:ascii="Times New Roman" w:eastAsia="Arial" w:hAnsi="Times New Roman" w:cs="Times New Roman"/>
        </w:rPr>
        <w:t>existe</w:t>
      </w:r>
      <w:r w:rsidRPr="009F0EDC">
        <w:rPr>
          <w:rFonts w:ascii="Times New Roman" w:eastAsia="Arial" w:hAnsi="Times New Roman" w:cs="Times New Roman"/>
          <w:spacing w:val="2"/>
        </w:rPr>
        <w:t xml:space="preserve"> </w:t>
      </w:r>
      <w:r w:rsidRPr="009F0EDC">
        <w:rPr>
          <w:rFonts w:ascii="Times New Roman" w:eastAsia="Arial" w:hAnsi="Times New Roman" w:cs="Times New Roman"/>
        </w:rPr>
        <w:t>al</w:t>
      </w:r>
      <w:r w:rsidRPr="009F0EDC">
        <w:rPr>
          <w:rFonts w:ascii="Times New Roman" w:eastAsia="Arial" w:hAnsi="Times New Roman" w:cs="Times New Roman"/>
          <w:spacing w:val="-1"/>
        </w:rPr>
        <w:t>g</w:t>
      </w:r>
      <w:r w:rsidRPr="009F0EDC">
        <w:rPr>
          <w:rFonts w:ascii="Times New Roman" w:eastAsia="Arial" w:hAnsi="Times New Roman" w:cs="Times New Roman"/>
        </w:rPr>
        <w:t>ún indic</w:t>
      </w:r>
      <w:r w:rsidRPr="009F0EDC">
        <w:rPr>
          <w:rFonts w:ascii="Times New Roman" w:eastAsia="Arial" w:hAnsi="Times New Roman" w:cs="Times New Roman"/>
          <w:spacing w:val="-1"/>
        </w:rPr>
        <w:t>i</w:t>
      </w:r>
      <w:r w:rsidRPr="009F0EDC">
        <w:rPr>
          <w:rFonts w:ascii="Times New Roman" w:eastAsia="Arial" w:hAnsi="Times New Roman" w:cs="Times New Roman"/>
        </w:rPr>
        <w:t>o</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de q</w:t>
      </w:r>
      <w:r w:rsidRPr="009F0EDC">
        <w:rPr>
          <w:rFonts w:ascii="Times New Roman" w:eastAsia="Arial" w:hAnsi="Times New Roman" w:cs="Times New Roman"/>
          <w:spacing w:val="-1"/>
        </w:rPr>
        <w:t>u</w:t>
      </w:r>
      <w:r w:rsidRPr="009F0EDC">
        <w:rPr>
          <w:rFonts w:ascii="Times New Roman" w:eastAsia="Arial" w:hAnsi="Times New Roman" w:cs="Times New Roman"/>
        </w:rPr>
        <w:t>e</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un bien o</w:t>
      </w:r>
      <w:r w:rsidRPr="009F0EDC">
        <w:rPr>
          <w:rFonts w:ascii="Times New Roman" w:eastAsia="Arial" w:hAnsi="Times New Roman" w:cs="Times New Roman"/>
          <w:spacing w:val="1"/>
        </w:rPr>
        <w:t xml:space="preserve"> </w:t>
      </w:r>
      <w:r w:rsidRPr="009F0EDC">
        <w:rPr>
          <w:rFonts w:ascii="Times New Roman" w:eastAsia="Arial" w:hAnsi="Times New Roman" w:cs="Times New Roman"/>
          <w:spacing w:val="-1"/>
        </w:rPr>
        <w:t>a</w:t>
      </w:r>
      <w:r w:rsidRPr="009F0EDC">
        <w:rPr>
          <w:rFonts w:ascii="Times New Roman" w:eastAsia="Arial" w:hAnsi="Times New Roman" w:cs="Times New Roman"/>
          <w:spacing w:val="1"/>
        </w:rPr>
        <w:t>c</w:t>
      </w:r>
      <w:r w:rsidRPr="009F0EDC">
        <w:rPr>
          <w:rFonts w:ascii="Times New Roman" w:eastAsia="Arial" w:hAnsi="Times New Roman" w:cs="Times New Roman"/>
        </w:rPr>
        <w:t>tividad</w:t>
      </w:r>
      <w:r w:rsidRPr="009F0EDC">
        <w:rPr>
          <w:rFonts w:ascii="Times New Roman" w:eastAsia="Arial" w:hAnsi="Times New Roman" w:cs="Times New Roman"/>
          <w:spacing w:val="1"/>
        </w:rPr>
        <w:t xml:space="preserve"> </w:t>
      </w:r>
      <w:r w:rsidRPr="009F0EDC">
        <w:rPr>
          <w:rFonts w:ascii="Times New Roman" w:eastAsia="Arial" w:hAnsi="Times New Roman" w:cs="Times New Roman"/>
          <w:spacing w:val="-1"/>
        </w:rPr>
        <w:t>g</w:t>
      </w:r>
      <w:r w:rsidRPr="009F0EDC">
        <w:rPr>
          <w:rFonts w:ascii="Times New Roman" w:eastAsia="Arial" w:hAnsi="Times New Roman" w:cs="Times New Roman"/>
        </w:rPr>
        <w:t>en</w:t>
      </w:r>
      <w:r w:rsidRPr="009F0EDC">
        <w:rPr>
          <w:rFonts w:ascii="Times New Roman" w:eastAsia="Arial" w:hAnsi="Times New Roman" w:cs="Times New Roman"/>
          <w:spacing w:val="-1"/>
        </w:rPr>
        <w:t>e</w:t>
      </w:r>
      <w:r w:rsidRPr="009F0EDC">
        <w:rPr>
          <w:rFonts w:ascii="Times New Roman" w:eastAsia="Arial" w:hAnsi="Times New Roman" w:cs="Times New Roman"/>
        </w:rPr>
        <w:t>rad</w:t>
      </w:r>
      <w:r w:rsidRPr="009F0EDC">
        <w:rPr>
          <w:rFonts w:ascii="Times New Roman" w:eastAsia="Arial" w:hAnsi="Times New Roman" w:cs="Times New Roman"/>
          <w:spacing w:val="-1"/>
        </w:rPr>
        <w:t>o</w:t>
      </w:r>
      <w:r w:rsidRPr="009F0EDC">
        <w:rPr>
          <w:rFonts w:ascii="Times New Roman" w:eastAsia="Arial" w:hAnsi="Times New Roman" w:cs="Times New Roman"/>
        </w:rPr>
        <w:t>ra de ef</w:t>
      </w:r>
      <w:r w:rsidRPr="009F0EDC">
        <w:rPr>
          <w:rFonts w:ascii="Times New Roman" w:eastAsia="Arial" w:hAnsi="Times New Roman" w:cs="Times New Roman"/>
          <w:spacing w:val="-1"/>
        </w:rPr>
        <w:t>e</w:t>
      </w:r>
      <w:r w:rsidRPr="009F0EDC">
        <w:rPr>
          <w:rFonts w:ascii="Times New Roman" w:eastAsia="Arial" w:hAnsi="Times New Roman" w:cs="Times New Roman"/>
          <w:spacing w:val="1"/>
        </w:rPr>
        <w:t>c</w:t>
      </w:r>
      <w:r w:rsidRPr="009F0EDC">
        <w:rPr>
          <w:rFonts w:ascii="Times New Roman" w:eastAsia="Arial" w:hAnsi="Times New Roman" w:cs="Times New Roman"/>
        </w:rPr>
        <w:t>tivo</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de</w:t>
      </w:r>
      <w:r w:rsidRPr="009F0EDC">
        <w:rPr>
          <w:rFonts w:ascii="Times New Roman" w:eastAsia="Arial" w:hAnsi="Times New Roman" w:cs="Times New Roman"/>
          <w:spacing w:val="1"/>
        </w:rPr>
        <w:t xml:space="preserve"> </w:t>
      </w:r>
      <w:r w:rsidRPr="009F0EDC">
        <w:rPr>
          <w:rFonts w:ascii="Times New Roman" w:eastAsia="Arial" w:hAnsi="Times New Roman" w:cs="Times New Roman"/>
          <w:spacing w:val="-1"/>
        </w:rPr>
        <w:t>l</w:t>
      </w:r>
      <w:r w:rsidRPr="009F0EDC">
        <w:rPr>
          <w:rFonts w:ascii="Times New Roman" w:eastAsia="Arial" w:hAnsi="Times New Roman" w:cs="Times New Roman"/>
        </w:rPr>
        <w:t>os</w:t>
      </w:r>
      <w:r w:rsidRPr="009F0EDC">
        <w:rPr>
          <w:rFonts w:ascii="Times New Roman" w:eastAsia="Arial" w:hAnsi="Times New Roman" w:cs="Times New Roman"/>
          <w:spacing w:val="1"/>
        </w:rPr>
        <w:t xml:space="preserve"> </w:t>
      </w:r>
      <w:r w:rsidRPr="009F0EDC">
        <w:rPr>
          <w:rFonts w:ascii="Times New Roman" w:eastAsia="Arial" w:hAnsi="Times New Roman" w:cs="Times New Roman"/>
          <w:spacing w:val="-1"/>
        </w:rPr>
        <w:t>b</w:t>
      </w:r>
      <w:r w:rsidRPr="009F0EDC">
        <w:rPr>
          <w:rFonts w:ascii="Times New Roman" w:eastAsia="Arial" w:hAnsi="Times New Roman" w:cs="Times New Roman"/>
        </w:rPr>
        <w:t>ien</w:t>
      </w:r>
      <w:r w:rsidRPr="009F0EDC">
        <w:rPr>
          <w:rFonts w:ascii="Times New Roman" w:eastAsia="Arial" w:hAnsi="Times New Roman" w:cs="Times New Roman"/>
          <w:spacing w:val="-1"/>
        </w:rPr>
        <w:t>e</w:t>
      </w:r>
      <w:r w:rsidRPr="009F0EDC">
        <w:rPr>
          <w:rFonts w:ascii="Times New Roman" w:eastAsia="Arial" w:hAnsi="Times New Roman" w:cs="Times New Roman"/>
        </w:rPr>
        <w:t>s</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 xml:space="preserve">de </w:t>
      </w:r>
      <w:r w:rsidRPr="009F0EDC">
        <w:rPr>
          <w:rFonts w:ascii="Times New Roman" w:eastAsia="Arial" w:hAnsi="Times New Roman" w:cs="Times New Roman"/>
          <w:spacing w:val="-1"/>
        </w:rPr>
        <w:t>u</w:t>
      </w:r>
      <w:r w:rsidRPr="009F0EDC">
        <w:rPr>
          <w:rFonts w:ascii="Times New Roman" w:eastAsia="Arial" w:hAnsi="Times New Roman" w:cs="Times New Roman"/>
          <w:spacing w:val="1"/>
        </w:rPr>
        <w:t>s</w:t>
      </w:r>
      <w:r w:rsidRPr="009F0EDC">
        <w:rPr>
          <w:rFonts w:ascii="Times New Roman" w:eastAsia="Arial" w:hAnsi="Times New Roman" w:cs="Times New Roman"/>
        </w:rPr>
        <w:t>o y/o</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de</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l</w:t>
      </w:r>
      <w:r w:rsidRPr="009F0EDC">
        <w:rPr>
          <w:rFonts w:ascii="Times New Roman" w:eastAsia="Arial" w:hAnsi="Times New Roman" w:cs="Times New Roman"/>
          <w:spacing w:val="-1"/>
        </w:rPr>
        <w:t>o</w:t>
      </w:r>
      <w:r w:rsidRPr="009F0EDC">
        <w:rPr>
          <w:rFonts w:ascii="Times New Roman" w:eastAsia="Arial" w:hAnsi="Times New Roman" w:cs="Times New Roman"/>
        </w:rPr>
        <w:t>s activos</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int</w:t>
      </w:r>
      <w:r w:rsidRPr="009F0EDC">
        <w:rPr>
          <w:rFonts w:ascii="Times New Roman" w:eastAsia="Arial" w:hAnsi="Times New Roman" w:cs="Times New Roman"/>
          <w:spacing w:val="-1"/>
        </w:rPr>
        <w:t>a</w:t>
      </w:r>
      <w:r w:rsidRPr="009F0EDC">
        <w:rPr>
          <w:rFonts w:ascii="Times New Roman" w:eastAsia="Arial" w:hAnsi="Times New Roman" w:cs="Times New Roman"/>
        </w:rPr>
        <w:t>n</w:t>
      </w:r>
      <w:r w:rsidRPr="009F0EDC">
        <w:rPr>
          <w:rFonts w:ascii="Times New Roman" w:eastAsia="Arial" w:hAnsi="Times New Roman" w:cs="Times New Roman"/>
          <w:spacing w:val="-1"/>
        </w:rPr>
        <w:t>g</w:t>
      </w:r>
      <w:r w:rsidRPr="009F0EDC">
        <w:rPr>
          <w:rFonts w:ascii="Times New Roman" w:eastAsia="Arial" w:hAnsi="Times New Roman" w:cs="Times New Roman"/>
        </w:rPr>
        <w:t>ibles con</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vid</w:t>
      </w:r>
      <w:r w:rsidRPr="009F0EDC">
        <w:rPr>
          <w:rFonts w:ascii="Times New Roman" w:eastAsia="Arial" w:hAnsi="Times New Roman" w:cs="Times New Roman"/>
          <w:spacing w:val="-1"/>
        </w:rPr>
        <w:t>a</w:t>
      </w:r>
      <w:r w:rsidRPr="009F0EDC">
        <w:rPr>
          <w:rFonts w:ascii="Times New Roman" w:eastAsia="Arial" w:hAnsi="Times New Roman" w:cs="Times New Roman"/>
        </w:rPr>
        <w:t>s</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útiles</w:t>
      </w:r>
      <w:r w:rsidRPr="009F0EDC">
        <w:rPr>
          <w:rFonts w:ascii="Times New Roman" w:eastAsia="Arial" w:hAnsi="Times New Roman" w:cs="Times New Roman"/>
          <w:spacing w:val="1"/>
        </w:rPr>
        <w:t xml:space="preserve"> </w:t>
      </w:r>
      <w:r w:rsidRPr="009F0EDC">
        <w:rPr>
          <w:rFonts w:ascii="Times New Roman" w:eastAsia="Arial" w:hAnsi="Times New Roman" w:cs="Times New Roman"/>
          <w:spacing w:val="-1"/>
        </w:rPr>
        <w:t>d</w:t>
      </w:r>
      <w:r w:rsidRPr="009F0EDC">
        <w:rPr>
          <w:rFonts w:ascii="Times New Roman" w:eastAsia="Arial" w:hAnsi="Times New Roman" w:cs="Times New Roman"/>
        </w:rPr>
        <w:t>efin</w:t>
      </w:r>
      <w:r w:rsidRPr="009F0EDC">
        <w:rPr>
          <w:rFonts w:ascii="Times New Roman" w:eastAsia="Arial" w:hAnsi="Times New Roman" w:cs="Times New Roman"/>
          <w:spacing w:val="-1"/>
        </w:rPr>
        <w:t>i</w:t>
      </w:r>
      <w:r w:rsidRPr="009F0EDC">
        <w:rPr>
          <w:rFonts w:ascii="Times New Roman" w:eastAsia="Arial" w:hAnsi="Times New Roman" w:cs="Times New Roman"/>
        </w:rPr>
        <w:t>das</w:t>
      </w:r>
      <w:r w:rsidRPr="009F0EDC">
        <w:rPr>
          <w:rFonts w:ascii="Times New Roman" w:eastAsia="Arial" w:hAnsi="Times New Roman" w:cs="Times New Roman"/>
          <w:spacing w:val="1"/>
        </w:rPr>
        <w:t xml:space="preserve"> </w:t>
      </w:r>
      <w:r w:rsidRPr="009F0EDC">
        <w:rPr>
          <w:rFonts w:ascii="Times New Roman" w:eastAsia="Arial" w:hAnsi="Times New Roman" w:cs="Times New Roman"/>
          <w:spacing w:val="-1"/>
        </w:rPr>
        <w:t>p</w:t>
      </w:r>
      <w:r w:rsidRPr="009F0EDC">
        <w:rPr>
          <w:rFonts w:ascii="Times New Roman" w:eastAsia="Arial" w:hAnsi="Times New Roman" w:cs="Times New Roman"/>
        </w:rPr>
        <w:t>udi</w:t>
      </w:r>
      <w:r w:rsidRPr="009F0EDC">
        <w:rPr>
          <w:rFonts w:ascii="Times New Roman" w:eastAsia="Arial" w:hAnsi="Times New Roman" w:cs="Times New Roman"/>
          <w:spacing w:val="-1"/>
        </w:rPr>
        <w:t>e</w:t>
      </w:r>
      <w:r w:rsidRPr="009F0EDC">
        <w:rPr>
          <w:rFonts w:ascii="Times New Roman" w:eastAsia="Arial" w:hAnsi="Times New Roman" w:cs="Times New Roman"/>
        </w:rPr>
        <w:t>ra</w:t>
      </w:r>
      <w:r w:rsidRPr="009F0EDC">
        <w:rPr>
          <w:rFonts w:ascii="Times New Roman" w:eastAsia="Arial" w:hAnsi="Times New Roman" w:cs="Times New Roman"/>
          <w:spacing w:val="1"/>
        </w:rPr>
        <w:t xml:space="preserve"> </w:t>
      </w:r>
      <w:r w:rsidRPr="009F0EDC">
        <w:rPr>
          <w:rFonts w:ascii="Times New Roman" w:eastAsia="Arial" w:hAnsi="Times New Roman" w:cs="Times New Roman"/>
          <w:spacing w:val="-1"/>
        </w:rPr>
        <w:t>e</w:t>
      </w:r>
      <w:r w:rsidRPr="009F0EDC">
        <w:rPr>
          <w:rFonts w:ascii="Times New Roman" w:eastAsia="Arial" w:hAnsi="Times New Roman" w:cs="Times New Roman"/>
          <w:spacing w:val="1"/>
        </w:rPr>
        <w:t>s</w:t>
      </w:r>
      <w:r w:rsidRPr="009F0EDC">
        <w:rPr>
          <w:rFonts w:ascii="Times New Roman" w:eastAsia="Arial" w:hAnsi="Times New Roman" w:cs="Times New Roman"/>
        </w:rPr>
        <w:t>tar</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det</w:t>
      </w:r>
      <w:r w:rsidRPr="009F0EDC">
        <w:rPr>
          <w:rFonts w:ascii="Times New Roman" w:eastAsia="Arial" w:hAnsi="Times New Roman" w:cs="Times New Roman"/>
          <w:spacing w:val="-1"/>
        </w:rPr>
        <w:t>e</w:t>
      </w:r>
      <w:r w:rsidRPr="009F0EDC">
        <w:rPr>
          <w:rFonts w:ascii="Times New Roman" w:eastAsia="Arial" w:hAnsi="Times New Roman" w:cs="Times New Roman"/>
        </w:rPr>
        <w:t>ri</w:t>
      </w:r>
      <w:r w:rsidRPr="009F0EDC">
        <w:rPr>
          <w:rFonts w:ascii="Times New Roman" w:eastAsia="Arial" w:hAnsi="Times New Roman" w:cs="Times New Roman"/>
          <w:spacing w:val="-1"/>
        </w:rPr>
        <w:t>o</w:t>
      </w:r>
      <w:r w:rsidRPr="009F0EDC">
        <w:rPr>
          <w:rFonts w:ascii="Times New Roman" w:eastAsia="Arial" w:hAnsi="Times New Roman" w:cs="Times New Roman"/>
        </w:rPr>
        <w:t>r</w:t>
      </w:r>
      <w:r w:rsidRPr="009F0EDC">
        <w:rPr>
          <w:rFonts w:ascii="Times New Roman" w:eastAsia="Arial" w:hAnsi="Times New Roman" w:cs="Times New Roman"/>
          <w:spacing w:val="-1"/>
        </w:rPr>
        <w:t>a</w:t>
      </w:r>
      <w:r w:rsidRPr="009F0EDC">
        <w:rPr>
          <w:rFonts w:ascii="Times New Roman" w:eastAsia="Arial" w:hAnsi="Times New Roman" w:cs="Times New Roman"/>
        </w:rPr>
        <w:t>do</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en</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su</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val</w:t>
      </w:r>
      <w:r w:rsidRPr="009F0EDC">
        <w:rPr>
          <w:rFonts w:ascii="Times New Roman" w:eastAsia="Arial" w:hAnsi="Times New Roman" w:cs="Times New Roman"/>
          <w:spacing w:val="-1"/>
        </w:rPr>
        <w:t>o</w:t>
      </w:r>
      <w:r w:rsidRPr="009F0EDC">
        <w:rPr>
          <w:rFonts w:ascii="Times New Roman" w:eastAsia="Arial" w:hAnsi="Times New Roman" w:cs="Times New Roman"/>
        </w:rPr>
        <w:t>r.</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Si</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existe tal</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indic</w:t>
      </w:r>
      <w:r w:rsidRPr="009F0EDC">
        <w:rPr>
          <w:rFonts w:ascii="Times New Roman" w:eastAsia="Arial" w:hAnsi="Times New Roman" w:cs="Times New Roman"/>
          <w:spacing w:val="-1"/>
        </w:rPr>
        <w:t>i</w:t>
      </w:r>
      <w:r w:rsidRPr="009F0EDC">
        <w:rPr>
          <w:rFonts w:ascii="Times New Roman" w:eastAsia="Arial" w:hAnsi="Times New Roman" w:cs="Times New Roman"/>
        </w:rPr>
        <w:t>o,</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la Direcci</w:t>
      </w:r>
      <w:r w:rsidRPr="009F0EDC">
        <w:rPr>
          <w:rFonts w:ascii="Times New Roman" w:eastAsia="Arial" w:hAnsi="Times New Roman" w:cs="Times New Roman"/>
          <w:spacing w:val="-1"/>
        </w:rPr>
        <w:t>ó</w:t>
      </w:r>
      <w:r w:rsidRPr="009F0EDC">
        <w:rPr>
          <w:rFonts w:ascii="Times New Roman" w:eastAsia="Arial" w:hAnsi="Times New Roman" w:cs="Times New Roman"/>
        </w:rPr>
        <w:t>n</w:t>
      </w:r>
      <w:r w:rsidRPr="009F0EDC">
        <w:rPr>
          <w:rFonts w:ascii="Times New Roman" w:eastAsia="Arial" w:hAnsi="Times New Roman" w:cs="Times New Roman"/>
          <w:spacing w:val="1"/>
        </w:rPr>
        <w:t xml:space="preserve"> </w:t>
      </w:r>
      <w:r w:rsidRPr="009F0EDC">
        <w:rPr>
          <w:rFonts w:ascii="Times New Roman" w:eastAsia="Arial" w:hAnsi="Times New Roman" w:cs="Times New Roman"/>
          <w:spacing w:val="-1"/>
        </w:rPr>
        <w:t>d</w:t>
      </w:r>
      <w:r w:rsidRPr="009F0EDC">
        <w:rPr>
          <w:rFonts w:ascii="Times New Roman" w:eastAsia="Arial" w:hAnsi="Times New Roman" w:cs="Times New Roman"/>
        </w:rPr>
        <w:t>e</w:t>
      </w:r>
      <w:r w:rsidRPr="009F0EDC">
        <w:rPr>
          <w:rFonts w:ascii="Times New Roman" w:eastAsia="Arial" w:hAnsi="Times New Roman" w:cs="Times New Roman"/>
          <w:spacing w:val="2"/>
        </w:rPr>
        <w:t xml:space="preserve"> </w:t>
      </w:r>
      <w:r w:rsidRPr="009F0EDC">
        <w:rPr>
          <w:rFonts w:ascii="Times New Roman" w:eastAsia="Arial" w:hAnsi="Times New Roman" w:cs="Times New Roman"/>
        </w:rPr>
        <w:t>la</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S</w:t>
      </w:r>
      <w:r w:rsidRPr="009F0EDC">
        <w:rPr>
          <w:rFonts w:ascii="Times New Roman" w:eastAsia="Arial" w:hAnsi="Times New Roman" w:cs="Times New Roman"/>
          <w:spacing w:val="-1"/>
        </w:rPr>
        <w:t>o</w:t>
      </w:r>
      <w:r w:rsidRPr="009F0EDC">
        <w:rPr>
          <w:rFonts w:ascii="Times New Roman" w:eastAsia="Arial" w:hAnsi="Times New Roman" w:cs="Times New Roman"/>
        </w:rPr>
        <w:t>cie</w:t>
      </w:r>
      <w:r w:rsidRPr="009F0EDC">
        <w:rPr>
          <w:rFonts w:ascii="Times New Roman" w:eastAsia="Arial" w:hAnsi="Times New Roman" w:cs="Times New Roman"/>
          <w:spacing w:val="-1"/>
        </w:rPr>
        <w:t>da</w:t>
      </w:r>
      <w:r w:rsidRPr="009F0EDC">
        <w:rPr>
          <w:rFonts w:ascii="Times New Roman" w:eastAsia="Arial" w:hAnsi="Times New Roman" w:cs="Times New Roman"/>
        </w:rPr>
        <w:t>d</w:t>
      </w:r>
      <w:r w:rsidRPr="009F0EDC">
        <w:rPr>
          <w:rFonts w:ascii="Times New Roman" w:eastAsia="Arial" w:hAnsi="Times New Roman" w:cs="Times New Roman"/>
          <w:spacing w:val="2"/>
        </w:rPr>
        <w:t xml:space="preserve"> </w:t>
      </w:r>
      <w:r w:rsidRPr="009F0EDC">
        <w:rPr>
          <w:rFonts w:ascii="Times New Roman" w:eastAsia="Arial" w:hAnsi="Times New Roman" w:cs="Times New Roman"/>
        </w:rPr>
        <w:t>esti</w:t>
      </w:r>
      <w:r w:rsidRPr="009F0EDC">
        <w:rPr>
          <w:rFonts w:ascii="Times New Roman" w:eastAsia="Arial" w:hAnsi="Times New Roman" w:cs="Times New Roman"/>
          <w:spacing w:val="-1"/>
        </w:rPr>
        <w:t>m</w:t>
      </w:r>
      <w:r w:rsidRPr="009F0EDC">
        <w:rPr>
          <w:rFonts w:ascii="Times New Roman" w:eastAsia="Arial" w:hAnsi="Times New Roman" w:cs="Times New Roman"/>
        </w:rPr>
        <w:t>a</w:t>
      </w:r>
      <w:r w:rsidRPr="009F0EDC">
        <w:rPr>
          <w:rFonts w:ascii="Times New Roman" w:eastAsia="Arial" w:hAnsi="Times New Roman" w:cs="Times New Roman"/>
          <w:spacing w:val="2"/>
        </w:rPr>
        <w:t xml:space="preserve"> </w:t>
      </w:r>
      <w:r w:rsidRPr="009F0EDC">
        <w:rPr>
          <w:rFonts w:ascii="Times New Roman" w:eastAsia="Arial" w:hAnsi="Times New Roman" w:cs="Times New Roman"/>
        </w:rPr>
        <w:t>el valor</w:t>
      </w:r>
      <w:r w:rsidRPr="009F0EDC">
        <w:rPr>
          <w:rFonts w:ascii="Times New Roman" w:eastAsia="Arial" w:hAnsi="Times New Roman" w:cs="Times New Roman"/>
          <w:spacing w:val="1"/>
        </w:rPr>
        <w:t xml:space="preserve"> </w:t>
      </w:r>
      <w:r w:rsidRPr="009F0EDC">
        <w:rPr>
          <w:rFonts w:ascii="Times New Roman" w:eastAsia="Arial" w:hAnsi="Times New Roman" w:cs="Times New Roman"/>
          <w:spacing w:val="-1"/>
        </w:rPr>
        <w:t>d</w:t>
      </w:r>
      <w:r w:rsidRPr="009F0EDC">
        <w:rPr>
          <w:rFonts w:ascii="Times New Roman" w:eastAsia="Arial" w:hAnsi="Times New Roman" w:cs="Times New Roman"/>
        </w:rPr>
        <w:t>e</w:t>
      </w:r>
      <w:r w:rsidRPr="009F0EDC">
        <w:rPr>
          <w:rFonts w:ascii="Times New Roman" w:eastAsia="Arial" w:hAnsi="Times New Roman" w:cs="Times New Roman"/>
          <w:spacing w:val="2"/>
        </w:rPr>
        <w:t xml:space="preserve"> </w:t>
      </w:r>
      <w:r w:rsidRPr="009F0EDC">
        <w:rPr>
          <w:rFonts w:ascii="Times New Roman" w:eastAsia="Arial" w:hAnsi="Times New Roman" w:cs="Times New Roman"/>
          <w:spacing w:val="-1"/>
        </w:rPr>
        <w:t>u</w:t>
      </w:r>
      <w:r w:rsidRPr="009F0EDC">
        <w:rPr>
          <w:rFonts w:ascii="Times New Roman" w:eastAsia="Arial" w:hAnsi="Times New Roman" w:cs="Times New Roman"/>
          <w:spacing w:val="1"/>
        </w:rPr>
        <w:t>s</w:t>
      </w:r>
      <w:r w:rsidRPr="009F0EDC">
        <w:rPr>
          <w:rFonts w:ascii="Times New Roman" w:eastAsia="Arial" w:hAnsi="Times New Roman" w:cs="Times New Roman"/>
        </w:rPr>
        <w:t>o de</w:t>
      </w:r>
      <w:r w:rsidRPr="009F0EDC">
        <w:rPr>
          <w:rFonts w:ascii="Times New Roman" w:eastAsia="Arial" w:hAnsi="Times New Roman" w:cs="Times New Roman"/>
          <w:spacing w:val="1"/>
        </w:rPr>
        <w:t xml:space="preserve"> </w:t>
      </w:r>
      <w:r w:rsidRPr="009F0EDC">
        <w:rPr>
          <w:rFonts w:ascii="Times New Roman" w:eastAsia="Arial" w:hAnsi="Times New Roman" w:cs="Times New Roman"/>
          <w:spacing w:val="-1"/>
        </w:rPr>
        <w:t>e</w:t>
      </w:r>
      <w:r w:rsidRPr="009F0EDC">
        <w:rPr>
          <w:rFonts w:ascii="Times New Roman" w:eastAsia="Arial" w:hAnsi="Times New Roman" w:cs="Times New Roman"/>
          <w:spacing w:val="1"/>
        </w:rPr>
        <w:t>s</w:t>
      </w:r>
      <w:r w:rsidRPr="009F0EDC">
        <w:rPr>
          <w:rFonts w:ascii="Times New Roman" w:eastAsia="Arial" w:hAnsi="Times New Roman" w:cs="Times New Roman"/>
        </w:rPr>
        <w:t>e bien o</w:t>
      </w:r>
      <w:r w:rsidRPr="009F0EDC">
        <w:rPr>
          <w:rFonts w:ascii="Times New Roman" w:eastAsia="Arial" w:hAnsi="Times New Roman" w:cs="Times New Roman"/>
          <w:spacing w:val="1"/>
        </w:rPr>
        <w:t xml:space="preserve"> </w:t>
      </w:r>
      <w:r w:rsidRPr="009F0EDC">
        <w:rPr>
          <w:rFonts w:ascii="Times New Roman" w:eastAsia="Arial" w:hAnsi="Times New Roman" w:cs="Times New Roman"/>
          <w:spacing w:val="-1"/>
        </w:rPr>
        <w:t>a</w:t>
      </w:r>
      <w:r w:rsidRPr="009F0EDC">
        <w:rPr>
          <w:rFonts w:ascii="Times New Roman" w:eastAsia="Arial" w:hAnsi="Times New Roman" w:cs="Times New Roman"/>
          <w:spacing w:val="1"/>
        </w:rPr>
        <w:t>c</w:t>
      </w:r>
      <w:r w:rsidRPr="009F0EDC">
        <w:rPr>
          <w:rFonts w:ascii="Times New Roman" w:eastAsia="Arial" w:hAnsi="Times New Roman" w:cs="Times New Roman"/>
        </w:rPr>
        <w:t>tivo.</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Al determ</w:t>
      </w:r>
      <w:r w:rsidRPr="009F0EDC">
        <w:rPr>
          <w:rFonts w:ascii="Times New Roman" w:eastAsia="Arial" w:hAnsi="Times New Roman" w:cs="Times New Roman"/>
          <w:spacing w:val="-1"/>
        </w:rPr>
        <w:t>i</w:t>
      </w:r>
      <w:r w:rsidRPr="009F0EDC">
        <w:rPr>
          <w:rFonts w:ascii="Times New Roman" w:eastAsia="Arial" w:hAnsi="Times New Roman" w:cs="Times New Roman"/>
        </w:rPr>
        <w:t>nar</w:t>
      </w:r>
      <w:r w:rsidRPr="009F0EDC">
        <w:rPr>
          <w:rFonts w:ascii="Times New Roman" w:eastAsia="Arial" w:hAnsi="Times New Roman" w:cs="Times New Roman"/>
          <w:spacing w:val="2"/>
        </w:rPr>
        <w:t xml:space="preserve"> </w:t>
      </w:r>
      <w:r w:rsidRPr="009F0EDC">
        <w:rPr>
          <w:rFonts w:ascii="Times New Roman" w:eastAsia="Arial" w:hAnsi="Times New Roman" w:cs="Times New Roman"/>
        </w:rPr>
        <w:t>el valor</w:t>
      </w:r>
      <w:r w:rsidRPr="009F0EDC">
        <w:rPr>
          <w:rFonts w:ascii="Times New Roman" w:eastAsia="Arial" w:hAnsi="Times New Roman" w:cs="Times New Roman"/>
          <w:spacing w:val="2"/>
        </w:rPr>
        <w:t xml:space="preserve"> </w:t>
      </w:r>
      <w:r w:rsidRPr="009F0EDC">
        <w:rPr>
          <w:rFonts w:ascii="Times New Roman" w:eastAsia="Arial" w:hAnsi="Times New Roman" w:cs="Times New Roman"/>
        </w:rPr>
        <w:t>de</w:t>
      </w:r>
      <w:r w:rsidRPr="009F0EDC">
        <w:rPr>
          <w:rFonts w:ascii="Times New Roman" w:eastAsia="Arial" w:hAnsi="Times New Roman" w:cs="Times New Roman"/>
          <w:spacing w:val="2"/>
        </w:rPr>
        <w:t xml:space="preserve"> </w:t>
      </w:r>
      <w:r w:rsidRPr="009F0EDC">
        <w:rPr>
          <w:rFonts w:ascii="Times New Roman" w:eastAsia="Arial" w:hAnsi="Times New Roman" w:cs="Times New Roman"/>
        </w:rPr>
        <w:t>uso, se</w:t>
      </w:r>
      <w:r w:rsidRPr="009F0EDC">
        <w:rPr>
          <w:rFonts w:ascii="Times New Roman" w:eastAsia="Arial" w:hAnsi="Times New Roman" w:cs="Times New Roman"/>
          <w:spacing w:val="2"/>
        </w:rPr>
        <w:t xml:space="preserve"> </w:t>
      </w:r>
      <w:r w:rsidRPr="009F0EDC">
        <w:rPr>
          <w:rFonts w:ascii="Times New Roman" w:eastAsia="Arial" w:hAnsi="Times New Roman" w:cs="Times New Roman"/>
        </w:rPr>
        <w:t>efectúa</w:t>
      </w:r>
      <w:r w:rsidRPr="009F0EDC">
        <w:rPr>
          <w:rFonts w:ascii="Times New Roman" w:eastAsia="Arial" w:hAnsi="Times New Roman" w:cs="Times New Roman"/>
          <w:spacing w:val="2"/>
        </w:rPr>
        <w:t xml:space="preserve"> </w:t>
      </w:r>
      <w:r w:rsidRPr="009F0EDC">
        <w:rPr>
          <w:rFonts w:ascii="Times New Roman" w:eastAsia="Arial" w:hAnsi="Times New Roman" w:cs="Times New Roman"/>
          <w:spacing w:val="-1"/>
        </w:rPr>
        <w:t>u</w:t>
      </w:r>
      <w:r w:rsidRPr="009F0EDC">
        <w:rPr>
          <w:rFonts w:ascii="Times New Roman" w:eastAsia="Arial" w:hAnsi="Times New Roman" w:cs="Times New Roman"/>
        </w:rPr>
        <w:t>na</w:t>
      </w:r>
      <w:r w:rsidRPr="009F0EDC">
        <w:rPr>
          <w:rFonts w:ascii="Times New Roman" w:eastAsia="Arial" w:hAnsi="Times New Roman" w:cs="Times New Roman"/>
          <w:spacing w:val="2"/>
        </w:rPr>
        <w:t xml:space="preserve"> </w:t>
      </w:r>
      <w:r w:rsidRPr="009F0EDC">
        <w:rPr>
          <w:rFonts w:ascii="Times New Roman" w:eastAsia="Arial" w:hAnsi="Times New Roman" w:cs="Times New Roman"/>
        </w:rPr>
        <w:t>co</w:t>
      </w:r>
      <w:r w:rsidRPr="009F0EDC">
        <w:rPr>
          <w:rFonts w:ascii="Times New Roman" w:eastAsia="Arial" w:hAnsi="Times New Roman" w:cs="Times New Roman"/>
          <w:spacing w:val="-1"/>
        </w:rPr>
        <w:t>m</w:t>
      </w:r>
      <w:r w:rsidRPr="009F0EDC">
        <w:rPr>
          <w:rFonts w:ascii="Times New Roman" w:eastAsia="Arial" w:hAnsi="Times New Roman" w:cs="Times New Roman"/>
        </w:rPr>
        <w:t>parac</w:t>
      </w:r>
      <w:r w:rsidRPr="009F0EDC">
        <w:rPr>
          <w:rFonts w:ascii="Times New Roman" w:eastAsia="Arial" w:hAnsi="Times New Roman" w:cs="Times New Roman"/>
          <w:spacing w:val="-1"/>
        </w:rPr>
        <w:t>i</w:t>
      </w:r>
      <w:r w:rsidRPr="009F0EDC">
        <w:rPr>
          <w:rFonts w:ascii="Times New Roman" w:eastAsia="Arial" w:hAnsi="Times New Roman" w:cs="Times New Roman"/>
        </w:rPr>
        <w:t>ón</w:t>
      </w:r>
      <w:r w:rsidRPr="009F0EDC">
        <w:rPr>
          <w:rFonts w:ascii="Times New Roman" w:eastAsia="Arial" w:hAnsi="Times New Roman" w:cs="Times New Roman"/>
          <w:spacing w:val="2"/>
        </w:rPr>
        <w:t xml:space="preserve"> </w:t>
      </w:r>
      <w:r w:rsidRPr="009F0EDC">
        <w:rPr>
          <w:rFonts w:ascii="Times New Roman" w:eastAsia="Arial" w:hAnsi="Times New Roman" w:cs="Times New Roman"/>
        </w:rPr>
        <w:t>con</w:t>
      </w:r>
      <w:r w:rsidRPr="009F0EDC">
        <w:rPr>
          <w:rFonts w:ascii="Times New Roman" w:eastAsia="Arial" w:hAnsi="Times New Roman" w:cs="Times New Roman"/>
          <w:spacing w:val="2"/>
        </w:rPr>
        <w:t xml:space="preserve"> </w:t>
      </w:r>
      <w:r w:rsidRPr="009F0EDC">
        <w:rPr>
          <w:rFonts w:ascii="Times New Roman" w:eastAsia="Arial" w:hAnsi="Times New Roman" w:cs="Times New Roman"/>
        </w:rPr>
        <w:t>l</w:t>
      </w:r>
      <w:r w:rsidRPr="009F0EDC">
        <w:rPr>
          <w:rFonts w:ascii="Times New Roman" w:eastAsia="Arial" w:hAnsi="Times New Roman" w:cs="Times New Roman"/>
          <w:spacing w:val="-1"/>
        </w:rPr>
        <w:t>o</w:t>
      </w:r>
      <w:r w:rsidRPr="009F0EDC">
        <w:rPr>
          <w:rFonts w:ascii="Times New Roman" w:eastAsia="Arial" w:hAnsi="Times New Roman" w:cs="Times New Roman"/>
        </w:rPr>
        <w:t>s</w:t>
      </w:r>
      <w:r w:rsidRPr="009F0EDC">
        <w:rPr>
          <w:rFonts w:ascii="Times New Roman" w:eastAsia="Arial" w:hAnsi="Times New Roman" w:cs="Times New Roman"/>
          <w:spacing w:val="2"/>
        </w:rPr>
        <w:t xml:space="preserve"> </w:t>
      </w:r>
      <w:r w:rsidRPr="009F0EDC">
        <w:rPr>
          <w:rFonts w:ascii="Times New Roman" w:eastAsia="Arial" w:hAnsi="Times New Roman" w:cs="Times New Roman"/>
        </w:rPr>
        <w:t>flujos</w:t>
      </w:r>
      <w:r w:rsidRPr="009F0EDC">
        <w:rPr>
          <w:rFonts w:ascii="Times New Roman" w:eastAsia="Arial" w:hAnsi="Times New Roman" w:cs="Times New Roman"/>
          <w:spacing w:val="2"/>
        </w:rPr>
        <w:t xml:space="preserve"> </w:t>
      </w:r>
      <w:r w:rsidRPr="009F0EDC">
        <w:rPr>
          <w:rFonts w:ascii="Times New Roman" w:eastAsia="Arial" w:hAnsi="Times New Roman" w:cs="Times New Roman"/>
        </w:rPr>
        <w:t>de</w:t>
      </w:r>
      <w:r w:rsidRPr="009F0EDC">
        <w:rPr>
          <w:rFonts w:ascii="Times New Roman" w:eastAsia="Arial" w:hAnsi="Times New Roman" w:cs="Times New Roman"/>
          <w:spacing w:val="2"/>
        </w:rPr>
        <w:t xml:space="preserve"> </w:t>
      </w:r>
      <w:r w:rsidRPr="009F0EDC">
        <w:rPr>
          <w:rFonts w:ascii="Times New Roman" w:eastAsia="Arial" w:hAnsi="Times New Roman" w:cs="Times New Roman"/>
        </w:rPr>
        <w:t>fon</w:t>
      </w:r>
      <w:r w:rsidRPr="009F0EDC">
        <w:rPr>
          <w:rFonts w:ascii="Times New Roman" w:eastAsia="Arial" w:hAnsi="Times New Roman" w:cs="Times New Roman"/>
          <w:spacing w:val="-1"/>
        </w:rPr>
        <w:t>d</w:t>
      </w:r>
      <w:r w:rsidRPr="009F0EDC">
        <w:rPr>
          <w:rFonts w:ascii="Times New Roman" w:eastAsia="Arial" w:hAnsi="Times New Roman" w:cs="Times New Roman"/>
        </w:rPr>
        <w:t>os</w:t>
      </w:r>
      <w:r w:rsidRPr="009F0EDC">
        <w:rPr>
          <w:rFonts w:ascii="Times New Roman" w:eastAsia="Arial" w:hAnsi="Times New Roman" w:cs="Times New Roman"/>
          <w:spacing w:val="2"/>
        </w:rPr>
        <w:t xml:space="preserve"> </w:t>
      </w:r>
      <w:r w:rsidRPr="009F0EDC">
        <w:rPr>
          <w:rFonts w:ascii="Times New Roman" w:eastAsia="Arial" w:hAnsi="Times New Roman" w:cs="Times New Roman"/>
        </w:rPr>
        <w:t>estima</w:t>
      </w:r>
      <w:r w:rsidRPr="009F0EDC">
        <w:rPr>
          <w:rFonts w:ascii="Times New Roman" w:eastAsia="Arial" w:hAnsi="Times New Roman" w:cs="Times New Roman"/>
          <w:spacing w:val="-1"/>
        </w:rPr>
        <w:t>do</w:t>
      </w:r>
      <w:r w:rsidRPr="009F0EDC">
        <w:rPr>
          <w:rFonts w:ascii="Times New Roman" w:eastAsia="Arial" w:hAnsi="Times New Roman" w:cs="Times New Roman"/>
        </w:rPr>
        <w:t>s futuros</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d</w:t>
      </w:r>
      <w:r w:rsidRPr="009F0EDC">
        <w:rPr>
          <w:rFonts w:ascii="Times New Roman" w:eastAsia="Arial" w:hAnsi="Times New Roman" w:cs="Times New Roman"/>
          <w:spacing w:val="-1"/>
        </w:rPr>
        <w:t>e</w:t>
      </w:r>
      <w:r w:rsidRPr="009F0EDC">
        <w:rPr>
          <w:rFonts w:ascii="Times New Roman" w:eastAsia="Arial" w:hAnsi="Times New Roman" w:cs="Times New Roman"/>
        </w:rPr>
        <w:t>sc</w:t>
      </w:r>
      <w:r w:rsidRPr="009F0EDC">
        <w:rPr>
          <w:rFonts w:ascii="Times New Roman" w:eastAsia="Arial" w:hAnsi="Times New Roman" w:cs="Times New Roman"/>
          <w:spacing w:val="-1"/>
        </w:rPr>
        <w:t>o</w:t>
      </w:r>
      <w:r w:rsidRPr="009F0EDC">
        <w:rPr>
          <w:rFonts w:ascii="Times New Roman" w:eastAsia="Arial" w:hAnsi="Times New Roman" w:cs="Times New Roman"/>
        </w:rPr>
        <w:t>ntad</w:t>
      </w:r>
      <w:r w:rsidRPr="009F0EDC">
        <w:rPr>
          <w:rFonts w:ascii="Times New Roman" w:eastAsia="Arial" w:hAnsi="Times New Roman" w:cs="Times New Roman"/>
          <w:spacing w:val="-1"/>
        </w:rPr>
        <w:t>o</w:t>
      </w:r>
      <w:r w:rsidRPr="009F0EDC">
        <w:rPr>
          <w:rFonts w:ascii="Times New Roman" w:eastAsia="Arial" w:hAnsi="Times New Roman" w:cs="Times New Roman"/>
        </w:rPr>
        <w:t>s,</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b</w:t>
      </w:r>
      <w:r w:rsidRPr="009F0EDC">
        <w:rPr>
          <w:rFonts w:ascii="Times New Roman" w:eastAsia="Arial" w:hAnsi="Times New Roman" w:cs="Times New Roman"/>
          <w:spacing w:val="-1"/>
        </w:rPr>
        <w:t>a</w:t>
      </w:r>
      <w:r w:rsidRPr="009F0EDC">
        <w:rPr>
          <w:rFonts w:ascii="Times New Roman" w:eastAsia="Arial" w:hAnsi="Times New Roman" w:cs="Times New Roman"/>
        </w:rPr>
        <w:t>s</w:t>
      </w:r>
      <w:r w:rsidRPr="009F0EDC">
        <w:rPr>
          <w:rFonts w:ascii="Times New Roman" w:eastAsia="Arial" w:hAnsi="Times New Roman" w:cs="Times New Roman"/>
          <w:spacing w:val="-1"/>
        </w:rPr>
        <w:t>á</w:t>
      </w:r>
      <w:r w:rsidRPr="009F0EDC">
        <w:rPr>
          <w:rFonts w:ascii="Times New Roman" w:eastAsia="Arial" w:hAnsi="Times New Roman" w:cs="Times New Roman"/>
        </w:rPr>
        <w:t>nd</w:t>
      </w:r>
      <w:r w:rsidRPr="009F0EDC">
        <w:rPr>
          <w:rFonts w:ascii="Times New Roman" w:eastAsia="Arial" w:hAnsi="Times New Roman" w:cs="Times New Roman"/>
          <w:spacing w:val="-1"/>
        </w:rPr>
        <w:t>o</w:t>
      </w:r>
      <w:r w:rsidRPr="009F0EDC">
        <w:rPr>
          <w:rFonts w:ascii="Times New Roman" w:eastAsia="Arial" w:hAnsi="Times New Roman" w:cs="Times New Roman"/>
        </w:rPr>
        <w:t>se en</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 xml:space="preserve">la </w:t>
      </w:r>
      <w:r w:rsidRPr="009F0EDC">
        <w:rPr>
          <w:rFonts w:ascii="Times New Roman" w:eastAsia="Arial" w:hAnsi="Times New Roman" w:cs="Times New Roman"/>
          <w:spacing w:val="-1"/>
        </w:rPr>
        <w:t>i</w:t>
      </w:r>
      <w:r w:rsidRPr="009F0EDC">
        <w:rPr>
          <w:rFonts w:ascii="Times New Roman" w:eastAsia="Arial" w:hAnsi="Times New Roman" w:cs="Times New Roman"/>
        </w:rPr>
        <w:t>nform</w:t>
      </w:r>
      <w:r w:rsidRPr="009F0EDC">
        <w:rPr>
          <w:rFonts w:ascii="Times New Roman" w:eastAsia="Arial" w:hAnsi="Times New Roman" w:cs="Times New Roman"/>
          <w:spacing w:val="-1"/>
        </w:rPr>
        <w:t>a</w:t>
      </w:r>
      <w:r w:rsidRPr="009F0EDC">
        <w:rPr>
          <w:rFonts w:ascii="Times New Roman" w:eastAsia="Arial" w:hAnsi="Times New Roman" w:cs="Times New Roman"/>
          <w:spacing w:val="1"/>
        </w:rPr>
        <w:t>c</w:t>
      </w:r>
      <w:r w:rsidRPr="009F0EDC">
        <w:rPr>
          <w:rFonts w:ascii="Times New Roman" w:eastAsia="Arial" w:hAnsi="Times New Roman" w:cs="Times New Roman"/>
        </w:rPr>
        <w:t>i</w:t>
      </w:r>
      <w:r w:rsidRPr="009F0EDC">
        <w:rPr>
          <w:rFonts w:ascii="Times New Roman" w:eastAsia="Arial" w:hAnsi="Times New Roman" w:cs="Times New Roman"/>
          <w:spacing w:val="-1"/>
        </w:rPr>
        <w:t>ó</w:t>
      </w:r>
      <w:r w:rsidRPr="009F0EDC">
        <w:rPr>
          <w:rFonts w:ascii="Times New Roman" w:eastAsia="Arial" w:hAnsi="Times New Roman" w:cs="Times New Roman"/>
        </w:rPr>
        <w:t>n</w:t>
      </w:r>
      <w:r w:rsidRPr="009F0EDC">
        <w:rPr>
          <w:rFonts w:ascii="Times New Roman" w:eastAsia="Arial" w:hAnsi="Times New Roman" w:cs="Times New Roman"/>
          <w:spacing w:val="1"/>
        </w:rPr>
        <w:t xml:space="preserve"> </w:t>
      </w:r>
      <w:r w:rsidRPr="009F0EDC">
        <w:rPr>
          <w:rFonts w:ascii="Times New Roman" w:eastAsia="Arial" w:hAnsi="Times New Roman" w:cs="Times New Roman"/>
          <w:spacing w:val="-1"/>
        </w:rPr>
        <w:t>a</w:t>
      </w:r>
      <w:r w:rsidRPr="009F0EDC">
        <w:rPr>
          <w:rFonts w:ascii="Times New Roman" w:eastAsia="Arial" w:hAnsi="Times New Roman" w:cs="Times New Roman"/>
          <w:spacing w:val="1"/>
        </w:rPr>
        <w:t>c</w:t>
      </w:r>
      <w:r w:rsidRPr="009F0EDC">
        <w:rPr>
          <w:rFonts w:ascii="Times New Roman" w:eastAsia="Arial" w:hAnsi="Times New Roman" w:cs="Times New Roman"/>
        </w:rPr>
        <w:t>tualm</w:t>
      </w:r>
      <w:r w:rsidRPr="009F0EDC">
        <w:rPr>
          <w:rFonts w:ascii="Times New Roman" w:eastAsia="Arial" w:hAnsi="Times New Roman" w:cs="Times New Roman"/>
          <w:spacing w:val="-1"/>
        </w:rPr>
        <w:t>e</w:t>
      </w:r>
      <w:r w:rsidRPr="009F0EDC">
        <w:rPr>
          <w:rFonts w:ascii="Times New Roman" w:eastAsia="Arial" w:hAnsi="Times New Roman" w:cs="Times New Roman"/>
        </w:rPr>
        <w:t>nte</w:t>
      </w:r>
      <w:r w:rsidRPr="009F0EDC">
        <w:rPr>
          <w:rFonts w:ascii="Times New Roman" w:eastAsia="Arial" w:hAnsi="Times New Roman" w:cs="Times New Roman"/>
          <w:spacing w:val="1"/>
        </w:rPr>
        <w:t xml:space="preserve"> </w:t>
      </w:r>
      <w:r w:rsidRPr="009F0EDC">
        <w:rPr>
          <w:rFonts w:ascii="Times New Roman" w:eastAsia="Arial" w:hAnsi="Times New Roman" w:cs="Times New Roman"/>
          <w:spacing w:val="-1"/>
        </w:rPr>
        <w:t>ex</w:t>
      </w:r>
      <w:r w:rsidRPr="009F0EDC">
        <w:rPr>
          <w:rFonts w:ascii="Times New Roman" w:eastAsia="Arial" w:hAnsi="Times New Roman" w:cs="Times New Roman"/>
        </w:rPr>
        <w:t>istente</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y</w:t>
      </w:r>
      <w:r w:rsidRPr="009F0EDC">
        <w:rPr>
          <w:rFonts w:ascii="Times New Roman" w:eastAsia="Arial" w:hAnsi="Times New Roman" w:cs="Times New Roman"/>
          <w:spacing w:val="1"/>
        </w:rPr>
        <w:t xml:space="preserve"> </w:t>
      </w:r>
      <w:r w:rsidRPr="009F0EDC">
        <w:rPr>
          <w:rFonts w:ascii="Times New Roman" w:eastAsia="Arial" w:hAnsi="Times New Roman" w:cs="Times New Roman"/>
          <w:spacing w:val="-1"/>
        </w:rPr>
        <w:t>a</w:t>
      </w:r>
      <w:r w:rsidRPr="009F0EDC">
        <w:rPr>
          <w:rFonts w:ascii="Times New Roman" w:eastAsia="Arial" w:hAnsi="Times New Roman" w:cs="Times New Roman"/>
        </w:rPr>
        <w:t>p</w:t>
      </w:r>
      <w:r w:rsidRPr="009F0EDC">
        <w:rPr>
          <w:rFonts w:ascii="Times New Roman" w:eastAsia="Arial" w:hAnsi="Times New Roman" w:cs="Times New Roman"/>
          <w:spacing w:val="-1"/>
        </w:rPr>
        <w:t>l</w:t>
      </w:r>
      <w:r w:rsidRPr="009F0EDC">
        <w:rPr>
          <w:rFonts w:ascii="Times New Roman" w:eastAsia="Arial" w:hAnsi="Times New Roman" w:cs="Times New Roman"/>
        </w:rPr>
        <w:t>ica</w:t>
      </w:r>
      <w:r w:rsidRPr="009F0EDC">
        <w:rPr>
          <w:rFonts w:ascii="Times New Roman" w:eastAsia="Arial" w:hAnsi="Times New Roman" w:cs="Times New Roman"/>
          <w:spacing w:val="-1"/>
        </w:rPr>
        <w:t>n</w:t>
      </w:r>
      <w:r w:rsidRPr="009F0EDC">
        <w:rPr>
          <w:rFonts w:ascii="Times New Roman" w:eastAsia="Arial" w:hAnsi="Times New Roman" w:cs="Times New Roman"/>
        </w:rPr>
        <w:t>do una tasa</w:t>
      </w:r>
      <w:r w:rsidR="00B51D9F">
        <w:rPr>
          <w:rFonts w:ascii="Times New Roman" w:eastAsia="Arial" w:hAnsi="Times New Roman" w:cs="Times New Roman"/>
        </w:rPr>
        <w:t xml:space="preserve"> </w:t>
      </w:r>
      <w:r w:rsidRPr="009F0EDC">
        <w:rPr>
          <w:rFonts w:ascii="Times New Roman" w:eastAsia="Arial" w:hAnsi="Times New Roman" w:cs="Times New Roman"/>
        </w:rPr>
        <w:t>de</w:t>
      </w:r>
      <w:r w:rsidR="00B51D9F">
        <w:rPr>
          <w:rFonts w:ascii="Times New Roman" w:eastAsia="Arial" w:hAnsi="Times New Roman" w:cs="Times New Roman"/>
        </w:rPr>
        <w:t xml:space="preserve"> </w:t>
      </w:r>
      <w:r w:rsidRPr="009F0EDC">
        <w:rPr>
          <w:rFonts w:ascii="Times New Roman" w:eastAsia="Arial" w:hAnsi="Times New Roman" w:cs="Times New Roman"/>
        </w:rPr>
        <w:t>d</w:t>
      </w:r>
      <w:r w:rsidRPr="009F0EDC">
        <w:rPr>
          <w:rFonts w:ascii="Times New Roman" w:eastAsia="Arial" w:hAnsi="Times New Roman" w:cs="Times New Roman"/>
          <w:spacing w:val="-1"/>
        </w:rPr>
        <w:t>e</w:t>
      </w:r>
      <w:r w:rsidRPr="009F0EDC">
        <w:rPr>
          <w:rFonts w:ascii="Times New Roman" w:eastAsia="Arial" w:hAnsi="Times New Roman" w:cs="Times New Roman"/>
        </w:rPr>
        <w:t>scu</w:t>
      </w:r>
      <w:r w:rsidRPr="009F0EDC">
        <w:rPr>
          <w:rFonts w:ascii="Times New Roman" w:eastAsia="Arial" w:hAnsi="Times New Roman" w:cs="Times New Roman"/>
          <w:spacing w:val="-1"/>
        </w:rPr>
        <w:t>e</w:t>
      </w:r>
      <w:r w:rsidRPr="009F0EDC">
        <w:rPr>
          <w:rFonts w:ascii="Times New Roman" w:eastAsia="Arial" w:hAnsi="Times New Roman" w:cs="Times New Roman"/>
        </w:rPr>
        <w:t>nto</w:t>
      </w:r>
      <w:r w:rsidR="00B51D9F">
        <w:rPr>
          <w:rFonts w:ascii="Times New Roman" w:eastAsia="Arial" w:hAnsi="Times New Roman" w:cs="Times New Roman"/>
        </w:rPr>
        <w:t xml:space="preserve"> </w:t>
      </w:r>
      <w:r w:rsidRPr="009F0EDC">
        <w:rPr>
          <w:rFonts w:ascii="Times New Roman" w:eastAsia="Arial" w:hAnsi="Times New Roman" w:cs="Times New Roman"/>
        </w:rPr>
        <w:t>que</w:t>
      </w:r>
      <w:r w:rsidR="00B51D9F">
        <w:rPr>
          <w:rFonts w:ascii="Times New Roman" w:eastAsia="Arial" w:hAnsi="Times New Roman" w:cs="Times New Roman"/>
        </w:rPr>
        <w:t xml:space="preserve"> </w:t>
      </w:r>
      <w:r w:rsidRPr="009F0EDC">
        <w:rPr>
          <w:rFonts w:ascii="Times New Roman" w:eastAsia="Arial" w:hAnsi="Times New Roman" w:cs="Times New Roman"/>
        </w:rPr>
        <w:t>refleje</w:t>
      </w:r>
      <w:r w:rsidR="00B51D9F">
        <w:rPr>
          <w:rFonts w:ascii="Times New Roman" w:eastAsia="Arial" w:hAnsi="Times New Roman" w:cs="Times New Roman"/>
        </w:rPr>
        <w:t xml:space="preserve"> </w:t>
      </w:r>
      <w:r w:rsidRPr="009F0EDC">
        <w:rPr>
          <w:rFonts w:ascii="Times New Roman" w:eastAsia="Arial" w:hAnsi="Times New Roman" w:cs="Times New Roman"/>
        </w:rPr>
        <w:t>l</w:t>
      </w:r>
      <w:r w:rsidRPr="009F0EDC">
        <w:rPr>
          <w:rFonts w:ascii="Times New Roman" w:eastAsia="Arial" w:hAnsi="Times New Roman" w:cs="Times New Roman"/>
          <w:spacing w:val="-1"/>
        </w:rPr>
        <w:t>a</w:t>
      </w:r>
      <w:r w:rsidRPr="009F0EDC">
        <w:rPr>
          <w:rFonts w:ascii="Times New Roman" w:eastAsia="Arial" w:hAnsi="Times New Roman" w:cs="Times New Roman"/>
        </w:rPr>
        <w:t>s</w:t>
      </w:r>
      <w:r w:rsidR="00B51D9F">
        <w:rPr>
          <w:rFonts w:ascii="Times New Roman" w:eastAsia="Arial" w:hAnsi="Times New Roman" w:cs="Times New Roman"/>
        </w:rPr>
        <w:t xml:space="preserve"> </w:t>
      </w:r>
      <w:r w:rsidRPr="009F0EDC">
        <w:rPr>
          <w:rFonts w:ascii="Times New Roman" w:eastAsia="Arial" w:hAnsi="Times New Roman" w:cs="Times New Roman"/>
          <w:spacing w:val="-1"/>
        </w:rPr>
        <w:t>ev</w:t>
      </w:r>
      <w:r w:rsidRPr="009F0EDC">
        <w:rPr>
          <w:rFonts w:ascii="Times New Roman" w:eastAsia="Arial" w:hAnsi="Times New Roman" w:cs="Times New Roman"/>
        </w:rPr>
        <w:t>aluac</w:t>
      </w:r>
      <w:r w:rsidRPr="009F0EDC">
        <w:rPr>
          <w:rFonts w:ascii="Times New Roman" w:eastAsia="Arial" w:hAnsi="Times New Roman" w:cs="Times New Roman"/>
          <w:spacing w:val="-1"/>
        </w:rPr>
        <w:t>i</w:t>
      </w:r>
      <w:r w:rsidRPr="009F0EDC">
        <w:rPr>
          <w:rFonts w:ascii="Times New Roman" w:eastAsia="Arial" w:hAnsi="Times New Roman" w:cs="Times New Roman"/>
        </w:rPr>
        <w:t>on</w:t>
      </w:r>
      <w:r w:rsidRPr="009F0EDC">
        <w:rPr>
          <w:rFonts w:ascii="Times New Roman" w:eastAsia="Arial" w:hAnsi="Times New Roman" w:cs="Times New Roman"/>
          <w:spacing w:val="-1"/>
        </w:rPr>
        <w:t>e</w:t>
      </w:r>
      <w:r w:rsidRPr="009F0EDC">
        <w:rPr>
          <w:rFonts w:ascii="Times New Roman" w:eastAsia="Arial" w:hAnsi="Times New Roman" w:cs="Times New Roman"/>
        </w:rPr>
        <w:t>s</w:t>
      </w:r>
      <w:r w:rsidR="00B51D9F">
        <w:rPr>
          <w:rFonts w:ascii="Times New Roman" w:eastAsia="Arial" w:hAnsi="Times New Roman" w:cs="Times New Roman"/>
        </w:rPr>
        <w:t xml:space="preserve"> </w:t>
      </w:r>
      <w:r w:rsidRPr="009F0EDC">
        <w:rPr>
          <w:rFonts w:ascii="Times New Roman" w:eastAsia="Arial" w:hAnsi="Times New Roman" w:cs="Times New Roman"/>
        </w:rPr>
        <w:t>actua</w:t>
      </w:r>
      <w:r w:rsidRPr="009F0EDC">
        <w:rPr>
          <w:rFonts w:ascii="Times New Roman" w:eastAsia="Arial" w:hAnsi="Times New Roman" w:cs="Times New Roman"/>
          <w:spacing w:val="-1"/>
        </w:rPr>
        <w:t>l</w:t>
      </w:r>
      <w:r w:rsidRPr="009F0EDC">
        <w:rPr>
          <w:rFonts w:ascii="Times New Roman" w:eastAsia="Arial" w:hAnsi="Times New Roman" w:cs="Times New Roman"/>
        </w:rPr>
        <w:t>es</w:t>
      </w:r>
      <w:r w:rsidR="00B51D9F">
        <w:rPr>
          <w:rFonts w:ascii="Times New Roman" w:eastAsia="Arial" w:hAnsi="Times New Roman" w:cs="Times New Roman"/>
        </w:rPr>
        <w:t xml:space="preserve"> </w:t>
      </w:r>
      <w:r w:rsidRPr="009F0EDC">
        <w:rPr>
          <w:rFonts w:ascii="Times New Roman" w:eastAsia="Arial" w:hAnsi="Times New Roman" w:cs="Times New Roman"/>
        </w:rPr>
        <w:t>del</w:t>
      </w:r>
      <w:r w:rsidR="00B51D9F">
        <w:rPr>
          <w:rFonts w:ascii="Times New Roman" w:eastAsia="Arial" w:hAnsi="Times New Roman" w:cs="Times New Roman"/>
        </w:rPr>
        <w:t xml:space="preserve"> </w:t>
      </w:r>
      <w:r w:rsidRPr="009F0EDC">
        <w:rPr>
          <w:rFonts w:ascii="Times New Roman" w:eastAsia="Arial" w:hAnsi="Times New Roman" w:cs="Times New Roman"/>
        </w:rPr>
        <w:t>mercado</w:t>
      </w:r>
      <w:r w:rsidR="00B51D9F">
        <w:rPr>
          <w:rFonts w:ascii="Times New Roman" w:eastAsia="Arial" w:hAnsi="Times New Roman" w:cs="Times New Roman"/>
        </w:rPr>
        <w:t xml:space="preserve"> </w:t>
      </w:r>
      <w:r w:rsidRPr="009F0EDC">
        <w:rPr>
          <w:rFonts w:ascii="Times New Roman" w:eastAsia="Arial" w:hAnsi="Times New Roman" w:cs="Times New Roman"/>
        </w:rPr>
        <w:t>s</w:t>
      </w:r>
      <w:r w:rsidRPr="009F0EDC">
        <w:rPr>
          <w:rFonts w:ascii="Times New Roman" w:eastAsia="Arial" w:hAnsi="Times New Roman" w:cs="Times New Roman"/>
          <w:spacing w:val="-1"/>
        </w:rPr>
        <w:t>o</w:t>
      </w:r>
      <w:r w:rsidRPr="009F0EDC">
        <w:rPr>
          <w:rFonts w:ascii="Times New Roman" w:eastAsia="Arial" w:hAnsi="Times New Roman" w:cs="Times New Roman"/>
        </w:rPr>
        <w:t>bre</w:t>
      </w:r>
      <w:r w:rsidR="00B51D9F">
        <w:rPr>
          <w:rFonts w:ascii="Times New Roman" w:eastAsia="Arial" w:hAnsi="Times New Roman" w:cs="Times New Roman"/>
        </w:rPr>
        <w:t xml:space="preserve"> </w:t>
      </w:r>
      <w:r w:rsidRPr="009F0EDC">
        <w:rPr>
          <w:rFonts w:ascii="Times New Roman" w:eastAsia="Arial" w:hAnsi="Times New Roman" w:cs="Times New Roman"/>
        </w:rPr>
        <w:t>el</w:t>
      </w:r>
      <w:r w:rsidR="00B51D9F">
        <w:rPr>
          <w:rFonts w:ascii="Times New Roman" w:eastAsia="Arial" w:hAnsi="Times New Roman" w:cs="Times New Roman"/>
        </w:rPr>
        <w:t xml:space="preserve"> </w:t>
      </w:r>
      <w:r w:rsidRPr="009F0EDC">
        <w:rPr>
          <w:rFonts w:ascii="Times New Roman" w:eastAsia="Arial" w:hAnsi="Times New Roman" w:cs="Times New Roman"/>
        </w:rPr>
        <w:t>valor temporal</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del</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dinero</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y</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los</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r</w:t>
      </w:r>
      <w:r w:rsidRPr="009F0EDC">
        <w:rPr>
          <w:rFonts w:ascii="Times New Roman" w:eastAsia="Arial" w:hAnsi="Times New Roman" w:cs="Times New Roman"/>
          <w:spacing w:val="-1"/>
        </w:rPr>
        <w:t>i</w:t>
      </w:r>
      <w:r w:rsidRPr="009F0EDC">
        <w:rPr>
          <w:rFonts w:ascii="Times New Roman" w:eastAsia="Arial" w:hAnsi="Times New Roman" w:cs="Times New Roman"/>
        </w:rPr>
        <w:t>es</w:t>
      </w:r>
      <w:r w:rsidRPr="009F0EDC">
        <w:rPr>
          <w:rFonts w:ascii="Times New Roman" w:eastAsia="Arial" w:hAnsi="Times New Roman" w:cs="Times New Roman"/>
          <w:spacing w:val="-1"/>
        </w:rPr>
        <w:t>g</w:t>
      </w:r>
      <w:r w:rsidRPr="009F0EDC">
        <w:rPr>
          <w:rFonts w:ascii="Times New Roman" w:eastAsia="Arial" w:hAnsi="Times New Roman" w:cs="Times New Roman"/>
        </w:rPr>
        <w:t>os</w:t>
      </w:r>
      <w:r w:rsidRPr="009F0EDC">
        <w:rPr>
          <w:rFonts w:ascii="Times New Roman" w:eastAsia="Arial" w:hAnsi="Times New Roman" w:cs="Times New Roman"/>
          <w:spacing w:val="1"/>
        </w:rPr>
        <w:t xml:space="preserve"> </w:t>
      </w:r>
      <w:r w:rsidRPr="009F0EDC">
        <w:rPr>
          <w:rFonts w:ascii="Times New Roman" w:eastAsia="Arial" w:hAnsi="Times New Roman" w:cs="Times New Roman"/>
          <w:spacing w:val="-1"/>
        </w:rPr>
        <w:t>e</w:t>
      </w:r>
      <w:r w:rsidRPr="009F0EDC">
        <w:rPr>
          <w:rFonts w:ascii="Times New Roman" w:eastAsia="Arial" w:hAnsi="Times New Roman" w:cs="Times New Roman"/>
          <w:spacing w:val="1"/>
        </w:rPr>
        <w:t>s</w:t>
      </w:r>
      <w:r w:rsidRPr="009F0EDC">
        <w:rPr>
          <w:rFonts w:ascii="Times New Roman" w:eastAsia="Arial" w:hAnsi="Times New Roman" w:cs="Times New Roman"/>
        </w:rPr>
        <w:t>p</w:t>
      </w:r>
      <w:r w:rsidRPr="009F0EDC">
        <w:rPr>
          <w:rFonts w:ascii="Times New Roman" w:eastAsia="Arial" w:hAnsi="Times New Roman" w:cs="Times New Roman"/>
          <w:spacing w:val="-1"/>
        </w:rPr>
        <w:t>e</w:t>
      </w:r>
      <w:r w:rsidRPr="009F0EDC">
        <w:rPr>
          <w:rFonts w:ascii="Times New Roman" w:eastAsia="Arial" w:hAnsi="Times New Roman" w:cs="Times New Roman"/>
        </w:rPr>
        <w:t>c</w:t>
      </w:r>
      <w:r w:rsidRPr="009F0EDC">
        <w:rPr>
          <w:rFonts w:ascii="Times New Roman" w:eastAsia="Arial" w:hAnsi="Times New Roman" w:cs="Times New Roman"/>
          <w:spacing w:val="-2"/>
        </w:rPr>
        <w:t>í</w:t>
      </w:r>
      <w:r w:rsidRPr="009F0EDC">
        <w:rPr>
          <w:rFonts w:ascii="Times New Roman" w:eastAsia="Arial" w:hAnsi="Times New Roman" w:cs="Times New Roman"/>
        </w:rPr>
        <w:t>ficos</w:t>
      </w:r>
      <w:r w:rsidRPr="009F0EDC">
        <w:rPr>
          <w:rFonts w:ascii="Times New Roman" w:eastAsia="Arial" w:hAnsi="Times New Roman" w:cs="Times New Roman"/>
          <w:spacing w:val="1"/>
        </w:rPr>
        <w:t xml:space="preserve"> </w:t>
      </w:r>
      <w:r w:rsidRPr="009F0EDC">
        <w:rPr>
          <w:rFonts w:ascii="Times New Roman" w:eastAsia="Arial" w:hAnsi="Times New Roman" w:cs="Times New Roman"/>
          <w:spacing w:val="-1"/>
        </w:rPr>
        <w:t>d</w:t>
      </w:r>
      <w:r w:rsidRPr="009F0EDC">
        <w:rPr>
          <w:rFonts w:ascii="Times New Roman" w:eastAsia="Arial" w:hAnsi="Times New Roman" w:cs="Times New Roman"/>
        </w:rPr>
        <w:t>el</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bien o</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activo.</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Cuando</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el</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valor de</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libr</w:t>
      </w:r>
      <w:r w:rsidRPr="009F0EDC">
        <w:rPr>
          <w:rFonts w:ascii="Times New Roman" w:eastAsia="Arial" w:hAnsi="Times New Roman" w:cs="Times New Roman"/>
          <w:spacing w:val="-1"/>
        </w:rPr>
        <w:t>o</w:t>
      </w:r>
      <w:r w:rsidRPr="009F0EDC">
        <w:rPr>
          <w:rFonts w:ascii="Times New Roman" w:eastAsia="Arial" w:hAnsi="Times New Roman" w:cs="Times New Roman"/>
        </w:rPr>
        <w:t>s</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de un</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bien</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o</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de una</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activid</w:t>
      </w:r>
      <w:r w:rsidRPr="009F0EDC">
        <w:rPr>
          <w:rFonts w:ascii="Times New Roman" w:eastAsia="Arial" w:hAnsi="Times New Roman" w:cs="Times New Roman"/>
          <w:spacing w:val="-1"/>
        </w:rPr>
        <w:t>a</w:t>
      </w:r>
      <w:r w:rsidRPr="009F0EDC">
        <w:rPr>
          <w:rFonts w:ascii="Times New Roman" w:eastAsia="Arial" w:hAnsi="Times New Roman" w:cs="Times New Roman"/>
        </w:rPr>
        <w:t>d generad</w:t>
      </w:r>
      <w:r w:rsidRPr="009F0EDC">
        <w:rPr>
          <w:rFonts w:ascii="Times New Roman" w:eastAsia="Arial" w:hAnsi="Times New Roman" w:cs="Times New Roman"/>
          <w:spacing w:val="-1"/>
        </w:rPr>
        <w:t>o</w:t>
      </w:r>
      <w:r w:rsidRPr="009F0EDC">
        <w:rPr>
          <w:rFonts w:ascii="Times New Roman" w:eastAsia="Arial" w:hAnsi="Times New Roman" w:cs="Times New Roman"/>
        </w:rPr>
        <w:t>ra de</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efectivo</w:t>
      </w:r>
      <w:r w:rsidRPr="009F0EDC">
        <w:rPr>
          <w:rFonts w:ascii="Times New Roman" w:eastAsia="Arial" w:hAnsi="Times New Roman" w:cs="Times New Roman"/>
          <w:spacing w:val="1"/>
        </w:rPr>
        <w:t xml:space="preserve"> </w:t>
      </w:r>
      <w:r w:rsidRPr="009F0EDC">
        <w:rPr>
          <w:rFonts w:ascii="Times New Roman" w:eastAsia="Arial" w:hAnsi="Times New Roman" w:cs="Times New Roman"/>
          <w:spacing w:val="-1"/>
        </w:rPr>
        <w:t>ex</w:t>
      </w:r>
      <w:r w:rsidRPr="009F0EDC">
        <w:rPr>
          <w:rFonts w:ascii="Times New Roman" w:eastAsia="Arial" w:hAnsi="Times New Roman" w:cs="Times New Roman"/>
        </w:rPr>
        <w:t>ceda</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su</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val</w:t>
      </w:r>
      <w:r w:rsidRPr="009F0EDC">
        <w:rPr>
          <w:rFonts w:ascii="Times New Roman" w:eastAsia="Arial" w:hAnsi="Times New Roman" w:cs="Times New Roman"/>
          <w:spacing w:val="-1"/>
        </w:rPr>
        <w:t>o</w:t>
      </w:r>
      <w:r w:rsidRPr="009F0EDC">
        <w:rPr>
          <w:rFonts w:ascii="Times New Roman" w:eastAsia="Arial" w:hAnsi="Times New Roman" w:cs="Times New Roman"/>
        </w:rPr>
        <w:t>r</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r</w:t>
      </w:r>
      <w:r w:rsidRPr="009F0EDC">
        <w:rPr>
          <w:rFonts w:ascii="Times New Roman" w:eastAsia="Arial" w:hAnsi="Times New Roman" w:cs="Times New Roman"/>
          <w:spacing w:val="-1"/>
        </w:rPr>
        <w:t>e</w:t>
      </w:r>
      <w:r w:rsidRPr="009F0EDC">
        <w:rPr>
          <w:rFonts w:ascii="Times New Roman" w:eastAsia="Arial" w:hAnsi="Times New Roman" w:cs="Times New Roman"/>
        </w:rPr>
        <w:t>cup</w:t>
      </w:r>
      <w:r w:rsidRPr="009F0EDC">
        <w:rPr>
          <w:rFonts w:ascii="Times New Roman" w:eastAsia="Arial" w:hAnsi="Times New Roman" w:cs="Times New Roman"/>
          <w:spacing w:val="-1"/>
        </w:rPr>
        <w:t>e</w:t>
      </w:r>
      <w:r w:rsidRPr="009F0EDC">
        <w:rPr>
          <w:rFonts w:ascii="Times New Roman" w:eastAsia="Arial" w:hAnsi="Times New Roman" w:cs="Times New Roman"/>
        </w:rPr>
        <w:t>r</w:t>
      </w:r>
      <w:r w:rsidRPr="009F0EDC">
        <w:rPr>
          <w:rFonts w:ascii="Times New Roman" w:eastAsia="Arial" w:hAnsi="Times New Roman" w:cs="Times New Roman"/>
          <w:spacing w:val="-1"/>
        </w:rPr>
        <w:t>a</w:t>
      </w:r>
      <w:r w:rsidRPr="009F0EDC">
        <w:rPr>
          <w:rFonts w:ascii="Times New Roman" w:eastAsia="Arial" w:hAnsi="Times New Roman" w:cs="Times New Roman"/>
        </w:rPr>
        <w:t>ble o</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de</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uso,</w:t>
      </w:r>
      <w:r w:rsidRPr="009F0EDC">
        <w:rPr>
          <w:rFonts w:ascii="Times New Roman" w:eastAsia="Arial" w:hAnsi="Times New Roman" w:cs="Times New Roman"/>
          <w:spacing w:val="1"/>
        </w:rPr>
        <w:t xml:space="preserve"> e</w:t>
      </w:r>
      <w:r w:rsidRPr="009F0EDC">
        <w:rPr>
          <w:rFonts w:ascii="Times New Roman" w:eastAsia="Arial" w:hAnsi="Times New Roman" w:cs="Times New Roman"/>
        </w:rPr>
        <w:t>l bien,</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o en su c</w:t>
      </w:r>
      <w:r w:rsidRPr="009F0EDC">
        <w:rPr>
          <w:rFonts w:ascii="Times New Roman" w:eastAsia="Arial" w:hAnsi="Times New Roman" w:cs="Times New Roman"/>
          <w:spacing w:val="-1"/>
        </w:rPr>
        <w:t>a</w:t>
      </w:r>
      <w:r w:rsidRPr="009F0EDC">
        <w:rPr>
          <w:rFonts w:ascii="Times New Roman" w:eastAsia="Arial" w:hAnsi="Times New Roman" w:cs="Times New Roman"/>
        </w:rPr>
        <w:t>so la activ</w:t>
      </w:r>
      <w:r w:rsidRPr="009F0EDC">
        <w:rPr>
          <w:rFonts w:ascii="Times New Roman" w:eastAsia="Arial" w:hAnsi="Times New Roman" w:cs="Times New Roman"/>
          <w:spacing w:val="-1"/>
        </w:rPr>
        <w:t>i</w:t>
      </w:r>
      <w:r w:rsidRPr="009F0EDC">
        <w:rPr>
          <w:rFonts w:ascii="Times New Roman" w:eastAsia="Arial" w:hAnsi="Times New Roman" w:cs="Times New Roman"/>
        </w:rPr>
        <w:t>dad ge</w:t>
      </w:r>
      <w:r w:rsidRPr="009F0EDC">
        <w:rPr>
          <w:rFonts w:ascii="Times New Roman" w:eastAsia="Arial" w:hAnsi="Times New Roman" w:cs="Times New Roman"/>
          <w:spacing w:val="-1"/>
        </w:rPr>
        <w:t>n</w:t>
      </w:r>
      <w:r w:rsidRPr="009F0EDC">
        <w:rPr>
          <w:rFonts w:ascii="Times New Roman" w:eastAsia="Arial" w:hAnsi="Times New Roman" w:cs="Times New Roman"/>
        </w:rPr>
        <w:t>er</w:t>
      </w:r>
      <w:r w:rsidRPr="009F0EDC">
        <w:rPr>
          <w:rFonts w:ascii="Times New Roman" w:eastAsia="Arial" w:hAnsi="Times New Roman" w:cs="Times New Roman"/>
          <w:spacing w:val="-1"/>
        </w:rPr>
        <w:t>ad</w:t>
      </w:r>
      <w:r w:rsidRPr="009F0EDC">
        <w:rPr>
          <w:rFonts w:ascii="Times New Roman" w:eastAsia="Arial" w:hAnsi="Times New Roman" w:cs="Times New Roman"/>
        </w:rPr>
        <w:t>ora de ef</w:t>
      </w:r>
      <w:r w:rsidRPr="009F0EDC">
        <w:rPr>
          <w:rFonts w:ascii="Times New Roman" w:eastAsia="Arial" w:hAnsi="Times New Roman" w:cs="Times New Roman"/>
          <w:spacing w:val="-1"/>
        </w:rPr>
        <w:t>e</w:t>
      </w:r>
      <w:r w:rsidRPr="009F0EDC">
        <w:rPr>
          <w:rFonts w:ascii="Times New Roman" w:eastAsia="Arial" w:hAnsi="Times New Roman" w:cs="Times New Roman"/>
          <w:spacing w:val="1"/>
        </w:rPr>
        <w:t>c</w:t>
      </w:r>
      <w:r w:rsidRPr="009F0EDC">
        <w:rPr>
          <w:rFonts w:ascii="Times New Roman" w:eastAsia="Arial" w:hAnsi="Times New Roman" w:cs="Times New Roman"/>
        </w:rPr>
        <w:t>tivo,</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se co</w:t>
      </w:r>
      <w:r w:rsidRPr="009F0EDC">
        <w:rPr>
          <w:rFonts w:ascii="Times New Roman" w:eastAsia="Arial" w:hAnsi="Times New Roman" w:cs="Times New Roman"/>
          <w:spacing w:val="-1"/>
        </w:rPr>
        <w:t>n</w:t>
      </w:r>
      <w:r w:rsidRPr="009F0EDC">
        <w:rPr>
          <w:rFonts w:ascii="Times New Roman" w:eastAsia="Arial" w:hAnsi="Times New Roman" w:cs="Times New Roman"/>
          <w:spacing w:val="1"/>
        </w:rPr>
        <w:t>s</w:t>
      </w:r>
      <w:r w:rsidRPr="009F0EDC">
        <w:rPr>
          <w:rFonts w:ascii="Times New Roman" w:eastAsia="Arial" w:hAnsi="Times New Roman" w:cs="Times New Roman"/>
        </w:rPr>
        <w:t>id</w:t>
      </w:r>
      <w:r w:rsidRPr="009F0EDC">
        <w:rPr>
          <w:rFonts w:ascii="Times New Roman" w:eastAsia="Arial" w:hAnsi="Times New Roman" w:cs="Times New Roman"/>
          <w:spacing w:val="-1"/>
        </w:rPr>
        <w:t>e</w:t>
      </w:r>
      <w:r w:rsidRPr="009F0EDC">
        <w:rPr>
          <w:rFonts w:ascii="Times New Roman" w:eastAsia="Arial" w:hAnsi="Times New Roman" w:cs="Times New Roman"/>
        </w:rPr>
        <w:t>ra deter</w:t>
      </w:r>
      <w:r w:rsidRPr="009F0EDC">
        <w:rPr>
          <w:rFonts w:ascii="Times New Roman" w:eastAsia="Arial" w:hAnsi="Times New Roman" w:cs="Times New Roman"/>
          <w:spacing w:val="-1"/>
        </w:rPr>
        <w:t>i</w:t>
      </w:r>
      <w:r w:rsidRPr="009F0EDC">
        <w:rPr>
          <w:rFonts w:ascii="Times New Roman" w:eastAsia="Arial" w:hAnsi="Times New Roman" w:cs="Times New Roman"/>
        </w:rPr>
        <w:t>or</w:t>
      </w:r>
      <w:r w:rsidRPr="009F0EDC">
        <w:rPr>
          <w:rFonts w:ascii="Times New Roman" w:eastAsia="Arial" w:hAnsi="Times New Roman" w:cs="Times New Roman"/>
          <w:spacing w:val="-1"/>
        </w:rPr>
        <w:t>ad</w:t>
      </w:r>
      <w:r w:rsidRPr="009F0EDC">
        <w:rPr>
          <w:rFonts w:ascii="Times New Roman" w:eastAsia="Arial" w:hAnsi="Times New Roman" w:cs="Times New Roman"/>
        </w:rPr>
        <w:t>o</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y</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su</w:t>
      </w:r>
      <w:r w:rsidRPr="009F0EDC">
        <w:rPr>
          <w:rFonts w:ascii="Times New Roman" w:eastAsia="Arial" w:hAnsi="Times New Roman" w:cs="Times New Roman"/>
          <w:spacing w:val="1"/>
        </w:rPr>
        <w:t xml:space="preserve"> </w:t>
      </w:r>
      <w:r w:rsidRPr="009F0EDC">
        <w:rPr>
          <w:rFonts w:ascii="Times New Roman" w:eastAsia="Arial" w:hAnsi="Times New Roman" w:cs="Times New Roman"/>
        </w:rPr>
        <w:t>val</w:t>
      </w:r>
      <w:r w:rsidRPr="009F0EDC">
        <w:rPr>
          <w:rFonts w:ascii="Times New Roman" w:eastAsia="Arial" w:hAnsi="Times New Roman" w:cs="Times New Roman"/>
          <w:spacing w:val="-1"/>
        </w:rPr>
        <w:t>o</w:t>
      </w:r>
      <w:r w:rsidRPr="009F0EDC">
        <w:rPr>
          <w:rFonts w:ascii="Times New Roman" w:eastAsia="Arial" w:hAnsi="Times New Roman" w:cs="Times New Roman"/>
        </w:rPr>
        <w:t>r se r</w:t>
      </w:r>
      <w:r w:rsidRPr="009F0EDC">
        <w:rPr>
          <w:rFonts w:ascii="Times New Roman" w:eastAsia="Arial" w:hAnsi="Times New Roman" w:cs="Times New Roman"/>
          <w:spacing w:val="-1"/>
        </w:rPr>
        <w:t>e</w:t>
      </w:r>
      <w:r w:rsidRPr="009F0EDC">
        <w:rPr>
          <w:rFonts w:ascii="Times New Roman" w:eastAsia="Arial" w:hAnsi="Times New Roman" w:cs="Times New Roman"/>
        </w:rPr>
        <w:t>d</w:t>
      </w:r>
      <w:r w:rsidRPr="009F0EDC">
        <w:rPr>
          <w:rFonts w:ascii="Times New Roman" w:eastAsia="Arial" w:hAnsi="Times New Roman" w:cs="Times New Roman"/>
          <w:spacing w:val="-1"/>
        </w:rPr>
        <w:t>u</w:t>
      </w:r>
      <w:r w:rsidR="00C56FC4">
        <w:rPr>
          <w:rFonts w:ascii="Times New Roman" w:eastAsia="Arial" w:hAnsi="Times New Roman" w:cs="Times New Roman"/>
        </w:rPr>
        <w:t xml:space="preserve">ce a su importe recuperable. </w:t>
      </w:r>
    </w:p>
    <w:p w14:paraId="2A3199FD" w14:textId="77777777" w:rsidR="00C56FC4" w:rsidRPr="00C56FC4" w:rsidRDefault="00C56FC4" w:rsidP="00F51584">
      <w:pPr>
        <w:spacing w:after="0" w:line="240" w:lineRule="auto"/>
        <w:ind w:left="1570" w:right="47"/>
        <w:jc w:val="both"/>
        <w:rPr>
          <w:rFonts w:ascii="Times New Roman" w:eastAsia="Arial" w:hAnsi="Times New Roman" w:cs="Times New Roman"/>
        </w:rPr>
      </w:pPr>
    </w:p>
    <w:p w14:paraId="4BED5860" w14:textId="5DEBB0D6" w:rsidR="009F0EDC" w:rsidRDefault="00B6455A" w:rsidP="00F51584">
      <w:pPr>
        <w:spacing w:after="0" w:line="240" w:lineRule="auto"/>
        <w:ind w:left="1570" w:right="49"/>
        <w:jc w:val="both"/>
        <w:rPr>
          <w:rFonts w:ascii="Times New Roman" w:eastAsia="Arial" w:hAnsi="Times New Roman" w:cs="Times New Roman"/>
        </w:rPr>
      </w:pPr>
      <w:r w:rsidRPr="009F0EDC">
        <w:rPr>
          <w:rFonts w:ascii="Times New Roman" w:eastAsia="Arial" w:hAnsi="Times New Roman" w:cs="Times New Roman"/>
        </w:rPr>
        <w:t>Al 3</w:t>
      </w:r>
      <w:r w:rsidR="0073109E">
        <w:rPr>
          <w:rFonts w:ascii="Times New Roman" w:eastAsia="Arial" w:hAnsi="Times New Roman" w:cs="Times New Roman"/>
        </w:rPr>
        <w:t>0</w:t>
      </w:r>
      <w:r w:rsidRPr="009F0EDC">
        <w:rPr>
          <w:rFonts w:ascii="Times New Roman" w:eastAsia="Arial" w:hAnsi="Times New Roman" w:cs="Times New Roman"/>
        </w:rPr>
        <w:t xml:space="preserve"> de </w:t>
      </w:r>
      <w:r w:rsidR="0073109E">
        <w:rPr>
          <w:rFonts w:ascii="Times New Roman" w:eastAsia="Arial" w:hAnsi="Times New Roman" w:cs="Times New Roman"/>
        </w:rPr>
        <w:t>junio</w:t>
      </w:r>
      <w:r w:rsidRPr="009F0EDC">
        <w:rPr>
          <w:rFonts w:ascii="Times New Roman" w:eastAsia="Arial" w:hAnsi="Times New Roman" w:cs="Times New Roman"/>
        </w:rPr>
        <w:t xml:space="preserve"> de </w:t>
      </w:r>
      <w:r w:rsidR="000842F6">
        <w:rPr>
          <w:rFonts w:ascii="Times New Roman" w:eastAsia="Arial" w:hAnsi="Times New Roman" w:cs="Times New Roman"/>
        </w:rPr>
        <w:t>202</w:t>
      </w:r>
      <w:r w:rsidR="00B513ED">
        <w:rPr>
          <w:rFonts w:ascii="Times New Roman" w:eastAsia="Arial" w:hAnsi="Times New Roman" w:cs="Times New Roman"/>
        </w:rPr>
        <w:t>1</w:t>
      </w:r>
      <w:r>
        <w:rPr>
          <w:rFonts w:ascii="Times New Roman" w:eastAsia="Arial" w:hAnsi="Times New Roman" w:cs="Times New Roman"/>
        </w:rPr>
        <w:t xml:space="preserve"> y </w:t>
      </w:r>
      <w:r w:rsidR="00B513ED" w:rsidRPr="009F0EDC">
        <w:rPr>
          <w:rFonts w:ascii="Times New Roman" w:eastAsia="Arial" w:hAnsi="Times New Roman" w:cs="Times New Roman"/>
        </w:rPr>
        <w:t>31 de dic</w:t>
      </w:r>
      <w:r w:rsidR="00B513ED" w:rsidRPr="009F0EDC">
        <w:rPr>
          <w:rFonts w:ascii="Times New Roman" w:eastAsia="Arial" w:hAnsi="Times New Roman" w:cs="Times New Roman"/>
          <w:spacing w:val="-1"/>
        </w:rPr>
        <w:t>i</w:t>
      </w:r>
      <w:r w:rsidR="00B513ED" w:rsidRPr="009F0EDC">
        <w:rPr>
          <w:rFonts w:ascii="Times New Roman" w:eastAsia="Arial" w:hAnsi="Times New Roman" w:cs="Times New Roman"/>
        </w:rPr>
        <w:t xml:space="preserve">embre de </w:t>
      </w:r>
      <w:r w:rsidR="00B513ED">
        <w:rPr>
          <w:rFonts w:ascii="Times New Roman" w:eastAsia="Arial" w:hAnsi="Times New Roman" w:cs="Times New Roman"/>
        </w:rPr>
        <w:t>2020</w:t>
      </w:r>
      <w:r w:rsidR="009F0EDC" w:rsidRPr="009F0EDC">
        <w:rPr>
          <w:rFonts w:ascii="Times New Roman" w:eastAsia="Arial" w:hAnsi="Times New Roman" w:cs="Times New Roman"/>
        </w:rPr>
        <w:t>,</w:t>
      </w:r>
      <w:r w:rsidR="009F0EDC" w:rsidRPr="009F0EDC">
        <w:rPr>
          <w:rFonts w:ascii="Times New Roman" w:eastAsia="Arial" w:hAnsi="Times New Roman" w:cs="Times New Roman"/>
          <w:spacing w:val="1"/>
        </w:rPr>
        <w:t xml:space="preserve"> </w:t>
      </w:r>
      <w:r w:rsidR="009F0EDC" w:rsidRPr="009F0EDC">
        <w:rPr>
          <w:rFonts w:ascii="Times New Roman" w:eastAsia="Arial" w:hAnsi="Times New Roman" w:cs="Times New Roman"/>
          <w:spacing w:val="-1"/>
        </w:rPr>
        <w:t>e</w:t>
      </w:r>
      <w:r w:rsidR="009F0EDC" w:rsidRPr="009F0EDC">
        <w:rPr>
          <w:rFonts w:ascii="Times New Roman" w:eastAsia="Arial" w:hAnsi="Times New Roman" w:cs="Times New Roman"/>
        </w:rPr>
        <w:t>l</w:t>
      </w:r>
      <w:r w:rsidR="009F0EDC" w:rsidRPr="009F0EDC">
        <w:rPr>
          <w:rFonts w:ascii="Times New Roman" w:eastAsia="Arial" w:hAnsi="Times New Roman" w:cs="Times New Roman"/>
          <w:spacing w:val="1"/>
        </w:rPr>
        <w:t xml:space="preserve"> </w:t>
      </w:r>
      <w:r w:rsidR="009F0EDC" w:rsidRPr="009F0EDC">
        <w:rPr>
          <w:rFonts w:ascii="Times New Roman" w:eastAsia="Arial" w:hAnsi="Times New Roman" w:cs="Times New Roman"/>
        </w:rPr>
        <w:t>valor</w:t>
      </w:r>
      <w:r w:rsidR="009F0EDC" w:rsidRPr="009F0EDC">
        <w:rPr>
          <w:rFonts w:ascii="Times New Roman" w:eastAsia="Arial" w:hAnsi="Times New Roman" w:cs="Times New Roman"/>
          <w:spacing w:val="1"/>
        </w:rPr>
        <w:t xml:space="preserve"> </w:t>
      </w:r>
      <w:r w:rsidR="009F0EDC" w:rsidRPr="009F0EDC">
        <w:rPr>
          <w:rFonts w:ascii="Times New Roman" w:eastAsia="Arial" w:hAnsi="Times New Roman" w:cs="Times New Roman"/>
        </w:rPr>
        <w:t>de</w:t>
      </w:r>
      <w:r w:rsidR="009F0EDC" w:rsidRPr="009F0EDC">
        <w:rPr>
          <w:rFonts w:ascii="Times New Roman" w:eastAsia="Arial" w:hAnsi="Times New Roman" w:cs="Times New Roman"/>
          <w:spacing w:val="1"/>
        </w:rPr>
        <w:t xml:space="preserve"> </w:t>
      </w:r>
      <w:r w:rsidR="009F0EDC" w:rsidRPr="009F0EDC">
        <w:rPr>
          <w:rFonts w:ascii="Times New Roman" w:eastAsia="Arial" w:hAnsi="Times New Roman" w:cs="Times New Roman"/>
        </w:rPr>
        <w:t>li</w:t>
      </w:r>
      <w:r w:rsidR="009F0EDC" w:rsidRPr="009F0EDC">
        <w:rPr>
          <w:rFonts w:ascii="Times New Roman" w:eastAsia="Arial" w:hAnsi="Times New Roman" w:cs="Times New Roman"/>
          <w:spacing w:val="-1"/>
        </w:rPr>
        <w:t>b</w:t>
      </w:r>
      <w:r w:rsidR="009F0EDC" w:rsidRPr="009F0EDC">
        <w:rPr>
          <w:rFonts w:ascii="Times New Roman" w:eastAsia="Arial" w:hAnsi="Times New Roman" w:cs="Times New Roman"/>
        </w:rPr>
        <w:t>ros de</w:t>
      </w:r>
      <w:r w:rsidR="009F0EDC" w:rsidRPr="009F0EDC">
        <w:rPr>
          <w:rFonts w:ascii="Times New Roman" w:eastAsia="Arial" w:hAnsi="Times New Roman" w:cs="Times New Roman"/>
          <w:spacing w:val="1"/>
        </w:rPr>
        <w:t xml:space="preserve"> </w:t>
      </w:r>
      <w:r w:rsidR="009F0EDC" w:rsidRPr="009F0EDC">
        <w:rPr>
          <w:rFonts w:ascii="Times New Roman" w:eastAsia="Arial" w:hAnsi="Times New Roman" w:cs="Times New Roman"/>
        </w:rPr>
        <w:t>l</w:t>
      </w:r>
      <w:r w:rsidR="009F0EDC" w:rsidRPr="009F0EDC">
        <w:rPr>
          <w:rFonts w:ascii="Times New Roman" w:eastAsia="Arial" w:hAnsi="Times New Roman" w:cs="Times New Roman"/>
          <w:spacing w:val="-1"/>
        </w:rPr>
        <w:t>o</w:t>
      </w:r>
      <w:r w:rsidR="009F0EDC" w:rsidRPr="009F0EDC">
        <w:rPr>
          <w:rFonts w:ascii="Times New Roman" w:eastAsia="Arial" w:hAnsi="Times New Roman" w:cs="Times New Roman"/>
        </w:rPr>
        <w:t>s</w:t>
      </w:r>
      <w:r w:rsidR="009F0EDC" w:rsidRPr="009F0EDC">
        <w:rPr>
          <w:rFonts w:ascii="Times New Roman" w:eastAsia="Arial" w:hAnsi="Times New Roman" w:cs="Times New Roman"/>
          <w:spacing w:val="1"/>
        </w:rPr>
        <w:t xml:space="preserve"> </w:t>
      </w:r>
      <w:r w:rsidR="009F0EDC" w:rsidRPr="009F0EDC">
        <w:rPr>
          <w:rFonts w:ascii="Times New Roman" w:eastAsia="Arial" w:hAnsi="Times New Roman" w:cs="Times New Roman"/>
        </w:rPr>
        <w:t>b</w:t>
      </w:r>
      <w:r w:rsidR="009F0EDC" w:rsidRPr="009F0EDC">
        <w:rPr>
          <w:rFonts w:ascii="Times New Roman" w:eastAsia="Arial" w:hAnsi="Times New Roman" w:cs="Times New Roman"/>
          <w:spacing w:val="-1"/>
        </w:rPr>
        <w:t>i</w:t>
      </w:r>
      <w:r w:rsidR="009F0EDC" w:rsidRPr="009F0EDC">
        <w:rPr>
          <w:rFonts w:ascii="Times New Roman" w:eastAsia="Arial" w:hAnsi="Times New Roman" w:cs="Times New Roman"/>
        </w:rPr>
        <w:t>en</w:t>
      </w:r>
      <w:r w:rsidR="009F0EDC" w:rsidRPr="009F0EDC">
        <w:rPr>
          <w:rFonts w:ascii="Times New Roman" w:eastAsia="Arial" w:hAnsi="Times New Roman" w:cs="Times New Roman"/>
          <w:spacing w:val="-1"/>
        </w:rPr>
        <w:t>e</w:t>
      </w:r>
      <w:r w:rsidR="009F0EDC" w:rsidRPr="009F0EDC">
        <w:rPr>
          <w:rFonts w:ascii="Times New Roman" w:eastAsia="Arial" w:hAnsi="Times New Roman" w:cs="Times New Roman"/>
        </w:rPr>
        <w:t>s</w:t>
      </w:r>
      <w:r w:rsidR="009F0EDC" w:rsidRPr="009F0EDC">
        <w:rPr>
          <w:rFonts w:ascii="Times New Roman" w:eastAsia="Arial" w:hAnsi="Times New Roman" w:cs="Times New Roman"/>
          <w:spacing w:val="1"/>
        </w:rPr>
        <w:t xml:space="preserve"> </w:t>
      </w:r>
      <w:r w:rsidR="009F0EDC" w:rsidRPr="009F0EDC">
        <w:rPr>
          <w:rFonts w:ascii="Times New Roman" w:eastAsia="Arial" w:hAnsi="Times New Roman" w:cs="Times New Roman"/>
        </w:rPr>
        <w:t>de</w:t>
      </w:r>
      <w:r w:rsidR="009F0EDC" w:rsidRPr="009F0EDC">
        <w:rPr>
          <w:rFonts w:ascii="Times New Roman" w:eastAsia="Arial" w:hAnsi="Times New Roman" w:cs="Times New Roman"/>
          <w:spacing w:val="1"/>
        </w:rPr>
        <w:t xml:space="preserve"> </w:t>
      </w:r>
      <w:r w:rsidR="009F0EDC" w:rsidRPr="009F0EDC">
        <w:rPr>
          <w:rFonts w:ascii="Times New Roman" w:eastAsia="Arial" w:hAnsi="Times New Roman" w:cs="Times New Roman"/>
          <w:spacing w:val="-1"/>
        </w:rPr>
        <w:t>u</w:t>
      </w:r>
      <w:r w:rsidR="009F0EDC" w:rsidRPr="009F0EDC">
        <w:rPr>
          <w:rFonts w:ascii="Times New Roman" w:eastAsia="Arial" w:hAnsi="Times New Roman" w:cs="Times New Roman"/>
          <w:spacing w:val="1"/>
        </w:rPr>
        <w:t>s</w:t>
      </w:r>
      <w:r w:rsidR="009F0EDC" w:rsidRPr="009F0EDC">
        <w:rPr>
          <w:rFonts w:ascii="Times New Roman" w:eastAsia="Arial" w:hAnsi="Times New Roman" w:cs="Times New Roman"/>
        </w:rPr>
        <w:t>o y</w:t>
      </w:r>
      <w:r w:rsidR="009F0EDC" w:rsidRPr="009F0EDC">
        <w:rPr>
          <w:rFonts w:ascii="Times New Roman" w:eastAsia="Arial" w:hAnsi="Times New Roman" w:cs="Times New Roman"/>
          <w:spacing w:val="1"/>
        </w:rPr>
        <w:t xml:space="preserve"> </w:t>
      </w:r>
      <w:r w:rsidR="009F0EDC" w:rsidRPr="009F0EDC">
        <w:rPr>
          <w:rFonts w:ascii="Times New Roman" w:eastAsia="Arial" w:hAnsi="Times New Roman" w:cs="Times New Roman"/>
        </w:rPr>
        <w:t>activos intangibl</w:t>
      </w:r>
      <w:r w:rsidR="009F0EDC" w:rsidRPr="009F0EDC">
        <w:rPr>
          <w:rFonts w:ascii="Times New Roman" w:eastAsia="Arial" w:hAnsi="Times New Roman" w:cs="Times New Roman"/>
          <w:spacing w:val="-1"/>
        </w:rPr>
        <w:t>e</w:t>
      </w:r>
      <w:r w:rsidR="009F0EDC" w:rsidRPr="009F0EDC">
        <w:rPr>
          <w:rFonts w:ascii="Times New Roman" w:eastAsia="Arial" w:hAnsi="Times New Roman" w:cs="Times New Roman"/>
        </w:rPr>
        <w:t xml:space="preserve">s </w:t>
      </w:r>
      <w:r w:rsidR="00227693">
        <w:rPr>
          <w:rFonts w:ascii="Times New Roman" w:eastAsia="Arial" w:hAnsi="Times New Roman" w:cs="Times New Roman"/>
        </w:rPr>
        <w:t xml:space="preserve">de cada unidad generadora de efectivo </w:t>
      </w:r>
      <w:r w:rsidR="009F0EDC" w:rsidRPr="009F0EDC">
        <w:rPr>
          <w:rFonts w:ascii="Times New Roman" w:eastAsia="Arial" w:hAnsi="Times New Roman" w:cs="Times New Roman"/>
          <w:spacing w:val="-1"/>
        </w:rPr>
        <w:t>n</w:t>
      </w:r>
      <w:r w:rsidR="009F0EDC" w:rsidRPr="009F0EDC">
        <w:rPr>
          <w:rFonts w:ascii="Times New Roman" w:eastAsia="Arial" w:hAnsi="Times New Roman" w:cs="Times New Roman"/>
        </w:rPr>
        <w:t>o su</w:t>
      </w:r>
      <w:r w:rsidR="009F0EDC" w:rsidRPr="009F0EDC">
        <w:rPr>
          <w:rFonts w:ascii="Times New Roman" w:eastAsia="Arial" w:hAnsi="Times New Roman" w:cs="Times New Roman"/>
          <w:spacing w:val="-1"/>
        </w:rPr>
        <w:t>p</w:t>
      </w:r>
      <w:r w:rsidR="009F0EDC" w:rsidRPr="009F0EDC">
        <w:rPr>
          <w:rFonts w:ascii="Times New Roman" w:eastAsia="Arial" w:hAnsi="Times New Roman" w:cs="Times New Roman"/>
        </w:rPr>
        <w:t>era a</w:t>
      </w:r>
      <w:r w:rsidR="009F0EDC" w:rsidRPr="009F0EDC">
        <w:rPr>
          <w:rFonts w:ascii="Times New Roman" w:eastAsia="Arial" w:hAnsi="Times New Roman" w:cs="Times New Roman"/>
          <w:spacing w:val="-2"/>
        </w:rPr>
        <w:t xml:space="preserve"> </w:t>
      </w:r>
      <w:r w:rsidR="009F0EDC" w:rsidRPr="009F0EDC">
        <w:rPr>
          <w:rFonts w:ascii="Times New Roman" w:eastAsia="Arial" w:hAnsi="Times New Roman" w:cs="Times New Roman"/>
        </w:rPr>
        <w:t>su</w:t>
      </w:r>
      <w:r w:rsidR="009F0EDC" w:rsidRPr="009F0EDC">
        <w:rPr>
          <w:rFonts w:ascii="Times New Roman" w:eastAsia="Arial" w:hAnsi="Times New Roman" w:cs="Times New Roman"/>
          <w:spacing w:val="-1"/>
        </w:rPr>
        <w:t xml:space="preserve"> </w:t>
      </w:r>
      <w:r w:rsidR="009F0EDC" w:rsidRPr="009F0EDC">
        <w:rPr>
          <w:rFonts w:ascii="Times New Roman" w:eastAsia="Arial" w:hAnsi="Times New Roman" w:cs="Times New Roman"/>
        </w:rPr>
        <w:t>valor r</w:t>
      </w:r>
      <w:r w:rsidR="009F0EDC" w:rsidRPr="009F0EDC">
        <w:rPr>
          <w:rFonts w:ascii="Times New Roman" w:eastAsia="Arial" w:hAnsi="Times New Roman" w:cs="Times New Roman"/>
          <w:spacing w:val="-1"/>
        </w:rPr>
        <w:t>e</w:t>
      </w:r>
      <w:r w:rsidR="009F0EDC" w:rsidRPr="009F0EDC">
        <w:rPr>
          <w:rFonts w:ascii="Times New Roman" w:eastAsia="Arial" w:hAnsi="Times New Roman" w:cs="Times New Roman"/>
        </w:rPr>
        <w:t>cu</w:t>
      </w:r>
      <w:r w:rsidR="009F0EDC" w:rsidRPr="009F0EDC">
        <w:rPr>
          <w:rFonts w:ascii="Times New Roman" w:eastAsia="Arial" w:hAnsi="Times New Roman" w:cs="Times New Roman"/>
          <w:spacing w:val="-1"/>
        </w:rPr>
        <w:t>p</w:t>
      </w:r>
      <w:r w:rsidR="009F0EDC" w:rsidRPr="009F0EDC">
        <w:rPr>
          <w:rFonts w:ascii="Times New Roman" w:eastAsia="Arial" w:hAnsi="Times New Roman" w:cs="Times New Roman"/>
        </w:rPr>
        <w:t>erable</w:t>
      </w:r>
      <w:r w:rsidR="00227693">
        <w:rPr>
          <w:rFonts w:ascii="Times New Roman" w:eastAsia="Arial" w:hAnsi="Times New Roman" w:cs="Times New Roman"/>
        </w:rPr>
        <w:t xml:space="preserve"> a la fecha de cierre de cada </w:t>
      </w:r>
      <w:r w:rsidR="007C72EE" w:rsidRPr="005E5771">
        <w:rPr>
          <w:rFonts w:ascii="Times New Roman" w:eastAsia="Arial" w:hAnsi="Times New Roman"/>
          <w:spacing w:val="-1"/>
        </w:rPr>
        <w:t>período intermedio</w:t>
      </w:r>
      <w:r w:rsidR="007C72EE">
        <w:rPr>
          <w:rFonts w:ascii="Times New Roman" w:eastAsia="Arial" w:hAnsi="Times New Roman"/>
          <w:spacing w:val="-1"/>
        </w:rPr>
        <w:t xml:space="preserve"> y </w:t>
      </w:r>
      <w:r w:rsidR="007C72EE" w:rsidRPr="005E5771">
        <w:rPr>
          <w:rFonts w:ascii="Times New Roman" w:eastAsia="Arial" w:hAnsi="Times New Roman"/>
          <w:spacing w:val="-1"/>
        </w:rPr>
        <w:t>ejercicio anual</w:t>
      </w:r>
      <w:r w:rsidR="007C72EE">
        <w:rPr>
          <w:rFonts w:ascii="Times New Roman" w:eastAsia="Arial" w:hAnsi="Times New Roman"/>
          <w:spacing w:val="-1"/>
        </w:rPr>
        <w:t>, respectivamente</w:t>
      </w:r>
      <w:r w:rsidR="009F0EDC" w:rsidRPr="009F0EDC">
        <w:rPr>
          <w:rFonts w:ascii="Times New Roman" w:eastAsia="Arial" w:hAnsi="Times New Roman" w:cs="Times New Roman"/>
        </w:rPr>
        <w:t>.</w:t>
      </w:r>
    </w:p>
    <w:p w14:paraId="35EBDCA2" w14:textId="347BF2FE" w:rsidR="00543767" w:rsidRDefault="00543767" w:rsidP="00F51584">
      <w:pPr>
        <w:spacing w:after="0" w:line="240" w:lineRule="auto"/>
        <w:ind w:left="1570" w:right="49"/>
        <w:jc w:val="both"/>
        <w:rPr>
          <w:rFonts w:ascii="Times New Roman" w:eastAsia="Arial" w:hAnsi="Times New Roman" w:cs="Times New Roman"/>
        </w:rPr>
      </w:pPr>
    </w:p>
    <w:p w14:paraId="1225C056" w14:textId="4D505059" w:rsidR="00543767" w:rsidRDefault="00543767" w:rsidP="00F51584">
      <w:pPr>
        <w:spacing w:after="0" w:line="240" w:lineRule="auto"/>
        <w:ind w:left="1570" w:right="49"/>
        <w:jc w:val="both"/>
        <w:rPr>
          <w:rFonts w:ascii="Times New Roman" w:eastAsia="Arial" w:hAnsi="Times New Roman" w:cs="Times New Roman"/>
        </w:rPr>
      </w:pPr>
    </w:p>
    <w:p w14:paraId="1D274D83" w14:textId="07D552A4" w:rsidR="00543767" w:rsidRDefault="00543767" w:rsidP="00F51584">
      <w:pPr>
        <w:spacing w:after="0" w:line="240" w:lineRule="auto"/>
        <w:ind w:left="1570" w:right="49"/>
        <w:jc w:val="both"/>
        <w:rPr>
          <w:rFonts w:ascii="Times New Roman" w:eastAsia="Arial" w:hAnsi="Times New Roman" w:cs="Times New Roman"/>
        </w:rPr>
      </w:pPr>
    </w:p>
    <w:p w14:paraId="1DD00BF6" w14:textId="5167A08D" w:rsidR="00543767" w:rsidRDefault="00543767" w:rsidP="00F51584">
      <w:pPr>
        <w:spacing w:after="0" w:line="240" w:lineRule="auto"/>
        <w:ind w:left="1570" w:right="49"/>
        <w:jc w:val="both"/>
        <w:rPr>
          <w:rFonts w:ascii="Times New Roman" w:eastAsia="Arial" w:hAnsi="Times New Roman" w:cs="Times New Roman"/>
        </w:rPr>
      </w:pPr>
    </w:p>
    <w:p w14:paraId="0F87264E" w14:textId="77777777" w:rsidR="00543767" w:rsidRPr="009F0EDC" w:rsidRDefault="00543767" w:rsidP="00F51584">
      <w:pPr>
        <w:spacing w:after="0" w:line="240" w:lineRule="auto"/>
        <w:ind w:left="1570" w:right="49"/>
        <w:jc w:val="both"/>
        <w:rPr>
          <w:rFonts w:ascii="Times New Roman" w:eastAsia="Arial" w:hAnsi="Times New Roman" w:cs="Times New Roman"/>
        </w:rPr>
      </w:pPr>
    </w:p>
    <w:p w14:paraId="6B643011" w14:textId="0D7B5A87" w:rsidR="009F0EDC" w:rsidRDefault="009F0EDC" w:rsidP="00F51584">
      <w:pPr>
        <w:spacing w:after="0" w:line="240" w:lineRule="auto"/>
        <w:ind w:left="709"/>
        <w:rPr>
          <w:rFonts w:ascii="Times New Roman" w:hAnsi="Times New Roman" w:cs="Times New Roman"/>
        </w:rPr>
      </w:pPr>
    </w:p>
    <w:p w14:paraId="0C1B1D87" w14:textId="6ECC32BE" w:rsidR="00F140F4" w:rsidRDefault="00F140F4" w:rsidP="00F140F4">
      <w:pPr>
        <w:pStyle w:val="Prrafodelista"/>
        <w:keepNext/>
        <w:numPr>
          <w:ilvl w:val="1"/>
          <w:numId w:val="2"/>
        </w:numPr>
        <w:spacing w:after="0" w:line="240" w:lineRule="auto"/>
        <w:ind w:left="851" w:hanging="425"/>
        <w:jc w:val="both"/>
        <w:rPr>
          <w:rFonts w:ascii="Times New Roman" w:hAnsi="Times New Roman" w:cs="Times New Roman"/>
          <w:b/>
        </w:rPr>
      </w:pPr>
      <w:bookmarkStart w:id="28" w:name="_Hlk517181964"/>
      <w:r>
        <w:rPr>
          <w:rFonts w:ascii="Times New Roman" w:hAnsi="Times New Roman" w:cs="Times New Roman"/>
          <w:b/>
        </w:rPr>
        <w:lastRenderedPageBreak/>
        <w:t>Nuevas normas contables profesionales – Normas Internacionales de Información Financiera</w:t>
      </w:r>
    </w:p>
    <w:p w14:paraId="0E1FFAF7" w14:textId="77777777" w:rsidR="00C37450" w:rsidRPr="00F116F5" w:rsidRDefault="00C37450" w:rsidP="00C37450">
      <w:pPr>
        <w:tabs>
          <w:tab w:val="left" w:pos="3828"/>
        </w:tabs>
        <w:spacing w:after="0" w:line="240" w:lineRule="auto"/>
        <w:jc w:val="both"/>
        <w:rPr>
          <w:rFonts w:ascii="Times New Roman" w:hAnsi="Times New Roman" w:cs="Times New Roman"/>
        </w:rPr>
      </w:pPr>
    </w:p>
    <w:bookmarkEnd w:id="28"/>
    <w:p w14:paraId="41ECB768" w14:textId="11C4AB7A" w:rsidR="00F140F4" w:rsidRDefault="00BF1993" w:rsidP="006362D0">
      <w:pPr>
        <w:spacing w:after="0" w:line="240" w:lineRule="auto"/>
        <w:ind w:left="851"/>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LINK Excel.Sheet.12 "\\\\ad.mirgor.com.ar\\Tablada\\Direcciones\\Administracion y Finanzas\\Balances\\Balances CNV\\Bce 0621\\BFSA\\BFSA Armado EECC 06.2021.xlsx!Nota 2.d!F6C2:F20C5" "" \a \p </w:instrText>
      </w:r>
      <w:r>
        <w:rPr>
          <w:rFonts w:ascii="Times New Roman" w:hAnsi="Times New Roman" w:cs="Times New Roman"/>
        </w:rPr>
        <w:fldChar w:fldCharType="separate"/>
      </w:r>
      <w:r w:rsidR="0019342A">
        <w:rPr>
          <w:rFonts w:ascii="Times New Roman" w:hAnsi="Times New Roman" w:cs="Times New Roman"/>
        </w:rPr>
        <w:object w:dxaOrig="7905" w:dyaOrig="3915" w14:anchorId="208534E7">
          <v:shape id="_x0000_i1031" type="#_x0000_t75" style="width:396pt;height:194.6pt" o:ole="">
            <v:imagedata r:id="rId24" o:title=""/>
          </v:shape>
        </w:object>
      </w:r>
      <w:r>
        <w:rPr>
          <w:rFonts w:ascii="Times New Roman" w:hAnsi="Times New Roman" w:cs="Times New Roman"/>
        </w:rPr>
        <w:fldChar w:fldCharType="end"/>
      </w:r>
    </w:p>
    <w:p w14:paraId="496B87E7" w14:textId="77777777" w:rsidR="00E46331" w:rsidRDefault="00E46331" w:rsidP="00F140F4">
      <w:pPr>
        <w:spacing w:after="0" w:line="240" w:lineRule="auto"/>
        <w:ind w:left="851"/>
        <w:jc w:val="both"/>
        <w:rPr>
          <w:rFonts w:ascii="Times New Roman" w:hAnsi="Times New Roman" w:cs="Times New Roman"/>
        </w:rPr>
      </w:pPr>
    </w:p>
    <w:p w14:paraId="3DB0683C" w14:textId="189F86D3" w:rsidR="00D74393" w:rsidRDefault="00D74393" w:rsidP="00F140F4">
      <w:pPr>
        <w:spacing w:after="0" w:line="240" w:lineRule="auto"/>
        <w:ind w:left="851"/>
        <w:jc w:val="both"/>
        <w:rPr>
          <w:rFonts w:ascii="Times New Roman" w:hAnsi="Times New Roman" w:cs="Times New Roman"/>
        </w:rPr>
      </w:pPr>
      <w:r w:rsidRPr="00D74393">
        <w:rPr>
          <w:rFonts w:ascii="Times New Roman" w:hAnsi="Times New Roman" w:cs="Times New Roman"/>
        </w:rPr>
        <w:t>Se explican resumidamente a continuación, los principales ajustes y reclasificaciones de la transición a las NIIF que afectan el patrimonio neto al 3</w:t>
      </w:r>
      <w:r w:rsidR="0073109E">
        <w:rPr>
          <w:rFonts w:ascii="Times New Roman" w:hAnsi="Times New Roman" w:cs="Times New Roman"/>
        </w:rPr>
        <w:t>0</w:t>
      </w:r>
      <w:r w:rsidRPr="00D74393">
        <w:rPr>
          <w:rFonts w:ascii="Times New Roman" w:hAnsi="Times New Roman" w:cs="Times New Roman"/>
        </w:rPr>
        <w:t xml:space="preserve"> de </w:t>
      </w:r>
      <w:r w:rsidR="0073109E">
        <w:rPr>
          <w:rFonts w:ascii="Times New Roman" w:hAnsi="Times New Roman" w:cs="Times New Roman"/>
        </w:rPr>
        <w:t>junio</w:t>
      </w:r>
      <w:r w:rsidRPr="00D74393">
        <w:rPr>
          <w:rFonts w:ascii="Times New Roman" w:hAnsi="Times New Roman" w:cs="Times New Roman"/>
        </w:rPr>
        <w:t xml:space="preserve"> de 202</w:t>
      </w:r>
      <w:r w:rsidR="00B513ED">
        <w:rPr>
          <w:rFonts w:ascii="Times New Roman" w:hAnsi="Times New Roman" w:cs="Times New Roman"/>
        </w:rPr>
        <w:t>1</w:t>
      </w:r>
      <w:r w:rsidRPr="00D74393">
        <w:rPr>
          <w:rFonts w:ascii="Times New Roman" w:hAnsi="Times New Roman" w:cs="Times New Roman"/>
        </w:rPr>
        <w:t xml:space="preserve">, y que surgen de comparar las políticas contables actualmente aplicadas por la Sociedad en la preparación de los presentes estados financieros (NCP vigentes) tal como se las describe en la Nota 2 a los estados contables individuales, y las políticas contables que corresponden ser aplicadas por la sociedad controlante Mirgor S.A.C.I.F.I.A. en la preparación de sus estados financieros presentados de acuerdo con las NIIF, correspondientes al </w:t>
      </w:r>
      <w:r w:rsidR="00B513ED">
        <w:rPr>
          <w:rFonts w:ascii="Times New Roman" w:hAnsi="Times New Roman" w:cs="Times New Roman"/>
        </w:rPr>
        <w:t>periodo</w:t>
      </w:r>
      <w:r w:rsidRPr="00D74393">
        <w:rPr>
          <w:rFonts w:ascii="Times New Roman" w:hAnsi="Times New Roman" w:cs="Times New Roman"/>
        </w:rPr>
        <w:t xml:space="preserve"> finalizado el 3</w:t>
      </w:r>
      <w:r w:rsidR="0073109E">
        <w:rPr>
          <w:rFonts w:ascii="Times New Roman" w:hAnsi="Times New Roman" w:cs="Times New Roman"/>
        </w:rPr>
        <w:t>0</w:t>
      </w:r>
      <w:r w:rsidRPr="00D74393">
        <w:rPr>
          <w:rFonts w:ascii="Times New Roman" w:hAnsi="Times New Roman" w:cs="Times New Roman"/>
        </w:rPr>
        <w:t xml:space="preserve"> de </w:t>
      </w:r>
      <w:r w:rsidR="0073109E">
        <w:rPr>
          <w:rFonts w:ascii="Times New Roman" w:hAnsi="Times New Roman" w:cs="Times New Roman"/>
        </w:rPr>
        <w:t>junio</w:t>
      </w:r>
      <w:r w:rsidRPr="00D74393">
        <w:rPr>
          <w:rFonts w:ascii="Times New Roman" w:hAnsi="Times New Roman" w:cs="Times New Roman"/>
        </w:rPr>
        <w:t xml:space="preserve"> de 202</w:t>
      </w:r>
      <w:r w:rsidR="00B513ED">
        <w:rPr>
          <w:rFonts w:ascii="Times New Roman" w:hAnsi="Times New Roman" w:cs="Times New Roman"/>
        </w:rPr>
        <w:t>1</w:t>
      </w:r>
      <w:r w:rsidRPr="00D74393">
        <w:rPr>
          <w:rFonts w:ascii="Times New Roman" w:hAnsi="Times New Roman" w:cs="Times New Roman"/>
        </w:rPr>
        <w:t>.</w:t>
      </w:r>
    </w:p>
    <w:p w14:paraId="7350CD02" w14:textId="7DD5A841" w:rsidR="00D74393" w:rsidRDefault="00D74393" w:rsidP="00F140F4">
      <w:pPr>
        <w:spacing w:after="0" w:line="240" w:lineRule="auto"/>
        <w:ind w:left="851"/>
        <w:jc w:val="both"/>
        <w:rPr>
          <w:rFonts w:ascii="Times New Roman" w:hAnsi="Times New Roman" w:cs="Times New Roman"/>
        </w:rPr>
      </w:pPr>
    </w:p>
    <w:p w14:paraId="490D4798" w14:textId="77777777" w:rsidR="00D74393" w:rsidRPr="00D74393" w:rsidRDefault="00D74393" w:rsidP="00D74393">
      <w:pPr>
        <w:spacing w:after="0" w:line="240" w:lineRule="auto"/>
        <w:ind w:left="851"/>
        <w:jc w:val="both"/>
        <w:rPr>
          <w:rFonts w:ascii="Times New Roman" w:hAnsi="Times New Roman" w:cs="Times New Roman"/>
        </w:rPr>
      </w:pPr>
      <w:r w:rsidRPr="00D74393">
        <w:rPr>
          <w:rFonts w:ascii="Times New Roman" w:hAnsi="Times New Roman" w:cs="Times New Roman"/>
        </w:rPr>
        <w:t>A.   Arrendamientos</w:t>
      </w:r>
    </w:p>
    <w:p w14:paraId="08A4C06D" w14:textId="60880699" w:rsidR="00D74393" w:rsidRDefault="00D74393" w:rsidP="00D74393">
      <w:pPr>
        <w:spacing w:after="0" w:line="240" w:lineRule="auto"/>
        <w:ind w:left="851"/>
        <w:jc w:val="both"/>
        <w:rPr>
          <w:rFonts w:ascii="Times New Roman" w:hAnsi="Times New Roman" w:cs="Times New Roman"/>
        </w:rPr>
      </w:pPr>
      <w:r w:rsidRPr="00D74393">
        <w:rPr>
          <w:rFonts w:ascii="Times New Roman" w:hAnsi="Times New Roman" w:cs="Times New Roman"/>
        </w:rPr>
        <w:t>La NIIF 16 es una norma sobre arrendamientos que reemplaza a la NIC 17, CINIIF 4, SIC-15 y SIC-27, con vigencia efectiva para ejercicios que se inicien a partir del 1° de enero de 2019.</w:t>
      </w:r>
    </w:p>
    <w:p w14:paraId="5D71FB30" w14:textId="78BE57F2" w:rsidR="00D74393" w:rsidRDefault="00D74393" w:rsidP="00D74393">
      <w:pPr>
        <w:spacing w:after="0" w:line="240" w:lineRule="auto"/>
        <w:ind w:left="851"/>
        <w:jc w:val="both"/>
        <w:rPr>
          <w:rFonts w:ascii="Times New Roman" w:hAnsi="Times New Roman" w:cs="Times New Roman"/>
        </w:rPr>
      </w:pPr>
    </w:p>
    <w:p w14:paraId="3940D441" w14:textId="6C27C182" w:rsidR="00D74393" w:rsidRDefault="00D74393" w:rsidP="00D74393">
      <w:pPr>
        <w:spacing w:after="0" w:line="240" w:lineRule="auto"/>
        <w:ind w:left="851"/>
        <w:jc w:val="both"/>
        <w:rPr>
          <w:rFonts w:ascii="Times New Roman" w:hAnsi="Times New Roman" w:cs="Times New Roman"/>
        </w:rPr>
      </w:pPr>
      <w:r w:rsidRPr="00D74393">
        <w:rPr>
          <w:rFonts w:ascii="Times New Roman" w:hAnsi="Times New Roman" w:cs="Times New Roman"/>
        </w:rPr>
        <w:t>La misma establece que los contratos que cumplan con las características definidas en la norma son reconocidos en la contabilidad del arrendatario bajo un único modelo que elimina la distinción entre arrendamientos operativos y financieros, y requiere reconocer un activo por el derecho de uso del activo arrendado y un pasivo que refleje la obligación de efectuar pagos futuros por el arrendamiento. Para la contabilidad del arrendador no se generan cambios significativos respecto de la NIC 17.</w:t>
      </w:r>
    </w:p>
    <w:p w14:paraId="4C3796B5" w14:textId="0B9D689C" w:rsidR="00D74393" w:rsidRDefault="00D74393" w:rsidP="00D74393">
      <w:pPr>
        <w:spacing w:after="0" w:line="240" w:lineRule="auto"/>
        <w:ind w:left="851"/>
        <w:jc w:val="both"/>
        <w:rPr>
          <w:rFonts w:ascii="Times New Roman" w:hAnsi="Times New Roman" w:cs="Times New Roman"/>
        </w:rPr>
      </w:pPr>
    </w:p>
    <w:p w14:paraId="30C2EDC2" w14:textId="303A5CDF" w:rsidR="00D74393" w:rsidRDefault="00D74393" w:rsidP="00D74393">
      <w:pPr>
        <w:spacing w:after="0" w:line="240" w:lineRule="auto"/>
        <w:ind w:left="851"/>
        <w:jc w:val="both"/>
        <w:rPr>
          <w:rFonts w:ascii="Times New Roman" w:hAnsi="Times New Roman" w:cs="Times New Roman"/>
        </w:rPr>
      </w:pPr>
      <w:r w:rsidRPr="00D74393">
        <w:rPr>
          <w:rFonts w:ascii="Times New Roman" w:hAnsi="Times New Roman" w:cs="Times New Roman"/>
        </w:rPr>
        <w:t>La Sociedad aplicó la NIIF 16 utilizando el método retrospectivo modificado a la fecha de aplicación inicial según lo establecido en la sección C5(b) y C8(b) (ii). Bajo este método, la NIIF 16 se adopta retroactivamente con el efecto acumulado de la aplicación inicial reconocido a la fecha de aplicación inicial no readecuando la información comparativa.</w:t>
      </w:r>
    </w:p>
    <w:p w14:paraId="4A099367" w14:textId="14F8FB65" w:rsidR="00D74393" w:rsidRDefault="00D74393" w:rsidP="00D74393">
      <w:pPr>
        <w:spacing w:after="0" w:line="240" w:lineRule="auto"/>
        <w:ind w:left="851"/>
        <w:jc w:val="both"/>
        <w:rPr>
          <w:rFonts w:ascii="Times New Roman" w:hAnsi="Times New Roman" w:cs="Times New Roman"/>
        </w:rPr>
      </w:pPr>
    </w:p>
    <w:p w14:paraId="2ED101B9" w14:textId="5FD9A4CD" w:rsidR="00E46331" w:rsidRDefault="00E46331" w:rsidP="00D74393">
      <w:pPr>
        <w:spacing w:after="0" w:line="240" w:lineRule="auto"/>
        <w:ind w:left="851"/>
        <w:jc w:val="both"/>
        <w:rPr>
          <w:rFonts w:ascii="Times New Roman" w:hAnsi="Times New Roman" w:cs="Times New Roman"/>
        </w:rPr>
      </w:pPr>
      <w:r w:rsidRPr="00E46331">
        <w:rPr>
          <w:rFonts w:ascii="Times New Roman" w:hAnsi="Times New Roman" w:cs="Times New Roman"/>
        </w:rPr>
        <w:t>A partir de la aplicación de la NIIF 16, la Compañía ha adoptado un modelo de contabilización para el reconocimiento y medición de todos los arrendamientos.</w:t>
      </w:r>
    </w:p>
    <w:p w14:paraId="6B7079C2" w14:textId="48B10D8E" w:rsidR="00E46331" w:rsidRDefault="00E46331" w:rsidP="00D74393">
      <w:pPr>
        <w:spacing w:after="0" w:line="240" w:lineRule="auto"/>
        <w:ind w:left="851"/>
        <w:jc w:val="both"/>
        <w:rPr>
          <w:rFonts w:ascii="Times New Roman" w:hAnsi="Times New Roman" w:cs="Times New Roman"/>
        </w:rPr>
      </w:pPr>
      <w:r w:rsidRPr="00E46331">
        <w:rPr>
          <w:rFonts w:ascii="Times New Roman" w:hAnsi="Times New Roman" w:cs="Times New Roman"/>
        </w:rPr>
        <w:lastRenderedPageBreak/>
        <w:t>Para arrendamientos previamente clasificados como arrendamientos financieros, la Compañía no ha modificado los importes reconocidos a la fecha de aplicación inicial.</w:t>
      </w:r>
    </w:p>
    <w:p w14:paraId="4B61E2D1" w14:textId="05474ACA" w:rsidR="00E46331" w:rsidRDefault="00E46331" w:rsidP="00D74393">
      <w:pPr>
        <w:spacing w:after="0" w:line="240" w:lineRule="auto"/>
        <w:ind w:left="851"/>
        <w:jc w:val="both"/>
        <w:rPr>
          <w:rFonts w:ascii="Times New Roman" w:hAnsi="Times New Roman" w:cs="Times New Roman"/>
        </w:rPr>
      </w:pPr>
    </w:p>
    <w:p w14:paraId="1B0CD936" w14:textId="00DE3CF1" w:rsidR="00E46331" w:rsidRDefault="00E46331" w:rsidP="00D74393">
      <w:pPr>
        <w:spacing w:after="0" w:line="240" w:lineRule="auto"/>
        <w:ind w:left="851"/>
        <w:jc w:val="both"/>
        <w:rPr>
          <w:rFonts w:ascii="Times New Roman" w:hAnsi="Times New Roman" w:cs="Times New Roman"/>
        </w:rPr>
      </w:pPr>
      <w:r w:rsidRPr="00E46331">
        <w:rPr>
          <w:rFonts w:ascii="Times New Roman" w:hAnsi="Times New Roman" w:cs="Times New Roman"/>
        </w:rPr>
        <w:t>Para arrendamientos previamente clasificados como arrendamientos operativos, la Compañía ha reconocido activos por derecho de uso y deudas por arrendamientos, excepto para aquellos contratos con una duración menor a los doce meses (arrendamientos a corto plazo) y para los que el activo subyacente sea de bajo valor. Los activos y pasivos que surgen se miden inicialmente sobre una base de valor presente. Los activos por derecho de uso han sido reconocidos por un importe igual a los pasivos por arrendamientos. Los pasivos por arrendamientos han sido medidos al valor presente de los pagos por arrendamiento que no se hayan pagado, utilizando la tasa incremental por préstamos de la Compañía (el arrendatario) a la fecha de aplicación inicial.</w:t>
      </w:r>
    </w:p>
    <w:p w14:paraId="33EF4806" w14:textId="2EF77890" w:rsidR="00777AC8" w:rsidRDefault="00777AC8">
      <w:pPr>
        <w:rPr>
          <w:rFonts w:ascii="Times New Roman" w:eastAsia="Arial" w:hAnsi="Times New Roman" w:cs="Times New Roman"/>
          <w:b/>
          <w:bCs/>
          <w:position w:val="-1"/>
        </w:rPr>
      </w:pPr>
    </w:p>
    <w:p w14:paraId="69F41C34" w14:textId="0F5AB727" w:rsidR="00660FC9" w:rsidRDefault="00660FC9" w:rsidP="007E722A">
      <w:pPr>
        <w:pStyle w:val="Prrafodelista"/>
        <w:keepNext/>
        <w:numPr>
          <w:ilvl w:val="0"/>
          <w:numId w:val="2"/>
        </w:numPr>
        <w:spacing w:after="0" w:line="240" w:lineRule="auto"/>
        <w:ind w:left="426" w:hanging="426"/>
        <w:jc w:val="both"/>
        <w:rPr>
          <w:rFonts w:ascii="Times New Roman" w:eastAsia="Arial" w:hAnsi="Times New Roman" w:cs="Times New Roman"/>
          <w:b/>
          <w:bCs/>
          <w:position w:val="-1"/>
        </w:rPr>
      </w:pPr>
      <w:r w:rsidRPr="002F1AD5">
        <w:rPr>
          <w:rFonts w:ascii="Times New Roman" w:eastAsia="Arial" w:hAnsi="Times New Roman" w:cs="Times New Roman"/>
          <w:b/>
          <w:bCs/>
          <w:position w:val="-1"/>
        </w:rPr>
        <w:t>C</w:t>
      </w:r>
      <w:r w:rsidRPr="004100CD">
        <w:rPr>
          <w:rFonts w:ascii="Times New Roman" w:eastAsia="Arial" w:hAnsi="Times New Roman" w:cs="Times New Roman"/>
          <w:b/>
          <w:bCs/>
          <w:position w:val="-1"/>
        </w:rPr>
        <w:t>OMP</w:t>
      </w:r>
      <w:r w:rsidRPr="002F1AD5">
        <w:rPr>
          <w:rFonts w:ascii="Times New Roman" w:eastAsia="Arial" w:hAnsi="Times New Roman" w:cs="Times New Roman"/>
          <w:b/>
          <w:bCs/>
          <w:position w:val="-1"/>
        </w:rPr>
        <w:t>OS</w:t>
      </w:r>
      <w:r w:rsidRPr="004100CD">
        <w:rPr>
          <w:rFonts w:ascii="Times New Roman" w:eastAsia="Arial" w:hAnsi="Times New Roman" w:cs="Times New Roman"/>
          <w:b/>
          <w:bCs/>
          <w:position w:val="-1"/>
        </w:rPr>
        <w:t>ICI</w:t>
      </w:r>
      <w:r w:rsidRPr="002F1AD5">
        <w:rPr>
          <w:rFonts w:ascii="Times New Roman" w:eastAsia="Arial" w:hAnsi="Times New Roman" w:cs="Times New Roman"/>
          <w:b/>
          <w:bCs/>
          <w:position w:val="-1"/>
        </w:rPr>
        <w:t>ÓN</w:t>
      </w:r>
      <w:r w:rsidRPr="004100CD">
        <w:rPr>
          <w:rFonts w:ascii="Times New Roman" w:eastAsia="Arial" w:hAnsi="Times New Roman" w:cs="Times New Roman"/>
          <w:b/>
          <w:bCs/>
          <w:position w:val="-1"/>
        </w:rPr>
        <w:t xml:space="preserve"> D</w:t>
      </w:r>
      <w:r w:rsidRPr="002F1AD5">
        <w:rPr>
          <w:rFonts w:ascii="Times New Roman" w:eastAsia="Arial" w:hAnsi="Times New Roman" w:cs="Times New Roman"/>
          <w:b/>
          <w:bCs/>
          <w:position w:val="-1"/>
        </w:rPr>
        <w:t>E</w:t>
      </w:r>
      <w:r w:rsidRPr="004100CD">
        <w:rPr>
          <w:rFonts w:ascii="Times New Roman" w:eastAsia="Arial" w:hAnsi="Times New Roman" w:cs="Times New Roman"/>
          <w:b/>
          <w:bCs/>
          <w:position w:val="-1"/>
        </w:rPr>
        <w:t xml:space="preserve"> LO</w:t>
      </w:r>
      <w:r w:rsidRPr="002F1AD5">
        <w:rPr>
          <w:rFonts w:ascii="Times New Roman" w:eastAsia="Arial" w:hAnsi="Times New Roman" w:cs="Times New Roman"/>
          <w:b/>
          <w:bCs/>
          <w:position w:val="-1"/>
        </w:rPr>
        <w:t>S</w:t>
      </w:r>
      <w:r w:rsidRPr="004100CD">
        <w:rPr>
          <w:rFonts w:ascii="Times New Roman" w:eastAsia="Arial" w:hAnsi="Times New Roman" w:cs="Times New Roman"/>
          <w:b/>
          <w:bCs/>
          <w:position w:val="-1"/>
        </w:rPr>
        <w:t xml:space="preserve"> P</w:t>
      </w:r>
      <w:r w:rsidRPr="002F1AD5">
        <w:rPr>
          <w:rFonts w:ascii="Times New Roman" w:eastAsia="Arial" w:hAnsi="Times New Roman" w:cs="Times New Roman"/>
          <w:b/>
          <w:bCs/>
          <w:position w:val="-1"/>
        </w:rPr>
        <w:t>R</w:t>
      </w:r>
      <w:r w:rsidRPr="004100CD">
        <w:rPr>
          <w:rFonts w:ascii="Times New Roman" w:eastAsia="Arial" w:hAnsi="Times New Roman" w:cs="Times New Roman"/>
          <w:b/>
          <w:bCs/>
          <w:position w:val="-1"/>
        </w:rPr>
        <w:t>IN</w:t>
      </w:r>
      <w:r w:rsidRPr="002F1AD5">
        <w:rPr>
          <w:rFonts w:ascii="Times New Roman" w:eastAsia="Arial" w:hAnsi="Times New Roman" w:cs="Times New Roman"/>
          <w:b/>
          <w:bCs/>
          <w:position w:val="-1"/>
        </w:rPr>
        <w:t>CI</w:t>
      </w:r>
      <w:r w:rsidRPr="004100CD">
        <w:rPr>
          <w:rFonts w:ascii="Times New Roman" w:eastAsia="Arial" w:hAnsi="Times New Roman" w:cs="Times New Roman"/>
          <w:b/>
          <w:bCs/>
          <w:position w:val="-1"/>
        </w:rPr>
        <w:t>P</w:t>
      </w:r>
      <w:r w:rsidRPr="002F1AD5">
        <w:rPr>
          <w:rFonts w:ascii="Times New Roman" w:eastAsia="Arial" w:hAnsi="Times New Roman" w:cs="Times New Roman"/>
          <w:b/>
          <w:bCs/>
          <w:position w:val="-1"/>
        </w:rPr>
        <w:t>A</w:t>
      </w:r>
      <w:r w:rsidRPr="004100CD">
        <w:rPr>
          <w:rFonts w:ascii="Times New Roman" w:eastAsia="Arial" w:hAnsi="Times New Roman" w:cs="Times New Roman"/>
          <w:b/>
          <w:bCs/>
          <w:position w:val="-1"/>
        </w:rPr>
        <w:t>LE</w:t>
      </w:r>
      <w:r w:rsidRPr="002F1AD5">
        <w:rPr>
          <w:rFonts w:ascii="Times New Roman" w:eastAsia="Arial" w:hAnsi="Times New Roman" w:cs="Times New Roman"/>
          <w:b/>
          <w:bCs/>
          <w:position w:val="-1"/>
        </w:rPr>
        <w:t>S</w:t>
      </w:r>
      <w:r w:rsidRPr="004100CD">
        <w:rPr>
          <w:rFonts w:ascii="Times New Roman" w:eastAsia="Arial" w:hAnsi="Times New Roman" w:cs="Times New Roman"/>
          <w:b/>
          <w:bCs/>
          <w:position w:val="-1"/>
        </w:rPr>
        <w:t xml:space="preserve"> R</w:t>
      </w:r>
      <w:r w:rsidRPr="002F1AD5">
        <w:rPr>
          <w:rFonts w:ascii="Times New Roman" w:eastAsia="Arial" w:hAnsi="Times New Roman" w:cs="Times New Roman"/>
          <w:b/>
          <w:bCs/>
          <w:position w:val="-1"/>
        </w:rPr>
        <w:t>U</w:t>
      </w:r>
      <w:r w:rsidRPr="004100CD">
        <w:rPr>
          <w:rFonts w:ascii="Times New Roman" w:eastAsia="Arial" w:hAnsi="Times New Roman" w:cs="Times New Roman"/>
          <w:b/>
          <w:bCs/>
          <w:position w:val="-1"/>
        </w:rPr>
        <w:t>B</w:t>
      </w:r>
      <w:r w:rsidRPr="002F1AD5">
        <w:rPr>
          <w:rFonts w:ascii="Times New Roman" w:eastAsia="Arial" w:hAnsi="Times New Roman" w:cs="Times New Roman"/>
          <w:b/>
          <w:bCs/>
          <w:position w:val="-1"/>
        </w:rPr>
        <w:t>ROS</w:t>
      </w:r>
      <w:r w:rsidRPr="004100CD">
        <w:rPr>
          <w:rFonts w:ascii="Times New Roman" w:eastAsia="Arial" w:hAnsi="Times New Roman" w:cs="Times New Roman"/>
          <w:b/>
          <w:bCs/>
          <w:position w:val="-1"/>
        </w:rPr>
        <w:t xml:space="preserve"> </w:t>
      </w:r>
      <w:r>
        <w:rPr>
          <w:rFonts w:ascii="Times New Roman" w:eastAsia="Arial" w:hAnsi="Times New Roman" w:cs="Times New Roman"/>
          <w:b/>
          <w:bCs/>
          <w:position w:val="-1"/>
        </w:rPr>
        <w:t>DE LOS ESTADOS CONTABLES</w:t>
      </w:r>
    </w:p>
    <w:p w14:paraId="38D488CD" w14:textId="33073121" w:rsidR="002A4924" w:rsidRDefault="002A4924" w:rsidP="002A4924">
      <w:pPr>
        <w:pStyle w:val="Prrafodelista"/>
        <w:keepNext/>
        <w:spacing w:after="0" w:line="240" w:lineRule="auto"/>
        <w:ind w:left="426"/>
        <w:jc w:val="both"/>
        <w:rPr>
          <w:rFonts w:ascii="Times New Roman" w:eastAsia="Arial" w:hAnsi="Times New Roman" w:cs="Times New Roman"/>
          <w:b/>
          <w:bCs/>
          <w:position w:val="-1"/>
        </w:rPr>
      </w:pPr>
    </w:p>
    <w:p w14:paraId="35F4832D" w14:textId="35D2A534" w:rsidR="00822A7D" w:rsidRDefault="00BF1993" w:rsidP="003F6AE4">
      <w:pPr>
        <w:pStyle w:val="Prrafodelista"/>
        <w:keepNext/>
        <w:spacing w:after="0" w:line="240" w:lineRule="auto"/>
        <w:ind w:left="426"/>
        <w:jc w:val="center"/>
        <w:rPr>
          <w:rFonts w:ascii="Times New Roman" w:eastAsia="Arial" w:hAnsi="Times New Roman" w:cs="Times New Roman"/>
          <w:b/>
          <w:bCs/>
          <w:position w:val="-1"/>
        </w:rPr>
      </w:pPr>
      <w:r>
        <w:rPr>
          <w:rFonts w:ascii="Times New Roman" w:eastAsia="Arial" w:hAnsi="Times New Roman" w:cs="Times New Roman"/>
          <w:b/>
          <w:bCs/>
        </w:rPr>
        <w:fldChar w:fldCharType="begin"/>
      </w:r>
      <w:r>
        <w:rPr>
          <w:rFonts w:ascii="Times New Roman" w:eastAsia="Arial" w:hAnsi="Times New Roman" w:cs="Times New Roman"/>
          <w:b/>
          <w:bCs/>
        </w:rPr>
        <w:instrText xml:space="preserve"> LINK Excel.Sheet.12 "\\\\ad.mirgor.com.ar\\Tablada\\Direcciones\\Administracion y Finanzas\\Balances\\Balances CNV\\Bce 0621\\BFSA\\BFSA Armado EECC 06.2021.xlsx!NOTA 3!F9C2:F45C6" "" \a \p \* MERGEFORMAT </w:instrText>
      </w:r>
      <w:r>
        <w:rPr>
          <w:rFonts w:ascii="Times New Roman" w:eastAsia="Arial" w:hAnsi="Times New Roman" w:cs="Times New Roman"/>
          <w:b/>
          <w:bCs/>
        </w:rPr>
        <w:fldChar w:fldCharType="separate"/>
      </w:r>
      <w:r w:rsidR="0019342A">
        <w:rPr>
          <w:rFonts w:ascii="Times New Roman" w:eastAsia="Arial" w:hAnsi="Times New Roman" w:cs="Times New Roman"/>
          <w:b/>
          <w:bCs/>
        </w:rPr>
        <w:object w:dxaOrig="10485" w:dyaOrig="7965" w14:anchorId="660DF8D4">
          <v:shape id="_x0000_i1032" type="#_x0000_t75" style="width:489.9pt;height:338.6pt" o:ole="">
            <v:imagedata r:id="rId25" o:title=""/>
          </v:shape>
        </w:object>
      </w:r>
      <w:r>
        <w:rPr>
          <w:rFonts w:ascii="Times New Roman" w:eastAsia="Arial" w:hAnsi="Times New Roman" w:cs="Times New Roman"/>
          <w:b/>
          <w:bCs/>
        </w:rPr>
        <w:fldChar w:fldCharType="end"/>
      </w:r>
    </w:p>
    <w:p w14:paraId="27D4D013" w14:textId="77777777" w:rsidR="00E02D28" w:rsidRDefault="00E02D28" w:rsidP="00777AC8">
      <w:bookmarkStart w:id="29" w:name="_Hlk12276894"/>
    </w:p>
    <w:p w14:paraId="3EDF4AD0" w14:textId="74CD330E" w:rsidR="005F1984" w:rsidRDefault="00BF1993" w:rsidP="00777AC8">
      <w:r>
        <w:lastRenderedPageBreak/>
        <w:fldChar w:fldCharType="begin"/>
      </w:r>
      <w:r>
        <w:instrText xml:space="preserve"> LINK Excel.Sheet.12 "\\\\ad.mirgor.com.ar\\Tablada\\Direcciones\\Administracion y Finanzas\\Balances\\Balances CNV\\Bce 0621\\BFSA\\BFSA Armado EECC 06.2021.xlsx!NOTA 3!F49C2:F110C6" "" \a \p </w:instrText>
      </w:r>
      <w:r>
        <w:fldChar w:fldCharType="separate"/>
      </w:r>
      <w:r w:rsidR="0019342A">
        <w:object w:dxaOrig="11034" w:dyaOrig="11875" w14:anchorId="082C3A8B">
          <v:shape id="_x0000_i1033" type="#_x0000_t75" style="width:498.15pt;height:535.6pt" o:ole="">
            <v:imagedata r:id="rId26" o:title=""/>
          </v:shape>
        </w:object>
      </w:r>
      <w:r>
        <w:fldChar w:fldCharType="end"/>
      </w:r>
      <w:r w:rsidR="009F31FA">
        <w:fldChar w:fldCharType="begin"/>
      </w:r>
      <w:r w:rsidR="009F31FA">
        <w:instrText xml:space="preserve"> LINK Excel.Sheet.12 "C:\\Users\\yaguirre\\Documents\\BFSA Armado EECC 31.12.2020 V.4 (2).xlsx" "3.1 Notas del BG!F9C2:F53C6" \a \f 4 \h </w:instrText>
      </w:r>
      <w:r w:rsidR="009D7BB7">
        <w:instrText xml:space="preserve"> \* MERGEFORMAT </w:instrText>
      </w:r>
      <w:r w:rsidR="009F31FA">
        <w:fldChar w:fldCharType="separate"/>
      </w:r>
    </w:p>
    <w:p w14:paraId="787056FE" w14:textId="49190733" w:rsidR="00EF4C23" w:rsidRDefault="009F31FA" w:rsidP="006E2EDD">
      <w:pPr>
        <w:rPr>
          <w:rFonts w:ascii="Times New Roman" w:hAnsi="Times New Roman" w:cs="Times New Roman"/>
          <w:b/>
          <w:sz w:val="24"/>
          <w:szCs w:val="24"/>
        </w:rPr>
      </w:pPr>
      <w:r>
        <w:lastRenderedPageBreak/>
        <w:fldChar w:fldCharType="end"/>
      </w:r>
      <w:r w:rsidR="00EF4C23" w:rsidRPr="00EF4C23">
        <w:rPr>
          <w:rFonts w:ascii="Times New Roman" w:hAnsi="Times New Roman" w:cs="Times New Roman"/>
          <w:b/>
          <w:sz w:val="24"/>
          <w:szCs w:val="24"/>
        </w:rPr>
        <w:t xml:space="preserve"> </w:t>
      </w:r>
      <w:r w:rsidR="00BF1993">
        <w:rPr>
          <w:rFonts w:ascii="Times New Roman" w:hAnsi="Times New Roman" w:cs="Times New Roman"/>
          <w:b/>
          <w:sz w:val="24"/>
          <w:szCs w:val="24"/>
        </w:rPr>
        <w:fldChar w:fldCharType="begin"/>
      </w:r>
      <w:r w:rsidR="00BF1993">
        <w:rPr>
          <w:rFonts w:ascii="Times New Roman" w:hAnsi="Times New Roman" w:cs="Times New Roman"/>
          <w:b/>
          <w:sz w:val="24"/>
          <w:szCs w:val="24"/>
        </w:rPr>
        <w:instrText xml:space="preserve"> LINK Excel.Sheet.12 "\\\\ad.mirgor.com.ar\\Tablada\\Direcciones\\Administracion y Finanzas\\Balances\\Balances CNV\\Bce 0621\\BFSA\\BFSA Armado EECC 06.2021.xlsx!NOTA 3!F114C2:F132C6" "" \a \p </w:instrText>
      </w:r>
      <w:r w:rsidR="00BF1993">
        <w:rPr>
          <w:rFonts w:ascii="Times New Roman" w:hAnsi="Times New Roman" w:cs="Times New Roman"/>
          <w:b/>
          <w:sz w:val="24"/>
          <w:szCs w:val="24"/>
        </w:rPr>
        <w:fldChar w:fldCharType="separate"/>
      </w:r>
      <w:r w:rsidR="0019342A">
        <w:rPr>
          <w:rFonts w:ascii="Times New Roman" w:hAnsi="Times New Roman" w:cs="Times New Roman"/>
          <w:b/>
          <w:sz w:val="24"/>
          <w:szCs w:val="24"/>
        </w:rPr>
        <w:object w:dxaOrig="11034" w:dyaOrig="4437" w14:anchorId="7696C516">
          <v:shape id="_x0000_i1034" type="#_x0000_t75" style="width:498.65pt;height:200.9pt" o:ole="">
            <v:imagedata r:id="rId27" o:title=""/>
          </v:shape>
        </w:object>
      </w:r>
      <w:r w:rsidR="00BF1993">
        <w:rPr>
          <w:rFonts w:ascii="Times New Roman" w:hAnsi="Times New Roman" w:cs="Times New Roman"/>
          <w:b/>
          <w:sz w:val="24"/>
          <w:szCs w:val="24"/>
        </w:rPr>
        <w:fldChar w:fldCharType="end"/>
      </w:r>
    </w:p>
    <w:bookmarkEnd w:id="29"/>
    <w:p w14:paraId="23BE4E9A" w14:textId="423CE0E5" w:rsidR="000E122B" w:rsidRDefault="00DD67B5" w:rsidP="00076428">
      <w:pPr>
        <w:pStyle w:val="Prrafodelista"/>
        <w:keepNext/>
        <w:numPr>
          <w:ilvl w:val="0"/>
          <w:numId w:val="2"/>
        </w:numPr>
        <w:tabs>
          <w:tab w:val="left" w:pos="5954"/>
        </w:tabs>
        <w:spacing w:after="0" w:line="240" w:lineRule="auto"/>
        <w:ind w:left="426" w:right="-285" w:hanging="426"/>
        <w:jc w:val="both"/>
        <w:rPr>
          <w:rFonts w:ascii="Times New Roman" w:eastAsia="Arial" w:hAnsi="Times New Roman" w:cs="Times New Roman"/>
          <w:b/>
          <w:bCs/>
          <w:position w:val="-1"/>
        </w:rPr>
      </w:pPr>
      <w:r w:rsidRPr="00FD3023">
        <w:rPr>
          <w:rFonts w:ascii="Times New Roman" w:eastAsia="Arial" w:hAnsi="Times New Roman" w:cs="Times New Roman"/>
          <w:b/>
          <w:bCs/>
          <w:position w:val="-1"/>
        </w:rPr>
        <w:t>COM</w:t>
      </w:r>
      <w:r w:rsidRPr="004100CD">
        <w:rPr>
          <w:rFonts w:ascii="Times New Roman" w:eastAsia="Arial" w:hAnsi="Times New Roman" w:cs="Times New Roman"/>
          <w:b/>
          <w:bCs/>
          <w:position w:val="-1"/>
        </w:rPr>
        <w:t>P</w:t>
      </w:r>
      <w:r w:rsidRPr="00FD3023">
        <w:rPr>
          <w:rFonts w:ascii="Times New Roman" w:eastAsia="Arial" w:hAnsi="Times New Roman" w:cs="Times New Roman"/>
          <w:b/>
          <w:bCs/>
          <w:position w:val="-1"/>
        </w:rPr>
        <w:t>OSI</w:t>
      </w:r>
      <w:r w:rsidRPr="004100CD">
        <w:rPr>
          <w:rFonts w:ascii="Times New Roman" w:eastAsia="Arial" w:hAnsi="Times New Roman" w:cs="Times New Roman"/>
          <w:b/>
          <w:bCs/>
          <w:position w:val="-1"/>
        </w:rPr>
        <w:t>C</w:t>
      </w:r>
      <w:r w:rsidRPr="00FD3023">
        <w:rPr>
          <w:rFonts w:ascii="Times New Roman" w:eastAsia="Arial" w:hAnsi="Times New Roman" w:cs="Times New Roman"/>
          <w:b/>
          <w:bCs/>
          <w:position w:val="-1"/>
        </w:rPr>
        <w:t>IÓN</w:t>
      </w:r>
      <w:r w:rsidRPr="004100CD">
        <w:rPr>
          <w:rFonts w:ascii="Times New Roman" w:eastAsia="Arial" w:hAnsi="Times New Roman" w:cs="Times New Roman"/>
          <w:b/>
          <w:bCs/>
          <w:position w:val="-1"/>
        </w:rPr>
        <w:t xml:space="preserve"> D</w:t>
      </w:r>
      <w:r w:rsidRPr="00FD3023">
        <w:rPr>
          <w:rFonts w:ascii="Times New Roman" w:eastAsia="Arial" w:hAnsi="Times New Roman" w:cs="Times New Roman"/>
          <w:b/>
          <w:bCs/>
          <w:position w:val="-1"/>
        </w:rPr>
        <w:t>E</w:t>
      </w:r>
      <w:r w:rsidRPr="004100CD">
        <w:rPr>
          <w:rFonts w:ascii="Times New Roman" w:eastAsia="Arial" w:hAnsi="Times New Roman" w:cs="Times New Roman"/>
          <w:b/>
          <w:bCs/>
          <w:position w:val="-1"/>
        </w:rPr>
        <w:t xml:space="preserve"> L</w:t>
      </w:r>
      <w:r w:rsidRPr="00FD3023">
        <w:rPr>
          <w:rFonts w:ascii="Times New Roman" w:eastAsia="Arial" w:hAnsi="Times New Roman" w:cs="Times New Roman"/>
          <w:b/>
          <w:bCs/>
          <w:position w:val="-1"/>
        </w:rPr>
        <w:t>OS</w:t>
      </w:r>
      <w:r w:rsidRPr="004100CD">
        <w:rPr>
          <w:rFonts w:ascii="Times New Roman" w:eastAsia="Arial" w:hAnsi="Times New Roman" w:cs="Times New Roman"/>
          <w:b/>
          <w:bCs/>
          <w:position w:val="-1"/>
        </w:rPr>
        <w:t xml:space="preserve"> </w:t>
      </w:r>
      <w:r>
        <w:rPr>
          <w:rFonts w:ascii="Times New Roman" w:eastAsia="Arial" w:hAnsi="Times New Roman" w:cs="Times New Roman"/>
          <w:b/>
          <w:bCs/>
          <w:position w:val="-1"/>
        </w:rPr>
        <w:t xml:space="preserve">PRINCIPALES </w:t>
      </w:r>
      <w:r w:rsidRPr="00FD3023">
        <w:rPr>
          <w:rFonts w:ascii="Times New Roman" w:eastAsia="Arial" w:hAnsi="Times New Roman" w:cs="Times New Roman"/>
          <w:b/>
          <w:bCs/>
          <w:position w:val="-1"/>
        </w:rPr>
        <w:t>R</w:t>
      </w:r>
      <w:r w:rsidRPr="004100CD">
        <w:rPr>
          <w:rFonts w:ascii="Times New Roman" w:eastAsia="Arial" w:hAnsi="Times New Roman" w:cs="Times New Roman"/>
          <w:b/>
          <w:bCs/>
          <w:position w:val="-1"/>
        </w:rPr>
        <w:t>U</w:t>
      </w:r>
      <w:r w:rsidRPr="00FD3023">
        <w:rPr>
          <w:rFonts w:ascii="Times New Roman" w:eastAsia="Arial" w:hAnsi="Times New Roman" w:cs="Times New Roman"/>
          <w:b/>
          <w:bCs/>
          <w:position w:val="-1"/>
        </w:rPr>
        <w:t>BROS</w:t>
      </w:r>
      <w:r w:rsidRPr="004100CD">
        <w:rPr>
          <w:rFonts w:ascii="Times New Roman" w:eastAsia="Arial" w:hAnsi="Times New Roman" w:cs="Times New Roman"/>
          <w:b/>
          <w:bCs/>
          <w:position w:val="-1"/>
        </w:rPr>
        <w:t xml:space="preserve"> </w:t>
      </w:r>
      <w:r w:rsidRPr="00FD3023">
        <w:rPr>
          <w:rFonts w:ascii="Times New Roman" w:eastAsia="Arial" w:hAnsi="Times New Roman" w:cs="Times New Roman"/>
          <w:b/>
          <w:bCs/>
          <w:position w:val="-1"/>
        </w:rPr>
        <w:t>DEL</w:t>
      </w:r>
      <w:r w:rsidRPr="004100CD">
        <w:rPr>
          <w:rFonts w:ascii="Times New Roman" w:eastAsia="Arial" w:hAnsi="Times New Roman" w:cs="Times New Roman"/>
          <w:b/>
          <w:bCs/>
          <w:position w:val="-1"/>
        </w:rPr>
        <w:t xml:space="preserve"> </w:t>
      </w:r>
      <w:r w:rsidRPr="00FD3023">
        <w:rPr>
          <w:rFonts w:ascii="Times New Roman" w:eastAsia="Arial" w:hAnsi="Times New Roman" w:cs="Times New Roman"/>
          <w:b/>
          <w:bCs/>
          <w:position w:val="-1"/>
        </w:rPr>
        <w:t>ESTA</w:t>
      </w:r>
      <w:r w:rsidRPr="004100CD">
        <w:rPr>
          <w:rFonts w:ascii="Times New Roman" w:eastAsia="Arial" w:hAnsi="Times New Roman" w:cs="Times New Roman"/>
          <w:b/>
          <w:bCs/>
          <w:position w:val="-1"/>
        </w:rPr>
        <w:t>D</w:t>
      </w:r>
      <w:r w:rsidRPr="00FD3023">
        <w:rPr>
          <w:rFonts w:ascii="Times New Roman" w:eastAsia="Arial" w:hAnsi="Times New Roman" w:cs="Times New Roman"/>
          <w:b/>
          <w:bCs/>
          <w:position w:val="-1"/>
        </w:rPr>
        <w:t>O</w:t>
      </w:r>
      <w:r w:rsidRPr="004100CD">
        <w:rPr>
          <w:rFonts w:ascii="Times New Roman" w:eastAsia="Arial" w:hAnsi="Times New Roman" w:cs="Times New Roman"/>
          <w:b/>
          <w:bCs/>
          <w:position w:val="-1"/>
        </w:rPr>
        <w:t xml:space="preserve"> D</w:t>
      </w:r>
      <w:r w:rsidRPr="00FD3023">
        <w:rPr>
          <w:rFonts w:ascii="Times New Roman" w:eastAsia="Arial" w:hAnsi="Times New Roman" w:cs="Times New Roman"/>
          <w:b/>
          <w:bCs/>
          <w:position w:val="-1"/>
        </w:rPr>
        <w:t>E</w:t>
      </w:r>
      <w:r w:rsidRPr="004100CD">
        <w:rPr>
          <w:rFonts w:ascii="Times New Roman" w:eastAsia="Arial" w:hAnsi="Times New Roman" w:cs="Times New Roman"/>
          <w:b/>
          <w:bCs/>
          <w:position w:val="-1"/>
        </w:rPr>
        <w:t xml:space="preserve"> </w:t>
      </w:r>
      <w:r w:rsidRPr="00FD3023">
        <w:rPr>
          <w:rFonts w:ascii="Times New Roman" w:eastAsia="Arial" w:hAnsi="Times New Roman" w:cs="Times New Roman"/>
          <w:b/>
          <w:bCs/>
          <w:position w:val="-1"/>
        </w:rPr>
        <w:t>RE</w:t>
      </w:r>
      <w:r w:rsidRPr="004100CD">
        <w:rPr>
          <w:rFonts w:ascii="Times New Roman" w:eastAsia="Arial" w:hAnsi="Times New Roman" w:cs="Times New Roman"/>
          <w:b/>
          <w:bCs/>
          <w:position w:val="-1"/>
        </w:rPr>
        <w:t>S</w:t>
      </w:r>
      <w:r w:rsidRPr="00FD3023">
        <w:rPr>
          <w:rFonts w:ascii="Times New Roman" w:eastAsia="Arial" w:hAnsi="Times New Roman" w:cs="Times New Roman"/>
          <w:b/>
          <w:bCs/>
          <w:position w:val="-1"/>
        </w:rPr>
        <w:t>UL</w:t>
      </w:r>
      <w:r w:rsidRPr="004100CD">
        <w:rPr>
          <w:rFonts w:ascii="Times New Roman" w:eastAsia="Arial" w:hAnsi="Times New Roman" w:cs="Times New Roman"/>
          <w:b/>
          <w:bCs/>
          <w:position w:val="-1"/>
        </w:rPr>
        <w:t>T</w:t>
      </w:r>
      <w:r w:rsidRPr="00FD3023">
        <w:rPr>
          <w:rFonts w:ascii="Times New Roman" w:eastAsia="Arial" w:hAnsi="Times New Roman" w:cs="Times New Roman"/>
          <w:b/>
          <w:bCs/>
          <w:position w:val="-1"/>
        </w:rPr>
        <w:t>ADOS</w:t>
      </w:r>
    </w:p>
    <w:p w14:paraId="309F07D0" w14:textId="134CFC96" w:rsidR="007F7867" w:rsidRDefault="007F7867" w:rsidP="009E3080">
      <w:pPr>
        <w:spacing w:after="0" w:line="240" w:lineRule="auto"/>
        <w:ind w:left="-426"/>
      </w:pPr>
      <w:r>
        <w:fldChar w:fldCharType="begin"/>
      </w:r>
      <w:r>
        <w:instrText xml:space="preserve"> LINK Excel.Sheet.12 "C:\\Users\\yaguirre\\Documents\\BFSA Armado EECC 31.12.2020 V.4 (2).xlsx" "4.1 Notas del EERR!F8C2:F20C6" \a \f 4 \h  \* MERGEFORMAT </w:instrText>
      </w:r>
      <w:r>
        <w:fldChar w:fldCharType="separate"/>
      </w:r>
    </w:p>
    <w:p w14:paraId="31F9A479" w14:textId="5B1261BA" w:rsidR="004C786F" w:rsidRDefault="007F7867" w:rsidP="00C16D2A">
      <w:pPr>
        <w:spacing w:after="0" w:line="240" w:lineRule="auto"/>
        <w:ind w:left="425"/>
        <w:jc w:val="center"/>
        <w:rPr>
          <w:rFonts w:ascii="Times New Roman" w:hAnsi="Times New Roman" w:cs="Times New Roman"/>
        </w:rPr>
      </w:pPr>
      <w:r>
        <w:rPr>
          <w:rFonts w:ascii="Times New Roman" w:hAnsi="Times New Roman" w:cs="Times New Roman"/>
        </w:rPr>
        <w:fldChar w:fldCharType="end"/>
      </w:r>
      <w:r w:rsidR="00BF1993">
        <w:rPr>
          <w:rFonts w:ascii="Times New Roman" w:hAnsi="Times New Roman" w:cs="Times New Roman"/>
        </w:rPr>
        <w:fldChar w:fldCharType="begin"/>
      </w:r>
      <w:r w:rsidR="00BF1993">
        <w:rPr>
          <w:rFonts w:ascii="Times New Roman" w:hAnsi="Times New Roman" w:cs="Times New Roman"/>
        </w:rPr>
        <w:instrText xml:space="preserve"> LINK Excel.Sheet.12 "\\\\ad.mirgor.com.ar\\Tablada\\Direcciones\\Administracion y Finanzas\\Balances\\Balances CNV\\Bce 0621\\BFSA\\BFSA Armado EECC 06.2021.xlsx!NOTA 4!F8C2:F44C4" "" \a \p \* MERGEFORMAT </w:instrText>
      </w:r>
      <w:r w:rsidR="00BF1993">
        <w:rPr>
          <w:rFonts w:ascii="Times New Roman" w:hAnsi="Times New Roman" w:cs="Times New Roman"/>
        </w:rPr>
        <w:fldChar w:fldCharType="separate"/>
      </w:r>
      <w:r w:rsidR="0019342A">
        <w:rPr>
          <w:rFonts w:ascii="Times New Roman" w:hAnsi="Times New Roman" w:cs="Times New Roman"/>
        </w:rPr>
        <w:object w:dxaOrig="7815" w:dyaOrig="2895" w14:anchorId="1821D614">
          <v:shape id="_x0000_i1035" type="#_x0000_t75" style="width:388.2pt;height:129.4pt" o:ole="">
            <v:imagedata r:id="rId28" o:title=""/>
          </v:shape>
        </w:object>
      </w:r>
      <w:r w:rsidR="00BF1993">
        <w:rPr>
          <w:rFonts w:ascii="Times New Roman" w:hAnsi="Times New Roman" w:cs="Times New Roman"/>
        </w:rPr>
        <w:fldChar w:fldCharType="end"/>
      </w:r>
    </w:p>
    <w:p w14:paraId="39D26F36" w14:textId="77777777" w:rsidR="00AC6796" w:rsidRDefault="00AC6796" w:rsidP="00D604E4">
      <w:pPr>
        <w:spacing w:after="0" w:line="240" w:lineRule="auto"/>
        <w:jc w:val="both"/>
        <w:rPr>
          <w:rFonts w:ascii="Times New Roman" w:hAnsi="Times New Roman" w:cs="Times New Roman"/>
        </w:rPr>
      </w:pPr>
    </w:p>
    <w:p w14:paraId="50100944" w14:textId="77777777" w:rsidR="00CB5024" w:rsidRPr="00076428" w:rsidRDefault="00CB5024" w:rsidP="007E722A">
      <w:pPr>
        <w:pStyle w:val="Prrafodelista"/>
        <w:keepNext/>
        <w:numPr>
          <w:ilvl w:val="0"/>
          <w:numId w:val="2"/>
        </w:numPr>
        <w:spacing w:after="0" w:line="240" w:lineRule="auto"/>
        <w:ind w:left="426" w:hanging="426"/>
        <w:jc w:val="both"/>
        <w:rPr>
          <w:rFonts w:ascii="Times New Roman" w:hAnsi="Times New Roman" w:cs="Times New Roman"/>
          <w:b/>
        </w:rPr>
      </w:pPr>
      <w:r w:rsidRPr="00076428">
        <w:rPr>
          <w:rFonts w:ascii="Times New Roman" w:eastAsia="Arial" w:hAnsi="Times New Roman" w:cs="Times New Roman"/>
          <w:b/>
          <w:bCs/>
          <w:position w:val="-1"/>
        </w:rPr>
        <w:t>SALDOS Y OPERACIONES CON SOCIEDADES ART. 33 – LEY N° 19.550 Y OTRAS PARTES RELACIONADAS</w:t>
      </w:r>
    </w:p>
    <w:p w14:paraId="124063DA" w14:textId="77777777" w:rsidR="00CB5024" w:rsidRDefault="00CB5024" w:rsidP="00CB5024">
      <w:pPr>
        <w:pStyle w:val="Prrafodelista"/>
        <w:keepNext/>
        <w:spacing w:after="0" w:line="240" w:lineRule="auto"/>
        <w:ind w:left="425"/>
        <w:jc w:val="both"/>
        <w:rPr>
          <w:rFonts w:ascii="Times New Roman" w:hAnsi="Times New Roman" w:cs="Times New Roman"/>
        </w:rPr>
      </w:pPr>
    </w:p>
    <w:p w14:paraId="4B43561F" w14:textId="2231131C" w:rsidR="00CB5024" w:rsidRDefault="00CB5024" w:rsidP="00CB5024">
      <w:pPr>
        <w:pStyle w:val="Prrafodelista"/>
        <w:spacing w:after="0" w:line="240" w:lineRule="auto"/>
        <w:ind w:left="425"/>
        <w:jc w:val="both"/>
        <w:rPr>
          <w:rFonts w:ascii="Times New Roman" w:hAnsi="Times New Roman" w:cs="Times New Roman"/>
        </w:rPr>
      </w:pPr>
      <w:r>
        <w:rPr>
          <w:rFonts w:ascii="Times New Roman" w:hAnsi="Times New Roman" w:cs="Times New Roman"/>
        </w:rPr>
        <w:t>Los saldos al 3</w:t>
      </w:r>
      <w:r w:rsidR="00B5482C">
        <w:rPr>
          <w:rFonts w:ascii="Times New Roman" w:hAnsi="Times New Roman" w:cs="Times New Roman"/>
        </w:rPr>
        <w:t>0</w:t>
      </w:r>
      <w:r>
        <w:rPr>
          <w:rFonts w:ascii="Times New Roman" w:hAnsi="Times New Roman" w:cs="Times New Roman"/>
        </w:rPr>
        <w:t xml:space="preserve"> de </w:t>
      </w:r>
      <w:r w:rsidR="00B5482C">
        <w:rPr>
          <w:rFonts w:ascii="Times New Roman" w:hAnsi="Times New Roman" w:cs="Times New Roman"/>
        </w:rPr>
        <w:t>junio</w:t>
      </w:r>
      <w:r>
        <w:rPr>
          <w:rFonts w:ascii="Times New Roman" w:hAnsi="Times New Roman" w:cs="Times New Roman"/>
        </w:rPr>
        <w:t xml:space="preserve"> de </w:t>
      </w:r>
      <w:r w:rsidR="000842F6">
        <w:rPr>
          <w:rFonts w:ascii="Times New Roman" w:hAnsi="Times New Roman" w:cs="Times New Roman"/>
        </w:rPr>
        <w:t>202</w:t>
      </w:r>
      <w:r w:rsidR="00B513ED">
        <w:rPr>
          <w:rFonts w:ascii="Times New Roman" w:hAnsi="Times New Roman" w:cs="Times New Roman"/>
        </w:rPr>
        <w:t>1</w:t>
      </w:r>
      <w:r>
        <w:rPr>
          <w:rFonts w:ascii="Times New Roman" w:hAnsi="Times New Roman" w:cs="Times New Roman"/>
        </w:rPr>
        <w:t xml:space="preserve"> y </w:t>
      </w:r>
      <w:r w:rsidR="00B513ED">
        <w:rPr>
          <w:rFonts w:ascii="Times New Roman" w:hAnsi="Times New Roman" w:cs="Times New Roman"/>
        </w:rPr>
        <w:t>31 de diciembre de 2020</w:t>
      </w:r>
      <w:r>
        <w:rPr>
          <w:rFonts w:ascii="Times New Roman" w:hAnsi="Times New Roman" w:cs="Times New Roman"/>
        </w:rPr>
        <w:t xml:space="preserve"> con sociedades art. 33 – Ley N° 19.550 y otras relacionadas son los siguientes:</w:t>
      </w:r>
    </w:p>
    <w:p w14:paraId="5678FE95" w14:textId="77777777" w:rsidR="00E02D28" w:rsidRDefault="00E02D28" w:rsidP="00CB5024">
      <w:pPr>
        <w:pStyle w:val="Prrafodelista"/>
        <w:spacing w:after="0" w:line="240" w:lineRule="auto"/>
        <w:ind w:left="425"/>
        <w:jc w:val="both"/>
        <w:rPr>
          <w:rFonts w:ascii="Times New Roman" w:hAnsi="Times New Roman" w:cs="Times New Roman"/>
        </w:rPr>
      </w:pPr>
    </w:p>
    <w:p w14:paraId="18191FAC" w14:textId="6CDCE257" w:rsidR="00EF4C23" w:rsidRDefault="00EF4C23" w:rsidP="00EF4C23">
      <w:pPr>
        <w:tabs>
          <w:tab w:val="left" w:pos="3828"/>
        </w:tabs>
        <w:spacing w:after="0" w:line="240" w:lineRule="auto"/>
        <w:rPr>
          <w:rFonts w:ascii="Times New Roman" w:hAnsi="Times New Roman" w:cs="Times New Roman"/>
          <w:b/>
          <w:sz w:val="24"/>
          <w:szCs w:val="24"/>
        </w:rPr>
      </w:pPr>
    </w:p>
    <w:p w14:paraId="132B6672" w14:textId="3FE337FB" w:rsidR="002E1DBA" w:rsidRDefault="00BF1993" w:rsidP="00EF4C23">
      <w:pPr>
        <w:tabs>
          <w:tab w:val="left" w:pos="3828"/>
        </w:tabs>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fldChar w:fldCharType="begin"/>
      </w:r>
      <w:r>
        <w:rPr>
          <w:rFonts w:ascii="Times New Roman" w:hAnsi="Times New Roman" w:cs="Times New Roman"/>
          <w:b/>
          <w:sz w:val="24"/>
          <w:szCs w:val="24"/>
        </w:rPr>
        <w:instrText xml:space="preserve"> LINK Excel.Sheet.12 "\\\\ad.mirgor.com.ar\\Tablada\\Direcciones\\Administracion y Finanzas\\Balances\\Balances CNV\\Bce 0621\\BFSA\\BFSA Armado EECC 06.2021.xlsx!NOTA 5 INTERCO!F8C2:F28C6" "" \a \p </w:instrText>
      </w:r>
      <w:r>
        <w:rPr>
          <w:rFonts w:ascii="Times New Roman" w:hAnsi="Times New Roman" w:cs="Times New Roman"/>
          <w:b/>
          <w:sz w:val="24"/>
          <w:szCs w:val="24"/>
        </w:rPr>
        <w:fldChar w:fldCharType="separate"/>
      </w:r>
      <w:r w:rsidR="0019342A">
        <w:rPr>
          <w:rFonts w:ascii="Times New Roman" w:hAnsi="Times New Roman" w:cs="Times New Roman"/>
          <w:b/>
          <w:sz w:val="24"/>
          <w:szCs w:val="24"/>
        </w:rPr>
        <w:object w:dxaOrig="9480" w:dyaOrig="5055" w14:anchorId="4408F507">
          <v:shape id="_x0000_i1036" type="#_x0000_t75" style="width:453.4pt;height:245.2pt" o:ole="">
            <v:imagedata r:id="rId29" o:title=""/>
          </v:shape>
        </w:object>
      </w:r>
      <w:r>
        <w:rPr>
          <w:rFonts w:ascii="Times New Roman" w:hAnsi="Times New Roman" w:cs="Times New Roman"/>
          <w:b/>
          <w:sz w:val="24"/>
          <w:szCs w:val="24"/>
        </w:rPr>
        <w:fldChar w:fldCharType="end"/>
      </w:r>
    </w:p>
    <w:p w14:paraId="308933CE" w14:textId="6D6C4F8D" w:rsidR="00E37B5C" w:rsidRDefault="00E37B5C" w:rsidP="00D604E4">
      <w:pPr>
        <w:ind w:left="142"/>
        <w:rPr>
          <w:rFonts w:ascii="Times New Roman" w:hAnsi="Times New Roman" w:cs="Times New Roman"/>
        </w:rPr>
      </w:pPr>
      <w:r w:rsidRPr="00D604E4">
        <w:rPr>
          <w:rFonts w:ascii="Times New Roman" w:hAnsi="Times New Roman" w:cs="Times New Roman"/>
        </w:rPr>
        <w:t xml:space="preserve">Las principales operaciones celebradas con estas sociedades durante </w:t>
      </w:r>
      <w:r w:rsidR="007C72EE">
        <w:rPr>
          <w:rFonts w:ascii="Times New Roman" w:hAnsi="Times New Roman" w:cs="Times New Roman"/>
        </w:rPr>
        <w:t xml:space="preserve">el período de </w:t>
      </w:r>
      <w:r w:rsidR="009631DE">
        <w:rPr>
          <w:rFonts w:ascii="Times New Roman" w:hAnsi="Times New Roman" w:cs="Times New Roman"/>
        </w:rPr>
        <w:t>seis</w:t>
      </w:r>
      <w:r w:rsidR="007C72EE">
        <w:rPr>
          <w:rFonts w:ascii="Times New Roman" w:hAnsi="Times New Roman" w:cs="Times New Roman"/>
        </w:rPr>
        <w:t xml:space="preserve"> meses finalizado </w:t>
      </w:r>
      <w:r w:rsidRPr="00D604E4">
        <w:rPr>
          <w:rFonts w:ascii="Times New Roman" w:hAnsi="Times New Roman" w:cs="Times New Roman"/>
        </w:rPr>
        <w:t>el 3</w:t>
      </w:r>
      <w:r w:rsidR="009631DE">
        <w:rPr>
          <w:rFonts w:ascii="Times New Roman" w:hAnsi="Times New Roman" w:cs="Times New Roman"/>
        </w:rPr>
        <w:t>0</w:t>
      </w:r>
      <w:r w:rsidRPr="00D604E4">
        <w:rPr>
          <w:rFonts w:ascii="Times New Roman" w:hAnsi="Times New Roman" w:cs="Times New Roman"/>
        </w:rPr>
        <w:t xml:space="preserve"> de </w:t>
      </w:r>
      <w:r w:rsidR="009631DE">
        <w:rPr>
          <w:rFonts w:ascii="Times New Roman" w:hAnsi="Times New Roman" w:cs="Times New Roman"/>
        </w:rPr>
        <w:t>junio</w:t>
      </w:r>
      <w:r w:rsidRPr="00D604E4">
        <w:rPr>
          <w:rFonts w:ascii="Times New Roman" w:hAnsi="Times New Roman" w:cs="Times New Roman"/>
        </w:rPr>
        <w:t xml:space="preserve"> de </w:t>
      </w:r>
      <w:r w:rsidR="000842F6" w:rsidRPr="00D604E4">
        <w:rPr>
          <w:rFonts w:ascii="Times New Roman" w:hAnsi="Times New Roman" w:cs="Times New Roman"/>
        </w:rPr>
        <w:t>202</w:t>
      </w:r>
      <w:r w:rsidR="00B513ED">
        <w:rPr>
          <w:rFonts w:ascii="Times New Roman" w:hAnsi="Times New Roman" w:cs="Times New Roman"/>
        </w:rPr>
        <w:t xml:space="preserve">1 </w:t>
      </w:r>
      <w:r w:rsidRPr="00D604E4">
        <w:rPr>
          <w:rFonts w:ascii="Times New Roman" w:hAnsi="Times New Roman" w:cs="Times New Roman"/>
        </w:rPr>
        <w:t>han sido las siguientes:</w:t>
      </w:r>
    </w:p>
    <w:p w14:paraId="1A952F31" w14:textId="030D563B" w:rsidR="00E37B5C" w:rsidRPr="00D604E4" w:rsidRDefault="00BF1993" w:rsidP="00035DAB">
      <w:pPr>
        <w:ind w:left="-284"/>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LINK Excel.Sheet.12 "\\\\ad.mirgor.com.ar\\Tablada\\Direcciones\\Administracion y Finanzas\\Balances\\Balances CNV\\Bce 0621\\BFSA\\BFSA Armado EECC 06.2021.xlsx!NOTA 5 INTERCO!F30C2:F45C6" "" \a \p </w:instrText>
      </w:r>
      <w:r>
        <w:rPr>
          <w:rFonts w:ascii="Times New Roman" w:hAnsi="Times New Roman" w:cs="Times New Roman"/>
        </w:rPr>
        <w:fldChar w:fldCharType="separate"/>
      </w:r>
      <w:r w:rsidR="0019342A">
        <w:rPr>
          <w:rFonts w:ascii="Times New Roman" w:hAnsi="Times New Roman" w:cs="Times New Roman"/>
        </w:rPr>
        <w:object w:dxaOrig="9480" w:dyaOrig="2655" w14:anchorId="3AF4A6B1">
          <v:shape id="_x0000_i1037" type="#_x0000_t75" style="width:460.7pt;height:129.4pt" o:ole="">
            <v:imagedata r:id="rId30" o:title=""/>
          </v:shape>
        </w:object>
      </w:r>
      <w:r>
        <w:rPr>
          <w:rFonts w:ascii="Times New Roman" w:hAnsi="Times New Roman" w:cs="Times New Roman"/>
        </w:rPr>
        <w:fldChar w:fldCharType="end"/>
      </w:r>
    </w:p>
    <w:p w14:paraId="4E43CCB2" w14:textId="2DDADBC6" w:rsidR="009A1BF9" w:rsidRPr="0095424C" w:rsidRDefault="00805ABA" w:rsidP="007E722A">
      <w:pPr>
        <w:pStyle w:val="Prrafodelista"/>
        <w:keepNext/>
        <w:numPr>
          <w:ilvl w:val="0"/>
          <w:numId w:val="2"/>
        </w:numPr>
        <w:spacing w:after="0" w:line="240" w:lineRule="auto"/>
        <w:ind w:left="426" w:hanging="426"/>
        <w:jc w:val="both"/>
        <w:rPr>
          <w:rFonts w:ascii="Times New Roman" w:eastAsia="Arial" w:hAnsi="Times New Roman" w:cs="Times New Roman"/>
          <w:b/>
          <w:bCs/>
          <w:position w:val="-1"/>
        </w:rPr>
      </w:pPr>
      <w:r w:rsidRPr="0095424C">
        <w:rPr>
          <w:rFonts w:ascii="Times New Roman" w:eastAsia="Arial" w:hAnsi="Times New Roman" w:cs="Times New Roman"/>
          <w:b/>
          <w:bCs/>
          <w:position w:val="-1"/>
        </w:rPr>
        <w:lastRenderedPageBreak/>
        <w:t>IMPUESTO A LAS GANANCIAS</w:t>
      </w:r>
    </w:p>
    <w:p w14:paraId="1A10A7D3" w14:textId="77777777" w:rsidR="009A1BF9" w:rsidRPr="0095424C" w:rsidRDefault="009A1BF9" w:rsidP="00475F14">
      <w:pPr>
        <w:keepNext/>
        <w:spacing w:after="0" w:line="240" w:lineRule="auto"/>
        <w:ind w:left="425"/>
        <w:jc w:val="both"/>
        <w:rPr>
          <w:rFonts w:ascii="Times New Roman" w:hAnsi="Times New Roman" w:cs="Times New Roman"/>
        </w:rPr>
      </w:pPr>
    </w:p>
    <w:p w14:paraId="0C03175B" w14:textId="219C3409" w:rsidR="009A1BF9" w:rsidRPr="00441FA9" w:rsidRDefault="00805ABA" w:rsidP="007F79BD">
      <w:pPr>
        <w:keepNext/>
        <w:spacing w:after="0" w:line="240" w:lineRule="auto"/>
        <w:ind w:left="425"/>
        <w:jc w:val="both"/>
        <w:rPr>
          <w:rFonts w:ascii="Times New Roman" w:hAnsi="Times New Roman" w:cs="Times New Roman"/>
        </w:rPr>
      </w:pPr>
      <w:r w:rsidRPr="0095424C">
        <w:rPr>
          <w:rFonts w:ascii="Times New Roman" w:hAnsi="Times New Roman" w:cs="Times New Roman"/>
        </w:rPr>
        <w:t xml:space="preserve">El detalle de los principales componentes del pasivo neto por impuesto </w:t>
      </w:r>
      <w:r w:rsidR="00DC1C62">
        <w:rPr>
          <w:rFonts w:ascii="Times New Roman" w:hAnsi="Times New Roman" w:cs="Times New Roman"/>
        </w:rPr>
        <w:t xml:space="preserve">a las ganancias </w:t>
      </w:r>
      <w:r w:rsidRPr="0095424C">
        <w:rPr>
          <w:rFonts w:ascii="Times New Roman" w:hAnsi="Times New Roman" w:cs="Times New Roman"/>
        </w:rPr>
        <w:t>diferido es el siguiente:</w:t>
      </w:r>
    </w:p>
    <w:p w14:paraId="6DA3BF65" w14:textId="77777777" w:rsidR="009A1BF9" w:rsidRPr="00343F18" w:rsidRDefault="009A1BF9" w:rsidP="007F79BD">
      <w:pPr>
        <w:keepNext/>
        <w:spacing w:after="0" w:line="240" w:lineRule="auto"/>
        <w:ind w:left="425"/>
        <w:jc w:val="both"/>
        <w:rPr>
          <w:rFonts w:ascii="Times New Roman" w:hAnsi="Times New Roman" w:cs="Times New Roman"/>
        </w:rPr>
      </w:pPr>
    </w:p>
    <w:p w14:paraId="5D88770C" w14:textId="01744137" w:rsidR="00110C53" w:rsidRDefault="00BF1993" w:rsidP="00035DAB">
      <w:pPr>
        <w:spacing w:after="0" w:line="240" w:lineRule="auto"/>
        <w:ind w:left="-709"/>
        <w:jc w:val="center"/>
      </w:pPr>
      <w:r w:rsidRPr="008D6421">
        <w:fldChar w:fldCharType="begin"/>
      </w:r>
      <w:r w:rsidRPr="008D6421">
        <w:instrText xml:space="preserve"> LINK Excel.Sheet.12 "\\\\ad.mirgor.com.ar\\Tablada\\Direcciones\\Administracion y Finanzas\\Balances\\Balances CNV\\Bce 0621\\BFSA\\BFSA Armado EECC 06.2021.xlsx!NOTA 6 IIDD!F3C2:F18C4" "" \a \p \* MERGEFORMAT </w:instrText>
      </w:r>
      <w:r w:rsidRPr="008D6421">
        <w:fldChar w:fldCharType="separate"/>
      </w:r>
      <w:r w:rsidR="0019342A">
        <w:object w:dxaOrig="6810" w:dyaOrig="2655" w14:anchorId="46548B6F">
          <v:shape id="_x0000_i1038" type="#_x0000_t75" style="width:5in;height:129.4pt" o:ole="">
            <v:imagedata r:id="rId31" o:title=""/>
          </v:shape>
        </w:object>
      </w:r>
      <w:r w:rsidRPr="008D6421">
        <w:fldChar w:fldCharType="end"/>
      </w:r>
      <w:r w:rsidR="00110C53">
        <w:fldChar w:fldCharType="begin"/>
      </w:r>
      <w:r w:rsidR="00110C53">
        <w:instrText xml:space="preserve"> LINK Excel.Sheet.12 "C:\\Users\\yaguirre\\Documents\\BFSA Armado EECC 31.12.2020 V.4 (2).xlsx" "9. Nota IIDD!F3C2:F17C7" \a \f 4 \h </w:instrText>
      </w:r>
      <w:r w:rsidR="00110C53">
        <w:fldChar w:fldCharType="separate"/>
      </w:r>
    </w:p>
    <w:p w14:paraId="48D4A0A4" w14:textId="454CAE40" w:rsidR="00A8539E" w:rsidRPr="00441FA9" w:rsidRDefault="00110C53" w:rsidP="00EE4552">
      <w:pPr>
        <w:spacing w:after="0" w:line="240" w:lineRule="auto"/>
        <w:ind w:left="425"/>
        <w:jc w:val="both"/>
        <w:rPr>
          <w:rFonts w:ascii="Times New Roman" w:hAnsi="Times New Roman" w:cs="Times New Roman"/>
        </w:rPr>
      </w:pPr>
      <w:r>
        <w:rPr>
          <w:rFonts w:ascii="Times New Roman" w:hAnsi="Times New Roman" w:cs="Times New Roman"/>
        </w:rPr>
        <w:fldChar w:fldCharType="end"/>
      </w:r>
    </w:p>
    <w:p w14:paraId="0FCC7C19" w14:textId="77777777" w:rsidR="00035DAB" w:rsidRDefault="00035DAB" w:rsidP="00EE4552">
      <w:pPr>
        <w:spacing w:after="0" w:line="240" w:lineRule="auto"/>
        <w:ind w:left="425"/>
        <w:jc w:val="both"/>
        <w:rPr>
          <w:rFonts w:ascii="Times New Roman" w:hAnsi="Times New Roman" w:cs="Times New Roman"/>
        </w:rPr>
      </w:pPr>
    </w:p>
    <w:p w14:paraId="202384A7" w14:textId="40A01C59" w:rsidR="009A1BF9" w:rsidRDefault="00805ABA" w:rsidP="00EE4552">
      <w:pPr>
        <w:spacing w:after="0" w:line="240" w:lineRule="auto"/>
        <w:ind w:left="425"/>
        <w:jc w:val="both"/>
        <w:rPr>
          <w:rFonts w:ascii="Times New Roman" w:hAnsi="Times New Roman" w:cs="Times New Roman"/>
        </w:rPr>
      </w:pPr>
      <w:r w:rsidRPr="00441FA9">
        <w:rPr>
          <w:rFonts w:ascii="Times New Roman" w:hAnsi="Times New Roman" w:cs="Times New Roman"/>
        </w:rPr>
        <w:t>Asimis</w:t>
      </w:r>
      <w:r w:rsidRPr="00343F18">
        <w:rPr>
          <w:rFonts w:ascii="Times New Roman" w:hAnsi="Times New Roman" w:cs="Times New Roman"/>
        </w:rPr>
        <w:t>m</w:t>
      </w:r>
      <w:r w:rsidRPr="00441FA9">
        <w:rPr>
          <w:rFonts w:ascii="Times New Roman" w:hAnsi="Times New Roman" w:cs="Times New Roman"/>
        </w:rPr>
        <w:t>o,</w:t>
      </w:r>
      <w:r w:rsidRPr="00343F18">
        <w:rPr>
          <w:rFonts w:ascii="Times New Roman" w:hAnsi="Times New Roman" w:cs="Times New Roman"/>
        </w:rPr>
        <w:t xml:space="preserve"> </w:t>
      </w:r>
      <w:r w:rsidRPr="00441FA9">
        <w:rPr>
          <w:rFonts w:ascii="Times New Roman" w:hAnsi="Times New Roman" w:cs="Times New Roman"/>
        </w:rPr>
        <w:t>la conciliación</w:t>
      </w:r>
      <w:r w:rsidRPr="00343F18">
        <w:rPr>
          <w:rFonts w:ascii="Times New Roman" w:hAnsi="Times New Roman" w:cs="Times New Roman"/>
        </w:rPr>
        <w:t xml:space="preserve"> </w:t>
      </w:r>
      <w:r w:rsidRPr="00441FA9">
        <w:rPr>
          <w:rFonts w:ascii="Times New Roman" w:hAnsi="Times New Roman" w:cs="Times New Roman"/>
        </w:rPr>
        <w:t>entre</w:t>
      </w:r>
      <w:r w:rsidRPr="00343F18">
        <w:rPr>
          <w:rFonts w:ascii="Times New Roman" w:hAnsi="Times New Roman" w:cs="Times New Roman"/>
        </w:rPr>
        <w:t xml:space="preserve"> </w:t>
      </w:r>
      <w:r w:rsidRPr="00441FA9">
        <w:rPr>
          <w:rFonts w:ascii="Times New Roman" w:hAnsi="Times New Roman" w:cs="Times New Roman"/>
        </w:rPr>
        <w:t>el</w:t>
      </w:r>
      <w:r w:rsidRPr="00343F18">
        <w:rPr>
          <w:rFonts w:ascii="Times New Roman" w:hAnsi="Times New Roman" w:cs="Times New Roman"/>
        </w:rPr>
        <w:t xml:space="preserve"> </w:t>
      </w:r>
      <w:r w:rsidRPr="00441FA9">
        <w:rPr>
          <w:rFonts w:ascii="Times New Roman" w:hAnsi="Times New Roman" w:cs="Times New Roman"/>
        </w:rPr>
        <w:t>cargo</w:t>
      </w:r>
      <w:r w:rsidRPr="00343F18">
        <w:rPr>
          <w:rFonts w:ascii="Times New Roman" w:hAnsi="Times New Roman" w:cs="Times New Roman"/>
        </w:rPr>
        <w:t xml:space="preserve"> </w:t>
      </w:r>
      <w:r w:rsidRPr="00441FA9">
        <w:rPr>
          <w:rFonts w:ascii="Times New Roman" w:hAnsi="Times New Roman" w:cs="Times New Roman"/>
        </w:rPr>
        <w:t>por</w:t>
      </w:r>
      <w:r w:rsidRPr="00343F18">
        <w:rPr>
          <w:rFonts w:ascii="Times New Roman" w:hAnsi="Times New Roman" w:cs="Times New Roman"/>
        </w:rPr>
        <w:t xml:space="preserve"> </w:t>
      </w:r>
      <w:r w:rsidRPr="00441FA9">
        <w:rPr>
          <w:rFonts w:ascii="Times New Roman" w:hAnsi="Times New Roman" w:cs="Times New Roman"/>
        </w:rPr>
        <w:t>i</w:t>
      </w:r>
      <w:r w:rsidRPr="00343F18">
        <w:rPr>
          <w:rFonts w:ascii="Times New Roman" w:hAnsi="Times New Roman" w:cs="Times New Roman"/>
        </w:rPr>
        <w:t>m</w:t>
      </w:r>
      <w:r w:rsidRPr="00441FA9">
        <w:rPr>
          <w:rFonts w:ascii="Times New Roman" w:hAnsi="Times New Roman" w:cs="Times New Roman"/>
        </w:rPr>
        <w:t>puesto</w:t>
      </w:r>
      <w:r w:rsidRPr="00343F18">
        <w:rPr>
          <w:rFonts w:ascii="Times New Roman" w:hAnsi="Times New Roman" w:cs="Times New Roman"/>
        </w:rPr>
        <w:t xml:space="preserve"> </w:t>
      </w:r>
      <w:r w:rsidRPr="00441FA9">
        <w:rPr>
          <w:rFonts w:ascii="Times New Roman" w:hAnsi="Times New Roman" w:cs="Times New Roman"/>
        </w:rPr>
        <w:t>a</w:t>
      </w:r>
      <w:r w:rsidRPr="00343F18">
        <w:rPr>
          <w:rFonts w:ascii="Times New Roman" w:hAnsi="Times New Roman" w:cs="Times New Roman"/>
        </w:rPr>
        <w:t xml:space="preserve"> </w:t>
      </w:r>
      <w:r w:rsidRPr="00441FA9">
        <w:rPr>
          <w:rFonts w:ascii="Times New Roman" w:hAnsi="Times New Roman" w:cs="Times New Roman"/>
        </w:rPr>
        <w:t>las gananc</w:t>
      </w:r>
      <w:r w:rsidRPr="00343F18">
        <w:rPr>
          <w:rFonts w:ascii="Times New Roman" w:hAnsi="Times New Roman" w:cs="Times New Roman"/>
        </w:rPr>
        <w:t>i</w:t>
      </w:r>
      <w:r w:rsidRPr="00441FA9">
        <w:rPr>
          <w:rFonts w:ascii="Times New Roman" w:hAnsi="Times New Roman" w:cs="Times New Roman"/>
        </w:rPr>
        <w:t>as</w:t>
      </w:r>
      <w:r w:rsidRPr="00343F18">
        <w:rPr>
          <w:rFonts w:ascii="Times New Roman" w:hAnsi="Times New Roman" w:cs="Times New Roman"/>
        </w:rPr>
        <w:t xml:space="preserve"> </w:t>
      </w:r>
      <w:r w:rsidRPr="00441FA9">
        <w:rPr>
          <w:rFonts w:ascii="Times New Roman" w:hAnsi="Times New Roman" w:cs="Times New Roman"/>
        </w:rPr>
        <w:t>de</w:t>
      </w:r>
      <w:r w:rsidR="00B513ED">
        <w:rPr>
          <w:rFonts w:ascii="Times New Roman" w:hAnsi="Times New Roman" w:cs="Times New Roman"/>
        </w:rPr>
        <w:t>l periodo</w:t>
      </w:r>
      <w:r w:rsidRPr="00343F18">
        <w:rPr>
          <w:rFonts w:ascii="Times New Roman" w:hAnsi="Times New Roman" w:cs="Times New Roman"/>
        </w:rPr>
        <w:t xml:space="preserve"> </w:t>
      </w:r>
      <w:r w:rsidR="00B513ED">
        <w:rPr>
          <w:rFonts w:ascii="Times New Roman" w:hAnsi="Times New Roman" w:cs="Times New Roman"/>
        </w:rPr>
        <w:t>finalizado</w:t>
      </w:r>
      <w:r w:rsidRPr="00441FA9">
        <w:rPr>
          <w:rFonts w:ascii="Times New Roman" w:hAnsi="Times New Roman" w:cs="Times New Roman"/>
        </w:rPr>
        <w:t xml:space="preserve"> el</w:t>
      </w:r>
      <w:r w:rsidRPr="00343F18">
        <w:rPr>
          <w:rFonts w:ascii="Times New Roman" w:hAnsi="Times New Roman" w:cs="Times New Roman"/>
        </w:rPr>
        <w:t xml:space="preserve"> </w:t>
      </w:r>
      <w:r w:rsidRPr="00441FA9">
        <w:rPr>
          <w:rFonts w:ascii="Times New Roman" w:hAnsi="Times New Roman" w:cs="Times New Roman"/>
        </w:rPr>
        <w:t>3</w:t>
      </w:r>
      <w:r w:rsidR="009631DE">
        <w:rPr>
          <w:rFonts w:ascii="Times New Roman" w:hAnsi="Times New Roman" w:cs="Times New Roman"/>
        </w:rPr>
        <w:t>0</w:t>
      </w:r>
      <w:r w:rsidRPr="00441FA9">
        <w:rPr>
          <w:rFonts w:ascii="Times New Roman" w:hAnsi="Times New Roman" w:cs="Times New Roman"/>
        </w:rPr>
        <w:t xml:space="preserve"> de</w:t>
      </w:r>
      <w:r w:rsidRPr="00343F18">
        <w:rPr>
          <w:rFonts w:ascii="Times New Roman" w:hAnsi="Times New Roman" w:cs="Times New Roman"/>
        </w:rPr>
        <w:t xml:space="preserve"> </w:t>
      </w:r>
      <w:r w:rsidR="009631DE">
        <w:rPr>
          <w:rFonts w:ascii="Times New Roman" w:hAnsi="Times New Roman" w:cs="Times New Roman"/>
        </w:rPr>
        <w:t>junio</w:t>
      </w:r>
      <w:r w:rsidRPr="00441FA9">
        <w:rPr>
          <w:rFonts w:ascii="Times New Roman" w:hAnsi="Times New Roman" w:cs="Times New Roman"/>
        </w:rPr>
        <w:t xml:space="preserve"> de</w:t>
      </w:r>
      <w:r w:rsidRPr="00343F18">
        <w:rPr>
          <w:rFonts w:ascii="Times New Roman" w:hAnsi="Times New Roman" w:cs="Times New Roman"/>
        </w:rPr>
        <w:t xml:space="preserve"> </w:t>
      </w:r>
      <w:r w:rsidR="000842F6">
        <w:rPr>
          <w:rFonts w:ascii="Times New Roman" w:hAnsi="Times New Roman" w:cs="Times New Roman"/>
        </w:rPr>
        <w:t>202</w:t>
      </w:r>
      <w:r w:rsidR="00B513ED">
        <w:rPr>
          <w:rFonts w:ascii="Times New Roman" w:hAnsi="Times New Roman" w:cs="Times New Roman"/>
        </w:rPr>
        <w:t xml:space="preserve">1 </w:t>
      </w:r>
      <w:r w:rsidRPr="00441FA9">
        <w:rPr>
          <w:rFonts w:ascii="Times New Roman" w:hAnsi="Times New Roman" w:cs="Times New Roman"/>
        </w:rPr>
        <w:t>y</w:t>
      </w:r>
      <w:r w:rsidRPr="00343F18">
        <w:rPr>
          <w:rFonts w:ascii="Times New Roman" w:hAnsi="Times New Roman" w:cs="Times New Roman"/>
        </w:rPr>
        <w:t xml:space="preserve"> </w:t>
      </w:r>
      <w:r w:rsidRPr="00441FA9">
        <w:rPr>
          <w:rFonts w:ascii="Times New Roman" w:hAnsi="Times New Roman" w:cs="Times New Roman"/>
        </w:rPr>
        <w:t>el</w:t>
      </w:r>
      <w:r w:rsidRPr="00343F18">
        <w:rPr>
          <w:rFonts w:ascii="Times New Roman" w:hAnsi="Times New Roman" w:cs="Times New Roman"/>
        </w:rPr>
        <w:t xml:space="preserve"> </w:t>
      </w:r>
      <w:r w:rsidRPr="00441FA9">
        <w:rPr>
          <w:rFonts w:ascii="Times New Roman" w:hAnsi="Times New Roman" w:cs="Times New Roman"/>
        </w:rPr>
        <w:t>que resulta</w:t>
      </w:r>
      <w:r w:rsidRPr="00343F18">
        <w:rPr>
          <w:rFonts w:ascii="Times New Roman" w:hAnsi="Times New Roman" w:cs="Times New Roman"/>
        </w:rPr>
        <w:t xml:space="preserve"> </w:t>
      </w:r>
      <w:r w:rsidRPr="00441FA9">
        <w:rPr>
          <w:rFonts w:ascii="Times New Roman" w:hAnsi="Times New Roman" w:cs="Times New Roman"/>
        </w:rPr>
        <w:t>de</w:t>
      </w:r>
      <w:r w:rsidRPr="00343F18">
        <w:rPr>
          <w:rFonts w:ascii="Times New Roman" w:hAnsi="Times New Roman" w:cs="Times New Roman"/>
        </w:rPr>
        <w:t xml:space="preserve"> ap</w:t>
      </w:r>
      <w:r w:rsidRPr="00441FA9">
        <w:rPr>
          <w:rFonts w:ascii="Times New Roman" w:hAnsi="Times New Roman" w:cs="Times New Roman"/>
        </w:rPr>
        <w:t>licar</w:t>
      </w:r>
      <w:r w:rsidRPr="00343F18">
        <w:rPr>
          <w:rFonts w:ascii="Times New Roman" w:hAnsi="Times New Roman" w:cs="Times New Roman"/>
        </w:rPr>
        <w:t xml:space="preserve"> </w:t>
      </w:r>
      <w:r w:rsidRPr="00441FA9">
        <w:rPr>
          <w:rFonts w:ascii="Times New Roman" w:hAnsi="Times New Roman" w:cs="Times New Roman"/>
        </w:rPr>
        <w:t>la</w:t>
      </w:r>
      <w:r w:rsidRPr="00343F18">
        <w:rPr>
          <w:rFonts w:ascii="Times New Roman" w:hAnsi="Times New Roman" w:cs="Times New Roman"/>
        </w:rPr>
        <w:t xml:space="preserve"> </w:t>
      </w:r>
      <w:r w:rsidRPr="00441FA9">
        <w:rPr>
          <w:rFonts w:ascii="Times New Roman" w:hAnsi="Times New Roman" w:cs="Times New Roman"/>
        </w:rPr>
        <w:t>t</w:t>
      </w:r>
      <w:r w:rsidRPr="00343F18">
        <w:rPr>
          <w:rFonts w:ascii="Times New Roman" w:hAnsi="Times New Roman" w:cs="Times New Roman"/>
        </w:rPr>
        <w:t>a</w:t>
      </w:r>
      <w:r w:rsidRPr="00441FA9">
        <w:rPr>
          <w:rFonts w:ascii="Times New Roman" w:hAnsi="Times New Roman" w:cs="Times New Roman"/>
        </w:rPr>
        <w:t>sa</w:t>
      </w:r>
      <w:r w:rsidRPr="00343F18">
        <w:rPr>
          <w:rFonts w:ascii="Times New Roman" w:hAnsi="Times New Roman" w:cs="Times New Roman"/>
        </w:rPr>
        <w:t xml:space="preserve"> i</w:t>
      </w:r>
      <w:r w:rsidRPr="00441FA9">
        <w:rPr>
          <w:rFonts w:ascii="Times New Roman" w:hAnsi="Times New Roman" w:cs="Times New Roman"/>
        </w:rPr>
        <w:t>mpositiva</w:t>
      </w:r>
      <w:r w:rsidRPr="00343F18">
        <w:rPr>
          <w:rFonts w:ascii="Times New Roman" w:hAnsi="Times New Roman" w:cs="Times New Roman"/>
        </w:rPr>
        <w:t xml:space="preserve"> </w:t>
      </w:r>
      <w:r w:rsidRPr="00441FA9">
        <w:rPr>
          <w:rFonts w:ascii="Times New Roman" w:hAnsi="Times New Roman" w:cs="Times New Roman"/>
        </w:rPr>
        <w:t>vi</w:t>
      </w:r>
      <w:r w:rsidRPr="00343F18">
        <w:rPr>
          <w:rFonts w:ascii="Times New Roman" w:hAnsi="Times New Roman" w:cs="Times New Roman"/>
        </w:rPr>
        <w:t>g</w:t>
      </w:r>
      <w:r w:rsidRPr="00441FA9">
        <w:rPr>
          <w:rFonts w:ascii="Times New Roman" w:hAnsi="Times New Roman" w:cs="Times New Roman"/>
        </w:rPr>
        <w:t>ente</w:t>
      </w:r>
      <w:r w:rsidRPr="00343F18">
        <w:rPr>
          <w:rFonts w:ascii="Times New Roman" w:hAnsi="Times New Roman" w:cs="Times New Roman"/>
        </w:rPr>
        <w:t xml:space="preserve"> </w:t>
      </w:r>
      <w:r w:rsidRPr="00441FA9">
        <w:rPr>
          <w:rFonts w:ascii="Times New Roman" w:hAnsi="Times New Roman" w:cs="Times New Roman"/>
        </w:rPr>
        <w:t>s</w:t>
      </w:r>
      <w:r w:rsidRPr="00343F18">
        <w:rPr>
          <w:rFonts w:ascii="Times New Roman" w:hAnsi="Times New Roman" w:cs="Times New Roman"/>
        </w:rPr>
        <w:t>o</w:t>
      </w:r>
      <w:r w:rsidRPr="00441FA9">
        <w:rPr>
          <w:rFonts w:ascii="Times New Roman" w:hAnsi="Times New Roman" w:cs="Times New Roman"/>
        </w:rPr>
        <w:t>bre el resultado cont</w:t>
      </w:r>
      <w:r w:rsidRPr="00343F18">
        <w:rPr>
          <w:rFonts w:ascii="Times New Roman" w:hAnsi="Times New Roman" w:cs="Times New Roman"/>
        </w:rPr>
        <w:t>a</w:t>
      </w:r>
      <w:r w:rsidRPr="00441FA9">
        <w:rPr>
          <w:rFonts w:ascii="Times New Roman" w:hAnsi="Times New Roman" w:cs="Times New Roman"/>
        </w:rPr>
        <w:t>ble ant</w:t>
      </w:r>
      <w:r w:rsidRPr="00343F18">
        <w:rPr>
          <w:rFonts w:ascii="Times New Roman" w:hAnsi="Times New Roman" w:cs="Times New Roman"/>
        </w:rPr>
        <w:t>e</w:t>
      </w:r>
      <w:r w:rsidRPr="00441FA9">
        <w:rPr>
          <w:rFonts w:ascii="Times New Roman" w:hAnsi="Times New Roman" w:cs="Times New Roman"/>
        </w:rPr>
        <w:t>s del imp</w:t>
      </w:r>
      <w:r w:rsidRPr="00343F18">
        <w:rPr>
          <w:rFonts w:ascii="Times New Roman" w:hAnsi="Times New Roman" w:cs="Times New Roman"/>
        </w:rPr>
        <w:t>u</w:t>
      </w:r>
      <w:r w:rsidRPr="00441FA9">
        <w:rPr>
          <w:rFonts w:ascii="Times New Roman" w:hAnsi="Times New Roman" w:cs="Times New Roman"/>
        </w:rPr>
        <w:t>es</w:t>
      </w:r>
      <w:r w:rsidRPr="00343F18">
        <w:rPr>
          <w:rFonts w:ascii="Times New Roman" w:hAnsi="Times New Roman" w:cs="Times New Roman"/>
        </w:rPr>
        <w:t>t</w:t>
      </w:r>
      <w:r w:rsidRPr="00441FA9">
        <w:rPr>
          <w:rFonts w:ascii="Times New Roman" w:hAnsi="Times New Roman" w:cs="Times New Roman"/>
        </w:rPr>
        <w:t>o, es la si</w:t>
      </w:r>
      <w:r w:rsidRPr="00343F18">
        <w:rPr>
          <w:rFonts w:ascii="Times New Roman" w:hAnsi="Times New Roman" w:cs="Times New Roman"/>
        </w:rPr>
        <w:t>g</w:t>
      </w:r>
      <w:r w:rsidRPr="00441FA9">
        <w:rPr>
          <w:rFonts w:ascii="Times New Roman" w:hAnsi="Times New Roman" w:cs="Times New Roman"/>
        </w:rPr>
        <w:t>ui</w:t>
      </w:r>
      <w:r w:rsidRPr="00343F18">
        <w:rPr>
          <w:rFonts w:ascii="Times New Roman" w:hAnsi="Times New Roman" w:cs="Times New Roman"/>
        </w:rPr>
        <w:t>e</w:t>
      </w:r>
      <w:r w:rsidRPr="00441FA9">
        <w:rPr>
          <w:rFonts w:ascii="Times New Roman" w:hAnsi="Times New Roman" w:cs="Times New Roman"/>
        </w:rPr>
        <w:t>nte:</w:t>
      </w:r>
    </w:p>
    <w:p w14:paraId="20377E5A" w14:textId="7B77B185" w:rsidR="0098274C" w:rsidRDefault="00BF1993" w:rsidP="00035DAB">
      <w:pPr>
        <w:spacing w:after="0" w:line="240" w:lineRule="auto"/>
        <w:jc w:val="center"/>
      </w:pPr>
      <w:r w:rsidRPr="008D6421">
        <w:fldChar w:fldCharType="begin"/>
      </w:r>
      <w:r w:rsidRPr="008D6421">
        <w:instrText xml:space="preserve"> LINK Excel.Sheet.12 "\\\\ad.mirgor.com.ar\\Tablada\\Direcciones\\Administracion y Finanzas\\Balances\\Balances CNV\\Bce 0621\\BFSA\\BFSA Armado EECC 06.2021.xlsx!NOTA 6 IIGG!F2C2:F13C3" "" \a \p \* MERGEFORMAT </w:instrText>
      </w:r>
      <w:r w:rsidRPr="008D6421">
        <w:fldChar w:fldCharType="separate"/>
      </w:r>
      <w:r w:rsidR="0019342A">
        <w:object w:dxaOrig="6450" w:dyaOrig="2310" w14:anchorId="18F07C63">
          <v:shape id="_x0000_i1039" type="#_x0000_t75" style="width:338.1pt;height:115.8pt" o:ole="">
            <v:imagedata r:id="rId32" o:title=""/>
          </v:shape>
        </w:object>
      </w:r>
      <w:r w:rsidRPr="008D6421">
        <w:fldChar w:fldCharType="end"/>
      </w:r>
    </w:p>
    <w:p w14:paraId="20425464" w14:textId="77777777" w:rsidR="006E05BD" w:rsidRDefault="006E05BD" w:rsidP="00035DAB">
      <w:pPr>
        <w:spacing w:after="0" w:line="240" w:lineRule="auto"/>
        <w:jc w:val="center"/>
      </w:pPr>
    </w:p>
    <w:p w14:paraId="2BAC348E" w14:textId="3390CABE" w:rsidR="006E05BD" w:rsidRDefault="006E05BD" w:rsidP="00F56E29">
      <w:pPr>
        <w:pStyle w:val="Prrafodelista"/>
        <w:numPr>
          <w:ilvl w:val="0"/>
          <w:numId w:val="15"/>
        </w:numPr>
        <w:spacing w:after="0" w:line="240" w:lineRule="auto"/>
        <w:jc w:val="both"/>
        <w:rPr>
          <w:rFonts w:ascii="Times New Roman" w:hAnsi="Times New Roman" w:cs="Times New Roman"/>
          <w:sz w:val="18"/>
          <w:szCs w:val="18"/>
        </w:rPr>
      </w:pPr>
      <w:r w:rsidRPr="00B37C2A">
        <w:rPr>
          <w:rFonts w:ascii="Times New Roman" w:hAnsi="Times New Roman" w:cs="Times New Roman"/>
          <w:sz w:val="18"/>
          <w:szCs w:val="18"/>
        </w:rPr>
        <w:t xml:space="preserve">Incluye el resultado exento por las actividades desarrolladas en Tierra del Fuego (Nota </w:t>
      </w:r>
      <w:r w:rsidR="008255FA">
        <w:rPr>
          <w:rFonts w:ascii="Times New Roman" w:hAnsi="Times New Roman" w:cs="Times New Roman"/>
          <w:sz w:val="18"/>
          <w:szCs w:val="18"/>
        </w:rPr>
        <w:t>2.3.j</w:t>
      </w:r>
      <w:r w:rsidRPr="00B37C2A">
        <w:rPr>
          <w:rFonts w:ascii="Times New Roman" w:hAnsi="Times New Roman" w:cs="Times New Roman"/>
          <w:sz w:val="18"/>
          <w:szCs w:val="18"/>
        </w:rPr>
        <w:t>) y el resultado de participaciones permanentes en sociedades.</w:t>
      </w:r>
    </w:p>
    <w:p w14:paraId="54BEA61A" w14:textId="77777777" w:rsidR="008D6421" w:rsidRPr="00B37C2A" w:rsidRDefault="008D6421" w:rsidP="008D6421">
      <w:pPr>
        <w:pStyle w:val="Prrafodelista"/>
        <w:spacing w:after="0" w:line="240" w:lineRule="auto"/>
        <w:ind w:left="785"/>
        <w:jc w:val="both"/>
        <w:rPr>
          <w:rFonts w:ascii="Times New Roman" w:hAnsi="Times New Roman" w:cs="Times New Roman"/>
          <w:sz w:val="18"/>
          <w:szCs w:val="18"/>
        </w:rPr>
      </w:pPr>
    </w:p>
    <w:p w14:paraId="5A70DFDA" w14:textId="755A3223" w:rsidR="00110C53" w:rsidRDefault="00110C53" w:rsidP="00035DAB">
      <w:pPr>
        <w:spacing w:after="0" w:line="240" w:lineRule="auto"/>
        <w:jc w:val="center"/>
      </w:pPr>
      <w:r>
        <w:fldChar w:fldCharType="begin"/>
      </w:r>
      <w:r>
        <w:instrText xml:space="preserve"> LINK Excel.Sheet.12 "C:\\Users\\yaguirre\\Documents\\BFSA Armado EECC 31.12.2020 V.4 (2).xlsx" "9.2 Nota IIGG!F2C2:F13C5" \a \f 4 \h  \* MERGEFORMAT </w:instrText>
      </w:r>
      <w:r>
        <w:fldChar w:fldCharType="separate"/>
      </w:r>
    </w:p>
    <w:p w14:paraId="7F4D84B1" w14:textId="5F411B83" w:rsidR="009A1BF9" w:rsidRDefault="00110C53" w:rsidP="00035DAB">
      <w:pPr>
        <w:spacing w:after="0" w:line="240" w:lineRule="auto"/>
        <w:jc w:val="center"/>
        <w:rPr>
          <w:rFonts w:ascii="Times New Roman" w:hAnsi="Times New Roman" w:cs="Times New Roman"/>
        </w:rPr>
      </w:pPr>
      <w:r>
        <w:rPr>
          <w:rFonts w:ascii="Times New Roman" w:hAnsi="Times New Roman" w:cs="Times New Roman"/>
        </w:rPr>
        <w:fldChar w:fldCharType="end"/>
      </w:r>
      <w:r w:rsidR="00BF1993" w:rsidRPr="008D6421">
        <w:rPr>
          <w:rFonts w:ascii="Times New Roman" w:hAnsi="Times New Roman" w:cs="Times New Roman"/>
        </w:rPr>
        <w:fldChar w:fldCharType="begin"/>
      </w:r>
      <w:r w:rsidR="00BF1993" w:rsidRPr="008D6421">
        <w:rPr>
          <w:rFonts w:ascii="Times New Roman" w:hAnsi="Times New Roman" w:cs="Times New Roman"/>
        </w:rPr>
        <w:instrText xml:space="preserve"> LINK Excel.Sheet.12 "\\\\ad.mirgor.com.ar\\Tablada\\Direcciones\\Administracion y Finanzas\\Balances\\Balances CNV\\Bce 0621\\BFSA\\BFSA Armado EECC 06.2021.xlsx!NOTA 6 IIGG!F17C2:F25C3" "" \a \p \* MERGEFORMAT </w:instrText>
      </w:r>
      <w:r w:rsidR="00BF1993" w:rsidRPr="008D6421">
        <w:rPr>
          <w:rFonts w:ascii="Times New Roman" w:hAnsi="Times New Roman" w:cs="Times New Roman"/>
        </w:rPr>
        <w:fldChar w:fldCharType="separate"/>
      </w:r>
      <w:r w:rsidR="0019342A">
        <w:rPr>
          <w:rFonts w:ascii="Times New Roman" w:hAnsi="Times New Roman" w:cs="Times New Roman"/>
        </w:rPr>
        <w:object w:dxaOrig="6450" w:dyaOrig="1140" w14:anchorId="19072E57">
          <v:shape id="_x0000_i1040" type="#_x0000_t75" style="width:338.1pt;height:57.4pt" o:ole="">
            <v:imagedata r:id="rId33" o:title=""/>
          </v:shape>
        </w:object>
      </w:r>
      <w:r w:rsidR="00BF1993" w:rsidRPr="008D6421">
        <w:rPr>
          <w:rFonts w:ascii="Times New Roman" w:hAnsi="Times New Roman" w:cs="Times New Roman"/>
        </w:rPr>
        <w:fldChar w:fldCharType="end"/>
      </w:r>
    </w:p>
    <w:p w14:paraId="0F498DAD" w14:textId="13CCF041" w:rsidR="008D6421" w:rsidRDefault="008D6421" w:rsidP="00035DAB">
      <w:pPr>
        <w:spacing w:after="0" w:line="240" w:lineRule="auto"/>
        <w:jc w:val="center"/>
        <w:rPr>
          <w:rFonts w:ascii="Times New Roman" w:hAnsi="Times New Roman" w:cs="Times New Roman"/>
        </w:rPr>
      </w:pPr>
    </w:p>
    <w:p w14:paraId="540E85DD" w14:textId="2836BC6D" w:rsidR="006633AB" w:rsidRPr="000922CD" w:rsidRDefault="006633AB" w:rsidP="007E722A">
      <w:pPr>
        <w:pStyle w:val="Prrafodelista"/>
        <w:keepNext/>
        <w:numPr>
          <w:ilvl w:val="0"/>
          <w:numId w:val="2"/>
        </w:numPr>
        <w:spacing w:after="0" w:line="240" w:lineRule="auto"/>
        <w:ind w:left="426" w:hanging="426"/>
        <w:jc w:val="both"/>
        <w:rPr>
          <w:rFonts w:ascii="Times New Roman" w:eastAsia="Arial" w:hAnsi="Times New Roman" w:cs="Times New Roman"/>
          <w:b/>
          <w:bCs/>
          <w:position w:val="-1"/>
        </w:rPr>
      </w:pPr>
      <w:r w:rsidRPr="000922CD">
        <w:rPr>
          <w:rFonts w:ascii="Times New Roman" w:eastAsia="Arial" w:hAnsi="Times New Roman" w:cs="Times New Roman"/>
          <w:b/>
          <w:bCs/>
          <w:position w:val="-1"/>
        </w:rPr>
        <w:lastRenderedPageBreak/>
        <w:t>CAPITAL SOCIAL</w:t>
      </w:r>
    </w:p>
    <w:p w14:paraId="4C3258C9" w14:textId="77777777" w:rsidR="00E0419C" w:rsidRPr="000922CD" w:rsidRDefault="00E0419C" w:rsidP="00EE4552">
      <w:pPr>
        <w:keepNext/>
        <w:spacing w:after="0" w:line="240" w:lineRule="auto"/>
        <w:ind w:left="425"/>
        <w:jc w:val="both"/>
        <w:rPr>
          <w:rFonts w:ascii="Times New Roman" w:hAnsi="Times New Roman" w:cs="Times New Roman"/>
        </w:rPr>
      </w:pPr>
    </w:p>
    <w:p w14:paraId="4284E745" w14:textId="04BDB0D5" w:rsidR="00AA26F9" w:rsidRPr="002E1DBA" w:rsidRDefault="00AA26F9" w:rsidP="00EE4552">
      <w:pPr>
        <w:keepNext/>
        <w:spacing w:after="0" w:line="240" w:lineRule="auto"/>
        <w:ind w:left="425"/>
        <w:jc w:val="both"/>
        <w:rPr>
          <w:rFonts w:ascii="Times New Roman" w:hAnsi="Times New Roman" w:cs="Times New Roman"/>
        </w:rPr>
      </w:pPr>
      <w:r w:rsidRPr="002E1DBA">
        <w:rPr>
          <w:rFonts w:ascii="Times New Roman" w:hAnsi="Times New Roman" w:cs="Times New Roman"/>
        </w:rPr>
        <w:t>La Sociedad registra al 3</w:t>
      </w:r>
      <w:r w:rsidR="009631DE">
        <w:rPr>
          <w:rFonts w:ascii="Times New Roman" w:hAnsi="Times New Roman" w:cs="Times New Roman"/>
        </w:rPr>
        <w:t>0</w:t>
      </w:r>
      <w:r w:rsidRPr="002E1DBA">
        <w:rPr>
          <w:rFonts w:ascii="Times New Roman" w:hAnsi="Times New Roman" w:cs="Times New Roman"/>
        </w:rPr>
        <w:t xml:space="preserve"> de </w:t>
      </w:r>
      <w:r w:rsidR="009631DE">
        <w:rPr>
          <w:rFonts w:ascii="Times New Roman" w:hAnsi="Times New Roman" w:cs="Times New Roman"/>
        </w:rPr>
        <w:t>junio</w:t>
      </w:r>
      <w:r w:rsidRPr="002E1DBA">
        <w:rPr>
          <w:rFonts w:ascii="Times New Roman" w:hAnsi="Times New Roman" w:cs="Times New Roman"/>
        </w:rPr>
        <w:t xml:space="preserve"> de </w:t>
      </w:r>
      <w:r w:rsidR="000842F6" w:rsidRPr="002E1DBA">
        <w:rPr>
          <w:rFonts w:ascii="Times New Roman" w:hAnsi="Times New Roman" w:cs="Times New Roman"/>
        </w:rPr>
        <w:t>202</w:t>
      </w:r>
      <w:r w:rsidR="00B513ED" w:rsidRPr="002E1DBA">
        <w:rPr>
          <w:rFonts w:ascii="Times New Roman" w:hAnsi="Times New Roman" w:cs="Times New Roman"/>
        </w:rPr>
        <w:t xml:space="preserve">1 </w:t>
      </w:r>
      <w:r w:rsidRPr="002E1DBA">
        <w:rPr>
          <w:rFonts w:ascii="Times New Roman" w:hAnsi="Times New Roman" w:cs="Times New Roman"/>
        </w:rPr>
        <w:t>el siguiente estado del capital social:</w:t>
      </w:r>
    </w:p>
    <w:p w14:paraId="7FA90A25" w14:textId="77777777" w:rsidR="00343F18" w:rsidRPr="002E1DBA" w:rsidRDefault="00343F18" w:rsidP="00EE4552">
      <w:pPr>
        <w:keepNext/>
        <w:spacing w:after="0" w:line="240" w:lineRule="auto"/>
        <w:ind w:left="425"/>
        <w:jc w:val="both"/>
        <w:rPr>
          <w:rFonts w:ascii="Times New Roman" w:hAnsi="Times New Roman" w:cs="Times New Roman"/>
        </w:rPr>
      </w:pPr>
    </w:p>
    <w:p w14:paraId="675FDFD5" w14:textId="0C9C24A3" w:rsidR="006633AB" w:rsidRPr="002E1DBA" w:rsidRDefault="00BF1993" w:rsidP="001E18C0">
      <w:pPr>
        <w:spacing w:after="0" w:line="240" w:lineRule="auto"/>
        <w:ind w:left="425"/>
        <w:jc w:val="both"/>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LINK Excel.Sheet.12 "\\\\ad.mirgor.com.ar\\Tablada\\Direcciones\\Administracion y Finanzas\\Balances\\Balances CNV\\Bce 0621\\BFSA\\BFSA Armado EECC 06.2021.xlsx!Composición de Capital!F3C2:F6C7" "" \a \p </w:instrText>
      </w:r>
      <w:r>
        <w:rPr>
          <w:rFonts w:ascii="Times New Roman" w:hAnsi="Times New Roman" w:cs="Times New Roman"/>
        </w:rPr>
        <w:fldChar w:fldCharType="separate"/>
      </w:r>
      <w:r w:rsidR="0019342A">
        <w:rPr>
          <w:rFonts w:ascii="Times New Roman" w:hAnsi="Times New Roman" w:cs="Times New Roman"/>
        </w:rPr>
        <w:object w:dxaOrig="8910" w:dyaOrig="1290" w14:anchorId="2684E417">
          <v:shape id="_x0000_i1041" type="#_x0000_t75" style="width:425.7pt;height:64.7pt" o:ole="">
            <v:imagedata r:id="rId34" o:title=""/>
          </v:shape>
        </w:object>
      </w:r>
      <w:r>
        <w:rPr>
          <w:rFonts w:ascii="Times New Roman" w:hAnsi="Times New Roman" w:cs="Times New Roman"/>
        </w:rPr>
        <w:fldChar w:fldCharType="end"/>
      </w:r>
    </w:p>
    <w:p w14:paraId="7EC16214" w14:textId="77777777" w:rsidR="000922CD" w:rsidRPr="002E1DBA" w:rsidRDefault="000922CD" w:rsidP="000922CD">
      <w:pPr>
        <w:spacing w:after="0" w:line="240" w:lineRule="auto"/>
        <w:ind w:left="425"/>
        <w:jc w:val="both"/>
        <w:rPr>
          <w:rFonts w:ascii="Times New Roman" w:hAnsi="Times New Roman" w:cs="Times New Roman"/>
        </w:rPr>
      </w:pPr>
      <w:bookmarkStart w:id="30" w:name="_Hlk46765453"/>
      <w:r w:rsidRPr="002E1DBA">
        <w:rPr>
          <w:rFonts w:ascii="Times New Roman" w:hAnsi="Times New Roman" w:cs="Times New Roman"/>
        </w:rPr>
        <w:t>Con fecha 18 de agosto de 2015 la Asamblea General Ordinaria y Extraordinaria de Accionistas de la Sociedad aprobó por unanimidad un aumento del capital social de 1.149.517.174, representado por 1.149.517.174 acciones ordinarias, nominativas, no endosables, con derecho a un voto por acción y de 1 de valor nominal cada una. La integración de dicha suscripción se realizó mediante: a) la capitalización de las cuentas Reserva Legal y Reserva Especial por un importe de 4.517.065 y 468.016.073, respectivamente; y b) la capitalización de la totalidad del crédito que poseía Brightstar Argentina S.A. con la Sociedad por la suma de USD 73.266.670,57, equivalentes a 676.984.036, convertidos al tipo de cambio dólar vendedor del Banco Nación Argentina del día hábil inmediato anterior a la Asamblea. Dado que las pérdidas acumuladas excedían el 50% del citado capital, la Sociedad se encontraba comprendida en la causal de reducción obligatoria de capital tal cual lo prevé el Artículo 206 de la Ley de Sociedades Comerciales N° 19.550 (“LSC”). Por unanimidad se aprobó la reducción del capital en 1.000.000.000 a efectos de restablecer el equilibrio patrimonial. Como consecuencia de las decisiones precedentemente adoptadas, el capital social de la Sociedad al 18 de agosto de 2015 ascendía a 172.102.498.</w:t>
      </w:r>
    </w:p>
    <w:p w14:paraId="5BDC9DD0" w14:textId="77777777" w:rsidR="000922CD" w:rsidRPr="002E1DBA" w:rsidRDefault="000922CD" w:rsidP="000922CD">
      <w:pPr>
        <w:spacing w:after="0" w:line="240" w:lineRule="auto"/>
        <w:ind w:left="425"/>
        <w:jc w:val="both"/>
        <w:rPr>
          <w:rFonts w:ascii="Times New Roman" w:hAnsi="Times New Roman" w:cs="Times New Roman"/>
        </w:rPr>
      </w:pPr>
    </w:p>
    <w:p w14:paraId="399F1AD7" w14:textId="77777777" w:rsidR="000922CD" w:rsidRPr="002E1DBA" w:rsidRDefault="000922CD" w:rsidP="000922CD">
      <w:pPr>
        <w:spacing w:after="0" w:line="240" w:lineRule="auto"/>
        <w:ind w:left="425"/>
        <w:jc w:val="both"/>
        <w:rPr>
          <w:rFonts w:ascii="Times New Roman" w:hAnsi="Times New Roman" w:cs="Times New Roman"/>
        </w:rPr>
      </w:pPr>
      <w:r w:rsidRPr="002E1DBA">
        <w:rPr>
          <w:rFonts w:ascii="Times New Roman" w:hAnsi="Times New Roman" w:cs="Times New Roman"/>
        </w:rPr>
        <w:t xml:space="preserve">Con fecha 31 de agosto de 2015 la Asamblea General Extraordinaria de Accionistas de la Sociedad aprobó por unanimidad un segundo aumento del capital social de 1.313.378.583, representado por 1.313.378.583 acciones ordinarias, nominativas, no endosables, con derecho a un voto por acción y de 1 de valor nominal cada una. La integración de dicha suscripción se realizó mediante la capitalización de la totalidad del crédito que poseía Brightstar Argentina S.A. con la Sociedad por la suma de USD 141.375.520, equivalentes a 1.313.378.583, convertidos al tipo de cambio dólar vendedor del Banco Nación Argentina del día hábil inmediato anterior a la Asamblea. Como consecuencia, el capital social de la Sociedad al 31 de agosto de 2015 ascendía a 1.485.481.081. </w:t>
      </w:r>
    </w:p>
    <w:p w14:paraId="27D581A0" w14:textId="77777777" w:rsidR="000922CD" w:rsidRPr="002E1DBA" w:rsidRDefault="000922CD" w:rsidP="000922CD">
      <w:pPr>
        <w:spacing w:after="0" w:line="240" w:lineRule="auto"/>
        <w:ind w:left="425"/>
        <w:jc w:val="both"/>
        <w:rPr>
          <w:rFonts w:ascii="Times New Roman" w:hAnsi="Times New Roman" w:cs="Times New Roman"/>
        </w:rPr>
      </w:pPr>
    </w:p>
    <w:p w14:paraId="44DA9098" w14:textId="77777777" w:rsidR="000922CD" w:rsidRPr="002E1DBA" w:rsidRDefault="000922CD" w:rsidP="000922CD">
      <w:pPr>
        <w:pStyle w:val="Prrafodelista"/>
        <w:spacing w:after="0" w:line="240" w:lineRule="auto"/>
        <w:ind w:left="425"/>
        <w:jc w:val="both"/>
        <w:rPr>
          <w:rFonts w:ascii="Times New Roman" w:hAnsi="Times New Roman" w:cs="Times New Roman"/>
        </w:rPr>
      </w:pPr>
      <w:r w:rsidRPr="002E1DBA">
        <w:rPr>
          <w:rFonts w:ascii="Times New Roman" w:eastAsia="Arial" w:hAnsi="Times New Roman" w:cs="Times New Roman"/>
        </w:rPr>
        <w:t>Con</w:t>
      </w:r>
      <w:r w:rsidRPr="002E1DBA">
        <w:rPr>
          <w:rFonts w:ascii="Times New Roman" w:hAnsi="Times New Roman" w:cs="Times New Roman"/>
        </w:rPr>
        <w:t xml:space="preserve"> fecha 28 de abril de 2016 la Asamblea General Extraordinaria de Accionistas de la Sociedad aprobó por unanimidad un nuevo aumento del capital social de</w:t>
      </w:r>
      <w:r w:rsidRPr="002E1DBA">
        <w:rPr>
          <w:rFonts w:ascii="Times New Roman" w:eastAsia="Arial" w:hAnsi="Times New Roman" w:cs="Times New Roman"/>
        </w:rPr>
        <w:t xml:space="preserve"> 894.989.014</w:t>
      </w:r>
      <w:r w:rsidRPr="002E1DBA">
        <w:rPr>
          <w:rFonts w:ascii="Times New Roman" w:hAnsi="Times New Roman" w:cs="Times New Roman"/>
        </w:rPr>
        <w:t xml:space="preserve">, representado por </w:t>
      </w:r>
      <w:r w:rsidRPr="002E1DBA">
        <w:rPr>
          <w:rFonts w:ascii="Times New Roman" w:eastAsia="Arial" w:hAnsi="Times New Roman" w:cs="Times New Roman"/>
        </w:rPr>
        <w:t xml:space="preserve">894.989.014 </w:t>
      </w:r>
      <w:r w:rsidRPr="002E1DBA">
        <w:rPr>
          <w:rFonts w:ascii="Times New Roman" w:hAnsi="Times New Roman" w:cs="Times New Roman"/>
        </w:rPr>
        <w:t xml:space="preserve">acciones ordinarias, nominativas, no endosables, con derecho a un voto por acción y de 1 de valor nominal cada una. La integración de dicha suscripción se realizó mediante la capitalización de la totalidad del crédito que poseía Brightstar Argentina S.A. con la Sociedad por la suma de USD </w:t>
      </w:r>
      <w:r w:rsidRPr="002E1DBA">
        <w:rPr>
          <w:rFonts w:ascii="Times New Roman" w:eastAsia="Arial" w:hAnsi="Times New Roman" w:cs="Times New Roman"/>
        </w:rPr>
        <w:t>63.071.812,11</w:t>
      </w:r>
      <w:r w:rsidRPr="002E1DBA">
        <w:rPr>
          <w:rFonts w:ascii="Times New Roman" w:hAnsi="Times New Roman" w:cs="Times New Roman"/>
        </w:rPr>
        <w:t xml:space="preserve">, equivalentes a </w:t>
      </w:r>
      <w:r w:rsidRPr="002E1DBA">
        <w:rPr>
          <w:rFonts w:ascii="Times New Roman" w:eastAsia="Arial" w:hAnsi="Times New Roman" w:cs="Times New Roman"/>
        </w:rPr>
        <w:t>894.989.014</w:t>
      </w:r>
      <w:r w:rsidRPr="002E1DBA">
        <w:rPr>
          <w:rFonts w:ascii="Times New Roman" w:hAnsi="Times New Roman" w:cs="Times New Roman"/>
        </w:rPr>
        <w:t>, convertidos al tipo de cambio dólar vendedor del Banco Nación Argentina del día hábil inmediato anterior a la Asamblea. Como consecuencia, el capital social de la Sociedad al 30 de abril de 2016 ascendía a</w:t>
      </w:r>
      <w:r w:rsidRPr="002E1DBA">
        <w:rPr>
          <w:rFonts w:ascii="Times New Roman" w:eastAsia="Arial" w:hAnsi="Times New Roman" w:cs="Times New Roman"/>
        </w:rPr>
        <w:t xml:space="preserve"> 2.380.470.095</w:t>
      </w:r>
      <w:r w:rsidRPr="002E1DBA">
        <w:rPr>
          <w:rFonts w:ascii="Times New Roman" w:hAnsi="Times New Roman" w:cs="Times New Roman"/>
        </w:rPr>
        <w:t xml:space="preserve">. </w:t>
      </w:r>
    </w:p>
    <w:p w14:paraId="0FE9FD46" w14:textId="77777777" w:rsidR="000922CD" w:rsidRPr="002E1DBA" w:rsidRDefault="000922CD" w:rsidP="000922CD">
      <w:pPr>
        <w:spacing w:after="0" w:line="240" w:lineRule="auto"/>
        <w:ind w:left="425"/>
        <w:jc w:val="both"/>
        <w:rPr>
          <w:rFonts w:ascii="Times New Roman" w:hAnsi="Times New Roman" w:cs="Times New Roman"/>
        </w:rPr>
      </w:pPr>
    </w:p>
    <w:p w14:paraId="1EA6290B" w14:textId="77777777" w:rsidR="000922CD" w:rsidRPr="002E1DBA" w:rsidRDefault="000922CD" w:rsidP="000922CD">
      <w:pPr>
        <w:spacing w:after="0" w:line="240" w:lineRule="auto"/>
        <w:ind w:left="425"/>
        <w:jc w:val="both"/>
        <w:rPr>
          <w:rFonts w:ascii="Times New Roman" w:hAnsi="Times New Roman" w:cs="Times New Roman"/>
        </w:rPr>
      </w:pPr>
      <w:r w:rsidRPr="002E1DBA">
        <w:rPr>
          <w:rFonts w:ascii="Times New Roman" w:hAnsi="Times New Roman" w:cs="Times New Roman"/>
        </w:rPr>
        <w:t xml:space="preserve">Con fecha 20 de mayo de 2016 la Asamblea General Ordinaria de Accionistas de la Sociedad aprobó por unanimidad la reducción del capital en 1.200.000.000 a efectos de restablecer el equilibrio patrimonial, dado que las pérdidas acumuladas al 31 de diciembre de 2015 y luego del aumento de capital antes </w:t>
      </w:r>
      <w:r w:rsidRPr="002E1DBA">
        <w:rPr>
          <w:rFonts w:ascii="Times New Roman" w:hAnsi="Times New Roman" w:cs="Times New Roman"/>
        </w:rPr>
        <w:lastRenderedPageBreak/>
        <w:t>mencionado excedían el 50% del capital social, y por ende la Sociedad se encontraba comprendida en la causal de reducción obligatoria de capital tal cual lo prevé el Artículo 206 de la LSC. Como consecuencia de la decisión adoptada, el capital social de la Sociedad al 20 de mayo de 2016 ascendía a 1</w:t>
      </w:r>
      <w:r w:rsidRPr="002E1DBA">
        <w:rPr>
          <w:rFonts w:ascii="Times New Roman" w:eastAsia="Arial" w:hAnsi="Times New Roman" w:cs="Times New Roman"/>
        </w:rPr>
        <w:t>.180.470.095</w:t>
      </w:r>
      <w:r w:rsidRPr="002E1DBA">
        <w:rPr>
          <w:rFonts w:ascii="Times New Roman" w:hAnsi="Times New Roman" w:cs="Times New Roman"/>
        </w:rPr>
        <w:t>.</w:t>
      </w:r>
    </w:p>
    <w:p w14:paraId="678150D4" w14:textId="77777777" w:rsidR="000922CD" w:rsidRPr="002E1DBA" w:rsidRDefault="000922CD" w:rsidP="000922CD">
      <w:pPr>
        <w:spacing w:after="0" w:line="240" w:lineRule="auto"/>
        <w:ind w:left="425"/>
        <w:jc w:val="both"/>
        <w:rPr>
          <w:rFonts w:ascii="Times New Roman" w:hAnsi="Times New Roman" w:cs="Times New Roman"/>
        </w:rPr>
      </w:pPr>
    </w:p>
    <w:p w14:paraId="6706B9F1" w14:textId="77777777" w:rsidR="000922CD" w:rsidRPr="002E1DBA" w:rsidRDefault="000922CD" w:rsidP="000922CD">
      <w:pPr>
        <w:spacing w:after="0" w:line="240" w:lineRule="auto"/>
        <w:ind w:left="425"/>
        <w:jc w:val="both"/>
        <w:rPr>
          <w:rFonts w:ascii="Times New Roman" w:hAnsi="Times New Roman" w:cs="Times New Roman"/>
        </w:rPr>
      </w:pPr>
      <w:r w:rsidRPr="002E1DBA">
        <w:rPr>
          <w:rFonts w:ascii="Times New Roman" w:hAnsi="Times New Roman" w:cs="Times New Roman"/>
        </w:rPr>
        <w:t xml:space="preserve">Con fecha 1° de septiembre de 2016 la Asamblea General Extraordinaria de Accionistas de la Sociedad aprobó por unanimidad un nuevo aumento del capital social de 1.045.200.299, representado por 1.045.200.299 acciones ordinarias, nominativas, no endosables, con derecho a un voto por acción y de 1 de valor nominal cada una. La integración de dicha suscripción se realizó mediante la capitalización de la totalidad del crédito que poseía Brightstar Argentina S.A. con la Sociedad por la suma de USD 70.006.717,92, equivalentes a 1.045.200.299, convertidos al tipo de cambio dólar vendedor del Banco Nación Argentina del día hábil inmediato anterior a la Asamblea. Como consecuencia, el capital social de la Sociedad al 31 de diciembre de 2016 asciende a </w:t>
      </w:r>
      <w:r w:rsidRPr="002E1DBA">
        <w:rPr>
          <w:rFonts w:ascii="Times New Roman" w:eastAsia="Times New Roman" w:hAnsi="Times New Roman"/>
          <w:bCs/>
          <w:lang w:val="es-ES_tradnl"/>
        </w:rPr>
        <w:t>2.225.670.394</w:t>
      </w:r>
      <w:r w:rsidRPr="002E1DBA">
        <w:rPr>
          <w:rFonts w:ascii="Times New Roman" w:hAnsi="Times New Roman" w:cs="Times New Roman"/>
        </w:rPr>
        <w:t>.</w:t>
      </w:r>
    </w:p>
    <w:p w14:paraId="08184618" w14:textId="77777777" w:rsidR="000922CD" w:rsidRPr="002E1DBA" w:rsidRDefault="000922CD" w:rsidP="000922CD">
      <w:pPr>
        <w:spacing w:after="0" w:line="240" w:lineRule="auto"/>
        <w:ind w:left="425"/>
        <w:jc w:val="both"/>
        <w:rPr>
          <w:rFonts w:ascii="Times New Roman" w:hAnsi="Times New Roman" w:cs="Times New Roman"/>
        </w:rPr>
      </w:pPr>
    </w:p>
    <w:p w14:paraId="2645BDA5" w14:textId="77777777" w:rsidR="000922CD" w:rsidRPr="002E1DBA" w:rsidRDefault="000922CD" w:rsidP="000922CD">
      <w:pPr>
        <w:spacing w:after="0" w:line="240" w:lineRule="auto"/>
        <w:ind w:left="425"/>
        <w:jc w:val="both"/>
        <w:rPr>
          <w:rFonts w:ascii="Times New Roman" w:hAnsi="Times New Roman" w:cs="Times New Roman"/>
        </w:rPr>
      </w:pPr>
      <w:r w:rsidRPr="002E1DBA">
        <w:rPr>
          <w:rFonts w:ascii="Times New Roman" w:hAnsi="Times New Roman" w:cs="Times New Roman"/>
        </w:rPr>
        <w:t>Con fecha 27 de junio de 2019 la Asamblea General Ordinaria y Extraordinaria de Accionistas de la Sociedad aprobó por unanimidad la reducción del capital en 200.340.783 (equivalentes a 769.162.010 reexpresados en moneda homogénea del 31 de diciembre de 2019) a efectos de restablecer el equilibrio patrimonial, dado que las pérdidas acumuladas al 31 de diciembre de 2018 excedían el 50% del capital social, y por ende la Sociedad se encontraba comprendida en la causal de reducción obligatoria de capital tal cual lo prevé el Artículo 206 de la LSC. Como consecuencia de la decisión adoptada, el capital social de la Sociedad al 27 de junio de 2019 ascendía a 2.025.329.611.</w:t>
      </w:r>
    </w:p>
    <w:p w14:paraId="5C891BE3" w14:textId="77777777" w:rsidR="000922CD" w:rsidRPr="002E1DBA" w:rsidRDefault="000922CD" w:rsidP="000922CD">
      <w:pPr>
        <w:spacing w:after="0" w:line="240" w:lineRule="auto"/>
        <w:ind w:left="425"/>
        <w:jc w:val="both"/>
        <w:rPr>
          <w:rFonts w:ascii="Times New Roman" w:hAnsi="Times New Roman" w:cs="Times New Roman"/>
        </w:rPr>
      </w:pPr>
    </w:p>
    <w:p w14:paraId="12FFAF1B" w14:textId="263108D2" w:rsidR="000922CD" w:rsidRPr="002E1DBA" w:rsidRDefault="000922CD" w:rsidP="000922CD">
      <w:pPr>
        <w:spacing w:after="0" w:line="240" w:lineRule="auto"/>
        <w:ind w:left="425"/>
        <w:jc w:val="both"/>
        <w:rPr>
          <w:rFonts w:ascii="Times New Roman" w:hAnsi="Times New Roman" w:cs="Times New Roman"/>
        </w:rPr>
      </w:pPr>
      <w:r w:rsidRPr="002E1DBA">
        <w:rPr>
          <w:rFonts w:ascii="Times New Roman" w:hAnsi="Times New Roman" w:cs="Times New Roman"/>
        </w:rPr>
        <w:t>A la fecha de emisión de los presentes estados contables, los mencionados aumentos y disminuciones del capital social (que implican la modificación del estatuto) se encuentran en trámite de inscripción en la Inspección General de Justicia de Tierra del Fuego, Antártida e Islas del Atlántico Sur.</w:t>
      </w:r>
    </w:p>
    <w:p w14:paraId="1564CEE3" w14:textId="5761A34B" w:rsidR="000922CD" w:rsidRPr="002E1DBA" w:rsidRDefault="000922CD" w:rsidP="000922CD">
      <w:pPr>
        <w:spacing w:after="0" w:line="240" w:lineRule="auto"/>
        <w:ind w:left="425"/>
        <w:jc w:val="both"/>
        <w:rPr>
          <w:rFonts w:ascii="Times New Roman" w:hAnsi="Times New Roman" w:cs="Times New Roman"/>
        </w:rPr>
      </w:pPr>
    </w:p>
    <w:p w14:paraId="2B8FD575" w14:textId="77777777" w:rsidR="000922CD" w:rsidRPr="002E1DBA" w:rsidRDefault="000922CD" w:rsidP="000922CD">
      <w:pPr>
        <w:spacing w:after="0" w:line="240" w:lineRule="auto"/>
        <w:ind w:left="425"/>
        <w:jc w:val="both"/>
        <w:rPr>
          <w:rFonts w:ascii="Times New Roman" w:hAnsi="Times New Roman" w:cs="Times New Roman"/>
        </w:rPr>
      </w:pPr>
      <w:r w:rsidRPr="002E1DBA">
        <w:rPr>
          <w:rFonts w:ascii="Times New Roman" w:hAnsi="Times New Roman" w:cs="Times New Roman"/>
        </w:rPr>
        <w:t>Con fecha 25 de marzo de 2020, la Asamblea General Extraordinaria de Accionistas de la Sociedad aprobó por unanimidad un aumento del capital social de 1.888.337.944, representado por 1.888.337.944 acciones ordinarias, nominativas, no endosables, con derecho a un voto por acción y de 1 de valor nominal cada una. Como consecuencia, el capital social de la Sociedad al 25 de marzo de 2020 asciende a</w:t>
      </w:r>
      <w:r w:rsidRPr="002E1DBA">
        <w:rPr>
          <w:rFonts w:ascii="Times New Roman" w:eastAsia="Times New Roman" w:hAnsi="Times New Roman"/>
          <w:bCs/>
          <w:lang w:val="es-ES_tradnl"/>
        </w:rPr>
        <w:t xml:space="preserve"> 3.913.667.555</w:t>
      </w:r>
      <w:r w:rsidRPr="002E1DBA">
        <w:rPr>
          <w:rFonts w:ascii="Times New Roman" w:hAnsi="Times New Roman" w:cs="Times New Roman"/>
        </w:rPr>
        <w:t>.</w:t>
      </w:r>
    </w:p>
    <w:p w14:paraId="47FCA0CD" w14:textId="77777777" w:rsidR="000922CD" w:rsidRPr="002E1DBA" w:rsidRDefault="000922CD" w:rsidP="000922CD">
      <w:pPr>
        <w:spacing w:after="0" w:line="240" w:lineRule="auto"/>
        <w:ind w:left="425"/>
        <w:jc w:val="both"/>
        <w:rPr>
          <w:rFonts w:ascii="Times New Roman" w:hAnsi="Times New Roman" w:cs="Times New Roman"/>
        </w:rPr>
      </w:pPr>
    </w:p>
    <w:p w14:paraId="41B1B443" w14:textId="046C7BB5" w:rsidR="000922CD" w:rsidRPr="002E1DBA" w:rsidRDefault="000922CD" w:rsidP="000922CD">
      <w:pPr>
        <w:spacing w:after="0" w:line="240" w:lineRule="auto"/>
        <w:ind w:left="425"/>
        <w:jc w:val="both"/>
        <w:rPr>
          <w:rFonts w:ascii="Times New Roman" w:hAnsi="Times New Roman" w:cs="Times New Roman"/>
        </w:rPr>
      </w:pPr>
      <w:r w:rsidRPr="002E1DBA">
        <w:rPr>
          <w:rFonts w:ascii="Times New Roman" w:hAnsi="Times New Roman" w:cs="Times New Roman"/>
        </w:rPr>
        <w:t xml:space="preserve">La integración de dicha suscripción se realizó mediante la capitalización de un crédito por la suma de USD 29.611.697,42 que Brightstar Argentina S.A. contrajo con la Sociedad con fecha 20 de marzo de 2020, cuando Brightstar Corp. aceptó la cesión a favor de Brightstar Argentina S.A. de parte del crédito que Brightstar Corp. tenía con la Sociedad al cierre del ejercicio 2019. El valor de dicho crédito denominado en dólares estadounidenses equivalió a 1.888.337.944, convertidos al tipo de cambio vendedor del Banco Nación Argentina del día hábil inmediato anterior a la Asamblea. </w:t>
      </w:r>
    </w:p>
    <w:p w14:paraId="50D280A8" w14:textId="369E85D2" w:rsidR="00B35417" w:rsidRPr="002E1DBA" w:rsidRDefault="00B35417" w:rsidP="000922CD">
      <w:pPr>
        <w:spacing w:after="0" w:line="240" w:lineRule="auto"/>
        <w:ind w:left="425"/>
        <w:jc w:val="both"/>
        <w:rPr>
          <w:rFonts w:ascii="Times New Roman" w:hAnsi="Times New Roman" w:cs="Times New Roman"/>
        </w:rPr>
      </w:pPr>
    </w:p>
    <w:p w14:paraId="08154882" w14:textId="611883D6" w:rsidR="00B35417" w:rsidRPr="002E1DBA" w:rsidRDefault="00B35417" w:rsidP="00B35417">
      <w:pPr>
        <w:spacing w:after="0" w:line="240" w:lineRule="auto"/>
        <w:ind w:left="425"/>
        <w:jc w:val="both"/>
        <w:rPr>
          <w:rFonts w:ascii="Times New Roman" w:hAnsi="Times New Roman" w:cs="Times New Roman"/>
        </w:rPr>
      </w:pPr>
      <w:r w:rsidRPr="002E1DBA">
        <w:rPr>
          <w:rFonts w:ascii="Times New Roman" w:hAnsi="Times New Roman" w:cs="Times New Roman"/>
        </w:rPr>
        <w:t xml:space="preserve">Con fecha 27 de julio de 2020 la Asamblea General Ordinaria y Extraordinaria de Accionistas de la Sociedad aprobó por unanimidad la reducción del capital en 809.937.560 (equivalentes a 2.351.498.805 reexpresados en moneda homogénea del 31 de diciembre de 2020) a efectos de restablecer el equilibrio patrimonial, dado que las pérdidas acumuladas al 31 de diciembre de 2020 excedían el 50% del capital social, y por ende la Sociedad se encontraba comprendida en la causal de reducción obligatoria de capital </w:t>
      </w:r>
      <w:r w:rsidRPr="002E1DBA">
        <w:rPr>
          <w:rFonts w:ascii="Times New Roman" w:hAnsi="Times New Roman" w:cs="Times New Roman"/>
        </w:rPr>
        <w:lastRenderedPageBreak/>
        <w:t>tal cual lo prevé el Artículo 206 de la LSC. Como consecuencia de la decisión adoptada, el capital social de la Sociedad al 2</w:t>
      </w:r>
      <w:r w:rsidR="001E74B2" w:rsidRPr="002E1DBA">
        <w:rPr>
          <w:rFonts w:ascii="Times New Roman" w:hAnsi="Times New Roman" w:cs="Times New Roman"/>
        </w:rPr>
        <w:t>7</w:t>
      </w:r>
      <w:r w:rsidRPr="002E1DBA">
        <w:rPr>
          <w:rFonts w:ascii="Times New Roman" w:hAnsi="Times New Roman" w:cs="Times New Roman"/>
        </w:rPr>
        <w:t xml:space="preserve"> de </w:t>
      </w:r>
      <w:r w:rsidR="001E74B2" w:rsidRPr="002E1DBA">
        <w:rPr>
          <w:rFonts w:ascii="Times New Roman" w:hAnsi="Times New Roman" w:cs="Times New Roman"/>
        </w:rPr>
        <w:t>julio</w:t>
      </w:r>
      <w:r w:rsidRPr="002E1DBA">
        <w:rPr>
          <w:rFonts w:ascii="Times New Roman" w:hAnsi="Times New Roman" w:cs="Times New Roman"/>
        </w:rPr>
        <w:t xml:space="preserve"> de 2020 ascendía a </w:t>
      </w:r>
      <w:r w:rsidR="001E74B2" w:rsidRPr="002E1DBA">
        <w:rPr>
          <w:rFonts w:ascii="Times New Roman" w:hAnsi="Times New Roman" w:cs="Times New Roman"/>
        </w:rPr>
        <w:t>3</w:t>
      </w:r>
      <w:r w:rsidRPr="002E1DBA">
        <w:rPr>
          <w:rFonts w:ascii="Times New Roman" w:hAnsi="Times New Roman" w:cs="Times New Roman"/>
        </w:rPr>
        <w:t>.</w:t>
      </w:r>
      <w:r w:rsidR="001E74B2" w:rsidRPr="002E1DBA">
        <w:rPr>
          <w:rFonts w:ascii="Times New Roman" w:hAnsi="Times New Roman" w:cs="Times New Roman"/>
        </w:rPr>
        <w:t>103</w:t>
      </w:r>
      <w:r w:rsidRPr="002E1DBA">
        <w:rPr>
          <w:rFonts w:ascii="Times New Roman" w:hAnsi="Times New Roman" w:cs="Times New Roman"/>
        </w:rPr>
        <w:t>.</w:t>
      </w:r>
      <w:r w:rsidR="001E74B2" w:rsidRPr="002E1DBA">
        <w:rPr>
          <w:rFonts w:ascii="Times New Roman" w:hAnsi="Times New Roman" w:cs="Times New Roman"/>
        </w:rPr>
        <w:t>729</w:t>
      </w:r>
      <w:r w:rsidRPr="002E1DBA">
        <w:rPr>
          <w:rFonts w:ascii="Times New Roman" w:hAnsi="Times New Roman" w:cs="Times New Roman"/>
        </w:rPr>
        <w:t>.</w:t>
      </w:r>
      <w:r w:rsidR="001E74B2" w:rsidRPr="002E1DBA">
        <w:rPr>
          <w:rFonts w:ascii="Times New Roman" w:hAnsi="Times New Roman" w:cs="Times New Roman"/>
        </w:rPr>
        <w:t>995</w:t>
      </w:r>
      <w:r w:rsidRPr="002E1DBA">
        <w:rPr>
          <w:rFonts w:ascii="Times New Roman" w:hAnsi="Times New Roman" w:cs="Times New Roman"/>
        </w:rPr>
        <w:t>.</w:t>
      </w:r>
    </w:p>
    <w:p w14:paraId="7A80AC7E" w14:textId="77777777" w:rsidR="00B35417" w:rsidRPr="002E1DBA" w:rsidRDefault="00B35417" w:rsidP="000922CD">
      <w:pPr>
        <w:spacing w:after="0" w:line="240" w:lineRule="auto"/>
        <w:ind w:left="425"/>
        <w:jc w:val="both"/>
        <w:rPr>
          <w:rFonts w:ascii="Times New Roman" w:hAnsi="Times New Roman" w:cs="Times New Roman"/>
        </w:rPr>
      </w:pPr>
    </w:p>
    <w:p w14:paraId="2D52227E" w14:textId="3D21840B" w:rsidR="000922CD" w:rsidRPr="002E1DBA" w:rsidRDefault="000922CD" w:rsidP="000922CD">
      <w:pPr>
        <w:spacing w:after="0" w:line="240" w:lineRule="auto"/>
        <w:ind w:left="425"/>
        <w:jc w:val="both"/>
        <w:rPr>
          <w:rFonts w:ascii="Times New Roman" w:hAnsi="Times New Roman" w:cs="Times New Roman"/>
        </w:rPr>
      </w:pPr>
      <w:r w:rsidRPr="002E1DBA">
        <w:rPr>
          <w:rFonts w:ascii="Times New Roman" w:hAnsi="Times New Roman" w:cs="Times New Roman"/>
        </w:rPr>
        <w:t>Al 3</w:t>
      </w:r>
      <w:r w:rsidR="009631DE">
        <w:rPr>
          <w:rFonts w:ascii="Times New Roman" w:hAnsi="Times New Roman" w:cs="Times New Roman"/>
        </w:rPr>
        <w:t>0</w:t>
      </w:r>
      <w:r w:rsidRPr="002E1DBA">
        <w:rPr>
          <w:rFonts w:ascii="Times New Roman" w:hAnsi="Times New Roman" w:cs="Times New Roman"/>
        </w:rPr>
        <w:t xml:space="preserve"> de </w:t>
      </w:r>
      <w:r w:rsidR="009631DE">
        <w:rPr>
          <w:rFonts w:ascii="Times New Roman" w:hAnsi="Times New Roman" w:cs="Times New Roman"/>
        </w:rPr>
        <w:t>junio</w:t>
      </w:r>
      <w:r w:rsidRPr="002E1DBA">
        <w:rPr>
          <w:rFonts w:ascii="Times New Roman" w:hAnsi="Times New Roman" w:cs="Times New Roman"/>
        </w:rPr>
        <w:t xml:space="preserve"> de 202</w:t>
      </w:r>
      <w:r w:rsidR="00736A64" w:rsidRPr="002E1DBA">
        <w:rPr>
          <w:rFonts w:ascii="Times New Roman" w:hAnsi="Times New Roman" w:cs="Times New Roman"/>
        </w:rPr>
        <w:t>1</w:t>
      </w:r>
      <w:r w:rsidRPr="002E1DBA">
        <w:rPr>
          <w:rFonts w:ascii="Times New Roman" w:hAnsi="Times New Roman" w:cs="Times New Roman"/>
        </w:rPr>
        <w:t>, la distribución del capital social de la Sociedad aprobado por asamblea de accionistas, es la siguiente:</w:t>
      </w:r>
    </w:p>
    <w:p w14:paraId="43021311" w14:textId="77777777" w:rsidR="000922CD" w:rsidRPr="002E1DBA" w:rsidRDefault="000922CD" w:rsidP="000922CD">
      <w:pPr>
        <w:spacing w:after="0" w:line="240" w:lineRule="auto"/>
        <w:ind w:left="425"/>
        <w:jc w:val="both"/>
        <w:rPr>
          <w:rFonts w:ascii="Times New Roman" w:hAnsi="Times New Roman" w:cs="Times New Roman"/>
        </w:rPr>
      </w:pPr>
    </w:p>
    <w:tbl>
      <w:tblPr>
        <w:tblStyle w:val="Tablaconcuadrcula"/>
        <w:tblW w:w="9011"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5"/>
        <w:gridCol w:w="2072"/>
        <w:gridCol w:w="325"/>
        <w:gridCol w:w="2039"/>
      </w:tblGrid>
      <w:tr w:rsidR="000922CD" w:rsidRPr="002E1DBA" w14:paraId="5E4A6089" w14:textId="77777777" w:rsidTr="00186259">
        <w:tc>
          <w:tcPr>
            <w:tcW w:w="4575" w:type="dxa"/>
          </w:tcPr>
          <w:p w14:paraId="41A23E1B" w14:textId="77777777" w:rsidR="000922CD" w:rsidRPr="002E1DBA" w:rsidRDefault="000922CD" w:rsidP="00186259">
            <w:pPr>
              <w:keepNext/>
              <w:ind w:right="51"/>
              <w:jc w:val="both"/>
              <w:rPr>
                <w:rFonts w:ascii="Times New Roman" w:eastAsia="Arial" w:hAnsi="Times New Roman" w:cs="Times New Roman"/>
              </w:rPr>
            </w:pPr>
          </w:p>
        </w:tc>
        <w:tc>
          <w:tcPr>
            <w:tcW w:w="2072" w:type="dxa"/>
            <w:tcBorders>
              <w:bottom w:val="single" w:sz="4" w:space="0" w:color="auto"/>
            </w:tcBorders>
          </w:tcPr>
          <w:p w14:paraId="08355DDD" w14:textId="77777777" w:rsidR="000922CD" w:rsidRPr="002E1DBA" w:rsidRDefault="000922CD" w:rsidP="00186259">
            <w:pPr>
              <w:spacing w:line="239" w:lineRule="auto"/>
              <w:ind w:left="-103" w:right="-113"/>
              <w:jc w:val="center"/>
              <w:rPr>
                <w:rFonts w:ascii="Times New Roman" w:eastAsia="Arial" w:hAnsi="Times New Roman" w:cs="Times New Roman"/>
              </w:rPr>
            </w:pPr>
            <w:r w:rsidRPr="002E1DBA">
              <w:rPr>
                <w:rFonts w:ascii="Times New Roman" w:eastAsia="Arial" w:hAnsi="Times New Roman" w:cs="Times New Roman"/>
              </w:rPr>
              <w:t>Monto</w:t>
            </w:r>
          </w:p>
        </w:tc>
        <w:tc>
          <w:tcPr>
            <w:tcW w:w="325" w:type="dxa"/>
          </w:tcPr>
          <w:p w14:paraId="025EA8C7" w14:textId="77777777" w:rsidR="000922CD" w:rsidRPr="002E1DBA" w:rsidRDefault="000922CD" w:rsidP="00186259">
            <w:pPr>
              <w:spacing w:line="239" w:lineRule="auto"/>
              <w:ind w:left="-103" w:right="-113"/>
              <w:jc w:val="center"/>
              <w:rPr>
                <w:rFonts w:ascii="Times New Roman" w:eastAsia="Arial" w:hAnsi="Times New Roman" w:cs="Times New Roman"/>
              </w:rPr>
            </w:pPr>
          </w:p>
        </w:tc>
        <w:tc>
          <w:tcPr>
            <w:tcW w:w="2039" w:type="dxa"/>
            <w:tcBorders>
              <w:bottom w:val="single" w:sz="4" w:space="0" w:color="auto"/>
            </w:tcBorders>
          </w:tcPr>
          <w:p w14:paraId="047D8455" w14:textId="77777777" w:rsidR="000922CD" w:rsidRPr="002E1DBA" w:rsidRDefault="000922CD" w:rsidP="00186259">
            <w:pPr>
              <w:spacing w:line="239" w:lineRule="auto"/>
              <w:ind w:left="-103" w:right="-113"/>
              <w:jc w:val="center"/>
              <w:rPr>
                <w:rFonts w:ascii="Times New Roman" w:eastAsia="Arial" w:hAnsi="Times New Roman" w:cs="Times New Roman"/>
              </w:rPr>
            </w:pPr>
            <w:r w:rsidRPr="002E1DBA">
              <w:rPr>
                <w:rFonts w:ascii="Times New Roman" w:eastAsia="Arial" w:hAnsi="Times New Roman" w:cs="Times New Roman"/>
              </w:rPr>
              <w:t>Participación</w:t>
            </w:r>
          </w:p>
        </w:tc>
      </w:tr>
      <w:tr w:rsidR="00FD5AC9" w:rsidRPr="002E1DBA" w14:paraId="2CCFAD06" w14:textId="77777777" w:rsidTr="00186259">
        <w:tc>
          <w:tcPr>
            <w:tcW w:w="4575" w:type="dxa"/>
          </w:tcPr>
          <w:p w14:paraId="412C7945" w14:textId="77777777" w:rsidR="00FD5AC9" w:rsidRPr="002E1DBA" w:rsidRDefault="00FD5AC9" w:rsidP="00186259">
            <w:pPr>
              <w:keepNext/>
              <w:ind w:right="51"/>
              <w:jc w:val="both"/>
              <w:rPr>
                <w:rFonts w:ascii="Times New Roman" w:eastAsia="Arial" w:hAnsi="Times New Roman" w:cs="Times New Roman"/>
              </w:rPr>
            </w:pPr>
          </w:p>
        </w:tc>
        <w:tc>
          <w:tcPr>
            <w:tcW w:w="2072" w:type="dxa"/>
            <w:tcBorders>
              <w:bottom w:val="single" w:sz="4" w:space="0" w:color="auto"/>
            </w:tcBorders>
          </w:tcPr>
          <w:p w14:paraId="6235332A" w14:textId="77777777" w:rsidR="00FD5AC9" w:rsidRPr="002E1DBA" w:rsidRDefault="00FD5AC9" w:rsidP="00186259">
            <w:pPr>
              <w:spacing w:line="239" w:lineRule="auto"/>
              <w:ind w:left="-103" w:right="-113"/>
              <w:jc w:val="center"/>
              <w:rPr>
                <w:rFonts w:ascii="Times New Roman" w:eastAsia="Arial" w:hAnsi="Times New Roman" w:cs="Times New Roman"/>
              </w:rPr>
            </w:pPr>
          </w:p>
        </w:tc>
        <w:tc>
          <w:tcPr>
            <w:tcW w:w="325" w:type="dxa"/>
          </w:tcPr>
          <w:p w14:paraId="2DF8D010" w14:textId="77777777" w:rsidR="00FD5AC9" w:rsidRPr="002E1DBA" w:rsidRDefault="00FD5AC9" w:rsidP="00186259">
            <w:pPr>
              <w:spacing w:line="239" w:lineRule="auto"/>
              <w:ind w:left="-103" w:right="-113"/>
              <w:jc w:val="center"/>
              <w:rPr>
                <w:rFonts w:ascii="Times New Roman" w:eastAsia="Arial" w:hAnsi="Times New Roman" w:cs="Times New Roman"/>
              </w:rPr>
            </w:pPr>
          </w:p>
        </w:tc>
        <w:tc>
          <w:tcPr>
            <w:tcW w:w="2039" w:type="dxa"/>
            <w:tcBorders>
              <w:bottom w:val="single" w:sz="4" w:space="0" w:color="auto"/>
            </w:tcBorders>
          </w:tcPr>
          <w:p w14:paraId="3D52CEAE" w14:textId="77777777" w:rsidR="00FD5AC9" w:rsidRPr="002E1DBA" w:rsidRDefault="00FD5AC9" w:rsidP="00186259">
            <w:pPr>
              <w:spacing w:line="239" w:lineRule="auto"/>
              <w:ind w:left="-103" w:right="-113"/>
              <w:jc w:val="center"/>
              <w:rPr>
                <w:rFonts w:ascii="Times New Roman" w:eastAsia="Arial" w:hAnsi="Times New Roman" w:cs="Times New Roman"/>
              </w:rPr>
            </w:pPr>
          </w:p>
        </w:tc>
      </w:tr>
      <w:tr w:rsidR="000922CD" w:rsidRPr="000922CD" w14:paraId="4F39EA4E" w14:textId="77777777" w:rsidTr="00186259">
        <w:tc>
          <w:tcPr>
            <w:tcW w:w="4575" w:type="dxa"/>
          </w:tcPr>
          <w:p w14:paraId="66664651" w14:textId="6A628330" w:rsidR="000922CD" w:rsidRPr="002E1DBA" w:rsidRDefault="000922CD" w:rsidP="00186259">
            <w:pPr>
              <w:spacing w:line="239" w:lineRule="auto"/>
              <w:ind w:right="49"/>
              <w:jc w:val="both"/>
              <w:rPr>
                <w:rFonts w:ascii="Times New Roman" w:eastAsia="Arial" w:hAnsi="Times New Roman" w:cs="Times New Roman"/>
              </w:rPr>
            </w:pPr>
            <w:r w:rsidRPr="002E1DBA">
              <w:rPr>
                <w:rFonts w:ascii="Times New Roman" w:eastAsia="Arial" w:hAnsi="Times New Roman" w:cs="Times New Roman"/>
              </w:rPr>
              <w:t xml:space="preserve"> - </w:t>
            </w:r>
            <w:r w:rsidR="001E62B8" w:rsidRPr="002E1DBA">
              <w:rPr>
                <w:rFonts w:ascii="Times New Roman" w:eastAsia="Arial" w:hAnsi="Times New Roman"/>
              </w:rPr>
              <w:t>Mirgor S.A.C.I.F.I.A.</w:t>
            </w:r>
          </w:p>
        </w:tc>
        <w:tc>
          <w:tcPr>
            <w:tcW w:w="2072" w:type="dxa"/>
            <w:tcBorders>
              <w:top w:val="single" w:sz="4" w:space="0" w:color="auto"/>
            </w:tcBorders>
          </w:tcPr>
          <w:p w14:paraId="7CA48B2E" w14:textId="3FFB50B1" w:rsidR="000922CD" w:rsidRPr="002E1DBA" w:rsidRDefault="001E62B8" w:rsidP="00186259">
            <w:pPr>
              <w:spacing w:line="239" w:lineRule="auto"/>
              <w:ind w:left="-103" w:right="-113"/>
              <w:jc w:val="center"/>
              <w:rPr>
                <w:rFonts w:ascii="Times New Roman" w:eastAsia="Arial" w:hAnsi="Times New Roman" w:cs="Times New Roman"/>
              </w:rPr>
            </w:pPr>
            <w:r w:rsidRPr="002E1DBA">
              <w:rPr>
                <w:rFonts w:ascii="Times New Roman" w:eastAsia="Times New Roman" w:hAnsi="Times New Roman"/>
                <w:bCs/>
                <w:lang w:val="es-ES_tradnl"/>
              </w:rPr>
              <w:t>3.103.730</w:t>
            </w:r>
          </w:p>
        </w:tc>
        <w:tc>
          <w:tcPr>
            <w:tcW w:w="325" w:type="dxa"/>
          </w:tcPr>
          <w:p w14:paraId="4F7C6A48" w14:textId="77777777" w:rsidR="000922CD" w:rsidRPr="002E1DBA" w:rsidRDefault="000922CD" w:rsidP="00186259">
            <w:pPr>
              <w:spacing w:line="239" w:lineRule="auto"/>
              <w:ind w:left="-103" w:right="-113"/>
              <w:jc w:val="center"/>
              <w:rPr>
                <w:rFonts w:ascii="Times New Roman" w:eastAsia="Arial" w:hAnsi="Times New Roman" w:cs="Times New Roman"/>
              </w:rPr>
            </w:pPr>
          </w:p>
        </w:tc>
        <w:tc>
          <w:tcPr>
            <w:tcW w:w="2039" w:type="dxa"/>
            <w:tcBorders>
              <w:top w:val="single" w:sz="4" w:space="0" w:color="auto"/>
            </w:tcBorders>
          </w:tcPr>
          <w:p w14:paraId="73062EAF" w14:textId="33CFC702" w:rsidR="000922CD" w:rsidRPr="002E1DBA" w:rsidRDefault="001E62B8" w:rsidP="00186259">
            <w:pPr>
              <w:spacing w:line="239" w:lineRule="auto"/>
              <w:ind w:left="-103" w:right="-113"/>
              <w:jc w:val="center"/>
              <w:rPr>
                <w:rFonts w:ascii="Times New Roman" w:eastAsia="Arial" w:hAnsi="Times New Roman" w:cs="Times New Roman"/>
              </w:rPr>
            </w:pPr>
            <w:r w:rsidRPr="002E1DBA">
              <w:rPr>
                <w:rFonts w:ascii="Times New Roman" w:eastAsia="Arial" w:hAnsi="Times New Roman" w:cs="Times New Roman"/>
              </w:rPr>
              <w:t>100</w:t>
            </w:r>
            <w:r w:rsidR="000922CD" w:rsidRPr="002E1DBA">
              <w:rPr>
                <w:rFonts w:ascii="Times New Roman" w:eastAsia="Arial" w:hAnsi="Times New Roman" w:cs="Times New Roman"/>
              </w:rPr>
              <w:t>%</w:t>
            </w:r>
          </w:p>
        </w:tc>
      </w:tr>
      <w:tr w:rsidR="000922CD" w:rsidRPr="000922CD" w14:paraId="06FC8297" w14:textId="77777777" w:rsidTr="00186259">
        <w:tc>
          <w:tcPr>
            <w:tcW w:w="4575" w:type="dxa"/>
          </w:tcPr>
          <w:p w14:paraId="7BDEA08D" w14:textId="73DFB8C8" w:rsidR="00FD5AC9" w:rsidRPr="000922CD" w:rsidRDefault="00FD5AC9" w:rsidP="00186259">
            <w:pPr>
              <w:spacing w:line="239" w:lineRule="auto"/>
              <w:ind w:right="49"/>
              <w:jc w:val="both"/>
              <w:rPr>
                <w:rFonts w:ascii="Times New Roman" w:eastAsia="Arial" w:hAnsi="Times New Roman" w:cs="Times New Roman"/>
                <w:highlight w:val="yellow"/>
              </w:rPr>
            </w:pPr>
          </w:p>
        </w:tc>
        <w:tc>
          <w:tcPr>
            <w:tcW w:w="2072" w:type="dxa"/>
          </w:tcPr>
          <w:p w14:paraId="26C248D8" w14:textId="709B6DD6" w:rsidR="000922CD" w:rsidRPr="000922CD" w:rsidRDefault="000922CD" w:rsidP="00186259">
            <w:pPr>
              <w:spacing w:line="239" w:lineRule="auto"/>
              <w:ind w:left="-103" w:right="-113"/>
              <w:jc w:val="center"/>
              <w:rPr>
                <w:rFonts w:ascii="Times New Roman" w:eastAsia="Arial" w:hAnsi="Times New Roman" w:cs="Times New Roman"/>
                <w:highlight w:val="yellow"/>
              </w:rPr>
            </w:pPr>
          </w:p>
        </w:tc>
        <w:tc>
          <w:tcPr>
            <w:tcW w:w="325" w:type="dxa"/>
          </w:tcPr>
          <w:p w14:paraId="0671579F" w14:textId="77777777" w:rsidR="000922CD" w:rsidRPr="000922CD" w:rsidRDefault="000922CD" w:rsidP="00186259">
            <w:pPr>
              <w:spacing w:line="239" w:lineRule="auto"/>
              <w:ind w:left="-103" w:right="-113"/>
              <w:jc w:val="center"/>
              <w:rPr>
                <w:rFonts w:ascii="Times New Roman" w:eastAsia="Arial" w:hAnsi="Times New Roman" w:cs="Times New Roman"/>
                <w:highlight w:val="yellow"/>
              </w:rPr>
            </w:pPr>
          </w:p>
        </w:tc>
        <w:tc>
          <w:tcPr>
            <w:tcW w:w="2039" w:type="dxa"/>
          </w:tcPr>
          <w:p w14:paraId="453B175F" w14:textId="4512783C" w:rsidR="000922CD" w:rsidRPr="000922CD" w:rsidRDefault="000922CD" w:rsidP="00186259">
            <w:pPr>
              <w:spacing w:line="239" w:lineRule="auto"/>
              <w:ind w:left="-103" w:right="-113"/>
              <w:jc w:val="center"/>
              <w:rPr>
                <w:rFonts w:ascii="Times New Roman" w:eastAsia="Arial" w:hAnsi="Times New Roman" w:cs="Times New Roman"/>
                <w:highlight w:val="yellow"/>
              </w:rPr>
            </w:pPr>
          </w:p>
        </w:tc>
      </w:tr>
      <w:tr w:rsidR="00D863B0" w:rsidRPr="000922CD" w14:paraId="7ED43375" w14:textId="77777777" w:rsidTr="00186259">
        <w:tc>
          <w:tcPr>
            <w:tcW w:w="4575" w:type="dxa"/>
          </w:tcPr>
          <w:p w14:paraId="2A156ADF" w14:textId="77777777" w:rsidR="00D863B0" w:rsidRPr="000922CD" w:rsidRDefault="00D863B0" w:rsidP="00186259">
            <w:pPr>
              <w:spacing w:line="239" w:lineRule="auto"/>
              <w:ind w:right="49"/>
              <w:jc w:val="both"/>
              <w:rPr>
                <w:rFonts w:ascii="Times New Roman" w:eastAsia="Arial" w:hAnsi="Times New Roman" w:cs="Times New Roman"/>
                <w:highlight w:val="yellow"/>
              </w:rPr>
            </w:pPr>
          </w:p>
        </w:tc>
        <w:tc>
          <w:tcPr>
            <w:tcW w:w="2072" w:type="dxa"/>
          </w:tcPr>
          <w:p w14:paraId="12B1B146" w14:textId="77777777" w:rsidR="00D863B0" w:rsidRPr="000922CD" w:rsidRDefault="00D863B0" w:rsidP="00186259">
            <w:pPr>
              <w:spacing w:line="239" w:lineRule="auto"/>
              <w:ind w:left="-103" w:right="-113"/>
              <w:jc w:val="center"/>
              <w:rPr>
                <w:rFonts w:ascii="Times New Roman" w:eastAsia="Arial" w:hAnsi="Times New Roman" w:cs="Times New Roman"/>
                <w:highlight w:val="yellow"/>
              </w:rPr>
            </w:pPr>
          </w:p>
        </w:tc>
        <w:tc>
          <w:tcPr>
            <w:tcW w:w="325" w:type="dxa"/>
          </w:tcPr>
          <w:p w14:paraId="45EA901D" w14:textId="77777777" w:rsidR="00D863B0" w:rsidRPr="000922CD" w:rsidRDefault="00D863B0" w:rsidP="00186259">
            <w:pPr>
              <w:spacing w:line="239" w:lineRule="auto"/>
              <w:ind w:left="-103" w:right="-113"/>
              <w:jc w:val="center"/>
              <w:rPr>
                <w:rFonts w:ascii="Times New Roman" w:eastAsia="Arial" w:hAnsi="Times New Roman" w:cs="Times New Roman"/>
                <w:highlight w:val="yellow"/>
              </w:rPr>
            </w:pPr>
          </w:p>
        </w:tc>
        <w:tc>
          <w:tcPr>
            <w:tcW w:w="2039" w:type="dxa"/>
          </w:tcPr>
          <w:p w14:paraId="52A77F87" w14:textId="77777777" w:rsidR="00D863B0" w:rsidRPr="000922CD" w:rsidRDefault="00D863B0" w:rsidP="00186259">
            <w:pPr>
              <w:spacing w:line="239" w:lineRule="auto"/>
              <w:ind w:left="-103" w:right="-113"/>
              <w:jc w:val="center"/>
              <w:rPr>
                <w:rFonts w:ascii="Times New Roman" w:eastAsia="Arial" w:hAnsi="Times New Roman" w:cs="Times New Roman"/>
                <w:highlight w:val="yellow"/>
              </w:rPr>
            </w:pPr>
          </w:p>
        </w:tc>
      </w:tr>
    </w:tbl>
    <w:bookmarkEnd w:id="30"/>
    <w:p w14:paraId="0E1C6382" w14:textId="4977676A" w:rsidR="00E36816" w:rsidRDefault="00E36816" w:rsidP="00E36816">
      <w:pPr>
        <w:pStyle w:val="Prrafodelista"/>
        <w:keepNext/>
        <w:widowControl w:val="0"/>
        <w:numPr>
          <w:ilvl w:val="0"/>
          <w:numId w:val="2"/>
        </w:numPr>
        <w:spacing w:after="0" w:line="240" w:lineRule="auto"/>
        <w:jc w:val="both"/>
        <w:rPr>
          <w:rFonts w:ascii="Times New Roman" w:eastAsia="Arial" w:hAnsi="Times New Roman"/>
          <w:b/>
          <w:bCs/>
        </w:rPr>
      </w:pPr>
      <w:r>
        <w:rPr>
          <w:rFonts w:ascii="Times New Roman" w:eastAsia="Arial" w:hAnsi="Times New Roman"/>
          <w:b/>
          <w:bCs/>
        </w:rPr>
        <w:t>CONDONACIÓN DE DEUDA FINANCIERA MANTENIDA CON SOCIEDAD RELACIONADA BRIGHTSTAR ARGE</w:t>
      </w:r>
      <w:r w:rsidR="00D043AC">
        <w:rPr>
          <w:rFonts w:ascii="Times New Roman" w:eastAsia="Arial" w:hAnsi="Times New Roman"/>
          <w:b/>
          <w:bCs/>
        </w:rPr>
        <w:t>NTINA</w:t>
      </w:r>
      <w:r>
        <w:rPr>
          <w:rFonts w:ascii="Times New Roman" w:eastAsia="Arial" w:hAnsi="Times New Roman"/>
          <w:b/>
          <w:bCs/>
        </w:rPr>
        <w:t xml:space="preserve"> S.A.</w:t>
      </w:r>
    </w:p>
    <w:p w14:paraId="290B895D" w14:textId="3AA18230" w:rsidR="00E36816" w:rsidRDefault="00E36816" w:rsidP="00E36816">
      <w:pPr>
        <w:pStyle w:val="Prrafodelista"/>
        <w:keepNext/>
        <w:widowControl w:val="0"/>
        <w:spacing w:after="0" w:line="240" w:lineRule="auto"/>
        <w:ind w:left="360"/>
        <w:jc w:val="both"/>
        <w:rPr>
          <w:rFonts w:ascii="Times New Roman" w:eastAsia="Arial" w:hAnsi="Times New Roman"/>
          <w:b/>
          <w:bCs/>
        </w:rPr>
      </w:pPr>
    </w:p>
    <w:p w14:paraId="75F38E10" w14:textId="35A3F20D" w:rsidR="00E36816" w:rsidRDefault="00E36816" w:rsidP="00E36816">
      <w:pPr>
        <w:spacing w:after="0" w:line="240" w:lineRule="auto"/>
        <w:ind w:left="357" w:right="29"/>
        <w:jc w:val="both"/>
        <w:rPr>
          <w:rFonts w:ascii="Times New Roman" w:eastAsia="Arial" w:hAnsi="Times New Roman"/>
        </w:rPr>
      </w:pPr>
      <w:r>
        <w:rPr>
          <w:rFonts w:ascii="Times New Roman" w:eastAsia="Arial" w:hAnsi="Times New Roman"/>
        </w:rPr>
        <w:t xml:space="preserve">A los fines de revertir la situación patrimonial en los estados contables de la sociedad relacionada Brightstar Argentina S.A. </w:t>
      </w:r>
      <w:r>
        <w:rPr>
          <w:rFonts w:ascii="Times New Roman" w:hAnsi="Times New Roman" w:cs="Times New Roman"/>
        </w:rPr>
        <w:t xml:space="preserve">(en adelante “BASA”) </w:t>
      </w:r>
      <w:r>
        <w:rPr>
          <w:rFonts w:ascii="Times New Roman" w:eastAsia="Arial" w:hAnsi="Times New Roman"/>
        </w:rPr>
        <w:t>al 31 de marzo de 2021, siendo el patrimonio neto negativo y las pérdidas acumuladas excedentes al importe del 50% del capital social, situación que la encuadraba en una de las causales de disolución previstas en el artículo N° 94 de la Ley N° 19.550 General de Sociedades y en la causal de reducción obligatoria de capital prevista en el artículo N° 206 de dicha ley.</w:t>
      </w:r>
    </w:p>
    <w:p w14:paraId="1B9DEB62" w14:textId="77777777" w:rsidR="00E36816" w:rsidRDefault="00E36816" w:rsidP="00E36816">
      <w:pPr>
        <w:spacing w:after="0" w:line="240" w:lineRule="auto"/>
        <w:ind w:left="357" w:right="29"/>
        <w:jc w:val="both"/>
        <w:rPr>
          <w:rFonts w:ascii="Times New Roman" w:eastAsia="Arial" w:hAnsi="Times New Roman"/>
        </w:rPr>
      </w:pPr>
    </w:p>
    <w:p w14:paraId="145BD3EA" w14:textId="13027B5F" w:rsidR="00E36816" w:rsidRDefault="00E36816" w:rsidP="00A82EDB">
      <w:pPr>
        <w:spacing w:after="0" w:line="240" w:lineRule="auto"/>
        <w:ind w:left="357" w:right="29"/>
        <w:jc w:val="both"/>
        <w:rPr>
          <w:rFonts w:ascii="Times New Roman" w:eastAsia="Arial" w:hAnsi="Times New Roman"/>
        </w:rPr>
      </w:pPr>
      <w:r>
        <w:rPr>
          <w:rFonts w:ascii="Times New Roman" w:eastAsia="Arial" w:hAnsi="Times New Roman"/>
        </w:rPr>
        <w:t xml:space="preserve">Con fecha </w:t>
      </w:r>
      <w:r w:rsidR="00A82EDB">
        <w:rPr>
          <w:rFonts w:ascii="Times New Roman" w:eastAsia="Arial" w:hAnsi="Times New Roman"/>
        </w:rPr>
        <w:t>3</w:t>
      </w:r>
      <w:r>
        <w:rPr>
          <w:rFonts w:ascii="Times New Roman" w:eastAsia="Arial" w:hAnsi="Times New Roman"/>
        </w:rPr>
        <w:t xml:space="preserve">1 de mayo de 2021 bajo Acta de Asamblea se resolvió efectuar la condonación </w:t>
      </w:r>
      <w:r w:rsidR="00A82EDB" w:rsidRPr="00A82EDB">
        <w:rPr>
          <w:rFonts w:ascii="Times New Roman" w:eastAsia="Arial" w:hAnsi="Times New Roman"/>
        </w:rPr>
        <w:t>de diversas</w:t>
      </w:r>
      <w:r w:rsidR="00A82EDB">
        <w:rPr>
          <w:rFonts w:ascii="Times New Roman" w:eastAsia="Arial" w:hAnsi="Times New Roman"/>
        </w:rPr>
        <w:t xml:space="preserve"> acreencias por </w:t>
      </w:r>
      <w:r w:rsidR="00A82EDB" w:rsidRPr="00A82EDB">
        <w:rPr>
          <w:rFonts w:ascii="Times New Roman" w:eastAsia="Arial" w:hAnsi="Times New Roman"/>
        </w:rPr>
        <w:t>operaciones comerciales y financiamiento otorgado</w:t>
      </w:r>
      <w:r w:rsidR="00A82EDB">
        <w:rPr>
          <w:rFonts w:ascii="Times New Roman" w:eastAsia="Arial" w:hAnsi="Times New Roman"/>
        </w:rPr>
        <w:t>s</w:t>
      </w:r>
      <w:r w:rsidR="00A82EDB" w:rsidRPr="00A82EDB">
        <w:rPr>
          <w:rFonts w:ascii="Times New Roman" w:eastAsia="Arial" w:hAnsi="Times New Roman"/>
        </w:rPr>
        <w:t xml:space="preserve"> por la Sociedad al 30 de mayo de 2021</w:t>
      </w:r>
      <w:r>
        <w:rPr>
          <w:rFonts w:ascii="Times New Roman" w:eastAsia="Arial" w:hAnsi="Times New Roman"/>
        </w:rPr>
        <w:t>,</w:t>
      </w:r>
      <w:r w:rsidR="00A82EDB" w:rsidRPr="00A82EDB">
        <w:rPr>
          <w:rFonts w:ascii="Times New Roman" w:eastAsia="Arial" w:hAnsi="Times New Roman"/>
        </w:rPr>
        <w:t xml:space="preserve"> cuyo monto total asciende a la suma de $ 118.486.190,74 en concepto de capital</w:t>
      </w:r>
      <w:r w:rsidR="00A82EDB">
        <w:rPr>
          <w:rFonts w:ascii="Times New Roman" w:eastAsia="Arial" w:hAnsi="Times New Roman"/>
        </w:rPr>
        <w:t xml:space="preserve">, </w:t>
      </w:r>
      <w:r>
        <w:rPr>
          <w:rFonts w:ascii="Times New Roman" w:eastAsia="Arial" w:hAnsi="Times New Roman"/>
        </w:rPr>
        <w:t>con efecto en el rubro Resultados No Asignados, del Patrimonio Neto.</w:t>
      </w:r>
    </w:p>
    <w:p w14:paraId="21DD6C29" w14:textId="77777777" w:rsidR="00E36816" w:rsidRDefault="00E36816" w:rsidP="00E36816">
      <w:pPr>
        <w:spacing w:after="0" w:line="240" w:lineRule="auto"/>
        <w:ind w:left="357" w:right="29"/>
        <w:jc w:val="both"/>
        <w:rPr>
          <w:rFonts w:ascii="Times New Roman" w:eastAsia="Arial" w:hAnsi="Times New Roman"/>
        </w:rPr>
      </w:pPr>
    </w:p>
    <w:p w14:paraId="468B248E" w14:textId="77777777" w:rsidR="00E36816" w:rsidRDefault="00E36816" w:rsidP="00E36816">
      <w:pPr>
        <w:spacing w:after="0" w:line="240" w:lineRule="auto"/>
        <w:ind w:left="357" w:right="29"/>
        <w:jc w:val="both"/>
        <w:rPr>
          <w:rFonts w:ascii="Times New Roman" w:eastAsia="Arial" w:hAnsi="Times New Roman"/>
        </w:rPr>
      </w:pPr>
      <w:r>
        <w:rPr>
          <w:rFonts w:ascii="Times New Roman" w:eastAsia="Arial" w:hAnsi="Times New Roman"/>
        </w:rPr>
        <w:t xml:space="preserve">Cabe destacar que la condonación mencionada en el párrafo precedente, si bien produce un saneamiento del Patrimonio Neto, el cual deja de ser negativo al 30 de junio de 2021, la Sociedad aún presenta pérdidas acumuladas que representan un porcentaje mayor al 50% del capital social, motivo por el cuál aún se encuentra encuadrada en la causal de reducción obligatoria de capital prevista en el artículo N° 206 de la Ley N°19.550. </w:t>
      </w:r>
    </w:p>
    <w:p w14:paraId="6306363F" w14:textId="77777777" w:rsidR="00E36816" w:rsidRDefault="00E36816" w:rsidP="00E36816">
      <w:pPr>
        <w:spacing w:after="0" w:line="240" w:lineRule="auto"/>
        <w:ind w:left="357" w:right="29"/>
        <w:jc w:val="both"/>
        <w:rPr>
          <w:rFonts w:ascii="Times New Roman" w:eastAsia="Arial" w:hAnsi="Times New Roman"/>
        </w:rPr>
      </w:pPr>
    </w:p>
    <w:p w14:paraId="610C3743" w14:textId="005C06DA" w:rsidR="00E36816" w:rsidRDefault="00E36816" w:rsidP="00E36816">
      <w:pPr>
        <w:pStyle w:val="Prrafodelista"/>
        <w:keepNext/>
        <w:widowControl w:val="0"/>
        <w:spacing w:after="0" w:line="240" w:lineRule="auto"/>
        <w:ind w:left="360"/>
        <w:jc w:val="both"/>
        <w:rPr>
          <w:rFonts w:ascii="Times New Roman" w:eastAsia="Arial" w:hAnsi="Times New Roman"/>
          <w:b/>
          <w:bCs/>
        </w:rPr>
      </w:pPr>
      <w:r>
        <w:rPr>
          <w:rFonts w:ascii="Times New Roman" w:eastAsia="Arial" w:hAnsi="Times New Roman"/>
        </w:rPr>
        <w:t>En la próxima Asamblea de accionistas, Mirgor S.A.C.I.F.I.A., deberá realizar y/o causar la realización de todos los actos necesarios a efectos de revertir la situación descripta en el párrafo precedente. Asimismo, la dirección de la sociedad controlante ha manifestado su compromiso de continuar soportando financieramente a sus subsidiarias y de tomar las acciones necesarias para permitirle cumplir con los requisitos exigidos por la Ley General de Sociedades en lo que respecta a mantener ciertas ecuaciones patrimoniales.</w:t>
      </w:r>
    </w:p>
    <w:p w14:paraId="61592E3F" w14:textId="463EFC69" w:rsidR="00E36816" w:rsidRDefault="00E36816" w:rsidP="00E36816">
      <w:pPr>
        <w:keepNext/>
        <w:spacing w:after="0" w:line="240" w:lineRule="auto"/>
        <w:jc w:val="both"/>
        <w:rPr>
          <w:rFonts w:ascii="Times New Roman" w:eastAsia="Arial" w:hAnsi="Times New Roman" w:cs="Times New Roman"/>
          <w:b/>
          <w:bCs/>
          <w:position w:val="-1"/>
        </w:rPr>
      </w:pPr>
    </w:p>
    <w:p w14:paraId="47EE1F8C" w14:textId="6596C113" w:rsidR="0079285A" w:rsidRDefault="0079285A" w:rsidP="00E36816">
      <w:pPr>
        <w:spacing w:after="0" w:line="240" w:lineRule="auto"/>
        <w:ind w:right="49"/>
        <w:jc w:val="both"/>
        <w:rPr>
          <w:rFonts w:ascii="Times New Roman" w:eastAsia="Arial" w:hAnsi="Times New Roman" w:cs="Times New Roman"/>
          <w:b/>
          <w:bCs/>
          <w:position w:val="-1"/>
        </w:rPr>
      </w:pPr>
    </w:p>
    <w:p w14:paraId="526842CF" w14:textId="04D7D106" w:rsidR="00E36816" w:rsidRDefault="00E36816" w:rsidP="00E36816">
      <w:pPr>
        <w:spacing w:after="0" w:line="240" w:lineRule="auto"/>
        <w:ind w:right="49"/>
        <w:jc w:val="both"/>
        <w:rPr>
          <w:rFonts w:ascii="Times New Roman" w:eastAsia="Arial" w:hAnsi="Times New Roman" w:cs="Times New Roman"/>
          <w:b/>
          <w:bCs/>
          <w:position w:val="-1"/>
        </w:rPr>
      </w:pPr>
    </w:p>
    <w:p w14:paraId="667A9424" w14:textId="0792156E" w:rsidR="00E36816" w:rsidRDefault="00E36816" w:rsidP="00E36816">
      <w:pPr>
        <w:spacing w:after="0" w:line="240" w:lineRule="auto"/>
        <w:ind w:right="49"/>
        <w:jc w:val="both"/>
        <w:rPr>
          <w:rFonts w:ascii="Times New Roman" w:eastAsia="Arial" w:hAnsi="Times New Roman" w:cs="Times New Roman"/>
          <w:b/>
          <w:bCs/>
          <w:position w:val="-1"/>
        </w:rPr>
      </w:pPr>
    </w:p>
    <w:p w14:paraId="0A4CC31A" w14:textId="3DE58161" w:rsidR="00E36816" w:rsidRDefault="00E36816" w:rsidP="00E36816">
      <w:pPr>
        <w:spacing w:after="0" w:line="240" w:lineRule="auto"/>
        <w:ind w:right="49"/>
        <w:jc w:val="both"/>
        <w:rPr>
          <w:rFonts w:ascii="Times New Roman" w:eastAsia="Arial" w:hAnsi="Times New Roman" w:cs="Times New Roman"/>
          <w:b/>
          <w:bCs/>
          <w:position w:val="-1"/>
        </w:rPr>
      </w:pPr>
    </w:p>
    <w:p w14:paraId="4DC509B2" w14:textId="77777777" w:rsidR="00E36816" w:rsidRPr="008759EA" w:rsidRDefault="00E36816" w:rsidP="00E36816">
      <w:pPr>
        <w:pStyle w:val="Prrafodelista"/>
        <w:keepNext/>
        <w:numPr>
          <w:ilvl w:val="0"/>
          <w:numId w:val="2"/>
        </w:numPr>
        <w:spacing w:after="0" w:line="240" w:lineRule="auto"/>
        <w:ind w:left="426" w:hanging="426"/>
        <w:jc w:val="both"/>
        <w:rPr>
          <w:rFonts w:ascii="Times New Roman" w:eastAsia="Arial" w:hAnsi="Times New Roman" w:cs="Times New Roman"/>
          <w:b/>
          <w:bCs/>
          <w:position w:val="-1"/>
        </w:rPr>
      </w:pPr>
      <w:r w:rsidRPr="008759EA">
        <w:rPr>
          <w:rFonts w:ascii="Times New Roman" w:eastAsia="Arial" w:hAnsi="Times New Roman" w:cs="Times New Roman"/>
          <w:b/>
          <w:bCs/>
          <w:position w:val="-1"/>
        </w:rPr>
        <w:lastRenderedPageBreak/>
        <w:t>INVERSIONES PERMANENTES</w:t>
      </w:r>
    </w:p>
    <w:p w14:paraId="28A14446" w14:textId="77777777" w:rsidR="00E36816" w:rsidRDefault="00E36816" w:rsidP="00E36816">
      <w:pPr>
        <w:spacing w:after="0" w:line="240" w:lineRule="auto"/>
        <w:ind w:right="49"/>
        <w:jc w:val="both"/>
        <w:rPr>
          <w:rFonts w:ascii="Times New Roman" w:eastAsia="Arial" w:hAnsi="Times New Roman" w:cs="Times New Roman"/>
        </w:rPr>
      </w:pPr>
    </w:p>
    <w:p w14:paraId="143344F9" w14:textId="0ACF9F9C" w:rsidR="00532AAE" w:rsidRPr="002C3204" w:rsidRDefault="00532AAE" w:rsidP="008873B0">
      <w:pPr>
        <w:keepNext/>
        <w:spacing w:after="0" w:line="240" w:lineRule="auto"/>
        <w:ind w:right="-20"/>
        <w:rPr>
          <w:rFonts w:ascii="Times New Roman" w:eastAsia="Arial" w:hAnsi="Times New Roman" w:cs="Times New Roman"/>
          <w:b/>
          <w:bCs/>
        </w:rPr>
      </w:pPr>
      <w:r w:rsidRPr="00532AAE">
        <w:rPr>
          <w:rFonts w:ascii="Times New Roman" w:eastAsia="Arial" w:hAnsi="Times New Roman" w:cs="Times New Roman"/>
          <w:b/>
          <w:bCs/>
        </w:rPr>
        <w:t>Compañía I</w:t>
      </w:r>
      <w:r w:rsidRPr="002C3204">
        <w:rPr>
          <w:rFonts w:ascii="Times New Roman" w:eastAsia="Arial" w:hAnsi="Times New Roman" w:cs="Times New Roman"/>
          <w:b/>
          <w:bCs/>
        </w:rPr>
        <w:t>nv</w:t>
      </w:r>
      <w:r w:rsidRPr="00532AAE">
        <w:rPr>
          <w:rFonts w:ascii="Times New Roman" w:eastAsia="Arial" w:hAnsi="Times New Roman" w:cs="Times New Roman"/>
          <w:b/>
          <w:bCs/>
        </w:rPr>
        <w:t>ersora Argentina p</w:t>
      </w:r>
      <w:r w:rsidRPr="002C3204">
        <w:rPr>
          <w:rFonts w:ascii="Times New Roman" w:eastAsia="Arial" w:hAnsi="Times New Roman" w:cs="Times New Roman"/>
          <w:b/>
          <w:bCs/>
        </w:rPr>
        <w:t>a</w:t>
      </w:r>
      <w:r w:rsidRPr="00532AAE">
        <w:rPr>
          <w:rFonts w:ascii="Times New Roman" w:eastAsia="Arial" w:hAnsi="Times New Roman" w:cs="Times New Roman"/>
          <w:b/>
          <w:bCs/>
        </w:rPr>
        <w:t>ra la Exportaci</w:t>
      </w:r>
      <w:r w:rsidRPr="002C3204">
        <w:rPr>
          <w:rFonts w:ascii="Times New Roman" w:eastAsia="Arial" w:hAnsi="Times New Roman" w:cs="Times New Roman"/>
          <w:b/>
          <w:bCs/>
        </w:rPr>
        <w:t>ó</w:t>
      </w:r>
      <w:r w:rsidRPr="00532AAE">
        <w:rPr>
          <w:rFonts w:ascii="Times New Roman" w:eastAsia="Arial" w:hAnsi="Times New Roman" w:cs="Times New Roman"/>
          <w:b/>
          <w:bCs/>
        </w:rPr>
        <w:t>n S.A.</w:t>
      </w:r>
    </w:p>
    <w:p w14:paraId="0DE9C31A" w14:textId="77777777" w:rsidR="005C4608" w:rsidRDefault="005C4608" w:rsidP="00475F14">
      <w:pPr>
        <w:keepNext/>
        <w:spacing w:after="0" w:line="240" w:lineRule="auto"/>
        <w:ind w:left="992" w:right="49"/>
        <w:jc w:val="both"/>
        <w:rPr>
          <w:rFonts w:ascii="Times New Roman" w:eastAsia="Arial" w:hAnsi="Times New Roman" w:cs="Times New Roman"/>
        </w:rPr>
      </w:pPr>
    </w:p>
    <w:p w14:paraId="120DEC37" w14:textId="34C6D6D0" w:rsidR="008873B0" w:rsidRPr="008873B0" w:rsidRDefault="008873B0" w:rsidP="008873B0">
      <w:pPr>
        <w:pStyle w:val="Prrafodelista"/>
        <w:spacing w:after="0" w:line="240" w:lineRule="auto"/>
        <w:ind w:left="425"/>
        <w:jc w:val="both"/>
        <w:rPr>
          <w:rFonts w:ascii="Times New Roman" w:eastAsia="Arial" w:hAnsi="Times New Roman" w:cs="Times New Roman"/>
        </w:rPr>
      </w:pPr>
      <w:r w:rsidRPr="008873B0">
        <w:rPr>
          <w:rFonts w:ascii="Times New Roman" w:eastAsia="Arial" w:hAnsi="Times New Roman" w:cs="Times New Roman"/>
        </w:rPr>
        <w:t>Con fecha 27 de julio de 2012, la Sociedad ha firmado un acuerdo junto a otras sociedades radicadas en Tierra del Fuego fabricantes de productos electrónicos y electrodomésticos, mediante el cual se comprometieron a constituir el Fideicomiso de Garantía CIAPEXSA a través del cual se han canalizado mensualmente aportes determinados sobre la base del monto de las importaciones realizadas. Los aportes fueron destinados a CIAPEX S.A. que tendrá como finalidad fomentar y solventar proyectos productivos destinados a la exportación y/o la sustitución de importaciones.</w:t>
      </w:r>
    </w:p>
    <w:p w14:paraId="3B2BA25E" w14:textId="77777777" w:rsidR="008873B0" w:rsidRPr="008873B0" w:rsidRDefault="008873B0" w:rsidP="008873B0">
      <w:pPr>
        <w:pStyle w:val="Prrafodelista"/>
        <w:spacing w:after="0" w:line="240" w:lineRule="auto"/>
        <w:ind w:left="425"/>
        <w:jc w:val="both"/>
        <w:rPr>
          <w:rFonts w:ascii="Times New Roman" w:eastAsia="Arial" w:hAnsi="Times New Roman" w:cs="Times New Roman"/>
        </w:rPr>
      </w:pPr>
    </w:p>
    <w:p w14:paraId="11485A1F" w14:textId="77777777" w:rsidR="008873B0" w:rsidRPr="008873B0" w:rsidRDefault="008873B0" w:rsidP="008873B0">
      <w:pPr>
        <w:pStyle w:val="Prrafodelista"/>
        <w:spacing w:after="0" w:line="240" w:lineRule="auto"/>
        <w:ind w:left="425"/>
        <w:jc w:val="both"/>
        <w:rPr>
          <w:rFonts w:ascii="Times New Roman" w:eastAsia="Arial" w:hAnsi="Times New Roman" w:cs="Times New Roman"/>
        </w:rPr>
      </w:pPr>
      <w:r w:rsidRPr="008873B0">
        <w:rPr>
          <w:rFonts w:ascii="Times New Roman" w:eastAsia="Arial" w:hAnsi="Times New Roman" w:cs="Times New Roman"/>
        </w:rPr>
        <w:t>Adicionalmente, la sociedad CIAPEX S.A., a través de su sociedad controlada CIMINAS S.A., ha efectuado aportes a la sociedad Minera Don Nicolás S.A., cuya actividad principal es la explotación de yacimientos mineros. La producción comenzó durante el primer semestre de 2017. Con fecha 16 de marzo de 2020 la sociedad CIAPEX S.A. y su controlada, CIMINAS S.A., transfirieron a la firma “Cerrado Gold Inc.”, empresa Canadiense con sede en Ontario, Canadá, el 100% de las acciones de la sociedad Minera Don Nicolás S.A. Cerrado Gold realizó un pago de USD 15 millones al momento de la aceptación de la oferta que instrumenta el acuerdo, y se comprometió a cancelar el saldo del precio acordado, en tres cuotas iguales y consecutivas de USD 10 millones cada una, con vencimientos a los 24 meses, a los 48 meses y a los 60 meses de la fecha referida más arriba, y una cuota de USD 2 millones a los 36 meses de la misma fecha.</w:t>
      </w:r>
    </w:p>
    <w:p w14:paraId="1FB618AD" w14:textId="77777777" w:rsidR="008873B0" w:rsidRPr="008873B0" w:rsidRDefault="008873B0" w:rsidP="008873B0">
      <w:pPr>
        <w:pStyle w:val="Prrafodelista"/>
        <w:spacing w:after="0" w:line="240" w:lineRule="auto"/>
        <w:ind w:left="425"/>
        <w:jc w:val="both"/>
        <w:rPr>
          <w:rFonts w:ascii="Times New Roman" w:eastAsia="Arial" w:hAnsi="Times New Roman" w:cs="Times New Roman"/>
        </w:rPr>
      </w:pPr>
    </w:p>
    <w:p w14:paraId="06C4EC97" w14:textId="77777777" w:rsidR="00532AAE" w:rsidRPr="009679E7" w:rsidRDefault="00532AAE" w:rsidP="007E722A">
      <w:pPr>
        <w:pStyle w:val="Prrafodelista"/>
        <w:keepNext/>
        <w:numPr>
          <w:ilvl w:val="0"/>
          <w:numId w:val="2"/>
        </w:numPr>
        <w:spacing w:after="0" w:line="240" w:lineRule="auto"/>
        <w:ind w:left="425" w:hanging="426"/>
        <w:jc w:val="both"/>
        <w:rPr>
          <w:rFonts w:ascii="Times New Roman" w:eastAsia="Arial" w:hAnsi="Times New Roman" w:cs="Times New Roman"/>
          <w:b/>
          <w:bCs/>
          <w:position w:val="-1"/>
        </w:rPr>
      </w:pPr>
      <w:r w:rsidRPr="009679E7">
        <w:rPr>
          <w:rFonts w:ascii="Times New Roman" w:eastAsia="Arial" w:hAnsi="Times New Roman" w:cs="Times New Roman"/>
          <w:b/>
          <w:bCs/>
          <w:position w:val="-1"/>
        </w:rPr>
        <w:t>LIBROS RUBRICADOS</w:t>
      </w:r>
    </w:p>
    <w:p w14:paraId="4BB501CB" w14:textId="77777777" w:rsidR="00BB698A" w:rsidRPr="009679E7" w:rsidRDefault="00BB698A" w:rsidP="00333EB5">
      <w:pPr>
        <w:pStyle w:val="Prrafodelista"/>
        <w:keepNext/>
        <w:spacing w:after="0" w:line="240" w:lineRule="auto"/>
        <w:ind w:left="425"/>
        <w:jc w:val="both"/>
        <w:rPr>
          <w:rFonts w:ascii="Times New Roman" w:eastAsia="Arial" w:hAnsi="Times New Roman" w:cs="Times New Roman"/>
        </w:rPr>
      </w:pPr>
    </w:p>
    <w:p w14:paraId="7A12B7A3" w14:textId="1AEA1BA8" w:rsidR="00532AAE" w:rsidRDefault="00532AAE" w:rsidP="00EE4552">
      <w:pPr>
        <w:pStyle w:val="Prrafodelista"/>
        <w:spacing w:after="0" w:line="240" w:lineRule="auto"/>
        <w:ind w:left="426"/>
        <w:jc w:val="both"/>
        <w:rPr>
          <w:rFonts w:ascii="Times New Roman" w:eastAsia="Arial" w:hAnsi="Times New Roman" w:cs="Times New Roman"/>
        </w:rPr>
      </w:pPr>
      <w:r w:rsidRPr="009679E7">
        <w:rPr>
          <w:rFonts w:ascii="Times New Roman" w:eastAsia="Arial" w:hAnsi="Times New Roman" w:cs="Times New Roman"/>
        </w:rPr>
        <w:t xml:space="preserve">Por demoras en los trámites de rúbrica, </w:t>
      </w:r>
      <w:r w:rsidR="0057113E" w:rsidRPr="009679E7">
        <w:rPr>
          <w:rFonts w:ascii="Times New Roman" w:eastAsia="Arial" w:hAnsi="Times New Roman"/>
        </w:rPr>
        <w:t>a</w:t>
      </w:r>
      <w:r w:rsidR="0057113E" w:rsidRPr="009679E7">
        <w:rPr>
          <w:rFonts w:ascii="Times New Roman" w:eastAsia="Arial" w:hAnsi="Times New Roman"/>
          <w:spacing w:val="1"/>
        </w:rPr>
        <w:t xml:space="preserve"> </w:t>
      </w:r>
      <w:r w:rsidR="0057113E" w:rsidRPr="009679E7">
        <w:rPr>
          <w:rFonts w:ascii="Times New Roman" w:eastAsia="Arial" w:hAnsi="Times New Roman"/>
          <w:spacing w:val="-1"/>
        </w:rPr>
        <w:t>l</w:t>
      </w:r>
      <w:r w:rsidR="0057113E" w:rsidRPr="009679E7">
        <w:rPr>
          <w:rFonts w:ascii="Times New Roman" w:eastAsia="Arial" w:hAnsi="Times New Roman"/>
        </w:rPr>
        <w:t>a</w:t>
      </w:r>
      <w:r w:rsidR="0057113E" w:rsidRPr="009679E7">
        <w:rPr>
          <w:rFonts w:ascii="Times New Roman" w:eastAsia="Arial" w:hAnsi="Times New Roman"/>
          <w:spacing w:val="1"/>
        </w:rPr>
        <w:t xml:space="preserve"> </w:t>
      </w:r>
      <w:r w:rsidR="0057113E" w:rsidRPr="009679E7">
        <w:rPr>
          <w:rFonts w:ascii="Times New Roman" w:eastAsia="Arial" w:hAnsi="Times New Roman"/>
        </w:rPr>
        <w:t>fec</w:t>
      </w:r>
      <w:r w:rsidR="0057113E" w:rsidRPr="009679E7">
        <w:rPr>
          <w:rFonts w:ascii="Times New Roman" w:eastAsia="Arial" w:hAnsi="Times New Roman"/>
          <w:spacing w:val="-1"/>
        </w:rPr>
        <w:t>h</w:t>
      </w:r>
      <w:r w:rsidR="0057113E" w:rsidRPr="009679E7">
        <w:rPr>
          <w:rFonts w:ascii="Times New Roman" w:eastAsia="Arial" w:hAnsi="Times New Roman"/>
        </w:rPr>
        <w:t xml:space="preserve">a </w:t>
      </w:r>
      <w:r w:rsidR="0057113E" w:rsidRPr="009679E7">
        <w:rPr>
          <w:rFonts w:ascii="Times New Roman" w:eastAsia="Arial" w:hAnsi="Times New Roman"/>
          <w:spacing w:val="-1"/>
        </w:rPr>
        <w:t>d</w:t>
      </w:r>
      <w:r w:rsidR="0057113E" w:rsidRPr="009679E7">
        <w:rPr>
          <w:rFonts w:ascii="Times New Roman" w:eastAsia="Arial" w:hAnsi="Times New Roman"/>
        </w:rPr>
        <w:t>e</w:t>
      </w:r>
      <w:r w:rsidR="0057113E" w:rsidRPr="009679E7">
        <w:rPr>
          <w:rFonts w:ascii="Times New Roman" w:eastAsia="Arial" w:hAnsi="Times New Roman"/>
          <w:spacing w:val="1"/>
        </w:rPr>
        <w:t xml:space="preserve"> </w:t>
      </w:r>
      <w:r w:rsidR="0057113E" w:rsidRPr="009679E7">
        <w:rPr>
          <w:rFonts w:ascii="Times New Roman" w:eastAsia="Arial" w:hAnsi="Times New Roman"/>
          <w:spacing w:val="-1"/>
        </w:rPr>
        <w:t>e</w:t>
      </w:r>
      <w:r w:rsidR="0057113E" w:rsidRPr="009679E7">
        <w:rPr>
          <w:rFonts w:ascii="Times New Roman" w:eastAsia="Arial" w:hAnsi="Times New Roman"/>
        </w:rPr>
        <w:t>misión de</w:t>
      </w:r>
      <w:r w:rsidR="0057113E" w:rsidRPr="009679E7">
        <w:rPr>
          <w:rFonts w:ascii="Times New Roman" w:eastAsia="Arial" w:hAnsi="Times New Roman"/>
          <w:spacing w:val="1"/>
        </w:rPr>
        <w:t xml:space="preserve"> </w:t>
      </w:r>
      <w:r w:rsidR="0057113E" w:rsidRPr="009679E7">
        <w:rPr>
          <w:rFonts w:ascii="Times New Roman" w:eastAsia="Arial" w:hAnsi="Times New Roman"/>
          <w:spacing w:val="-1"/>
        </w:rPr>
        <w:t>l</w:t>
      </w:r>
      <w:r w:rsidR="0057113E" w:rsidRPr="009679E7">
        <w:rPr>
          <w:rFonts w:ascii="Times New Roman" w:eastAsia="Arial" w:hAnsi="Times New Roman"/>
        </w:rPr>
        <w:t>os</w:t>
      </w:r>
      <w:r w:rsidR="0057113E" w:rsidRPr="009679E7">
        <w:rPr>
          <w:rFonts w:ascii="Times New Roman" w:eastAsia="Arial" w:hAnsi="Times New Roman"/>
          <w:spacing w:val="1"/>
        </w:rPr>
        <w:t xml:space="preserve"> </w:t>
      </w:r>
      <w:r w:rsidR="0057113E" w:rsidRPr="009679E7">
        <w:rPr>
          <w:rFonts w:ascii="Times New Roman" w:eastAsia="Arial" w:hAnsi="Times New Roman"/>
        </w:rPr>
        <w:t>pr</w:t>
      </w:r>
      <w:r w:rsidR="0057113E" w:rsidRPr="009679E7">
        <w:rPr>
          <w:rFonts w:ascii="Times New Roman" w:eastAsia="Arial" w:hAnsi="Times New Roman"/>
          <w:spacing w:val="-1"/>
        </w:rPr>
        <w:t>e</w:t>
      </w:r>
      <w:r w:rsidR="0057113E" w:rsidRPr="009679E7">
        <w:rPr>
          <w:rFonts w:ascii="Times New Roman" w:eastAsia="Arial" w:hAnsi="Times New Roman"/>
          <w:spacing w:val="1"/>
        </w:rPr>
        <w:t>s</w:t>
      </w:r>
      <w:r w:rsidR="0057113E" w:rsidRPr="009679E7">
        <w:rPr>
          <w:rFonts w:ascii="Times New Roman" w:eastAsia="Arial" w:hAnsi="Times New Roman"/>
          <w:spacing w:val="-1"/>
        </w:rPr>
        <w:t>e</w:t>
      </w:r>
      <w:r w:rsidR="0057113E" w:rsidRPr="009679E7">
        <w:rPr>
          <w:rFonts w:ascii="Times New Roman" w:eastAsia="Arial" w:hAnsi="Times New Roman"/>
        </w:rPr>
        <w:t>ntes estados c</w:t>
      </w:r>
      <w:r w:rsidR="0057113E" w:rsidRPr="009679E7">
        <w:rPr>
          <w:rFonts w:ascii="Times New Roman" w:eastAsia="Arial" w:hAnsi="Times New Roman"/>
          <w:spacing w:val="-1"/>
        </w:rPr>
        <w:t>o</w:t>
      </w:r>
      <w:r w:rsidR="0057113E" w:rsidRPr="009679E7">
        <w:rPr>
          <w:rFonts w:ascii="Times New Roman" w:eastAsia="Arial" w:hAnsi="Times New Roman"/>
        </w:rPr>
        <w:t>ntab</w:t>
      </w:r>
      <w:r w:rsidR="0057113E" w:rsidRPr="009679E7">
        <w:rPr>
          <w:rFonts w:ascii="Times New Roman" w:eastAsia="Arial" w:hAnsi="Times New Roman"/>
          <w:spacing w:val="-1"/>
        </w:rPr>
        <w:t>l</w:t>
      </w:r>
      <w:r w:rsidR="0057113E" w:rsidRPr="009679E7">
        <w:rPr>
          <w:rFonts w:ascii="Times New Roman" w:eastAsia="Arial" w:hAnsi="Times New Roman"/>
        </w:rPr>
        <w:t>e,</w:t>
      </w:r>
      <w:r w:rsidR="0057113E" w:rsidRPr="009679E7">
        <w:rPr>
          <w:rFonts w:ascii="Times New Roman" w:eastAsia="Arial" w:hAnsi="Times New Roman"/>
          <w:spacing w:val="1"/>
        </w:rPr>
        <w:t xml:space="preserve"> </w:t>
      </w:r>
      <w:r w:rsidRPr="009679E7">
        <w:rPr>
          <w:rFonts w:ascii="Times New Roman" w:eastAsia="Arial" w:hAnsi="Times New Roman" w:cs="Times New Roman"/>
        </w:rPr>
        <w:t xml:space="preserve">las transacciones de la Sociedad correspondientes al período </w:t>
      </w:r>
      <w:r w:rsidR="004C0F45" w:rsidRPr="009679E7">
        <w:rPr>
          <w:rFonts w:ascii="Times New Roman" w:eastAsia="Arial" w:hAnsi="Times New Roman" w:cs="Times New Roman"/>
        </w:rPr>
        <w:t xml:space="preserve">diciembre </w:t>
      </w:r>
      <w:r w:rsidR="00075259" w:rsidRPr="009679E7">
        <w:rPr>
          <w:rFonts w:ascii="Times New Roman" w:eastAsia="Arial" w:hAnsi="Times New Roman" w:cs="Times New Roman"/>
        </w:rPr>
        <w:t xml:space="preserve">de 2014 </w:t>
      </w:r>
      <w:r w:rsidRPr="009679E7">
        <w:rPr>
          <w:rFonts w:ascii="Times New Roman" w:eastAsia="Arial" w:hAnsi="Times New Roman" w:cs="Times New Roman"/>
        </w:rPr>
        <w:t xml:space="preserve">a </w:t>
      </w:r>
      <w:r w:rsidR="009631DE">
        <w:rPr>
          <w:rFonts w:ascii="Times New Roman" w:eastAsia="Arial" w:hAnsi="Times New Roman" w:cs="Times New Roman"/>
        </w:rPr>
        <w:t>junio</w:t>
      </w:r>
      <w:r w:rsidRPr="009679E7">
        <w:rPr>
          <w:rFonts w:ascii="Times New Roman" w:eastAsia="Arial" w:hAnsi="Times New Roman" w:cs="Times New Roman"/>
        </w:rPr>
        <w:t xml:space="preserve"> de </w:t>
      </w:r>
      <w:r w:rsidR="000842F6" w:rsidRPr="009679E7">
        <w:rPr>
          <w:rFonts w:ascii="Times New Roman" w:eastAsia="Arial" w:hAnsi="Times New Roman" w:cs="Times New Roman"/>
        </w:rPr>
        <w:t>202</w:t>
      </w:r>
      <w:r w:rsidR="00FD5AC9" w:rsidRPr="009679E7">
        <w:rPr>
          <w:rFonts w:ascii="Times New Roman" w:eastAsia="Arial" w:hAnsi="Times New Roman" w:cs="Times New Roman"/>
        </w:rPr>
        <w:t>1</w:t>
      </w:r>
      <w:r w:rsidRPr="009679E7">
        <w:rPr>
          <w:rFonts w:ascii="Times New Roman" w:eastAsia="Arial" w:hAnsi="Times New Roman" w:cs="Times New Roman"/>
        </w:rPr>
        <w:t xml:space="preserve"> surgen de registros contables computarizados no rubricados que no han sido transcriptos al Libro Diario.</w:t>
      </w:r>
    </w:p>
    <w:p w14:paraId="78AF897F" w14:textId="013ABC1C" w:rsidR="005B004B" w:rsidRDefault="005B004B" w:rsidP="00EE4552">
      <w:pPr>
        <w:pStyle w:val="Prrafodelista"/>
        <w:spacing w:after="0" w:line="240" w:lineRule="auto"/>
        <w:ind w:left="426"/>
        <w:jc w:val="both"/>
        <w:rPr>
          <w:rFonts w:ascii="Times New Roman" w:eastAsia="Arial" w:hAnsi="Times New Roman" w:cs="Times New Roman"/>
        </w:rPr>
      </w:pPr>
    </w:p>
    <w:p w14:paraId="34C0F9D7" w14:textId="19E720B4" w:rsidR="005B004B" w:rsidRDefault="005B004B" w:rsidP="005B004B">
      <w:pPr>
        <w:pStyle w:val="Prrafodelista"/>
        <w:keepNext/>
        <w:numPr>
          <w:ilvl w:val="0"/>
          <w:numId w:val="2"/>
        </w:numPr>
        <w:spacing w:after="0" w:line="240" w:lineRule="auto"/>
        <w:ind w:left="425" w:hanging="426"/>
        <w:jc w:val="both"/>
        <w:rPr>
          <w:rFonts w:ascii="Times New Roman" w:eastAsia="Arial" w:hAnsi="Times New Roman" w:cs="Times New Roman"/>
          <w:b/>
          <w:bCs/>
          <w:position w:val="-1"/>
        </w:rPr>
      </w:pPr>
      <w:r>
        <w:rPr>
          <w:rFonts w:ascii="Times New Roman" w:eastAsia="Arial" w:hAnsi="Times New Roman" w:cs="Times New Roman"/>
          <w:b/>
          <w:bCs/>
          <w:position w:val="-1"/>
        </w:rPr>
        <w:t>INFORMACION COMPARATIVA</w:t>
      </w:r>
    </w:p>
    <w:p w14:paraId="52DE68D0" w14:textId="3967E215" w:rsidR="005B004B" w:rsidRDefault="005B004B" w:rsidP="005B004B">
      <w:pPr>
        <w:pStyle w:val="Prrafodelista"/>
        <w:keepNext/>
        <w:spacing w:after="0" w:line="240" w:lineRule="auto"/>
        <w:ind w:left="425"/>
        <w:jc w:val="both"/>
        <w:rPr>
          <w:rFonts w:ascii="Times New Roman" w:eastAsia="Arial" w:hAnsi="Times New Roman" w:cs="Times New Roman"/>
          <w:b/>
          <w:bCs/>
          <w:position w:val="-1"/>
        </w:rPr>
      </w:pPr>
    </w:p>
    <w:p w14:paraId="12A11AC9" w14:textId="77777777" w:rsidR="005B004B" w:rsidRDefault="005B004B" w:rsidP="005B004B">
      <w:pPr>
        <w:pStyle w:val="Prrafodelista"/>
        <w:spacing w:after="0" w:line="240" w:lineRule="auto"/>
        <w:ind w:left="426"/>
        <w:jc w:val="both"/>
        <w:rPr>
          <w:rFonts w:ascii="Times New Roman" w:eastAsia="Arial" w:hAnsi="Times New Roman" w:cs="Times New Roman"/>
        </w:rPr>
      </w:pPr>
      <w:r w:rsidRPr="005B004B">
        <w:rPr>
          <w:rFonts w:ascii="Times New Roman" w:eastAsia="Arial" w:hAnsi="Times New Roman" w:cs="Times New Roman"/>
        </w:rPr>
        <w:t>De acuerdo con lo establecido en el inciso E del capítulo II de la segunda parte de la Resolución Técnica N°8 “Normas generales de exposición contable”, cuando se trata de períodos intermedios el ente debe incluir como información comparativa:</w:t>
      </w:r>
    </w:p>
    <w:p w14:paraId="4D699836" w14:textId="77777777" w:rsidR="005B004B" w:rsidRDefault="005B004B" w:rsidP="005B004B">
      <w:pPr>
        <w:pStyle w:val="Prrafodelista"/>
        <w:spacing w:after="0" w:line="240" w:lineRule="auto"/>
        <w:ind w:left="426"/>
        <w:jc w:val="both"/>
        <w:rPr>
          <w:rFonts w:ascii="Times New Roman" w:eastAsia="Arial" w:hAnsi="Times New Roman" w:cs="Times New Roman"/>
        </w:rPr>
      </w:pPr>
    </w:p>
    <w:p w14:paraId="216FEA0C" w14:textId="77777777" w:rsidR="005B004B" w:rsidRPr="005B004B" w:rsidRDefault="005B004B" w:rsidP="008B455A">
      <w:pPr>
        <w:pStyle w:val="Prrafodelista"/>
        <w:numPr>
          <w:ilvl w:val="0"/>
          <w:numId w:val="1"/>
        </w:numPr>
        <w:spacing w:after="0" w:line="240" w:lineRule="auto"/>
        <w:ind w:left="993"/>
        <w:jc w:val="both"/>
        <w:rPr>
          <w:rFonts w:ascii="Times New Roman" w:eastAsia="Arial" w:hAnsi="Times New Roman" w:cs="Times New Roman"/>
        </w:rPr>
      </w:pPr>
      <w:r w:rsidRPr="005B004B">
        <w:rPr>
          <w:rFonts w:ascii="Times New Roman" w:eastAsia="Arial" w:hAnsi="Times New Roman"/>
        </w:rPr>
        <w:t>del estado de situación patrimonial, la correspondiente al mismo estado a la fecha de cierre del ejercicio completo precedente;</w:t>
      </w:r>
    </w:p>
    <w:p w14:paraId="2E23E90D" w14:textId="77777777" w:rsidR="005B004B" w:rsidRPr="005B004B" w:rsidRDefault="005B004B" w:rsidP="008B455A">
      <w:pPr>
        <w:spacing w:after="0" w:line="240" w:lineRule="auto"/>
        <w:ind w:left="993"/>
        <w:jc w:val="both"/>
        <w:rPr>
          <w:rFonts w:ascii="Times New Roman" w:eastAsia="Arial" w:hAnsi="Times New Roman" w:cs="Times New Roman"/>
        </w:rPr>
      </w:pPr>
    </w:p>
    <w:p w14:paraId="64134A8F" w14:textId="2691457F" w:rsidR="005B004B" w:rsidRPr="005B004B" w:rsidRDefault="005B004B" w:rsidP="008B455A">
      <w:pPr>
        <w:pStyle w:val="Prrafodelista"/>
        <w:numPr>
          <w:ilvl w:val="0"/>
          <w:numId w:val="1"/>
        </w:numPr>
        <w:spacing w:after="0" w:line="240" w:lineRule="auto"/>
        <w:ind w:left="993"/>
        <w:jc w:val="both"/>
        <w:rPr>
          <w:rFonts w:ascii="Times New Roman" w:eastAsia="Arial" w:hAnsi="Times New Roman" w:cs="Times New Roman"/>
        </w:rPr>
      </w:pPr>
      <w:r w:rsidRPr="005B004B">
        <w:rPr>
          <w:rFonts w:ascii="Times New Roman" w:eastAsia="Arial" w:hAnsi="Times New Roman"/>
        </w:rPr>
        <w:t>del estado de resultados, de evolución del patrimonio neto y de flujo de efectivo, las correspondientes al período equivalente del ejercicio precedente.</w:t>
      </w:r>
    </w:p>
    <w:p w14:paraId="53204CC7" w14:textId="77777777" w:rsidR="005B004B" w:rsidRPr="005B004B" w:rsidRDefault="005B004B" w:rsidP="005B004B">
      <w:pPr>
        <w:pStyle w:val="Prrafodelista"/>
        <w:spacing w:after="0" w:line="240" w:lineRule="auto"/>
        <w:ind w:left="426"/>
        <w:jc w:val="both"/>
        <w:rPr>
          <w:rFonts w:ascii="Times New Roman" w:eastAsia="Arial" w:hAnsi="Times New Roman" w:cs="Times New Roman"/>
        </w:rPr>
      </w:pPr>
    </w:p>
    <w:p w14:paraId="192E5FAA" w14:textId="77777777" w:rsidR="005B004B" w:rsidRPr="005B004B" w:rsidRDefault="005B004B" w:rsidP="005B004B">
      <w:pPr>
        <w:pStyle w:val="Prrafodelista"/>
        <w:spacing w:after="0" w:line="240" w:lineRule="auto"/>
        <w:ind w:left="426"/>
        <w:jc w:val="both"/>
        <w:rPr>
          <w:rFonts w:ascii="Times New Roman" w:eastAsia="Arial" w:hAnsi="Times New Roman" w:cs="Times New Roman"/>
        </w:rPr>
      </w:pPr>
      <w:r w:rsidRPr="005B004B">
        <w:rPr>
          <w:rFonts w:ascii="Times New Roman" w:eastAsia="Arial" w:hAnsi="Times New Roman" w:cs="Times New Roman"/>
        </w:rPr>
        <w:t>A su vez añade que no se requiere la presentación de información comparativa cuando el ente no hubiera tenido la obligación de emitir el estado donde se hubiera encontrado la información con la que se requiere la comparación.</w:t>
      </w:r>
    </w:p>
    <w:p w14:paraId="04282B3E" w14:textId="6C26F5A7" w:rsidR="005B004B" w:rsidRPr="005B004B" w:rsidRDefault="005B004B" w:rsidP="005B004B">
      <w:pPr>
        <w:pStyle w:val="Prrafodelista"/>
        <w:spacing w:after="0" w:line="240" w:lineRule="auto"/>
        <w:ind w:left="426"/>
        <w:jc w:val="both"/>
        <w:rPr>
          <w:rFonts w:ascii="Times New Roman" w:eastAsia="Arial" w:hAnsi="Times New Roman" w:cs="Times New Roman"/>
        </w:rPr>
      </w:pPr>
      <w:r w:rsidRPr="005B004B">
        <w:rPr>
          <w:rFonts w:ascii="Times New Roman" w:eastAsia="Arial" w:hAnsi="Times New Roman" w:cs="Times New Roman"/>
        </w:rPr>
        <w:lastRenderedPageBreak/>
        <w:t>En el caso de la Sociedad, antes de su adquisición por parte de Mirgor S.A.C.I.F.I.A., ésta no poseía la obligación de emitir estados contables intermedios y, por tanto, atento a lo establecido por la norma contable anteriormente mencionada, tanto los presentes estados contables al 3</w:t>
      </w:r>
      <w:r w:rsidR="009631DE">
        <w:rPr>
          <w:rFonts w:ascii="Times New Roman" w:eastAsia="Arial" w:hAnsi="Times New Roman" w:cs="Times New Roman"/>
        </w:rPr>
        <w:t>0</w:t>
      </w:r>
      <w:r w:rsidRPr="005B004B">
        <w:rPr>
          <w:rFonts w:ascii="Times New Roman" w:eastAsia="Arial" w:hAnsi="Times New Roman" w:cs="Times New Roman"/>
        </w:rPr>
        <w:t xml:space="preserve"> de </w:t>
      </w:r>
      <w:r w:rsidR="009631DE">
        <w:rPr>
          <w:rFonts w:ascii="Times New Roman" w:eastAsia="Arial" w:hAnsi="Times New Roman" w:cs="Times New Roman"/>
        </w:rPr>
        <w:t>junio</w:t>
      </w:r>
      <w:r w:rsidRPr="005B004B">
        <w:rPr>
          <w:rFonts w:ascii="Times New Roman" w:eastAsia="Arial" w:hAnsi="Times New Roman" w:cs="Times New Roman"/>
        </w:rPr>
        <w:t xml:space="preserve"> de 2021 como </w:t>
      </w:r>
      <w:r w:rsidR="004E7269">
        <w:rPr>
          <w:rFonts w:ascii="Times New Roman" w:eastAsia="Arial" w:hAnsi="Times New Roman" w:cs="Times New Roman"/>
        </w:rPr>
        <w:t xml:space="preserve">el </w:t>
      </w:r>
      <w:r w:rsidRPr="005B004B">
        <w:rPr>
          <w:rFonts w:ascii="Times New Roman" w:eastAsia="Arial" w:hAnsi="Times New Roman" w:cs="Times New Roman"/>
        </w:rPr>
        <w:t>correspondiente a</w:t>
      </w:r>
      <w:r w:rsidR="009631DE">
        <w:rPr>
          <w:rFonts w:ascii="Times New Roman" w:eastAsia="Arial" w:hAnsi="Times New Roman" w:cs="Times New Roman"/>
        </w:rPr>
        <w:t>l</w:t>
      </w:r>
      <w:r w:rsidRPr="005B004B">
        <w:rPr>
          <w:rFonts w:ascii="Times New Roman" w:eastAsia="Arial" w:hAnsi="Times New Roman" w:cs="Times New Roman"/>
        </w:rPr>
        <w:t xml:space="preserve"> próximo cierre del </w:t>
      </w:r>
      <w:r w:rsidR="009631DE" w:rsidRPr="005B004B">
        <w:rPr>
          <w:rFonts w:ascii="Times New Roman" w:eastAsia="Arial" w:hAnsi="Times New Roman" w:cs="Times New Roman"/>
        </w:rPr>
        <w:t>30 de septiembre de 2021</w:t>
      </w:r>
      <w:r w:rsidRPr="005B004B">
        <w:rPr>
          <w:rFonts w:ascii="Times New Roman" w:eastAsia="Arial" w:hAnsi="Times New Roman" w:cs="Times New Roman"/>
        </w:rPr>
        <w:t>, no incluirán la información comparativa del estado de resultados, de evolución del patrimonio neto y del flujo de efectivo, como así tampoco la de su correspondiente información complementaria.</w:t>
      </w:r>
    </w:p>
    <w:p w14:paraId="78A75079" w14:textId="5ED861B0" w:rsidR="00E36816" w:rsidRDefault="00E36816" w:rsidP="00EE4552">
      <w:pPr>
        <w:pStyle w:val="Prrafodelista"/>
        <w:spacing w:after="0" w:line="240" w:lineRule="auto"/>
        <w:ind w:left="426"/>
        <w:jc w:val="both"/>
        <w:rPr>
          <w:rFonts w:ascii="Times New Roman" w:eastAsia="Arial" w:hAnsi="Times New Roman" w:cs="Times New Roman"/>
        </w:rPr>
      </w:pPr>
    </w:p>
    <w:p w14:paraId="63052F15" w14:textId="77777777" w:rsidR="00E36816" w:rsidRPr="009679E7" w:rsidRDefault="00E36816" w:rsidP="00E36816">
      <w:pPr>
        <w:pStyle w:val="Prrafodelista"/>
        <w:keepNext/>
        <w:numPr>
          <w:ilvl w:val="0"/>
          <w:numId w:val="2"/>
        </w:numPr>
        <w:spacing w:after="0" w:line="240" w:lineRule="auto"/>
        <w:ind w:left="425" w:hanging="426"/>
        <w:jc w:val="both"/>
        <w:rPr>
          <w:rFonts w:ascii="Times New Roman" w:eastAsia="Arial" w:hAnsi="Times New Roman" w:cs="Times New Roman"/>
          <w:b/>
          <w:bCs/>
          <w:position w:val="-1"/>
        </w:rPr>
      </w:pPr>
      <w:r w:rsidRPr="009679E7">
        <w:rPr>
          <w:rFonts w:ascii="Times New Roman" w:eastAsia="Arial" w:hAnsi="Times New Roman" w:cs="Times New Roman"/>
          <w:b/>
          <w:bCs/>
          <w:position w:val="-1"/>
        </w:rPr>
        <w:t>CONTEXTO ECONOMICO</w:t>
      </w:r>
    </w:p>
    <w:p w14:paraId="58EC1E28" w14:textId="77777777" w:rsidR="00E36816" w:rsidRPr="009679E7" w:rsidRDefault="00E36816" w:rsidP="00E36816">
      <w:pPr>
        <w:pStyle w:val="Prrafodelista"/>
        <w:keepNext/>
        <w:spacing w:after="0" w:line="240" w:lineRule="auto"/>
        <w:ind w:left="425"/>
        <w:jc w:val="both"/>
        <w:rPr>
          <w:rFonts w:ascii="Times New Roman" w:eastAsia="Arial" w:hAnsi="Times New Roman" w:cs="Times New Roman"/>
        </w:rPr>
      </w:pPr>
    </w:p>
    <w:p w14:paraId="754DC316" w14:textId="77777777" w:rsidR="00E36816" w:rsidRPr="009679E7" w:rsidRDefault="00E36816" w:rsidP="00E36816">
      <w:pPr>
        <w:pStyle w:val="Prrafodelista"/>
        <w:spacing w:after="0" w:line="240" w:lineRule="auto"/>
        <w:ind w:left="425"/>
        <w:jc w:val="both"/>
        <w:rPr>
          <w:rFonts w:ascii="Times New Roman" w:eastAsia="Arial" w:hAnsi="Times New Roman" w:cs="Times New Roman"/>
        </w:rPr>
      </w:pPr>
      <w:r w:rsidRPr="009679E7">
        <w:rPr>
          <w:rFonts w:ascii="Times New Roman" w:eastAsia="Arial" w:hAnsi="Times New Roman" w:cs="Times New Roman"/>
        </w:rPr>
        <w:t>Los temas centrales del escenario macroeconómico en Argentina son los siguientes:</w:t>
      </w:r>
    </w:p>
    <w:p w14:paraId="662BBE43" w14:textId="77777777" w:rsidR="00E36816" w:rsidRPr="008F3233" w:rsidRDefault="00E36816" w:rsidP="008F3233">
      <w:pPr>
        <w:spacing w:after="0" w:line="240" w:lineRule="auto"/>
        <w:jc w:val="both"/>
        <w:rPr>
          <w:rFonts w:ascii="Times New Roman" w:eastAsia="Arial" w:hAnsi="Times New Roman" w:cs="Times New Roman"/>
          <w:highlight w:val="yellow"/>
        </w:rPr>
      </w:pPr>
    </w:p>
    <w:p w14:paraId="372EF0A0" w14:textId="77777777" w:rsidR="00E36816" w:rsidRPr="009679E7" w:rsidRDefault="00E36816" w:rsidP="00F56E29">
      <w:pPr>
        <w:pStyle w:val="Prrafodelista"/>
        <w:numPr>
          <w:ilvl w:val="0"/>
          <w:numId w:val="12"/>
        </w:numPr>
        <w:spacing w:after="0" w:line="240" w:lineRule="auto"/>
        <w:jc w:val="both"/>
        <w:rPr>
          <w:rFonts w:ascii="Times New Roman" w:eastAsia="Arial" w:hAnsi="Times New Roman" w:cs="Times New Roman"/>
        </w:rPr>
      </w:pPr>
      <w:r w:rsidRPr="009679E7">
        <w:rPr>
          <w:rFonts w:ascii="Times New Roman" w:eastAsia="Arial" w:hAnsi="Times New Roman" w:cs="Times New Roman"/>
        </w:rPr>
        <w:t>Inflación</w:t>
      </w:r>
    </w:p>
    <w:p w14:paraId="1ED1ED43" w14:textId="77777777" w:rsidR="00E36816" w:rsidRPr="009679E7" w:rsidRDefault="00E36816" w:rsidP="00E36816">
      <w:pPr>
        <w:pStyle w:val="Prrafodelista"/>
        <w:spacing w:after="0" w:line="240" w:lineRule="auto"/>
        <w:ind w:left="785"/>
        <w:jc w:val="both"/>
        <w:rPr>
          <w:rFonts w:ascii="Times New Roman" w:eastAsia="Arial" w:hAnsi="Times New Roman" w:cs="Times New Roman"/>
        </w:rPr>
      </w:pPr>
    </w:p>
    <w:p w14:paraId="64271B49" w14:textId="2F87386B" w:rsidR="0077751B" w:rsidRPr="0077751B" w:rsidRDefault="0077751B" w:rsidP="0077751B">
      <w:pPr>
        <w:pStyle w:val="Prrafodelista"/>
        <w:spacing w:after="0"/>
        <w:ind w:left="425"/>
        <w:jc w:val="both"/>
        <w:rPr>
          <w:rFonts w:ascii="Times New Roman" w:eastAsia="Arial" w:hAnsi="Times New Roman" w:cs="Times New Roman"/>
        </w:rPr>
      </w:pPr>
      <w:r w:rsidRPr="0077751B">
        <w:rPr>
          <w:rFonts w:ascii="Times New Roman" w:eastAsia="Arial" w:hAnsi="Times New Roman" w:cs="Times New Roman"/>
        </w:rPr>
        <w:t>El índice de precios al consumidor nivel nacional publicado por el Instituto Nacional de Estadística y Censos acumuló para este primer semestre un 25,32%, acumulando una inflación interanual del 50,20%.</w:t>
      </w:r>
    </w:p>
    <w:p w14:paraId="4B4E9CCE" w14:textId="77777777" w:rsidR="0077751B" w:rsidRPr="0077751B" w:rsidRDefault="0077751B" w:rsidP="0077751B">
      <w:pPr>
        <w:pStyle w:val="Prrafodelista"/>
        <w:spacing w:after="0"/>
        <w:jc w:val="both"/>
        <w:rPr>
          <w:rFonts w:ascii="Times New Roman" w:eastAsia="Arial" w:hAnsi="Times New Roman" w:cs="Times New Roman"/>
        </w:rPr>
      </w:pPr>
    </w:p>
    <w:p w14:paraId="55B7A509" w14:textId="21E26A26" w:rsidR="008F3233" w:rsidRDefault="0077751B" w:rsidP="0077751B">
      <w:pPr>
        <w:pStyle w:val="Prrafodelista"/>
        <w:spacing w:after="0" w:line="240" w:lineRule="auto"/>
        <w:ind w:left="425"/>
        <w:jc w:val="both"/>
        <w:rPr>
          <w:rFonts w:ascii="Times New Roman" w:eastAsia="Arial" w:hAnsi="Times New Roman" w:cs="Times New Roman"/>
        </w:rPr>
      </w:pPr>
      <w:r w:rsidRPr="0077751B">
        <w:rPr>
          <w:rFonts w:ascii="Times New Roman" w:eastAsia="Arial" w:hAnsi="Times New Roman" w:cs="Times New Roman"/>
        </w:rPr>
        <w:t>El BCRA ha publicado en la primera semana de julio el Relevamiento de Expectativas de Mercado (REM) correspondiente al mes de junio. La mediana resultante de las estimaciones realizadas por los participantes del REM arrojó una inflación esperada del 48,2% para 2021. Esta estimación supera las expectativas del gobierno, que en el Presupuesto Nacional para 2021 aprobado por el Congreso el 17 de noviembre de 2020 prevé que la inflación será de 29% para el año 2021.</w:t>
      </w:r>
    </w:p>
    <w:p w14:paraId="1368C34A" w14:textId="77777777" w:rsidR="00E36816" w:rsidRPr="009679E7" w:rsidRDefault="00E36816" w:rsidP="00E36816">
      <w:pPr>
        <w:pStyle w:val="Prrafodelista"/>
        <w:spacing w:after="0" w:line="240" w:lineRule="auto"/>
        <w:ind w:left="425"/>
        <w:jc w:val="both"/>
        <w:rPr>
          <w:rFonts w:ascii="Times New Roman" w:eastAsia="Arial" w:hAnsi="Times New Roman" w:cs="Times New Roman"/>
        </w:rPr>
      </w:pPr>
    </w:p>
    <w:p w14:paraId="3518A7F4" w14:textId="77777777" w:rsidR="00E36816" w:rsidRPr="009679E7" w:rsidRDefault="00E36816" w:rsidP="00F56E29">
      <w:pPr>
        <w:pStyle w:val="Prrafodelista"/>
        <w:numPr>
          <w:ilvl w:val="0"/>
          <w:numId w:val="12"/>
        </w:numPr>
        <w:spacing w:after="0" w:line="240" w:lineRule="auto"/>
        <w:jc w:val="both"/>
        <w:rPr>
          <w:rFonts w:ascii="Times New Roman" w:eastAsia="Arial" w:hAnsi="Times New Roman" w:cs="Times New Roman"/>
        </w:rPr>
      </w:pPr>
      <w:r w:rsidRPr="009679E7">
        <w:rPr>
          <w:rFonts w:ascii="Times New Roman" w:eastAsia="Arial" w:hAnsi="Times New Roman" w:cs="Times New Roman"/>
        </w:rPr>
        <w:t>Política energética</w:t>
      </w:r>
    </w:p>
    <w:p w14:paraId="0DF00CB7" w14:textId="77777777" w:rsidR="00E36816" w:rsidRPr="009679E7" w:rsidRDefault="00E36816" w:rsidP="00E36816">
      <w:pPr>
        <w:pStyle w:val="Prrafodelista"/>
        <w:spacing w:after="0" w:line="240" w:lineRule="auto"/>
        <w:ind w:left="785"/>
        <w:jc w:val="both"/>
        <w:rPr>
          <w:rFonts w:ascii="Times New Roman" w:eastAsia="Arial" w:hAnsi="Times New Roman" w:cs="Times New Roman"/>
        </w:rPr>
      </w:pPr>
    </w:p>
    <w:p w14:paraId="207A9173" w14:textId="77777777" w:rsidR="008F3233" w:rsidRPr="008F3233" w:rsidRDefault="008F3233" w:rsidP="008F3233">
      <w:pPr>
        <w:pStyle w:val="Prrafodelista"/>
        <w:spacing w:after="0" w:line="240" w:lineRule="auto"/>
        <w:ind w:left="425"/>
        <w:jc w:val="both"/>
        <w:rPr>
          <w:rFonts w:ascii="Times New Roman" w:eastAsia="Arial" w:hAnsi="Times New Roman" w:cs="Times New Roman"/>
        </w:rPr>
      </w:pPr>
      <w:r w:rsidRPr="008F3233">
        <w:rPr>
          <w:rFonts w:ascii="Times New Roman" w:eastAsia="Arial" w:hAnsi="Times New Roman" w:cs="Times New Roman"/>
        </w:rPr>
        <w:t>El gobierno ha anunciado que dará fin a la política de congelamiento de tarifas para los servicios de luz y de gas y que a partir de enero de 2021 comenzará a poner en marcha un nuevo proceso de ajuste de precios, lo que puede generar presión sobre la inflación, pero también implicará menos subsidios a la energía.</w:t>
      </w:r>
    </w:p>
    <w:p w14:paraId="2E3A7223" w14:textId="77777777" w:rsidR="008F3233" w:rsidRPr="009679E7" w:rsidRDefault="008F3233" w:rsidP="00E36816">
      <w:pPr>
        <w:pStyle w:val="Prrafodelista"/>
        <w:spacing w:after="0" w:line="240" w:lineRule="auto"/>
        <w:ind w:left="425"/>
        <w:jc w:val="both"/>
        <w:rPr>
          <w:rFonts w:ascii="Times New Roman" w:eastAsia="Arial" w:hAnsi="Times New Roman" w:cs="Times New Roman"/>
        </w:rPr>
      </w:pPr>
    </w:p>
    <w:p w14:paraId="0EC7D43E" w14:textId="77777777" w:rsidR="00E36816" w:rsidRDefault="00E36816" w:rsidP="00E36816">
      <w:pPr>
        <w:pStyle w:val="Prrafodelista"/>
        <w:spacing w:after="0" w:line="240" w:lineRule="auto"/>
        <w:ind w:left="425"/>
        <w:jc w:val="both"/>
        <w:rPr>
          <w:rFonts w:ascii="Times New Roman" w:eastAsia="Arial" w:hAnsi="Times New Roman" w:cs="Times New Roman"/>
          <w:highlight w:val="yellow"/>
        </w:rPr>
      </w:pPr>
    </w:p>
    <w:p w14:paraId="23261748" w14:textId="77777777" w:rsidR="00E36816" w:rsidRPr="009679E7" w:rsidRDefault="00E36816" w:rsidP="00E36816">
      <w:pPr>
        <w:pStyle w:val="Prrafodelista"/>
        <w:spacing w:after="0" w:line="240" w:lineRule="auto"/>
        <w:ind w:left="425"/>
        <w:jc w:val="both"/>
        <w:rPr>
          <w:rFonts w:ascii="Times New Roman" w:eastAsia="Arial" w:hAnsi="Times New Roman" w:cs="Times New Roman"/>
          <w:b/>
          <w:bCs/>
          <w:u w:val="single"/>
        </w:rPr>
      </w:pPr>
      <w:r w:rsidRPr="009679E7">
        <w:rPr>
          <w:rFonts w:ascii="Times New Roman" w:eastAsia="Arial" w:hAnsi="Times New Roman" w:cs="Times New Roman"/>
          <w:b/>
          <w:bCs/>
          <w:u w:val="single"/>
        </w:rPr>
        <w:t>Mercado cambiario</w:t>
      </w:r>
    </w:p>
    <w:p w14:paraId="0757E6F2" w14:textId="77777777" w:rsidR="00E36816" w:rsidRPr="009679E7" w:rsidRDefault="00E36816" w:rsidP="00E36816">
      <w:pPr>
        <w:pStyle w:val="Prrafodelista"/>
        <w:spacing w:after="0" w:line="240" w:lineRule="auto"/>
        <w:ind w:left="425"/>
        <w:jc w:val="both"/>
        <w:rPr>
          <w:rFonts w:ascii="Times New Roman" w:eastAsia="Arial" w:hAnsi="Times New Roman" w:cs="Times New Roman"/>
          <w:b/>
          <w:bCs/>
          <w:u w:val="single"/>
        </w:rPr>
      </w:pPr>
    </w:p>
    <w:p w14:paraId="524397D2" w14:textId="77777777" w:rsidR="00E36816" w:rsidRPr="009679E7" w:rsidRDefault="00E36816" w:rsidP="00E36816">
      <w:pPr>
        <w:pStyle w:val="Prrafodelista"/>
        <w:spacing w:after="0" w:line="240" w:lineRule="auto"/>
        <w:ind w:left="425"/>
        <w:jc w:val="both"/>
        <w:rPr>
          <w:rFonts w:ascii="Times New Roman" w:eastAsia="Arial" w:hAnsi="Times New Roman" w:cs="Times New Roman"/>
          <w:b/>
          <w:bCs/>
        </w:rPr>
      </w:pPr>
      <w:r w:rsidRPr="009679E7">
        <w:rPr>
          <w:rFonts w:ascii="Times New Roman" w:eastAsia="Arial" w:hAnsi="Times New Roman" w:cs="Times New Roman"/>
          <w:b/>
          <w:bCs/>
        </w:rPr>
        <w:t>Límites para el atesoramiento y consumos en moneda extranjera</w:t>
      </w:r>
    </w:p>
    <w:p w14:paraId="06243F31" w14:textId="77777777" w:rsidR="00E36816" w:rsidRPr="009679E7" w:rsidRDefault="00E36816" w:rsidP="00E36816">
      <w:pPr>
        <w:pStyle w:val="Prrafodelista"/>
        <w:spacing w:after="0" w:line="240" w:lineRule="auto"/>
        <w:ind w:left="425"/>
        <w:jc w:val="both"/>
        <w:rPr>
          <w:rFonts w:ascii="Times New Roman" w:eastAsia="Arial" w:hAnsi="Times New Roman" w:cs="Times New Roman"/>
        </w:rPr>
      </w:pPr>
    </w:p>
    <w:p w14:paraId="3798DD7E" w14:textId="77777777" w:rsidR="00E36816" w:rsidRPr="009679E7" w:rsidRDefault="00E36816" w:rsidP="00E36816">
      <w:pPr>
        <w:pStyle w:val="Prrafodelista"/>
        <w:spacing w:after="0" w:line="240" w:lineRule="auto"/>
        <w:ind w:left="425"/>
        <w:jc w:val="both"/>
        <w:rPr>
          <w:rFonts w:ascii="Times New Roman" w:eastAsia="Arial" w:hAnsi="Times New Roman" w:cs="Times New Roman"/>
        </w:rPr>
      </w:pPr>
      <w:r w:rsidRPr="009679E7">
        <w:rPr>
          <w:rFonts w:ascii="Times New Roman" w:eastAsia="Arial" w:hAnsi="Times New Roman" w:cs="Times New Roman"/>
        </w:rPr>
        <w:t>El bajo nivel de reservas en el Banco Central de la República Argentina ha llevado al gobierno nacional a instrumentar un control de cambios muy restrictivo para la compra de divisas en el en el Mercado Único y Libre de Cambios (MULC). Algunas de las medidas para la protección de las reservas son las siguientes:</w:t>
      </w:r>
    </w:p>
    <w:p w14:paraId="7E76086E" w14:textId="77777777" w:rsidR="00E36816" w:rsidRPr="009679E7" w:rsidRDefault="00E36816" w:rsidP="00E36816">
      <w:pPr>
        <w:pStyle w:val="Prrafodelista"/>
        <w:spacing w:after="0" w:line="240" w:lineRule="auto"/>
        <w:ind w:left="425"/>
        <w:jc w:val="both"/>
        <w:rPr>
          <w:rFonts w:ascii="Times New Roman" w:eastAsia="Arial" w:hAnsi="Times New Roman" w:cs="Times New Roman"/>
        </w:rPr>
      </w:pPr>
    </w:p>
    <w:p w14:paraId="112E661D" w14:textId="77777777" w:rsidR="00E36816" w:rsidRPr="009679E7" w:rsidRDefault="00E36816" w:rsidP="00F56E29">
      <w:pPr>
        <w:pStyle w:val="Prrafodelista"/>
        <w:numPr>
          <w:ilvl w:val="0"/>
          <w:numId w:val="13"/>
        </w:numPr>
        <w:spacing w:after="0" w:line="240" w:lineRule="auto"/>
        <w:jc w:val="both"/>
        <w:rPr>
          <w:rFonts w:ascii="Times New Roman" w:eastAsia="Arial" w:hAnsi="Times New Roman" w:cs="Times New Roman"/>
        </w:rPr>
      </w:pPr>
      <w:r w:rsidRPr="009679E7">
        <w:rPr>
          <w:rFonts w:ascii="Times New Roman" w:eastAsia="Arial" w:hAnsi="Times New Roman" w:cs="Times New Roman"/>
        </w:rPr>
        <w:t xml:space="preserve">Se mantiene para las personas humanas un cupo de 200 dólares mensuales (o equivalente en otra moneda) como límite para compra de divisas destinadas a atesoramiento, compra de bienes y servicios, y transporte internacional de pasajeros. El cupo incluye todos los consumos con tarjeta de crédito en moneda extranjera o con tarjeta de débito contra cuentas en pesos. Los consumos en moneda extranjera que superen los 200 dólares mensuales son restados en el cupo mensual de los meses siguientes. </w:t>
      </w:r>
    </w:p>
    <w:p w14:paraId="3C102DA5" w14:textId="77777777" w:rsidR="00E36816" w:rsidRPr="009679E7" w:rsidRDefault="00E36816" w:rsidP="00E36816">
      <w:pPr>
        <w:pStyle w:val="Prrafodelista"/>
        <w:spacing w:after="0" w:line="240" w:lineRule="auto"/>
        <w:ind w:left="785"/>
        <w:jc w:val="both"/>
        <w:rPr>
          <w:rFonts w:ascii="Times New Roman" w:eastAsia="Arial" w:hAnsi="Times New Roman" w:cs="Times New Roman"/>
        </w:rPr>
      </w:pPr>
    </w:p>
    <w:p w14:paraId="53B3D4E1" w14:textId="77777777" w:rsidR="00E36816" w:rsidRPr="009679E7" w:rsidRDefault="00E36816" w:rsidP="00F56E29">
      <w:pPr>
        <w:pStyle w:val="Prrafodelista"/>
        <w:numPr>
          <w:ilvl w:val="0"/>
          <w:numId w:val="13"/>
        </w:numPr>
        <w:spacing w:after="0" w:line="240" w:lineRule="auto"/>
        <w:jc w:val="both"/>
        <w:rPr>
          <w:rFonts w:ascii="Times New Roman" w:eastAsia="Arial" w:hAnsi="Times New Roman" w:cs="Times New Roman"/>
        </w:rPr>
      </w:pPr>
      <w:r w:rsidRPr="009679E7">
        <w:rPr>
          <w:rFonts w:ascii="Times New Roman" w:eastAsia="Arial" w:hAnsi="Times New Roman" w:cs="Times New Roman"/>
        </w:rPr>
        <w:lastRenderedPageBreak/>
        <w:t>Para desalentar la compra de dólares con el cupo mencionado, que constituye un factor de caída de reservas, se estableció con carácter de emergencia y por el término de cinco períodos fiscales dos impuestos que se aplican sobre la cotización del dólar oficial en el MULC:</w:t>
      </w:r>
    </w:p>
    <w:p w14:paraId="34FA8F96" w14:textId="77777777" w:rsidR="00E36816" w:rsidRPr="009679E7" w:rsidRDefault="00E36816" w:rsidP="00E36816">
      <w:pPr>
        <w:pStyle w:val="Prrafodelista"/>
        <w:spacing w:after="0" w:line="240" w:lineRule="auto"/>
        <w:ind w:left="785"/>
        <w:jc w:val="both"/>
        <w:rPr>
          <w:rFonts w:ascii="Times New Roman" w:eastAsia="Arial" w:hAnsi="Times New Roman" w:cs="Times New Roman"/>
        </w:rPr>
      </w:pPr>
    </w:p>
    <w:p w14:paraId="0B632AC9" w14:textId="77777777" w:rsidR="00E36816" w:rsidRPr="009679E7" w:rsidRDefault="00E36816" w:rsidP="00F56E29">
      <w:pPr>
        <w:pStyle w:val="Prrafodelista"/>
        <w:numPr>
          <w:ilvl w:val="0"/>
          <w:numId w:val="14"/>
        </w:numPr>
        <w:spacing w:after="0" w:line="240" w:lineRule="auto"/>
        <w:jc w:val="both"/>
        <w:rPr>
          <w:rFonts w:ascii="Times New Roman" w:eastAsia="Arial" w:hAnsi="Times New Roman" w:cs="Times New Roman"/>
        </w:rPr>
      </w:pPr>
      <w:r w:rsidRPr="009679E7">
        <w:rPr>
          <w:rFonts w:ascii="Times New Roman" w:eastAsia="Arial" w:hAnsi="Times New Roman" w:cs="Times New Roman"/>
        </w:rPr>
        <w:t>un gravamen identificado como impuesto PAIS (impuesto para una Argentina inclusiva y solidaria), que grava con una tasa del 30% la mencionada adquisición de moneda extranjera (dólar solidario) por parte de todos los sujetos residentes en Argentina, ya sean personas humanas o jurídicas, y que no reviste el carácter de pago a cuenta de ningún impuesto; y</w:t>
      </w:r>
    </w:p>
    <w:p w14:paraId="766D2AD2" w14:textId="77777777" w:rsidR="00E36816" w:rsidRPr="009679E7" w:rsidRDefault="00E36816" w:rsidP="00E36816">
      <w:pPr>
        <w:pStyle w:val="Prrafodelista"/>
        <w:spacing w:after="0" w:line="240" w:lineRule="auto"/>
        <w:ind w:left="425"/>
        <w:jc w:val="both"/>
        <w:rPr>
          <w:rFonts w:ascii="Times New Roman" w:eastAsia="Arial" w:hAnsi="Times New Roman" w:cs="Times New Roman"/>
        </w:rPr>
      </w:pPr>
    </w:p>
    <w:p w14:paraId="5510B745" w14:textId="77777777" w:rsidR="00E36816" w:rsidRDefault="00E36816" w:rsidP="00F56E29">
      <w:pPr>
        <w:pStyle w:val="Prrafodelista"/>
        <w:numPr>
          <w:ilvl w:val="0"/>
          <w:numId w:val="14"/>
        </w:numPr>
        <w:spacing w:after="0" w:line="240" w:lineRule="auto"/>
        <w:jc w:val="both"/>
        <w:rPr>
          <w:rFonts w:ascii="Times New Roman" w:eastAsia="Arial" w:hAnsi="Times New Roman" w:cs="Times New Roman"/>
        </w:rPr>
      </w:pPr>
      <w:r w:rsidRPr="009679E7">
        <w:rPr>
          <w:rFonts w:ascii="Times New Roman" w:eastAsia="Arial" w:hAnsi="Times New Roman" w:cs="Times New Roman"/>
        </w:rPr>
        <w:t>un impuesto adicional del 35%, establecido como un pago a cuenta del pago de impuestos a las Ganancias y a los Bienes Personales, que será aplicado tanto a la compra del dólar solidario como a todas las compras en dólares con moneda extranjera.</w:t>
      </w:r>
    </w:p>
    <w:p w14:paraId="7D53AB01" w14:textId="77777777" w:rsidR="00E36816" w:rsidRPr="009679E7" w:rsidRDefault="00E36816" w:rsidP="00E36816">
      <w:pPr>
        <w:pStyle w:val="Prrafodelista"/>
        <w:spacing w:after="0" w:line="240" w:lineRule="auto"/>
        <w:ind w:left="785"/>
        <w:jc w:val="both"/>
        <w:rPr>
          <w:rFonts w:ascii="Times New Roman" w:eastAsia="Arial" w:hAnsi="Times New Roman" w:cs="Times New Roman"/>
        </w:rPr>
      </w:pPr>
    </w:p>
    <w:p w14:paraId="0DD43682" w14:textId="77777777" w:rsidR="00E36816" w:rsidRPr="009679E7" w:rsidRDefault="00E36816" w:rsidP="00E36816">
      <w:pPr>
        <w:pStyle w:val="Prrafodelista"/>
        <w:spacing w:after="0" w:line="240" w:lineRule="auto"/>
        <w:ind w:left="425"/>
        <w:jc w:val="both"/>
        <w:rPr>
          <w:rFonts w:ascii="Times New Roman" w:eastAsia="Arial" w:hAnsi="Times New Roman" w:cs="Times New Roman"/>
          <w:b/>
          <w:bCs/>
        </w:rPr>
      </w:pPr>
      <w:r w:rsidRPr="009679E7">
        <w:rPr>
          <w:rFonts w:ascii="Times New Roman" w:eastAsia="Arial" w:hAnsi="Times New Roman" w:cs="Times New Roman"/>
          <w:b/>
          <w:bCs/>
        </w:rPr>
        <w:t>Cancelación de deudas en moneda extranjera</w:t>
      </w:r>
    </w:p>
    <w:p w14:paraId="213BD77F" w14:textId="77777777" w:rsidR="00E36816" w:rsidRPr="009679E7" w:rsidRDefault="00E36816" w:rsidP="00E36816">
      <w:pPr>
        <w:pStyle w:val="Prrafodelista"/>
        <w:spacing w:after="0" w:line="240" w:lineRule="auto"/>
        <w:ind w:left="425"/>
        <w:jc w:val="both"/>
        <w:rPr>
          <w:rFonts w:ascii="Times New Roman" w:eastAsia="Arial" w:hAnsi="Times New Roman" w:cs="Times New Roman"/>
          <w:b/>
          <w:bCs/>
        </w:rPr>
      </w:pPr>
    </w:p>
    <w:p w14:paraId="5FCAA52D" w14:textId="77777777" w:rsidR="008F3233" w:rsidRPr="008F3233" w:rsidRDefault="008F3233" w:rsidP="008F3233">
      <w:pPr>
        <w:pStyle w:val="Prrafodelista"/>
        <w:spacing w:after="0" w:line="240" w:lineRule="auto"/>
        <w:ind w:left="425"/>
        <w:jc w:val="both"/>
        <w:rPr>
          <w:rFonts w:ascii="Times New Roman" w:eastAsia="Arial" w:hAnsi="Times New Roman" w:cs="Times New Roman"/>
        </w:rPr>
      </w:pPr>
      <w:r w:rsidRPr="008F3233">
        <w:rPr>
          <w:rFonts w:ascii="Times New Roman" w:eastAsia="Arial" w:hAnsi="Times New Roman" w:cs="Times New Roman"/>
        </w:rPr>
        <w:t>Además de poner límites para el atesoramiento y consumos en moneda extranjera, las normas cambiarias han establecido ciertos requisitos para la compra de divisas que hacen empresas para poder cancelar deudas en moneda extranjera, y el BCRA se arroga la potestad de prestar o no conformidad previa a ciertas operaciones cambiarias de las empresas.</w:t>
      </w:r>
    </w:p>
    <w:p w14:paraId="2E2881B8" w14:textId="7411893B" w:rsidR="00E36816" w:rsidRDefault="00E36816" w:rsidP="00E36816">
      <w:pPr>
        <w:pStyle w:val="Prrafodelista"/>
        <w:spacing w:after="0" w:line="240" w:lineRule="auto"/>
        <w:ind w:left="426"/>
        <w:jc w:val="both"/>
        <w:rPr>
          <w:rFonts w:ascii="Times New Roman" w:eastAsia="Arial" w:hAnsi="Times New Roman" w:cs="Times New Roman"/>
        </w:rPr>
      </w:pPr>
    </w:p>
    <w:p w14:paraId="04DC4C3B" w14:textId="77777777" w:rsidR="00E36816" w:rsidRDefault="00E36816" w:rsidP="00EE4552">
      <w:pPr>
        <w:pStyle w:val="Prrafodelista"/>
        <w:spacing w:after="0" w:line="240" w:lineRule="auto"/>
        <w:ind w:left="426"/>
        <w:jc w:val="both"/>
        <w:rPr>
          <w:rFonts w:ascii="Times New Roman" w:eastAsia="Arial" w:hAnsi="Times New Roman" w:cs="Times New Roman"/>
        </w:rPr>
      </w:pPr>
    </w:p>
    <w:p w14:paraId="666660AA" w14:textId="55732F85" w:rsidR="004856BE" w:rsidRPr="005B004B" w:rsidRDefault="004856BE" w:rsidP="005B004B">
      <w:pPr>
        <w:pStyle w:val="Prrafodelista"/>
        <w:spacing w:after="0" w:line="240" w:lineRule="auto"/>
        <w:ind w:left="425"/>
        <w:jc w:val="both"/>
        <w:rPr>
          <w:rFonts w:ascii="Times New Roman" w:eastAsia="Arial" w:hAnsi="Times New Roman" w:cs="Times New Roman"/>
        </w:rPr>
        <w:sectPr w:rsidR="004856BE" w:rsidRPr="005B004B" w:rsidSect="00EE4552">
          <w:headerReference w:type="default" r:id="rId35"/>
          <w:pgSz w:w="11907" w:h="16840" w:code="9"/>
          <w:pgMar w:top="1134" w:right="851" w:bottom="567" w:left="1418" w:header="709" w:footer="743" w:gutter="0"/>
          <w:cols w:space="708"/>
          <w:docGrid w:linePitch="360"/>
        </w:sectPr>
      </w:pPr>
    </w:p>
    <w:p w14:paraId="00975578" w14:textId="7EA2E3BB" w:rsidR="00502E4A" w:rsidRPr="00E02C3D" w:rsidRDefault="00502E4A" w:rsidP="002C2242">
      <w:pPr>
        <w:spacing w:after="0" w:line="240" w:lineRule="auto"/>
        <w:jc w:val="right"/>
        <w:rPr>
          <w:rFonts w:ascii="Times New Roman" w:hAnsi="Times New Roman" w:cs="Times New Roman"/>
          <w:b/>
        </w:rPr>
      </w:pPr>
      <w:r w:rsidRPr="00E02C3D">
        <w:rPr>
          <w:rFonts w:ascii="Times New Roman" w:hAnsi="Times New Roman" w:cs="Times New Roman"/>
          <w:b/>
        </w:rPr>
        <w:lastRenderedPageBreak/>
        <w:t xml:space="preserve">ANEXO </w:t>
      </w:r>
      <w:r w:rsidR="00186FC5" w:rsidRPr="00E02C3D">
        <w:rPr>
          <w:rFonts w:ascii="Times New Roman" w:hAnsi="Times New Roman" w:cs="Times New Roman"/>
          <w:b/>
        </w:rPr>
        <w:t>“</w:t>
      </w:r>
      <w:r w:rsidR="006B0A94" w:rsidRPr="00E02C3D">
        <w:rPr>
          <w:rFonts w:ascii="Times New Roman" w:hAnsi="Times New Roman" w:cs="Times New Roman"/>
          <w:b/>
        </w:rPr>
        <w:t>A</w:t>
      </w:r>
      <w:r w:rsidR="00186FC5" w:rsidRPr="00E02C3D">
        <w:rPr>
          <w:rFonts w:ascii="Times New Roman" w:hAnsi="Times New Roman" w:cs="Times New Roman"/>
          <w:b/>
        </w:rPr>
        <w:t>”</w:t>
      </w:r>
    </w:p>
    <w:p w14:paraId="3EDC0C9C" w14:textId="166FDD18" w:rsidR="00DB30CF" w:rsidRDefault="00186FC5" w:rsidP="006B0A94">
      <w:pPr>
        <w:spacing w:after="0" w:line="240" w:lineRule="auto"/>
        <w:jc w:val="center"/>
        <w:rPr>
          <w:rFonts w:ascii="Times New Roman" w:eastAsia="Arial" w:hAnsi="Times New Roman" w:cs="Times New Roman"/>
          <w:b/>
          <w:bCs/>
        </w:rPr>
      </w:pPr>
      <w:r>
        <w:rPr>
          <w:rFonts w:ascii="Times New Roman" w:eastAsia="Arial" w:hAnsi="Times New Roman" w:cs="Times New Roman"/>
          <w:b/>
          <w:bCs/>
        </w:rPr>
        <w:t>EVOLUCIÓN DE LOS BIENES DE USO</w:t>
      </w:r>
    </w:p>
    <w:p w14:paraId="5C81AF0B" w14:textId="5A00B9D7" w:rsidR="00186FC5" w:rsidRPr="00B65C05" w:rsidRDefault="00186FC5" w:rsidP="006B0A94">
      <w:pPr>
        <w:spacing w:after="0" w:line="240" w:lineRule="auto"/>
        <w:jc w:val="center"/>
        <w:rPr>
          <w:rFonts w:ascii="Times New Roman" w:eastAsia="Arial" w:hAnsi="Times New Roman" w:cs="Times New Roman"/>
          <w:b/>
          <w:bCs/>
        </w:rPr>
      </w:pPr>
      <w:r>
        <w:rPr>
          <w:rFonts w:ascii="Times New Roman" w:eastAsia="Arial" w:hAnsi="Times New Roman" w:cs="Times New Roman"/>
          <w:b/>
          <w:bCs/>
        </w:rPr>
        <w:t xml:space="preserve">POR EL </w:t>
      </w:r>
      <w:r w:rsidR="00FD5AC9">
        <w:rPr>
          <w:rFonts w:ascii="Times New Roman" w:eastAsia="Arial" w:hAnsi="Times New Roman" w:cs="Times New Roman"/>
          <w:b/>
          <w:bCs/>
        </w:rPr>
        <w:t xml:space="preserve">PERÍODO DE </w:t>
      </w:r>
      <w:r w:rsidR="00C92891">
        <w:rPr>
          <w:rFonts w:ascii="Times New Roman" w:eastAsia="Arial" w:hAnsi="Times New Roman" w:cs="Times New Roman"/>
          <w:b/>
          <w:bCs/>
        </w:rPr>
        <w:t>SEIS</w:t>
      </w:r>
      <w:r w:rsidR="00FD5AC9">
        <w:rPr>
          <w:rFonts w:ascii="Times New Roman" w:eastAsia="Arial" w:hAnsi="Times New Roman" w:cs="Times New Roman"/>
          <w:b/>
          <w:bCs/>
        </w:rPr>
        <w:t xml:space="preserve"> MESES</w:t>
      </w:r>
      <w:r>
        <w:rPr>
          <w:rFonts w:ascii="Times New Roman" w:eastAsia="Arial" w:hAnsi="Times New Roman" w:cs="Times New Roman"/>
          <w:b/>
          <w:bCs/>
        </w:rPr>
        <w:t xml:space="preserve"> FINALIZADO EL 3</w:t>
      </w:r>
      <w:r w:rsidR="00C92891">
        <w:rPr>
          <w:rFonts w:ascii="Times New Roman" w:eastAsia="Arial" w:hAnsi="Times New Roman" w:cs="Times New Roman"/>
          <w:b/>
          <w:bCs/>
        </w:rPr>
        <w:t>0</w:t>
      </w:r>
      <w:r>
        <w:rPr>
          <w:rFonts w:ascii="Times New Roman" w:eastAsia="Arial" w:hAnsi="Times New Roman" w:cs="Times New Roman"/>
          <w:b/>
          <w:bCs/>
        </w:rPr>
        <w:t xml:space="preserve"> DE </w:t>
      </w:r>
      <w:r w:rsidR="00C92891">
        <w:rPr>
          <w:rFonts w:ascii="Times New Roman" w:eastAsia="Arial" w:hAnsi="Times New Roman" w:cs="Times New Roman"/>
          <w:b/>
          <w:bCs/>
        </w:rPr>
        <w:t>JUNIO</w:t>
      </w:r>
      <w:r>
        <w:rPr>
          <w:rFonts w:ascii="Times New Roman" w:eastAsia="Arial" w:hAnsi="Times New Roman" w:cs="Times New Roman"/>
          <w:b/>
          <w:bCs/>
        </w:rPr>
        <w:t xml:space="preserve"> DE 202</w:t>
      </w:r>
      <w:r w:rsidR="00FD5AC9">
        <w:rPr>
          <w:rFonts w:ascii="Times New Roman" w:eastAsia="Arial" w:hAnsi="Times New Roman" w:cs="Times New Roman"/>
          <w:b/>
          <w:bCs/>
        </w:rPr>
        <w:t>1</w:t>
      </w:r>
    </w:p>
    <w:p w14:paraId="7431BB5A" w14:textId="382914F1" w:rsidR="00A0738C" w:rsidRPr="00B65C05" w:rsidRDefault="00A0738C" w:rsidP="006B0A94">
      <w:pPr>
        <w:spacing w:after="0" w:line="240" w:lineRule="auto"/>
        <w:jc w:val="center"/>
        <w:rPr>
          <w:rFonts w:ascii="Times New Roman" w:eastAsia="Arial" w:hAnsi="Times New Roman" w:cs="Times New Roman"/>
        </w:rPr>
      </w:pPr>
      <w:r w:rsidRPr="00B65C05">
        <w:rPr>
          <w:rFonts w:ascii="Times New Roman" w:eastAsia="Arial" w:hAnsi="Times New Roman" w:cs="Times New Roman"/>
          <w:b/>
          <w:bCs/>
        </w:rPr>
        <w:t>COMPARATIVO CON EL EJERCICIO ANTERIOR</w:t>
      </w:r>
    </w:p>
    <w:p w14:paraId="183F9707" w14:textId="0B5425CC" w:rsidR="005E50E9" w:rsidRPr="005E4797" w:rsidRDefault="00951F49" w:rsidP="005E4797">
      <w:pPr>
        <w:spacing w:after="0" w:line="240" w:lineRule="auto"/>
        <w:jc w:val="center"/>
        <w:rPr>
          <w:rFonts w:ascii="Times New Roman" w:eastAsia="Arial" w:hAnsi="Times New Roman" w:cs="Times New Roman"/>
          <w:bCs/>
        </w:rPr>
      </w:pPr>
      <w:bookmarkStart w:id="31" w:name="_Hlk12289625"/>
      <w:r w:rsidRPr="00B65C05">
        <w:rPr>
          <w:rFonts w:ascii="Times New Roman" w:eastAsia="Arial" w:hAnsi="Times New Roman" w:cs="Times New Roman"/>
          <w:bCs/>
        </w:rPr>
        <w:t>(</w:t>
      </w:r>
      <w:r w:rsidR="00A0738C" w:rsidRPr="00B65C05">
        <w:rPr>
          <w:rFonts w:ascii="Times New Roman" w:eastAsia="Arial" w:hAnsi="Times New Roman" w:cs="Times New Roman"/>
          <w:bCs/>
        </w:rPr>
        <w:t>Cifras expresadas en miles de pesos</w:t>
      </w:r>
      <w:r w:rsidR="00A55D91" w:rsidRPr="00B65C05">
        <w:rPr>
          <w:rFonts w:ascii="Times New Roman" w:hAnsi="Times New Roman" w:cs="Times New Roman"/>
        </w:rPr>
        <w:t>, nota 2.2</w:t>
      </w:r>
      <w:r w:rsidR="00502E4A" w:rsidRPr="00B65C05">
        <w:rPr>
          <w:rFonts w:ascii="Times New Roman" w:eastAsia="Arial" w:hAnsi="Times New Roman" w:cs="Times New Roman"/>
          <w:bCs/>
        </w:rPr>
        <w:t>)</w:t>
      </w:r>
      <w:bookmarkEnd w:id="31"/>
    </w:p>
    <w:p w14:paraId="2E764A98" w14:textId="0B1887EF" w:rsidR="00824254" w:rsidRDefault="00824254" w:rsidP="002C2242">
      <w:pPr>
        <w:spacing w:after="0" w:line="240" w:lineRule="auto"/>
        <w:jc w:val="center"/>
        <w:rPr>
          <w:rFonts w:ascii="Times New Roman" w:eastAsia="Times New Roman" w:hAnsi="Times New Roman"/>
          <w:b/>
          <w:snapToGrid w:val="0"/>
          <w:color w:val="000000"/>
          <w:u w:val="single"/>
        </w:rPr>
      </w:pPr>
    </w:p>
    <w:p w14:paraId="7DAA65BD" w14:textId="6A9518C8" w:rsidR="003334C7" w:rsidRPr="003334C7" w:rsidRDefault="00BF1993" w:rsidP="00EC2D6F">
      <w:pPr>
        <w:ind w:left="-709"/>
        <w:jc w:val="center"/>
        <w:rPr>
          <w:sz w:val="18"/>
          <w:szCs w:val="18"/>
        </w:rPr>
      </w:pPr>
      <w:r>
        <w:rPr>
          <w:sz w:val="18"/>
          <w:szCs w:val="18"/>
          <w:lang w:val="pt-BR"/>
        </w:rPr>
        <w:fldChar w:fldCharType="begin"/>
      </w:r>
      <w:r>
        <w:rPr>
          <w:sz w:val="18"/>
          <w:szCs w:val="18"/>
          <w:lang w:val="pt-BR"/>
        </w:rPr>
        <w:instrText xml:space="preserve"> LINK Excel.Sheet.12 "\\\\ad.mirgor.com.ar\\Tablada\\Direcciones\\Administracion y Finanzas\\Balances\\Balances CNV\\Bce 0621\\BFSA\\BFSA Armado EECC 06.2021.xlsx!ANEXO A!F7C2:F24C15" "" \a \p </w:instrText>
      </w:r>
      <w:r>
        <w:rPr>
          <w:sz w:val="18"/>
          <w:szCs w:val="18"/>
          <w:lang w:val="pt-BR"/>
        </w:rPr>
        <w:fldChar w:fldCharType="separate"/>
      </w:r>
      <w:r w:rsidR="0019342A">
        <w:rPr>
          <w:sz w:val="18"/>
          <w:szCs w:val="18"/>
          <w:lang w:val="pt-BR"/>
        </w:rPr>
        <w:object w:dxaOrig="20145" w:dyaOrig="4365" w14:anchorId="43151918">
          <v:shape id="_x0000_i1042" type="#_x0000_t75" style="width:760.4pt;height:164.45pt" o:ole="">
            <v:imagedata r:id="rId36" o:title=""/>
          </v:shape>
        </w:object>
      </w:r>
      <w:r>
        <w:rPr>
          <w:sz w:val="18"/>
          <w:szCs w:val="18"/>
          <w:lang w:val="pt-BR"/>
        </w:rPr>
        <w:fldChar w:fldCharType="end"/>
      </w:r>
      <w:r w:rsidR="003334C7" w:rsidRPr="003334C7">
        <w:rPr>
          <w:sz w:val="18"/>
          <w:szCs w:val="18"/>
          <w:lang w:val="pt-BR"/>
        </w:rPr>
        <w:fldChar w:fldCharType="begin"/>
      </w:r>
      <w:r w:rsidR="003334C7" w:rsidRPr="003334C7">
        <w:rPr>
          <w:sz w:val="18"/>
          <w:szCs w:val="18"/>
          <w:lang w:val="pt-BR"/>
        </w:rPr>
        <w:instrText xml:space="preserve"> LINK Excel.Sheet.12 "C:\\Users\\yaguirre\\Documents\\BFSA Armado EECC 31.12.2020 V.4 (2).xlsx" "11. Anexo Bienes de Uso (I)!F8C2:F21C14" \a \f 4 \h  \* MERGEFORMAT </w:instrText>
      </w:r>
      <w:r w:rsidR="003334C7" w:rsidRPr="003334C7">
        <w:rPr>
          <w:sz w:val="18"/>
          <w:szCs w:val="18"/>
          <w:lang w:val="pt-BR"/>
        </w:rPr>
        <w:fldChar w:fldCharType="separate"/>
      </w:r>
    </w:p>
    <w:p w14:paraId="0E891F48" w14:textId="3B97C998" w:rsidR="005E50E9" w:rsidRPr="00E02C3D" w:rsidRDefault="003334C7" w:rsidP="003A3800">
      <w:pPr>
        <w:jc w:val="right"/>
        <w:rPr>
          <w:rFonts w:ascii="Times New Roman" w:hAnsi="Times New Roman" w:cs="Times New Roman"/>
          <w:b/>
        </w:rPr>
      </w:pPr>
      <w:r w:rsidRPr="003334C7">
        <w:rPr>
          <w:rFonts w:ascii="Times New Roman" w:hAnsi="Times New Roman" w:cs="Times New Roman"/>
          <w:b/>
          <w:sz w:val="18"/>
          <w:szCs w:val="18"/>
          <w:u w:val="single"/>
          <w:lang w:val="pt-BR"/>
        </w:rPr>
        <w:fldChar w:fldCharType="end"/>
      </w:r>
      <w:r w:rsidR="00F56C35" w:rsidRPr="00E02C3D">
        <w:rPr>
          <w:rFonts w:ascii="Times New Roman" w:hAnsi="Times New Roman" w:cs="Times New Roman"/>
          <w:b/>
          <w:u w:val="single"/>
        </w:rPr>
        <w:br w:type="page"/>
      </w:r>
      <w:r w:rsidR="005E50E9" w:rsidRPr="00E02C3D">
        <w:rPr>
          <w:rFonts w:ascii="Times New Roman" w:hAnsi="Times New Roman" w:cs="Times New Roman"/>
          <w:b/>
        </w:rPr>
        <w:lastRenderedPageBreak/>
        <w:t xml:space="preserve">ANEXO </w:t>
      </w:r>
      <w:r w:rsidR="00BE46BC" w:rsidRPr="00E02C3D">
        <w:rPr>
          <w:rFonts w:ascii="Times New Roman" w:hAnsi="Times New Roman" w:cs="Times New Roman"/>
          <w:b/>
        </w:rPr>
        <w:t>“</w:t>
      </w:r>
      <w:r w:rsidR="006B0A94" w:rsidRPr="00E02C3D">
        <w:rPr>
          <w:rFonts w:ascii="Times New Roman" w:hAnsi="Times New Roman" w:cs="Times New Roman"/>
          <w:b/>
        </w:rPr>
        <w:t>B</w:t>
      </w:r>
      <w:r w:rsidR="00BE46BC" w:rsidRPr="00E02C3D">
        <w:rPr>
          <w:rFonts w:ascii="Times New Roman" w:hAnsi="Times New Roman" w:cs="Times New Roman"/>
          <w:b/>
        </w:rPr>
        <w:t>”</w:t>
      </w:r>
    </w:p>
    <w:p w14:paraId="3D81D2EA" w14:textId="77777777" w:rsidR="00A417F1" w:rsidRPr="00E02C3D" w:rsidRDefault="00A417F1" w:rsidP="002C2242">
      <w:pPr>
        <w:spacing w:after="0" w:line="240" w:lineRule="auto"/>
        <w:rPr>
          <w:rFonts w:ascii="Times New Roman" w:hAnsi="Times New Roman"/>
        </w:rPr>
      </w:pPr>
    </w:p>
    <w:p w14:paraId="577FA5DB" w14:textId="037BAB7D" w:rsidR="00BE46BC" w:rsidRDefault="00BE46BC" w:rsidP="006B0A94">
      <w:pPr>
        <w:spacing w:after="0" w:line="240" w:lineRule="auto"/>
        <w:jc w:val="center"/>
        <w:rPr>
          <w:rFonts w:ascii="Times New Roman" w:eastAsia="Arial" w:hAnsi="Times New Roman" w:cs="Times New Roman"/>
          <w:b/>
          <w:bCs/>
        </w:rPr>
      </w:pPr>
      <w:r>
        <w:rPr>
          <w:rFonts w:ascii="Times New Roman" w:eastAsia="Arial" w:hAnsi="Times New Roman" w:cs="Times New Roman"/>
          <w:b/>
          <w:bCs/>
        </w:rPr>
        <w:t>EVOLUCIÓN DE ACTIVOS INTANGIBLES</w:t>
      </w:r>
    </w:p>
    <w:p w14:paraId="6A77003D" w14:textId="3F2857E9" w:rsidR="00A417F1" w:rsidRDefault="00BE46BC" w:rsidP="006B0A94">
      <w:pPr>
        <w:spacing w:after="0" w:line="240" w:lineRule="auto"/>
        <w:jc w:val="center"/>
        <w:rPr>
          <w:rFonts w:ascii="Times New Roman" w:eastAsia="Arial" w:hAnsi="Times New Roman" w:cs="Times New Roman"/>
          <w:b/>
          <w:bCs/>
        </w:rPr>
      </w:pPr>
      <w:r>
        <w:rPr>
          <w:rFonts w:ascii="Times New Roman" w:eastAsia="Arial" w:hAnsi="Times New Roman" w:cs="Times New Roman"/>
          <w:b/>
          <w:bCs/>
        </w:rPr>
        <w:t xml:space="preserve">POR EL </w:t>
      </w:r>
      <w:r w:rsidR="00FD5AC9">
        <w:rPr>
          <w:rFonts w:ascii="Times New Roman" w:eastAsia="Arial" w:hAnsi="Times New Roman" w:cs="Times New Roman"/>
          <w:b/>
          <w:bCs/>
        </w:rPr>
        <w:t xml:space="preserve">PERÍODO DE </w:t>
      </w:r>
      <w:r w:rsidR="00C92891">
        <w:rPr>
          <w:rFonts w:ascii="Times New Roman" w:eastAsia="Arial" w:hAnsi="Times New Roman" w:cs="Times New Roman"/>
          <w:b/>
          <w:bCs/>
        </w:rPr>
        <w:t>SEIS</w:t>
      </w:r>
      <w:r w:rsidR="00FD5AC9">
        <w:rPr>
          <w:rFonts w:ascii="Times New Roman" w:eastAsia="Arial" w:hAnsi="Times New Roman" w:cs="Times New Roman"/>
          <w:b/>
          <w:bCs/>
        </w:rPr>
        <w:t xml:space="preserve"> MESES</w:t>
      </w:r>
      <w:r>
        <w:rPr>
          <w:rFonts w:ascii="Times New Roman" w:eastAsia="Arial" w:hAnsi="Times New Roman" w:cs="Times New Roman"/>
          <w:b/>
          <w:bCs/>
        </w:rPr>
        <w:t xml:space="preserve"> FINALIZADO EL 3</w:t>
      </w:r>
      <w:r w:rsidR="00C92891">
        <w:rPr>
          <w:rFonts w:ascii="Times New Roman" w:eastAsia="Arial" w:hAnsi="Times New Roman" w:cs="Times New Roman"/>
          <w:b/>
          <w:bCs/>
        </w:rPr>
        <w:t>0</w:t>
      </w:r>
      <w:r>
        <w:rPr>
          <w:rFonts w:ascii="Times New Roman" w:eastAsia="Arial" w:hAnsi="Times New Roman" w:cs="Times New Roman"/>
          <w:b/>
          <w:bCs/>
        </w:rPr>
        <w:t xml:space="preserve"> DE </w:t>
      </w:r>
      <w:r w:rsidR="00C92891">
        <w:rPr>
          <w:rFonts w:ascii="Times New Roman" w:eastAsia="Arial" w:hAnsi="Times New Roman" w:cs="Times New Roman"/>
          <w:b/>
          <w:bCs/>
        </w:rPr>
        <w:t>JUNIO</w:t>
      </w:r>
      <w:r>
        <w:rPr>
          <w:rFonts w:ascii="Times New Roman" w:eastAsia="Arial" w:hAnsi="Times New Roman" w:cs="Times New Roman"/>
          <w:b/>
          <w:bCs/>
        </w:rPr>
        <w:t xml:space="preserve"> DE 202</w:t>
      </w:r>
      <w:r w:rsidR="00FD5AC9">
        <w:rPr>
          <w:rFonts w:ascii="Times New Roman" w:eastAsia="Arial" w:hAnsi="Times New Roman" w:cs="Times New Roman"/>
          <w:b/>
          <w:bCs/>
        </w:rPr>
        <w:t>1</w:t>
      </w:r>
    </w:p>
    <w:p w14:paraId="6BDB97ED" w14:textId="34F54D4A" w:rsidR="006B0A94" w:rsidRDefault="006B0A94" w:rsidP="006B0A94">
      <w:pPr>
        <w:spacing w:after="0" w:line="240" w:lineRule="auto"/>
        <w:jc w:val="center"/>
        <w:rPr>
          <w:rFonts w:ascii="Times New Roman" w:eastAsia="Arial" w:hAnsi="Times New Roman" w:cs="Times New Roman"/>
          <w:b/>
          <w:bCs/>
        </w:rPr>
      </w:pPr>
      <w:r>
        <w:rPr>
          <w:rFonts w:ascii="Times New Roman" w:eastAsia="Arial" w:hAnsi="Times New Roman" w:cs="Times New Roman"/>
          <w:b/>
          <w:bCs/>
        </w:rPr>
        <w:t>COMPARATIVO CON EL EJERCICIO ANTERIOR</w:t>
      </w:r>
    </w:p>
    <w:p w14:paraId="725106FD" w14:textId="41A2E573" w:rsidR="00A417F1" w:rsidRPr="002C2242" w:rsidRDefault="00A417F1" w:rsidP="006B0A94">
      <w:pPr>
        <w:spacing w:after="0" w:line="240" w:lineRule="auto"/>
        <w:jc w:val="center"/>
        <w:rPr>
          <w:rFonts w:ascii="Times New Roman" w:eastAsia="Arial" w:hAnsi="Times New Roman" w:cs="Times New Roman"/>
          <w:bCs/>
        </w:rPr>
      </w:pPr>
      <w:r w:rsidRPr="002C2242">
        <w:rPr>
          <w:rFonts w:ascii="Times New Roman" w:eastAsia="Arial" w:hAnsi="Times New Roman" w:cs="Times New Roman"/>
          <w:bCs/>
        </w:rPr>
        <w:t>(</w:t>
      </w:r>
      <w:r w:rsidR="009F6F7E">
        <w:rPr>
          <w:rFonts w:ascii="Times New Roman" w:eastAsia="Arial" w:hAnsi="Times New Roman" w:cs="Times New Roman"/>
          <w:bCs/>
        </w:rPr>
        <w:t>Cifras expresadas en miles de pesos</w:t>
      </w:r>
      <w:r w:rsidR="00A55D91">
        <w:rPr>
          <w:rFonts w:ascii="Times New Roman" w:hAnsi="Times New Roman" w:cs="Times New Roman"/>
        </w:rPr>
        <w:t>, nota 2.2</w:t>
      </w:r>
      <w:r w:rsidR="00185C2A" w:rsidRPr="002C2242">
        <w:rPr>
          <w:rFonts w:ascii="Times New Roman" w:eastAsia="Arial" w:hAnsi="Times New Roman" w:cs="Times New Roman"/>
          <w:bCs/>
        </w:rPr>
        <w:t>)</w:t>
      </w:r>
    </w:p>
    <w:p w14:paraId="29860828" w14:textId="2CBD9BCC" w:rsidR="00185C2A" w:rsidRDefault="00185C2A" w:rsidP="002C2242">
      <w:pPr>
        <w:spacing w:after="0" w:line="240" w:lineRule="auto"/>
        <w:rPr>
          <w:rFonts w:ascii="Times New Roman" w:eastAsia="Arial" w:hAnsi="Times New Roman" w:cs="Times New Roman"/>
          <w:bCs/>
        </w:rPr>
      </w:pPr>
    </w:p>
    <w:p w14:paraId="010EB303" w14:textId="77777777" w:rsidR="003F6AE4" w:rsidRPr="002C2242" w:rsidRDefault="003F6AE4" w:rsidP="002C2242">
      <w:pPr>
        <w:spacing w:after="0" w:line="240" w:lineRule="auto"/>
        <w:rPr>
          <w:rFonts w:ascii="Times New Roman" w:eastAsia="Arial" w:hAnsi="Times New Roman" w:cs="Times New Roman"/>
          <w:bCs/>
        </w:rPr>
      </w:pPr>
    </w:p>
    <w:p w14:paraId="6D90C117" w14:textId="3FEE5801" w:rsidR="005D6240" w:rsidRDefault="001716EB" w:rsidP="008255FA">
      <w:pPr>
        <w:jc w:val="center"/>
      </w:pPr>
      <w:r>
        <w:fldChar w:fldCharType="begin"/>
      </w:r>
      <w:r>
        <w:instrText xml:space="preserve"> LINK Excel.Sheet.12 "\\\\ad.mirgor.com.ar\\Tablada\\Direcciones\\Administracion y Finanzas\\Balances\\Balances CNV\\Bce 0621\\BFSA\\BFSA Armado EECC 06.2021.xlsx!ANEXO B!F8C2:F15C13" "" \a \p </w:instrText>
      </w:r>
      <w:r>
        <w:fldChar w:fldCharType="separate"/>
      </w:r>
      <w:r w:rsidR="0019342A">
        <w:object w:dxaOrig="19455" w:dyaOrig="2055" w14:anchorId="28BE4067">
          <v:shape id="_x0000_i1043" type="#_x0000_t75" style="width:10in;height:79.8pt" o:ole="">
            <v:imagedata r:id="rId37" o:title=""/>
          </v:shape>
        </w:object>
      </w:r>
      <w:r>
        <w:fldChar w:fldCharType="end"/>
      </w:r>
      <w:r w:rsidR="005D6240">
        <w:fldChar w:fldCharType="begin"/>
      </w:r>
      <w:r w:rsidR="005D6240">
        <w:instrText xml:space="preserve"> LINK Excel.Sheet.12 "C:\\Users\\yaguirre\\Documents\\BFSA Armado EECC 31.12.2020 V.4 (2).xlsx" "12. Anexo Bs Intangibles (II)!F8C2:F16C11" \a \f 4 \h  \* MERGEFORMAT </w:instrText>
      </w:r>
      <w:r w:rsidR="005D6240">
        <w:fldChar w:fldCharType="separate"/>
      </w:r>
    </w:p>
    <w:p w14:paraId="61CD7558" w14:textId="344D7986" w:rsidR="005D6240" w:rsidRDefault="005D6240" w:rsidP="00824254">
      <w:pPr>
        <w:ind w:left="-709"/>
      </w:pPr>
      <w:r>
        <w:fldChar w:fldCharType="end"/>
      </w:r>
      <w:r>
        <w:fldChar w:fldCharType="begin"/>
      </w:r>
      <w:r>
        <w:instrText xml:space="preserve"> LINK Excel.Sheet.12 "C:\\Users\\yaguirre\\Documents\\BFSA Armado EECC 31.12.2020 V.4 (2).xlsx" "12. Anexo Bs Intangibles (II)!F8C2:F16C11" \a \f 4 \h  \* MERGEFORMAT </w:instrText>
      </w:r>
      <w:r>
        <w:fldChar w:fldCharType="separate"/>
      </w:r>
    </w:p>
    <w:p w14:paraId="24B37CE2" w14:textId="32B53D86" w:rsidR="003860CB" w:rsidRDefault="005D6240" w:rsidP="003860CB">
      <w:pPr>
        <w:rPr>
          <w:rFonts w:ascii="Times New Roman" w:hAnsi="Times New Roman" w:cs="Times New Roman"/>
        </w:rPr>
        <w:sectPr w:rsidR="003860CB" w:rsidSect="00DB30CF">
          <w:headerReference w:type="default" r:id="rId38"/>
          <w:pgSz w:w="16840" w:h="11907" w:orient="landscape" w:code="9"/>
          <w:pgMar w:top="1134" w:right="567" w:bottom="567" w:left="1134" w:header="709" w:footer="454" w:gutter="0"/>
          <w:cols w:space="708"/>
          <w:docGrid w:linePitch="360"/>
        </w:sectPr>
      </w:pPr>
      <w:r>
        <w:rPr>
          <w:rFonts w:ascii="Times New Roman" w:hAnsi="Times New Roman" w:cs="Times New Roman"/>
        </w:rPr>
        <w:fldChar w:fldCharType="end"/>
      </w:r>
    </w:p>
    <w:p w14:paraId="14CAB93B" w14:textId="22E96D82" w:rsidR="00185C2A" w:rsidRPr="00BE46BC" w:rsidRDefault="00185C2A" w:rsidP="002C2242">
      <w:pPr>
        <w:spacing w:after="0" w:line="240" w:lineRule="auto"/>
        <w:jc w:val="right"/>
        <w:rPr>
          <w:rFonts w:ascii="Times New Roman" w:hAnsi="Times New Roman" w:cs="Times New Roman"/>
          <w:b/>
        </w:rPr>
      </w:pPr>
      <w:r w:rsidRPr="00BE46BC">
        <w:rPr>
          <w:rFonts w:ascii="Times New Roman" w:hAnsi="Times New Roman" w:cs="Times New Roman"/>
          <w:b/>
        </w:rPr>
        <w:lastRenderedPageBreak/>
        <w:t xml:space="preserve">ANEXO </w:t>
      </w:r>
      <w:r w:rsidR="00BE46BC">
        <w:rPr>
          <w:rFonts w:ascii="Times New Roman" w:hAnsi="Times New Roman" w:cs="Times New Roman"/>
          <w:b/>
        </w:rPr>
        <w:t>“</w:t>
      </w:r>
      <w:r w:rsidR="006B0A94" w:rsidRPr="00BE46BC">
        <w:rPr>
          <w:rFonts w:ascii="Times New Roman" w:hAnsi="Times New Roman" w:cs="Times New Roman"/>
          <w:b/>
        </w:rPr>
        <w:t>C</w:t>
      </w:r>
      <w:r w:rsidR="00BE46BC">
        <w:rPr>
          <w:rFonts w:ascii="Times New Roman" w:hAnsi="Times New Roman" w:cs="Times New Roman"/>
          <w:b/>
        </w:rPr>
        <w:t>”</w:t>
      </w:r>
    </w:p>
    <w:p w14:paraId="282B2BBC" w14:textId="77777777" w:rsidR="005E0381" w:rsidRPr="002C2242" w:rsidRDefault="005E0381" w:rsidP="002C2242">
      <w:pPr>
        <w:spacing w:after="0" w:line="240" w:lineRule="auto"/>
        <w:rPr>
          <w:rFonts w:ascii="Times New Roman" w:hAnsi="Times New Roman" w:cs="Times New Roman"/>
        </w:rPr>
      </w:pPr>
    </w:p>
    <w:p w14:paraId="335F64BC" w14:textId="2FB0F403" w:rsidR="00BE46BC" w:rsidRDefault="00BE46BC" w:rsidP="00BE46BC">
      <w:pPr>
        <w:spacing w:after="0" w:line="240" w:lineRule="auto"/>
        <w:jc w:val="center"/>
        <w:rPr>
          <w:rFonts w:ascii="Times New Roman" w:eastAsia="Arial" w:hAnsi="Times New Roman" w:cs="Times New Roman"/>
          <w:b/>
          <w:bCs/>
        </w:rPr>
      </w:pPr>
      <w:r>
        <w:rPr>
          <w:rFonts w:ascii="Times New Roman" w:eastAsia="Arial" w:hAnsi="Times New Roman" w:cs="Times New Roman"/>
          <w:b/>
          <w:bCs/>
        </w:rPr>
        <w:t>INVERSIONES TEMPORARIAS Y PARTICIPACIONES PERMANENTES EN SOCIEDADES</w:t>
      </w:r>
    </w:p>
    <w:p w14:paraId="505A7FD1" w14:textId="2E411931" w:rsidR="00BE46BC" w:rsidRDefault="00BE46BC" w:rsidP="00BE46BC">
      <w:pPr>
        <w:spacing w:after="0" w:line="240" w:lineRule="auto"/>
        <w:jc w:val="center"/>
        <w:rPr>
          <w:rFonts w:ascii="Times New Roman" w:eastAsia="Arial" w:hAnsi="Times New Roman" w:cs="Times New Roman"/>
          <w:b/>
          <w:bCs/>
        </w:rPr>
      </w:pPr>
      <w:r>
        <w:rPr>
          <w:rFonts w:ascii="Times New Roman" w:eastAsia="Arial" w:hAnsi="Times New Roman" w:cs="Times New Roman"/>
          <w:b/>
          <w:bCs/>
        </w:rPr>
        <w:t>AL 3</w:t>
      </w:r>
      <w:r w:rsidR="00C92891">
        <w:rPr>
          <w:rFonts w:ascii="Times New Roman" w:eastAsia="Arial" w:hAnsi="Times New Roman" w:cs="Times New Roman"/>
          <w:b/>
          <w:bCs/>
        </w:rPr>
        <w:t>0</w:t>
      </w:r>
      <w:r>
        <w:rPr>
          <w:rFonts w:ascii="Times New Roman" w:eastAsia="Arial" w:hAnsi="Times New Roman" w:cs="Times New Roman"/>
          <w:b/>
          <w:bCs/>
        </w:rPr>
        <w:t xml:space="preserve"> DE </w:t>
      </w:r>
      <w:r w:rsidR="00C92891">
        <w:rPr>
          <w:rFonts w:ascii="Times New Roman" w:eastAsia="Arial" w:hAnsi="Times New Roman" w:cs="Times New Roman"/>
          <w:b/>
          <w:bCs/>
        </w:rPr>
        <w:t>JUNIO</w:t>
      </w:r>
      <w:r>
        <w:rPr>
          <w:rFonts w:ascii="Times New Roman" w:eastAsia="Arial" w:hAnsi="Times New Roman" w:cs="Times New Roman"/>
          <w:b/>
          <w:bCs/>
        </w:rPr>
        <w:t xml:space="preserve"> DE 202</w:t>
      </w:r>
      <w:r w:rsidR="00FD5AC9">
        <w:rPr>
          <w:rFonts w:ascii="Times New Roman" w:eastAsia="Arial" w:hAnsi="Times New Roman" w:cs="Times New Roman"/>
          <w:b/>
          <w:bCs/>
        </w:rPr>
        <w:t>1</w:t>
      </w:r>
    </w:p>
    <w:p w14:paraId="6426223F" w14:textId="7C344726" w:rsidR="006B0A94" w:rsidRDefault="006B0A94" w:rsidP="006B0A94">
      <w:pPr>
        <w:spacing w:after="0" w:line="240" w:lineRule="auto"/>
        <w:jc w:val="center"/>
        <w:rPr>
          <w:rFonts w:ascii="Times New Roman" w:eastAsia="Arial" w:hAnsi="Times New Roman" w:cs="Times New Roman"/>
          <w:b/>
          <w:bCs/>
        </w:rPr>
      </w:pPr>
      <w:r>
        <w:rPr>
          <w:rFonts w:ascii="Times New Roman" w:eastAsia="Arial" w:hAnsi="Times New Roman" w:cs="Times New Roman"/>
          <w:b/>
          <w:bCs/>
        </w:rPr>
        <w:t>COMPARATIVO CON EL EJERCICIO ANTERIOR</w:t>
      </w:r>
    </w:p>
    <w:p w14:paraId="0A71A4B2" w14:textId="7C9A6ADF" w:rsidR="005E0381" w:rsidRPr="002C2242" w:rsidRDefault="005E0381" w:rsidP="006B0A94">
      <w:pPr>
        <w:spacing w:after="0" w:line="240" w:lineRule="auto"/>
        <w:jc w:val="center"/>
        <w:rPr>
          <w:rFonts w:ascii="Times New Roman" w:eastAsia="Arial" w:hAnsi="Times New Roman" w:cs="Times New Roman"/>
        </w:rPr>
      </w:pPr>
      <w:r w:rsidRPr="002C2242">
        <w:rPr>
          <w:rFonts w:ascii="Times New Roman" w:eastAsia="Arial" w:hAnsi="Times New Roman" w:cs="Times New Roman"/>
          <w:bCs/>
        </w:rPr>
        <w:t>(</w:t>
      </w:r>
      <w:r w:rsidR="009F6F7E">
        <w:rPr>
          <w:rFonts w:ascii="Times New Roman" w:eastAsia="Arial" w:hAnsi="Times New Roman" w:cs="Times New Roman"/>
          <w:bCs/>
        </w:rPr>
        <w:t>Cifras expresadas en miles de pesos</w:t>
      </w:r>
      <w:r w:rsidR="00A55D91">
        <w:rPr>
          <w:rFonts w:ascii="Times New Roman" w:hAnsi="Times New Roman" w:cs="Times New Roman"/>
        </w:rPr>
        <w:t>, nota 2.2</w:t>
      </w:r>
      <w:r w:rsidR="00185C2A" w:rsidRPr="002C2242">
        <w:rPr>
          <w:rFonts w:ascii="Times New Roman" w:eastAsia="Arial" w:hAnsi="Times New Roman" w:cs="Times New Roman"/>
          <w:bCs/>
        </w:rPr>
        <w:t>)</w:t>
      </w:r>
    </w:p>
    <w:p w14:paraId="44C80752" w14:textId="77777777" w:rsidR="005E0381" w:rsidRPr="002C2242" w:rsidRDefault="005E0381" w:rsidP="002C2242">
      <w:pPr>
        <w:spacing w:after="0" w:line="240" w:lineRule="auto"/>
        <w:rPr>
          <w:rFonts w:ascii="Times New Roman" w:hAnsi="Times New Roman" w:cs="Times New Roman"/>
        </w:rPr>
      </w:pPr>
    </w:p>
    <w:p w14:paraId="0ADFFE05" w14:textId="77777777" w:rsidR="008A4CB7" w:rsidRDefault="008A4CB7" w:rsidP="00C5258F">
      <w:pPr>
        <w:spacing w:after="0" w:line="240" w:lineRule="auto"/>
        <w:jc w:val="center"/>
        <w:rPr>
          <w:rFonts w:ascii="Times New Roman" w:eastAsia="Arial" w:hAnsi="Times New Roman"/>
          <w:b/>
          <w:bCs/>
          <w:u w:val="single"/>
        </w:rPr>
      </w:pPr>
    </w:p>
    <w:p w14:paraId="1757B527" w14:textId="32849200" w:rsidR="00185C2A" w:rsidRPr="002C2242" w:rsidRDefault="00BF1993" w:rsidP="002C2242">
      <w:pPr>
        <w:spacing w:after="0" w:line="240" w:lineRule="auto"/>
        <w:jc w:val="center"/>
        <w:rPr>
          <w:rFonts w:ascii="Times New Roman" w:eastAsia="Arial" w:hAnsi="Times New Roman" w:cs="Times New Roman"/>
          <w:b/>
          <w:bCs/>
          <w:u w:val="single"/>
        </w:rPr>
      </w:pPr>
      <w:r>
        <w:rPr>
          <w:noProof/>
        </w:rPr>
        <w:fldChar w:fldCharType="begin"/>
      </w:r>
      <w:r>
        <w:rPr>
          <w:noProof/>
        </w:rPr>
        <w:instrText xml:space="preserve"> LINK Excel.Sheet.12 "\\\\ad.mirgor.com.ar\\Tablada\\Direcciones\\Administracion y Finanzas\\Balances\\Balances CNV\\Bce 0621\\BFSA\\BFSA Armado EECC 06.2021.xlsx!ANEXO C INV!F7C2:F26C15" "" \a \p </w:instrText>
      </w:r>
      <w:r>
        <w:rPr>
          <w:noProof/>
        </w:rPr>
        <w:fldChar w:fldCharType="separate"/>
      </w:r>
      <w:r w:rsidR="0019342A">
        <w:rPr>
          <w:noProof/>
        </w:rPr>
        <w:object w:dxaOrig="18870" w:dyaOrig="4785" w14:anchorId="192A8315">
          <v:shape id="_x0000_i1044" type="#_x0000_t75" style="width:734.1pt;height:186.8pt" o:ole="">
            <v:imagedata r:id="rId39" o:title=""/>
          </v:shape>
        </w:object>
      </w:r>
      <w:r>
        <w:rPr>
          <w:noProof/>
        </w:rPr>
        <w:fldChar w:fldCharType="end"/>
      </w:r>
    </w:p>
    <w:p w14:paraId="2D77327A" w14:textId="3BAE3308" w:rsidR="00256851" w:rsidRDefault="00256851" w:rsidP="00EC2D6F">
      <w:pPr>
        <w:tabs>
          <w:tab w:val="left" w:pos="2342"/>
        </w:tabs>
        <w:ind w:left="-709"/>
        <w:jc w:val="center"/>
      </w:pPr>
      <w:r>
        <w:fldChar w:fldCharType="begin"/>
      </w:r>
      <w:r>
        <w:instrText xml:space="preserve"> LINK Excel.Sheet.12 "C:\\Users\\yaguirre\\Documents\\BFSA Armado EECC 31.12.2020 V.4 (2).xlsx" "13. Inv. Temp. (III)!F5C2:F19C7" \a \f 4 \h  \* MERGEFORMAT </w:instrText>
      </w:r>
      <w:r>
        <w:fldChar w:fldCharType="separate"/>
      </w:r>
    </w:p>
    <w:p w14:paraId="3DCF59BD" w14:textId="3D23EFD4" w:rsidR="003860CB" w:rsidRPr="00216DC9" w:rsidRDefault="00256851" w:rsidP="00216DC9">
      <w:pPr>
        <w:tabs>
          <w:tab w:val="left" w:pos="2342"/>
        </w:tabs>
        <w:rPr>
          <w:rFonts w:ascii="Times New Roman" w:eastAsia="Arial" w:hAnsi="Times New Roman" w:cs="Times New Roman"/>
        </w:rPr>
        <w:sectPr w:rsidR="003860CB" w:rsidRPr="00216DC9" w:rsidSect="00256851">
          <w:pgSz w:w="16840" w:h="11907" w:orient="landscape" w:code="9"/>
          <w:pgMar w:top="1134" w:right="567" w:bottom="567" w:left="1134" w:header="709" w:footer="454" w:gutter="0"/>
          <w:cols w:space="708"/>
          <w:docGrid w:linePitch="360"/>
        </w:sectPr>
      </w:pPr>
      <w:r>
        <w:rPr>
          <w:rFonts w:ascii="Times New Roman" w:eastAsia="Arial" w:hAnsi="Times New Roman" w:cs="Times New Roman"/>
        </w:rPr>
        <w:fldChar w:fldCharType="end"/>
      </w:r>
    </w:p>
    <w:p w14:paraId="7AA88A33" w14:textId="6DD9783E" w:rsidR="00944C36" w:rsidRPr="00E02C3D" w:rsidRDefault="00944C36" w:rsidP="00D74801">
      <w:pPr>
        <w:pStyle w:val="Prrafodelista"/>
        <w:spacing w:after="0" w:line="240" w:lineRule="auto"/>
        <w:ind w:left="360"/>
        <w:jc w:val="right"/>
        <w:rPr>
          <w:rFonts w:ascii="Times New Roman" w:hAnsi="Times New Roman" w:cs="Times New Roman"/>
          <w:b/>
        </w:rPr>
      </w:pPr>
      <w:r w:rsidRPr="00E02C3D">
        <w:rPr>
          <w:rFonts w:ascii="Times New Roman" w:hAnsi="Times New Roman" w:cs="Times New Roman"/>
          <w:b/>
        </w:rPr>
        <w:lastRenderedPageBreak/>
        <w:t xml:space="preserve">ANEXO </w:t>
      </w:r>
      <w:r w:rsidR="00C40C77" w:rsidRPr="00E02C3D">
        <w:rPr>
          <w:rFonts w:ascii="Times New Roman" w:hAnsi="Times New Roman" w:cs="Times New Roman"/>
          <w:b/>
        </w:rPr>
        <w:t>“</w:t>
      </w:r>
      <w:r w:rsidR="00DF51B9" w:rsidRPr="00E02C3D">
        <w:rPr>
          <w:rFonts w:ascii="Times New Roman" w:hAnsi="Times New Roman" w:cs="Times New Roman"/>
          <w:b/>
        </w:rPr>
        <w:t>E</w:t>
      </w:r>
      <w:r w:rsidR="00C40C77" w:rsidRPr="00E02C3D">
        <w:rPr>
          <w:rFonts w:ascii="Times New Roman" w:hAnsi="Times New Roman" w:cs="Times New Roman"/>
          <w:b/>
        </w:rPr>
        <w:t>”</w:t>
      </w:r>
    </w:p>
    <w:p w14:paraId="4AE6C641" w14:textId="77777777" w:rsidR="00032B6C" w:rsidRPr="00E02C3D" w:rsidRDefault="00032B6C" w:rsidP="00D74801">
      <w:pPr>
        <w:pStyle w:val="Prrafodelista"/>
        <w:spacing w:after="0" w:line="240" w:lineRule="auto"/>
        <w:ind w:left="360"/>
        <w:jc w:val="right"/>
        <w:rPr>
          <w:rFonts w:ascii="Times New Roman" w:hAnsi="Times New Roman" w:cs="Times New Roman"/>
          <w:b/>
        </w:rPr>
      </w:pPr>
    </w:p>
    <w:p w14:paraId="0CA21BF8" w14:textId="75BB30D0" w:rsidR="00C40C77" w:rsidRDefault="00032B6C" w:rsidP="00C40C77">
      <w:pPr>
        <w:spacing w:after="0" w:line="240" w:lineRule="auto"/>
        <w:jc w:val="center"/>
        <w:rPr>
          <w:rFonts w:ascii="Times New Roman" w:eastAsia="Arial" w:hAnsi="Times New Roman" w:cs="Times New Roman"/>
          <w:b/>
          <w:bCs/>
        </w:rPr>
      </w:pPr>
      <w:r>
        <w:rPr>
          <w:rFonts w:ascii="Times New Roman" w:eastAsia="Arial" w:hAnsi="Times New Roman" w:cs="Times New Roman"/>
          <w:b/>
          <w:bCs/>
        </w:rPr>
        <w:t>EVOLUCIÓN DE PREVISIONES</w:t>
      </w:r>
    </w:p>
    <w:p w14:paraId="3AEA6811" w14:textId="33358AA0" w:rsidR="00F24A89" w:rsidRDefault="00032B6C" w:rsidP="00C40C77">
      <w:pPr>
        <w:spacing w:after="0" w:line="240" w:lineRule="auto"/>
        <w:jc w:val="center"/>
        <w:rPr>
          <w:rFonts w:ascii="Times New Roman" w:eastAsia="Arial" w:hAnsi="Times New Roman" w:cs="Times New Roman"/>
          <w:b/>
          <w:bCs/>
        </w:rPr>
      </w:pPr>
      <w:r>
        <w:rPr>
          <w:rFonts w:ascii="Times New Roman" w:eastAsia="Arial" w:hAnsi="Times New Roman" w:cs="Times New Roman"/>
          <w:b/>
          <w:bCs/>
        </w:rPr>
        <w:t xml:space="preserve">POR EL </w:t>
      </w:r>
      <w:r w:rsidR="00FD5AC9">
        <w:rPr>
          <w:rFonts w:ascii="Times New Roman" w:eastAsia="Arial" w:hAnsi="Times New Roman" w:cs="Times New Roman"/>
          <w:b/>
          <w:bCs/>
        </w:rPr>
        <w:t xml:space="preserve">PERÍODO DE </w:t>
      </w:r>
      <w:r w:rsidR="00C92891">
        <w:rPr>
          <w:rFonts w:ascii="Times New Roman" w:eastAsia="Arial" w:hAnsi="Times New Roman" w:cs="Times New Roman"/>
          <w:b/>
          <w:bCs/>
        </w:rPr>
        <w:t>SEIS</w:t>
      </w:r>
      <w:r w:rsidR="00FD5AC9">
        <w:rPr>
          <w:rFonts w:ascii="Times New Roman" w:eastAsia="Arial" w:hAnsi="Times New Roman" w:cs="Times New Roman"/>
          <w:b/>
          <w:bCs/>
        </w:rPr>
        <w:t xml:space="preserve"> MESES</w:t>
      </w:r>
      <w:r>
        <w:rPr>
          <w:rFonts w:ascii="Times New Roman" w:eastAsia="Arial" w:hAnsi="Times New Roman" w:cs="Times New Roman"/>
          <w:b/>
          <w:bCs/>
        </w:rPr>
        <w:t xml:space="preserve"> FINALIZADO EL 3</w:t>
      </w:r>
      <w:r w:rsidR="00C92891">
        <w:rPr>
          <w:rFonts w:ascii="Times New Roman" w:eastAsia="Arial" w:hAnsi="Times New Roman" w:cs="Times New Roman"/>
          <w:b/>
          <w:bCs/>
        </w:rPr>
        <w:t>0</w:t>
      </w:r>
      <w:r>
        <w:rPr>
          <w:rFonts w:ascii="Times New Roman" w:eastAsia="Arial" w:hAnsi="Times New Roman" w:cs="Times New Roman"/>
          <w:b/>
          <w:bCs/>
        </w:rPr>
        <w:t xml:space="preserve"> DE </w:t>
      </w:r>
      <w:r w:rsidR="00C92891">
        <w:rPr>
          <w:rFonts w:ascii="Times New Roman" w:eastAsia="Arial" w:hAnsi="Times New Roman" w:cs="Times New Roman"/>
          <w:b/>
          <w:bCs/>
        </w:rPr>
        <w:t>JUNIO</w:t>
      </w:r>
      <w:r>
        <w:rPr>
          <w:rFonts w:ascii="Times New Roman" w:eastAsia="Arial" w:hAnsi="Times New Roman" w:cs="Times New Roman"/>
          <w:b/>
          <w:bCs/>
        </w:rPr>
        <w:t xml:space="preserve"> DE 202</w:t>
      </w:r>
      <w:r w:rsidR="00FD5AC9">
        <w:rPr>
          <w:rFonts w:ascii="Times New Roman" w:eastAsia="Arial" w:hAnsi="Times New Roman" w:cs="Times New Roman"/>
          <w:b/>
          <w:bCs/>
        </w:rPr>
        <w:t>1</w:t>
      </w:r>
    </w:p>
    <w:p w14:paraId="736ABB0C" w14:textId="54E671A1" w:rsidR="00FD5AC9" w:rsidRDefault="00FD5AC9" w:rsidP="00C40C77">
      <w:pPr>
        <w:spacing w:after="0" w:line="240" w:lineRule="auto"/>
        <w:jc w:val="center"/>
        <w:rPr>
          <w:rFonts w:ascii="Times New Roman" w:eastAsia="Arial" w:hAnsi="Times New Roman" w:cs="Times New Roman"/>
          <w:b/>
          <w:bCs/>
        </w:rPr>
      </w:pPr>
      <w:r>
        <w:rPr>
          <w:rFonts w:ascii="Times New Roman" w:eastAsia="Arial" w:hAnsi="Times New Roman" w:cs="Times New Roman"/>
          <w:b/>
          <w:bCs/>
        </w:rPr>
        <w:t>COMPARATIVO CON EL EJERCICIO ANTERIOR</w:t>
      </w:r>
    </w:p>
    <w:p w14:paraId="4DA71ECE" w14:textId="740FB680" w:rsidR="00F24A89" w:rsidRPr="00797C42" w:rsidRDefault="00174747" w:rsidP="00C40C77">
      <w:pPr>
        <w:spacing w:after="0" w:line="240" w:lineRule="auto"/>
        <w:jc w:val="center"/>
        <w:rPr>
          <w:rFonts w:ascii="Times New Roman" w:eastAsia="Arial" w:hAnsi="Times New Roman" w:cs="Times New Roman"/>
        </w:rPr>
      </w:pPr>
      <w:bookmarkStart w:id="32" w:name="_Hlk41472321"/>
      <w:r w:rsidRPr="00DB30CF">
        <w:rPr>
          <w:rFonts w:ascii="Times New Roman" w:eastAsia="Arial" w:hAnsi="Times New Roman" w:cs="Times New Roman"/>
          <w:bCs/>
        </w:rPr>
        <w:t>(</w:t>
      </w:r>
      <w:bookmarkEnd w:id="32"/>
      <w:r w:rsidR="009F6F7E">
        <w:rPr>
          <w:rFonts w:ascii="Times New Roman" w:eastAsia="Arial" w:hAnsi="Times New Roman" w:cs="Times New Roman"/>
          <w:bCs/>
        </w:rPr>
        <w:t>Cifras expresadas en miles de pesos</w:t>
      </w:r>
      <w:r w:rsidR="00A55D91">
        <w:rPr>
          <w:rFonts w:ascii="Times New Roman" w:hAnsi="Times New Roman" w:cs="Times New Roman"/>
        </w:rPr>
        <w:t>, nota</w:t>
      </w:r>
      <w:r w:rsidR="00851F98">
        <w:rPr>
          <w:rFonts w:ascii="Times New Roman" w:hAnsi="Times New Roman" w:cs="Times New Roman"/>
        </w:rPr>
        <w:t>s</w:t>
      </w:r>
      <w:r w:rsidR="00A55D91">
        <w:rPr>
          <w:rFonts w:ascii="Times New Roman" w:hAnsi="Times New Roman" w:cs="Times New Roman"/>
        </w:rPr>
        <w:t xml:space="preserve"> 2.2</w:t>
      </w:r>
      <w:r w:rsidR="00944C36" w:rsidRPr="00797C42">
        <w:rPr>
          <w:rFonts w:ascii="Times New Roman" w:eastAsia="Arial" w:hAnsi="Times New Roman" w:cs="Times New Roman"/>
          <w:bCs/>
        </w:rPr>
        <w:t>)</w:t>
      </w:r>
    </w:p>
    <w:p w14:paraId="1F559B61" w14:textId="77777777" w:rsidR="00944C36" w:rsidRPr="00797C42" w:rsidRDefault="00944C36" w:rsidP="002C2242">
      <w:pPr>
        <w:spacing w:after="0" w:line="240" w:lineRule="auto"/>
        <w:rPr>
          <w:rFonts w:ascii="Times New Roman" w:eastAsia="Arial" w:hAnsi="Times New Roman" w:cs="Times New Roman"/>
          <w:b/>
          <w:bCs/>
        </w:rPr>
      </w:pPr>
    </w:p>
    <w:p w14:paraId="2192A9E2" w14:textId="77777777" w:rsidR="009E26C5" w:rsidRDefault="009E26C5" w:rsidP="00784FE8">
      <w:pPr>
        <w:spacing w:after="0" w:line="240" w:lineRule="auto"/>
        <w:jc w:val="center"/>
      </w:pPr>
    </w:p>
    <w:p w14:paraId="1BA6053A" w14:textId="4873E7DB" w:rsidR="00D44090" w:rsidRDefault="00D44090" w:rsidP="00784FE8">
      <w:pPr>
        <w:spacing w:after="0" w:line="240" w:lineRule="auto"/>
        <w:jc w:val="center"/>
      </w:pPr>
      <w:r>
        <w:fldChar w:fldCharType="begin"/>
      </w:r>
      <w:r>
        <w:instrText xml:space="preserve"> LINK Excel.Sheet.12 "C:\\Users\\yaguirre\\Documents\\BFSA Armado EECC 31.12.2020 V.4 (2).xlsx" "16. Previsiones (VI)!F8C2:F25C9" \a \f 4 \h  \* MERGEFORMAT </w:instrText>
      </w:r>
      <w:r>
        <w:fldChar w:fldCharType="separate"/>
      </w:r>
    </w:p>
    <w:p w14:paraId="2AD608BE" w14:textId="07AACA40" w:rsidR="00D44090" w:rsidRDefault="00D44090" w:rsidP="009E26C5">
      <w:pPr>
        <w:spacing w:after="0" w:line="240" w:lineRule="auto"/>
        <w:ind w:left="-1134"/>
        <w:jc w:val="center"/>
      </w:pPr>
      <w:r>
        <w:fldChar w:fldCharType="end"/>
      </w:r>
      <w:r w:rsidR="00BF1993">
        <w:rPr>
          <w:noProof/>
        </w:rPr>
        <w:fldChar w:fldCharType="begin"/>
      </w:r>
      <w:r w:rsidR="00BF1993">
        <w:rPr>
          <w:noProof/>
        </w:rPr>
        <w:instrText xml:space="preserve"> LINK Excel.Sheet.12 "\\\\ad.mirgor.com.ar\\Tablada\\Direcciones\\Administracion y Finanzas\\Balances\\Balances CNV\\Bce 0621\\BFSA\\BFSA Armado EECC 06.2021.xlsx!ANEXO E!F8C2:F31C10" "" \a \p </w:instrText>
      </w:r>
      <w:r w:rsidR="00BF1993">
        <w:rPr>
          <w:noProof/>
        </w:rPr>
        <w:fldChar w:fldCharType="separate"/>
      </w:r>
      <w:r w:rsidR="0019342A">
        <w:rPr>
          <w:noProof/>
        </w:rPr>
        <w:object w:dxaOrig="14310" w:dyaOrig="6345" w14:anchorId="7C34744B">
          <v:shape id="_x0000_i1045" type="#_x0000_t75" style="width:533.2pt;height:237.4pt" o:ole="">
            <v:imagedata r:id="rId40" o:title=""/>
          </v:shape>
        </w:object>
      </w:r>
      <w:r w:rsidR="00BF1993">
        <w:rPr>
          <w:noProof/>
        </w:rPr>
        <w:fldChar w:fldCharType="end"/>
      </w:r>
      <w:r>
        <w:fldChar w:fldCharType="begin"/>
      </w:r>
      <w:r>
        <w:instrText xml:space="preserve"> LINK Excel.Sheet.12 "C:\\Users\\yaguirre\\Documents\\BFSA Armado EECC 31.12.2020 V.4 (2).xlsx" "16. Previsiones (VI)!F8C2:F30C9" \a \f 4 \h  \* MERGEFORMAT </w:instrText>
      </w:r>
      <w:r>
        <w:fldChar w:fldCharType="separate"/>
      </w:r>
    </w:p>
    <w:p w14:paraId="04598E9C" w14:textId="67863683" w:rsidR="0040209F" w:rsidRDefault="00D44090" w:rsidP="00032B6C">
      <w:pPr>
        <w:spacing w:after="0" w:line="240" w:lineRule="auto"/>
        <w:rPr>
          <w:rFonts w:ascii="Times New Roman" w:eastAsia="Arial" w:hAnsi="Times New Roman"/>
          <w:b/>
          <w:bCs/>
          <w:u w:val="single"/>
        </w:rPr>
      </w:pPr>
      <w:r>
        <w:rPr>
          <w:rFonts w:ascii="Times New Roman" w:eastAsia="Arial" w:hAnsi="Times New Roman"/>
          <w:b/>
          <w:bCs/>
          <w:u w:val="single"/>
        </w:rPr>
        <w:fldChar w:fldCharType="end"/>
      </w:r>
    </w:p>
    <w:p w14:paraId="4D1587EC" w14:textId="182E5195" w:rsidR="0040209F" w:rsidRDefault="0040209F" w:rsidP="00D44090">
      <w:pPr>
        <w:spacing w:after="0" w:line="240" w:lineRule="auto"/>
        <w:rPr>
          <w:rFonts w:ascii="Times New Roman" w:eastAsia="Arial" w:hAnsi="Times New Roman"/>
          <w:b/>
          <w:bCs/>
          <w:u w:val="single"/>
        </w:rPr>
      </w:pPr>
    </w:p>
    <w:p w14:paraId="45632A18" w14:textId="0852B8C2" w:rsidR="0040209F" w:rsidRDefault="0040209F" w:rsidP="00784FE8">
      <w:pPr>
        <w:spacing w:after="0" w:line="240" w:lineRule="auto"/>
        <w:jc w:val="center"/>
        <w:rPr>
          <w:rFonts w:ascii="Times New Roman" w:eastAsia="Arial" w:hAnsi="Times New Roman"/>
          <w:b/>
          <w:bCs/>
          <w:u w:val="single"/>
        </w:rPr>
      </w:pPr>
    </w:p>
    <w:p w14:paraId="68869C60" w14:textId="58E257F8" w:rsidR="0040209F" w:rsidRDefault="0040209F" w:rsidP="00784FE8">
      <w:pPr>
        <w:spacing w:after="0" w:line="240" w:lineRule="auto"/>
        <w:jc w:val="center"/>
        <w:rPr>
          <w:rFonts w:ascii="Times New Roman" w:eastAsia="Arial" w:hAnsi="Times New Roman"/>
          <w:b/>
          <w:bCs/>
          <w:u w:val="single"/>
        </w:rPr>
      </w:pPr>
    </w:p>
    <w:p w14:paraId="7E55B08A" w14:textId="77777777" w:rsidR="00032B6C" w:rsidRDefault="00032B6C" w:rsidP="00784FE8">
      <w:pPr>
        <w:spacing w:after="0" w:line="240" w:lineRule="auto"/>
        <w:jc w:val="center"/>
        <w:rPr>
          <w:rFonts w:ascii="Times New Roman" w:eastAsia="Arial" w:hAnsi="Times New Roman"/>
          <w:b/>
          <w:bCs/>
          <w:u w:val="single"/>
        </w:rPr>
      </w:pPr>
    </w:p>
    <w:p w14:paraId="5B6905BF" w14:textId="670E5D1B" w:rsidR="0040209F" w:rsidRDefault="0040209F" w:rsidP="00784FE8">
      <w:pPr>
        <w:spacing w:after="0" w:line="240" w:lineRule="auto"/>
        <w:jc w:val="center"/>
        <w:rPr>
          <w:rFonts w:ascii="Times New Roman" w:eastAsia="Arial" w:hAnsi="Times New Roman"/>
          <w:b/>
          <w:bCs/>
          <w:u w:val="single"/>
        </w:rPr>
      </w:pPr>
    </w:p>
    <w:p w14:paraId="2D16C427" w14:textId="5D6FE2DC" w:rsidR="0040209F" w:rsidRDefault="0040209F" w:rsidP="00784FE8">
      <w:pPr>
        <w:spacing w:after="0" w:line="240" w:lineRule="auto"/>
        <w:jc w:val="center"/>
        <w:rPr>
          <w:rFonts w:ascii="Times New Roman" w:eastAsia="Arial" w:hAnsi="Times New Roman"/>
          <w:b/>
          <w:bCs/>
          <w:u w:val="single"/>
        </w:rPr>
      </w:pPr>
    </w:p>
    <w:p w14:paraId="285EF1D5" w14:textId="5D703F09" w:rsidR="0040209F" w:rsidRDefault="0040209F" w:rsidP="00784FE8">
      <w:pPr>
        <w:spacing w:after="0" w:line="240" w:lineRule="auto"/>
        <w:jc w:val="center"/>
        <w:rPr>
          <w:rFonts w:ascii="Times New Roman" w:eastAsia="Arial" w:hAnsi="Times New Roman"/>
          <w:b/>
          <w:bCs/>
          <w:u w:val="single"/>
        </w:rPr>
      </w:pPr>
    </w:p>
    <w:p w14:paraId="362F2120" w14:textId="49168ED5" w:rsidR="0040209F" w:rsidRDefault="0040209F" w:rsidP="00784FE8">
      <w:pPr>
        <w:spacing w:after="0" w:line="240" w:lineRule="auto"/>
        <w:jc w:val="center"/>
        <w:rPr>
          <w:rFonts w:ascii="Times New Roman" w:eastAsia="Arial" w:hAnsi="Times New Roman"/>
          <w:b/>
          <w:bCs/>
          <w:u w:val="single"/>
        </w:rPr>
      </w:pPr>
    </w:p>
    <w:p w14:paraId="017262CA" w14:textId="1C4497F5" w:rsidR="0040209F" w:rsidRDefault="0040209F" w:rsidP="00784FE8">
      <w:pPr>
        <w:spacing w:after="0" w:line="240" w:lineRule="auto"/>
        <w:jc w:val="center"/>
        <w:rPr>
          <w:rFonts w:ascii="Times New Roman" w:eastAsia="Arial" w:hAnsi="Times New Roman"/>
          <w:b/>
          <w:bCs/>
          <w:u w:val="single"/>
        </w:rPr>
      </w:pPr>
    </w:p>
    <w:p w14:paraId="0E864ACE" w14:textId="50F073AD" w:rsidR="0040209F" w:rsidRDefault="0040209F" w:rsidP="00784FE8">
      <w:pPr>
        <w:spacing w:after="0" w:line="240" w:lineRule="auto"/>
        <w:jc w:val="center"/>
        <w:rPr>
          <w:rFonts w:ascii="Times New Roman" w:eastAsia="Arial" w:hAnsi="Times New Roman"/>
          <w:b/>
          <w:bCs/>
          <w:u w:val="single"/>
        </w:rPr>
      </w:pPr>
    </w:p>
    <w:p w14:paraId="339283D6" w14:textId="16D86B95" w:rsidR="0040209F" w:rsidRDefault="0040209F" w:rsidP="00784FE8">
      <w:pPr>
        <w:spacing w:after="0" w:line="240" w:lineRule="auto"/>
        <w:jc w:val="center"/>
        <w:rPr>
          <w:rFonts w:ascii="Times New Roman" w:eastAsia="Arial" w:hAnsi="Times New Roman"/>
          <w:b/>
          <w:bCs/>
          <w:u w:val="single"/>
        </w:rPr>
      </w:pPr>
    </w:p>
    <w:p w14:paraId="07A3E782" w14:textId="35F5186E" w:rsidR="0040209F" w:rsidRDefault="0040209F" w:rsidP="00784FE8">
      <w:pPr>
        <w:spacing w:after="0" w:line="240" w:lineRule="auto"/>
        <w:jc w:val="center"/>
        <w:rPr>
          <w:rFonts w:ascii="Times New Roman" w:eastAsia="Arial" w:hAnsi="Times New Roman"/>
          <w:b/>
          <w:bCs/>
          <w:u w:val="single"/>
        </w:rPr>
      </w:pPr>
    </w:p>
    <w:p w14:paraId="16B70244" w14:textId="05DE9711" w:rsidR="0040209F" w:rsidRDefault="0040209F" w:rsidP="00784FE8">
      <w:pPr>
        <w:spacing w:after="0" w:line="240" w:lineRule="auto"/>
        <w:jc w:val="center"/>
        <w:rPr>
          <w:rFonts w:ascii="Times New Roman" w:eastAsia="Arial" w:hAnsi="Times New Roman"/>
          <w:b/>
          <w:bCs/>
          <w:u w:val="single"/>
        </w:rPr>
      </w:pPr>
    </w:p>
    <w:p w14:paraId="475608AB" w14:textId="4A976961" w:rsidR="0040209F" w:rsidRDefault="0040209F" w:rsidP="00784FE8">
      <w:pPr>
        <w:spacing w:after="0" w:line="240" w:lineRule="auto"/>
        <w:jc w:val="center"/>
        <w:rPr>
          <w:rFonts w:ascii="Times New Roman" w:eastAsia="Arial" w:hAnsi="Times New Roman"/>
          <w:b/>
          <w:bCs/>
          <w:u w:val="single"/>
        </w:rPr>
      </w:pPr>
    </w:p>
    <w:p w14:paraId="3D60F7E6" w14:textId="3EFA20B5" w:rsidR="00032B6C" w:rsidRDefault="00032B6C" w:rsidP="0098274C">
      <w:pPr>
        <w:spacing w:after="0" w:line="240" w:lineRule="auto"/>
        <w:rPr>
          <w:rFonts w:ascii="Times New Roman" w:eastAsia="Arial" w:hAnsi="Times New Roman"/>
          <w:b/>
          <w:bCs/>
          <w:u w:val="single"/>
        </w:rPr>
      </w:pPr>
    </w:p>
    <w:p w14:paraId="1CC59ED7" w14:textId="1D91C33D" w:rsidR="0098274C" w:rsidRDefault="0098274C" w:rsidP="0098274C">
      <w:pPr>
        <w:spacing w:after="0" w:line="240" w:lineRule="auto"/>
        <w:rPr>
          <w:rFonts w:ascii="Times New Roman" w:eastAsia="Arial" w:hAnsi="Times New Roman"/>
          <w:b/>
          <w:bCs/>
          <w:u w:val="single"/>
        </w:rPr>
      </w:pPr>
    </w:p>
    <w:p w14:paraId="7BFBBCDE" w14:textId="03899C52" w:rsidR="002E1DBA" w:rsidRDefault="002E1DBA" w:rsidP="0098274C">
      <w:pPr>
        <w:spacing w:after="0" w:line="240" w:lineRule="auto"/>
        <w:rPr>
          <w:rFonts w:ascii="Times New Roman" w:eastAsia="Arial" w:hAnsi="Times New Roman"/>
          <w:b/>
          <w:bCs/>
          <w:u w:val="single"/>
        </w:rPr>
      </w:pPr>
    </w:p>
    <w:p w14:paraId="513E9914" w14:textId="2813DB84" w:rsidR="002E1DBA" w:rsidRDefault="002E1DBA" w:rsidP="0098274C">
      <w:pPr>
        <w:spacing w:after="0" w:line="240" w:lineRule="auto"/>
        <w:rPr>
          <w:rFonts w:ascii="Times New Roman" w:eastAsia="Arial" w:hAnsi="Times New Roman"/>
          <w:b/>
          <w:bCs/>
          <w:u w:val="single"/>
        </w:rPr>
      </w:pPr>
    </w:p>
    <w:p w14:paraId="1CD9240F" w14:textId="51490367" w:rsidR="00C92891" w:rsidRDefault="00C92891" w:rsidP="0098274C">
      <w:pPr>
        <w:spacing w:after="0" w:line="240" w:lineRule="auto"/>
        <w:rPr>
          <w:rFonts w:ascii="Times New Roman" w:eastAsia="Arial" w:hAnsi="Times New Roman"/>
          <w:b/>
          <w:bCs/>
          <w:u w:val="single"/>
        </w:rPr>
      </w:pPr>
    </w:p>
    <w:p w14:paraId="460330FA" w14:textId="1A95548D" w:rsidR="00150B5C" w:rsidRPr="00E02C3D" w:rsidRDefault="00150B5C" w:rsidP="002C2242">
      <w:pPr>
        <w:spacing w:after="0" w:line="240" w:lineRule="auto"/>
        <w:jc w:val="right"/>
        <w:rPr>
          <w:rFonts w:ascii="Times New Roman" w:hAnsi="Times New Roman" w:cs="Times New Roman"/>
          <w:b/>
        </w:rPr>
      </w:pPr>
      <w:r w:rsidRPr="00E02C3D">
        <w:rPr>
          <w:rFonts w:ascii="Times New Roman" w:hAnsi="Times New Roman" w:cs="Times New Roman"/>
          <w:b/>
        </w:rPr>
        <w:lastRenderedPageBreak/>
        <w:t xml:space="preserve">ANEXO </w:t>
      </w:r>
      <w:r w:rsidR="00032B6C" w:rsidRPr="00E02C3D">
        <w:rPr>
          <w:rFonts w:ascii="Times New Roman" w:hAnsi="Times New Roman" w:cs="Times New Roman"/>
          <w:b/>
        </w:rPr>
        <w:t>“</w:t>
      </w:r>
      <w:r w:rsidR="006B0A94" w:rsidRPr="00E02C3D">
        <w:rPr>
          <w:rFonts w:ascii="Times New Roman" w:hAnsi="Times New Roman" w:cs="Times New Roman"/>
          <w:b/>
        </w:rPr>
        <w:t>F</w:t>
      </w:r>
      <w:r w:rsidR="00032B6C" w:rsidRPr="00E02C3D">
        <w:rPr>
          <w:rFonts w:ascii="Times New Roman" w:hAnsi="Times New Roman" w:cs="Times New Roman"/>
          <w:b/>
        </w:rPr>
        <w:t>”</w:t>
      </w:r>
    </w:p>
    <w:p w14:paraId="037AC9E1" w14:textId="12507C77" w:rsidR="00150B5C" w:rsidRPr="00E02C3D" w:rsidRDefault="00150B5C" w:rsidP="00032B6C">
      <w:pPr>
        <w:spacing w:after="0" w:line="240" w:lineRule="auto"/>
        <w:jc w:val="center"/>
        <w:rPr>
          <w:rFonts w:ascii="Times New Roman" w:hAnsi="Times New Roman" w:cs="Times New Roman"/>
          <w:b/>
          <w:bCs/>
        </w:rPr>
      </w:pPr>
    </w:p>
    <w:p w14:paraId="34C39455" w14:textId="45DC5F32" w:rsidR="00032B6C" w:rsidRPr="00E02C3D" w:rsidRDefault="00903507" w:rsidP="00032B6C">
      <w:pPr>
        <w:spacing w:after="0" w:line="240" w:lineRule="auto"/>
        <w:jc w:val="center"/>
        <w:rPr>
          <w:rFonts w:ascii="Times New Roman" w:hAnsi="Times New Roman" w:cs="Times New Roman"/>
          <w:b/>
          <w:bCs/>
        </w:rPr>
      </w:pPr>
      <w:r w:rsidRPr="00E02C3D">
        <w:rPr>
          <w:rFonts w:ascii="Times New Roman" w:hAnsi="Times New Roman" w:cs="Times New Roman"/>
          <w:b/>
          <w:bCs/>
        </w:rPr>
        <w:t>COSTO DE LOS BIENES VENDIDOS</w:t>
      </w:r>
    </w:p>
    <w:p w14:paraId="1B0C8FD8" w14:textId="607E711F" w:rsidR="00150B5C" w:rsidRDefault="00903507" w:rsidP="00032B6C">
      <w:pPr>
        <w:spacing w:after="0" w:line="240" w:lineRule="auto"/>
        <w:jc w:val="center"/>
        <w:rPr>
          <w:rFonts w:ascii="Times New Roman" w:eastAsia="Arial" w:hAnsi="Times New Roman" w:cs="Times New Roman"/>
          <w:b/>
          <w:bCs/>
        </w:rPr>
      </w:pPr>
      <w:r>
        <w:rPr>
          <w:rFonts w:ascii="Times New Roman" w:eastAsia="Arial" w:hAnsi="Times New Roman" w:cs="Times New Roman"/>
          <w:b/>
          <w:bCs/>
        </w:rPr>
        <w:t xml:space="preserve">CORRESPONDIENTE AL </w:t>
      </w:r>
      <w:r w:rsidR="00FD5AC9">
        <w:rPr>
          <w:rFonts w:ascii="Times New Roman" w:eastAsia="Arial" w:hAnsi="Times New Roman" w:cs="Times New Roman"/>
          <w:b/>
          <w:bCs/>
        </w:rPr>
        <w:t xml:space="preserve">PERIODO DE </w:t>
      </w:r>
      <w:r w:rsidR="00C92891">
        <w:rPr>
          <w:rFonts w:ascii="Times New Roman" w:eastAsia="Arial" w:hAnsi="Times New Roman" w:cs="Times New Roman"/>
          <w:b/>
          <w:bCs/>
        </w:rPr>
        <w:t>SEIS</w:t>
      </w:r>
      <w:r w:rsidR="00FD5AC9">
        <w:rPr>
          <w:rFonts w:ascii="Times New Roman" w:eastAsia="Arial" w:hAnsi="Times New Roman" w:cs="Times New Roman"/>
          <w:b/>
          <w:bCs/>
        </w:rPr>
        <w:t xml:space="preserve"> MESES</w:t>
      </w:r>
      <w:r>
        <w:rPr>
          <w:rFonts w:ascii="Times New Roman" w:eastAsia="Arial" w:hAnsi="Times New Roman" w:cs="Times New Roman"/>
          <w:b/>
          <w:bCs/>
        </w:rPr>
        <w:t xml:space="preserve"> FINALIZADO EL 3</w:t>
      </w:r>
      <w:r w:rsidR="00C92891">
        <w:rPr>
          <w:rFonts w:ascii="Times New Roman" w:eastAsia="Arial" w:hAnsi="Times New Roman" w:cs="Times New Roman"/>
          <w:b/>
          <w:bCs/>
        </w:rPr>
        <w:t>0</w:t>
      </w:r>
      <w:r>
        <w:rPr>
          <w:rFonts w:ascii="Times New Roman" w:eastAsia="Arial" w:hAnsi="Times New Roman" w:cs="Times New Roman"/>
          <w:b/>
          <w:bCs/>
        </w:rPr>
        <w:t xml:space="preserve"> DE </w:t>
      </w:r>
      <w:r w:rsidR="00C92891">
        <w:rPr>
          <w:rFonts w:ascii="Times New Roman" w:eastAsia="Arial" w:hAnsi="Times New Roman" w:cs="Times New Roman"/>
          <w:b/>
          <w:bCs/>
        </w:rPr>
        <w:t>JUNIO</w:t>
      </w:r>
      <w:r>
        <w:rPr>
          <w:rFonts w:ascii="Times New Roman" w:eastAsia="Arial" w:hAnsi="Times New Roman" w:cs="Times New Roman"/>
          <w:b/>
          <w:bCs/>
        </w:rPr>
        <w:t xml:space="preserve"> DE 202</w:t>
      </w:r>
      <w:r w:rsidR="00FD5AC9">
        <w:rPr>
          <w:rFonts w:ascii="Times New Roman" w:eastAsia="Arial" w:hAnsi="Times New Roman" w:cs="Times New Roman"/>
          <w:b/>
          <w:bCs/>
        </w:rPr>
        <w:t>1</w:t>
      </w:r>
    </w:p>
    <w:p w14:paraId="4BF7120E" w14:textId="1B3967BF" w:rsidR="00150B5C" w:rsidRPr="00797C42" w:rsidRDefault="0005380C" w:rsidP="00032B6C">
      <w:pPr>
        <w:spacing w:after="0" w:line="240" w:lineRule="auto"/>
        <w:jc w:val="center"/>
        <w:rPr>
          <w:rFonts w:ascii="Times New Roman" w:eastAsia="Arial" w:hAnsi="Times New Roman" w:cs="Times New Roman"/>
          <w:bCs/>
        </w:rPr>
      </w:pPr>
      <w:r w:rsidRPr="00DB30CF">
        <w:rPr>
          <w:rFonts w:ascii="Times New Roman" w:eastAsia="Arial" w:hAnsi="Times New Roman" w:cs="Times New Roman"/>
          <w:bCs/>
        </w:rPr>
        <w:t>(</w:t>
      </w:r>
      <w:r w:rsidR="009F6F7E">
        <w:rPr>
          <w:rFonts w:ascii="Times New Roman" w:eastAsia="Arial" w:hAnsi="Times New Roman" w:cs="Times New Roman"/>
          <w:bCs/>
        </w:rPr>
        <w:t>Cifras expresadas en miles de pesos</w:t>
      </w:r>
      <w:r w:rsidR="00A55D91">
        <w:rPr>
          <w:rFonts w:ascii="Times New Roman" w:hAnsi="Times New Roman" w:cs="Times New Roman"/>
        </w:rPr>
        <w:t>, nota</w:t>
      </w:r>
      <w:r w:rsidR="00851F98">
        <w:rPr>
          <w:rFonts w:ascii="Times New Roman" w:hAnsi="Times New Roman" w:cs="Times New Roman"/>
        </w:rPr>
        <w:t>s</w:t>
      </w:r>
      <w:r w:rsidR="00A55D91">
        <w:rPr>
          <w:rFonts w:ascii="Times New Roman" w:hAnsi="Times New Roman" w:cs="Times New Roman"/>
        </w:rPr>
        <w:t xml:space="preserve"> 2.2</w:t>
      </w:r>
      <w:r w:rsidR="00150B5C" w:rsidRPr="00797C42">
        <w:rPr>
          <w:rFonts w:ascii="Times New Roman" w:eastAsia="Arial" w:hAnsi="Times New Roman" w:cs="Times New Roman"/>
          <w:bCs/>
        </w:rPr>
        <w:t>)</w:t>
      </w:r>
    </w:p>
    <w:p w14:paraId="607C92F4" w14:textId="77777777" w:rsidR="00150B5C" w:rsidRPr="00797C42" w:rsidRDefault="00150B5C" w:rsidP="002C2242">
      <w:pPr>
        <w:spacing w:after="0" w:line="240" w:lineRule="auto"/>
        <w:rPr>
          <w:rFonts w:ascii="Times New Roman" w:eastAsia="Arial" w:hAnsi="Times New Roman" w:cs="Times New Roman"/>
          <w:b/>
          <w:bCs/>
        </w:rPr>
      </w:pPr>
    </w:p>
    <w:p w14:paraId="394808F2" w14:textId="77777777" w:rsidR="003C5E7F" w:rsidRDefault="003C5E7F" w:rsidP="003C5E7F">
      <w:pPr>
        <w:spacing w:after="0" w:line="240" w:lineRule="auto"/>
        <w:jc w:val="center"/>
        <w:rPr>
          <w:rFonts w:ascii="Times New Roman" w:eastAsia="Arial" w:hAnsi="Times New Roman"/>
          <w:b/>
          <w:bCs/>
          <w:u w:val="single"/>
        </w:rPr>
      </w:pPr>
    </w:p>
    <w:p w14:paraId="7A7E37CF" w14:textId="77777777" w:rsidR="00150B5C" w:rsidRPr="00797C42" w:rsidRDefault="00150B5C" w:rsidP="002C2242">
      <w:pPr>
        <w:spacing w:after="0" w:line="240" w:lineRule="auto"/>
        <w:rPr>
          <w:rFonts w:ascii="Times New Roman" w:eastAsia="Arial" w:hAnsi="Times New Roman" w:cs="Times New Roman"/>
          <w:b/>
          <w:bCs/>
          <w:position w:val="-1"/>
        </w:rPr>
      </w:pPr>
    </w:p>
    <w:p w14:paraId="5EF97EA4" w14:textId="32CF96B9" w:rsidR="003C5E7F" w:rsidRDefault="00BF1993" w:rsidP="009E26C5">
      <w:pPr>
        <w:ind w:left="-426"/>
        <w:jc w:val="center"/>
      </w:pPr>
      <w:r>
        <w:fldChar w:fldCharType="begin"/>
      </w:r>
      <w:r>
        <w:instrText xml:space="preserve"> LINK Excel.Sheet.12 "\\\\ad.mirgor.com.ar\\Tablada\\Direcciones\\Administracion y Finanzas\\Balances\\Balances CNV\\Bce 0621\\BFSA\\BFSA Armado EECC 06.2021.xlsx!ANEXO F!F9C2:F28C3" "" \a \p </w:instrText>
      </w:r>
      <w:r>
        <w:fldChar w:fldCharType="separate"/>
      </w:r>
      <w:r w:rsidR="0019342A">
        <w:object w:dxaOrig="7200" w:dyaOrig="4335" w14:anchorId="3EF101BF">
          <v:shape id="_x0000_i1046" type="#_x0000_t75" style="width:5in;height:3in" o:ole="">
            <v:imagedata r:id="rId41" o:title=""/>
          </v:shape>
        </w:object>
      </w:r>
      <w:r>
        <w:fldChar w:fldCharType="end"/>
      </w:r>
      <w:r w:rsidR="003C5E7F">
        <w:fldChar w:fldCharType="begin"/>
      </w:r>
      <w:r w:rsidR="003C5E7F">
        <w:instrText xml:space="preserve"> LINK Excel.Sheet.12 "C:\\Users\\yaguirre\\Documents\\BFSA Armado EECC 31.12.2020 V.4 (2).xlsx" "17. Costo de Ventas (VII)!F9C2:F29C5" \a \f 4 \h  \* MERGEFORMAT </w:instrText>
      </w:r>
      <w:r w:rsidR="003C5E7F">
        <w:fldChar w:fldCharType="separate"/>
      </w:r>
    </w:p>
    <w:p w14:paraId="79D1FFBD" w14:textId="77777777" w:rsidR="003C5E7F" w:rsidRDefault="003C5E7F">
      <w:r>
        <w:rPr>
          <w:rFonts w:ascii="Times New Roman" w:eastAsia="Arial" w:hAnsi="Times New Roman" w:cs="Times New Roman"/>
          <w:b/>
          <w:bCs/>
          <w:position w:val="-1"/>
        </w:rPr>
        <w:fldChar w:fldCharType="end"/>
      </w:r>
      <w:r w:rsidRPr="00797C42">
        <w:rPr>
          <w:rFonts w:ascii="Times New Roman" w:eastAsia="Arial" w:hAnsi="Times New Roman" w:cs="Times New Roman"/>
          <w:b/>
          <w:bCs/>
          <w:position w:val="-1"/>
        </w:rPr>
        <w:t xml:space="preserve"> </w:t>
      </w:r>
      <w:r>
        <w:rPr>
          <w:rFonts w:ascii="Times New Roman" w:eastAsia="Arial" w:hAnsi="Times New Roman" w:cs="Times New Roman"/>
          <w:b/>
          <w:bCs/>
          <w:position w:val="-1"/>
        </w:rPr>
        <w:fldChar w:fldCharType="begin"/>
      </w:r>
      <w:r>
        <w:rPr>
          <w:rFonts w:ascii="Times New Roman" w:eastAsia="Arial" w:hAnsi="Times New Roman" w:cs="Times New Roman"/>
          <w:b/>
          <w:bCs/>
          <w:position w:val="-1"/>
        </w:rPr>
        <w:instrText xml:space="preserve"> LINK Excel.Sheet.12 "C:\\Users\\yaguirre\\Documents\\BFSA Armado EECC 31.12.2020 V.4 (2).xlsx" "17. Costo de Ventas (VII)!F9C2:F29C5" \a \f 4 \h </w:instrText>
      </w:r>
      <w:r>
        <w:rPr>
          <w:rFonts w:ascii="Times New Roman" w:eastAsia="Arial" w:hAnsi="Times New Roman" w:cs="Times New Roman"/>
          <w:b/>
          <w:bCs/>
          <w:position w:val="-1"/>
        </w:rPr>
        <w:fldChar w:fldCharType="separate"/>
      </w:r>
    </w:p>
    <w:p w14:paraId="5997A24A" w14:textId="7E99D834" w:rsidR="00150B5C" w:rsidRPr="00797C42" w:rsidRDefault="003C5E7F">
      <w:pPr>
        <w:rPr>
          <w:rFonts w:ascii="Times New Roman" w:eastAsia="Arial" w:hAnsi="Times New Roman" w:cs="Times New Roman"/>
          <w:b/>
          <w:bCs/>
          <w:position w:val="-1"/>
        </w:rPr>
      </w:pPr>
      <w:r>
        <w:rPr>
          <w:rFonts w:ascii="Times New Roman" w:eastAsia="Arial" w:hAnsi="Times New Roman" w:cs="Times New Roman"/>
          <w:b/>
          <w:bCs/>
          <w:position w:val="-1"/>
        </w:rPr>
        <w:fldChar w:fldCharType="end"/>
      </w:r>
      <w:r w:rsidR="00150B5C" w:rsidRPr="00797C42">
        <w:rPr>
          <w:rFonts w:ascii="Times New Roman" w:eastAsia="Arial" w:hAnsi="Times New Roman" w:cs="Times New Roman"/>
          <w:b/>
          <w:bCs/>
          <w:position w:val="-1"/>
        </w:rPr>
        <w:br w:type="page"/>
      </w:r>
    </w:p>
    <w:p w14:paraId="06350D29" w14:textId="77777777" w:rsidR="004C0BEA" w:rsidRPr="00186259" w:rsidRDefault="004C0BEA" w:rsidP="004C0BEA">
      <w:pPr>
        <w:spacing w:after="0" w:line="240" w:lineRule="auto"/>
        <w:ind w:firstLine="709"/>
        <w:jc w:val="right"/>
        <w:rPr>
          <w:rFonts w:ascii="Times New Roman" w:hAnsi="Times New Roman" w:cs="Times New Roman"/>
          <w:b/>
        </w:rPr>
      </w:pPr>
      <w:r w:rsidRPr="00186259">
        <w:rPr>
          <w:rFonts w:ascii="Times New Roman" w:hAnsi="Times New Roman" w:cs="Times New Roman"/>
          <w:b/>
        </w:rPr>
        <w:lastRenderedPageBreak/>
        <w:t xml:space="preserve">ANEXO </w:t>
      </w:r>
      <w:r>
        <w:rPr>
          <w:rFonts w:ascii="Times New Roman" w:hAnsi="Times New Roman" w:cs="Times New Roman"/>
          <w:b/>
        </w:rPr>
        <w:t>“</w:t>
      </w:r>
      <w:r w:rsidRPr="00186259">
        <w:rPr>
          <w:rFonts w:ascii="Times New Roman" w:hAnsi="Times New Roman" w:cs="Times New Roman"/>
          <w:b/>
        </w:rPr>
        <w:t>G</w:t>
      </w:r>
      <w:r>
        <w:rPr>
          <w:rFonts w:ascii="Times New Roman" w:hAnsi="Times New Roman" w:cs="Times New Roman"/>
          <w:b/>
        </w:rPr>
        <w:t>”</w:t>
      </w:r>
    </w:p>
    <w:p w14:paraId="3C468289" w14:textId="77777777" w:rsidR="004C0BEA" w:rsidRDefault="004C0BEA" w:rsidP="004C0BEA">
      <w:pPr>
        <w:spacing w:after="0" w:line="240" w:lineRule="auto"/>
        <w:rPr>
          <w:rFonts w:ascii="Times New Roman" w:hAnsi="Times New Roman" w:cs="Times New Roman"/>
        </w:rPr>
      </w:pPr>
    </w:p>
    <w:p w14:paraId="780A94C9" w14:textId="77777777" w:rsidR="004C0BEA" w:rsidRPr="00C40C77" w:rsidRDefault="004C0BEA" w:rsidP="004C0BEA">
      <w:pPr>
        <w:spacing w:after="0" w:line="240" w:lineRule="auto"/>
        <w:jc w:val="center"/>
        <w:rPr>
          <w:rFonts w:ascii="Times New Roman" w:hAnsi="Times New Roman" w:cs="Times New Roman"/>
          <w:b/>
          <w:bCs/>
        </w:rPr>
      </w:pPr>
      <w:r>
        <w:rPr>
          <w:rFonts w:ascii="Times New Roman" w:hAnsi="Times New Roman" w:cs="Times New Roman"/>
          <w:b/>
          <w:bCs/>
        </w:rPr>
        <w:t>ACTIVOS Y PASIVOS EN MONEDA EXTRANJERA</w:t>
      </w:r>
    </w:p>
    <w:p w14:paraId="48FAED1D" w14:textId="516F6537" w:rsidR="004C0BEA" w:rsidRDefault="004C0BEA" w:rsidP="004C0BEA">
      <w:pPr>
        <w:spacing w:after="0" w:line="240" w:lineRule="auto"/>
        <w:jc w:val="center"/>
        <w:rPr>
          <w:rFonts w:ascii="Times New Roman" w:eastAsia="Arial" w:hAnsi="Times New Roman" w:cs="Times New Roman"/>
          <w:b/>
          <w:bCs/>
        </w:rPr>
      </w:pPr>
      <w:r>
        <w:rPr>
          <w:rFonts w:ascii="Times New Roman" w:hAnsi="Times New Roman" w:cs="Times New Roman"/>
          <w:b/>
          <w:lang w:val="es-ES_tradnl"/>
        </w:rPr>
        <w:t>AL 3</w:t>
      </w:r>
      <w:r w:rsidR="00C92891">
        <w:rPr>
          <w:rFonts w:ascii="Times New Roman" w:hAnsi="Times New Roman" w:cs="Times New Roman"/>
          <w:b/>
          <w:lang w:val="es-ES_tradnl"/>
        </w:rPr>
        <w:t>0</w:t>
      </w:r>
      <w:r>
        <w:rPr>
          <w:rFonts w:ascii="Times New Roman" w:hAnsi="Times New Roman" w:cs="Times New Roman"/>
          <w:b/>
          <w:lang w:val="es-ES_tradnl"/>
        </w:rPr>
        <w:t xml:space="preserve"> DE </w:t>
      </w:r>
      <w:r w:rsidR="00C92891">
        <w:rPr>
          <w:rFonts w:ascii="Times New Roman" w:hAnsi="Times New Roman" w:cs="Times New Roman"/>
          <w:b/>
          <w:lang w:val="es-ES_tradnl"/>
        </w:rPr>
        <w:t>JUNIO</w:t>
      </w:r>
      <w:r>
        <w:rPr>
          <w:rFonts w:ascii="Times New Roman" w:hAnsi="Times New Roman" w:cs="Times New Roman"/>
          <w:b/>
          <w:lang w:val="es-ES_tradnl"/>
        </w:rPr>
        <w:t xml:space="preserve"> DE 202</w:t>
      </w:r>
      <w:r w:rsidR="00FD5AC9">
        <w:rPr>
          <w:rFonts w:ascii="Times New Roman" w:hAnsi="Times New Roman" w:cs="Times New Roman"/>
          <w:b/>
          <w:lang w:val="es-ES_tradnl"/>
        </w:rPr>
        <w:t>1</w:t>
      </w:r>
    </w:p>
    <w:p w14:paraId="5D674262" w14:textId="77777777" w:rsidR="004C0BEA" w:rsidRDefault="004C0BEA" w:rsidP="004C0BEA">
      <w:pPr>
        <w:spacing w:after="0" w:line="240" w:lineRule="auto"/>
        <w:jc w:val="center"/>
        <w:rPr>
          <w:rFonts w:ascii="Times New Roman" w:eastAsia="Arial" w:hAnsi="Times New Roman" w:cs="Times New Roman"/>
          <w:b/>
          <w:bCs/>
        </w:rPr>
      </w:pPr>
      <w:r>
        <w:rPr>
          <w:rFonts w:ascii="Times New Roman" w:eastAsia="Arial" w:hAnsi="Times New Roman" w:cs="Times New Roman"/>
          <w:b/>
          <w:bCs/>
        </w:rPr>
        <w:t>COMPARATIVO CON EL EJERCICIO ANTERIOR</w:t>
      </w:r>
    </w:p>
    <w:p w14:paraId="5A32F85E" w14:textId="77777777" w:rsidR="004C0BEA" w:rsidRDefault="004C0BEA" w:rsidP="004C0BEA">
      <w:pPr>
        <w:spacing w:after="0" w:line="240" w:lineRule="auto"/>
        <w:rPr>
          <w:rFonts w:ascii="Times New Roman" w:eastAsia="Arial" w:hAnsi="Times New Roman" w:cs="Times New Roman"/>
          <w:b/>
          <w:bCs/>
        </w:rPr>
      </w:pPr>
    </w:p>
    <w:p w14:paraId="706F1C24" w14:textId="77777777" w:rsidR="004C0BEA" w:rsidRDefault="004C0BEA" w:rsidP="004C0BEA">
      <w:pPr>
        <w:spacing w:after="0" w:line="240" w:lineRule="auto"/>
        <w:jc w:val="center"/>
      </w:pPr>
      <w:r>
        <w:fldChar w:fldCharType="begin"/>
      </w:r>
      <w:r>
        <w:instrText xml:space="preserve"> LINK Excel.Sheet.12 "C:\\Users\\yaguirre\\Documents\\BFSA Armado EECC 31.12.2020 V.4 (2).xlsx" "15. Moneda Extranjera (V)!F11C2:F46C7" \a \f 4 \h  \* MERGEFORMAT </w:instrText>
      </w:r>
      <w:r>
        <w:fldChar w:fldCharType="separate"/>
      </w:r>
    </w:p>
    <w:p w14:paraId="719783CA" w14:textId="661C8F1E" w:rsidR="004C0BEA" w:rsidRPr="00C40C77" w:rsidRDefault="004C0BEA" w:rsidP="009E26C5">
      <w:pPr>
        <w:spacing w:after="0" w:line="240" w:lineRule="auto"/>
        <w:rPr>
          <w:rFonts w:ascii="Times New Roman" w:eastAsia="Arial" w:hAnsi="Times New Roman" w:cs="Times New Roman"/>
        </w:rPr>
      </w:pPr>
      <w:r>
        <w:rPr>
          <w:rFonts w:ascii="Times New Roman" w:eastAsia="Arial" w:hAnsi="Times New Roman" w:cs="Times New Roman"/>
          <w:u w:val="single"/>
        </w:rPr>
        <w:fldChar w:fldCharType="end"/>
      </w:r>
      <w:r w:rsidR="00BF1993">
        <w:rPr>
          <w:rFonts w:ascii="Times New Roman" w:eastAsia="Arial" w:hAnsi="Times New Roman" w:cs="Times New Roman"/>
        </w:rPr>
        <w:fldChar w:fldCharType="begin"/>
      </w:r>
      <w:r w:rsidR="00BF1993">
        <w:rPr>
          <w:rFonts w:ascii="Times New Roman" w:eastAsia="Arial" w:hAnsi="Times New Roman" w:cs="Times New Roman"/>
        </w:rPr>
        <w:instrText xml:space="preserve"> LINK Excel.Sheet.12 "\\\\ad.mirgor.com.ar\\Tablada\\Direcciones\\Administracion y Finanzas\\Balances\\Balances CNV\\Bce 0621\\BFSA\\BFSA Armado EECC 06.2021.xlsx!ANEXO G!F11C2:F44C7" "" \a \p </w:instrText>
      </w:r>
      <w:r w:rsidR="00BF1993">
        <w:rPr>
          <w:rFonts w:ascii="Times New Roman" w:eastAsia="Arial" w:hAnsi="Times New Roman" w:cs="Times New Roman"/>
        </w:rPr>
        <w:fldChar w:fldCharType="separate"/>
      </w:r>
      <w:r w:rsidR="0019342A">
        <w:rPr>
          <w:rFonts w:ascii="Times New Roman" w:eastAsia="Arial" w:hAnsi="Times New Roman" w:cs="Times New Roman"/>
        </w:rPr>
        <w:object w:dxaOrig="10710" w:dyaOrig="7890" w14:anchorId="744B7829">
          <v:shape id="_x0000_i1047" type="#_x0000_t75" style="width:468pt;height:345.4pt" o:ole="">
            <v:imagedata r:id="rId42" o:title=""/>
          </v:shape>
        </w:object>
      </w:r>
      <w:r w:rsidR="00BF1993">
        <w:rPr>
          <w:rFonts w:ascii="Times New Roman" w:eastAsia="Arial" w:hAnsi="Times New Roman" w:cs="Times New Roman"/>
        </w:rPr>
        <w:fldChar w:fldCharType="end"/>
      </w:r>
    </w:p>
    <w:p w14:paraId="5CA7E02E" w14:textId="77777777" w:rsidR="004C0BEA" w:rsidRPr="00BD5D60" w:rsidRDefault="004C0BEA" w:rsidP="004C0BEA">
      <w:pPr>
        <w:spacing w:after="0" w:line="240" w:lineRule="auto"/>
        <w:rPr>
          <w:rFonts w:ascii="Times New Roman" w:hAnsi="Times New Roman" w:cs="Times New Roman"/>
          <w:sz w:val="20"/>
          <w:szCs w:val="20"/>
        </w:rPr>
      </w:pPr>
    </w:p>
    <w:p w14:paraId="50F4562F" w14:textId="77777777" w:rsidR="004C0BEA" w:rsidRDefault="004C0BEA" w:rsidP="002C2242">
      <w:pPr>
        <w:spacing w:after="0" w:line="240" w:lineRule="auto"/>
        <w:jc w:val="right"/>
        <w:rPr>
          <w:rFonts w:ascii="Times New Roman" w:hAnsi="Times New Roman" w:cs="Times New Roman"/>
          <w:b/>
        </w:rPr>
      </w:pPr>
    </w:p>
    <w:p w14:paraId="03F02D2A" w14:textId="77777777" w:rsidR="004C0BEA" w:rsidRDefault="004C0BEA" w:rsidP="002C2242">
      <w:pPr>
        <w:spacing w:after="0" w:line="240" w:lineRule="auto"/>
        <w:jc w:val="right"/>
        <w:rPr>
          <w:rFonts w:ascii="Times New Roman" w:hAnsi="Times New Roman" w:cs="Times New Roman"/>
          <w:b/>
        </w:rPr>
      </w:pPr>
    </w:p>
    <w:p w14:paraId="3F1F5281" w14:textId="77777777" w:rsidR="004C0BEA" w:rsidRDefault="004C0BEA" w:rsidP="002C2242">
      <w:pPr>
        <w:spacing w:after="0" w:line="240" w:lineRule="auto"/>
        <w:jc w:val="right"/>
        <w:rPr>
          <w:rFonts w:ascii="Times New Roman" w:hAnsi="Times New Roman" w:cs="Times New Roman"/>
          <w:b/>
        </w:rPr>
      </w:pPr>
    </w:p>
    <w:p w14:paraId="179A7C6A" w14:textId="77777777" w:rsidR="004C0BEA" w:rsidRDefault="004C0BEA" w:rsidP="002C2242">
      <w:pPr>
        <w:spacing w:after="0" w:line="240" w:lineRule="auto"/>
        <w:jc w:val="right"/>
        <w:rPr>
          <w:rFonts w:ascii="Times New Roman" w:hAnsi="Times New Roman" w:cs="Times New Roman"/>
          <w:b/>
        </w:rPr>
      </w:pPr>
    </w:p>
    <w:p w14:paraId="4CC94F60" w14:textId="77777777" w:rsidR="004C0BEA" w:rsidRDefault="004C0BEA" w:rsidP="002C2242">
      <w:pPr>
        <w:spacing w:after="0" w:line="240" w:lineRule="auto"/>
        <w:jc w:val="right"/>
        <w:rPr>
          <w:rFonts w:ascii="Times New Roman" w:hAnsi="Times New Roman" w:cs="Times New Roman"/>
          <w:b/>
        </w:rPr>
      </w:pPr>
    </w:p>
    <w:p w14:paraId="572F29FB" w14:textId="77777777" w:rsidR="004C0BEA" w:rsidRDefault="004C0BEA" w:rsidP="002C2242">
      <w:pPr>
        <w:spacing w:after="0" w:line="240" w:lineRule="auto"/>
        <w:jc w:val="right"/>
        <w:rPr>
          <w:rFonts w:ascii="Times New Roman" w:hAnsi="Times New Roman" w:cs="Times New Roman"/>
          <w:b/>
        </w:rPr>
      </w:pPr>
    </w:p>
    <w:p w14:paraId="59DFBB3E" w14:textId="77777777" w:rsidR="004C0BEA" w:rsidRDefault="004C0BEA" w:rsidP="002C2242">
      <w:pPr>
        <w:spacing w:after="0" w:line="240" w:lineRule="auto"/>
        <w:jc w:val="right"/>
        <w:rPr>
          <w:rFonts w:ascii="Times New Roman" w:hAnsi="Times New Roman" w:cs="Times New Roman"/>
          <w:b/>
        </w:rPr>
      </w:pPr>
    </w:p>
    <w:p w14:paraId="7FB21762" w14:textId="77777777" w:rsidR="004C0BEA" w:rsidRDefault="004C0BEA" w:rsidP="002C2242">
      <w:pPr>
        <w:spacing w:after="0" w:line="240" w:lineRule="auto"/>
        <w:jc w:val="right"/>
        <w:rPr>
          <w:rFonts w:ascii="Times New Roman" w:hAnsi="Times New Roman" w:cs="Times New Roman"/>
          <w:b/>
        </w:rPr>
      </w:pPr>
    </w:p>
    <w:p w14:paraId="75EF5EFF" w14:textId="77777777" w:rsidR="004C0BEA" w:rsidRDefault="004C0BEA" w:rsidP="002C2242">
      <w:pPr>
        <w:spacing w:after="0" w:line="240" w:lineRule="auto"/>
        <w:jc w:val="right"/>
        <w:rPr>
          <w:rFonts w:ascii="Times New Roman" w:hAnsi="Times New Roman" w:cs="Times New Roman"/>
          <w:b/>
        </w:rPr>
      </w:pPr>
    </w:p>
    <w:p w14:paraId="072B9800" w14:textId="4EB64499" w:rsidR="004C0BEA" w:rsidRDefault="004C0BEA" w:rsidP="002C2242">
      <w:pPr>
        <w:spacing w:after="0" w:line="240" w:lineRule="auto"/>
        <w:jc w:val="right"/>
        <w:rPr>
          <w:rFonts w:ascii="Times New Roman" w:hAnsi="Times New Roman" w:cs="Times New Roman"/>
          <w:b/>
        </w:rPr>
      </w:pPr>
    </w:p>
    <w:p w14:paraId="41728D7B" w14:textId="7F73466B" w:rsidR="00C96865" w:rsidRDefault="00C96865" w:rsidP="002C2242">
      <w:pPr>
        <w:spacing w:after="0" w:line="240" w:lineRule="auto"/>
        <w:jc w:val="right"/>
        <w:rPr>
          <w:rFonts w:ascii="Times New Roman" w:hAnsi="Times New Roman" w:cs="Times New Roman"/>
          <w:b/>
        </w:rPr>
      </w:pPr>
    </w:p>
    <w:p w14:paraId="04616E3D" w14:textId="77777777" w:rsidR="002E1DBA" w:rsidRDefault="002E1DBA" w:rsidP="002C2242">
      <w:pPr>
        <w:spacing w:after="0" w:line="240" w:lineRule="auto"/>
        <w:jc w:val="right"/>
        <w:rPr>
          <w:rFonts w:ascii="Times New Roman" w:hAnsi="Times New Roman" w:cs="Times New Roman"/>
          <w:b/>
        </w:rPr>
      </w:pPr>
    </w:p>
    <w:p w14:paraId="2939C81A" w14:textId="7E205BFF" w:rsidR="00150B5C" w:rsidRPr="0024737B" w:rsidRDefault="00150B5C" w:rsidP="002C2242">
      <w:pPr>
        <w:spacing w:after="0" w:line="240" w:lineRule="auto"/>
        <w:jc w:val="right"/>
        <w:rPr>
          <w:rFonts w:ascii="Times New Roman" w:hAnsi="Times New Roman" w:cs="Times New Roman"/>
          <w:b/>
        </w:rPr>
      </w:pPr>
      <w:r w:rsidRPr="0024737B">
        <w:rPr>
          <w:rFonts w:ascii="Times New Roman" w:hAnsi="Times New Roman" w:cs="Times New Roman"/>
          <w:b/>
        </w:rPr>
        <w:t>ANEXO</w:t>
      </w:r>
      <w:r w:rsidR="00E22790" w:rsidRPr="0024737B">
        <w:rPr>
          <w:rFonts w:ascii="Times New Roman" w:hAnsi="Times New Roman" w:cs="Times New Roman"/>
          <w:b/>
        </w:rPr>
        <w:t xml:space="preserve"> </w:t>
      </w:r>
      <w:r w:rsidR="0024737B">
        <w:rPr>
          <w:rFonts w:ascii="Times New Roman" w:hAnsi="Times New Roman" w:cs="Times New Roman"/>
          <w:b/>
        </w:rPr>
        <w:t>“</w:t>
      </w:r>
      <w:r w:rsidR="00DF51B9" w:rsidRPr="0024737B">
        <w:rPr>
          <w:rFonts w:ascii="Times New Roman" w:hAnsi="Times New Roman" w:cs="Times New Roman"/>
          <w:b/>
        </w:rPr>
        <w:t>H</w:t>
      </w:r>
      <w:r w:rsidR="0024737B">
        <w:rPr>
          <w:rFonts w:ascii="Times New Roman" w:hAnsi="Times New Roman" w:cs="Times New Roman"/>
          <w:b/>
        </w:rPr>
        <w:t>”</w:t>
      </w:r>
    </w:p>
    <w:p w14:paraId="28BE5168" w14:textId="77777777" w:rsidR="00150B5C" w:rsidRPr="00797C42" w:rsidRDefault="00150B5C" w:rsidP="002C2242">
      <w:pPr>
        <w:spacing w:after="0" w:line="240" w:lineRule="auto"/>
        <w:rPr>
          <w:rFonts w:ascii="Times New Roman" w:hAnsi="Times New Roman" w:cs="Times New Roman"/>
        </w:rPr>
      </w:pPr>
    </w:p>
    <w:p w14:paraId="2CB5CCD2" w14:textId="39B15C25" w:rsidR="00150B5C" w:rsidRDefault="00150B5C" w:rsidP="00DA0EA6">
      <w:pPr>
        <w:tabs>
          <w:tab w:val="left" w:pos="993"/>
        </w:tabs>
        <w:spacing w:after="0" w:line="240" w:lineRule="auto"/>
        <w:ind w:left="-142"/>
        <w:jc w:val="center"/>
        <w:rPr>
          <w:rFonts w:ascii="Times New Roman" w:hAnsi="Times New Roman" w:cs="Times New Roman"/>
          <w:b/>
        </w:rPr>
      </w:pPr>
      <w:r w:rsidRPr="002C2242">
        <w:rPr>
          <w:rFonts w:ascii="Times New Roman" w:hAnsi="Times New Roman" w:cs="Times New Roman"/>
          <w:b/>
        </w:rPr>
        <w:t xml:space="preserve">INFORMACIÓN REQUERIDA POR EL ART. 64 INC. I. b) DE LA LEY N° 19.550 CORRESPONDIENTE AL </w:t>
      </w:r>
      <w:r w:rsidR="00FD5AC9">
        <w:rPr>
          <w:rFonts w:ascii="Times New Roman" w:hAnsi="Times New Roman" w:cs="Times New Roman"/>
          <w:b/>
        </w:rPr>
        <w:t xml:space="preserve">PERÍODO DE </w:t>
      </w:r>
      <w:r w:rsidR="00C92891">
        <w:rPr>
          <w:rFonts w:ascii="Times New Roman" w:hAnsi="Times New Roman" w:cs="Times New Roman"/>
          <w:b/>
        </w:rPr>
        <w:t>SEIS</w:t>
      </w:r>
      <w:r w:rsidR="00FD5AC9">
        <w:rPr>
          <w:rFonts w:ascii="Times New Roman" w:hAnsi="Times New Roman" w:cs="Times New Roman"/>
          <w:b/>
        </w:rPr>
        <w:t xml:space="preserve"> MESES</w:t>
      </w:r>
      <w:r w:rsidRPr="002C2242">
        <w:rPr>
          <w:rFonts w:ascii="Times New Roman" w:hAnsi="Times New Roman" w:cs="Times New Roman"/>
          <w:b/>
        </w:rPr>
        <w:t xml:space="preserve"> </w:t>
      </w:r>
      <w:r w:rsidR="007A3FFB">
        <w:rPr>
          <w:rFonts w:ascii="Times New Roman" w:hAnsi="Times New Roman" w:cs="Times New Roman"/>
          <w:b/>
        </w:rPr>
        <w:t>FINALIZADO</w:t>
      </w:r>
      <w:r w:rsidR="00FE1F4C" w:rsidRPr="002C2242">
        <w:rPr>
          <w:rFonts w:ascii="Times New Roman" w:hAnsi="Times New Roman" w:cs="Times New Roman"/>
          <w:b/>
        </w:rPr>
        <w:t xml:space="preserve"> EL 3</w:t>
      </w:r>
      <w:r w:rsidR="00C92891">
        <w:rPr>
          <w:rFonts w:ascii="Times New Roman" w:hAnsi="Times New Roman" w:cs="Times New Roman"/>
          <w:b/>
        </w:rPr>
        <w:t>0</w:t>
      </w:r>
      <w:r w:rsidR="00FE1F4C" w:rsidRPr="002C2242">
        <w:rPr>
          <w:rFonts w:ascii="Times New Roman" w:hAnsi="Times New Roman" w:cs="Times New Roman"/>
          <w:b/>
        </w:rPr>
        <w:t xml:space="preserve"> DE </w:t>
      </w:r>
      <w:r w:rsidR="00C92891">
        <w:rPr>
          <w:rFonts w:ascii="Times New Roman" w:hAnsi="Times New Roman" w:cs="Times New Roman"/>
          <w:b/>
        </w:rPr>
        <w:t>JUNIO</w:t>
      </w:r>
      <w:r w:rsidR="007A3FFB">
        <w:rPr>
          <w:rFonts w:ascii="Times New Roman" w:hAnsi="Times New Roman" w:cs="Times New Roman"/>
          <w:b/>
        </w:rPr>
        <w:t xml:space="preserve"> </w:t>
      </w:r>
      <w:r w:rsidR="00FE1F4C" w:rsidRPr="002C2242">
        <w:rPr>
          <w:rFonts w:ascii="Times New Roman" w:hAnsi="Times New Roman" w:cs="Times New Roman"/>
          <w:b/>
        </w:rPr>
        <w:t xml:space="preserve">DE </w:t>
      </w:r>
      <w:r w:rsidR="000842F6">
        <w:rPr>
          <w:rFonts w:ascii="Times New Roman" w:hAnsi="Times New Roman" w:cs="Times New Roman"/>
          <w:b/>
        </w:rPr>
        <w:t>202</w:t>
      </w:r>
      <w:r w:rsidR="00FD5AC9">
        <w:rPr>
          <w:rFonts w:ascii="Times New Roman" w:hAnsi="Times New Roman" w:cs="Times New Roman"/>
          <w:b/>
        </w:rPr>
        <w:t>1</w:t>
      </w:r>
    </w:p>
    <w:p w14:paraId="3559C6CF" w14:textId="0A57D54C" w:rsidR="0005380C" w:rsidRDefault="0005380C" w:rsidP="007A3FFB">
      <w:pPr>
        <w:spacing w:after="0" w:line="240" w:lineRule="auto"/>
        <w:jc w:val="center"/>
        <w:rPr>
          <w:rFonts w:ascii="Times New Roman" w:eastAsia="Arial" w:hAnsi="Times New Roman" w:cs="Times New Roman"/>
          <w:bCs/>
        </w:rPr>
      </w:pPr>
      <w:r w:rsidRPr="00DB30CF">
        <w:rPr>
          <w:rFonts w:ascii="Times New Roman" w:eastAsia="Arial" w:hAnsi="Times New Roman" w:cs="Times New Roman"/>
          <w:bCs/>
        </w:rPr>
        <w:t>(</w:t>
      </w:r>
      <w:r w:rsidR="009F6F7E">
        <w:rPr>
          <w:rFonts w:ascii="Times New Roman" w:eastAsia="Arial" w:hAnsi="Times New Roman" w:cs="Times New Roman"/>
          <w:bCs/>
        </w:rPr>
        <w:t>Cifras expresadas en miles de pesos</w:t>
      </w:r>
      <w:r>
        <w:rPr>
          <w:rFonts w:ascii="Times New Roman" w:hAnsi="Times New Roman" w:cs="Times New Roman"/>
        </w:rPr>
        <w:t>, notas 2.2</w:t>
      </w:r>
      <w:r w:rsidRPr="00797C42">
        <w:rPr>
          <w:rFonts w:ascii="Times New Roman" w:eastAsia="Arial" w:hAnsi="Times New Roman" w:cs="Times New Roman"/>
          <w:bCs/>
        </w:rPr>
        <w:t>)</w:t>
      </w:r>
    </w:p>
    <w:p w14:paraId="669E8A5E" w14:textId="77777777" w:rsidR="002E1DBA" w:rsidRDefault="002E1DBA" w:rsidP="007A3FFB">
      <w:pPr>
        <w:spacing w:after="0" w:line="240" w:lineRule="auto"/>
        <w:jc w:val="center"/>
        <w:rPr>
          <w:rFonts w:ascii="Times New Roman" w:eastAsia="Arial" w:hAnsi="Times New Roman" w:cs="Times New Roman"/>
          <w:bCs/>
        </w:rPr>
      </w:pPr>
    </w:p>
    <w:p w14:paraId="068FC731" w14:textId="77777777" w:rsidR="00370941" w:rsidRPr="00797C42" w:rsidRDefault="00370941" w:rsidP="0005380C">
      <w:pPr>
        <w:spacing w:after="0" w:line="240" w:lineRule="auto"/>
        <w:rPr>
          <w:rFonts w:ascii="Times New Roman" w:eastAsia="Arial" w:hAnsi="Times New Roman" w:cs="Times New Roman"/>
          <w:bCs/>
        </w:rPr>
      </w:pPr>
    </w:p>
    <w:p w14:paraId="43922BA2" w14:textId="1E45FFDB" w:rsidR="00370941" w:rsidRPr="002C2242" w:rsidRDefault="00BF1993" w:rsidP="00EC2D6F">
      <w:pPr>
        <w:spacing w:after="0" w:line="240" w:lineRule="auto"/>
        <w:ind w:left="-1134"/>
        <w:jc w:val="center"/>
        <w:rPr>
          <w:rFonts w:ascii="Times New Roman" w:eastAsia="Arial" w:hAnsi="Times New Roman" w:cs="Times New Roman"/>
          <w:b/>
          <w:bCs/>
          <w:position w:val="-1"/>
        </w:rPr>
      </w:pPr>
      <w:r>
        <w:rPr>
          <w:rFonts w:ascii="Times New Roman" w:eastAsia="Arial" w:hAnsi="Times New Roman" w:cs="Times New Roman"/>
          <w:b/>
          <w:bCs/>
        </w:rPr>
        <w:fldChar w:fldCharType="begin"/>
      </w:r>
      <w:r>
        <w:rPr>
          <w:rFonts w:ascii="Times New Roman" w:eastAsia="Arial" w:hAnsi="Times New Roman" w:cs="Times New Roman"/>
          <w:b/>
          <w:bCs/>
        </w:rPr>
        <w:instrText xml:space="preserve"> </w:instrText>
      </w:r>
      <w:r>
        <w:rPr>
          <w:rFonts w:ascii="Times New Roman" w:eastAsia="Arial" w:hAnsi="Times New Roman" w:cs="Times New Roman"/>
          <w:b/>
          <w:bCs/>
          <w:position w:val="-1"/>
        </w:rPr>
        <w:instrText>LINK Excel.Sheet.12 "\\\\ad.mirgor.com.ar\\Tablada\\Direcciones\\Administracion y Finanzas\\Balances\\Balances CNV\\Bce 0621\\BFSA\\BFSA Armado EECC 06.2021.xlsx!ANEXO H!F10C2:F38C6" "" \a \p</w:instrText>
      </w:r>
      <w:r>
        <w:rPr>
          <w:rFonts w:ascii="Times New Roman" w:eastAsia="Arial" w:hAnsi="Times New Roman" w:cs="Times New Roman"/>
          <w:b/>
          <w:bCs/>
        </w:rPr>
        <w:instrText xml:space="preserve"> </w:instrText>
      </w:r>
      <w:r>
        <w:rPr>
          <w:rFonts w:ascii="Times New Roman" w:eastAsia="Arial" w:hAnsi="Times New Roman" w:cs="Times New Roman"/>
          <w:b/>
          <w:bCs/>
        </w:rPr>
        <w:fldChar w:fldCharType="separate"/>
      </w:r>
      <w:r w:rsidR="0019342A">
        <w:rPr>
          <w:rFonts w:ascii="Times New Roman" w:eastAsia="Arial" w:hAnsi="Times New Roman" w:cs="Times New Roman"/>
          <w:b/>
          <w:bCs/>
          <w:position w:val="-1"/>
        </w:rPr>
        <w:object w:dxaOrig="10200" w:dyaOrig="6735" w14:anchorId="0035BE53">
          <v:shape id="_x0000_i1048" type="#_x0000_t75" style="width:510.3pt;height:337.6pt" o:ole="">
            <v:imagedata r:id="rId43" o:title=""/>
          </v:shape>
        </w:object>
      </w:r>
      <w:r>
        <w:rPr>
          <w:rFonts w:ascii="Times New Roman" w:eastAsia="Arial" w:hAnsi="Times New Roman" w:cs="Times New Roman"/>
          <w:b/>
          <w:bCs/>
        </w:rPr>
        <w:fldChar w:fldCharType="end"/>
      </w:r>
    </w:p>
    <w:p w14:paraId="07173C47" w14:textId="68CB08BB" w:rsidR="00205061" w:rsidRDefault="00205061" w:rsidP="00150B5C">
      <w:r>
        <w:fldChar w:fldCharType="begin"/>
      </w:r>
      <w:r>
        <w:instrText xml:space="preserve"> LINK Excel.Sheet.12 "C:\\Users\\yaguirre\\Documents\\BFSA Armado EECC 31.12.2020 V.4 (2).xlsx" "18. Cuadro Gastos (VIII)!F10C2:F40C8" \a \f 4 \h  \* MERGEFORMAT </w:instrText>
      </w:r>
      <w:r>
        <w:fldChar w:fldCharType="separate"/>
      </w:r>
    </w:p>
    <w:p w14:paraId="4939F339" w14:textId="77777777" w:rsidR="004459A6" w:rsidRDefault="00205061" w:rsidP="00150B5C">
      <w:pPr>
        <w:rPr>
          <w:rFonts w:ascii="Times New Roman" w:eastAsia="Arial" w:hAnsi="Times New Roman" w:cs="Times New Roman"/>
          <w:b/>
          <w:bCs/>
          <w:position w:val="-1"/>
        </w:rPr>
      </w:pPr>
      <w:r>
        <w:rPr>
          <w:rFonts w:ascii="Times New Roman" w:eastAsia="Arial" w:hAnsi="Times New Roman" w:cs="Times New Roman"/>
          <w:b/>
          <w:bCs/>
          <w:position w:val="-1"/>
        </w:rPr>
        <w:fldChar w:fldCharType="end"/>
      </w:r>
    </w:p>
    <w:p w14:paraId="35382DEB" w14:textId="77777777" w:rsidR="00EF4B52" w:rsidRDefault="00EF4B52" w:rsidP="00150B5C">
      <w:pPr>
        <w:rPr>
          <w:rFonts w:ascii="Times New Roman" w:eastAsia="Arial" w:hAnsi="Times New Roman" w:cs="Times New Roman"/>
          <w:b/>
          <w:bCs/>
          <w:position w:val="-1"/>
        </w:rPr>
      </w:pPr>
    </w:p>
    <w:p w14:paraId="6FE1B3C4" w14:textId="77777777" w:rsidR="00EF4B52" w:rsidRDefault="00EF4B52" w:rsidP="00150B5C">
      <w:pPr>
        <w:rPr>
          <w:rFonts w:ascii="Times New Roman" w:eastAsia="Arial" w:hAnsi="Times New Roman" w:cs="Times New Roman"/>
          <w:b/>
          <w:bCs/>
          <w:position w:val="-1"/>
        </w:rPr>
      </w:pPr>
    </w:p>
    <w:p w14:paraId="47BB6F30" w14:textId="77777777" w:rsidR="00EF4B52" w:rsidRDefault="00EF4B52" w:rsidP="00150B5C">
      <w:pPr>
        <w:rPr>
          <w:rFonts w:ascii="Times New Roman" w:eastAsia="Arial" w:hAnsi="Times New Roman" w:cs="Times New Roman"/>
          <w:b/>
          <w:bCs/>
          <w:position w:val="-1"/>
        </w:rPr>
      </w:pPr>
    </w:p>
    <w:p w14:paraId="71382347" w14:textId="77777777" w:rsidR="00EF4B52" w:rsidRDefault="00EF4B52" w:rsidP="00150B5C">
      <w:pPr>
        <w:rPr>
          <w:rFonts w:ascii="Times New Roman" w:eastAsia="Arial" w:hAnsi="Times New Roman" w:cs="Times New Roman"/>
          <w:b/>
          <w:bCs/>
          <w:position w:val="-1"/>
        </w:rPr>
      </w:pPr>
    </w:p>
    <w:p w14:paraId="685600D9" w14:textId="28D3267C" w:rsidR="00EF4B52" w:rsidRDefault="00EF4B52" w:rsidP="00150B5C">
      <w:pPr>
        <w:rPr>
          <w:rFonts w:ascii="Times New Roman" w:eastAsia="Arial" w:hAnsi="Times New Roman" w:cs="Times New Roman"/>
          <w:b/>
          <w:bCs/>
          <w:position w:val="-1"/>
        </w:rPr>
      </w:pPr>
    </w:p>
    <w:p w14:paraId="2337FA56" w14:textId="77777777" w:rsidR="00EF4B52" w:rsidRDefault="00EF4B52" w:rsidP="00150B5C">
      <w:pPr>
        <w:rPr>
          <w:rFonts w:ascii="Times New Roman" w:eastAsia="Arial" w:hAnsi="Times New Roman" w:cs="Times New Roman"/>
          <w:b/>
          <w:bCs/>
          <w:position w:val="-1"/>
        </w:rPr>
      </w:pPr>
    </w:p>
    <w:p w14:paraId="4671C33E" w14:textId="409CF75A" w:rsidR="00EF4B52" w:rsidRPr="00C96865" w:rsidRDefault="00EF4B52" w:rsidP="00EF4B52">
      <w:pPr>
        <w:spacing w:after="0" w:line="240" w:lineRule="auto"/>
        <w:jc w:val="right"/>
        <w:rPr>
          <w:rFonts w:ascii="Times New Roman" w:hAnsi="Times New Roman" w:cs="Times New Roman"/>
          <w:b/>
        </w:rPr>
      </w:pPr>
      <w:r w:rsidRPr="00C96865">
        <w:rPr>
          <w:rFonts w:ascii="Times New Roman" w:hAnsi="Times New Roman" w:cs="Times New Roman"/>
          <w:b/>
        </w:rPr>
        <w:t xml:space="preserve">ANEXO </w:t>
      </w:r>
      <w:r w:rsidR="00C96865" w:rsidRPr="00C96865">
        <w:rPr>
          <w:rFonts w:ascii="Times New Roman" w:hAnsi="Times New Roman" w:cs="Times New Roman"/>
          <w:b/>
        </w:rPr>
        <w:t>“</w:t>
      </w:r>
      <w:r w:rsidRPr="00C96865">
        <w:rPr>
          <w:rFonts w:ascii="Times New Roman" w:hAnsi="Times New Roman" w:cs="Times New Roman"/>
          <w:b/>
        </w:rPr>
        <w:t>I</w:t>
      </w:r>
      <w:r w:rsidR="00C96865" w:rsidRPr="00C96865">
        <w:rPr>
          <w:rFonts w:ascii="Times New Roman" w:hAnsi="Times New Roman" w:cs="Times New Roman"/>
          <w:b/>
        </w:rPr>
        <w:t>”</w:t>
      </w:r>
    </w:p>
    <w:p w14:paraId="155C05C8" w14:textId="77777777" w:rsidR="00EF4B52" w:rsidRPr="00C96865" w:rsidRDefault="00EF4B52" w:rsidP="00EF4B52">
      <w:pPr>
        <w:spacing w:after="0" w:line="240" w:lineRule="auto"/>
        <w:rPr>
          <w:rFonts w:ascii="Times New Roman" w:hAnsi="Times New Roman" w:cs="Times New Roman"/>
        </w:rPr>
      </w:pPr>
    </w:p>
    <w:p w14:paraId="5E2D5899" w14:textId="77777777" w:rsidR="00C96865" w:rsidRDefault="00EF4B52" w:rsidP="00C96865">
      <w:pPr>
        <w:tabs>
          <w:tab w:val="left" w:pos="1276"/>
        </w:tabs>
        <w:spacing w:after="0" w:line="240" w:lineRule="auto"/>
        <w:jc w:val="center"/>
        <w:rPr>
          <w:rFonts w:ascii="Times New Roman" w:hAnsi="Times New Roman" w:cs="Times New Roman"/>
          <w:b/>
        </w:rPr>
      </w:pPr>
      <w:r w:rsidRPr="00C96865">
        <w:rPr>
          <w:rFonts w:ascii="Times New Roman" w:hAnsi="Times New Roman" w:cs="Times New Roman"/>
          <w:b/>
        </w:rPr>
        <w:t xml:space="preserve">APERTURA DE CREDITOS Y PASIVOS </w:t>
      </w:r>
    </w:p>
    <w:p w14:paraId="3F3F10B2" w14:textId="07902618" w:rsidR="00EF4B52" w:rsidRPr="00C96865" w:rsidRDefault="00EF4B52" w:rsidP="00F1495A">
      <w:pPr>
        <w:tabs>
          <w:tab w:val="left" w:pos="1276"/>
        </w:tabs>
        <w:spacing w:after="0" w:line="240" w:lineRule="auto"/>
        <w:ind w:left="1276" w:hanging="1276"/>
        <w:jc w:val="center"/>
        <w:rPr>
          <w:rFonts w:ascii="Times New Roman" w:hAnsi="Times New Roman" w:cs="Times New Roman"/>
          <w:b/>
        </w:rPr>
      </w:pPr>
      <w:r w:rsidRPr="00C96865">
        <w:rPr>
          <w:rFonts w:ascii="Times New Roman" w:hAnsi="Times New Roman" w:cs="Times New Roman"/>
          <w:b/>
        </w:rPr>
        <w:t>AL 3</w:t>
      </w:r>
      <w:r w:rsidR="00C92891">
        <w:rPr>
          <w:rFonts w:ascii="Times New Roman" w:hAnsi="Times New Roman" w:cs="Times New Roman"/>
          <w:b/>
        </w:rPr>
        <w:t>0</w:t>
      </w:r>
      <w:r w:rsidRPr="00C96865">
        <w:rPr>
          <w:rFonts w:ascii="Times New Roman" w:hAnsi="Times New Roman" w:cs="Times New Roman"/>
          <w:b/>
        </w:rPr>
        <w:t xml:space="preserve"> DE </w:t>
      </w:r>
      <w:r w:rsidR="00C92891">
        <w:rPr>
          <w:rFonts w:ascii="Times New Roman" w:hAnsi="Times New Roman" w:cs="Times New Roman"/>
          <w:b/>
        </w:rPr>
        <w:t>JUNIO</w:t>
      </w:r>
      <w:r w:rsidRPr="00C96865">
        <w:rPr>
          <w:rFonts w:ascii="Times New Roman" w:hAnsi="Times New Roman" w:cs="Times New Roman"/>
          <w:b/>
        </w:rPr>
        <w:t xml:space="preserve"> DE 202</w:t>
      </w:r>
      <w:r w:rsidR="00FD5AC9">
        <w:rPr>
          <w:rFonts w:ascii="Times New Roman" w:hAnsi="Times New Roman" w:cs="Times New Roman"/>
          <w:b/>
        </w:rPr>
        <w:t>1</w:t>
      </w:r>
    </w:p>
    <w:p w14:paraId="71705899" w14:textId="77777777" w:rsidR="00EF4B52" w:rsidRDefault="00EF4B52" w:rsidP="00C96865">
      <w:pPr>
        <w:spacing w:after="0" w:line="240" w:lineRule="auto"/>
        <w:jc w:val="center"/>
        <w:rPr>
          <w:rFonts w:ascii="Times New Roman" w:eastAsia="Arial" w:hAnsi="Times New Roman" w:cs="Times New Roman"/>
          <w:bCs/>
        </w:rPr>
      </w:pPr>
      <w:r w:rsidRPr="00C96865">
        <w:rPr>
          <w:rFonts w:ascii="Times New Roman" w:eastAsia="Arial" w:hAnsi="Times New Roman" w:cs="Times New Roman"/>
          <w:bCs/>
        </w:rPr>
        <w:t>(Cifras expresadas en miles de pesos</w:t>
      </w:r>
      <w:r w:rsidRPr="00C96865">
        <w:rPr>
          <w:rFonts w:ascii="Times New Roman" w:hAnsi="Times New Roman" w:cs="Times New Roman"/>
        </w:rPr>
        <w:t>, notas 2.2</w:t>
      </w:r>
      <w:r w:rsidRPr="00C96865">
        <w:rPr>
          <w:rFonts w:ascii="Times New Roman" w:eastAsia="Arial" w:hAnsi="Times New Roman" w:cs="Times New Roman"/>
          <w:bCs/>
        </w:rPr>
        <w:t>)</w:t>
      </w:r>
    </w:p>
    <w:p w14:paraId="7E03E0E9" w14:textId="29DF217B" w:rsidR="00EF4B52" w:rsidRDefault="00EF4B52" w:rsidP="00EF4B52">
      <w:pPr>
        <w:spacing w:after="0" w:line="240" w:lineRule="auto"/>
        <w:rPr>
          <w:rFonts w:ascii="Times New Roman" w:eastAsia="Arial" w:hAnsi="Times New Roman" w:cs="Times New Roman"/>
          <w:bCs/>
        </w:rPr>
      </w:pPr>
    </w:p>
    <w:p w14:paraId="7014260D" w14:textId="77777777" w:rsidR="004B7F1C" w:rsidRPr="00797C42" w:rsidRDefault="004B7F1C" w:rsidP="00EF4B52">
      <w:pPr>
        <w:spacing w:after="0" w:line="240" w:lineRule="auto"/>
        <w:rPr>
          <w:rFonts w:ascii="Times New Roman" w:eastAsia="Arial" w:hAnsi="Times New Roman" w:cs="Times New Roman"/>
          <w:bCs/>
        </w:rPr>
      </w:pPr>
    </w:p>
    <w:p w14:paraId="75D84A3F" w14:textId="653E55EB" w:rsidR="00EF4B52" w:rsidRDefault="00BF1993" w:rsidP="00BC7B2F">
      <w:pPr>
        <w:spacing w:after="0" w:line="240" w:lineRule="auto"/>
        <w:ind w:left="709" w:hanging="709"/>
        <w:jc w:val="center"/>
        <w:rPr>
          <w:rFonts w:ascii="Times New Roman" w:eastAsia="Arial" w:hAnsi="Times New Roman" w:cs="Times New Roman"/>
          <w:b/>
          <w:bCs/>
          <w:position w:val="-1"/>
        </w:rPr>
      </w:pPr>
      <w:r>
        <w:rPr>
          <w:rFonts w:ascii="Times New Roman" w:eastAsia="Arial" w:hAnsi="Times New Roman" w:cs="Times New Roman"/>
          <w:b/>
          <w:bCs/>
        </w:rPr>
        <w:fldChar w:fldCharType="begin"/>
      </w:r>
      <w:r>
        <w:rPr>
          <w:rFonts w:ascii="Times New Roman" w:eastAsia="Arial" w:hAnsi="Times New Roman" w:cs="Times New Roman"/>
          <w:b/>
          <w:bCs/>
        </w:rPr>
        <w:instrText xml:space="preserve"> </w:instrText>
      </w:r>
      <w:r>
        <w:rPr>
          <w:rFonts w:ascii="Times New Roman" w:eastAsia="Arial" w:hAnsi="Times New Roman" w:cs="Times New Roman"/>
          <w:b/>
          <w:bCs/>
          <w:position w:val="-1"/>
        </w:rPr>
        <w:instrText>LINK Excel.Sheet.12 "\\\\ad.mirgor.com.ar\\Tablada\\Direcciones\\Administracion y Finanzas\\Balances\\Balances CNV\\Bce 0621\\BFSA\\BFSA Armado EECC 06.2021.xlsx!ANEXO I!F10C2:F27C5" "" \a \p</w:instrText>
      </w:r>
      <w:r>
        <w:rPr>
          <w:rFonts w:ascii="Times New Roman" w:eastAsia="Arial" w:hAnsi="Times New Roman" w:cs="Times New Roman"/>
          <w:b/>
          <w:bCs/>
        </w:rPr>
        <w:instrText xml:space="preserve"> </w:instrText>
      </w:r>
      <w:r>
        <w:rPr>
          <w:rFonts w:ascii="Times New Roman" w:eastAsia="Arial" w:hAnsi="Times New Roman" w:cs="Times New Roman"/>
          <w:b/>
          <w:bCs/>
        </w:rPr>
        <w:fldChar w:fldCharType="separate"/>
      </w:r>
      <w:r w:rsidR="0019342A">
        <w:rPr>
          <w:rFonts w:ascii="Times New Roman" w:eastAsia="Arial" w:hAnsi="Times New Roman" w:cs="Times New Roman"/>
          <w:b/>
          <w:bCs/>
          <w:position w:val="-1"/>
        </w:rPr>
        <w:object w:dxaOrig="8385" w:dyaOrig="4335" w14:anchorId="2931A8AA">
          <v:shape id="_x0000_i1049" type="#_x0000_t75" style="width:417.4pt;height:3in" o:ole="">
            <v:imagedata r:id="rId44" o:title=""/>
          </v:shape>
        </w:object>
      </w:r>
      <w:r>
        <w:rPr>
          <w:rFonts w:ascii="Times New Roman" w:eastAsia="Arial" w:hAnsi="Times New Roman" w:cs="Times New Roman"/>
          <w:b/>
          <w:bCs/>
        </w:rPr>
        <w:fldChar w:fldCharType="end"/>
      </w:r>
    </w:p>
    <w:sectPr w:rsidR="00EF4B52" w:rsidSect="00C96865">
      <w:headerReference w:type="even" r:id="rId45"/>
      <w:headerReference w:type="first" r:id="rId46"/>
      <w:pgSz w:w="11907" w:h="16840" w:code="9"/>
      <w:pgMar w:top="1418" w:right="760" w:bottom="403" w:left="1622"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A4434F" w14:textId="77777777" w:rsidR="00ED5073" w:rsidRDefault="00ED5073" w:rsidP="00F154EC">
      <w:pPr>
        <w:spacing w:after="0" w:line="240" w:lineRule="auto"/>
      </w:pPr>
      <w:r>
        <w:separator/>
      </w:r>
    </w:p>
  </w:endnote>
  <w:endnote w:type="continuationSeparator" w:id="0">
    <w:p w14:paraId="21076402" w14:textId="77777777" w:rsidR="00ED5073" w:rsidRDefault="00ED5073" w:rsidP="00F154EC">
      <w:pPr>
        <w:spacing w:after="0" w:line="240" w:lineRule="auto"/>
      </w:pPr>
      <w:r>
        <w:continuationSeparator/>
      </w:r>
    </w:p>
  </w:endnote>
  <w:endnote w:type="continuationNotice" w:id="1">
    <w:p w14:paraId="60D02E20" w14:textId="77777777" w:rsidR="00ED5073" w:rsidRDefault="00ED50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EYInterstate Light">
    <w:altName w:val="72 Condensed"/>
    <w:charset w:val="00"/>
    <w:family w:val="auto"/>
    <w:pitch w:val="variable"/>
    <w:sig w:usb0="A00002AF" w:usb1="5000206A"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E5077" w14:textId="77777777" w:rsidR="00DC46FB" w:rsidRDefault="00DC46FB">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34186" w14:textId="77777777" w:rsidR="00DC46FB" w:rsidRDefault="00DC46FB">
    <w:pPr>
      <w:pStyle w:val="Piedepgina"/>
      <w:jc w:val="right"/>
    </w:pPr>
  </w:p>
  <w:p w14:paraId="113583F4" w14:textId="77777777" w:rsidR="00DC46FB" w:rsidRDefault="00DC46FB">
    <w:pPr>
      <w:pStyle w:val="Piedepgin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459" w:type="dxa"/>
      <w:jc w:val="center"/>
      <w:tblLook w:val="04A0" w:firstRow="1" w:lastRow="0" w:firstColumn="1" w:lastColumn="0" w:noHBand="0" w:noVBand="1"/>
    </w:tblPr>
    <w:tblGrid>
      <w:gridCol w:w="4136"/>
      <w:gridCol w:w="3091"/>
      <w:gridCol w:w="3232"/>
    </w:tblGrid>
    <w:tr w:rsidR="00DC46FB" w:rsidRPr="00387DA6" w14:paraId="4458A860" w14:textId="77777777" w:rsidTr="001D5BF7">
      <w:trPr>
        <w:gridAfter w:val="1"/>
        <w:wAfter w:w="3232" w:type="dxa"/>
        <w:trHeight w:val="325"/>
        <w:jc w:val="center"/>
      </w:trPr>
      <w:tc>
        <w:tcPr>
          <w:tcW w:w="4136" w:type="dxa"/>
          <w:shd w:val="clear" w:color="auto" w:fill="auto"/>
        </w:tcPr>
        <w:p w14:paraId="45D8C103" w14:textId="61FC7640" w:rsidR="00DC46FB" w:rsidRPr="004A07C8" w:rsidRDefault="00DC46FB" w:rsidP="00AB30FC">
          <w:pPr>
            <w:pStyle w:val="Piedepgina"/>
            <w:tabs>
              <w:tab w:val="clear" w:pos="4419"/>
              <w:tab w:val="clear" w:pos="8838"/>
            </w:tabs>
            <w:spacing w:before="240"/>
            <w:jc w:val="center"/>
            <w:rPr>
              <w:rFonts w:ascii="Times New Roman" w:hAnsi="Times New Roman"/>
              <w:sz w:val="18"/>
              <w:szCs w:val="18"/>
            </w:rPr>
          </w:pPr>
          <w:r w:rsidRPr="004A07C8">
            <w:rPr>
              <w:rFonts w:ascii="Times New Roman" w:eastAsia="Times New Roman" w:hAnsi="Times New Roman"/>
              <w:sz w:val="18"/>
              <w:szCs w:val="20"/>
              <w:lang w:val="es-MX" w:eastAsia="es-ES"/>
            </w:rPr>
            <w:t>Firmados a efectos de su identificación</w:t>
          </w:r>
        </w:p>
      </w:tc>
      <w:tc>
        <w:tcPr>
          <w:tcW w:w="3091" w:type="dxa"/>
        </w:tcPr>
        <w:p w14:paraId="277165BC" w14:textId="77777777" w:rsidR="00DC46FB" w:rsidRPr="00387DA6" w:rsidRDefault="00DC46FB" w:rsidP="00AB30FC">
          <w:pPr>
            <w:pStyle w:val="Piedepgina"/>
            <w:spacing w:before="240"/>
            <w:ind w:hanging="392"/>
            <w:jc w:val="center"/>
            <w:rPr>
              <w:rFonts w:ascii="Times New Roman" w:hAnsi="Times New Roman"/>
              <w:sz w:val="18"/>
              <w:szCs w:val="18"/>
              <w:highlight w:val="yellow"/>
            </w:rPr>
          </w:pPr>
        </w:p>
      </w:tc>
    </w:tr>
    <w:tr w:rsidR="00DC46FB" w:rsidRPr="00387DA6" w14:paraId="071B6F58" w14:textId="77777777" w:rsidTr="001D5BF7">
      <w:trPr>
        <w:gridAfter w:val="1"/>
        <w:wAfter w:w="3232" w:type="dxa"/>
        <w:trHeight w:val="186"/>
        <w:jc w:val="center"/>
      </w:trPr>
      <w:tc>
        <w:tcPr>
          <w:tcW w:w="4136" w:type="dxa"/>
          <w:shd w:val="clear" w:color="auto" w:fill="auto"/>
        </w:tcPr>
        <w:p w14:paraId="184044DE" w14:textId="4B63D3A5" w:rsidR="00DC46FB" w:rsidRPr="004A07C8" w:rsidRDefault="00DC46FB" w:rsidP="00AB30FC">
          <w:pPr>
            <w:pStyle w:val="Piedepgina"/>
            <w:tabs>
              <w:tab w:val="clear" w:pos="4419"/>
              <w:tab w:val="clear" w:pos="8838"/>
            </w:tabs>
            <w:jc w:val="center"/>
            <w:rPr>
              <w:rFonts w:ascii="Times New Roman" w:hAnsi="Times New Roman"/>
              <w:sz w:val="18"/>
              <w:szCs w:val="18"/>
            </w:rPr>
          </w:pPr>
          <w:r w:rsidRPr="004A07C8">
            <w:rPr>
              <w:rFonts w:ascii="Times New Roman" w:eastAsia="Times New Roman" w:hAnsi="Times New Roman"/>
              <w:sz w:val="18"/>
              <w:szCs w:val="20"/>
              <w:lang w:val="es-MX" w:eastAsia="es-ES"/>
            </w:rPr>
            <w:t xml:space="preserve">con el informe de fecha </w:t>
          </w:r>
          <w:r w:rsidR="00803663">
            <w:rPr>
              <w:rFonts w:ascii="Times New Roman" w:eastAsia="Times New Roman" w:hAnsi="Times New Roman"/>
              <w:sz w:val="18"/>
              <w:szCs w:val="20"/>
              <w:lang w:val="es-MX" w:eastAsia="es-ES"/>
            </w:rPr>
            <w:t>09</w:t>
          </w:r>
          <w:r w:rsidRPr="004A07C8">
            <w:rPr>
              <w:rFonts w:ascii="Times New Roman" w:eastAsia="Times New Roman" w:hAnsi="Times New Roman"/>
              <w:sz w:val="18"/>
              <w:szCs w:val="20"/>
              <w:lang w:val="es-MX" w:eastAsia="es-ES"/>
            </w:rPr>
            <w:t>/0</w:t>
          </w:r>
          <w:r w:rsidR="009547EA">
            <w:rPr>
              <w:rFonts w:ascii="Times New Roman" w:eastAsia="Times New Roman" w:hAnsi="Times New Roman"/>
              <w:sz w:val="18"/>
              <w:szCs w:val="20"/>
              <w:lang w:val="es-MX" w:eastAsia="es-ES"/>
            </w:rPr>
            <w:t>8</w:t>
          </w:r>
          <w:r w:rsidRPr="004A07C8">
            <w:rPr>
              <w:rFonts w:ascii="Times New Roman" w:eastAsia="Times New Roman" w:hAnsi="Times New Roman"/>
              <w:sz w:val="18"/>
              <w:szCs w:val="20"/>
              <w:lang w:val="es-MX" w:eastAsia="es-ES"/>
            </w:rPr>
            <w:t>/2021</w:t>
          </w:r>
        </w:p>
      </w:tc>
      <w:tc>
        <w:tcPr>
          <w:tcW w:w="3091" w:type="dxa"/>
        </w:tcPr>
        <w:p w14:paraId="749EB1E4" w14:textId="77777777" w:rsidR="00DC46FB" w:rsidRPr="00387DA6" w:rsidRDefault="00DC46FB" w:rsidP="00AB30FC">
          <w:pPr>
            <w:pStyle w:val="Piedepgina"/>
            <w:ind w:hanging="392"/>
            <w:jc w:val="center"/>
            <w:rPr>
              <w:rFonts w:ascii="Times New Roman" w:hAnsi="Times New Roman"/>
              <w:sz w:val="18"/>
              <w:szCs w:val="18"/>
              <w:highlight w:val="yellow"/>
            </w:rPr>
          </w:pPr>
        </w:p>
      </w:tc>
    </w:tr>
    <w:tr w:rsidR="00DC46FB" w:rsidRPr="00387DA6" w14:paraId="2DC6E621" w14:textId="77777777" w:rsidTr="001D5BF7">
      <w:trPr>
        <w:gridAfter w:val="1"/>
        <w:wAfter w:w="3232" w:type="dxa"/>
        <w:trHeight w:val="76"/>
        <w:jc w:val="center"/>
      </w:trPr>
      <w:tc>
        <w:tcPr>
          <w:tcW w:w="4136" w:type="dxa"/>
          <w:shd w:val="clear" w:color="auto" w:fill="auto"/>
        </w:tcPr>
        <w:p w14:paraId="428B2BA8" w14:textId="0EE88F4B" w:rsidR="00DC46FB" w:rsidRPr="004A07C8" w:rsidRDefault="00DC46FB" w:rsidP="00AB30FC">
          <w:pPr>
            <w:pStyle w:val="Piedepgina"/>
            <w:tabs>
              <w:tab w:val="clear" w:pos="4419"/>
              <w:tab w:val="clear" w:pos="8838"/>
            </w:tabs>
            <w:jc w:val="center"/>
            <w:rPr>
              <w:rFonts w:ascii="Times New Roman" w:hAnsi="Times New Roman"/>
              <w:b/>
              <w:sz w:val="18"/>
              <w:szCs w:val="18"/>
            </w:rPr>
          </w:pPr>
          <w:r w:rsidRPr="004A07C8">
            <w:rPr>
              <w:rFonts w:ascii="Times New Roman" w:eastAsia="Times New Roman" w:hAnsi="Times New Roman"/>
              <w:sz w:val="18"/>
              <w:szCs w:val="18"/>
              <w:lang w:val="es-MX" w:eastAsia="es-ES"/>
            </w:rPr>
            <w:t>PISTRELLI, HENRY MARTIN Y ASOCIADOS S.R.L.</w:t>
          </w:r>
        </w:p>
      </w:tc>
      <w:tc>
        <w:tcPr>
          <w:tcW w:w="3091" w:type="dxa"/>
        </w:tcPr>
        <w:p w14:paraId="701697B5" w14:textId="77777777" w:rsidR="00DC46FB" w:rsidRPr="00387DA6" w:rsidRDefault="00DC46FB" w:rsidP="00AB30FC">
          <w:pPr>
            <w:pStyle w:val="Piedepgina"/>
            <w:ind w:hanging="392"/>
            <w:jc w:val="center"/>
            <w:rPr>
              <w:rFonts w:ascii="Times New Roman" w:hAnsi="Times New Roman"/>
              <w:b/>
              <w:sz w:val="18"/>
              <w:szCs w:val="18"/>
              <w:highlight w:val="yellow"/>
            </w:rPr>
          </w:pPr>
        </w:p>
      </w:tc>
    </w:tr>
    <w:tr w:rsidR="00DC46FB" w:rsidRPr="00387DA6" w14:paraId="62E94900" w14:textId="77777777" w:rsidTr="001D5BF7">
      <w:trPr>
        <w:trHeight w:val="503"/>
        <w:jc w:val="center"/>
      </w:trPr>
      <w:tc>
        <w:tcPr>
          <w:tcW w:w="4136" w:type="dxa"/>
          <w:shd w:val="clear" w:color="auto" w:fill="auto"/>
        </w:tcPr>
        <w:p w14:paraId="3082336A" w14:textId="0ACDE526" w:rsidR="00DC46FB" w:rsidRPr="004A07C8" w:rsidRDefault="00DC46FB" w:rsidP="00AB30FC">
          <w:pPr>
            <w:pStyle w:val="Piedepgina"/>
            <w:tabs>
              <w:tab w:val="clear" w:pos="4419"/>
              <w:tab w:val="clear" w:pos="8838"/>
            </w:tabs>
            <w:jc w:val="center"/>
            <w:rPr>
              <w:rFonts w:ascii="Times New Roman" w:hAnsi="Times New Roman"/>
              <w:sz w:val="18"/>
            </w:rPr>
          </w:pPr>
          <w:r w:rsidRPr="004A07C8">
            <w:rPr>
              <w:rFonts w:ascii="Times New Roman" w:eastAsia="Times New Roman" w:hAnsi="Times New Roman"/>
              <w:sz w:val="18"/>
              <w:szCs w:val="18"/>
              <w:lang w:val="es-MX" w:eastAsia="es-ES"/>
            </w:rPr>
            <w:t>C.P.C.E.C.A.B.A. T° 1 - F° 13</w:t>
          </w:r>
        </w:p>
      </w:tc>
      <w:tc>
        <w:tcPr>
          <w:tcW w:w="3091" w:type="dxa"/>
          <w:shd w:val="clear" w:color="auto" w:fill="auto"/>
        </w:tcPr>
        <w:p w14:paraId="0DFB4513" w14:textId="77777777" w:rsidR="00DC46FB" w:rsidRPr="00387DA6" w:rsidRDefault="00DC46FB" w:rsidP="00AB30FC">
          <w:pPr>
            <w:spacing w:after="0"/>
            <w:ind w:hanging="392"/>
            <w:jc w:val="center"/>
            <w:rPr>
              <w:rFonts w:ascii="Times New Roman" w:eastAsia="Times New Roman" w:hAnsi="Times New Roman"/>
              <w:sz w:val="18"/>
              <w:szCs w:val="18"/>
              <w:highlight w:val="yellow"/>
              <w:lang w:val="es-ES_tradnl"/>
            </w:rPr>
          </w:pPr>
        </w:p>
        <w:p w14:paraId="7B959C07" w14:textId="77777777" w:rsidR="00DC46FB" w:rsidRPr="00387DA6" w:rsidRDefault="00DC46FB" w:rsidP="00AB30FC">
          <w:pPr>
            <w:spacing w:after="0"/>
            <w:ind w:hanging="392"/>
            <w:jc w:val="center"/>
            <w:rPr>
              <w:rFonts w:ascii="Times New Roman" w:eastAsia="Times New Roman" w:hAnsi="Times New Roman"/>
              <w:sz w:val="18"/>
              <w:szCs w:val="18"/>
              <w:highlight w:val="yellow"/>
              <w:lang w:val="es-ES_tradnl"/>
            </w:rPr>
          </w:pPr>
        </w:p>
      </w:tc>
      <w:tc>
        <w:tcPr>
          <w:tcW w:w="3232" w:type="dxa"/>
        </w:tcPr>
        <w:p w14:paraId="358FA63D" w14:textId="77777777" w:rsidR="00DC46FB" w:rsidRPr="00387DA6" w:rsidRDefault="00DC46FB" w:rsidP="00AB30FC">
          <w:pPr>
            <w:spacing w:after="0"/>
            <w:ind w:hanging="392"/>
            <w:jc w:val="center"/>
            <w:rPr>
              <w:rFonts w:ascii="Times New Roman" w:eastAsia="Times New Roman" w:hAnsi="Times New Roman"/>
              <w:sz w:val="18"/>
              <w:szCs w:val="18"/>
              <w:highlight w:val="yellow"/>
              <w:lang w:val="es-ES_tradnl"/>
            </w:rPr>
          </w:pPr>
        </w:p>
      </w:tc>
    </w:tr>
    <w:tr w:rsidR="00DC46FB" w:rsidRPr="00387DA6" w14:paraId="353DB3F0" w14:textId="77777777" w:rsidTr="001D5BF7">
      <w:trPr>
        <w:trHeight w:val="214"/>
        <w:jc w:val="center"/>
      </w:trPr>
      <w:tc>
        <w:tcPr>
          <w:tcW w:w="4136" w:type="dxa"/>
          <w:shd w:val="clear" w:color="auto" w:fill="auto"/>
        </w:tcPr>
        <w:p w14:paraId="2AA272D9" w14:textId="5F0F682A" w:rsidR="00DC46FB" w:rsidRPr="00DF40E4" w:rsidRDefault="00DC46FB" w:rsidP="00AB30FC">
          <w:pPr>
            <w:pStyle w:val="Piedepgina"/>
            <w:tabs>
              <w:tab w:val="clear" w:pos="4419"/>
              <w:tab w:val="clear" w:pos="8838"/>
            </w:tabs>
            <w:jc w:val="center"/>
            <w:rPr>
              <w:rFonts w:ascii="Times New Roman" w:hAnsi="Times New Roman"/>
              <w:sz w:val="18"/>
              <w:szCs w:val="18"/>
            </w:rPr>
          </w:pPr>
          <w:r w:rsidRPr="00DF40E4">
            <w:rPr>
              <w:rFonts w:ascii="Times New Roman" w:eastAsia="Times New Roman" w:hAnsi="Times New Roman"/>
              <w:sz w:val="18"/>
              <w:szCs w:val="20"/>
              <w:lang w:val="es-MX" w:eastAsia="es-ES"/>
            </w:rPr>
            <w:t>Guillermo E. Bondancia (Socio)</w:t>
          </w:r>
        </w:p>
      </w:tc>
      <w:tc>
        <w:tcPr>
          <w:tcW w:w="3091" w:type="dxa"/>
          <w:shd w:val="clear" w:color="auto" w:fill="auto"/>
        </w:tcPr>
        <w:p w14:paraId="351CAD40" w14:textId="05E72FD1" w:rsidR="00DC46FB" w:rsidRPr="00DA0EA6" w:rsidRDefault="00DC46FB" w:rsidP="00AB30FC">
          <w:pPr>
            <w:spacing w:after="0"/>
            <w:ind w:left="33" w:right="-203" w:hanging="392"/>
            <w:jc w:val="center"/>
            <w:rPr>
              <w:rFonts w:ascii="Times New Roman" w:eastAsia="Times New Roman" w:hAnsi="Times New Roman"/>
              <w:bCs/>
              <w:sz w:val="18"/>
              <w:szCs w:val="18"/>
              <w:lang w:val="es-ES_tradnl"/>
            </w:rPr>
          </w:pPr>
          <w:r w:rsidRPr="00DA0EA6">
            <w:rPr>
              <w:rFonts w:ascii="Times New Roman" w:eastAsia="Times New Roman" w:hAnsi="Times New Roman"/>
              <w:bCs/>
              <w:sz w:val="18"/>
              <w:szCs w:val="18"/>
              <w:lang w:val="es-ES_tradnl"/>
            </w:rPr>
            <w:t xml:space="preserve">GUILLERMO REDA </w:t>
          </w:r>
        </w:p>
      </w:tc>
      <w:tc>
        <w:tcPr>
          <w:tcW w:w="3232" w:type="dxa"/>
        </w:tcPr>
        <w:p w14:paraId="282F2F7E" w14:textId="56ACE54B" w:rsidR="00DC46FB" w:rsidRPr="00DA0EA6" w:rsidRDefault="00DC46FB" w:rsidP="00AB30FC">
          <w:pPr>
            <w:spacing w:after="0"/>
            <w:ind w:left="11" w:hanging="11"/>
            <w:jc w:val="center"/>
            <w:rPr>
              <w:rFonts w:ascii="Times New Roman" w:eastAsia="Times New Roman" w:hAnsi="Times New Roman"/>
              <w:bCs/>
              <w:sz w:val="18"/>
              <w:szCs w:val="18"/>
              <w:lang w:val="es-ES_tradnl"/>
            </w:rPr>
          </w:pPr>
          <w:r w:rsidRPr="00DA0EA6">
            <w:rPr>
              <w:rFonts w:ascii="Times New Roman" w:eastAsia="Times New Roman" w:hAnsi="Times New Roman"/>
              <w:bCs/>
              <w:sz w:val="18"/>
              <w:szCs w:val="18"/>
              <w:lang w:val="es-ES_tradnl"/>
            </w:rPr>
            <w:t>JULIO CUETA RUA</w:t>
          </w:r>
        </w:p>
      </w:tc>
    </w:tr>
    <w:tr w:rsidR="00DC46FB" w:rsidRPr="00387DA6" w14:paraId="185FA884" w14:textId="77777777" w:rsidTr="001D5BF7">
      <w:trPr>
        <w:trHeight w:val="83"/>
        <w:jc w:val="center"/>
      </w:trPr>
      <w:tc>
        <w:tcPr>
          <w:tcW w:w="4136" w:type="dxa"/>
          <w:shd w:val="clear" w:color="auto" w:fill="auto"/>
        </w:tcPr>
        <w:p w14:paraId="1B2CDCC0" w14:textId="3FF09180" w:rsidR="00DC46FB" w:rsidRPr="004A07C8" w:rsidRDefault="00DC46FB" w:rsidP="00AB30FC">
          <w:pPr>
            <w:pStyle w:val="Piedepgina"/>
            <w:tabs>
              <w:tab w:val="clear" w:pos="4419"/>
              <w:tab w:val="clear" w:pos="8838"/>
            </w:tabs>
            <w:jc w:val="center"/>
            <w:rPr>
              <w:rFonts w:ascii="Times New Roman" w:hAnsi="Times New Roman"/>
              <w:sz w:val="18"/>
              <w:szCs w:val="18"/>
              <w:lang w:val="pt-BR"/>
            </w:rPr>
          </w:pPr>
          <w:r w:rsidRPr="004A07C8">
            <w:rPr>
              <w:rFonts w:ascii="Times New Roman" w:eastAsia="Times New Roman" w:hAnsi="Times New Roman"/>
              <w:color w:val="000000"/>
              <w:sz w:val="18"/>
              <w:szCs w:val="20"/>
              <w:lang w:val="pt-BR" w:eastAsia="es-ES"/>
            </w:rPr>
            <w:t>Contador Público (U.B.A.)</w:t>
          </w:r>
        </w:p>
      </w:tc>
      <w:tc>
        <w:tcPr>
          <w:tcW w:w="3091" w:type="dxa"/>
          <w:shd w:val="clear" w:color="auto" w:fill="auto"/>
        </w:tcPr>
        <w:p w14:paraId="231D6E12" w14:textId="77777777" w:rsidR="00DC46FB" w:rsidRPr="00DA0EA6" w:rsidRDefault="00DC46FB" w:rsidP="00AB30FC">
          <w:pPr>
            <w:spacing w:after="0"/>
            <w:ind w:left="33" w:right="-203" w:hanging="392"/>
            <w:jc w:val="center"/>
            <w:rPr>
              <w:rFonts w:ascii="Times New Roman" w:eastAsia="Times New Roman" w:hAnsi="Times New Roman"/>
              <w:bCs/>
              <w:sz w:val="18"/>
              <w:szCs w:val="18"/>
              <w:lang w:val="es-ES_tradnl"/>
            </w:rPr>
          </w:pPr>
          <w:r w:rsidRPr="00DA0EA6">
            <w:rPr>
              <w:rFonts w:ascii="Times New Roman" w:eastAsia="Times New Roman" w:hAnsi="Times New Roman"/>
              <w:bCs/>
              <w:sz w:val="18"/>
              <w:szCs w:val="18"/>
              <w:lang w:val="es-ES_tradnl"/>
            </w:rPr>
            <w:t>Presidente</w:t>
          </w:r>
        </w:p>
      </w:tc>
      <w:tc>
        <w:tcPr>
          <w:tcW w:w="3232" w:type="dxa"/>
        </w:tcPr>
        <w:p w14:paraId="3B14647B" w14:textId="77777777" w:rsidR="00DC46FB" w:rsidRPr="00DA0EA6" w:rsidRDefault="00DC46FB" w:rsidP="00AB30FC">
          <w:pPr>
            <w:spacing w:after="0"/>
            <w:ind w:left="33" w:right="-203" w:hanging="392"/>
            <w:jc w:val="center"/>
            <w:rPr>
              <w:rFonts w:ascii="Times New Roman" w:eastAsia="Times New Roman" w:hAnsi="Times New Roman"/>
              <w:bCs/>
              <w:sz w:val="18"/>
              <w:szCs w:val="18"/>
              <w:lang w:val="es-ES_tradnl"/>
            </w:rPr>
          </w:pPr>
          <w:r w:rsidRPr="00DA0EA6">
            <w:rPr>
              <w:rFonts w:ascii="Times New Roman" w:eastAsia="Times New Roman" w:hAnsi="Times New Roman"/>
              <w:bCs/>
              <w:sz w:val="18"/>
              <w:szCs w:val="18"/>
              <w:lang w:val="es-ES_tradnl"/>
            </w:rPr>
            <w:t>Síndico</w:t>
          </w:r>
        </w:p>
      </w:tc>
    </w:tr>
    <w:tr w:rsidR="00DC46FB" w:rsidRPr="00387DA6" w14:paraId="06A39D24" w14:textId="77777777" w:rsidTr="001D5BF7">
      <w:trPr>
        <w:trHeight w:val="214"/>
        <w:jc w:val="center"/>
      </w:trPr>
      <w:tc>
        <w:tcPr>
          <w:tcW w:w="4136" w:type="dxa"/>
          <w:shd w:val="clear" w:color="auto" w:fill="auto"/>
        </w:tcPr>
        <w:p w14:paraId="28D07DA9" w14:textId="0414E8FC" w:rsidR="00DC46FB" w:rsidRPr="004A07C8" w:rsidRDefault="00DC46FB" w:rsidP="00AB30FC">
          <w:pPr>
            <w:pStyle w:val="Piedepgina"/>
            <w:tabs>
              <w:tab w:val="clear" w:pos="4419"/>
              <w:tab w:val="clear" w:pos="8838"/>
            </w:tabs>
            <w:jc w:val="center"/>
            <w:rPr>
              <w:rFonts w:ascii="Times New Roman" w:hAnsi="Times New Roman"/>
              <w:sz w:val="18"/>
              <w:szCs w:val="18"/>
            </w:rPr>
          </w:pPr>
          <w:r w:rsidRPr="00DF40E4">
            <w:rPr>
              <w:rFonts w:ascii="Times New Roman" w:eastAsia="Times New Roman" w:hAnsi="Times New Roman"/>
              <w:sz w:val="18"/>
              <w:szCs w:val="20"/>
              <w:lang w:val="es-MX" w:eastAsia="es-ES"/>
            </w:rPr>
            <w:t>C.P.C.E.T.F. Cámara Río Grande. T° 3 F° 150</w:t>
          </w:r>
        </w:p>
      </w:tc>
      <w:tc>
        <w:tcPr>
          <w:tcW w:w="3091" w:type="dxa"/>
          <w:shd w:val="clear" w:color="auto" w:fill="auto"/>
        </w:tcPr>
        <w:p w14:paraId="61718E97" w14:textId="77777777" w:rsidR="00DC46FB" w:rsidRPr="00387DA6" w:rsidRDefault="00DC46FB" w:rsidP="00AB30FC">
          <w:pPr>
            <w:spacing w:after="0"/>
            <w:ind w:hanging="392"/>
            <w:jc w:val="center"/>
            <w:rPr>
              <w:rFonts w:ascii="Times New Roman" w:eastAsia="Times New Roman" w:hAnsi="Times New Roman"/>
              <w:sz w:val="18"/>
              <w:szCs w:val="18"/>
              <w:highlight w:val="yellow"/>
              <w:lang w:val="es-ES_tradnl"/>
            </w:rPr>
          </w:pPr>
        </w:p>
      </w:tc>
      <w:tc>
        <w:tcPr>
          <w:tcW w:w="3232" w:type="dxa"/>
        </w:tcPr>
        <w:p w14:paraId="5C781AA9" w14:textId="77777777" w:rsidR="00DC46FB" w:rsidRPr="00387DA6" w:rsidRDefault="00DC46FB" w:rsidP="00AB30FC">
          <w:pPr>
            <w:spacing w:after="0"/>
            <w:ind w:hanging="392"/>
            <w:jc w:val="center"/>
            <w:rPr>
              <w:rFonts w:ascii="Times New Roman" w:eastAsia="Times New Roman" w:hAnsi="Times New Roman"/>
              <w:sz w:val="18"/>
              <w:szCs w:val="18"/>
              <w:highlight w:val="yellow"/>
              <w:lang w:val="es-ES_tradnl"/>
            </w:rPr>
          </w:pPr>
        </w:p>
      </w:tc>
    </w:tr>
    <w:tr w:rsidR="00DC46FB" w:rsidRPr="00387DA6" w14:paraId="4CE2E45A" w14:textId="77777777" w:rsidTr="001D5BF7">
      <w:trPr>
        <w:trHeight w:val="214"/>
        <w:jc w:val="center"/>
      </w:trPr>
      <w:tc>
        <w:tcPr>
          <w:tcW w:w="4136" w:type="dxa"/>
          <w:shd w:val="clear" w:color="auto" w:fill="auto"/>
        </w:tcPr>
        <w:p w14:paraId="4DD01617" w14:textId="390C1293" w:rsidR="00DC46FB" w:rsidRPr="004A07C8" w:rsidRDefault="00DC46FB" w:rsidP="00AB30FC">
          <w:pPr>
            <w:pStyle w:val="Piedepgina"/>
            <w:tabs>
              <w:tab w:val="clear" w:pos="4419"/>
              <w:tab w:val="clear" w:pos="8838"/>
            </w:tabs>
            <w:jc w:val="center"/>
            <w:rPr>
              <w:rFonts w:ascii="Times New Roman" w:hAnsi="Times New Roman"/>
              <w:sz w:val="18"/>
              <w:szCs w:val="18"/>
            </w:rPr>
          </w:pPr>
        </w:p>
      </w:tc>
      <w:tc>
        <w:tcPr>
          <w:tcW w:w="3091" w:type="dxa"/>
          <w:shd w:val="clear" w:color="auto" w:fill="auto"/>
        </w:tcPr>
        <w:p w14:paraId="42EC4A0B" w14:textId="77777777" w:rsidR="00DC46FB" w:rsidRPr="00387DA6" w:rsidRDefault="00DC46FB" w:rsidP="00AB30FC">
          <w:pPr>
            <w:spacing w:after="0"/>
            <w:ind w:hanging="392"/>
            <w:jc w:val="center"/>
            <w:rPr>
              <w:rFonts w:ascii="Times New Roman" w:eastAsia="Times New Roman" w:hAnsi="Times New Roman"/>
              <w:sz w:val="18"/>
              <w:szCs w:val="18"/>
              <w:highlight w:val="yellow"/>
              <w:lang w:val="es-ES_tradnl"/>
            </w:rPr>
          </w:pPr>
        </w:p>
      </w:tc>
      <w:tc>
        <w:tcPr>
          <w:tcW w:w="3232" w:type="dxa"/>
        </w:tcPr>
        <w:p w14:paraId="7DE17217" w14:textId="77777777" w:rsidR="00DC46FB" w:rsidRPr="00387DA6" w:rsidRDefault="00DC46FB" w:rsidP="00AB30FC">
          <w:pPr>
            <w:spacing w:after="0"/>
            <w:ind w:hanging="392"/>
            <w:jc w:val="center"/>
            <w:rPr>
              <w:rFonts w:ascii="Times New Roman" w:eastAsia="Times New Roman" w:hAnsi="Times New Roman"/>
              <w:sz w:val="18"/>
              <w:szCs w:val="18"/>
              <w:highlight w:val="yellow"/>
              <w:lang w:val="es-ES_tradnl"/>
            </w:rPr>
          </w:pPr>
        </w:p>
      </w:tc>
    </w:tr>
  </w:tbl>
  <w:sdt>
    <w:sdtPr>
      <w:rPr>
        <w:highlight w:val="yellow"/>
      </w:rPr>
      <w:id w:val="-1684652904"/>
      <w:docPartObj>
        <w:docPartGallery w:val="Page Numbers (Bottom of Page)"/>
        <w:docPartUnique/>
      </w:docPartObj>
    </w:sdtPr>
    <w:sdtEndPr>
      <w:rPr>
        <w:noProof/>
        <w:highlight w:val="none"/>
      </w:rPr>
    </w:sdtEndPr>
    <w:sdtContent>
      <w:p w14:paraId="375F1E3F" w14:textId="3746FBC5" w:rsidR="00DC46FB" w:rsidRDefault="00DC46FB">
        <w:pPr>
          <w:pStyle w:val="Piedepgina"/>
          <w:jc w:val="right"/>
        </w:pPr>
        <w:r w:rsidRPr="004A07C8">
          <w:fldChar w:fldCharType="begin"/>
        </w:r>
        <w:r w:rsidRPr="004A07C8">
          <w:instrText xml:space="preserve"> PAGE   \* MERGEFORMAT </w:instrText>
        </w:r>
        <w:r w:rsidRPr="004A07C8">
          <w:fldChar w:fldCharType="separate"/>
        </w:r>
        <w:r>
          <w:rPr>
            <w:noProof/>
          </w:rPr>
          <w:t>14</w:t>
        </w:r>
        <w:r w:rsidRPr="004A07C8">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90BDF8" w14:textId="77777777" w:rsidR="00ED5073" w:rsidRDefault="00ED5073" w:rsidP="00F154EC">
      <w:pPr>
        <w:spacing w:after="0" w:line="240" w:lineRule="auto"/>
      </w:pPr>
      <w:r>
        <w:separator/>
      </w:r>
    </w:p>
  </w:footnote>
  <w:footnote w:type="continuationSeparator" w:id="0">
    <w:p w14:paraId="7A525FAC" w14:textId="77777777" w:rsidR="00ED5073" w:rsidRDefault="00ED5073" w:rsidP="00F154EC">
      <w:pPr>
        <w:spacing w:after="0" w:line="240" w:lineRule="auto"/>
      </w:pPr>
      <w:r>
        <w:continuationSeparator/>
      </w:r>
    </w:p>
  </w:footnote>
  <w:footnote w:type="continuationNotice" w:id="1">
    <w:p w14:paraId="762E6E25" w14:textId="77777777" w:rsidR="00ED5073" w:rsidRDefault="00ED50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C2CF5" w14:textId="2A634A78" w:rsidR="00DC46FB" w:rsidRDefault="00DC46FB">
    <w:pPr>
      <w:pStyle w:val="Encabezad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B9E2E" w14:textId="1A9C7CBE" w:rsidR="00DC46FB" w:rsidRDefault="00DC46F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6DF3A" w14:textId="3E2CADEB" w:rsidR="00DC46FB" w:rsidRDefault="00DC46F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47E6E" w14:textId="0482D648" w:rsidR="00DC46FB" w:rsidRDefault="00DC46FB">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F50FF" w14:textId="3530F985" w:rsidR="00DC46FB" w:rsidRDefault="00DC46FB">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BC536" w14:textId="58F50ED8" w:rsidR="00DC46FB" w:rsidRPr="00A9398C" w:rsidRDefault="00DC46FB" w:rsidP="00A9398C">
    <w:pPr>
      <w:tabs>
        <w:tab w:val="left" w:pos="3828"/>
      </w:tabs>
      <w:spacing w:after="0" w:line="240" w:lineRule="auto"/>
      <w:rPr>
        <w:rFonts w:ascii="Times New Roman" w:hAnsi="Times New Roman" w:cs="Times New Roman"/>
        <w:b/>
        <w:sz w:val="24"/>
        <w:szCs w:val="24"/>
      </w:rPr>
    </w:pPr>
    <w:r w:rsidRPr="00A9398C">
      <w:rPr>
        <w:rFonts w:ascii="Times New Roman" w:hAnsi="Times New Roman" w:cs="Times New Roman"/>
        <w:b/>
        <w:sz w:val="24"/>
        <w:szCs w:val="24"/>
      </w:rPr>
      <w:t>BRIGHTSTAR FUEGUINA S.A.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DC3ED" w14:textId="2438E189" w:rsidR="00DC46FB" w:rsidRDefault="00DC46FB">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81A8D" w14:textId="77777777" w:rsidR="00DC46FB" w:rsidRDefault="00DC46FB" w:rsidP="00D22A98">
    <w:pPr>
      <w:tabs>
        <w:tab w:val="left" w:pos="3828"/>
      </w:tabs>
      <w:spacing w:after="0" w:line="240" w:lineRule="auto"/>
      <w:rPr>
        <w:rFonts w:ascii="Times New Roman" w:hAnsi="Times New Roman" w:cs="Times New Roman"/>
        <w:b/>
        <w:sz w:val="24"/>
        <w:szCs w:val="24"/>
      </w:rPr>
    </w:pPr>
    <w:r w:rsidRPr="0071654B">
      <w:rPr>
        <w:rFonts w:ascii="Times New Roman" w:hAnsi="Times New Roman" w:cs="Times New Roman"/>
        <w:b/>
        <w:sz w:val="24"/>
        <w:szCs w:val="24"/>
      </w:rPr>
      <w:t>BRIGHTSTAR FUEGUINA S.A.</w:t>
    </w:r>
  </w:p>
  <w:p w14:paraId="102F6AE4" w14:textId="1854BB1B" w:rsidR="00DC46FB" w:rsidRPr="007F5249" w:rsidRDefault="00DC46FB" w:rsidP="00D22A98">
    <w:pPr>
      <w:tabs>
        <w:tab w:val="left" w:pos="3828"/>
      </w:tabs>
      <w:spacing w:after="0" w:line="240" w:lineRule="auto"/>
      <w:rPr>
        <w:rFonts w:ascii="Times New Roman" w:hAnsi="Times New Roman" w:cs="Times New Roman"/>
        <w:b/>
      </w:rPr>
    </w:pPr>
    <w:r w:rsidRPr="007F5249">
      <w:rPr>
        <w:rFonts w:ascii="Times New Roman" w:hAnsi="Times New Roman" w:cs="Times New Roman"/>
        <w:b/>
      </w:rPr>
      <w:t>NOTAS A LOS ESTADOS CONTABLES</w:t>
    </w:r>
    <w:r>
      <w:rPr>
        <w:rFonts w:ascii="Times New Roman" w:hAnsi="Times New Roman" w:cs="Times New Roman"/>
        <w:b/>
      </w:rPr>
      <w:t xml:space="preserve"> POR EL</w:t>
    </w:r>
    <w:r w:rsidRPr="007F5249">
      <w:rPr>
        <w:rFonts w:ascii="Times New Roman" w:hAnsi="Times New Roman" w:cs="Times New Roman"/>
        <w:b/>
      </w:rPr>
      <w:t xml:space="preserve"> </w:t>
    </w:r>
    <w:r>
      <w:rPr>
        <w:rFonts w:ascii="Times New Roman" w:hAnsi="Times New Roman" w:cs="Times New Roman"/>
        <w:b/>
      </w:rPr>
      <w:t>PERÍODO</w:t>
    </w:r>
    <w:r w:rsidRPr="007F5249">
      <w:rPr>
        <w:rFonts w:ascii="Times New Roman" w:hAnsi="Times New Roman" w:cs="Times New Roman"/>
        <w:b/>
      </w:rPr>
      <w:t xml:space="preserve"> </w:t>
    </w:r>
    <w:r>
      <w:rPr>
        <w:rFonts w:ascii="Times New Roman" w:hAnsi="Times New Roman" w:cs="Times New Roman"/>
        <w:b/>
      </w:rPr>
      <w:t>FINALIZA</w:t>
    </w:r>
    <w:r w:rsidRPr="007F5249">
      <w:rPr>
        <w:rFonts w:ascii="Times New Roman" w:hAnsi="Times New Roman" w:cs="Times New Roman"/>
        <w:b/>
      </w:rPr>
      <w:t>DO EL 3</w:t>
    </w:r>
    <w:r w:rsidR="00F1495A">
      <w:rPr>
        <w:rFonts w:ascii="Times New Roman" w:hAnsi="Times New Roman" w:cs="Times New Roman"/>
        <w:b/>
      </w:rPr>
      <w:t>0</w:t>
    </w:r>
    <w:r w:rsidRPr="007F5249">
      <w:rPr>
        <w:rFonts w:ascii="Times New Roman" w:hAnsi="Times New Roman" w:cs="Times New Roman"/>
        <w:b/>
      </w:rPr>
      <w:t xml:space="preserve"> DE </w:t>
    </w:r>
    <w:r w:rsidR="00F1495A">
      <w:rPr>
        <w:rFonts w:ascii="Times New Roman" w:hAnsi="Times New Roman" w:cs="Times New Roman"/>
        <w:b/>
      </w:rPr>
      <w:t>JUNIO</w:t>
    </w:r>
    <w:r w:rsidRPr="007F5249">
      <w:rPr>
        <w:rFonts w:ascii="Times New Roman" w:hAnsi="Times New Roman" w:cs="Times New Roman"/>
        <w:b/>
      </w:rPr>
      <w:t xml:space="preserve"> DE 202</w:t>
    </w:r>
    <w:r>
      <w:rPr>
        <w:rFonts w:ascii="Times New Roman" w:hAnsi="Times New Roman" w:cs="Times New Roman"/>
        <w:b/>
      </w:rPr>
      <w:t>1</w:t>
    </w:r>
  </w:p>
  <w:p w14:paraId="0624743D" w14:textId="77777777" w:rsidR="00DC46FB" w:rsidRPr="007F5249" w:rsidRDefault="00DC46FB" w:rsidP="00D22A98">
    <w:pPr>
      <w:spacing w:after="0" w:line="240" w:lineRule="auto"/>
      <w:ind w:right="-93"/>
      <w:rPr>
        <w:rFonts w:ascii="Times New Roman" w:hAnsi="Times New Roman" w:cs="Times New Roman"/>
      </w:rPr>
    </w:pPr>
    <w:r w:rsidRPr="007F5249">
      <w:rPr>
        <w:rFonts w:ascii="Times New Roman" w:hAnsi="Times New Roman" w:cs="Times New Roman"/>
      </w:rPr>
      <w:t>(Cifras expresadas en miles de pesos, nota 2.2)</w:t>
    </w:r>
  </w:p>
  <w:p w14:paraId="3F8BFF9C" w14:textId="77777777" w:rsidR="00DC46FB" w:rsidRDefault="00DC46FB">
    <w:pPr>
      <w:pStyle w:val="Encabezad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2FA75" w14:textId="54557264" w:rsidR="00DC46FB" w:rsidRPr="00186FC5" w:rsidRDefault="00DC46FB" w:rsidP="00186FC5">
    <w:pPr>
      <w:pStyle w:val="Encabezado"/>
      <w:rPr>
        <w:rFonts w:ascii="Times New Roman" w:hAnsi="Times New Roman" w:cs="Times New Roman"/>
        <w:b/>
        <w:bCs/>
        <w:sz w:val="24"/>
        <w:szCs w:val="24"/>
        <w:lang w:val="es-MX"/>
      </w:rPr>
    </w:pPr>
    <w:r w:rsidRPr="00186FC5">
      <w:rPr>
        <w:rFonts w:ascii="Times New Roman" w:hAnsi="Times New Roman" w:cs="Times New Roman"/>
        <w:b/>
        <w:bCs/>
        <w:sz w:val="24"/>
        <w:szCs w:val="24"/>
        <w:lang w:val="es-MX"/>
      </w:rPr>
      <w:t>BRI</w:t>
    </w:r>
    <w:r>
      <w:rPr>
        <w:rFonts w:ascii="Times New Roman" w:hAnsi="Times New Roman" w:cs="Times New Roman"/>
        <w:b/>
        <w:bCs/>
        <w:sz w:val="24"/>
        <w:szCs w:val="24"/>
        <w:lang w:val="es-MX"/>
      </w:rPr>
      <w:t>GH</w:t>
    </w:r>
    <w:r w:rsidRPr="00186FC5">
      <w:rPr>
        <w:rFonts w:ascii="Times New Roman" w:hAnsi="Times New Roman" w:cs="Times New Roman"/>
        <w:b/>
        <w:bCs/>
        <w:sz w:val="24"/>
        <w:szCs w:val="24"/>
        <w:lang w:val="es-MX"/>
      </w:rPr>
      <w:t>TSTAR FUEGUINA S.A.</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0CFC7" w14:textId="006A3907" w:rsidR="00DC46FB" w:rsidRDefault="00DC46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A41704"/>
    <w:multiLevelType w:val="hybridMultilevel"/>
    <w:tmpl w:val="37C4B8CA"/>
    <w:lvl w:ilvl="0" w:tplc="3EB64382">
      <w:start w:val="1"/>
      <w:numFmt w:val="lowerLetter"/>
      <w:lvlText w:val="(%1)"/>
      <w:lvlJc w:val="left"/>
      <w:pPr>
        <w:ind w:left="1571" w:hanging="360"/>
      </w:pPr>
      <w:rPr>
        <w:rFonts w:hint="default"/>
      </w:rPr>
    </w:lvl>
    <w:lvl w:ilvl="1" w:tplc="2C0A0019" w:tentative="1">
      <w:start w:val="1"/>
      <w:numFmt w:val="lowerLetter"/>
      <w:lvlText w:val="%2."/>
      <w:lvlJc w:val="left"/>
      <w:pPr>
        <w:ind w:left="2291" w:hanging="360"/>
      </w:pPr>
    </w:lvl>
    <w:lvl w:ilvl="2" w:tplc="2C0A001B" w:tentative="1">
      <w:start w:val="1"/>
      <w:numFmt w:val="lowerRoman"/>
      <w:lvlText w:val="%3."/>
      <w:lvlJc w:val="right"/>
      <w:pPr>
        <w:ind w:left="3011" w:hanging="180"/>
      </w:pPr>
    </w:lvl>
    <w:lvl w:ilvl="3" w:tplc="2C0A000F" w:tentative="1">
      <w:start w:val="1"/>
      <w:numFmt w:val="decimal"/>
      <w:lvlText w:val="%4."/>
      <w:lvlJc w:val="left"/>
      <w:pPr>
        <w:ind w:left="3731" w:hanging="360"/>
      </w:pPr>
    </w:lvl>
    <w:lvl w:ilvl="4" w:tplc="2C0A0019" w:tentative="1">
      <w:start w:val="1"/>
      <w:numFmt w:val="lowerLetter"/>
      <w:lvlText w:val="%5."/>
      <w:lvlJc w:val="left"/>
      <w:pPr>
        <w:ind w:left="4451" w:hanging="360"/>
      </w:pPr>
    </w:lvl>
    <w:lvl w:ilvl="5" w:tplc="2C0A001B" w:tentative="1">
      <w:start w:val="1"/>
      <w:numFmt w:val="lowerRoman"/>
      <w:lvlText w:val="%6."/>
      <w:lvlJc w:val="right"/>
      <w:pPr>
        <w:ind w:left="5171" w:hanging="180"/>
      </w:pPr>
    </w:lvl>
    <w:lvl w:ilvl="6" w:tplc="2C0A000F" w:tentative="1">
      <w:start w:val="1"/>
      <w:numFmt w:val="decimal"/>
      <w:lvlText w:val="%7."/>
      <w:lvlJc w:val="left"/>
      <w:pPr>
        <w:ind w:left="5891" w:hanging="360"/>
      </w:pPr>
    </w:lvl>
    <w:lvl w:ilvl="7" w:tplc="2C0A0019" w:tentative="1">
      <w:start w:val="1"/>
      <w:numFmt w:val="lowerLetter"/>
      <w:lvlText w:val="%8."/>
      <w:lvlJc w:val="left"/>
      <w:pPr>
        <w:ind w:left="6611" w:hanging="360"/>
      </w:pPr>
    </w:lvl>
    <w:lvl w:ilvl="8" w:tplc="2C0A001B" w:tentative="1">
      <w:start w:val="1"/>
      <w:numFmt w:val="lowerRoman"/>
      <w:lvlText w:val="%9."/>
      <w:lvlJc w:val="right"/>
      <w:pPr>
        <w:ind w:left="7331" w:hanging="180"/>
      </w:pPr>
    </w:lvl>
  </w:abstractNum>
  <w:abstractNum w:abstractNumId="1" w15:restartNumberingAfterBreak="0">
    <w:nsid w:val="244404A5"/>
    <w:multiLevelType w:val="hybridMultilevel"/>
    <w:tmpl w:val="99F00E62"/>
    <w:lvl w:ilvl="0" w:tplc="E3B2A7D2">
      <w:start w:val="1"/>
      <w:numFmt w:val="lowerLetter"/>
      <w:lvlText w:val="(%1)"/>
      <w:lvlJc w:val="left"/>
      <w:pPr>
        <w:ind w:left="1211" w:hanging="360"/>
      </w:pPr>
      <w:rPr>
        <w:rFonts w:hint="default"/>
      </w:rPr>
    </w:lvl>
    <w:lvl w:ilvl="1" w:tplc="2C0A0019">
      <w:start w:val="1"/>
      <w:numFmt w:val="lowerLetter"/>
      <w:lvlText w:val="%2."/>
      <w:lvlJc w:val="left"/>
      <w:pPr>
        <w:ind w:left="1931" w:hanging="360"/>
      </w:pPr>
    </w:lvl>
    <w:lvl w:ilvl="2" w:tplc="2C0A001B" w:tentative="1">
      <w:start w:val="1"/>
      <w:numFmt w:val="lowerRoman"/>
      <w:lvlText w:val="%3."/>
      <w:lvlJc w:val="right"/>
      <w:pPr>
        <w:ind w:left="2651" w:hanging="180"/>
      </w:pPr>
    </w:lvl>
    <w:lvl w:ilvl="3" w:tplc="2C0A000F" w:tentative="1">
      <w:start w:val="1"/>
      <w:numFmt w:val="decimal"/>
      <w:lvlText w:val="%4."/>
      <w:lvlJc w:val="left"/>
      <w:pPr>
        <w:ind w:left="3371" w:hanging="360"/>
      </w:pPr>
    </w:lvl>
    <w:lvl w:ilvl="4" w:tplc="2C0A0019" w:tentative="1">
      <w:start w:val="1"/>
      <w:numFmt w:val="lowerLetter"/>
      <w:lvlText w:val="%5."/>
      <w:lvlJc w:val="left"/>
      <w:pPr>
        <w:ind w:left="4091" w:hanging="360"/>
      </w:pPr>
    </w:lvl>
    <w:lvl w:ilvl="5" w:tplc="2C0A001B" w:tentative="1">
      <w:start w:val="1"/>
      <w:numFmt w:val="lowerRoman"/>
      <w:lvlText w:val="%6."/>
      <w:lvlJc w:val="right"/>
      <w:pPr>
        <w:ind w:left="4811" w:hanging="180"/>
      </w:pPr>
    </w:lvl>
    <w:lvl w:ilvl="6" w:tplc="2C0A000F" w:tentative="1">
      <w:start w:val="1"/>
      <w:numFmt w:val="decimal"/>
      <w:lvlText w:val="%7."/>
      <w:lvlJc w:val="left"/>
      <w:pPr>
        <w:ind w:left="5531" w:hanging="360"/>
      </w:pPr>
    </w:lvl>
    <w:lvl w:ilvl="7" w:tplc="2C0A0019" w:tentative="1">
      <w:start w:val="1"/>
      <w:numFmt w:val="lowerLetter"/>
      <w:lvlText w:val="%8."/>
      <w:lvlJc w:val="left"/>
      <w:pPr>
        <w:ind w:left="6251" w:hanging="360"/>
      </w:pPr>
    </w:lvl>
    <w:lvl w:ilvl="8" w:tplc="2C0A001B" w:tentative="1">
      <w:start w:val="1"/>
      <w:numFmt w:val="lowerRoman"/>
      <w:lvlText w:val="%9."/>
      <w:lvlJc w:val="right"/>
      <w:pPr>
        <w:ind w:left="6971" w:hanging="180"/>
      </w:pPr>
    </w:lvl>
  </w:abstractNum>
  <w:abstractNum w:abstractNumId="2" w15:restartNumberingAfterBreak="0">
    <w:nsid w:val="27801B52"/>
    <w:multiLevelType w:val="hybridMultilevel"/>
    <w:tmpl w:val="836ADE6E"/>
    <w:lvl w:ilvl="0" w:tplc="91EC8C28">
      <w:start w:val="1"/>
      <w:numFmt w:val="lowerRoman"/>
      <w:lvlText w:val="(%1)"/>
      <w:lvlJc w:val="left"/>
      <w:pPr>
        <w:ind w:left="1211" w:hanging="360"/>
      </w:pPr>
    </w:lvl>
    <w:lvl w:ilvl="1" w:tplc="2C0A0019" w:tentative="1">
      <w:start w:val="1"/>
      <w:numFmt w:val="lowerLetter"/>
      <w:lvlText w:val="%2."/>
      <w:lvlJc w:val="left"/>
      <w:pPr>
        <w:ind w:left="1931" w:hanging="360"/>
      </w:pPr>
    </w:lvl>
    <w:lvl w:ilvl="2" w:tplc="2C0A001B" w:tentative="1">
      <w:start w:val="1"/>
      <w:numFmt w:val="lowerRoman"/>
      <w:lvlText w:val="%3."/>
      <w:lvlJc w:val="right"/>
      <w:pPr>
        <w:ind w:left="2651" w:hanging="180"/>
      </w:pPr>
    </w:lvl>
    <w:lvl w:ilvl="3" w:tplc="2C0A000F" w:tentative="1">
      <w:start w:val="1"/>
      <w:numFmt w:val="decimal"/>
      <w:lvlText w:val="%4."/>
      <w:lvlJc w:val="left"/>
      <w:pPr>
        <w:ind w:left="3371" w:hanging="360"/>
      </w:pPr>
    </w:lvl>
    <w:lvl w:ilvl="4" w:tplc="2C0A0019" w:tentative="1">
      <w:start w:val="1"/>
      <w:numFmt w:val="lowerLetter"/>
      <w:lvlText w:val="%5."/>
      <w:lvlJc w:val="left"/>
      <w:pPr>
        <w:ind w:left="4091" w:hanging="360"/>
      </w:pPr>
    </w:lvl>
    <w:lvl w:ilvl="5" w:tplc="2C0A001B" w:tentative="1">
      <w:start w:val="1"/>
      <w:numFmt w:val="lowerRoman"/>
      <w:lvlText w:val="%6."/>
      <w:lvlJc w:val="right"/>
      <w:pPr>
        <w:ind w:left="4811" w:hanging="180"/>
      </w:pPr>
    </w:lvl>
    <w:lvl w:ilvl="6" w:tplc="2C0A000F" w:tentative="1">
      <w:start w:val="1"/>
      <w:numFmt w:val="decimal"/>
      <w:lvlText w:val="%7."/>
      <w:lvlJc w:val="left"/>
      <w:pPr>
        <w:ind w:left="5531" w:hanging="360"/>
      </w:pPr>
    </w:lvl>
    <w:lvl w:ilvl="7" w:tplc="2C0A0019" w:tentative="1">
      <w:start w:val="1"/>
      <w:numFmt w:val="lowerLetter"/>
      <w:lvlText w:val="%8."/>
      <w:lvlJc w:val="left"/>
      <w:pPr>
        <w:ind w:left="6251" w:hanging="360"/>
      </w:pPr>
    </w:lvl>
    <w:lvl w:ilvl="8" w:tplc="2C0A001B" w:tentative="1">
      <w:start w:val="1"/>
      <w:numFmt w:val="lowerRoman"/>
      <w:lvlText w:val="%9."/>
      <w:lvlJc w:val="right"/>
      <w:pPr>
        <w:ind w:left="6971" w:hanging="180"/>
      </w:pPr>
    </w:lvl>
  </w:abstractNum>
  <w:abstractNum w:abstractNumId="3" w15:restartNumberingAfterBreak="0">
    <w:nsid w:val="2A8C665D"/>
    <w:multiLevelType w:val="hybridMultilevel"/>
    <w:tmpl w:val="A5D08A1A"/>
    <w:lvl w:ilvl="0" w:tplc="EE04B44E">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30E87FAD"/>
    <w:multiLevelType w:val="hybridMultilevel"/>
    <w:tmpl w:val="40324386"/>
    <w:lvl w:ilvl="0" w:tplc="200E3532">
      <w:start w:val="1"/>
      <w:numFmt w:val="lowerLetter"/>
      <w:lvlText w:val="(%1)"/>
      <w:lvlJc w:val="left"/>
      <w:pPr>
        <w:ind w:left="785" w:hanging="360"/>
      </w:pPr>
      <w:rPr>
        <w:rFonts w:hint="default"/>
      </w:rPr>
    </w:lvl>
    <w:lvl w:ilvl="1" w:tplc="2C0A0019" w:tentative="1">
      <w:start w:val="1"/>
      <w:numFmt w:val="lowerLetter"/>
      <w:lvlText w:val="%2."/>
      <w:lvlJc w:val="left"/>
      <w:pPr>
        <w:ind w:left="1505" w:hanging="360"/>
      </w:pPr>
    </w:lvl>
    <w:lvl w:ilvl="2" w:tplc="2C0A001B" w:tentative="1">
      <w:start w:val="1"/>
      <w:numFmt w:val="lowerRoman"/>
      <w:lvlText w:val="%3."/>
      <w:lvlJc w:val="right"/>
      <w:pPr>
        <w:ind w:left="2225" w:hanging="180"/>
      </w:pPr>
    </w:lvl>
    <w:lvl w:ilvl="3" w:tplc="2C0A000F" w:tentative="1">
      <w:start w:val="1"/>
      <w:numFmt w:val="decimal"/>
      <w:lvlText w:val="%4."/>
      <w:lvlJc w:val="left"/>
      <w:pPr>
        <w:ind w:left="2945" w:hanging="360"/>
      </w:pPr>
    </w:lvl>
    <w:lvl w:ilvl="4" w:tplc="2C0A0019" w:tentative="1">
      <w:start w:val="1"/>
      <w:numFmt w:val="lowerLetter"/>
      <w:lvlText w:val="%5."/>
      <w:lvlJc w:val="left"/>
      <w:pPr>
        <w:ind w:left="3665" w:hanging="360"/>
      </w:pPr>
    </w:lvl>
    <w:lvl w:ilvl="5" w:tplc="2C0A001B" w:tentative="1">
      <w:start w:val="1"/>
      <w:numFmt w:val="lowerRoman"/>
      <w:lvlText w:val="%6."/>
      <w:lvlJc w:val="right"/>
      <w:pPr>
        <w:ind w:left="4385" w:hanging="180"/>
      </w:pPr>
    </w:lvl>
    <w:lvl w:ilvl="6" w:tplc="2C0A000F" w:tentative="1">
      <w:start w:val="1"/>
      <w:numFmt w:val="decimal"/>
      <w:lvlText w:val="%7."/>
      <w:lvlJc w:val="left"/>
      <w:pPr>
        <w:ind w:left="5105" w:hanging="360"/>
      </w:pPr>
    </w:lvl>
    <w:lvl w:ilvl="7" w:tplc="2C0A0019" w:tentative="1">
      <w:start w:val="1"/>
      <w:numFmt w:val="lowerLetter"/>
      <w:lvlText w:val="%8."/>
      <w:lvlJc w:val="left"/>
      <w:pPr>
        <w:ind w:left="5825" w:hanging="360"/>
      </w:pPr>
    </w:lvl>
    <w:lvl w:ilvl="8" w:tplc="2C0A001B" w:tentative="1">
      <w:start w:val="1"/>
      <w:numFmt w:val="lowerRoman"/>
      <w:lvlText w:val="%9."/>
      <w:lvlJc w:val="right"/>
      <w:pPr>
        <w:ind w:left="6545" w:hanging="180"/>
      </w:pPr>
    </w:lvl>
  </w:abstractNum>
  <w:abstractNum w:abstractNumId="5" w15:restartNumberingAfterBreak="0">
    <w:nsid w:val="3A6E3F61"/>
    <w:multiLevelType w:val="hybridMultilevel"/>
    <w:tmpl w:val="79AC23CC"/>
    <w:lvl w:ilvl="0" w:tplc="2C0A001B">
      <w:start w:val="1"/>
      <w:numFmt w:val="lowerRoman"/>
      <w:lvlText w:val="%1."/>
      <w:lvlJc w:val="right"/>
      <w:pPr>
        <w:ind w:left="1571" w:hanging="360"/>
      </w:pPr>
    </w:lvl>
    <w:lvl w:ilvl="1" w:tplc="2C0A0019" w:tentative="1">
      <w:start w:val="1"/>
      <w:numFmt w:val="lowerLetter"/>
      <w:lvlText w:val="%2."/>
      <w:lvlJc w:val="left"/>
      <w:pPr>
        <w:ind w:left="2291" w:hanging="360"/>
      </w:pPr>
    </w:lvl>
    <w:lvl w:ilvl="2" w:tplc="2C0A001B" w:tentative="1">
      <w:start w:val="1"/>
      <w:numFmt w:val="lowerRoman"/>
      <w:lvlText w:val="%3."/>
      <w:lvlJc w:val="right"/>
      <w:pPr>
        <w:ind w:left="3011" w:hanging="180"/>
      </w:pPr>
    </w:lvl>
    <w:lvl w:ilvl="3" w:tplc="2C0A000F" w:tentative="1">
      <w:start w:val="1"/>
      <w:numFmt w:val="decimal"/>
      <w:lvlText w:val="%4."/>
      <w:lvlJc w:val="left"/>
      <w:pPr>
        <w:ind w:left="3731" w:hanging="360"/>
      </w:pPr>
    </w:lvl>
    <w:lvl w:ilvl="4" w:tplc="2C0A0019" w:tentative="1">
      <w:start w:val="1"/>
      <w:numFmt w:val="lowerLetter"/>
      <w:lvlText w:val="%5."/>
      <w:lvlJc w:val="left"/>
      <w:pPr>
        <w:ind w:left="4451" w:hanging="360"/>
      </w:pPr>
    </w:lvl>
    <w:lvl w:ilvl="5" w:tplc="2C0A001B" w:tentative="1">
      <w:start w:val="1"/>
      <w:numFmt w:val="lowerRoman"/>
      <w:lvlText w:val="%6."/>
      <w:lvlJc w:val="right"/>
      <w:pPr>
        <w:ind w:left="5171" w:hanging="180"/>
      </w:pPr>
    </w:lvl>
    <w:lvl w:ilvl="6" w:tplc="2C0A000F" w:tentative="1">
      <w:start w:val="1"/>
      <w:numFmt w:val="decimal"/>
      <w:lvlText w:val="%7."/>
      <w:lvlJc w:val="left"/>
      <w:pPr>
        <w:ind w:left="5891" w:hanging="360"/>
      </w:pPr>
    </w:lvl>
    <w:lvl w:ilvl="7" w:tplc="2C0A0019" w:tentative="1">
      <w:start w:val="1"/>
      <w:numFmt w:val="lowerLetter"/>
      <w:lvlText w:val="%8."/>
      <w:lvlJc w:val="left"/>
      <w:pPr>
        <w:ind w:left="6611" w:hanging="360"/>
      </w:pPr>
    </w:lvl>
    <w:lvl w:ilvl="8" w:tplc="2C0A001B" w:tentative="1">
      <w:start w:val="1"/>
      <w:numFmt w:val="lowerRoman"/>
      <w:lvlText w:val="%9."/>
      <w:lvlJc w:val="right"/>
      <w:pPr>
        <w:ind w:left="7331" w:hanging="180"/>
      </w:pPr>
    </w:lvl>
  </w:abstractNum>
  <w:abstractNum w:abstractNumId="6" w15:restartNumberingAfterBreak="0">
    <w:nsid w:val="3CCD3EAE"/>
    <w:multiLevelType w:val="hybridMultilevel"/>
    <w:tmpl w:val="EA9A9882"/>
    <w:lvl w:ilvl="0" w:tplc="B2D66B9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44680C3F"/>
    <w:multiLevelType w:val="hybridMultilevel"/>
    <w:tmpl w:val="F564B7D8"/>
    <w:lvl w:ilvl="0" w:tplc="C6347154">
      <w:start w:val="1"/>
      <w:numFmt w:val="lowerLetter"/>
      <w:lvlText w:val="(%1)"/>
      <w:lvlJc w:val="left"/>
      <w:pPr>
        <w:ind w:left="1571" w:hanging="360"/>
      </w:pPr>
      <w:rPr>
        <w:rFonts w:hint="default"/>
      </w:rPr>
    </w:lvl>
    <w:lvl w:ilvl="1" w:tplc="2C0A0019" w:tentative="1">
      <w:start w:val="1"/>
      <w:numFmt w:val="lowerLetter"/>
      <w:lvlText w:val="%2."/>
      <w:lvlJc w:val="left"/>
      <w:pPr>
        <w:ind w:left="2291" w:hanging="360"/>
      </w:pPr>
    </w:lvl>
    <w:lvl w:ilvl="2" w:tplc="2C0A001B" w:tentative="1">
      <w:start w:val="1"/>
      <w:numFmt w:val="lowerRoman"/>
      <w:lvlText w:val="%3."/>
      <w:lvlJc w:val="right"/>
      <w:pPr>
        <w:ind w:left="3011" w:hanging="180"/>
      </w:pPr>
    </w:lvl>
    <w:lvl w:ilvl="3" w:tplc="2C0A000F" w:tentative="1">
      <w:start w:val="1"/>
      <w:numFmt w:val="decimal"/>
      <w:lvlText w:val="%4."/>
      <w:lvlJc w:val="left"/>
      <w:pPr>
        <w:ind w:left="3731" w:hanging="360"/>
      </w:pPr>
    </w:lvl>
    <w:lvl w:ilvl="4" w:tplc="2C0A0019" w:tentative="1">
      <w:start w:val="1"/>
      <w:numFmt w:val="lowerLetter"/>
      <w:lvlText w:val="%5."/>
      <w:lvlJc w:val="left"/>
      <w:pPr>
        <w:ind w:left="4451" w:hanging="360"/>
      </w:pPr>
    </w:lvl>
    <w:lvl w:ilvl="5" w:tplc="2C0A001B" w:tentative="1">
      <w:start w:val="1"/>
      <w:numFmt w:val="lowerRoman"/>
      <w:lvlText w:val="%6."/>
      <w:lvlJc w:val="right"/>
      <w:pPr>
        <w:ind w:left="5171" w:hanging="180"/>
      </w:pPr>
    </w:lvl>
    <w:lvl w:ilvl="6" w:tplc="2C0A000F" w:tentative="1">
      <w:start w:val="1"/>
      <w:numFmt w:val="decimal"/>
      <w:lvlText w:val="%7."/>
      <w:lvlJc w:val="left"/>
      <w:pPr>
        <w:ind w:left="5891" w:hanging="360"/>
      </w:pPr>
    </w:lvl>
    <w:lvl w:ilvl="7" w:tplc="2C0A0019" w:tentative="1">
      <w:start w:val="1"/>
      <w:numFmt w:val="lowerLetter"/>
      <w:lvlText w:val="%8."/>
      <w:lvlJc w:val="left"/>
      <w:pPr>
        <w:ind w:left="6611" w:hanging="360"/>
      </w:pPr>
    </w:lvl>
    <w:lvl w:ilvl="8" w:tplc="2C0A001B" w:tentative="1">
      <w:start w:val="1"/>
      <w:numFmt w:val="lowerRoman"/>
      <w:lvlText w:val="%9."/>
      <w:lvlJc w:val="right"/>
      <w:pPr>
        <w:ind w:left="7331" w:hanging="180"/>
      </w:pPr>
    </w:lvl>
  </w:abstractNum>
  <w:abstractNum w:abstractNumId="8" w15:restartNumberingAfterBreak="0">
    <w:nsid w:val="44900A43"/>
    <w:multiLevelType w:val="hybridMultilevel"/>
    <w:tmpl w:val="66BA6A10"/>
    <w:lvl w:ilvl="0" w:tplc="916A1106">
      <w:start w:val="1"/>
      <w:numFmt w:val="lowerLetter"/>
      <w:lvlText w:val="%1)"/>
      <w:lvlJc w:val="left"/>
      <w:pPr>
        <w:ind w:left="785" w:hanging="360"/>
      </w:pPr>
      <w:rPr>
        <w:rFonts w:hint="default"/>
      </w:rPr>
    </w:lvl>
    <w:lvl w:ilvl="1" w:tplc="2C0A0019" w:tentative="1">
      <w:start w:val="1"/>
      <w:numFmt w:val="lowerLetter"/>
      <w:lvlText w:val="%2."/>
      <w:lvlJc w:val="left"/>
      <w:pPr>
        <w:ind w:left="1505" w:hanging="360"/>
      </w:pPr>
    </w:lvl>
    <w:lvl w:ilvl="2" w:tplc="2C0A001B" w:tentative="1">
      <w:start w:val="1"/>
      <w:numFmt w:val="lowerRoman"/>
      <w:lvlText w:val="%3."/>
      <w:lvlJc w:val="right"/>
      <w:pPr>
        <w:ind w:left="2225" w:hanging="180"/>
      </w:pPr>
    </w:lvl>
    <w:lvl w:ilvl="3" w:tplc="2C0A000F" w:tentative="1">
      <w:start w:val="1"/>
      <w:numFmt w:val="decimal"/>
      <w:lvlText w:val="%4."/>
      <w:lvlJc w:val="left"/>
      <w:pPr>
        <w:ind w:left="2945" w:hanging="360"/>
      </w:pPr>
    </w:lvl>
    <w:lvl w:ilvl="4" w:tplc="2C0A0019" w:tentative="1">
      <w:start w:val="1"/>
      <w:numFmt w:val="lowerLetter"/>
      <w:lvlText w:val="%5."/>
      <w:lvlJc w:val="left"/>
      <w:pPr>
        <w:ind w:left="3665" w:hanging="360"/>
      </w:pPr>
    </w:lvl>
    <w:lvl w:ilvl="5" w:tplc="2C0A001B" w:tentative="1">
      <w:start w:val="1"/>
      <w:numFmt w:val="lowerRoman"/>
      <w:lvlText w:val="%6."/>
      <w:lvlJc w:val="right"/>
      <w:pPr>
        <w:ind w:left="4385" w:hanging="180"/>
      </w:pPr>
    </w:lvl>
    <w:lvl w:ilvl="6" w:tplc="2C0A000F" w:tentative="1">
      <w:start w:val="1"/>
      <w:numFmt w:val="decimal"/>
      <w:lvlText w:val="%7."/>
      <w:lvlJc w:val="left"/>
      <w:pPr>
        <w:ind w:left="5105" w:hanging="360"/>
      </w:pPr>
    </w:lvl>
    <w:lvl w:ilvl="7" w:tplc="2C0A0019" w:tentative="1">
      <w:start w:val="1"/>
      <w:numFmt w:val="lowerLetter"/>
      <w:lvlText w:val="%8."/>
      <w:lvlJc w:val="left"/>
      <w:pPr>
        <w:ind w:left="5825" w:hanging="360"/>
      </w:pPr>
    </w:lvl>
    <w:lvl w:ilvl="8" w:tplc="2C0A001B" w:tentative="1">
      <w:start w:val="1"/>
      <w:numFmt w:val="lowerRoman"/>
      <w:lvlText w:val="%9."/>
      <w:lvlJc w:val="right"/>
      <w:pPr>
        <w:ind w:left="6545" w:hanging="180"/>
      </w:pPr>
    </w:lvl>
  </w:abstractNum>
  <w:abstractNum w:abstractNumId="9" w15:restartNumberingAfterBreak="0">
    <w:nsid w:val="4BEA18E1"/>
    <w:multiLevelType w:val="hybridMultilevel"/>
    <w:tmpl w:val="5F9A1B7E"/>
    <w:lvl w:ilvl="0" w:tplc="2C0A0017">
      <w:start w:val="1"/>
      <w:numFmt w:val="lowerLetter"/>
      <w:lvlText w:val="%1)"/>
      <w:lvlJc w:val="left"/>
      <w:pPr>
        <w:ind w:left="630" w:hanging="360"/>
      </w:pPr>
      <w:rPr>
        <w:rFonts w:hint="default"/>
        <w:b w:val="0"/>
      </w:rPr>
    </w:lvl>
    <w:lvl w:ilvl="1" w:tplc="2C0A0019">
      <w:start w:val="1"/>
      <w:numFmt w:val="lowerLetter"/>
      <w:lvlText w:val="%2."/>
      <w:lvlJc w:val="left"/>
      <w:pPr>
        <w:ind w:left="1350" w:hanging="360"/>
      </w:pPr>
    </w:lvl>
    <w:lvl w:ilvl="2" w:tplc="2C0A001B" w:tentative="1">
      <w:start w:val="1"/>
      <w:numFmt w:val="lowerRoman"/>
      <w:lvlText w:val="%3."/>
      <w:lvlJc w:val="right"/>
      <w:pPr>
        <w:ind w:left="2070" w:hanging="180"/>
      </w:pPr>
    </w:lvl>
    <w:lvl w:ilvl="3" w:tplc="2C0A000F" w:tentative="1">
      <w:start w:val="1"/>
      <w:numFmt w:val="decimal"/>
      <w:lvlText w:val="%4."/>
      <w:lvlJc w:val="left"/>
      <w:pPr>
        <w:ind w:left="2790" w:hanging="360"/>
      </w:pPr>
    </w:lvl>
    <w:lvl w:ilvl="4" w:tplc="2C0A0019" w:tentative="1">
      <w:start w:val="1"/>
      <w:numFmt w:val="lowerLetter"/>
      <w:lvlText w:val="%5."/>
      <w:lvlJc w:val="left"/>
      <w:pPr>
        <w:ind w:left="3510" w:hanging="360"/>
      </w:pPr>
    </w:lvl>
    <w:lvl w:ilvl="5" w:tplc="2C0A001B" w:tentative="1">
      <w:start w:val="1"/>
      <w:numFmt w:val="lowerRoman"/>
      <w:lvlText w:val="%6."/>
      <w:lvlJc w:val="right"/>
      <w:pPr>
        <w:ind w:left="4230" w:hanging="180"/>
      </w:pPr>
    </w:lvl>
    <w:lvl w:ilvl="6" w:tplc="2C0A000F" w:tentative="1">
      <w:start w:val="1"/>
      <w:numFmt w:val="decimal"/>
      <w:lvlText w:val="%7."/>
      <w:lvlJc w:val="left"/>
      <w:pPr>
        <w:ind w:left="4950" w:hanging="360"/>
      </w:pPr>
    </w:lvl>
    <w:lvl w:ilvl="7" w:tplc="2C0A0019" w:tentative="1">
      <w:start w:val="1"/>
      <w:numFmt w:val="lowerLetter"/>
      <w:lvlText w:val="%8."/>
      <w:lvlJc w:val="left"/>
      <w:pPr>
        <w:ind w:left="5670" w:hanging="360"/>
      </w:pPr>
    </w:lvl>
    <w:lvl w:ilvl="8" w:tplc="2C0A001B" w:tentative="1">
      <w:start w:val="1"/>
      <w:numFmt w:val="lowerRoman"/>
      <w:lvlText w:val="%9."/>
      <w:lvlJc w:val="right"/>
      <w:pPr>
        <w:ind w:left="6390" w:hanging="180"/>
      </w:pPr>
    </w:lvl>
  </w:abstractNum>
  <w:abstractNum w:abstractNumId="10" w15:restartNumberingAfterBreak="0">
    <w:nsid w:val="4FFB22FB"/>
    <w:multiLevelType w:val="hybridMultilevel"/>
    <w:tmpl w:val="DBD881F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551C65B4"/>
    <w:multiLevelType w:val="hybridMultilevel"/>
    <w:tmpl w:val="27AC4C44"/>
    <w:lvl w:ilvl="0" w:tplc="0442A7BA">
      <w:start w:val="1"/>
      <w:numFmt w:val="lowerLetter"/>
      <w:lvlText w:val="%1)"/>
      <w:lvlJc w:val="left"/>
      <w:pPr>
        <w:ind w:left="1353" w:hanging="360"/>
      </w:pPr>
      <w:rPr>
        <w:rFonts w:hint="default"/>
      </w:rPr>
    </w:lvl>
    <w:lvl w:ilvl="1" w:tplc="2C0A0019" w:tentative="1">
      <w:start w:val="1"/>
      <w:numFmt w:val="lowerLetter"/>
      <w:lvlText w:val="%2."/>
      <w:lvlJc w:val="left"/>
      <w:pPr>
        <w:ind w:left="2073" w:hanging="360"/>
      </w:pPr>
    </w:lvl>
    <w:lvl w:ilvl="2" w:tplc="2C0A001B" w:tentative="1">
      <w:start w:val="1"/>
      <w:numFmt w:val="lowerRoman"/>
      <w:lvlText w:val="%3."/>
      <w:lvlJc w:val="right"/>
      <w:pPr>
        <w:ind w:left="2793" w:hanging="180"/>
      </w:pPr>
    </w:lvl>
    <w:lvl w:ilvl="3" w:tplc="2C0A000F" w:tentative="1">
      <w:start w:val="1"/>
      <w:numFmt w:val="decimal"/>
      <w:lvlText w:val="%4."/>
      <w:lvlJc w:val="left"/>
      <w:pPr>
        <w:ind w:left="3513" w:hanging="360"/>
      </w:pPr>
    </w:lvl>
    <w:lvl w:ilvl="4" w:tplc="2C0A0019" w:tentative="1">
      <w:start w:val="1"/>
      <w:numFmt w:val="lowerLetter"/>
      <w:lvlText w:val="%5."/>
      <w:lvlJc w:val="left"/>
      <w:pPr>
        <w:ind w:left="4233" w:hanging="360"/>
      </w:pPr>
    </w:lvl>
    <w:lvl w:ilvl="5" w:tplc="2C0A001B" w:tentative="1">
      <w:start w:val="1"/>
      <w:numFmt w:val="lowerRoman"/>
      <w:lvlText w:val="%6."/>
      <w:lvlJc w:val="right"/>
      <w:pPr>
        <w:ind w:left="4953" w:hanging="180"/>
      </w:pPr>
    </w:lvl>
    <w:lvl w:ilvl="6" w:tplc="2C0A000F" w:tentative="1">
      <w:start w:val="1"/>
      <w:numFmt w:val="decimal"/>
      <w:lvlText w:val="%7."/>
      <w:lvlJc w:val="left"/>
      <w:pPr>
        <w:ind w:left="5673" w:hanging="360"/>
      </w:pPr>
    </w:lvl>
    <w:lvl w:ilvl="7" w:tplc="2C0A0019" w:tentative="1">
      <w:start w:val="1"/>
      <w:numFmt w:val="lowerLetter"/>
      <w:lvlText w:val="%8."/>
      <w:lvlJc w:val="left"/>
      <w:pPr>
        <w:ind w:left="6393" w:hanging="360"/>
      </w:pPr>
    </w:lvl>
    <w:lvl w:ilvl="8" w:tplc="2C0A001B" w:tentative="1">
      <w:start w:val="1"/>
      <w:numFmt w:val="lowerRoman"/>
      <w:lvlText w:val="%9."/>
      <w:lvlJc w:val="right"/>
      <w:pPr>
        <w:ind w:left="7113" w:hanging="180"/>
      </w:pPr>
    </w:lvl>
  </w:abstractNum>
  <w:abstractNum w:abstractNumId="12" w15:restartNumberingAfterBreak="0">
    <w:nsid w:val="615E2D10"/>
    <w:multiLevelType w:val="hybridMultilevel"/>
    <w:tmpl w:val="5DD05CD6"/>
    <w:lvl w:ilvl="0" w:tplc="AEF0E1F0">
      <w:start w:val="1"/>
      <w:numFmt w:val="lowerLetter"/>
      <w:lvlText w:val="%1)"/>
      <w:lvlJc w:val="left"/>
      <w:pPr>
        <w:ind w:left="785" w:hanging="360"/>
      </w:pPr>
      <w:rPr>
        <w:rFonts w:hint="default"/>
      </w:rPr>
    </w:lvl>
    <w:lvl w:ilvl="1" w:tplc="2C0A0019" w:tentative="1">
      <w:start w:val="1"/>
      <w:numFmt w:val="lowerLetter"/>
      <w:lvlText w:val="%2."/>
      <w:lvlJc w:val="left"/>
      <w:pPr>
        <w:ind w:left="1505" w:hanging="360"/>
      </w:pPr>
    </w:lvl>
    <w:lvl w:ilvl="2" w:tplc="2C0A001B" w:tentative="1">
      <w:start w:val="1"/>
      <w:numFmt w:val="lowerRoman"/>
      <w:lvlText w:val="%3."/>
      <w:lvlJc w:val="right"/>
      <w:pPr>
        <w:ind w:left="2225" w:hanging="180"/>
      </w:pPr>
    </w:lvl>
    <w:lvl w:ilvl="3" w:tplc="2C0A000F" w:tentative="1">
      <w:start w:val="1"/>
      <w:numFmt w:val="decimal"/>
      <w:lvlText w:val="%4."/>
      <w:lvlJc w:val="left"/>
      <w:pPr>
        <w:ind w:left="2945" w:hanging="360"/>
      </w:pPr>
    </w:lvl>
    <w:lvl w:ilvl="4" w:tplc="2C0A0019" w:tentative="1">
      <w:start w:val="1"/>
      <w:numFmt w:val="lowerLetter"/>
      <w:lvlText w:val="%5."/>
      <w:lvlJc w:val="left"/>
      <w:pPr>
        <w:ind w:left="3665" w:hanging="360"/>
      </w:pPr>
    </w:lvl>
    <w:lvl w:ilvl="5" w:tplc="2C0A001B" w:tentative="1">
      <w:start w:val="1"/>
      <w:numFmt w:val="lowerRoman"/>
      <w:lvlText w:val="%6."/>
      <w:lvlJc w:val="right"/>
      <w:pPr>
        <w:ind w:left="4385" w:hanging="180"/>
      </w:pPr>
    </w:lvl>
    <w:lvl w:ilvl="6" w:tplc="2C0A000F" w:tentative="1">
      <w:start w:val="1"/>
      <w:numFmt w:val="decimal"/>
      <w:lvlText w:val="%7."/>
      <w:lvlJc w:val="left"/>
      <w:pPr>
        <w:ind w:left="5105" w:hanging="360"/>
      </w:pPr>
    </w:lvl>
    <w:lvl w:ilvl="7" w:tplc="2C0A0019" w:tentative="1">
      <w:start w:val="1"/>
      <w:numFmt w:val="lowerLetter"/>
      <w:lvlText w:val="%8."/>
      <w:lvlJc w:val="left"/>
      <w:pPr>
        <w:ind w:left="5825" w:hanging="360"/>
      </w:pPr>
    </w:lvl>
    <w:lvl w:ilvl="8" w:tplc="2C0A001B" w:tentative="1">
      <w:start w:val="1"/>
      <w:numFmt w:val="lowerRoman"/>
      <w:lvlText w:val="%9."/>
      <w:lvlJc w:val="right"/>
      <w:pPr>
        <w:ind w:left="6545" w:hanging="180"/>
      </w:pPr>
    </w:lvl>
  </w:abstractNum>
  <w:abstractNum w:abstractNumId="13" w15:restartNumberingAfterBreak="0">
    <w:nsid w:val="64D62977"/>
    <w:multiLevelType w:val="hybridMultilevel"/>
    <w:tmpl w:val="A1EA0EFA"/>
    <w:lvl w:ilvl="0" w:tplc="68FE3688">
      <w:start w:val="110"/>
      <w:numFmt w:val="bullet"/>
      <w:lvlText w:val="-"/>
      <w:lvlJc w:val="left"/>
      <w:pPr>
        <w:ind w:left="1494" w:hanging="360"/>
      </w:pPr>
      <w:rPr>
        <w:rFonts w:ascii="Times New Roman" w:eastAsiaTheme="minorHAnsi" w:hAnsi="Times New Roman" w:cs="Times New Roman" w:hint="default"/>
      </w:rPr>
    </w:lvl>
    <w:lvl w:ilvl="1" w:tplc="2C0A0003">
      <w:start w:val="1"/>
      <w:numFmt w:val="bullet"/>
      <w:lvlText w:val="o"/>
      <w:lvlJc w:val="left"/>
      <w:pPr>
        <w:ind w:left="1080" w:hanging="360"/>
      </w:pPr>
      <w:rPr>
        <w:rFonts w:ascii="Courier New" w:hAnsi="Courier New" w:cs="Courier New" w:hint="default"/>
      </w:rPr>
    </w:lvl>
    <w:lvl w:ilvl="2" w:tplc="2C0A0005">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4" w15:restartNumberingAfterBreak="0">
    <w:nsid w:val="68474BC7"/>
    <w:multiLevelType w:val="hybridMultilevel"/>
    <w:tmpl w:val="7B1C7AFE"/>
    <w:lvl w:ilvl="0" w:tplc="AFF2786E">
      <w:start w:val="1"/>
      <w:numFmt w:val="decimal"/>
      <w:lvlText w:val="%1."/>
      <w:lvlJc w:val="left"/>
      <w:pPr>
        <w:ind w:left="630" w:hanging="360"/>
      </w:pPr>
      <w:rPr>
        <w:rFonts w:hint="default"/>
        <w:b w:val="0"/>
      </w:rPr>
    </w:lvl>
    <w:lvl w:ilvl="1" w:tplc="2C0A0019">
      <w:start w:val="1"/>
      <w:numFmt w:val="lowerLetter"/>
      <w:lvlText w:val="%2."/>
      <w:lvlJc w:val="left"/>
      <w:pPr>
        <w:ind w:left="1350" w:hanging="360"/>
      </w:pPr>
    </w:lvl>
    <w:lvl w:ilvl="2" w:tplc="2C0A001B" w:tentative="1">
      <w:start w:val="1"/>
      <w:numFmt w:val="lowerRoman"/>
      <w:lvlText w:val="%3."/>
      <w:lvlJc w:val="right"/>
      <w:pPr>
        <w:ind w:left="2070" w:hanging="180"/>
      </w:pPr>
    </w:lvl>
    <w:lvl w:ilvl="3" w:tplc="2C0A000F" w:tentative="1">
      <w:start w:val="1"/>
      <w:numFmt w:val="decimal"/>
      <w:lvlText w:val="%4."/>
      <w:lvlJc w:val="left"/>
      <w:pPr>
        <w:ind w:left="2790" w:hanging="360"/>
      </w:pPr>
    </w:lvl>
    <w:lvl w:ilvl="4" w:tplc="2C0A0019" w:tentative="1">
      <w:start w:val="1"/>
      <w:numFmt w:val="lowerLetter"/>
      <w:lvlText w:val="%5."/>
      <w:lvlJc w:val="left"/>
      <w:pPr>
        <w:ind w:left="3510" w:hanging="360"/>
      </w:pPr>
    </w:lvl>
    <w:lvl w:ilvl="5" w:tplc="2C0A001B" w:tentative="1">
      <w:start w:val="1"/>
      <w:numFmt w:val="lowerRoman"/>
      <w:lvlText w:val="%6."/>
      <w:lvlJc w:val="right"/>
      <w:pPr>
        <w:ind w:left="4230" w:hanging="180"/>
      </w:pPr>
    </w:lvl>
    <w:lvl w:ilvl="6" w:tplc="2C0A000F" w:tentative="1">
      <w:start w:val="1"/>
      <w:numFmt w:val="decimal"/>
      <w:lvlText w:val="%7."/>
      <w:lvlJc w:val="left"/>
      <w:pPr>
        <w:ind w:left="4950" w:hanging="360"/>
      </w:pPr>
    </w:lvl>
    <w:lvl w:ilvl="7" w:tplc="2C0A0019" w:tentative="1">
      <w:start w:val="1"/>
      <w:numFmt w:val="lowerLetter"/>
      <w:lvlText w:val="%8."/>
      <w:lvlJc w:val="left"/>
      <w:pPr>
        <w:ind w:left="5670" w:hanging="360"/>
      </w:pPr>
    </w:lvl>
    <w:lvl w:ilvl="8" w:tplc="2C0A001B" w:tentative="1">
      <w:start w:val="1"/>
      <w:numFmt w:val="lowerRoman"/>
      <w:lvlText w:val="%9."/>
      <w:lvlJc w:val="right"/>
      <w:pPr>
        <w:ind w:left="6390" w:hanging="180"/>
      </w:pPr>
    </w:lvl>
  </w:abstractNum>
  <w:abstractNum w:abstractNumId="15" w15:restartNumberingAfterBreak="0">
    <w:nsid w:val="6CC16C5C"/>
    <w:multiLevelType w:val="hybridMultilevel"/>
    <w:tmpl w:val="A8681BEE"/>
    <w:lvl w:ilvl="0" w:tplc="91EC8C28">
      <w:start w:val="1"/>
      <w:numFmt w:val="lowerRoman"/>
      <w:lvlText w:val="(%1)"/>
      <w:lvlJc w:val="left"/>
      <w:pPr>
        <w:ind w:left="1211" w:hanging="360"/>
      </w:pPr>
    </w:lvl>
    <w:lvl w:ilvl="1" w:tplc="2C0A0019" w:tentative="1">
      <w:start w:val="1"/>
      <w:numFmt w:val="lowerLetter"/>
      <w:lvlText w:val="%2."/>
      <w:lvlJc w:val="left"/>
      <w:pPr>
        <w:ind w:left="1931" w:hanging="360"/>
      </w:pPr>
    </w:lvl>
    <w:lvl w:ilvl="2" w:tplc="2C0A001B" w:tentative="1">
      <w:start w:val="1"/>
      <w:numFmt w:val="lowerRoman"/>
      <w:lvlText w:val="%3."/>
      <w:lvlJc w:val="right"/>
      <w:pPr>
        <w:ind w:left="2651" w:hanging="180"/>
      </w:pPr>
    </w:lvl>
    <w:lvl w:ilvl="3" w:tplc="2C0A000F" w:tentative="1">
      <w:start w:val="1"/>
      <w:numFmt w:val="decimal"/>
      <w:lvlText w:val="%4."/>
      <w:lvlJc w:val="left"/>
      <w:pPr>
        <w:ind w:left="3371" w:hanging="360"/>
      </w:pPr>
    </w:lvl>
    <w:lvl w:ilvl="4" w:tplc="2C0A0019" w:tentative="1">
      <w:start w:val="1"/>
      <w:numFmt w:val="lowerLetter"/>
      <w:lvlText w:val="%5."/>
      <w:lvlJc w:val="left"/>
      <w:pPr>
        <w:ind w:left="4091" w:hanging="360"/>
      </w:pPr>
    </w:lvl>
    <w:lvl w:ilvl="5" w:tplc="2C0A001B" w:tentative="1">
      <w:start w:val="1"/>
      <w:numFmt w:val="lowerRoman"/>
      <w:lvlText w:val="%6."/>
      <w:lvlJc w:val="right"/>
      <w:pPr>
        <w:ind w:left="4811" w:hanging="180"/>
      </w:pPr>
    </w:lvl>
    <w:lvl w:ilvl="6" w:tplc="2C0A000F" w:tentative="1">
      <w:start w:val="1"/>
      <w:numFmt w:val="decimal"/>
      <w:lvlText w:val="%7."/>
      <w:lvlJc w:val="left"/>
      <w:pPr>
        <w:ind w:left="5531" w:hanging="360"/>
      </w:pPr>
    </w:lvl>
    <w:lvl w:ilvl="7" w:tplc="2C0A0019" w:tentative="1">
      <w:start w:val="1"/>
      <w:numFmt w:val="lowerLetter"/>
      <w:lvlText w:val="%8."/>
      <w:lvlJc w:val="left"/>
      <w:pPr>
        <w:ind w:left="6251" w:hanging="360"/>
      </w:pPr>
    </w:lvl>
    <w:lvl w:ilvl="8" w:tplc="2C0A001B" w:tentative="1">
      <w:start w:val="1"/>
      <w:numFmt w:val="lowerRoman"/>
      <w:lvlText w:val="%9."/>
      <w:lvlJc w:val="right"/>
      <w:pPr>
        <w:ind w:left="6971" w:hanging="180"/>
      </w:pPr>
    </w:lvl>
  </w:abstractNum>
  <w:abstractNum w:abstractNumId="16" w15:restartNumberingAfterBreak="0">
    <w:nsid w:val="7235242D"/>
    <w:multiLevelType w:val="hybridMultilevel"/>
    <w:tmpl w:val="759C7990"/>
    <w:lvl w:ilvl="0" w:tplc="C5DE908A">
      <w:start w:val="1"/>
      <w:numFmt w:val="lowerLetter"/>
      <w:lvlText w:val="%1)"/>
      <w:lvlJc w:val="left"/>
      <w:pPr>
        <w:ind w:left="1211" w:hanging="360"/>
      </w:pPr>
      <w:rPr>
        <w:rFonts w:hint="default"/>
      </w:rPr>
    </w:lvl>
    <w:lvl w:ilvl="1" w:tplc="2C0A0019" w:tentative="1">
      <w:start w:val="1"/>
      <w:numFmt w:val="lowerLetter"/>
      <w:lvlText w:val="%2."/>
      <w:lvlJc w:val="left"/>
      <w:pPr>
        <w:ind w:left="1931" w:hanging="360"/>
      </w:pPr>
    </w:lvl>
    <w:lvl w:ilvl="2" w:tplc="2C0A001B" w:tentative="1">
      <w:start w:val="1"/>
      <w:numFmt w:val="lowerRoman"/>
      <w:lvlText w:val="%3."/>
      <w:lvlJc w:val="right"/>
      <w:pPr>
        <w:ind w:left="2651" w:hanging="180"/>
      </w:pPr>
    </w:lvl>
    <w:lvl w:ilvl="3" w:tplc="2C0A000F" w:tentative="1">
      <w:start w:val="1"/>
      <w:numFmt w:val="decimal"/>
      <w:lvlText w:val="%4."/>
      <w:lvlJc w:val="left"/>
      <w:pPr>
        <w:ind w:left="3371" w:hanging="360"/>
      </w:pPr>
    </w:lvl>
    <w:lvl w:ilvl="4" w:tplc="2C0A0019" w:tentative="1">
      <w:start w:val="1"/>
      <w:numFmt w:val="lowerLetter"/>
      <w:lvlText w:val="%5."/>
      <w:lvlJc w:val="left"/>
      <w:pPr>
        <w:ind w:left="4091" w:hanging="360"/>
      </w:pPr>
    </w:lvl>
    <w:lvl w:ilvl="5" w:tplc="2C0A001B" w:tentative="1">
      <w:start w:val="1"/>
      <w:numFmt w:val="lowerRoman"/>
      <w:lvlText w:val="%6."/>
      <w:lvlJc w:val="right"/>
      <w:pPr>
        <w:ind w:left="4811" w:hanging="180"/>
      </w:pPr>
    </w:lvl>
    <w:lvl w:ilvl="6" w:tplc="2C0A000F" w:tentative="1">
      <w:start w:val="1"/>
      <w:numFmt w:val="decimal"/>
      <w:lvlText w:val="%7."/>
      <w:lvlJc w:val="left"/>
      <w:pPr>
        <w:ind w:left="5531" w:hanging="360"/>
      </w:pPr>
    </w:lvl>
    <w:lvl w:ilvl="7" w:tplc="2C0A0019" w:tentative="1">
      <w:start w:val="1"/>
      <w:numFmt w:val="lowerLetter"/>
      <w:lvlText w:val="%8."/>
      <w:lvlJc w:val="left"/>
      <w:pPr>
        <w:ind w:left="6251" w:hanging="360"/>
      </w:pPr>
    </w:lvl>
    <w:lvl w:ilvl="8" w:tplc="2C0A001B" w:tentative="1">
      <w:start w:val="1"/>
      <w:numFmt w:val="lowerRoman"/>
      <w:lvlText w:val="%9."/>
      <w:lvlJc w:val="right"/>
      <w:pPr>
        <w:ind w:left="6971" w:hanging="180"/>
      </w:pPr>
    </w:lvl>
  </w:abstractNum>
  <w:abstractNum w:abstractNumId="17" w15:restartNumberingAfterBreak="0">
    <w:nsid w:val="76B83A92"/>
    <w:multiLevelType w:val="hybridMultilevel"/>
    <w:tmpl w:val="5E7E8542"/>
    <w:lvl w:ilvl="0" w:tplc="68FE3688">
      <w:start w:val="110"/>
      <w:numFmt w:val="bullet"/>
      <w:lvlText w:val="-"/>
      <w:lvlJc w:val="left"/>
      <w:pPr>
        <w:ind w:left="1571" w:hanging="360"/>
      </w:pPr>
      <w:rPr>
        <w:rFonts w:ascii="Times New Roman" w:eastAsiaTheme="minorHAnsi" w:hAnsi="Times New Roman" w:cs="Times New Roman" w:hint="default"/>
      </w:rPr>
    </w:lvl>
    <w:lvl w:ilvl="1" w:tplc="2C0A0003">
      <w:start w:val="1"/>
      <w:numFmt w:val="bullet"/>
      <w:lvlText w:val="o"/>
      <w:lvlJc w:val="left"/>
      <w:pPr>
        <w:ind w:left="2291" w:hanging="360"/>
      </w:pPr>
      <w:rPr>
        <w:rFonts w:ascii="Courier New" w:hAnsi="Courier New" w:cs="Courier New" w:hint="default"/>
      </w:rPr>
    </w:lvl>
    <w:lvl w:ilvl="2" w:tplc="2C0A0005" w:tentative="1">
      <w:start w:val="1"/>
      <w:numFmt w:val="bullet"/>
      <w:lvlText w:val=""/>
      <w:lvlJc w:val="left"/>
      <w:pPr>
        <w:ind w:left="3011" w:hanging="360"/>
      </w:pPr>
      <w:rPr>
        <w:rFonts w:ascii="Wingdings" w:hAnsi="Wingdings" w:hint="default"/>
      </w:rPr>
    </w:lvl>
    <w:lvl w:ilvl="3" w:tplc="2C0A0001" w:tentative="1">
      <w:start w:val="1"/>
      <w:numFmt w:val="bullet"/>
      <w:lvlText w:val=""/>
      <w:lvlJc w:val="left"/>
      <w:pPr>
        <w:ind w:left="3731" w:hanging="360"/>
      </w:pPr>
      <w:rPr>
        <w:rFonts w:ascii="Symbol" w:hAnsi="Symbol" w:hint="default"/>
      </w:rPr>
    </w:lvl>
    <w:lvl w:ilvl="4" w:tplc="2C0A0003" w:tentative="1">
      <w:start w:val="1"/>
      <w:numFmt w:val="bullet"/>
      <w:lvlText w:val="o"/>
      <w:lvlJc w:val="left"/>
      <w:pPr>
        <w:ind w:left="4451" w:hanging="360"/>
      </w:pPr>
      <w:rPr>
        <w:rFonts w:ascii="Courier New" w:hAnsi="Courier New" w:cs="Courier New" w:hint="default"/>
      </w:rPr>
    </w:lvl>
    <w:lvl w:ilvl="5" w:tplc="2C0A0005" w:tentative="1">
      <w:start w:val="1"/>
      <w:numFmt w:val="bullet"/>
      <w:lvlText w:val=""/>
      <w:lvlJc w:val="left"/>
      <w:pPr>
        <w:ind w:left="5171" w:hanging="360"/>
      </w:pPr>
      <w:rPr>
        <w:rFonts w:ascii="Wingdings" w:hAnsi="Wingdings" w:hint="default"/>
      </w:rPr>
    </w:lvl>
    <w:lvl w:ilvl="6" w:tplc="2C0A0001" w:tentative="1">
      <w:start w:val="1"/>
      <w:numFmt w:val="bullet"/>
      <w:lvlText w:val=""/>
      <w:lvlJc w:val="left"/>
      <w:pPr>
        <w:ind w:left="5891" w:hanging="360"/>
      </w:pPr>
      <w:rPr>
        <w:rFonts w:ascii="Symbol" w:hAnsi="Symbol" w:hint="default"/>
      </w:rPr>
    </w:lvl>
    <w:lvl w:ilvl="7" w:tplc="2C0A0003" w:tentative="1">
      <w:start w:val="1"/>
      <w:numFmt w:val="bullet"/>
      <w:lvlText w:val="o"/>
      <w:lvlJc w:val="left"/>
      <w:pPr>
        <w:ind w:left="6611" w:hanging="360"/>
      </w:pPr>
      <w:rPr>
        <w:rFonts w:ascii="Courier New" w:hAnsi="Courier New" w:cs="Courier New" w:hint="default"/>
      </w:rPr>
    </w:lvl>
    <w:lvl w:ilvl="8" w:tplc="2C0A0005" w:tentative="1">
      <w:start w:val="1"/>
      <w:numFmt w:val="bullet"/>
      <w:lvlText w:val=""/>
      <w:lvlJc w:val="left"/>
      <w:pPr>
        <w:ind w:left="7331" w:hanging="360"/>
      </w:pPr>
      <w:rPr>
        <w:rFonts w:ascii="Wingdings" w:hAnsi="Wingdings" w:hint="default"/>
      </w:rPr>
    </w:lvl>
  </w:abstractNum>
  <w:abstractNum w:abstractNumId="18" w15:restartNumberingAfterBreak="0">
    <w:nsid w:val="779326E3"/>
    <w:multiLevelType w:val="multilevel"/>
    <w:tmpl w:val="24FE71AA"/>
    <w:styleLink w:val="Estilo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8534CBB"/>
    <w:multiLevelType w:val="multilevel"/>
    <w:tmpl w:val="97786D9C"/>
    <w:lvl w:ilvl="0">
      <w:start w:val="1"/>
      <w:numFmt w:val="decimal"/>
      <w:lvlText w:val="%1."/>
      <w:lvlJc w:val="left"/>
      <w:pPr>
        <w:ind w:left="36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0" w15:restartNumberingAfterBreak="0">
    <w:nsid w:val="7AA1391E"/>
    <w:multiLevelType w:val="hybridMultilevel"/>
    <w:tmpl w:val="91B09C7E"/>
    <w:lvl w:ilvl="0" w:tplc="ACA0E234">
      <w:start w:val="1"/>
      <w:numFmt w:val="decimal"/>
      <w:lvlText w:val="%1)"/>
      <w:lvlJc w:val="left"/>
      <w:pPr>
        <w:ind w:left="1352" w:hanging="360"/>
      </w:pPr>
      <w:rPr>
        <w:rFonts w:hint="default"/>
      </w:rPr>
    </w:lvl>
    <w:lvl w:ilvl="1" w:tplc="2C0A0019" w:tentative="1">
      <w:start w:val="1"/>
      <w:numFmt w:val="lowerLetter"/>
      <w:lvlText w:val="%2."/>
      <w:lvlJc w:val="left"/>
      <w:pPr>
        <w:ind w:left="2072" w:hanging="360"/>
      </w:pPr>
    </w:lvl>
    <w:lvl w:ilvl="2" w:tplc="2C0A001B" w:tentative="1">
      <w:start w:val="1"/>
      <w:numFmt w:val="lowerRoman"/>
      <w:lvlText w:val="%3."/>
      <w:lvlJc w:val="right"/>
      <w:pPr>
        <w:ind w:left="2792" w:hanging="180"/>
      </w:pPr>
    </w:lvl>
    <w:lvl w:ilvl="3" w:tplc="2C0A000F" w:tentative="1">
      <w:start w:val="1"/>
      <w:numFmt w:val="decimal"/>
      <w:lvlText w:val="%4."/>
      <w:lvlJc w:val="left"/>
      <w:pPr>
        <w:ind w:left="3512" w:hanging="360"/>
      </w:pPr>
    </w:lvl>
    <w:lvl w:ilvl="4" w:tplc="2C0A0019" w:tentative="1">
      <w:start w:val="1"/>
      <w:numFmt w:val="lowerLetter"/>
      <w:lvlText w:val="%5."/>
      <w:lvlJc w:val="left"/>
      <w:pPr>
        <w:ind w:left="4232" w:hanging="360"/>
      </w:pPr>
    </w:lvl>
    <w:lvl w:ilvl="5" w:tplc="2C0A001B" w:tentative="1">
      <w:start w:val="1"/>
      <w:numFmt w:val="lowerRoman"/>
      <w:lvlText w:val="%6."/>
      <w:lvlJc w:val="right"/>
      <w:pPr>
        <w:ind w:left="4952" w:hanging="180"/>
      </w:pPr>
    </w:lvl>
    <w:lvl w:ilvl="6" w:tplc="2C0A000F" w:tentative="1">
      <w:start w:val="1"/>
      <w:numFmt w:val="decimal"/>
      <w:lvlText w:val="%7."/>
      <w:lvlJc w:val="left"/>
      <w:pPr>
        <w:ind w:left="5672" w:hanging="360"/>
      </w:pPr>
    </w:lvl>
    <w:lvl w:ilvl="7" w:tplc="2C0A0019" w:tentative="1">
      <w:start w:val="1"/>
      <w:numFmt w:val="lowerLetter"/>
      <w:lvlText w:val="%8."/>
      <w:lvlJc w:val="left"/>
      <w:pPr>
        <w:ind w:left="6392" w:hanging="360"/>
      </w:pPr>
    </w:lvl>
    <w:lvl w:ilvl="8" w:tplc="2C0A001B" w:tentative="1">
      <w:start w:val="1"/>
      <w:numFmt w:val="lowerRoman"/>
      <w:lvlText w:val="%9."/>
      <w:lvlJc w:val="right"/>
      <w:pPr>
        <w:ind w:left="7112" w:hanging="180"/>
      </w:pPr>
    </w:lvl>
  </w:abstractNum>
  <w:num w:numId="1">
    <w:abstractNumId w:val="13"/>
  </w:num>
  <w:num w:numId="2">
    <w:abstractNumId w:val="19"/>
  </w:num>
  <w:num w:numId="3">
    <w:abstractNumId w:val="11"/>
  </w:num>
  <w:num w:numId="4">
    <w:abstractNumId w:val="16"/>
  </w:num>
  <w:num w:numId="5">
    <w:abstractNumId w:val="17"/>
  </w:num>
  <w:num w:numId="6">
    <w:abstractNumId w:val="7"/>
  </w:num>
  <w:num w:numId="7">
    <w:abstractNumId w:val="5"/>
  </w:num>
  <w:num w:numId="8">
    <w:abstractNumId w:val="1"/>
  </w:num>
  <w:num w:numId="9">
    <w:abstractNumId w:val="2"/>
  </w:num>
  <w:num w:numId="10">
    <w:abstractNumId w:val="15"/>
  </w:num>
  <w:num w:numId="11">
    <w:abstractNumId w:val="18"/>
  </w:num>
  <w:num w:numId="12">
    <w:abstractNumId w:val="12"/>
  </w:num>
  <w:num w:numId="13">
    <w:abstractNumId w:val="8"/>
  </w:num>
  <w:num w:numId="14">
    <w:abstractNumId w:val="20"/>
  </w:num>
  <w:num w:numId="15">
    <w:abstractNumId w:val="4"/>
  </w:num>
  <w:num w:numId="16">
    <w:abstractNumId w:val="14"/>
  </w:num>
  <w:num w:numId="17">
    <w:abstractNumId w:val="3"/>
  </w:num>
  <w:num w:numId="18">
    <w:abstractNumId w:val="9"/>
  </w:num>
  <w:num w:numId="19">
    <w:abstractNumId w:val="6"/>
  </w:num>
  <w:num w:numId="20">
    <w:abstractNumId w:val="0"/>
  </w:num>
  <w:num w:numId="21">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4"/>
  <w:doNotTrackFormatting/>
  <w:defaultTabStop w:val="709"/>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2DocOpenMode" w:val="AS2DocumentEdit"/>
  </w:docVars>
  <w:rsids>
    <w:rsidRoot w:val="004D3468"/>
    <w:rsid w:val="0000006C"/>
    <w:rsid w:val="000011D0"/>
    <w:rsid w:val="0000124E"/>
    <w:rsid w:val="0000232D"/>
    <w:rsid w:val="000023F7"/>
    <w:rsid w:val="00002EAC"/>
    <w:rsid w:val="000032E5"/>
    <w:rsid w:val="000040DC"/>
    <w:rsid w:val="00004835"/>
    <w:rsid w:val="00004BD5"/>
    <w:rsid w:val="00004D41"/>
    <w:rsid w:val="0000634F"/>
    <w:rsid w:val="000110A5"/>
    <w:rsid w:val="00012A37"/>
    <w:rsid w:val="00012A83"/>
    <w:rsid w:val="000139BB"/>
    <w:rsid w:val="00013A73"/>
    <w:rsid w:val="00014430"/>
    <w:rsid w:val="00016260"/>
    <w:rsid w:val="00017267"/>
    <w:rsid w:val="00021914"/>
    <w:rsid w:val="00021FDA"/>
    <w:rsid w:val="0002338C"/>
    <w:rsid w:val="0002551C"/>
    <w:rsid w:val="00025544"/>
    <w:rsid w:val="000260B8"/>
    <w:rsid w:val="00027824"/>
    <w:rsid w:val="00030FBB"/>
    <w:rsid w:val="00032B6C"/>
    <w:rsid w:val="00032FB7"/>
    <w:rsid w:val="000330BF"/>
    <w:rsid w:val="00035DAB"/>
    <w:rsid w:val="00036E18"/>
    <w:rsid w:val="000424E2"/>
    <w:rsid w:val="00042751"/>
    <w:rsid w:val="00042EB2"/>
    <w:rsid w:val="00044B87"/>
    <w:rsid w:val="00045298"/>
    <w:rsid w:val="00045878"/>
    <w:rsid w:val="00047B69"/>
    <w:rsid w:val="00051F8A"/>
    <w:rsid w:val="0005380C"/>
    <w:rsid w:val="00053A35"/>
    <w:rsid w:val="00053B76"/>
    <w:rsid w:val="0005466E"/>
    <w:rsid w:val="00054C7B"/>
    <w:rsid w:val="00054FC8"/>
    <w:rsid w:val="00055247"/>
    <w:rsid w:val="00055555"/>
    <w:rsid w:val="000559CB"/>
    <w:rsid w:val="00056D2A"/>
    <w:rsid w:val="000607C3"/>
    <w:rsid w:val="00062026"/>
    <w:rsid w:val="00062EB2"/>
    <w:rsid w:val="00063CF0"/>
    <w:rsid w:val="000645A2"/>
    <w:rsid w:val="000648C8"/>
    <w:rsid w:val="00066A0A"/>
    <w:rsid w:val="00066BDC"/>
    <w:rsid w:val="00067DFE"/>
    <w:rsid w:val="0007034F"/>
    <w:rsid w:val="00070424"/>
    <w:rsid w:val="0007047B"/>
    <w:rsid w:val="000707F1"/>
    <w:rsid w:val="00070A26"/>
    <w:rsid w:val="0007287B"/>
    <w:rsid w:val="00074091"/>
    <w:rsid w:val="00074836"/>
    <w:rsid w:val="00074D80"/>
    <w:rsid w:val="00074F4B"/>
    <w:rsid w:val="0007507A"/>
    <w:rsid w:val="00075259"/>
    <w:rsid w:val="00075955"/>
    <w:rsid w:val="00076428"/>
    <w:rsid w:val="0007661E"/>
    <w:rsid w:val="00081F1F"/>
    <w:rsid w:val="00083E50"/>
    <w:rsid w:val="000842F6"/>
    <w:rsid w:val="00084CC0"/>
    <w:rsid w:val="00085311"/>
    <w:rsid w:val="00086152"/>
    <w:rsid w:val="000869E5"/>
    <w:rsid w:val="0009092B"/>
    <w:rsid w:val="000914B8"/>
    <w:rsid w:val="00091BFF"/>
    <w:rsid w:val="000922CD"/>
    <w:rsid w:val="00093132"/>
    <w:rsid w:val="00093B2D"/>
    <w:rsid w:val="0009530E"/>
    <w:rsid w:val="000963EF"/>
    <w:rsid w:val="000973FE"/>
    <w:rsid w:val="00097480"/>
    <w:rsid w:val="000A0ABF"/>
    <w:rsid w:val="000A11C6"/>
    <w:rsid w:val="000A7E1E"/>
    <w:rsid w:val="000A7E3C"/>
    <w:rsid w:val="000B19E1"/>
    <w:rsid w:val="000B2471"/>
    <w:rsid w:val="000B45B0"/>
    <w:rsid w:val="000B4A76"/>
    <w:rsid w:val="000B4CD8"/>
    <w:rsid w:val="000B59CA"/>
    <w:rsid w:val="000B5A3F"/>
    <w:rsid w:val="000B6C5A"/>
    <w:rsid w:val="000B7705"/>
    <w:rsid w:val="000B772C"/>
    <w:rsid w:val="000C00E7"/>
    <w:rsid w:val="000C26BD"/>
    <w:rsid w:val="000C42D9"/>
    <w:rsid w:val="000D10E9"/>
    <w:rsid w:val="000D1930"/>
    <w:rsid w:val="000D4718"/>
    <w:rsid w:val="000D4D50"/>
    <w:rsid w:val="000D5F60"/>
    <w:rsid w:val="000E122B"/>
    <w:rsid w:val="000E2CD9"/>
    <w:rsid w:val="000E45B9"/>
    <w:rsid w:val="000E57B3"/>
    <w:rsid w:val="000E679F"/>
    <w:rsid w:val="000F01C5"/>
    <w:rsid w:val="000F1CF0"/>
    <w:rsid w:val="000F2033"/>
    <w:rsid w:val="000F2A7E"/>
    <w:rsid w:val="000F351F"/>
    <w:rsid w:val="000F4989"/>
    <w:rsid w:val="000F62D5"/>
    <w:rsid w:val="00100A89"/>
    <w:rsid w:val="00100B3B"/>
    <w:rsid w:val="0010132F"/>
    <w:rsid w:val="0010153B"/>
    <w:rsid w:val="001023C8"/>
    <w:rsid w:val="00102C3A"/>
    <w:rsid w:val="00103E50"/>
    <w:rsid w:val="00104142"/>
    <w:rsid w:val="001049D9"/>
    <w:rsid w:val="00104C6D"/>
    <w:rsid w:val="0010526C"/>
    <w:rsid w:val="00105D56"/>
    <w:rsid w:val="00105DC1"/>
    <w:rsid w:val="00105E92"/>
    <w:rsid w:val="00105EA1"/>
    <w:rsid w:val="00106B80"/>
    <w:rsid w:val="00110C53"/>
    <w:rsid w:val="0011102C"/>
    <w:rsid w:val="0011243E"/>
    <w:rsid w:val="00112508"/>
    <w:rsid w:val="0011263C"/>
    <w:rsid w:val="00114290"/>
    <w:rsid w:val="001144A3"/>
    <w:rsid w:val="00114824"/>
    <w:rsid w:val="00120036"/>
    <w:rsid w:val="00121CDD"/>
    <w:rsid w:val="00123325"/>
    <w:rsid w:val="001233AA"/>
    <w:rsid w:val="00123E4C"/>
    <w:rsid w:val="001249B7"/>
    <w:rsid w:val="00125A60"/>
    <w:rsid w:val="00126488"/>
    <w:rsid w:val="001264CD"/>
    <w:rsid w:val="001266C5"/>
    <w:rsid w:val="00126F96"/>
    <w:rsid w:val="00130841"/>
    <w:rsid w:val="00133407"/>
    <w:rsid w:val="001335C0"/>
    <w:rsid w:val="00133D0F"/>
    <w:rsid w:val="00134632"/>
    <w:rsid w:val="00134746"/>
    <w:rsid w:val="00140EA3"/>
    <w:rsid w:val="00141905"/>
    <w:rsid w:val="00142C34"/>
    <w:rsid w:val="00145261"/>
    <w:rsid w:val="00146D80"/>
    <w:rsid w:val="00150B5C"/>
    <w:rsid w:val="0015149E"/>
    <w:rsid w:val="001522B6"/>
    <w:rsid w:val="0015542F"/>
    <w:rsid w:val="00155612"/>
    <w:rsid w:val="001562F4"/>
    <w:rsid w:val="00156DDC"/>
    <w:rsid w:val="001571A6"/>
    <w:rsid w:val="0016095A"/>
    <w:rsid w:val="00160D2F"/>
    <w:rsid w:val="00161E2A"/>
    <w:rsid w:val="00163BB0"/>
    <w:rsid w:val="00163C7C"/>
    <w:rsid w:val="00164A81"/>
    <w:rsid w:val="00165E92"/>
    <w:rsid w:val="00166F20"/>
    <w:rsid w:val="001679C8"/>
    <w:rsid w:val="001715D8"/>
    <w:rsid w:val="001716EB"/>
    <w:rsid w:val="00172808"/>
    <w:rsid w:val="00174747"/>
    <w:rsid w:val="00174BDF"/>
    <w:rsid w:val="00175D48"/>
    <w:rsid w:val="00181084"/>
    <w:rsid w:val="001819CE"/>
    <w:rsid w:val="00183200"/>
    <w:rsid w:val="00183481"/>
    <w:rsid w:val="00183594"/>
    <w:rsid w:val="00184BEC"/>
    <w:rsid w:val="00185C2A"/>
    <w:rsid w:val="00186259"/>
    <w:rsid w:val="001864B9"/>
    <w:rsid w:val="00186FC5"/>
    <w:rsid w:val="00187433"/>
    <w:rsid w:val="001909B3"/>
    <w:rsid w:val="0019342A"/>
    <w:rsid w:val="00194230"/>
    <w:rsid w:val="00195791"/>
    <w:rsid w:val="00195F76"/>
    <w:rsid w:val="001A0146"/>
    <w:rsid w:val="001A094F"/>
    <w:rsid w:val="001A0BAA"/>
    <w:rsid w:val="001A1535"/>
    <w:rsid w:val="001A1C31"/>
    <w:rsid w:val="001A490E"/>
    <w:rsid w:val="001A57DA"/>
    <w:rsid w:val="001A5C1B"/>
    <w:rsid w:val="001B0399"/>
    <w:rsid w:val="001B0DC4"/>
    <w:rsid w:val="001B11C7"/>
    <w:rsid w:val="001B168E"/>
    <w:rsid w:val="001B3BD0"/>
    <w:rsid w:val="001B4967"/>
    <w:rsid w:val="001B7B60"/>
    <w:rsid w:val="001B7C5A"/>
    <w:rsid w:val="001B7EE5"/>
    <w:rsid w:val="001C048C"/>
    <w:rsid w:val="001C0B97"/>
    <w:rsid w:val="001C2B74"/>
    <w:rsid w:val="001C31E1"/>
    <w:rsid w:val="001C4514"/>
    <w:rsid w:val="001C4641"/>
    <w:rsid w:val="001C4E0A"/>
    <w:rsid w:val="001C5D42"/>
    <w:rsid w:val="001D0D94"/>
    <w:rsid w:val="001D143E"/>
    <w:rsid w:val="001D20A7"/>
    <w:rsid w:val="001D23CB"/>
    <w:rsid w:val="001D2701"/>
    <w:rsid w:val="001D33B9"/>
    <w:rsid w:val="001D40F8"/>
    <w:rsid w:val="001D4BA9"/>
    <w:rsid w:val="001D5BF7"/>
    <w:rsid w:val="001D69B1"/>
    <w:rsid w:val="001D6C2D"/>
    <w:rsid w:val="001E18C0"/>
    <w:rsid w:val="001E4752"/>
    <w:rsid w:val="001E4EBB"/>
    <w:rsid w:val="001E62B8"/>
    <w:rsid w:val="001E662B"/>
    <w:rsid w:val="001E67CA"/>
    <w:rsid w:val="001E6C5D"/>
    <w:rsid w:val="001E74B2"/>
    <w:rsid w:val="001E79CE"/>
    <w:rsid w:val="001F2ED3"/>
    <w:rsid w:val="001F5750"/>
    <w:rsid w:val="001F75B7"/>
    <w:rsid w:val="00201CF2"/>
    <w:rsid w:val="00201E55"/>
    <w:rsid w:val="002030E9"/>
    <w:rsid w:val="00203989"/>
    <w:rsid w:val="00203BAC"/>
    <w:rsid w:val="0020405F"/>
    <w:rsid w:val="002041C3"/>
    <w:rsid w:val="00205061"/>
    <w:rsid w:val="00205F58"/>
    <w:rsid w:val="0020688F"/>
    <w:rsid w:val="00207278"/>
    <w:rsid w:val="00207A51"/>
    <w:rsid w:val="00207DF3"/>
    <w:rsid w:val="00210907"/>
    <w:rsid w:val="00211076"/>
    <w:rsid w:val="002121A3"/>
    <w:rsid w:val="0021385E"/>
    <w:rsid w:val="00216DC9"/>
    <w:rsid w:val="00217FC6"/>
    <w:rsid w:val="002205A3"/>
    <w:rsid w:val="0022099A"/>
    <w:rsid w:val="00221DA7"/>
    <w:rsid w:val="002220C7"/>
    <w:rsid w:val="00222BD6"/>
    <w:rsid w:val="00222CDD"/>
    <w:rsid w:val="00223F26"/>
    <w:rsid w:val="00227693"/>
    <w:rsid w:val="00227B46"/>
    <w:rsid w:val="00227F1F"/>
    <w:rsid w:val="00230565"/>
    <w:rsid w:val="0023201A"/>
    <w:rsid w:val="00233969"/>
    <w:rsid w:val="002366CE"/>
    <w:rsid w:val="002406F2"/>
    <w:rsid w:val="002412AF"/>
    <w:rsid w:val="002434CA"/>
    <w:rsid w:val="00243900"/>
    <w:rsid w:val="00244D36"/>
    <w:rsid w:val="0024737B"/>
    <w:rsid w:val="00247A43"/>
    <w:rsid w:val="00252522"/>
    <w:rsid w:val="00253061"/>
    <w:rsid w:val="00256386"/>
    <w:rsid w:val="00256851"/>
    <w:rsid w:val="00256F7E"/>
    <w:rsid w:val="00260E26"/>
    <w:rsid w:val="0026226E"/>
    <w:rsid w:val="0026374D"/>
    <w:rsid w:val="002651B7"/>
    <w:rsid w:val="0026533D"/>
    <w:rsid w:val="002673D0"/>
    <w:rsid w:val="00267A89"/>
    <w:rsid w:val="00267E22"/>
    <w:rsid w:val="00271171"/>
    <w:rsid w:val="002746A5"/>
    <w:rsid w:val="0027517E"/>
    <w:rsid w:val="00275F5F"/>
    <w:rsid w:val="00276786"/>
    <w:rsid w:val="00277A1B"/>
    <w:rsid w:val="002803BD"/>
    <w:rsid w:val="002811E9"/>
    <w:rsid w:val="00281770"/>
    <w:rsid w:val="00283572"/>
    <w:rsid w:val="002848EE"/>
    <w:rsid w:val="00285F62"/>
    <w:rsid w:val="00287FC7"/>
    <w:rsid w:val="00290803"/>
    <w:rsid w:val="002972CE"/>
    <w:rsid w:val="0029755A"/>
    <w:rsid w:val="002A02A8"/>
    <w:rsid w:val="002A0CA7"/>
    <w:rsid w:val="002A15B6"/>
    <w:rsid w:val="002A1A7F"/>
    <w:rsid w:val="002A1B40"/>
    <w:rsid w:val="002A1DD0"/>
    <w:rsid w:val="002A1F8C"/>
    <w:rsid w:val="002A4924"/>
    <w:rsid w:val="002A5765"/>
    <w:rsid w:val="002A591E"/>
    <w:rsid w:val="002A60A1"/>
    <w:rsid w:val="002A743F"/>
    <w:rsid w:val="002A77E5"/>
    <w:rsid w:val="002A7902"/>
    <w:rsid w:val="002A7CAD"/>
    <w:rsid w:val="002B2304"/>
    <w:rsid w:val="002B2404"/>
    <w:rsid w:val="002B3053"/>
    <w:rsid w:val="002B4424"/>
    <w:rsid w:val="002B7628"/>
    <w:rsid w:val="002C05C2"/>
    <w:rsid w:val="002C1894"/>
    <w:rsid w:val="002C2227"/>
    <w:rsid w:val="002C2242"/>
    <w:rsid w:val="002C3091"/>
    <w:rsid w:val="002C3204"/>
    <w:rsid w:val="002C41BD"/>
    <w:rsid w:val="002C484B"/>
    <w:rsid w:val="002C6AB9"/>
    <w:rsid w:val="002C7381"/>
    <w:rsid w:val="002D00DA"/>
    <w:rsid w:val="002D0CB2"/>
    <w:rsid w:val="002D0E8B"/>
    <w:rsid w:val="002D16D0"/>
    <w:rsid w:val="002D1E86"/>
    <w:rsid w:val="002D2089"/>
    <w:rsid w:val="002D3ADE"/>
    <w:rsid w:val="002D592F"/>
    <w:rsid w:val="002E06D9"/>
    <w:rsid w:val="002E14C6"/>
    <w:rsid w:val="002E1DBA"/>
    <w:rsid w:val="002E24C7"/>
    <w:rsid w:val="002E2A4C"/>
    <w:rsid w:val="002E45B8"/>
    <w:rsid w:val="002E4800"/>
    <w:rsid w:val="002E6399"/>
    <w:rsid w:val="002E665C"/>
    <w:rsid w:val="002E6ACC"/>
    <w:rsid w:val="002E7C8F"/>
    <w:rsid w:val="002F1AD5"/>
    <w:rsid w:val="002F51EC"/>
    <w:rsid w:val="002F58A1"/>
    <w:rsid w:val="00300DED"/>
    <w:rsid w:val="0030119D"/>
    <w:rsid w:val="00302637"/>
    <w:rsid w:val="0030277E"/>
    <w:rsid w:val="003027CD"/>
    <w:rsid w:val="00302F1D"/>
    <w:rsid w:val="003030D2"/>
    <w:rsid w:val="003048F2"/>
    <w:rsid w:val="0030575B"/>
    <w:rsid w:val="00307357"/>
    <w:rsid w:val="00310C32"/>
    <w:rsid w:val="003119E9"/>
    <w:rsid w:val="0031384C"/>
    <w:rsid w:val="00313E20"/>
    <w:rsid w:val="00315F9E"/>
    <w:rsid w:val="0032005A"/>
    <w:rsid w:val="00321773"/>
    <w:rsid w:val="00322494"/>
    <w:rsid w:val="0032399E"/>
    <w:rsid w:val="00324642"/>
    <w:rsid w:val="003250A1"/>
    <w:rsid w:val="00330ADD"/>
    <w:rsid w:val="0033201C"/>
    <w:rsid w:val="0033328B"/>
    <w:rsid w:val="003334C7"/>
    <w:rsid w:val="00333EB5"/>
    <w:rsid w:val="00335796"/>
    <w:rsid w:val="00336B0F"/>
    <w:rsid w:val="00336B9F"/>
    <w:rsid w:val="00337F69"/>
    <w:rsid w:val="003434E7"/>
    <w:rsid w:val="0034359D"/>
    <w:rsid w:val="003435B2"/>
    <w:rsid w:val="003435BA"/>
    <w:rsid w:val="00343DAA"/>
    <w:rsid w:val="00343F18"/>
    <w:rsid w:val="00345AA6"/>
    <w:rsid w:val="00347E18"/>
    <w:rsid w:val="00351A5E"/>
    <w:rsid w:val="003533FA"/>
    <w:rsid w:val="00353633"/>
    <w:rsid w:val="00360AEC"/>
    <w:rsid w:val="0036112D"/>
    <w:rsid w:val="00361D4B"/>
    <w:rsid w:val="00362823"/>
    <w:rsid w:val="00362A82"/>
    <w:rsid w:val="00365865"/>
    <w:rsid w:val="00366DA6"/>
    <w:rsid w:val="003671A1"/>
    <w:rsid w:val="00370492"/>
    <w:rsid w:val="003707F9"/>
    <w:rsid w:val="00370941"/>
    <w:rsid w:val="003709CB"/>
    <w:rsid w:val="003716A0"/>
    <w:rsid w:val="003731AC"/>
    <w:rsid w:val="00373476"/>
    <w:rsid w:val="003734E0"/>
    <w:rsid w:val="0037622C"/>
    <w:rsid w:val="003767FE"/>
    <w:rsid w:val="00377B8C"/>
    <w:rsid w:val="00380863"/>
    <w:rsid w:val="00380D9B"/>
    <w:rsid w:val="00381130"/>
    <w:rsid w:val="00381703"/>
    <w:rsid w:val="003831AD"/>
    <w:rsid w:val="00384B6A"/>
    <w:rsid w:val="00385142"/>
    <w:rsid w:val="00385EE6"/>
    <w:rsid w:val="003860CB"/>
    <w:rsid w:val="00386D54"/>
    <w:rsid w:val="00387DA6"/>
    <w:rsid w:val="00390FFF"/>
    <w:rsid w:val="00391B3B"/>
    <w:rsid w:val="00392919"/>
    <w:rsid w:val="003940E2"/>
    <w:rsid w:val="00396613"/>
    <w:rsid w:val="00396A2E"/>
    <w:rsid w:val="00397C98"/>
    <w:rsid w:val="003A31D4"/>
    <w:rsid w:val="003A3333"/>
    <w:rsid w:val="003A3800"/>
    <w:rsid w:val="003A3B02"/>
    <w:rsid w:val="003A3E6E"/>
    <w:rsid w:val="003A4C64"/>
    <w:rsid w:val="003A5C9B"/>
    <w:rsid w:val="003B06A1"/>
    <w:rsid w:val="003B0774"/>
    <w:rsid w:val="003B0E61"/>
    <w:rsid w:val="003B533C"/>
    <w:rsid w:val="003B6C80"/>
    <w:rsid w:val="003B6D42"/>
    <w:rsid w:val="003C0F85"/>
    <w:rsid w:val="003C2B7E"/>
    <w:rsid w:val="003C2F59"/>
    <w:rsid w:val="003C5E7F"/>
    <w:rsid w:val="003C67A8"/>
    <w:rsid w:val="003C746D"/>
    <w:rsid w:val="003C7B9A"/>
    <w:rsid w:val="003D115F"/>
    <w:rsid w:val="003D399A"/>
    <w:rsid w:val="003D4145"/>
    <w:rsid w:val="003D46F1"/>
    <w:rsid w:val="003D485C"/>
    <w:rsid w:val="003D600F"/>
    <w:rsid w:val="003D6F2B"/>
    <w:rsid w:val="003E3097"/>
    <w:rsid w:val="003E3B3F"/>
    <w:rsid w:val="003E44EA"/>
    <w:rsid w:val="003E7071"/>
    <w:rsid w:val="003E71EE"/>
    <w:rsid w:val="003F24BA"/>
    <w:rsid w:val="003F2B05"/>
    <w:rsid w:val="003F2CF2"/>
    <w:rsid w:val="003F5AEC"/>
    <w:rsid w:val="003F6839"/>
    <w:rsid w:val="003F6AE4"/>
    <w:rsid w:val="003F7398"/>
    <w:rsid w:val="0040093A"/>
    <w:rsid w:val="00400E61"/>
    <w:rsid w:val="004012B2"/>
    <w:rsid w:val="0040209F"/>
    <w:rsid w:val="00402320"/>
    <w:rsid w:val="004029D7"/>
    <w:rsid w:val="004032AB"/>
    <w:rsid w:val="0040382B"/>
    <w:rsid w:val="004041CA"/>
    <w:rsid w:val="00404576"/>
    <w:rsid w:val="00406F69"/>
    <w:rsid w:val="004100CD"/>
    <w:rsid w:val="0041193F"/>
    <w:rsid w:val="00412148"/>
    <w:rsid w:val="004146DA"/>
    <w:rsid w:val="00414751"/>
    <w:rsid w:val="00415838"/>
    <w:rsid w:val="00415D16"/>
    <w:rsid w:val="00416E92"/>
    <w:rsid w:val="00420EDD"/>
    <w:rsid w:val="004245CC"/>
    <w:rsid w:val="00426709"/>
    <w:rsid w:val="00426F62"/>
    <w:rsid w:val="0042716E"/>
    <w:rsid w:val="0043234B"/>
    <w:rsid w:val="0043336A"/>
    <w:rsid w:val="0043478E"/>
    <w:rsid w:val="0043717B"/>
    <w:rsid w:val="00437743"/>
    <w:rsid w:val="00441879"/>
    <w:rsid w:val="00441DF9"/>
    <w:rsid w:val="00441FA9"/>
    <w:rsid w:val="00443CC7"/>
    <w:rsid w:val="004459A6"/>
    <w:rsid w:val="004509BF"/>
    <w:rsid w:val="004522C3"/>
    <w:rsid w:val="0045299D"/>
    <w:rsid w:val="00452D8C"/>
    <w:rsid w:val="00453F3A"/>
    <w:rsid w:val="00454FA1"/>
    <w:rsid w:val="00455AE7"/>
    <w:rsid w:val="00455F83"/>
    <w:rsid w:val="00456123"/>
    <w:rsid w:val="0045712C"/>
    <w:rsid w:val="0045749F"/>
    <w:rsid w:val="004610C0"/>
    <w:rsid w:val="00465A81"/>
    <w:rsid w:val="00465B70"/>
    <w:rsid w:val="00466193"/>
    <w:rsid w:val="004668A3"/>
    <w:rsid w:val="004705F8"/>
    <w:rsid w:val="0047073A"/>
    <w:rsid w:val="00475F14"/>
    <w:rsid w:val="004778FB"/>
    <w:rsid w:val="00477A0E"/>
    <w:rsid w:val="0048169F"/>
    <w:rsid w:val="0048193A"/>
    <w:rsid w:val="00481D1A"/>
    <w:rsid w:val="00482BAB"/>
    <w:rsid w:val="00483567"/>
    <w:rsid w:val="004842C5"/>
    <w:rsid w:val="00485482"/>
    <w:rsid w:val="004856BE"/>
    <w:rsid w:val="00486B8C"/>
    <w:rsid w:val="00486DCA"/>
    <w:rsid w:val="00487300"/>
    <w:rsid w:val="004913B3"/>
    <w:rsid w:val="0049165D"/>
    <w:rsid w:val="004921FC"/>
    <w:rsid w:val="00494113"/>
    <w:rsid w:val="00495E7D"/>
    <w:rsid w:val="004A07C8"/>
    <w:rsid w:val="004A288E"/>
    <w:rsid w:val="004A295F"/>
    <w:rsid w:val="004A732E"/>
    <w:rsid w:val="004A7375"/>
    <w:rsid w:val="004A7EDF"/>
    <w:rsid w:val="004B10E9"/>
    <w:rsid w:val="004B24D6"/>
    <w:rsid w:val="004B37B0"/>
    <w:rsid w:val="004B41B5"/>
    <w:rsid w:val="004B46E1"/>
    <w:rsid w:val="004B48C2"/>
    <w:rsid w:val="004B70EC"/>
    <w:rsid w:val="004B75EF"/>
    <w:rsid w:val="004B78AE"/>
    <w:rsid w:val="004B7F1C"/>
    <w:rsid w:val="004C0BEA"/>
    <w:rsid w:val="004C0F45"/>
    <w:rsid w:val="004C1496"/>
    <w:rsid w:val="004C3942"/>
    <w:rsid w:val="004C398D"/>
    <w:rsid w:val="004C4E1B"/>
    <w:rsid w:val="004C4EC4"/>
    <w:rsid w:val="004C6300"/>
    <w:rsid w:val="004C786F"/>
    <w:rsid w:val="004D004E"/>
    <w:rsid w:val="004D24A0"/>
    <w:rsid w:val="004D3468"/>
    <w:rsid w:val="004D4D4D"/>
    <w:rsid w:val="004D73A5"/>
    <w:rsid w:val="004E028A"/>
    <w:rsid w:val="004E11D2"/>
    <w:rsid w:val="004E16F9"/>
    <w:rsid w:val="004E2588"/>
    <w:rsid w:val="004E2CFC"/>
    <w:rsid w:val="004E31AC"/>
    <w:rsid w:val="004E6567"/>
    <w:rsid w:val="004E7269"/>
    <w:rsid w:val="004E7E55"/>
    <w:rsid w:val="004F00E2"/>
    <w:rsid w:val="004F1189"/>
    <w:rsid w:val="004F1473"/>
    <w:rsid w:val="004F36E2"/>
    <w:rsid w:val="004F465C"/>
    <w:rsid w:val="005015D8"/>
    <w:rsid w:val="00502E4A"/>
    <w:rsid w:val="005038F2"/>
    <w:rsid w:val="005051E4"/>
    <w:rsid w:val="005052D4"/>
    <w:rsid w:val="005055E2"/>
    <w:rsid w:val="005064EF"/>
    <w:rsid w:val="005077E0"/>
    <w:rsid w:val="00511150"/>
    <w:rsid w:val="00511A31"/>
    <w:rsid w:val="00511EBE"/>
    <w:rsid w:val="00512473"/>
    <w:rsid w:val="005130FC"/>
    <w:rsid w:val="00513C6A"/>
    <w:rsid w:val="005169C1"/>
    <w:rsid w:val="005170BA"/>
    <w:rsid w:val="005209E7"/>
    <w:rsid w:val="005210FB"/>
    <w:rsid w:val="005221AA"/>
    <w:rsid w:val="00525AAD"/>
    <w:rsid w:val="00532470"/>
    <w:rsid w:val="00532572"/>
    <w:rsid w:val="00532AAE"/>
    <w:rsid w:val="00534281"/>
    <w:rsid w:val="00535090"/>
    <w:rsid w:val="00535E4A"/>
    <w:rsid w:val="00535F46"/>
    <w:rsid w:val="0053607C"/>
    <w:rsid w:val="005365A8"/>
    <w:rsid w:val="00540277"/>
    <w:rsid w:val="0054150A"/>
    <w:rsid w:val="005415B8"/>
    <w:rsid w:val="00542754"/>
    <w:rsid w:val="0054326B"/>
    <w:rsid w:val="00543767"/>
    <w:rsid w:val="00547006"/>
    <w:rsid w:val="00552398"/>
    <w:rsid w:val="00552552"/>
    <w:rsid w:val="00552ABD"/>
    <w:rsid w:val="005540FA"/>
    <w:rsid w:val="005579BD"/>
    <w:rsid w:val="00560FB5"/>
    <w:rsid w:val="005626AF"/>
    <w:rsid w:val="005650EE"/>
    <w:rsid w:val="00565656"/>
    <w:rsid w:val="00565F42"/>
    <w:rsid w:val="0056627B"/>
    <w:rsid w:val="005667BD"/>
    <w:rsid w:val="00570083"/>
    <w:rsid w:val="00570195"/>
    <w:rsid w:val="005707E1"/>
    <w:rsid w:val="0057113E"/>
    <w:rsid w:val="0057150F"/>
    <w:rsid w:val="00571B06"/>
    <w:rsid w:val="0057295F"/>
    <w:rsid w:val="00572C3C"/>
    <w:rsid w:val="005733FD"/>
    <w:rsid w:val="00573534"/>
    <w:rsid w:val="005741A1"/>
    <w:rsid w:val="00574618"/>
    <w:rsid w:val="005747D4"/>
    <w:rsid w:val="005758FA"/>
    <w:rsid w:val="00575FF8"/>
    <w:rsid w:val="00576D70"/>
    <w:rsid w:val="005774D2"/>
    <w:rsid w:val="00577B30"/>
    <w:rsid w:val="00577E64"/>
    <w:rsid w:val="00577F34"/>
    <w:rsid w:val="0058121F"/>
    <w:rsid w:val="00582428"/>
    <w:rsid w:val="005857F9"/>
    <w:rsid w:val="0059151F"/>
    <w:rsid w:val="00591A6E"/>
    <w:rsid w:val="00593D3F"/>
    <w:rsid w:val="005949D0"/>
    <w:rsid w:val="0059523C"/>
    <w:rsid w:val="00596B62"/>
    <w:rsid w:val="005A0697"/>
    <w:rsid w:val="005A31DB"/>
    <w:rsid w:val="005A479B"/>
    <w:rsid w:val="005A56A3"/>
    <w:rsid w:val="005A5C56"/>
    <w:rsid w:val="005A6953"/>
    <w:rsid w:val="005A7A10"/>
    <w:rsid w:val="005B004B"/>
    <w:rsid w:val="005B2D83"/>
    <w:rsid w:val="005B7568"/>
    <w:rsid w:val="005B7EFA"/>
    <w:rsid w:val="005C0B46"/>
    <w:rsid w:val="005C20BE"/>
    <w:rsid w:val="005C37CE"/>
    <w:rsid w:val="005C4608"/>
    <w:rsid w:val="005C57F4"/>
    <w:rsid w:val="005C697C"/>
    <w:rsid w:val="005C6C16"/>
    <w:rsid w:val="005C703A"/>
    <w:rsid w:val="005D2DBC"/>
    <w:rsid w:val="005D4B3E"/>
    <w:rsid w:val="005D5F2F"/>
    <w:rsid w:val="005D60A6"/>
    <w:rsid w:val="005D6240"/>
    <w:rsid w:val="005E0374"/>
    <w:rsid w:val="005E0381"/>
    <w:rsid w:val="005E0672"/>
    <w:rsid w:val="005E0F30"/>
    <w:rsid w:val="005E3E0D"/>
    <w:rsid w:val="005E40BC"/>
    <w:rsid w:val="005E4797"/>
    <w:rsid w:val="005E50E9"/>
    <w:rsid w:val="005E6392"/>
    <w:rsid w:val="005F082B"/>
    <w:rsid w:val="005F0E00"/>
    <w:rsid w:val="005F1984"/>
    <w:rsid w:val="005F2EA3"/>
    <w:rsid w:val="005F79B8"/>
    <w:rsid w:val="00601256"/>
    <w:rsid w:val="00602F0D"/>
    <w:rsid w:val="00604AED"/>
    <w:rsid w:val="0060672B"/>
    <w:rsid w:val="00606D1D"/>
    <w:rsid w:val="006072EC"/>
    <w:rsid w:val="0061452B"/>
    <w:rsid w:val="006170B7"/>
    <w:rsid w:val="00620A58"/>
    <w:rsid w:val="006211D6"/>
    <w:rsid w:val="00621FCA"/>
    <w:rsid w:val="00623580"/>
    <w:rsid w:val="00623F47"/>
    <w:rsid w:val="0062587F"/>
    <w:rsid w:val="00627CC4"/>
    <w:rsid w:val="00630424"/>
    <w:rsid w:val="00635334"/>
    <w:rsid w:val="00635D56"/>
    <w:rsid w:val="006362D0"/>
    <w:rsid w:val="00636983"/>
    <w:rsid w:val="00637B83"/>
    <w:rsid w:val="00640760"/>
    <w:rsid w:val="00640A0F"/>
    <w:rsid w:val="0064160D"/>
    <w:rsid w:val="00641B43"/>
    <w:rsid w:val="006430C0"/>
    <w:rsid w:val="006431F3"/>
    <w:rsid w:val="006448B3"/>
    <w:rsid w:val="00645807"/>
    <w:rsid w:val="00650290"/>
    <w:rsid w:val="006509DB"/>
    <w:rsid w:val="00650A5B"/>
    <w:rsid w:val="0065179F"/>
    <w:rsid w:val="00651B0D"/>
    <w:rsid w:val="00652890"/>
    <w:rsid w:val="00660157"/>
    <w:rsid w:val="00660381"/>
    <w:rsid w:val="00660FC9"/>
    <w:rsid w:val="006613BF"/>
    <w:rsid w:val="00662DDB"/>
    <w:rsid w:val="006633AB"/>
    <w:rsid w:val="00666354"/>
    <w:rsid w:val="00666395"/>
    <w:rsid w:val="006777D1"/>
    <w:rsid w:val="006801E1"/>
    <w:rsid w:val="00682157"/>
    <w:rsid w:val="00682A87"/>
    <w:rsid w:val="0068589F"/>
    <w:rsid w:val="00687719"/>
    <w:rsid w:val="0069125B"/>
    <w:rsid w:val="00692D4A"/>
    <w:rsid w:val="00693F2E"/>
    <w:rsid w:val="00695191"/>
    <w:rsid w:val="006956B9"/>
    <w:rsid w:val="0069581F"/>
    <w:rsid w:val="006A04B7"/>
    <w:rsid w:val="006A05D3"/>
    <w:rsid w:val="006A176C"/>
    <w:rsid w:val="006A19A4"/>
    <w:rsid w:val="006A23ED"/>
    <w:rsid w:val="006A4B9E"/>
    <w:rsid w:val="006A71B2"/>
    <w:rsid w:val="006B0A94"/>
    <w:rsid w:val="006B1084"/>
    <w:rsid w:val="006B28E4"/>
    <w:rsid w:val="006B3D58"/>
    <w:rsid w:val="006B55C9"/>
    <w:rsid w:val="006B62E5"/>
    <w:rsid w:val="006B6FDF"/>
    <w:rsid w:val="006B7FBF"/>
    <w:rsid w:val="006C046B"/>
    <w:rsid w:val="006C16E4"/>
    <w:rsid w:val="006C1B3F"/>
    <w:rsid w:val="006C2A7A"/>
    <w:rsid w:val="006C3607"/>
    <w:rsid w:val="006C363D"/>
    <w:rsid w:val="006C3C59"/>
    <w:rsid w:val="006C448D"/>
    <w:rsid w:val="006C657C"/>
    <w:rsid w:val="006C6D5B"/>
    <w:rsid w:val="006C726B"/>
    <w:rsid w:val="006C73D7"/>
    <w:rsid w:val="006C75D5"/>
    <w:rsid w:val="006D0052"/>
    <w:rsid w:val="006D2EDD"/>
    <w:rsid w:val="006D3B00"/>
    <w:rsid w:val="006D4DBB"/>
    <w:rsid w:val="006D6FB8"/>
    <w:rsid w:val="006E047B"/>
    <w:rsid w:val="006E05AC"/>
    <w:rsid w:val="006E05BD"/>
    <w:rsid w:val="006E2EDD"/>
    <w:rsid w:val="006E37DA"/>
    <w:rsid w:val="006E4FD1"/>
    <w:rsid w:val="006E5DCF"/>
    <w:rsid w:val="006E6928"/>
    <w:rsid w:val="006E73A0"/>
    <w:rsid w:val="006F069A"/>
    <w:rsid w:val="006F0E37"/>
    <w:rsid w:val="006F4479"/>
    <w:rsid w:val="006F7D06"/>
    <w:rsid w:val="007036E9"/>
    <w:rsid w:val="0070373B"/>
    <w:rsid w:val="0070382B"/>
    <w:rsid w:val="00707097"/>
    <w:rsid w:val="00710DFE"/>
    <w:rsid w:val="00711633"/>
    <w:rsid w:val="0071172C"/>
    <w:rsid w:val="007134F2"/>
    <w:rsid w:val="0071426D"/>
    <w:rsid w:val="0071654B"/>
    <w:rsid w:val="00717E00"/>
    <w:rsid w:val="00721335"/>
    <w:rsid w:val="0072143E"/>
    <w:rsid w:val="00723083"/>
    <w:rsid w:val="007240EA"/>
    <w:rsid w:val="00725386"/>
    <w:rsid w:val="00725630"/>
    <w:rsid w:val="0072580B"/>
    <w:rsid w:val="00730F94"/>
    <w:rsid w:val="0073109E"/>
    <w:rsid w:val="007311AF"/>
    <w:rsid w:val="007314B1"/>
    <w:rsid w:val="0073247B"/>
    <w:rsid w:val="0073415D"/>
    <w:rsid w:val="00735A83"/>
    <w:rsid w:val="00736A64"/>
    <w:rsid w:val="0073755C"/>
    <w:rsid w:val="00737BEB"/>
    <w:rsid w:val="0074199E"/>
    <w:rsid w:val="00741AB4"/>
    <w:rsid w:val="00742F98"/>
    <w:rsid w:val="00743258"/>
    <w:rsid w:val="00744208"/>
    <w:rsid w:val="00744346"/>
    <w:rsid w:val="00744646"/>
    <w:rsid w:val="00745067"/>
    <w:rsid w:val="0074585B"/>
    <w:rsid w:val="00746CD9"/>
    <w:rsid w:val="007526DF"/>
    <w:rsid w:val="00754BE7"/>
    <w:rsid w:val="00760038"/>
    <w:rsid w:val="00760EEF"/>
    <w:rsid w:val="00762108"/>
    <w:rsid w:val="007622E6"/>
    <w:rsid w:val="007631F7"/>
    <w:rsid w:val="007651DC"/>
    <w:rsid w:val="007666B3"/>
    <w:rsid w:val="007672FE"/>
    <w:rsid w:val="007677F2"/>
    <w:rsid w:val="0076785A"/>
    <w:rsid w:val="0077056D"/>
    <w:rsid w:val="007735BD"/>
    <w:rsid w:val="007737C3"/>
    <w:rsid w:val="0077619E"/>
    <w:rsid w:val="00776FF5"/>
    <w:rsid w:val="0077751B"/>
    <w:rsid w:val="00777AC8"/>
    <w:rsid w:val="0078146C"/>
    <w:rsid w:val="00782C3A"/>
    <w:rsid w:val="0078378C"/>
    <w:rsid w:val="0078477F"/>
    <w:rsid w:val="00784FE8"/>
    <w:rsid w:val="00785B4D"/>
    <w:rsid w:val="00790E68"/>
    <w:rsid w:val="00791A8E"/>
    <w:rsid w:val="0079285A"/>
    <w:rsid w:val="0079335A"/>
    <w:rsid w:val="00793D3C"/>
    <w:rsid w:val="00795AFA"/>
    <w:rsid w:val="00795C59"/>
    <w:rsid w:val="00797C42"/>
    <w:rsid w:val="007A0AAD"/>
    <w:rsid w:val="007A3FFB"/>
    <w:rsid w:val="007A5AC9"/>
    <w:rsid w:val="007B0B68"/>
    <w:rsid w:val="007B1C0B"/>
    <w:rsid w:val="007B1E84"/>
    <w:rsid w:val="007B328F"/>
    <w:rsid w:val="007B40B2"/>
    <w:rsid w:val="007B5476"/>
    <w:rsid w:val="007B6731"/>
    <w:rsid w:val="007B6F72"/>
    <w:rsid w:val="007C2799"/>
    <w:rsid w:val="007C35C3"/>
    <w:rsid w:val="007C3CFD"/>
    <w:rsid w:val="007C55A9"/>
    <w:rsid w:val="007C58D0"/>
    <w:rsid w:val="007C72EE"/>
    <w:rsid w:val="007C77EC"/>
    <w:rsid w:val="007D0050"/>
    <w:rsid w:val="007D1AFB"/>
    <w:rsid w:val="007D20BE"/>
    <w:rsid w:val="007D224F"/>
    <w:rsid w:val="007D33B5"/>
    <w:rsid w:val="007D3522"/>
    <w:rsid w:val="007E0246"/>
    <w:rsid w:val="007E0251"/>
    <w:rsid w:val="007E08DF"/>
    <w:rsid w:val="007E222F"/>
    <w:rsid w:val="007E2481"/>
    <w:rsid w:val="007E50E2"/>
    <w:rsid w:val="007E6146"/>
    <w:rsid w:val="007E722A"/>
    <w:rsid w:val="007F178C"/>
    <w:rsid w:val="007F2DA5"/>
    <w:rsid w:val="007F4647"/>
    <w:rsid w:val="007F4D95"/>
    <w:rsid w:val="007F5249"/>
    <w:rsid w:val="007F58DC"/>
    <w:rsid w:val="007F60D4"/>
    <w:rsid w:val="007F69AE"/>
    <w:rsid w:val="007F72D0"/>
    <w:rsid w:val="007F7867"/>
    <w:rsid w:val="007F79BD"/>
    <w:rsid w:val="00800E29"/>
    <w:rsid w:val="008016D9"/>
    <w:rsid w:val="00801F9B"/>
    <w:rsid w:val="00803663"/>
    <w:rsid w:val="00805261"/>
    <w:rsid w:val="00805ABA"/>
    <w:rsid w:val="008065E0"/>
    <w:rsid w:val="00810493"/>
    <w:rsid w:val="0081172D"/>
    <w:rsid w:val="00812AC8"/>
    <w:rsid w:val="008143DF"/>
    <w:rsid w:val="00814566"/>
    <w:rsid w:val="00817DE8"/>
    <w:rsid w:val="00820B39"/>
    <w:rsid w:val="00822A7D"/>
    <w:rsid w:val="00824254"/>
    <w:rsid w:val="00824423"/>
    <w:rsid w:val="00824ACA"/>
    <w:rsid w:val="008255FA"/>
    <w:rsid w:val="00825C7E"/>
    <w:rsid w:val="0082663B"/>
    <w:rsid w:val="008267B2"/>
    <w:rsid w:val="00827437"/>
    <w:rsid w:val="008274FB"/>
    <w:rsid w:val="00832188"/>
    <w:rsid w:val="00834327"/>
    <w:rsid w:val="0083432B"/>
    <w:rsid w:val="00835582"/>
    <w:rsid w:val="008357D3"/>
    <w:rsid w:val="00835D9E"/>
    <w:rsid w:val="00836753"/>
    <w:rsid w:val="00836E12"/>
    <w:rsid w:val="00841644"/>
    <w:rsid w:val="008421F1"/>
    <w:rsid w:val="00842719"/>
    <w:rsid w:val="00843264"/>
    <w:rsid w:val="00843764"/>
    <w:rsid w:val="008462C3"/>
    <w:rsid w:val="008465ED"/>
    <w:rsid w:val="00850D6B"/>
    <w:rsid w:val="00851F98"/>
    <w:rsid w:val="00852145"/>
    <w:rsid w:val="0085539B"/>
    <w:rsid w:val="00860912"/>
    <w:rsid w:val="00860A44"/>
    <w:rsid w:val="0086229D"/>
    <w:rsid w:val="008636E1"/>
    <w:rsid w:val="00866BAD"/>
    <w:rsid w:val="00871786"/>
    <w:rsid w:val="00871805"/>
    <w:rsid w:val="008759EA"/>
    <w:rsid w:val="00880283"/>
    <w:rsid w:val="008825F4"/>
    <w:rsid w:val="00883D8C"/>
    <w:rsid w:val="00885E53"/>
    <w:rsid w:val="00886F87"/>
    <w:rsid w:val="008873B0"/>
    <w:rsid w:val="00891607"/>
    <w:rsid w:val="00891F43"/>
    <w:rsid w:val="0089390E"/>
    <w:rsid w:val="00893A18"/>
    <w:rsid w:val="008A023E"/>
    <w:rsid w:val="008A05FB"/>
    <w:rsid w:val="008A1940"/>
    <w:rsid w:val="008A369E"/>
    <w:rsid w:val="008A46C0"/>
    <w:rsid w:val="008A4CB7"/>
    <w:rsid w:val="008A5174"/>
    <w:rsid w:val="008A6D2F"/>
    <w:rsid w:val="008A765B"/>
    <w:rsid w:val="008A7FD2"/>
    <w:rsid w:val="008B0145"/>
    <w:rsid w:val="008B0E63"/>
    <w:rsid w:val="008B1540"/>
    <w:rsid w:val="008B2A2D"/>
    <w:rsid w:val="008B455A"/>
    <w:rsid w:val="008B6F05"/>
    <w:rsid w:val="008B7379"/>
    <w:rsid w:val="008C12A2"/>
    <w:rsid w:val="008C7707"/>
    <w:rsid w:val="008D562C"/>
    <w:rsid w:val="008D60B9"/>
    <w:rsid w:val="008D6421"/>
    <w:rsid w:val="008E01B2"/>
    <w:rsid w:val="008E2783"/>
    <w:rsid w:val="008E29A6"/>
    <w:rsid w:val="008E29AC"/>
    <w:rsid w:val="008E4031"/>
    <w:rsid w:val="008E4A58"/>
    <w:rsid w:val="008E55D8"/>
    <w:rsid w:val="008E6005"/>
    <w:rsid w:val="008E6390"/>
    <w:rsid w:val="008E6885"/>
    <w:rsid w:val="008E6989"/>
    <w:rsid w:val="008E6A7F"/>
    <w:rsid w:val="008E6F48"/>
    <w:rsid w:val="008F0EEA"/>
    <w:rsid w:val="008F13C0"/>
    <w:rsid w:val="008F3233"/>
    <w:rsid w:val="008F3462"/>
    <w:rsid w:val="008F3D6E"/>
    <w:rsid w:val="008F44C4"/>
    <w:rsid w:val="008F5AEF"/>
    <w:rsid w:val="008F7147"/>
    <w:rsid w:val="008F73D9"/>
    <w:rsid w:val="008F7875"/>
    <w:rsid w:val="008F78EB"/>
    <w:rsid w:val="008F7ACA"/>
    <w:rsid w:val="008F7D77"/>
    <w:rsid w:val="008F7FD3"/>
    <w:rsid w:val="008F7FE0"/>
    <w:rsid w:val="00900F84"/>
    <w:rsid w:val="00901AEB"/>
    <w:rsid w:val="009025A0"/>
    <w:rsid w:val="0090294B"/>
    <w:rsid w:val="00903507"/>
    <w:rsid w:val="009056A4"/>
    <w:rsid w:val="00906B27"/>
    <w:rsid w:val="00907AB5"/>
    <w:rsid w:val="00911E07"/>
    <w:rsid w:val="009140BB"/>
    <w:rsid w:val="009156CA"/>
    <w:rsid w:val="009175A2"/>
    <w:rsid w:val="00917C95"/>
    <w:rsid w:val="0092039F"/>
    <w:rsid w:val="00920719"/>
    <w:rsid w:val="009226BC"/>
    <w:rsid w:val="0092364F"/>
    <w:rsid w:val="00923BDB"/>
    <w:rsid w:val="009242F7"/>
    <w:rsid w:val="00924AA9"/>
    <w:rsid w:val="0092584B"/>
    <w:rsid w:val="00926BF4"/>
    <w:rsid w:val="00927092"/>
    <w:rsid w:val="00927128"/>
    <w:rsid w:val="00927786"/>
    <w:rsid w:val="00931694"/>
    <w:rsid w:val="009319C7"/>
    <w:rsid w:val="00933A5D"/>
    <w:rsid w:val="0093489B"/>
    <w:rsid w:val="00940759"/>
    <w:rsid w:val="009409D3"/>
    <w:rsid w:val="00940CA2"/>
    <w:rsid w:val="00940FBC"/>
    <w:rsid w:val="00941EE3"/>
    <w:rsid w:val="00944C36"/>
    <w:rsid w:val="00946B20"/>
    <w:rsid w:val="009470A4"/>
    <w:rsid w:val="00947F69"/>
    <w:rsid w:val="0095033E"/>
    <w:rsid w:val="00951F49"/>
    <w:rsid w:val="009521DD"/>
    <w:rsid w:val="00953064"/>
    <w:rsid w:val="00953477"/>
    <w:rsid w:val="00953AF5"/>
    <w:rsid w:val="0095424C"/>
    <w:rsid w:val="009547AF"/>
    <w:rsid w:val="009547EA"/>
    <w:rsid w:val="009553DB"/>
    <w:rsid w:val="00955BA9"/>
    <w:rsid w:val="0095675E"/>
    <w:rsid w:val="00957159"/>
    <w:rsid w:val="00957549"/>
    <w:rsid w:val="0096081E"/>
    <w:rsid w:val="0096159B"/>
    <w:rsid w:val="009631DE"/>
    <w:rsid w:val="009632E1"/>
    <w:rsid w:val="00963DDE"/>
    <w:rsid w:val="00964C7A"/>
    <w:rsid w:val="00965634"/>
    <w:rsid w:val="009679E7"/>
    <w:rsid w:val="00970CAA"/>
    <w:rsid w:val="00971989"/>
    <w:rsid w:val="0097308E"/>
    <w:rsid w:val="009734CA"/>
    <w:rsid w:val="009745B5"/>
    <w:rsid w:val="00975EAC"/>
    <w:rsid w:val="009810BA"/>
    <w:rsid w:val="009812DA"/>
    <w:rsid w:val="0098274C"/>
    <w:rsid w:val="00985857"/>
    <w:rsid w:val="0098593F"/>
    <w:rsid w:val="00987462"/>
    <w:rsid w:val="00991400"/>
    <w:rsid w:val="00994148"/>
    <w:rsid w:val="009942BE"/>
    <w:rsid w:val="0099596A"/>
    <w:rsid w:val="009968EF"/>
    <w:rsid w:val="00997A6E"/>
    <w:rsid w:val="009A0578"/>
    <w:rsid w:val="009A0871"/>
    <w:rsid w:val="009A1053"/>
    <w:rsid w:val="009A12BB"/>
    <w:rsid w:val="009A141B"/>
    <w:rsid w:val="009A1BEA"/>
    <w:rsid w:val="009A1BF9"/>
    <w:rsid w:val="009A66FD"/>
    <w:rsid w:val="009B2BB1"/>
    <w:rsid w:val="009B349E"/>
    <w:rsid w:val="009B3D21"/>
    <w:rsid w:val="009B68C5"/>
    <w:rsid w:val="009B7037"/>
    <w:rsid w:val="009B7219"/>
    <w:rsid w:val="009C1C88"/>
    <w:rsid w:val="009C1E94"/>
    <w:rsid w:val="009C2218"/>
    <w:rsid w:val="009C22D1"/>
    <w:rsid w:val="009C46C7"/>
    <w:rsid w:val="009C51B8"/>
    <w:rsid w:val="009C5CFD"/>
    <w:rsid w:val="009C6B10"/>
    <w:rsid w:val="009D1B0B"/>
    <w:rsid w:val="009D4806"/>
    <w:rsid w:val="009D7797"/>
    <w:rsid w:val="009D7BB7"/>
    <w:rsid w:val="009D7D7F"/>
    <w:rsid w:val="009E26C5"/>
    <w:rsid w:val="009E3080"/>
    <w:rsid w:val="009E314C"/>
    <w:rsid w:val="009E4A0B"/>
    <w:rsid w:val="009E5C98"/>
    <w:rsid w:val="009E67D8"/>
    <w:rsid w:val="009E7E93"/>
    <w:rsid w:val="009F0943"/>
    <w:rsid w:val="009F0EDC"/>
    <w:rsid w:val="009F11FA"/>
    <w:rsid w:val="009F29E7"/>
    <w:rsid w:val="009F31FA"/>
    <w:rsid w:val="009F3B5E"/>
    <w:rsid w:val="009F3D79"/>
    <w:rsid w:val="009F4039"/>
    <w:rsid w:val="009F63D3"/>
    <w:rsid w:val="009F6F7E"/>
    <w:rsid w:val="009F7776"/>
    <w:rsid w:val="00A0125D"/>
    <w:rsid w:val="00A01B7B"/>
    <w:rsid w:val="00A01BD2"/>
    <w:rsid w:val="00A0337C"/>
    <w:rsid w:val="00A03B78"/>
    <w:rsid w:val="00A04629"/>
    <w:rsid w:val="00A063FA"/>
    <w:rsid w:val="00A0738C"/>
    <w:rsid w:val="00A0760D"/>
    <w:rsid w:val="00A077B3"/>
    <w:rsid w:val="00A07899"/>
    <w:rsid w:val="00A113B7"/>
    <w:rsid w:val="00A14456"/>
    <w:rsid w:val="00A16C81"/>
    <w:rsid w:val="00A17352"/>
    <w:rsid w:val="00A17E41"/>
    <w:rsid w:val="00A17F66"/>
    <w:rsid w:val="00A20DB9"/>
    <w:rsid w:val="00A24145"/>
    <w:rsid w:val="00A27FDA"/>
    <w:rsid w:val="00A30B5B"/>
    <w:rsid w:val="00A30D3C"/>
    <w:rsid w:val="00A32F27"/>
    <w:rsid w:val="00A33C6A"/>
    <w:rsid w:val="00A342B1"/>
    <w:rsid w:val="00A36FC9"/>
    <w:rsid w:val="00A3792D"/>
    <w:rsid w:val="00A40A55"/>
    <w:rsid w:val="00A417F1"/>
    <w:rsid w:val="00A42608"/>
    <w:rsid w:val="00A43572"/>
    <w:rsid w:val="00A435D1"/>
    <w:rsid w:val="00A44426"/>
    <w:rsid w:val="00A44601"/>
    <w:rsid w:val="00A45267"/>
    <w:rsid w:val="00A46480"/>
    <w:rsid w:val="00A46B79"/>
    <w:rsid w:val="00A479C9"/>
    <w:rsid w:val="00A5028C"/>
    <w:rsid w:val="00A51036"/>
    <w:rsid w:val="00A52ABB"/>
    <w:rsid w:val="00A52E42"/>
    <w:rsid w:val="00A52F41"/>
    <w:rsid w:val="00A540F6"/>
    <w:rsid w:val="00A55D91"/>
    <w:rsid w:val="00A55E6E"/>
    <w:rsid w:val="00A56399"/>
    <w:rsid w:val="00A5639C"/>
    <w:rsid w:val="00A6095E"/>
    <w:rsid w:val="00A63FCC"/>
    <w:rsid w:val="00A660E1"/>
    <w:rsid w:val="00A66124"/>
    <w:rsid w:val="00A67375"/>
    <w:rsid w:val="00A71AAD"/>
    <w:rsid w:val="00A72581"/>
    <w:rsid w:val="00A73832"/>
    <w:rsid w:val="00A75239"/>
    <w:rsid w:val="00A75AA4"/>
    <w:rsid w:val="00A75F1C"/>
    <w:rsid w:val="00A75F4B"/>
    <w:rsid w:val="00A82874"/>
    <w:rsid w:val="00A82EDB"/>
    <w:rsid w:val="00A83782"/>
    <w:rsid w:val="00A8539E"/>
    <w:rsid w:val="00A85450"/>
    <w:rsid w:val="00A877E6"/>
    <w:rsid w:val="00A91479"/>
    <w:rsid w:val="00A9151F"/>
    <w:rsid w:val="00A9398C"/>
    <w:rsid w:val="00A95C72"/>
    <w:rsid w:val="00A96826"/>
    <w:rsid w:val="00A96DD4"/>
    <w:rsid w:val="00AA01D4"/>
    <w:rsid w:val="00AA02BC"/>
    <w:rsid w:val="00AA03E4"/>
    <w:rsid w:val="00AA16E5"/>
    <w:rsid w:val="00AA26F9"/>
    <w:rsid w:val="00AA2726"/>
    <w:rsid w:val="00AA542D"/>
    <w:rsid w:val="00AB21A7"/>
    <w:rsid w:val="00AB2582"/>
    <w:rsid w:val="00AB30FC"/>
    <w:rsid w:val="00AB5550"/>
    <w:rsid w:val="00AB6BEA"/>
    <w:rsid w:val="00AB7287"/>
    <w:rsid w:val="00AC04A6"/>
    <w:rsid w:val="00AC08E3"/>
    <w:rsid w:val="00AC14E2"/>
    <w:rsid w:val="00AC154B"/>
    <w:rsid w:val="00AC291A"/>
    <w:rsid w:val="00AC4BF6"/>
    <w:rsid w:val="00AC56EF"/>
    <w:rsid w:val="00AC587C"/>
    <w:rsid w:val="00AC6796"/>
    <w:rsid w:val="00AC6E9C"/>
    <w:rsid w:val="00AC742C"/>
    <w:rsid w:val="00AD314C"/>
    <w:rsid w:val="00AD366B"/>
    <w:rsid w:val="00AD6F68"/>
    <w:rsid w:val="00AD77D3"/>
    <w:rsid w:val="00AE1594"/>
    <w:rsid w:val="00AE334A"/>
    <w:rsid w:val="00AE5331"/>
    <w:rsid w:val="00AE668C"/>
    <w:rsid w:val="00AE677C"/>
    <w:rsid w:val="00AE7C03"/>
    <w:rsid w:val="00AE7C6E"/>
    <w:rsid w:val="00AF07BB"/>
    <w:rsid w:val="00AF0F3B"/>
    <w:rsid w:val="00AF2305"/>
    <w:rsid w:val="00AF2EC6"/>
    <w:rsid w:val="00AF31D1"/>
    <w:rsid w:val="00AF490E"/>
    <w:rsid w:val="00AF5A77"/>
    <w:rsid w:val="00AF617F"/>
    <w:rsid w:val="00B00067"/>
    <w:rsid w:val="00B01588"/>
    <w:rsid w:val="00B01DB7"/>
    <w:rsid w:val="00B02A20"/>
    <w:rsid w:val="00B0336A"/>
    <w:rsid w:val="00B05821"/>
    <w:rsid w:val="00B05C91"/>
    <w:rsid w:val="00B0625E"/>
    <w:rsid w:val="00B07F64"/>
    <w:rsid w:val="00B07FAA"/>
    <w:rsid w:val="00B10DF4"/>
    <w:rsid w:val="00B111A5"/>
    <w:rsid w:val="00B14C0F"/>
    <w:rsid w:val="00B1565A"/>
    <w:rsid w:val="00B168AD"/>
    <w:rsid w:val="00B16A00"/>
    <w:rsid w:val="00B174B2"/>
    <w:rsid w:val="00B20311"/>
    <w:rsid w:val="00B24D06"/>
    <w:rsid w:val="00B25ECC"/>
    <w:rsid w:val="00B26074"/>
    <w:rsid w:val="00B30174"/>
    <w:rsid w:val="00B3273C"/>
    <w:rsid w:val="00B3279C"/>
    <w:rsid w:val="00B33429"/>
    <w:rsid w:val="00B33B90"/>
    <w:rsid w:val="00B349C4"/>
    <w:rsid w:val="00B35306"/>
    <w:rsid w:val="00B35417"/>
    <w:rsid w:val="00B35E91"/>
    <w:rsid w:val="00B36606"/>
    <w:rsid w:val="00B366EB"/>
    <w:rsid w:val="00B377F5"/>
    <w:rsid w:val="00B37C2A"/>
    <w:rsid w:val="00B407ED"/>
    <w:rsid w:val="00B420A8"/>
    <w:rsid w:val="00B425B5"/>
    <w:rsid w:val="00B43F74"/>
    <w:rsid w:val="00B463EC"/>
    <w:rsid w:val="00B46D14"/>
    <w:rsid w:val="00B47525"/>
    <w:rsid w:val="00B50267"/>
    <w:rsid w:val="00B50E39"/>
    <w:rsid w:val="00B513ED"/>
    <w:rsid w:val="00B51585"/>
    <w:rsid w:val="00B51D9F"/>
    <w:rsid w:val="00B53C1E"/>
    <w:rsid w:val="00B5482C"/>
    <w:rsid w:val="00B54840"/>
    <w:rsid w:val="00B54D5D"/>
    <w:rsid w:val="00B55A1B"/>
    <w:rsid w:val="00B607CF"/>
    <w:rsid w:val="00B61483"/>
    <w:rsid w:val="00B6284E"/>
    <w:rsid w:val="00B635A0"/>
    <w:rsid w:val="00B643FA"/>
    <w:rsid w:val="00B6455A"/>
    <w:rsid w:val="00B65C05"/>
    <w:rsid w:val="00B664E4"/>
    <w:rsid w:val="00B70455"/>
    <w:rsid w:val="00B706B1"/>
    <w:rsid w:val="00B71A10"/>
    <w:rsid w:val="00B73BF3"/>
    <w:rsid w:val="00B74C39"/>
    <w:rsid w:val="00B80047"/>
    <w:rsid w:val="00B806A2"/>
    <w:rsid w:val="00B80AF8"/>
    <w:rsid w:val="00B833DD"/>
    <w:rsid w:val="00B83627"/>
    <w:rsid w:val="00B83817"/>
    <w:rsid w:val="00B8448A"/>
    <w:rsid w:val="00B84A99"/>
    <w:rsid w:val="00B84B2A"/>
    <w:rsid w:val="00B8686C"/>
    <w:rsid w:val="00B87A37"/>
    <w:rsid w:val="00B87B3F"/>
    <w:rsid w:val="00B903EB"/>
    <w:rsid w:val="00B93AA2"/>
    <w:rsid w:val="00B93EE1"/>
    <w:rsid w:val="00B97785"/>
    <w:rsid w:val="00BA0210"/>
    <w:rsid w:val="00BA0EE1"/>
    <w:rsid w:val="00BA225F"/>
    <w:rsid w:val="00BA3127"/>
    <w:rsid w:val="00BA4447"/>
    <w:rsid w:val="00BA5BBD"/>
    <w:rsid w:val="00BA6A4F"/>
    <w:rsid w:val="00BB09ED"/>
    <w:rsid w:val="00BB1235"/>
    <w:rsid w:val="00BB1694"/>
    <w:rsid w:val="00BB3895"/>
    <w:rsid w:val="00BB5A7B"/>
    <w:rsid w:val="00BB5FDE"/>
    <w:rsid w:val="00BB698A"/>
    <w:rsid w:val="00BC1DAF"/>
    <w:rsid w:val="00BC23C9"/>
    <w:rsid w:val="00BC52AA"/>
    <w:rsid w:val="00BC625F"/>
    <w:rsid w:val="00BC65A1"/>
    <w:rsid w:val="00BC73D1"/>
    <w:rsid w:val="00BC7B2F"/>
    <w:rsid w:val="00BD1301"/>
    <w:rsid w:val="00BD4F99"/>
    <w:rsid w:val="00BD5292"/>
    <w:rsid w:val="00BD56A3"/>
    <w:rsid w:val="00BD5D60"/>
    <w:rsid w:val="00BE013D"/>
    <w:rsid w:val="00BE0D69"/>
    <w:rsid w:val="00BE1C43"/>
    <w:rsid w:val="00BE46BC"/>
    <w:rsid w:val="00BE5851"/>
    <w:rsid w:val="00BE5F36"/>
    <w:rsid w:val="00BE652E"/>
    <w:rsid w:val="00BF04BE"/>
    <w:rsid w:val="00BF0D24"/>
    <w:rsid w:val="00BF1993"/>
    <w:rsid w:val="00BF2077"/>
    <w:rsid w:val="00BF25A5"/>
    <w:rsid w:val="00BF35F0"/>
    <w:rsid w:val="00BF552B"/>
    <w:rsid w:val="00BF5600"/>
    <w:rsid w:val="00BF5AAD"/>
    <w:rsid w:val="00BF7B7D"/>
    <w:rsid w:val="00C00E4E"/>
    <w:rsid w:val="00C0346B"/>
    <w:rsid w:val="00C05892"/>
    <w:rsid w:val="00C05F71"/>
    <w:rsid w:val="00C06BD2"/>
    <w:rsid w:val="00C12776"/>
    <w:rsid w:val="00C14B8D"/>
    <w:rsid w:val="00C168F3"/>
    <w:rsid w:val="00C16D2A"/>
    <w:rsid w:val="00C170CE"/>
    <w:rsid w:val="00C20D49"/>
    <w:rsid w:val="00C21457"/>
    <w:rsid w:val="00C2150F"/>
    <w:rsid w:val="00C21552"/>
    <w:rsid w:val="00C23F5E"/>
    <w:rsid w:val="00C26033"/>
    <w:rsid w:val="00C26746"/>
    <w:rsid w:val="00C26DD0"/>
    <w:rsid w:val="00C27C2A"/>
    <w:rsid w:val="00C300E7"/>
    <w:rsid w:val="00C3085F"/>
    <w:rsid w:val="00C30DFF"/>
    <w:rsid w:val="00C31E63"/>
    <w:rsid w:val="00C33E5D"/>
    <w:rsid w:val="00C34DFA"/>
    <w:rsid w:val="00C3564A"/>
    <w:rsid w:val="00C37450"/>
    <w:rsid w:val="00C40AE6"/>
    <w:rsid w:val="00C40C77"/>
    <w:rsid w:val="00C42367"/>
    <w:rsid w:val="00C43CB8"/>
    <w:rsid w:val="00C44E76"/>
    <w:rsid w:val="00C45224"/>
    <w:rsid w:val="00C478BE"/>
    <w:rsid w:val="00C47AA5"/>
    <w:rsid w:val="00C47BD1"/>
    <w:rsid w:val="00C47F2D"/>
    <w:rsid w:val="00C5061B"/>
    <w:rsid w:val="00C51208"/>
    <w:rsid w:val="00C5258F"/>
    <w:rsid w:val="00C54FE8"/>
    <w:rsid w:val="00C56F9A"/>
    <w:rsid w:val="00C56FC4"/>
    <w:rsid w:val="00C5774F"/>
    <w:rsid w:val="00C57958"/>
    <w:rsid w:val="00C61DE2"/>
    <w:rsid w:val="00C62F24"/>
    <w:rsid w:val="00C64C28"/>
    <w:rsid w:val="00C65336"/>
    <w:rsid w:val="00C679E2"/>
    <w:rsid w:val="00C67D45"/>
    <w:rsid w:val="00C707E6"/>
    <w:rsid w:val="00C718FE"/>
    <w:rsid w:val="00C7309B"/>
    <w:rsid w:val="00C752E1"/>
    <w:rsid w:val="00C75754"/>
    <w:rsid w:val="00C758E0"/>
    <w:rsid w:val="00C7619E"/>
    <w:rsid w:val="00C76D52"/>
    <w:rsid w:val="00C774FD"/>
    <w:rsid w:val="00C800A8"/>
    <w:rsid w:val="00C8016B"/>
    <w:rsid w:val="00C83449"/>
    <w:rsid w:val="00C84B8D"/>
    <w:rsid w:val="00C84C23"/>
    <w:rsid w:val="00C86219"/>
    <w:rsid w:val="00C864E6"/>
    <w:rsid w:val="00C86BF4"/>
    <w:rsid w:val="00C87939"/>
    <w:rsid w:val="00C9003E"/>
    <w:rsid w:val="00C90CD5"/>
    <w:rsid w:val="00C913AB"/>
    <w:rsid w:val="00C92891"/>
    <w:rsid w:val="00C92B8D"/>
    <w:rsid w:val="00C930C4"/>
    <w:rsid w:val="00C954A5"/>
    <w:rsid w:val="00C95E9D"/>
    <w:rsid w:val="00C96865"/>
    <w:rsid w:val="00C977D7"/>
    <w:rsid w:val="00C9799D"/>
    <w:rsid w:val="00C97A59"/>
    <w:rsid w:val="00CA11B4"/>
    <w:rsid w:val="00CA131A"/>
    <w:rsid w:val="00CA1513"/>
    <w:rsid w:val="00CA4ED4"/>
    <w:rsid w:val="00CA55EB"/>
    <w:rsid w:val="00CB298A"/>
    <w:rsid w:val="00CB38DB"/>
    <w:rsid w:val="00CB4399"/>
    <w:rsid w:val="00CB5024"/>
    <w:rsid w:val="00CB5B68"/>
    <w:rsid w:val="00CB5CDC"/>
    <w:rsid w:val="00CB638F"/>
    <w:rsid w:val="00CB6D36"/>
    <w:rsid w:val="00CB71BC"/>
    <w:rsid w:val="00CB7E6B"/>
    <w:rsid w:val="00CC28DF"/>
    <w:rsid w:val="00CC2E1C"/>
    <w:rsid w:val="00CC5404"/>
    <w:rsid w:val="00CC5479"/>
    <w:rsid w:val="00CC5F8E"/>
    <w:rsid w:val="00CC637E"/>
    <w:rsid w:val="00CD0152"/>
    <w:rsid w:val="00CD0D9E"/>
    <w:rsid w:val="00CD1343"/>
    <w:rsid w:val="00CD221F"/>
    <w:rsid w:val="00CD3556"/>
    <w:rsid w:val="00CD36E8"/>
    <w:rsid w:val="00CD4322"/>
    <w:rsid w:val="00CD450E"/>
    <w:rsid w:val="00CD6522"/>
    <w:rsid w:val="00CD76FC"/>
    <w:rsid w:val="00CE0B78"/>
    <w:rsid w:val="00CE2812"/>
    <w:rsid w:val="00CE35EC"/>
    <w:rsid w:val="00CE64B6"/>
    <w:rsid w:val="00CE7497"/>
    <w:rsid w:val="00CF01BE"/>
    <w:rsid w:val="00CF0967"/>
    <w:rsid w:val="00CF43E5"/>
    <w:rsid w:val="00CF584F"/>
    <w:rsid w:val="00CF5CFF"/>
    <w:rsid w:val="00CF6616"/>
    <w:rsid w:val="00CF7B43"/>
    <w:rsid w:val="00D02189"/>
    <w:rsid w:val="00D025F4"/>
    <w:rsid w:val="00D02A26"/>
    <w:rsid w:val="00D033DA"/>
    <w:rsid w:val="00D039D1"/>
    <w:rsid w:val="00D043AC"/>
    <w:rsid w:val="00D044A0"/>
    <w:rsid w:val="00D044C7"/>
    <w:rsid w:val="00D051AA"/>
    <w:rsid w:val="00D064B6"/>
    <w:rsid w:val="00D06A82"/>
    <w:rsid w:val="00D07315"/>
    <w:rsid w:val="00D10BE4"/>
    <w:rsid w:val="00D11D07"/>
    <w:rsid w:val="00D127D3"/>
    <w:rsid w:val="00D12E37"/>
    <w:rsid w:val="00D13273"/>
    <w:rsid w:val="00D1405F"/>
    <w:rsid w:val="00D14B0A"/>
    <w:rsid w:val="00D15091"/>
    <w:rsid w:val="00D150A0"/>
    <w:rsid w:val="00D151CB"/>
    <w:rsid w:val="00D15887"/>
    <w:rsid w:val="00D163A9"/>
    <w:rsid w:val="00D16C04"/>
    <w:rsid w:val="00D17B09"/>
    <w:rsid w:val="00D17CF2"/>
    <w:rsid w:val="00D22833"/>
    <w:rsid w:val="00D22A98"/>
    <w:rsid w:val="00D247FD"/>
    <w:rsid w:val="00D27012"/>
    <w:rsid w:val="00D27823"/>
    <w:rsid w:val="00D27F8F"/>
    <w:rsid w:val="00D330CD"/>
    <w:rsid w:val="00D33D08"/>
    <w:rsid w:val="00D3412B"/>
    <w:rsid w:val="00D3431C"/>
    <w:rsid w:val="00D343B2"/>
    <w:rsid w:val="00D3440B"/>
    <w:rsid w:val="00D34499"/>
    <w:rsid w:val="00D36BFF"/>
    <w:rsid w:val="00D3741D"/>
    <w:rsid w:val="00D37FF0"/>
    <w:rsid w:val="00D400DF"/>
    <w:rsid w:val="00D40E95"/>
    <w:rsid w:val="00D42E10"/>
    <w:rsid w:val="00D43890"/>
    <w:rsid w:val="00D44090"/>
    <w:rsid w:val="00D44321"/>
    <w:rsid w:val="00D44AA5"/>
    <w:rsid w:val="00D44E03"/>
    <w:rsid w:val="00D45357"/>
    <w:rsid w:val="00D45A29"/>
    <w:rsid w:val="00D46ED6"/>
    <w:rsid w:val="00D4717D"/>
    <w:rsid w:val="00D50F37"/>
    <w:rsid w:val="00D517E0"/>
    <w:rsid w:val="00D53392"/>
    <w:rsid w:val="00D5403D"/>
    <w:rsid w:val="00D5553F"/>
    <w:rsid w:val="00D602FF"/>
    <w:rsid w:val="00D604E4"/>
    <w:rsid w:val="00D6149D"/>
    <w:rsid w:val="00D61E9E"/>
    <w:rsid w:val="00D625E1"/>
    <w:rsid w:val="00D63C49"/>
    <w:rsid w:val="00D63DB6"/>
    <w:rsid w:val="00D64851"/>
    <w:rsid w:val="00D6494C"/>
    <w:rsid w:val="00D64B6C"/>
    <w:rsid w:val="00D65069"/>
    <w:rsid w:val="00D65950"/>
    <w:rsid w:val="00D70324"/>
    <w:rsid w:val="00D7415B"/>
    <w:rsid w:val="00D74393"/>
    <w:rsid w:val="00D74801"/>
    <w:rsid w:val="00D74826"/>
    <w:rsid w:val="00D74936"/>
    <w:rsid w:val="00D751AF"/>
    <w:rsid w:val="00D75849"/>
    <w:rsid w:val="00D76A10"/>
    <w:rsid w:val="00D76C2C"/>
    <w:rsid w:val="00D778E0"/>
    <w:rsid w:val="00D819DC"/>
    <w:rsid w:val="00D81F66"/>
    <w:rsid w:val="00D82471"/>
    <w:rsid w:val="00D825F0"/>
    <w:rsid w:val="00D82D85"/>
    <w:rsid w:val="00D83074"/>
    <w:rsid w:val="00D8409F"/>
    <w:rsid w:val="00D8415E"/>
    <w:rsid w:val="00D863B0"/>
    <w:rsid w:val="00D8682D"/>
    <w:rsid w:val="00D86FB5"/>
    <w:rsid w:val="00D92FE3"/>
    <w:rsid w:val="00D977A0"/>
    <w:rsid w:val="00D979E9"/>
    <w:rsid w:val="00DA0EA6"/>
    <w:rsid w:val="00DA3DA4"/>
    <w:rsid w:val="00DA5800"/>
    <w:rsid w:val="00DA7100"/>
    <w:rsid w:val="00DB1918"/>
    <w:rsid w:val="00DB2ADA"/>
    <w:rsid w:val="00DB2FD7"/>
    <w:rsid w:val="00DB30CF"/>
    <w:rsid w:val="00DB3AC4"/>
    <w:rsid w:val="00DB3C9A"/>
    <w:rsid w:val="00DB5529"/>
    <w:rsid w:val="00DB5ECE"/>
    <w:rsid w:val="00DB75C2"/>
    <w:rsid w:val="00DB79D9"/>
    <w:rsid w:val="00DC114F"/>
    <w:rsid w:val="00DC18D4"/>
    <w:rsid w:val="00DC1AD6"/>
    <w:rsid w:val="00DC1C62"/>
    <w:rsid w:val="00DC3886"/>
    <w:rsid w:val="00DC43F3"/>
    <w:rsid w:val="00DC46FB"/>
    <w:rsid w:val="00DC5FFA"/>
    <w:rsid w:val="00DC753C"/>
    <w:rsid w:val="00DC767F"/>
    <w:rsid w:val="00DD0766"/>
    <w:rsid w:val="00DD2241"/>
    <w:rsid w:val="00DD3089"/>
    <w:rsid w:val="00DD45E1"/>
    <w:rsid w:val="00DD67B5"/>
    <w:rsid w:val="00DD6853"/>
    <w:rsid w:val="00DE3A31"/>
    <w:rsid w:val="00DE586D"/>
    <w:rsid w:val="00DE6774"/>
    <w:rsid w:val="00DE6837"/>
    <w:rsid w:val="00DE6AA3"/>
    <w:rsid w:val="00DE72B7"/>
    <w:rsid w:val="00DF02D3"/>
    <w:rsid w:val="00DF05E4"/>
    <w:rsid w:val="00DF0D75"/>
    <w:rsid w:val="00DF18C2"/>
    <w:rsid w:val="00DF18D7"/>
    <w:rsid w:val="00DF3274"/>
    <w:rsid w:val="00DF39F9"/>
    <w:rsid w:val="00DF40E4"/>
    <w:rsid w:val="00DF51B9"/>
    <w:rsid w:val="00DF5F09"/>
    <w:rsid w:val="00DF6147"/>
    <w:rsid w:val="00DF67D7"/>
    <w:rsid w:val="00DF6EB5"/>
    <w:rsid w:val="00DF7062"/>
    <w:rsid w:val="00DF70B5"/>
    <w:rsid w:val="00DF7262"/>
    <w:rsid w:val="00DF7A23"/>
    <w:rsid w:val="00E00D7E"/>
    <w:rsid w:val="00E01CC5"/>
    <w:rsid w:val="00E02338"/>
    <w:rsid w:val="00E0281C"/>
    <w:rsid w:val="00E02986"/>
    <w:rsid w:val="00E02C3D"/>
    <w:rsid w:val="00E02D28"/>
    <w:rsid w:val="00E03047"/>
    <w:rsid w:val="00E03B9B"/>
    <w:rsid w:val="00E03D6C"/>
    <w:rsid w:val="00E0419C"/>
    <w:rsid w:val="00E05F7C"/>
    <w:rsid w:val="00E0636D"/>
    <w:rsid w:val="00E067DE"/>
    <w:rsid w:val="00E10718"/>
    <w:rsid w:val="00E11CFD"/>
    <w:rsid w:val="00E11EE2"/>
    <w:rsid w:val="00E1292E"/>
    <w:rsid w:val="00E129DA"/>
    <w:rsid w:val="00E12AF7"/>
    <w:rsid w:val="00E12CE3"/>
    <w:rsid w:val="00E12FED"/>
    <w:rsid w:val="00E134F7"/>
    <w:rsid w:val="00E15424"/>
    <w:rsid w:val="00E15BFD"/>
    <w:rsid w:val="00E1619A"/>
    <w:rsid w:val="00E164CA"/>
    <w:rsid w:val="00E1703A"/>
    <w:rsid w:val="00E20905"/>
    <w:rsid w:val="00E22790"/>
    <w:rsid w:val="00E22EC7"/>
    <w:rsid w:val="00E26C40"/>
    <w:rsid w:val="00E275F4"/>
    <w:rsid w:val="00E30C6E"/>
    <w:rsid w:val="00E30DD1"/>
    <w:rsid w:val="00E3133E"/>
    <w:rsid w:val="00E318F8"/>
    <w:rsid w:val="00E31C22"/>
    <w:rsid w:val="00E31F9B"/>
    <w:rsid w:val="00E34342"/>
    <w:rsid w:val="00E3680D"/>
    <w:rsid w:val="00E36816"/>
    <w:rsid w:val="00E368F5"/>
    <w:rsid w:val="00E36E46"/>
    <w:rsid w:val="00E37B5C"/>
    <w:rsid w:val="00E37D08"/>
    <w:rsid w:val="00E40079"/>
    <w:rsid w:val="00E40244"/>
    <w:rsid w:val="00E43673"/>
    <w:rsid w:val="00E46331"/>
    <w:rsid w:val="00E521D5"/>
    <w:rsid w:val="00E52412"/>
    <w:rsid w:val="00E54048"/>
    <w:rsid w:val="00E56D0C"/>
    <w:rsid w:val="00E62C41"/>
    <w:rsid w:val="00E64027"/>
    <w:rsid w:val="00E64B63"/>
    <w:rsid w:val="00E65AE8"/>
    <w:rsid w:val="00E66465"/>
    <w:rsid w:val="00E67462"/>
    <w:rsid w:val="00E70698"/>
    <w:rsid w:val="00E70D33"/>
    <w:rsid w:val="00E72B9E"/>
    <w:rsid w:val="00E74ABF"/>
    <w:rsid w:val="00E76483"/>
    <w:rsid w:val="00E77DD4"/>
    <w:rsid w:val="00E8247B"/>
    <w:rsid w:val="00E829C8"/>
    <w:rsid w:val="00E85D0B"/>
    <w:rsid w:val="00E90288"/>
    <w:rsid w:val="00E95FD9"/>
    <w:rsid w:val="00E97DFC"/>
    <w:rsid w:val="00EA025E"/>
    <w:rsid w:val="00EA0858"/>
    <w:rsid w:val="00EA41AF"/>
    <w:rsid w:val="00EA5F39"/>
    <w:rsid w:val="00EA6A3F"/>
    <w:rsid w:val="00EA7C1E"/>
    <w:rsid w:val="00EA7F7C"/>
    <w:rsid w:val="00EA7FB1"/>
    <w:rsid w:val="00EB24CA"/>
    <w:rsid w:val="00EB3CD6"/>
    <w:rsid w:val="00EB4D1A"/>
    <w:rsid w:val="00EB5538"/>
    <w:rsid w:val="00EB6A9C"/>
    <w:rsid w:val="00EB6C9E"/>
    <w:rsid w:val="00EB7115"/>
    <w:rsid w:val="00EB7DAE"/>
    <w:rsid w:val="00EC1E1B"/>
    <w:rsid w:val="00EC2C37"/>
    <w:rsid w:val="00EC2D6F"/>
    <w:rsid w:val="00EC38AD"/>
    <w:rsid w:val="00EC518F"/>
    <w:rsid w:val="00EC7AD6"/>
    <w:rsid w:val="00ED3614"/>
    <w:rsid w:val="00ED4B4E"/>
    <w:rsid w:val="00ED4B69"/>
    <w:rsid w:val="00ED4C77"/>
    <w:rsid w:val="00ED5073"/>
    <w:rsid w:val="00ED671C"/>
    <w:rsid w:val="00EE2451"/>
    <w:rsid w:val="00EE4337"/>
    <w:rsid w:val="00EE4343"/>
    <w:rsid w:val="00EE4484"/>
    <w:rsid w:val="00EE4552"/>
    <w:rsid w:val="00EF0D44"/>
    <w:rsid w:val="00EF1A2B"/>
    <w:rsid w:val="00EF213B"/>
    <w:rsid w:val="00EF4B02"/>
    <w:rsid w:val="00EF4B52"/>
    <w:rsid w:val="00EF4C23"/>
    <w:rsid w:val="00EF5037"/>
    <w:rsid w:val="00EF59FA"/>
    <w:rsid w:val="00EF74A6"/>
    <w:rsid w:val="00EF7A83"/>
    <w:rsid w:val="00EF7EB4"/>
    <w:rsid w:val="00F0003E"/>
    <w:rsid w:val="00F00D0D"/>
    <w:rsid w:val="00F03618"/>
    <w:rsid w:val="00F0427F"/>
    <w:rsid w:val="00F04A66"/>
    <w:rsid w:val="00F0513D"/>
    <w:rsid w:val="00F05BD9"/>
    <w:rsid w:val="00F062F2"/>
    <w:rsid w:val="00F06343"/>
    <w:rsid w:val="00F0706B"/>
    <w:rsid w:val="00F10446"/>
    <w:rsid w:val="00F116F5"/>
    <w:rsid w:val="00F12619"/>
    <w:rsid w:val="00F12ACE"/>
    <w:rsid w:val="00F131CD"/>
    <w:rsid w:val="00F138A6"/>
    <w:rsid w:val="00F140F4"/>
    <w:rsid w:val="00F1495A"/>
    <w:rsid w:val="00F14FB4"/>
    <w:rsid w:val="00F154EC"/>
    <w:rsid w:val="00F20183"/>
    <w:rsid w:val="00F20BD9"/>
    <w:rsid w:val="00F24A89"/>
    <w:rsid w:val="00F24D3C"/>
    <w:rsid w:val="00F252D5"/>
    <w:rsid w:val="00F2728D"/>
    <w:rsid w:val="00F31718"/>
    <w:rsid w:val="00F32169"/>
    <w:rsid w:val="00F347E6"/>
    <w:rsid w:val="00F354D4"/>
    <w:rsid w:val="00F35FFD"/>
    <w:rsid w:val="00F36ED9"/>
    <w:rsid w:val="00F40F40"/>
    <w:rsid w:val="00F41358"/>
    <w:rsid w:val="00F41434"/>
    <w:rsid w:val="00F41725"/>
    <w:rsid w:val="00F45274"/>
    <w:rsid w:val="00F47DAB"/>
    <w:rsid w:val="00F5037F"/>
    <w:rsid w:val="00F51584"/>
    <w:rsid w:val="00F52B1B"/>
    <w:rsid w:val="00F52EA9"/>
    <w:rsid w:val="00F5517A"/>
    <w:rsid w:val="00F556B6"/>
    <w:rsid w:val="00F55A5B"/>
    <w:rsid w:val="00F56787"/>
    <w:rsid w:val="00F56C35"/>
    <w:rsid w:val="00F56E29"/>
    <w:rsid w:val="00F5722D"/>
    <w:rsid w:val="00F62DDA"/>
    <w:rsid w:val="00F63670"/>
    <w:rsid w:val="00F6380C"/>
    <w:rsid w:val="00F63C83"/>
    <w:rsid w:val="00F6687B"/>
    <w:rsid w:val="00F669E0"/>
    <w:rsid w:val="00F66DCF"/>
    <w:rsid w:val="00F73CE6"/>
    <w:rsid w:val="00F74839"/>
    <w:rsid w:val="00F74E15"/>
    <w:rsid w:val="00F7646F"/>
    <w:rsid w:val="00F8091C"/>
    <w:rsid w:val="00F80AD8"/>
    <w:rsid w:val="00F81FCA"/>
    <w:rsid w:val="00F8372B"/>
    <w:rsid w:val="00F8710D"/>
    <w:rsid w:val="00F875F8"/>
    <w:rsid w:val="00F90395"/>
    <w:rsid w:val="00F90ED8"/>
    <w:rsid w:val="00F9290E"/>
    <w:rsid w:val="00F93A06"/>
    <w:rsid w:val="00F9490D"/>
    <w:rsid w:val="00F94A2B"/>
    <w:rsid w:val="00F94BE5"/>
    <w:rsid w:val="00F955F0"/>
    <w:rsid w:val="00FA07C3"/>
    <w:rsid w:val="00FA0A55"/>
    <w:rsid w:val="00FA0DD1"/>
    <w:rsid w:val="00FA10E8"/>
    <w:rsid w:val="00FA1458"/>
    <w:rsid w:val="00FA27E3"/>
    <w:rsid w:val="00FA2BD6"/>
    <w:rsid w:val="00FA4603"/>
    <w:rsid w:val="00FA4A58"/>
    <w:rsid w:val="00FA5112"/>
    <w:rsid w:val="00FA565B"/>
    <w:rsid w:val="00FB05E9"/>
    <w:rsid w:val="00FB4471"/>
    <w:rsid w:val="00FB4B2D"/>
    <w:rsid w:val="00FB51D6"/>
    <w:rsid w:val="00FB5BB5"/>
    <w:rsid w:val="00FB6BDA"/>
    <w:rsid w:val="00FB6C96"/>
    <w:rsid w:val="00FB753B"/>
    <w:rsid w:val="00FB7E0E"/>
    <w:rsid w:val="00FC0CA2"/>
    <w:rsid w:val="00FC152B"/>
    <w:rsid w:val="00FC19AD"/>
    <w:rsid w:val="00FC1C4A"/>
    <w:rsid w:val="00FC1ED9"/>
    <w:rsid w:val="00FC23AE"/>
    <w:rsid w:val="00FC3A39"/>
    <w:rsid w:val="00FC46CF"/>
    <w:rsid w:val="00FC5247"/>
    <w:rsid w:val="00FC5BC8"/>
    <w:rsid w:val="00FC6B43"/>
    <w:rsid w:val="00FC7677"/>
    <w:rsid w:val="00FD010D"/>
    <w:rsid w:val="00FD0B0E"/>
    <w:rsid w:val="00FD17BB"/>
    <w:rsid w:val="00FD3023"/>
    <w:rsid w:val="00FD3B51"/>
    <w:rsid w:val="00FD587F"/>
    <w:rsid w:val="00FD5AC9"/>
    <w:rsid w:val="00FD5EC9"/>
    <w:rsid w:val="00FD66B9"/>
    <w:rsid w:val="00FD77CD"/>
    <w:rsid w:val="00FE0063"/>
    <w:rsid w:val="00FE0492"/>
    <w:rsid w:val="00FE055C"/>
    <w:rsid w:val="00FE0E32"/>
    <w:rsid w:val="00FE18D3"/>
    <w:rsid w:val="00FE1F4C"/>
    <w:rsid w:val="00FE2A98"/>
    <w:rsid w:val="00FE2E72"/>
    <w:rsid w:val="00FE302B"/>
    <w:rsid w:val="00FE496B"/>
    <w:rsid w:val="00FE4C55"/>
    <w:rsid w:val="00FF0FC0"/>
    <w:rsid w:val="00FF3029"/>
    <w:rsid w:val="00FF45B0"/>
    <w:rsid w:val="00FF69F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6865"/>
    <o:shapelayout v:ext="edit">
      <o:idmap v:ext="edit" data="1"/>
    </o:shapelayout>
  </w:shapeDefaults>
  <w:decimalSymbol w:val=","/>
  <w:listSeparator w:val=";"/>
  <w14:docId w14:val="490C7C32"/>
  <w15:docId w15:val="{7BBBCD01-DA12-42B4-B1B4-668F76DE6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14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D3468"/>
    <w:pPr>
      <w:ind w:left="720"/>
      <w:contextualSpacing/>
    </w:pPr>
  </w:style>
  <w:style w:type="table" w:styleId="Tablaconcuadrcula">
    <w:name w:val="Table Grid"/>
    <w:basedOn w:val="Tablanormal"/>
    <w:uiPriority w:val="59"/>
    <w:rsid w:val="000E57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154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4EC"/>
  </w:style>
  <w:style w:type="paragraph" w:styleId="Piedepgina">
    <w:name w:val="footer"/>
    <w:basedOn w:val="Normal"/>
    <w:link w:val="PiedepginaCar"/>
    <w:unhideWhenUsed/>
    <w:rsid w:val="00F154EC"/>
    <w:pPr>
      <w:tabs>
        <w:tab w:val="center" w:pos="4419"/>
        <w:tab w:val="right" w:pos="8838"/>
      </w:tabs>
      <w:spacing w:after="0" w:line="240" w:lineRule="auto"/>
    </w:pPr>
  </w:style>
  <w:style w:type="character" w:customStyle="1" w:styleId="PiedepginaCar">
    <w:name w:val="Pie de página Car"/>
    <w:basedOn w:val="Fuentedeprrafopredeter"/>
    <w:link w:val="Piedepgina"/>
    <w:rsid w:val="00F154EC"/>
  </w:style>
  <w:style w:type="paragraph" w:customStyle="1" w:styleId="xl42">
    <w:name w:val="xl42"/>
    <w:basedOn w:val="Normal"/>
    <w:rsid w:val="0041193F"/>
    <w:pPr>
      <w:spacing w:before="100" w:beforeAutospacing="1" w:after="100" w:afterAutospacing="1" w:line="240" w:lineRule="auto"/>
    </w:pPr>
    <w:rPr>
      <w:rFonts w:ascii="Times New Roman" w:eastAsia="Arial Unicode MS" w:hAnsi="Times New Roman" w:cs="Times New Roman"/>
      <w:sz w:val="24"/>
      <w:szCs w:val="24"/>
      <w:lang w:val="en-US"/>
    </w:rPr>
  </w:style>
  <w:style w:type="paragraph" w:styleId="Textodeglobo">
    <w:name w:val="Balloon Text"/>
    <w:basedOn w:val="Normal"/>
    <w:link w:val="TextodegloboCar"/>
    <w:uiPriority w:val="99"/>
    <w:semiHidden/>
    <w:unhideWhenUsed/>
    <w:rsid w:val="00D6485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4851"/>
    <w:rPr>
      <w:rFonts w:ascii="Tahoma" w:hAnsi="Tahoma" w:cs="Tahoma"/>
      <w:sz w:val="16"/>
      <w:szCs w:val="16"/>
    </w:rPr>
  </w:style>
  <w:style w:type="paragraph" w:styleId="NormalWeb">
    <w:name w:val="Normal (Web)"/>
    <w:basedOn w:val="Normal"/>
    <w:uiPriority w:val="99"/>
    <w:unhideWhenUsed/>
    <w:rsid w:val="00A43572"/>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A43572"/>
  </w:style>
  <w:style w:type="character" w:styleId="nfasis">
    <w:name w:val="Emphasis"/>
    <w:basedOn w:val="Fuentedeprrafopredeter"/>
    <w:uiPriority w:val="20"/>
    <w:qFormat/>
    <w:rsid w:val="00A43572"/>
    <w:rPr>
      <w:i/>
      <w:iCs/>
    </w:rPr>
  </w:style>
  <w:style w:type="paragraph" w:styleId="Sinespaciado">
    <w:name w:val="No Spacing"/>
    <w:uiPriority w:val="1"/>
    <w:qFormat/>
    <w:rsid w:val="00941EE3"/>
    <w:pPr>
      <w:spacing w:after="0" w:line="240" w:lineRule="auto"/>
    </w:pPr>
  </w:style>
  <w:style w:type="paragraph" w:styleId="Sangradetextonormal">
    <w:name w:val="Body Text Indent"/>
    <w:basedOn w:val="Normal"/>
    <w:link w:val="SangradetextonormalCar"/>
    <w:uiPriority w:val="99"/>
    <w:unhideWhenUsed/>
    <w:rsid w:val="001562F4"/>
    <w:pPr>
      <w:spacing w:after="120" w:line="276" w:lineRule="auto"/>
      <w:ind w:left="283"/>
    </w:pPr>
  </w:style>
  <w:style w:type="character" w:customStyle="1" w:styleId="SangradetextonormalCar">
    <w:name w:val="Sangría de texto normal Car"/>
    <w:basedOn w:val="Fuentedeprrafopredeter"/>
    <w:link w:val="Sangradetextonormal"/>
    <w:uiPriority w:val="99"/>
    <w:rsid w:val="001562F4"/>
  </w:style>
  <w:style w:type="paragraph" w:styleId="Sangra3detindependiente">
    <w:name w:val="Body Text Indent 3"/>
    <w:basedOn w:val="Normal"/>
    <w:link w:val="Sangra3detindependienteCar"/>
    <w:uiPriority w:val="99"/>
    <w:semiHidden/>
    <w:unhideWhenUsed/>
    <w:rsid w:val="004032AB"/>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4032AB"/>
    <w:rPr>
      <w:sz w:val="16"/>
      <w:szCs w:val="16"/>
    </w:rPr>
  </w:style>
  <w:style w:type="character" w:styleId="Hipervnculo">
    <w:name w:val="Hyperlink"/>
    <w:rsid w:val="004032AB"/>
    <w:rPr>
      <w:color w:val="0000FF"/>
      <w:u w:val="single"/>
    </w:rPr>
  </w:style>
  <w:style w:type="paragraph" w:customStyle="1" w:styleId="Default">
    <w:name w:val="Default"/>
    <w:rsid w:val="004032AB"/>
    <w:pPr>
      <w:autoSpaceDE w:val="0"/>
      <w:autoSpaceDN w:val="0"/>
      <w:adjustRightInd w:val="0"/>
      <w:spacing w:after="0" w:line="240" w:lineRule="auto"/>
    </w:pPr>
    <w:rPr>
      <w:rFonts w:ascii="Book Antiqua" w:eastAsia="Calibri" w:hAnsi="Book Antiqua" w:cs="Book Antiqua"/>
      <w:color w:val="000000"/>
      <w:sz w:val="24"/>
      <w:szCs w:val="24"/>
    </w:rPr>
  </w:style>
  <w:style w:type="paragraph" w:customStyle="1" w:styleId="Block">
    <w:name w:val="Block"/>
    <w:basedOn w:val="Normal"/>
    <w:link w:val="BlockChar"/>
    <w:rsid w:val="004032AB"/>
    <w:pPr>
      <w:spacing w:before="240" w:after="0" w:line="240" w:lineRule="auto"/>
    </w:pPr>
    <w:rPr>
      <w:rFonts w:ascii="Times New Roman" w:eastAsia="Times New Roman" w:hAnsi="Times New Roman" w:cs="Times New Roman"/>
      <w:sz w:val="24"/>
      <w:szCs w:val="20"/>
      <w:lang w:val="x-none" w:eastAsia="x-none"/>
    </w:rPr>
  </w:style>
  <w:style w:type="character" w:customStyle="1" w:styleId="BlockChar">
    <w:name w:val="Block Char"/>
    <w:link w:val="Block"/>
    <w:rsid w:val="004032AB"/>
    <w:rPr>
      <w:rFonts w:ascii="Times New Roman" w:eastAsia="Times New Roman" w:hAnsi="Times New Roman" w:cs="Times New Roman"/>
      <w:sz w:val="24"/>
      <w:szCs w:val="20"/>
      <w:lang w:val="x-none" w:eastAsia="x-none"/>
    </w:rPr>
  </w:style>
  <w:style w:type="paragraph" w:customStyle="1" w:styleId="Prrafodelista1">
    <w:name w:val="Párrafo de lista1"/>
    <w:basedOn w:val="Normal"/>
    <w:rsid w:val="004032AB"/>
    <w:pPr>
      <w:spacing w:after="0" w:line="240" w:lineRule="auto"/>
      <w:ind w:left="720"/>
    </w:pPr>
    <w:rPr>
      <w:rFonts w:ascii="Calibri" w:eastAsia="Times New Roman" w:hAnsi="Calibri" w:cs="Times New Roman"/>
      <w:lang w:eastAsia="es-AR"/>
    </w:rPr>
  </w:style>
  <w:style w:type="character" w:styleId="Refdecomentario">
    <w:name w:val="annotation reference"/>
    <w:basedOn w:val="Fuentedeprrafopredeter"/>
    <w:uiPriority w:val="99"/>
    <w:semiHidden/>
    <w:unhideWhenUsed/>
    <w:rsid w:val="002D2089"/>
    <w:rPr>
      <w:sz w:val="16"/>
      <w:szCs w:val="16"/>
    </w:rPr>
  </w:style>
  <w:style w:type="paragraph" w:styleId="Textocomentario">
    <w:name w:val="annotation text"/>
    <w:basedOn w:val="Normal"/>
    <w:link w:val="TextocomentarioCar"/>
    <w:uiPriority w:val="99"/>
    <w:semiHidden/>
    <w:unhideWhenUsed/>
    <w:rsid w:val="002D208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D2089"/>
    <w:rPr>
      <w:sz w:val="20"/>
      <w:szCs w:val="20"/>
    </w:rPr>
  </w:style>
  <w:style w:type="paragraph" w:styleId="Asuntodelcomentario">
    <w:name w:val="annotation subject"/>
    <w:basedOn w:val="Textocomentario"/>
    <w:next w:val="Textocomentario"/>
    <w:link w:val="AsuntodelcomentarioCar"/>
    <w:uiPriority w:val="99"/>
    <w:semiHidden/>
    <w:unhideWhenUsed/>
    <w:rsid w:val="002D2089"/>
    <w:rPr>
      <w:b/>
      <w:bCs/>
    </w:rPr>
  </w:style>
  <w:style w:type="character" w:customStyle="1" w:styleId="AsuntodelcomentarioCar">
    <w:name w:val="Asunto del comentario Car"/>
    <w:basedOn w:val="TextocomentarioCar"/>
    <w:link w:val="Asuntodelcomentario"/>
    <w:uiPriority w:val="99"/>
    <w:semiHidden/>
    <w:rsid w:val="002D2089"/>
    <w:rPr>
      <w:b/>
      <w:bCs/>
      <w:sz w:val="20"/>
      <w:szCs w:val="20"/>
    </w:rPr>
  </w:style>
  <w:style w:type="paragraph" w:styleId="Revisin">
    <w:name w:val="Revision"/>
    <w:hidden/>
    <w:uiPriority w:val="99"/>
    <w:semiHidden/>
    <w:rsid w:val="002D2089"/>
    <w:pPr>
      <w:spacing w:after="0" w:line="240" w:lineRule="auto"/>
    </w:pPr>
  </w:style>
  <w:style w:type="paragraph" w:customStyle="1" w:styleId="BodyText25">
    <w:name w:val="Body Text 25"/>
    <w:basedOn w:val="Normal"/>
    <w:rsid w:val="00606D1D"/>
    <w:pPr>
      <w:widowControl w:val="0"/>
      <w:spacing w:after="0" w:line="240" w:lineRule="auto"/>
      <w:ind w:left="567"/>
      <w:jc w:val="both"/>
    </w:pPr>
    <w:rPr>
      <w:rFonts w:ascii="Arial" w:eastAsia="Times New Roman" w:hAnsi="Arial" w:cs="Times New Roman"/>
      <w:sz w:val="20"/>
      <w:szCs w:val="20"/>
      <w:lang w:val="es-ES_tradnl" w:eastAsia="es-AR"/>
    </w:rPr>
  </w:style>
  <w:style w:type="paragraph" w:customStyle="1" w:styleId="Car1CarCarCarCarCarCarCarCarCarCarCarCarCarCarCharChar1">
    <w:name w:val="Car1 Car Car Car Car Car Car Car Car Car Car Car Car Car Car Char Char1"/>
    <w:basedOn w:val="Normal"/>
    <w:rsid w:val="00606D1D"/>
    <w:pPr>
      <w:spacing w:line="240" w:lineRule="exact"/>
    </w:pPr>
    <w:rPr>
      <w:rFonts w:ascii="Tahoma" w:eastAsia="Times New Roman" w:hAnsi="Tahoma" w:cs="Times New Roman"/>
      <w:sz w:val="20"/>
      <w:szCs w:val="20"/>
      <w:lang w:val="en-US"/>
    </w:rPr>
  </w:style>
  <w:style w:type="character" w:customStyle="1" w:styleId="Mencinsinresolver1">
    <w:name w:val="Mención sin resolver1"/>
    <w:basedOn w:val="Fuentedeprrafopredeter"/>
    <w:uiPriority w:val="99"/>
    <w:semiHidden/>
    <w:unhideWhenUsed/>
    <w:rsid w:val="002C7381"/>
    <w:rPr>
      <w:color w:val="605E5C"/>
      <w:shd w:val="clear" w:color="auto" w:fill="E1DFDD"/>
    </w:rPr>
  </w:style>
  <w:style w:type="numbering" w:customStyle="1" w:styleId="Estilo1">
    <w:name w:val="Estilo1"/>
    <w:uiPriority w:val="99"/>
    <w:rsid w:val="00601256"/>
    <w:pPr>
      <w:numPr>
        <w:numId w:val="11"/>
      </w:numPr>
    </w:pPr>
  </w:style>
  <w:style w:type="character" w:customStyle="1" w:styleId="TextoChar">
    <w:name w:val="Texto Char"/>
    <w:link w:val="Texto"/>
    <w:uiPriority w:val="99"/>
    <w:locked/>
    <w:rsid w:val="009679E7"/>
    <w:rPr>
      <w:rFonts w:ascii="EYInterstate Light" w:hAnsi="EYInterstate Light" w:cs="Times New Roman"/>
      <w:sz w:val="18"/>
      <w:lang w:val="en-US"/>
    </w:rPr>
  </w:style>
  <w:style w:type="paragraph" w:customStyle="1" w:styleId="Texto">
    <w:name w:val="Texto"/>
    <w:basedOn w:val="Normal"/>
    <w:link w:val="TextoChar"/>
    <w:uiPriority w:val="99"/>
    <w:qFormat/>
    <w:rsid w:val="009679E7"/>
    <w:pPr>
      <w:spacing w:after="120" w:line="276" w:lineRule="auto"/>
    </w:pPr>
    <w:rPr>
      <w:rFonts w:ascii="EYInterstate Light" w:hAnsi="EYInterstate Light" w:cs="Times New Roman"/>
      <w:sz w:val="18"/>
      <w:lang w:val="en-US"/>
    </w:rPr>
  </w:style>
  <w:style w:type="paragraph" w:customStyle="1" w:styleId="Textotabla">
    <w:name w:val="Texto tabla"/>
    <w:basedOn w:val="Normal"/>
    <w:qFormat/>
    <w:rsid w:val="004856BE"/>
    <w:pPr>
      <w:spacing w:beforeLines="20" w:after="0" w:line="240" w:lineRule="auto"/>
    </w:pPr>
    <w:rPr>
      <w:rFonts w:ascii="EYInterstate Light" w:eastAsia="Times New Roman" w:hAnsi="EYInterstate Light" w:cs="Times New Roman"/>
      <w:sz w:val="18"/>
      <w:lang w:val="en-US" w:eastAsia="es-AR"/>
    </w:rPr>
  </w:style>
  <w:style w:type="paragraph" w:customStyle="1" w:styleId="Textonota2">
    <w:name w:val="Texto nota 2"/>
    <w:basedOn w:val="Normal"/>
    <w:link w:val="Textonota2Char"/>
    <w:qFormat/>
    <w:rsid w:val="00114824"/>
    <w:pPr>
      <w:spacing w:after="0" w:line="240" w:lineRule="auto"/>
      <w:ind w:left="1152"/>
      <w:jc w:val="both"/>
    </w:pPr>
    <w:rPr>
      <w:rFonts w:ascii="Arial" w:eastAsia="Times New Roman" w:hAnsi="Arial" w:cs="Times New Roman"/>
      <w:sz w:val="20"/>
      <w:szCs w:val="20"/>
    </w:rPr>
  </w:style>
  <w:style w:type="character" w:customStyle="1" w:styleId="Textonota2Char">
    <w:name w:val="Texto nota 2 Char"/>
    <w:link w:val="Textonota2"/>
    <w:rsid w:val="00114824"/>
    <w:rPr>
      <w:rFonts w:ascii="Arial" w:eastAsia="Times New Roman" w:hAnsi="Arial" w:cs="Times New Roman"/>
      <w:sz w:val="20"/>
      <w:szCs w:val="20"/>
    </w:rPr>
  </w:style>
  <w:style w:type="paragraph" w:styleId="Textoindependiente2">
    <w:name w:val="Body Text 2"/>
    <w:basedOn w:val="Normal"/>
    <w:link w:val="Textoindependiente2Car"/>
    <w:uiPriority w:val="99"/>
    <w:semiHidden/>
    <w:unhideWhenUsed/>
    <w:rsid w:val="00F56E29"/>
    <w:pPr>
      <w:spacing w:after="120" w:line="480" w:lineRule="auto"/>
    </w:pPr>
  </w:style>
  <w:style w:type="character" w:customStyle="1" w:styleId="Textoindependiente2Car">
    <w:name w:val="Texto independiente 2 Car"/>
    <w:basedOn w:val="Fuentedeprrafopredeter"/>
    <w:link w:val="Textoindependiente2"/>
    <w:uiPriority w:val="99"/>
    <w:semiHidden/>
    <w:rsid w:val="00F56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67770">
      <w:bodyDiv w:val="1"/>
      <w:marLeft w:val="0"/>
      <w:marRight w:val="0"/>
      <w:marTop w:val="0"/>
      <w:marBottom w:val="0"/>
      <w:divBdr>
        <w:top w:val="none" w:sz="0" w:space="0" w:color="auto"/>
        <w:left w:val="none" w:sz="0" w:space="0" w:color="auto"/>
        <w:bottom w:val="none" w:sz="0" w:space="0" w:color="auto"/>
        <w:right w:val="none" w:sz="0" w:space="0" w:color="auto"/>
      </w:divBdr>
    </w:div>
    <w:div w:id="18052900">
      <w:bodyDiv w:val="1"/>
      <w:marLeft w:val="0"/>
      <w:marRight w:val="0"/>
      <w:marTop w:val="0"/>
      <w:marBottom w:val="0"/>
      <w:divBdr>
        <w:top w:val="none" w:sz="0" w:space="0" w:color="auto"/>
        <w:left w:val="none" w:sz="0" w:space="0" w:color="auto"/>
        <w:bottom w:val="none" w:sz="0" w:space="0" w:color="auto"/>
        <w:right w:val="none" w:sz="0" w:space="0" w:color="auto"/>
      </w:divBdr>
    </w:div>
    <w:div w:id="22488209">
      <w:bodyDiv w:val="1"/>
      <w:marLeft w:val="0"/>
      <w:marRight w:val="0"/>
      <w:marTop w:val="0"/>
      <w:marBottom w:val="0"/>
      <w:divBdr>
        <w:top w:val="none" w:sz="0" w:space="0" w:color="auto"/>
        <w:left w:val="none" w:sz="0" w:space="0" w:color="auto"/>
        <w:bottom w:val="none" w:sz="0" w:space="0" w:color="auto"/>
        <w:right w:val="none" w:sz="0" w:space="0" w:color="auto"/>
      </w:divBdr>
    </w:div>
    <w:div w:id="40793985">
      <w:bodyDiv w:val="1"/>
      <w:marLeft w:val="0"/>
      <w:marRight w:val="0"/>
      <w:marTop w:val="0"/>
      <w:marBottom w:val="0"/>
      <w:divBdr>
        <w:top w:val="none" w:sz="0" w:space="0" w:color="auto"/>
        <w:left w:val="none" w:sz="0" w:space="0" w:color="auto"/>
        <w:bottom w:val="none" w:sz="0" w:space="0" w:color="auto"/>
        <w:right w:val="none" w:sz="0" w:space="0" w:color="auto"/>
      </w:divBdr>
    </w:div>
    <w:div w:id="52974223">
      <w:bodyDiv w:val="1"/>
      <w:marLeft w:val="0"/>
      <w:marRight w:val="0"/>
      <w:marTop w:val="0"/>
      <w:marBottom w:val="0"/>
      <w:divBdr>
        <w:top w:val="none" w:sz="0" w:space="0" w:color="auto"/>
        <w:left w:val="none" w:sz="0" w:space="0" w:color="auto"/>
        <w:bottom w:val="none" w:sz="0" w:space="0" w:color="auto"/>
        <w:right w:val="none" w:sz="0" w:space="0" w:color="auto"/>
      </w:divBdr>
    </w:div>
    <w:div w:id="59838258">
      <w:bodyDiv w:val="1"/>
      <w:marLeft w:val="0"/>
      <w:marRight w:val="0"/>
      <w:marTop w:val="0"/>
      <w:marBottom w:val="0"/>
      <w:divBdr>
        <w:top w:val="none" w:sz="0" w:space="0" w:color="auto"/>
        <w:left w:val="none" w:sz="0" w:space="0" w:color="auto"/>
        <w:bottom w:val="none" w:sz="0" w:space="0" w:color="auto"/>
        <w:right w:val="none" w:sz="0" w:space="0" w:color="auto"/>
      </w:divBdr>
    </w:div>
    <w:div w:id="60755264">
      <w:bodyDiv w:val="1"/>
      <w:marLeft w:val="0"/>
      <w:marRight w:val="0"/>
      <w:marTop w:val="0"/>
      <w:marBottom w:val="0"/>
      <w:divBdr>
        <w:top w:val="none" w:sz="0" w:space="0" w:color="auto"/>
        <w:left w:val="none" w:sz="0" w:space="0" w:color="auto"/>
        <w:bottom w:val="none" w:sz="0" w:space="0" w:color="auto"/>
        <w:right w:val="none" w:sz="0" w:space="0" w:color="auto"/>
      </w:divBdr>
    </w:div>
    <w:div w:id="66734594">
      <w:bodyDiv w:val="1"/>
      <w:marLeft w:val="0"/>
      <w:marRight w:val="0"/>
      <w:marTop w:val="0"/>
      <w:marBottom w:val="0"/>
      <w:divBdr>
        <w:top w:val="none" w:sz="0" w:space="0" w:color="auto"/>
        <w:left w:val="none" w:sz="0" w:space="0" w:color="auto"/>
        <w:bottom w:val="none" w:sz="0" w:space="0" w:color="auto"/>
        <w:right w:val="none" w:sz="0" w:space="0" w:color="auto"/>
      </w:divBdr>
    </w:div>
    <w:div w:id="86852130">
      <w:bodyDiv w:val="1"/>
      <w:marLeft w:val="0"/>
      <w:marRight w:val="0"/>
      <w:marTop w:val="0"/>
      <w:marBottom w:val="0"/>
      <w:divBdr>
        <w:top w:val="none" w:sz="0" w:space="0" w:color="auto"/>
        <w:left w:val="none" w:sz="0" w:space="0" w:color="auto"/>
        <w:bottom w:val="none" w:sz="0" w:space="0" w:color="auto"/>
        <w:right w:val="none" w:sz="0" w:space="0" w:color="auto"/>
      </w:divBdr>
    </w:div>
    <w:div w:id="92240983">
      <w:bodyDiv w:val="1"/>
      <w:marLeft w:val="0"/>
      <w:marRight w:val="0"/>
      <w:marTop w:val="0"/>
      <w:marBottom w:val="0"/>
      <w:divBdr>
        <w:top w:val="none" w:sz="0" w:space="0" w:color="auto"/>
        <w:left w:val="none" w:sz="0" w:space="0" w:color="auto"/>
        <w:bottom w:val="none" w:sz="0" w:space="0" w:color="auto"/>
        <w:right w:val="none" w:sz="0" w:space="0" w:color="auto"/>
      </w:divBdr>
    </w:div>
    <w:div w:id="108859724">
      <w:bodyDiv w:val="1"/>
      <w:marLeft w:val="0"/>
      <w:marRight w:val="0"/>
      <w:marTop w:val="0"/>
      <w:marBottom w:val="0"/>
      <w:divBdr>
        <w:top w:val="none" w:sz="0" w:space="0" w:color="auto"/>
        <w:left w:val="none" w:sz="0" w:space="0" w:color="auto"/>
        <w:bottom w:val="none" w:sz="0" w:space="0" w:color="auto"/>
        <w:right w:val="none" w:sz="0" w:space="0" w:color="auto"/>
      </w:divBdr>
    </w:div>
    <w:div w:id="122231552">
      <w:bodyDiv w:val="1"/>
      <w:marLeft w:val="0"/>
      <w:marRight w:val="0"/>
      <w:marTop w:val="0"/>
      <w:marBottom w:val="0"/>
      <w:divBdr>
        <w:top w:val="none" w:sz="0" w:space="0" w:color="auto"/>
        <w:left w:val="none" w:sz="0" w:space="0" w:color="auto"/>
        <w:bottom w:val="none" w:sz="0" w:space="0" w:color="auto"/>
        <w:right w:val="none" w:sz="0" w:space="0" w:color="auto"/>
      </w:divBdr>
    </w:div>
    <w:div w:id="128669672">
      <w:bodyDiv w:val="1"/>
      <w:marLeft w:val="0"/>
      <w:marRight w:val="0"/>
      <w:marTop w:val="0"/>
      <w:marBottom w:val="0"/>
      <w:divBdr>
        <w:top w:val="none" w:sz="0" w:space="0" w:color="auto"/>
        <w:left w:val="none" w:sz="0" w:space="0" w:color="auto"/>
        <w:bottom w:val="none" w:sz="0" w:space="0" w:color="auto"/>
        <w:right w:val="none" w:sz="0" w:space="0" w:color="auto"/>
      </w:divBdr>
    </w:div>
    <w:div w:id="150951567">
      <w:bodyDiv w:val="1"/>
      <w:marLeft w:val="0"/>
      <w:marRight w:val="0"/>
      <w:marTop w:val="0"/>
      <w:marBottom w:val="0"/>
      <w:divBdr>
        <w:top w:val="none" w:sz="0" w:space="0" w:color="auto"/>
        <w:left w:val="none" w:sz="0" w:space="0" w:color="auto"/>
        <w:bottom w:val="none" w:sz="0" w:space="0" w:color="auto"/>
        <w:right w:val="none" w:sz="0" w:space="0" w:color="auto"/>
      </w:divBdr>
    </w:div>
    <w:div w:id="175537701">
      <w:bodyDiv w:val="1"/>
      <w:marLeft w:val="0"/>
      <w:marRight w:val="0"/>
      <w:marTop w:val="0"/>
      <w:marBottom w:val="0"/>
      <w:divBdr>
        <w:top w:val="none" w:sz="0" w:space="0" w:color="auto"/>
        <w:left w:val="none" w:sz="0" w:space="0" w:color="auto"/>
        <w:bottom w:val="none" w:sz="0" w:space="0" w:color="auto"/>
        <w:right w:val="none" w:sz="0" w:space="0" w:color="auto"/>
      </w:divBdr>
    </w:div>
    <w:div w:id="178811780">
      <w:bodyDiv w:val="1"/>
      <w:marLeft w:val="0"/>
      <w:marRight w:val="0"/>
      <w:marTop w:val="0"/>
      <w:marBottom w:val="0"/>
      <w:divBdr>
        <w:top w:val="none" w:sz="0" w:space="0" w:color="auto"/>
        <w:left w:val="none" w:sz="0" w:space="0" w:color="auto"/>
        <w:bottom w:val="none" w:sz="0" w:space="0" w:color="auto"/>
        <w:right w:val="none" w:sz="0" w:space="0" w:color="auto"/>
      </w:divBdr>
    </w:div>
    <w:div w:id="179784470">
      <w:bodyDiv w:val="1"/>
      <w:marLeft w:val="0"/>
      <w:marRight w:val="0"/>
      <w:marTop w:val="0"/>
      <w:marBottom w:val="0"/>
      <w:divBdr>
        <w:top w:val="none" w:sz="0" w:space="0" w:color="auto"/>
        <w:left w:val="none" w:sz="0" w:space="0" w:color="auto"/>
        <w:bottom w:val="none" w:sz="0" w:space="0" w:color="auto"/>
        <w:right w:val="none" w:sz="0" w:space="0" w:color="auto"/>
      </w:divBdr>
    </w:div>
    <w:div w:id="181212911">
      <w:bodyDiv w:val="1"/>
      <w:marLeft w:val="0"/>
      <w:marRight w:val="0"/>
      <w:marTop w:val="0"/>
      <w:marBottom w:val="0"/>
      <w:divBdr>
        <w:top w:val="none" w:sz="0" w:space="0" w:color="auto"/>
        <w:left w:val="none" w:sz="0" w:space="0" w:color="auto"/>
        <w:bottom w:val="none" w:sz="0" w:space="0" w:color="auto"/>
        <w:right w:val="none" w:sz="0" w:space="0" w:color="auto"/>
      </w:divBdr>
    </w:div>
    <w:div w:id="199320149">
      <w:bodyDiv w:val="1"/>
      <w:marLeft w:val="0"/>
      <w:marRight w:val="0"/>
      <w:marTop w:val="0"/>
      <w:marBottom w:val="0"/>
      <w:divBdr>
        <w:top w:val="none" w:sz="0" w:space="0" w:color="auto"/>
        <w:left w:val="none" w:sz="0" w:space="0" w:color="auto"/>
        <w:bottom w:val="none" w:sz="0" w:space="0" w:color="auto"/>
        <w:right w:val="none" w:sz="0" w:space="0" w:color="auto"/>
      </w:divBdr>
    </w:div>
    <w:div w:id="210964816">
      <w:bodyDiv w:val="1"/>
      <w:marLeft w:val="0"/>
      <w:marRight w:val="0"/>
      <w:marTop w:val="0"/>
      <w:marBottom w:val="0"/>
      <w:divBdr>
        <w:top w:val="none" w:sz="0" w:space="0" w:color="auto"/>
        <w:left w:val="none" w:sz="0" w:space="0" w:color="auto"/>
        <w:bottom w:val="none" w:sz="0" w:space="0" w:color="auto"/>
        <w:right w:val="none" w:sz="0" w:space="0" w:color="auto"/>
      </w:divBdr>
    </w:div>
    <w:div w:id="213348993">
      <w:bodyDiv w:val="1"/>
      <w:marLeft w:val="0"/>
      <w:marRight w:val="0"/>
      <w:marTop w:val="0"/>
      <w:marBottom w:val="0"/>
      <w:divBdr>
        <w:top w:val="none" w:sz="0" w:space="0" w:color="auto"/>
        <w:left w:val="none" w:sz="0" w:space="0" w:color="auto"/>
        <w:bottom w:val="none" w:sz="0" w:space="0" w:color="auto"/>
        <w:right w:val="none" w:sz="0" w:space="0" w:color="auto"/>
      </w:divBdr>
    </w:div>
    <w:div w:id="214514974">
      <w:bodyDiv w:val="1"/>
      <w:marLeft w:val="0"/>
      <w:marRight w:val="0"/>
      <w:marTop w:val="0"/>
      <w:marBottom w:val="0"/>
      <w:divBdr>
        <w:top w:val="none" w:sz="0" w:space="0" w:color="auto"/>
        <w:left w:val="none" w:sz="0" w:space="0" w:color="auto"/>
        <w:bottom w:val="none" w:sz="0" w:space="0" w:color="auto"/>
        <w:right w:val="none" w:sz="0" w:space="0" w:color="auto"/>
      </w:divBdr>
    </w:div>
    <w:div w:id="216597135">
      <w:bodyDiv w:val="1"/>
      <w:marLeft w:val="0"/>
      <w:marRight w:val="0"/>
      <w:marTop w:val="0"/>
      <w:marBottom w:val="0"/>
      <w:divBdr>
        <w:top w:val="none" w:sz="0" w:space="0" w:color="auto"/>
        <w:left w:val="none" w:sz="0" w:space="0" w:color="auto"/>
        <w:bottom w:val="none" w:sz="0" w:space="0" w:color="auto"/>
        <w:right w:val="none" w:sz="0" w:space="0" w:color="auto"/>
      </w:divBdr>
    </w:div>
    <w:div w:id="217908102">
      <w:bodyDiv w:val="1"/>
      <w:marLeft w:val="0"/>
      <w:marRight w:val="0"/>
      <w:marTop w:val="0"/>
      <w:marBottom w:val="0"/>
      <w:divBdr>
        <w:top w:val="none" w:sz="0" w:space="0" w:color="auto"/>
        <w:left w:val="none" w:sz="0" w:space="0" w:color="auto"/>
        <w:bottom w:val="none" w:sz="0" w:space="0" w:color="auto"/>
        <w:right w:val="none" w:sz="0" w:space="0" w:color="auto"/>
      </w:divBdr>
    </w:div>
    <w:div w:id="221215597">
      <w:bodyDiv w:val="1"/>
      <w:marLeft w:val="0"/>
      <w:marRight w:val="0"/>
      <w:marTop w:val="0"/>
      <w:marBottom w:val="0"/>
      <w:divBdr>
        <w:top w:val="none" w:sz="0" w:space="0" w:color="auto"/>
        <w:left w:val="none" w:sz="0" w:space="0" w:color="auto"/>
        <w:bottom w:val="none" w:sz="0" w:space="0" w:color="auto"/>
        <w:right w:val="none" w:sz="0" w:space="0" w:color="auto"/>
      </w:divBdr>
    </w:div>
    <w:div w:id="227614951">
      <w:bodyDiv w:val="1"/>
      <w:marLeft w:val="0"/>
      <w:marRight w:val="0"/>
      <w:marTop w:val="0"/>
      <w:marBottom w:val="0"/>
      <w:divBdr>
        <w:top w:val="none" w:sz="0" w:space="0" w:color="auto"/>
        <w:left w:val="none" w:sz="0" w:space="0" w:color="auto"/>
        <w:bottom w:val="none" w:sz="0" w:space="0" w:color="auto"/>
        <w:right w:val="none" w:sz="0" w:space="0" w:color="auto"/>
      </w:divBdr>
    </w:div>
    <w:div w:id="261762201">
      <w:bodyDiv w:val="1"/>
      <w:marLeft w:val="0"/>
      <w:marRight w:val="0"/>
      <w:marTop w:val="0"/>
      <w:marBottom w:val="0"/>
      <w:divBdr>
        <w:top w:val="none" w:sz="0" w:space="0" w:color="auto"/>
        <w:left w:val="none" w:sz="0" w:space="0" w:color="auto"/>
        <w:bottom w:val="none" w:sz="0" w:space="0" w:color="auto"/>
        <w:right w:val="none" w:sz="0" w:space="0" w:color="auto"/>
      </w:divBdr>
    </w:div>
    <w:div w:id="266472232">
      <w:bodyDiv w:val="1"/>
      <w:marLeft w:val="0"/>
      <w:marRight w:val="0"/>
      <w:marTop w:val="0"/>
      <w:marBottom w:val="0"/>
      <w:divBdr>
        <w:top w:val="none" w:sz="0" w:space="0" w:color="auto"/>
        <w:left w:val="none" w:sz="0" w:space="0" w:color="auto"/>
        <w:bottom w:val="none" w:sz="0" w:space="0" w:color="auto"/>
        <w:right w:val="none" w:sz="0" w:space="0" w:color="auto"/>
      </w:divBdr>
    </w:div>
    <w:div w:id="275648702">
      <w:bodyDiv w:val="1"/>
      <w:marLeft w:val="0"/>
      <w:marRight w:val="0"/>
      <w:marTop w:val="0"/>
      <w:marBottom w:val="0"/>
      <w:divBdr>
        <w:top w:val="none" w:sz="0" w:space="0" w:color="auto"/>
        <w:left w:val="none" w:sz="0" w:space="0" w:color="auto"/>
        <w:bottom w:val="none" w:sz="0" w:space="0" w:color="auto"/>
        <w:right w:val="none" w:sz="0" w:space="0" w:color="auto"/>
      </w:divBdr>
    </w:div>
    <w:div w:id="306017292">
      <w:bodyDiv w:val="1"/>
      <w:marLeft w:val="0"/>
      <w:marRight w:val="0"/>
      <w:marTop w:val="0"/>
      <w:marBottom w:val="0"/>
      <w:divBdr>
        <w:top w:val="none" w:sz="0" w:space="0" w:color="auto"/>
        <w:left w:val="none" w:sz="0" w:space="0" w:color="auto"/>
        <w:bottom w:val="none" w:sz="0" w:space="0" w:color="auto"/>
        <w:right w:val="none" w:sz="0" w:space="0" w:color="auto"/>
      </w:divBdr>
    </w:div>
    <w:div w:id="306473151">
      <w:bodyDiv w:val="1"/>
      <w:marLeft w:val="0"/>
      <w:marRight w:val="0"/>
      <w:marTop w:val="0"/>
      <w:marBottom w:val="0"/>
      <w:divBdr>
        <w:top w:val="none" w:sz="0" w:space="0" w:color="auto"/>
        <w:left w:val="none" w:sz="0" w:space="0" w:color="auto"/>
        <w:bottom w:val="none" w:sz="0" w:space="0" w:color="auto"/>
        <w:right w:val="none" w:sz="0" w:space="0" w:color="auto"/>
      </w:divBdr>
    </w:div>
    <w:div w:id="337735688">
      <w:bodyDiv w:val="1"/>
      <w:marLeft w:val="0"/>
      <w:marRight w:val="0"/>
      <w:marTop w:val="0"/>
      <w:marBottom w:val="0"/>
      <w:divBdr>
        <w:top w:val="none" w:sz="0" w:space="0" w:color="auto"/>
        <w:left w:val="none" w:sz="0" w:space="0" w:color="auto"/>
        <w:bottom w:val="none" w:sz="0" w:space="0" w:color="auto"/>
        <w:right w:val="none" w:sz="0" w:space="0" w:color="auto"/>
      </w:divBdr>
    </w:div>
    <w:div w:id="340664776">
      <w:bodyDiv w:val="1"/>
      <w:marLeft w:val="0"/>
      <w:marRight w:val="0"/>
      <w:marTop w:val="0"/>
      <w:marBottom w:val="0"/>
      <w:divBdr>
        <w:top w:val="none" w:sz="0" w:space="0" w:color="auto"/>
        <w:left w:val="none" w:sz="0" w:space="0" w:color="auto"/>
        <w:bottom w:val="none" w:sz="0" w:space="0" w:color="auto"/>
        <w:right w:val="none" w:sz="0" w:space="0" w:color="auto"/>
      </w:divBdr>
    </w:div>
    <w:div w:id="344748443">
      <w:bodyDiv w:val="1"/>
      <w:marLeft w:val="0"/>
      <w:marRight w:val="0"/>
      <w:marTop w:val="0"/>
      <w:marBottom w:val="0"/>
      <w:divBdr>
        <w:top w:val="none" w:sz="0" w:space="0" w:color="auto"/>
        <w:left w:val="none" w:sz="0" w:space="0" w:color="auto"/>
        <w:bottom w:val="none" w:sz="0" w:space="0" w:color="auto"/>
        <w:right w:val="none" w:sz="0" w:space="0" w:color="auto"/>
      </w:divBdr>
    </w:div>
    <w:div w:id="369065871">
      <w:bodyDiv w:val="1"/>
      <w:marLeft w:val="0"/>
      <w:marRight w:val="0"/>
      <w:marTop w:val="0"/>
      <w:marBottom w:val="0"/>
      <w:divBdr>
        <w:top w:val="none" w:sz="0" w:space="0" w:color="auto"/>
        <w:left w:val="none" w:sz="0" w:space="0" w:color="auto"/>
        <w:bottom w:val="none" w:sz="0" w:space="0" w:color="auto"/>
        <w:right w:val="none" w:sz="0" w:space="0" w:color="auto"/>
      </w:divBdr>
    </w:div>
    <w:div w:id="380908868">
      <w:bodyDiv w:val="1"/>
      <w:marLeft w:val="0"/>
      <w:marRight w:val="0"/>
      <w:marTop w:val="0"/>
      <w:marBottom w:val="0"/>
      <w:divBdr>
        <w:top w:val="none" w:sz="0" w:space="0" w:color="auto"/>
        <w:left w:val="none" w:sz="0" w:space="0" w:color="auto"/>
        <w:bottom w:val="none" w:sz="0" w:space="0" w:color="auto"/>
        <w:right w:val="none" w:sz="0" w:space="0" w:color="auto"/>
      </w:divBdr>
    </w:div>
    <w:div w:id="399789660">
      <w:bodyDiv w:val="1"/>
      <w:marLeft w:val="0"/>
      <w:marRight w:val="0"/>
      <w:marTop w:val="0"/>
      <w:marBottom w:val="0"/>
      <w:divBdr>
        <w:top w:val="none" w:sz="0" w:space="0" w:color="auto"/>
        <w:left w:val="none" w:sz="0" w:space="0" w:color="auto"/>
        <w:bottom w:val="none" w:sz="0" w:space="0" w:color="auto"/>
        <w:right w:val="none" w:sz="0" w:space="0" w:color="auto"/>
      </w:divBdr>
    </w:div>
    <w:div w:id="417675180">
      <w:bodyDiv w:val="1"/>
      <w:marLeft w:val="0"/>
      <w:marRight w:val="0"/>
      <w:marTop w:val="0"/>
      <w:marBottom w:val="0"/>
      <w:divBdr>
        <w:top w:val="none" w:sz="0" w:space="0" w:color="auto"/>
        <w:left w:val="none" w:sz="0" w:space="0" w:color="auto"/>
        <w:bottom w:val="none" w:sz="0" w:space="0" w:color="auto"/>
        <w:right w:val="none" w:sz="0" w:space="0" w:color="auto"/>
      </w:divBdr>
    </w:div>
    <w:div w:id="423231897">
      <w:bodyDiv w:val="1"/>
      <w:marLeft w:val="0"/>
      <w:marRight w:val="0"/>
      <w:marTop w:val="0"/>
      <w:marBottom w:val="0"/>
      <w:divBdr>
        <w:top w:val="none" w:sz="0" w:space="0" w:color="auto"/>
        <w:left w:val="none" w:sz="0" w:space="0" w:color="auto"/>
        <w:bottom w:val="none" w:sz="0" w:space="0" w:color="auto"/>
        <w:right w:val="none" w:sz="0" w:space="0" w:color="auto"/>
      </w:divBdr>
    </w:div>
    <w:div w:id="448472760">
      <w:bodyDiv w:val="1"/>
      <w:marLeft w:val="0"/>
      <w:marRight w:val="0"/>
      <w:marTop w:val="0"/>
      <w:marBottom w:val="0"/>
      <w:divBdr>
        <w:top w:val="none" w:sz="0" w:space="0" w:color="auto"/>
        <w:left w:val="none" w:sz="0" w:space="0" w:color="auto"/>
        <w:bottom w:val="none" w:sz="0" w:space="0" w:color="auto"/>
        <w:right w:val="none" w:sz="0" w:space="0" w:color="auto"/>
      </w:divBdr>
    </w:div>
    <w:div w:id="449863318">
      <w:bodyDiv w:val="1"/>
      <w:marLeft w:val="0"/>
      <w:marRight w:val="0"/>
      <w:marTop w:val="0"/>
      <w:marBottom w:val="0"/>
      <w:divBdr>
        <w:top w:val="none" w:sz="0" w:space="0" w:color="auto"/>
        <w:left w:val="none" w:sz="0" w:space="0" w:color="auto"/>
        <w:bottom w:val="none" w:sz="0" w:space="0" w:color="auto"/>
        <w:right w:val="none" w:sz="0" w:space="0" w:color="auto"/>
      </w:divBdr>
    </w:div>
    <w:div w:id="464736099">
      <w:bodyDiv w:val="1"/>
      <w:marLeft w:val="0"/>
      <w:marRight w:val="0"/>
      <w:marTop w:val="0"/>
      <w:marBottom w:val="0"/>
      <w:divBdr>
        <w:top w:val="none" w:sz="0" w:space="0" w:color="auto"/>
        <w:left w:val="none" w:sz="0" w:space="0" w:color="auto"/>
        <w:bottom w:val="none" w:sz="0" w:space="0" w:color="auto"/>
        <w:right w:val="none" w:sz="0" w:space="0" w:color="auto"/>
      </w:divBdr>
    </w:div>
    <w:div w:id="467360930">
      <w:bodyDiv w:val="1"/>
      <w:marLeft w:val="0"/>
      <w:marRight w:val="0"/>
      <w:marTop w:val="0"/>
      <w:marBottom w:val="0"/>
      <w:divBdr>
        <w:top w:val="none" w:sz="0" w:space="0" w:color="auto"/>
        <w:left w:val="none" w:sz="0" w:space="0" w:color="auto"/>
        <w:bottom w:val="none" w:sz="0" w:space="0" w:color="auto"/>
        <w:right w:val="none" w:sz="0" w:space="0" w:color="auto"/>
      </w:divBdr>
    </w:div>
    <w:div w:id="476846927">
      <w:bodyDiv w:val="1"/>
      <w:marLeft w:val="0"/>
      <w:marRight w:val="0"/>
      <w:marTop w:val="0"/>
      <w:marBottom w:val="0"/>
      <w:divBdr>
        <w:top w:val="none" w:sz="0" w:space="0" w:color="auto"/>
        <w:left w:val="none" w:sz="0" w:space="0" w:color="auto"/>
        <w:bottom w:val="none" w:sz="0" w:space="0" w:color="auto"/>
        <w:right w:val="none" w:sz="0" w:space="0" w:color="auto"/>
      </w:divBdr>
    </w:div>
    <w:div w:id="494804770">
      <w:bodyDiv w:val="1"/>
      <w:marLeft w:val="0"/>
      <w:marRight w:val="0"/>
      <w:marTop w:val="0"/>
      <w:marBottom w:val="0"/>
      <w:divBdr>
        <w:top w:val="none" w:sz="0" w:space="0" w:color="auto"/>
        <w:left w:val="none" w:sz="0" w:space="0" w:color="auto"/>
        <w:bottom w:val="none" w:sz="0" w:space="0" w:color="auto"/>
        <w:right w:val="none" w:sz="0" w:space="0" w:color="auto"/>
      </w:divBdr>
    </w:div>
    <w:div w:id="504975829">
      <w:bodyDiv w:val="1"/>
      <w:marLeft w:val="0"/>
      <w:marRight w:val="0"/>
      <w:marTop w:val="0"/>
      <w:marBottom w:val="0"/>
      <w:divBdr>
        <w:top w:val="none" w:sz="0" w:space="0" w:color="auto"/>
        <w:left w:val="none" w:sz="0" w:space="0" w:color="auto"/>
        <w:bottom w:val="none" w:sz="0" w:space="0" w:color="auto"/>
        <w:right w:val="none" w:sz="0" w:space="0" w:color="auto"/>
      </w:divBdr>
    </w:div>
    <w:div w:id="513110635">
      <w:bodyDiv w:val="1"/>
      <w:marLeft w:val="0"/>
      <w:marRight w:val="0"/>
      <w:marTop w:val="0"/>
      <w:marBottom w:val="0"/>
      <w:divBdr>
        <w:top w:val="none" w:sz="0" w:space="0" w:color="auto"/>
        <w:left w:val="none" w:sz="0" w:space="0" w:color="auto"/>
        <w:bottom w:val="none" w:sz="0" w:space="0" w:color="auto"/>
        <w:right w:val="none" w:sz="0" w:space="0" w:color="auto"/>
      </w:divBdr>
    </w:div>
    <w:div w:id="524441733">
      <w:bodyDiv w:val="1"/>
      <w:marLeft w:val="0"/>
      <w:marRight w:val="0"/>
      <w:marTop w:val="0"/>
      <w:marBottom w:val="0"/>
      <w:divBdr>
        <w:top w:val="none" w:sz="0" w:space="0" w:color="auto"/>
        <w:left w:val="none" w:sz="0" w:space="0" w:color="auto"/>
        <w:bottom w:val="none" w:sz="0" w:space="0" w:color="auto"/>
        <w:right w:val="none" w:sz="0" w:space="0" w:color="auto"/>
      </w:divBdr>
    </w:div>
    <w:div w:id="571549566">
      <w:bodyDiv w:val="1"/>
      <w:marLeft w:val="0"/>
      <w:marRight w:val="0"/>
      <w:marTop w:val="0"/>
      <w:marBottom w:val="0"/>
      <w:divBdr>
        <w:top w:val="none" w:sz="0" w:space="0" w:color="auto"/>
        <w:left w:val="none" w:sz="0" w:space="0" w:color="auto"/>
        <w:bottom w:val="none" w:sz="0" w:space="0" w:color="auto"/>
        <w:right w:val="none" w:sz="0" w:space="0" w:color="auto"/>
      </w:divBdr>
    </w:div>
    <w:div w:id="574702670">
      <w:bodyDiv w:val="1"/>
      <w:marLeft w:val="0"/>
      <w:marRight w:val="0"/>
      <w:marTop w:val="0"/>
      <w:marBottom w:val="0"/>
      <w:divBdr>
        <w:top w:val="none" w:sz="0" w:space="0" w:color="auto"/>
        <w:left w:val="none" w:sz="0" w:space="0" w:color="auto"/>
        <w:bottom w:val="none" w:sz="0" w:space="0" w:color="auto"/>
        <w:right w:val="none" w:sz="0" w:space="0" w:color="auto"/>
      </w:divBdr>
    </w:div>
    <w:div w:id="588999475">
      <w:bodyDiv w:val="1"/>
      <w:marLeft w:val="0"/>
      <w:marRight w:val="0"/>
      <w:marTop w:val="0"/>
      <w:marBottom w:val="0"/>
      <w:divBdr>
        <w:top w:val="none" w:sz="0" w:space="0" w:color="auto"/>
        <w:left w:val="none" w:sz="0" w:space="0" w:color="auto"/>
        <w:bottom w:val="none" w:sz="0" w:space="0" w:color="auto"/>
        <w:right w:val="none" w:sz="0" w:space="0" w:color="auto"/>
      </w:divBdr>
    </w:div>
    <w:div w:id="594438767">
      <w:bodyDiv w:val="1"/>
      <w:marLeft w:val="0"/>
      <w:marRight w:val="0"/>
      <w:marTop w:val="0"/>
      <w:marBottom w:val="0"/>
      <w:divBdr>
        <w:top w:val="none" w:sz="0" w:space="0" w:color="auto"/>
        <w:left w:val="none" w:sz="0" w:space="0" w:color="auto"/>
        <w:bottom w:val="none" w:sz="0" w:space="0" w:color="auto"/>
        <w:right w:val="none" w:sz="0" w:space="0" w:color="auto"/>
      </w:divBdr>
    </w:div>
    <w:div w:id="596139345">
      <w:bodyDiv w:val="1"/>
      <w:marLeft w:val="0"/>
      <w:marRight w:val="0"/>
      <w:marTop w:val="0"/>
      <w:marBottom w:val="0"/>
      <w:divBdr>
        <w:top w:val="none" w:sz="0" w:space="0" w:color="auto"/>
        <w:left w:val="none" w:sz="0" w:space="0" w:color="auto"/>
        <w:bottom w:val="none" w:sz="0" w:space="0" w:color="auto"/>
        <w:right w:val="none" w:sz="0" w:space="0" w:color="auto"/>
      </w:divBdr>
    </w:div>
    <w:div w:id="598686104">
      <w:bodyDiv w:val="1"/>
      <w:marLeft w:val="0"/>
      <w:marRight w:val="0"/>
      <w:marTop w:val="0"/>
      <w:marBottom w:val="0"/>
      <w:divBdr>
        <w:top w:val="none" w:sz="0" w:space="0" w:color="auto"/>
        <w:left w:val="none" w:sz="0" w:space="0" w:color="auto"/>
        <w:bottom w:val="none" w:sz="0" w:space="0" w:color="auto"/>
        <w:right w:val="none" w:sz="0" w:space="0" w:color="auto"/>
      </w:divBdr>
    </w:div>
    <w:div w:id="606234301">
      <w:bodyDiv w:val="1"/>
      <w:marLeft w:val="0"/>
      <w:marRight w:val="0"/>
      <w:marTop w:val="0"/>
      <w:marBottom w:val="0"/>
      <w:divBdr>
        <w:top w:val="none" w:sz="0" w:space="0" w:color="auto"/>
        <w:left w:val="none" w:sz="0" w:space="0" w:color="auto"/>
        <w:bottom w:val="none" w:sz="0" w:space="0" w:color="auto"/>
        <w:right w:val="none" w:sz="0" w:space="0" w:color="auto"/>
      </w:divBdr>
    </w:div>
    <w:div w:id="607665114">
      <w:bodyDiv w:val="1"/>
      <w:marLeft w:val="0"/>
      <w:marRight w:val="0"/>
      <w:marTop w:val="0"/>
      <w:marBottom w:val="0"/>
      <w:divBdr>
        <w:top w:val="none" w:sz="0" w:space="0" w:color="auto"/>
        <w:left w:val="none" w:sz="0" w:space="0" w:color="auto"/>
        <w:bottom w:val="none" w:sz="0" w:space="0" w:color="auto"/>
        <w:right w:val="none" w:sz="0" w:space="0" w:color="auto"/>
      </w:divBdr>
    </w:div>
    <w:div w:id="621690300">
      <w:bodyDiv w:val="1"/>
      <w:marLeft w:val="0"/>
      <w:marRight w:val="0"/>
      <w:marTop w:val="0"/>
      <w:marBottom w:val="0"/>
      <w:divBdr>
        <w:top w:val="none" w:sz="0" w:space="0" w:color="auto"/>
        <w:left w:val="none" w:sz="0" w:space="0" w:color="auto"/>
        <w:bottom w:val="none" w:sz="0" w:space="0" w:color="auto"/>
        <w:right w:val="none" w:sz="0" w:space="0" w:color="auto"/>
      </w:divBdr>
    </w:div>
    <w:div w:id="625354399">
      <w:bodyDiv w:val="1"/>
      <w:marLeft w:val="0"/>
      <w:marRight w:val="0"/>
      <w:marTop w:val="0"/>
      <w:marBottom w:val="0"/>
      <w:divBdr>
        <w:top w:val="none" w:sz="0" w:space="0" w:color="auto"/>
        <w:left w:val="none" w:sz="0" w:space="0" w:color="auto"/>
        <w:bottom w:val="none" w:sz="0" w:space="0" w:color="auto"/>
        <w:right w:val="none" w:sz="0" w:space="0" w:color="auto"/>
      </w:divBdr>
    </w:div>
    <w:div w:id="630017924">
      <w:bodyDiv w:val="1"/>
      <w:marLeft w:val="0"/>
      <w:marRight w:val="0"/>
      <w:marTop w:val="0"/>
      <w:marBottom w:val="0"/>
      <w:divBdr>
        <w:top w:val="none" w:sz="0" w:space="0" w:color="auto"/>
        <w:left w:val="none" w:sz="0" w:space="0" w:color="auto"/>
        <w:bottom w:val="none" w:sz="0" w:space="0" w:color="auto"/>
        <w:right w:val="none" w:sz="0" w:space="0" w:color="auto"/>
      </w:divBdr>
    </w:div>
    <w:div w:id="635527724">
      <w:bodyDiv w:val="1"/>
      <w:marLeft w:val="0"/>
      <w:marRight w:val="0"/>
      <w:marTop w:val="0"/>
      <w:marBottom w:val="0"/>
      <w:divBdr>
        <w:top w:val="none" w:sz="0" w:space="0" w:color="auto"/>
        <w:left w:val="none" w:sz="0" w:space="0" w:color="auto"/>
        <w:bottom w:val="none" w:sz="0" w:space="0" w:color="auto"/>
        <w:right w:val="none" w:sz="0" w:space="0" w:color="auto"/>
      </w:divBdr>
    </w:div>
    <w:div w:id="645399625">
      <w:bodyDiv w:val="1"/>
      <w:marLeft w:val="0"/>
      <w:marRight w:val="0"/>
      <w:marTop w:val="0"/>
      <w:marBottom w:val="0"/>
      <w:divBdr>
        <w:top w:val="none" w:sz="0" w:space="0" w:color="auto"/>
        <w:left w:val="none" w:sz="0" w:space="0" w:color="auto"/>
        <w:bottom w:val="none" w:sz="0" w:space="0" w:color="auto"/>
        <w:right w:val="none" w:sz="0" w:space="0" w:color="auto"/>
      </w:divBdr>
    </w:div>
    <w:div w:id="667750324">
      <w:bodyDiv w:val="1"/>
      <w:marLeft w:val="0"/>
      <w:marRight w:val="0"/>
      <w:marTop w:val="0"/>
      <w:marBottom w:val="0"/>
      <w:divBdr>
        <w:top w:val="none" w:sz="0" w:space="0" w:color="auto"/>
        <w:left w:val="none" w:sz="0" w:space="0" w:color="auto"/>
        <w:bottom w:val="none" w:sz="0" w:space="0" w:color="auto"/>
        <w:right w:val="none" w:sz="0" w:space="0" w:color="auto"/>
      </w:divBdr>
    </w:div>
    <w:div w:id="711075273">
      <w:bodyDiv w:val="1"/>
      <w:marLeft w:val="0"/>
      <w:marRight w:val="0"/>
      <w:marTop w:val="0"/>
      <w:marBottom w:val="0"/>
      <w:divBdr>
        <w:top w:val="none" w:sz="0" w:space="0" w:color="auto"/>
        <w:left w:val="none" w:sz="0" w:space="0" w:color="auto"/>
        <w:bottom w:val="none" w:sz="0" w:space="0" w:color="auto"/>
        <w:right w:val="none" w:sz="0" w:space="0" w:color="auto"/>
      </w:divBdr>
    </w:div>
    <w:div w:id="712116507">
      <w:bodyDiv w:val="1"/>
      <w:marLeft w:val="0"/>
      <w:marRight w:val="0"/>
      <w:marTop w:val="0"/>
      <w:marBottom w:val="0"/>
      <w:divBdr>
        <w:top w:val="none" w:sz="0" w:space="0" w:color="auto"/>
        <w:left w:val="none" w:sz="0" w:space="0" w:color="auto"/>
        <w:bottom w:val="none" w:sz="0" w:space="0" w:color="auto"/>
        <w:right w:val="none" w:sz="0" w:space="0" w:color="auto"/>
      </w:divBdr>
    </w:div>
    <w:div w:id="739787314">
      <w:bodyDiv w:val="1"/>
      <w:marLeft w:val="0"/>
      <w:marRight w:val="0"/>
      <w:marTop w:val="0"/>
      <w:marBottom w:val="0"/>
      <w:divBdr>
        <w:top w:val="none" w:sz="0" w:space="0" w:color="auto"/>
        <w:left w:val="none" w:sz="0" w:space="0" w:color="auto"/>
        <w:bottom w:val="none" w:sz="0" w:space="0" w:color="auto"/>
        <w:right w:val="none" w:sz="0" w:space="0" w:color="auto"/>
      </w:divBdr>
    </w:div>
    <w:div w:id="740104964">
      <w:bodyDiv w:val="1"/>
      <w:marLeft w:val="0"/>
      <w:marRight w:val="0"/>
      <w:marTop w:val="0"/>
      <w:marBottom w:val="0"/>
      <w:divBdr>
        <w:top w:val="none" w:sz="0" w:space="0" w:color="auto"/>
        <w:left w:val="none" w:sz="0" w:space="0" w:color="auto"/>
        <w:bottom w:val="none" w:sz="0" w:space="0" w:color="auto"/>
        <w:right w:val="none" w:sz="0" w:space="0" w:color="auto"/>
      </w:divBdr>
    </w:div>
    <w:div w:id="742721652">
      <w:bodyDiv w:val="1"/>
      <w:marLeft w:val="0"/>
      <w:marRight w:val="0"/>
      <w:marTop w:val="0"/>
      <w:marBottom w:val="0"/>
      <w:divBdr>
        <w:top w:val="none" w:sz="0" w:space="0" w:color="auto"/>
        <w:left w:val="none" w:sz="0" w:space="0" w:color="auto"/>
        <w:bottom w:val="none" w:sz="0" w:space="0" w:color="auto"/>
        <w:right w:val="none" w:sz="0" w:space="0" w:color="auto"/>
      </w:divBdr>
    </w:div>
    <w:div w:id="749039314">
      <w:bodyDiv w:val="1"/>
      <w:marLeft w:val="0"/>
      <w:marRight w:val="0"/>
      <w:marTop w:val="0"/>
      <w:marBottom w:val="0"/>
      <w:divBdr>
        <w:top w:val="none" w:sz="0" w:space="0" w:color="auto"/>
        <w:left w:val="none" w:sz="0" w:space="0" w:color="auto"/>
        <w:bottom w:val="none" w:sz="0" w:space="0" w:color="auto"/>
        <w:right w:val="none" w:sz="0" w:space="0" w:color="auto"/>
      </w:divBdr>
    </w:div>
    <w:div w:id="755253397">
      <w:bodyDiv w:val="1"/>
      <w:marLeft w:val="0"/>
      <w:marRight w:val="0"/>
      <w:marTop w:val="0"/>
      <w:marBottom w:val="0"/>
      <w:divBdr>
        <w:top w:val="none" w:sz="0" w:space="0" w:color="auto"/>
        <w:left w:val="none" w:sz="0" w:space="0" w:color="auto"/>
        <w:bottom w:val="none" w:sz="0" w:space="0" w:color="auto"/>
        <w:right w:val="none" w:sz="0" w:space="0" w:color="auto"/>
      </w:divBdr>
    </w:div>
    <w:div w:id="758794233">
      <w:bodyDiv w:val="1"/>
      <w:marLeft w:val="0"/>
      <w:marRight w:val="0"/>
      <w:marTop w:val="0"/>
      <w:marBottom w:val="0"/>
      <w:divBdr>
        <w:top w:val="none" w:sz="0" w:space="0" w:color="auto"/>
        <w:left w:val="none" w:sz="0" w:space="0" w:color="auto"/>
        <w:bottom w:val="none" w:sz="0" w:space="0" w:color="auto"/>
        <w:right w:val="none" w:sz="0" w:space="0" w:color="auto"/>
      </w:divBdr>
    </w:div>
    <w:div w:id="783811733">
      <w:bodyDiv w:val="1"/>
      <w:marLeft w:val="0"/>
      <w:marRight w:val="0"/>
      <w:marTop w:val="0"/>
      <w:marBottom w:val="0"/>
      <w:divBdr>
        <w:top w:val="none" w:sz="0" w:space="0" w:color="auto"/>
        <w:left w:val="none" w:sz="0" w:space="0" w:color="auto"/>
        <w:bottom w:val="none" w:sz="0" w:space="0" w:color="auto"/>
        <w:right w:val="none" w:sz="0" w:space="0" w:color="auto"/>
      </w:divBdr>
    </w:div>
    <w:div w:id="794257102">
      <w:bodyDiv w:val="1"/>
      <w:marLeft w:val="0"/>
      <w:marRight w:val="0"/>
      <w:marTop w:val="0"/>
      <w:marBottom w:val="0"/>
      <w:divBdr>
        <w:top w:val="none" w:sz="0" w:space="0" w:color="auto"/>
        <w:left w:val="none" w:sz="0" w:space="0" w:color="auto"/>
        <w:bottom w:val="none" w:sz="0" w:space="0" w:color="auto"/>
        <w:right w:val="none" w:sz="0" w:space="0" w:color="auto"/>
      </w:divBdr>
    </w:div>
    <w:div w:id="803741765">
      <w:bodyDiv w:val="1"/>
      <w:marLeft w:val="0"/>
      <w:marRight w:val="0"/>
      <w:marTop w:val="0"/>
      <w:marBottom w:val="0"/>
      <w:divBdr>
        <w:top w:val="none" w:sz="0" w:space="0" w:color="auto"/>
        <w:left w:val="none" w:sz="0" w:space="0" w:color="auto"/>
        <w:bottom w:val="none" w:sz="0" w:space="0" w:color="auto"/>
        <w:right w:val="none" w:sz="0" w:space="0" w:color="auto"/>
      </w:divBdr>
    </w:div>
    <w:div w:id="804547699">
      <w:bodyDiv w:val="1"/>
      <w:marLeft w:val="0"/>
      <w:marRight w:val="0"/>
      <w:marTop w:val="0"/>
      <w:marBottom w:val="0"/>
      <w:divBdr>
        <w:top w:val="none" w:sz="0" w:space="0" w:color="auto"/>
        <w:left w:val="none" w:sz="0" w:space="0" w:color="auto"/>
        <w:bottom w:val="none" w:sz="0" w:space="0" w:color="auto"/>
        <w:right w:val="none" w:sz="0" w:space="0" w:color="auto"/>
      </w:divBdr>
    </w:div>
    <w:div w:id="809440451">
      <w:bodyDiv w:val="1"/>
      <w:marLeft w:val="0"/>
      <w:marRight w:val="0"/>
      <w:marTop w:val="0"/>
      <w:marBottom w:val="0"/>
      <w:divBdr>
        <w:top w:val="none" w:sz="0" w:space="0" w:color="auto"/>
        <w:left w:val="none" w:sz="0" w:space="0" w:color="auto"/>
        <w:bottom w:val="none" w:sz="0" w:space="0" w:color="auto"/>
        <w:right w:val="none" w:sz="0" w:space="0" w:color="auto"/>
      </w:divBdr>
    </w:div>
    <w:div w:id="814103817">
      <w:bodyDiv w:val="1"/>
      <w:marLeft w:val="0"/>
      <w:marRight w:val="0"/>
      <w:marTop w:val="0"/>
      <w:marBottom w:val="0"/>
      <w:divBdr>
        <w:top w:val="none" w:sz="0" w:space="0" w:color="auto"/>
        <w:left w:val="none" w:sz="0" w:space="0" w:color="auto"/>
        <w:bottom w:val="none" w:sz="0" w:space="0" w:color="auto"/>
        <w:right w:val="none" w:sz="0" w:space="0" w:color="auto"/>
      </w:divBdr>
    </w:div>
    <w:div w:id="874191588">
      <w:bodyDiv w:val="1"/>
      <w:marLeft w:val="0"/>
      <w:marRight w:val="0"/>
      <w:marTop w:val="0"/>
      <w:marBottom w:val="0"/>
      <w:divBdr>
        <w:top w:val="none" w:sz="0" w:space="0" w:color="auto"/>
        <w:left w:val="none" w:sz="0" w:space="0" w:color="auto"/>
        <w:bottom w:val="none" w:sz="0" w:space="0" w:color="auto"/>
        <w:right w:val="none" w:sz="0" w:space="0" w:color="auto"/>
      </w:divBdr>
    </w:div>
    <w:div w:id="876771380">
      <w:bodyDiv w:val="1"/>
      <w:marLeft w:val="0"/>
      <w:marRight w:val="0"/>
      <w:marTop w:val="0"/>
      <w:marBottom w:val="0"/>
      <w:divBdr>
        <w:top w:val="none" w:sz="0" w:space="0" w:color="auto"/>
        <w:left w:val="none" w:sz="0" w:space="0" w:color="auto"/>
        <w:bottom w:val="none" w:sz="0" w:space="0" w:color="auto"/>
        <w:right w:val="none" w:sz="0" w:space="0" w:color="auto"/>
      </w:divBdr>
    </w:div>
    <w:div w:id="883443779">
      <w:bodyDiv w:val="1"/>
      <w:marLeft w:val="0"/>
      <w:marRight w:val="0"/>
      <w:marTop w:val="0"/>
      <w:marBottom w:val="0"/>
      <w:divBdr>
        <w:top w:val="none" w:sz="0" w:space="0" w:color="auto"/>
        <w:left w:val="none" w:sz="0" w:space="0" w:color="auto"/>
        <w:bottom w:val="none" w:sz="0" w:space="0" w:color="auto"/>
        <w:right w:val="none" w:sz="0" w:space="0" w:color="auto"/>
      </w:divBdr>
    </w:div>
    <w:div w:id="891187407">
      <w:bodyDiv w:val="1"/>
      <w:marLeft w:val="0"/>
      <w:marRight w:val="0"/>
      <w:marTop w:val="0"/>
      <w:marBottom w:val="0"/>
      <w:divBdr>
        <w:top w:val="none" w:sz="0" w:space="0" w:color="auto"/>
        <w:left w:val="none" w:sz="0" w:space="0" w:color="auto"/>
        <w:bottom w:val="none" w:sz="0" w:space="0" w:color="auto"/>
        <w:right w:val="none" w:sz="0" w:space="0" w:color="auto"/>
      </w:divBdr>
    </w:div>
    <w:div w:id="914245856">
      <w:bodyDiv w:val="1"/>
      <w:marLeft w:val="0"/>
      <w:marRight w:val="0"/>
      <w:marTop w:val="0"/>
      <w:marBottom w:val="0"/>
      <w:divBdr>
        <w:top w:val="none" w:sz="0" w:space="0" w:color="auto"/>
        <w:left w:val="none" w:sz="0" w:space="0" w:color="auto"/>
        <w:bottom w:val="none" w:sz="0" w:space="0" w:color="auto"/>
        <w:right w:val="none" w:sz="0" w:space="0" w:color="auto"/>
      </w:divBdr>
    </w:div>
    <w:div w:id="919870898">
      <w:bodyDiv w:val="1"/>
      <w:marLeft w:val="0"/>
      <w:marRight w:val="0"/>
      <w:marTop w:val="0"/>
      <w:marBottom w:val="0"/>
      <w:divBdr>
        <w:top w:val="none" w:sz="0" w:space="0" w:color="auto"/>
        <w:left w:val="none" w:sz="0" w:space="0" w:color="auto"/>
        <w:bottom w:val="none" w:sz="0" w:space="0" w:color="auto"/>
        <w:right w:val="none" w:sz="0" w:space="0" w:color="auto"/>
      </w:divBdr>
    </w:div>
    <w:div w:id="925923833">
      <w:bodyDiv w:val="1"/>
      <w:marLeft w:val="0"/>
      <w:marRight w:val="0"/>
      <w:marTop w:val="0"/>
      <w:marBottom w:val="0"/>
      <w:divBdr>
        <w:top w:val="none" w:sz="0" w:space="0" w:color="auto"/>
        <w:left w:val="none" w:sz="0" w:space="0" w:color="auto"/>
        <w:bottom w:val="none" w:sz="0" w:space="0" w:color="auto"/>
        <w:right w:val="none" w:sz="0" w:space="0" w:color="auto"/>
      </w:divBdr>
    </w:div>
    <w:div w:id="937908976">
      <w:bodyDiv w:val="1"/>
      <w:marLeft w:val="0"/>
      <w:marRight w:val="0"/>
      <w:marTop w:val="0"/>
      <w:marBottom w:val="0"/>
      <w:divBdr>
        <w:top w:val="none" w:sz="0" w:space="0" w:color="auto"/>
        <w:left w:val="none" w:sz="0" w:space="0" w:color="auto"/>
        <w:bottom w:val="none" w:sz="0" w:space="0" w:color="auto"/>
        <w:right w:val="none" w:sz="0" w:space="0" w:color="auto"/>
      </w:divBdr>
    </w:div>
    <w:div w:id="958342281">
      <w:bodyDiv w:val="1"/>
      <w:marLeft w:val="0"/>
      <w:marRight w:val="0"/>
      <w:marTop w:val="0"/>
      <w:marBottom w:val="0"/>
      <w:divBdr>
        <w:top w:val="none" w:sz="0" w:space="0" w:color="auto"/>
        <w:left w:val="none" w:sz="0" w:space="0" w:color="auto"/>
        <w:bottom w:val="none" w:sz="0" w:space="0" w:color="auto"/>
        <w:right w:val="none" w:sz="0" w:space="0" w:color="auto"/>
      </w:divBdr>
    </w:div>
    <w:div w:id="958726976">
      <w:bodyDiv w:val="1"/>
      <w:marLeft w:val="0"/>
      <w:marRight w:val="0"/>
      <w:marTop w:val="0"/>
      <w:marBottom w:val="0"/>
      <w:divBdr>
        <w:top w:val="none" w:sz="0" w:space="0" w:color="auto"/>
        <w:left w:val="none" w:sz="0" w:space="0" w:color="auto"/>
        <w:bottom w:val="none" w:sz="0" w:space="0" w:color="auto"/>
        <w:right w:val="none" w:sz="0" w:space="0" w:color="auto"/>
      </w:divBdr>
    </w:div>
    <w:div w:id="965115383">
      <w:bodyDiv w:val="1"/>
      <w:marLeft w:val="0"/>
      <w:marRight w:val="0"/>
      <w:marTop w:val="0"/>
      <w:marBottom w:val="0"/>
      <w:divBdr>
        <w:top w:val="none" w:sz="0" w:space="0" w:color="auto"/>
        <w:left w:val="none" w:sz="0" w:space="0" w:color="auto"/>
        <w:bottom w:val="none" w:sz="0" w:space="0" w:color="auto"/>
        <w:right w:val="none" w:sz="0" w:space="0" w:color="auto"/>
      </w:divBdr>
    </w:div>
    <w:div w:id="976103477">
      <w:bodyDiv w:val="1"/>
      <w:marLeft w:val="0"/>
      <w:marRight w:val="0"/>
      <w:marTop w:val="0"/>
      <w:marBottom w:val="0"/>
      <w:divBdr>
        <w:top w:val="none" w:sz="0" w:space="0" w:color="auto"/>
        <w:left w:val="none" w:sz="0" w:space="0" w:color="auto"/>
        <w:bottom w:val="none" w:sz="0" w:space="0" w:color="auto"/>
        <w:right w:val="none" w:sz="0" w:space="0" w:color="auto"/>
      </w:divBdr>
    </w:div>
    <w:div w:id="980573725">
      <w:bodyDiv w:val="1"/>
      <w:marLeft w:val="0"/>
      <w:marRight w:val="0"/>
      <w:marTop w:val="0"/>
      <w:marBottom w:val="0"/>
      <w:divBdr>
        <w:top w:val="none" w:sz="0" w:space="0" w:color="auto"/>
        <w:left w:val="none" w:sz="0" w:space="0" w:color="auto"/>
        <w:bottom w:val="none" w:sz="0" w:space="0" w:color="auto"/>
        <w:right w:val="none" w:sz="0" w:space="0" w:color="auto"/>
      </w:divBdr>
    </w:div>
    <w:div w:id="989598532">
      <w:bodyDiv w:val="1"/>
      <w:marLeft w:val="0"/>
      <w:marRight w:val="0"/>
      <w:marTop w:val="0"/>
      <w:marBottom w:val="0"/>
      <w:divBdr>
        <w:top w:val="none" w:sz="0" w:space="0" w:color="auto"/>
        <w:left w:val="none" w:sz="0" w:space="0" w:color="auto"/>
        <w:bottom w:val="none" w:sz="0" w:space="0" w:color="auto"/>
        <w:right w:val="none" w:sz="0" w:space="0" w:color="auto"/>
      </w:divBdr>
    </w:div>
    <w:div w:id="1047870598">
      <w:bodyDiv w:val="1"/>
      <w:marLeft w:val="0"/>
      <w:marRight w:val="0"/>
      <w:marTop w:val="0"/>
      <w:marBottom w:val="0"/>
      <w:divBdr>
        <w:top w:val="none" w:sz="0" w:space="0" w:color="auto"/>
        <w:left w:val="none" w:sz="0" w:space="0" w:color="auto"/>
        <w:bottom w:val="none" w:sz="0" w:space="0" w:color="auto"/>
        <w:right w:val="none" w:sz="0" w:space="0" w:color="auto"/>
      </w:divBdr>
    </w:div>
    <w:div w:id="1058823569">
      <w:bodyDiv w:val="1"/>
      <w:marLeft w:val="0"/>
      <w:marRight w:val="0"/>
      <w:marTop w:val="0"/>
      <w:marBottom w:val="0"/>
      <w:divBdr>
        <w:top w:val="none" w:sz="0" w:space="0" w:color="auto"/>
        <w:left w:val="none" w:sz="0" w:space="0" w:color="auto"/>
        <w:bottom w:val="none" w:sz="0" w:space="0" w:color="auto"/>
        <w:right w:val="none" w:sz="0" w:space="0" w:color="auto"/>
      </w:divBdr>
    </w:div>
    <w:div w:id="1060785785">
      <w:bodyDiv w:val="1"/>
      <w:marLeft w:val="0"/>
      <w:marRight w:val="0"/>
      <w:marTop w:val="0"/>
      <w:marBottom w:val="0"/>
      <w:divBdr>
        <w:top w:val="none" w:sz="0" w:space="0" w:color="auto"/>
        <w:left w:val="none" w:sz="0" w:space="0" w:color="auto"/>
        <w:bottom w:val="none" w:sz="0" w:space="0" w:color="auto"/>
        <w:right w:val="none" w:sz="0" w:space="0" w:color="auto"/>
      </w:divBdr>
    </w:div>
    <w:div w:id="1074668048">
      <w:bodyDiv w:val="1"/>
      <w:marLeft w:val="0"/>
      <w:marRight w:val="0"/>
      <w:marTop w:val="0"/>
      <w:marBottom w:val="0"/>
      <w:divBdr>
        <w:top w:val="none" w:sz="0" w:space="0" w:color="auto"/>
        <w:left w:val="none" w:sz="0" w:space="0" w:color="auto"/>
        <w:bottom w:val="none" w:sz="0" w:space="0" w:color="auto"/>
        <w:right w:val="none" w:sz="0" w:space="0" w:color="auto"/>
      </w:divBdr>
    </w:div>
    <w:div w:id="1082415913">
      <w:bodyDiv w:val="1"/>
      <w:marLeft w:val="0"/>
      <w:marRight w:val="0"/>
      <w:marTop w:val="0"/>
      <w:marBottom w:val="0"/>
      <w:divBdr>
        <w:top w:val="none" w:sz="0" w:space="0" w:color="auto"/>
        <w:left w:val="none" w:sz="0" w:space="0" w:color="auto"/>
        <w:bottom w:val="none" w:sz="0" w:space="0" w:color="auto"/>
        <w:right w:val="none" w:sz="0" w:space="0" w:color="auto"/>
      </w:divBdr>
    </w:div>
    <w:div w:id="1090589304">
      <w:bodyDiv w:val="1"/>
      <w:marLeft w:val="0"/>
      <w:marRight w:val="0"/>
      <w:marTop w:val="0"/>
      <w:marBottom w:val="0"/>
      <w:divBdr>
        <w:top w:val="none" w:sz="0" w:space="0" w:color="auto"/>
        <w:left w:val="none" w:sz="0" w:space="0" w:color="auto"/>
        <w:bottom w:val="none" w:sz="0" w:space="0" w:color="auto"/>
        <w:right w:val="none" w:sz="0" w:space="0" w:color="auto"/>
      </w:divBdr>
    </w:div>
    <w:div w:id="1098520294">
      <w:bodyDiv w:val="1"/>
      <w:marLeft w:val="0"/>
      <w:marRight w:val="0"/>
      <w:marTop w:val="0"/>
      <w:marBottom w:val="0"/>
      <w:divBdr>
        <w:top w:val="none" w:sz="0" w:space="0" w:color="auto"/>
        <w:left w:val="none" w:sz="0" w:space="0" w:color="auto"/>
        <w:bottom w:val="none" w:sz="0" w:space="0" w:color="auto"/>
        <w:right w:val="none" w:sz="0" w:space="0" w:color="auto"/>
      </w:divBdr>
    </w:div>
    <w:div w:id="1102646760">
      <w:bodyDiv w:val="1"/>
      <w:marLeft w:val="0"/>
      <w:marRight w:val="0"/>
      <w:marTop w:val="0"/>
      <w:marBottom w:val="0"/>
      <w:divBdr>
        <w:top w:val="none" w:sz="0" w:space="0" w:color="auto"/>
        <w:left w:val="none" w:sz="0" w:space="0" w:color="auto"/>
        <w:bottom w:val="none" w:sz="0" w:space="0" w:color="auto"/>
        <w:right w:val="none" w:sz="0" w:space="0" w:color="auto"/>
      </w:divBdr>
    </w:div>
    <w:div w:id="1111361249">
      <w:bodyDiv w:val="1"/>
      <w:marLeft w:val="0"/>
      <w:marRight w:val="0"/>
      <w:marTop w:val="0"/>
      <w:marBottom w:val="0"/>
      <w:divBdr>
        <w:top w:val="none" w:sz="0" w:space="0" w:color="auto"/>
        <w:left w:val="none" w:sz="0" w:space="0" w:color="auto"/>
        <w:bottom w:val="none" w:sz="0" w:space="0" w:color="auto"/>
        <w:right w:val="none" w:sz="0" w:space="0" w:color="auto"/>
      </w:divBdr>
    </w:div>
    <w:div w:id="1117673092">
      <w:bodyDiv w:val="1"/>
      <w:marLeft w:val="0"/>
      <w:marRight w:val="0"/>
      <w:marTop w:val="0"/>
      <w:marBottom w:val="0"/>
      <w:divBdr>
        <w:top w:val="none" w:sz="0" w:space="0" w:color="auto"/>
        <w:left w:val="none" w:sz="0" w:space="0" w:color="auto"/>
        <w:bottom w:val="none" w:sz="0" w:space="0" w:color="auto"/>
        <w:right w:val="none" w:sz="0" w:space="0" w:color="auto"/>
      </w:divBdr>
    </w:div>
    <w:div w:id="1119766007">
      <w:bodyDiv w:val="1"/>
      <w:marLeft w:val="0"/>
      <w:marRight w:val="0"/>
      <w:marTop w:val="0"/>
      <w:marBottom w:val="0"/>
      <w:divBdr>
        <w:top w:val="none" w:sz="0" w:space="0" w:color="auto"/>
        <w:left w:val="none" w:sz="0" w:space="0" w:color="auto"/>
        <w:bottom w:val="none" w:sz="0" w:space="0" w:color="auto"/>
        <w:right w:val="none" w:sz="0" w:space="0" w:color="auto"/>
      </w:divBdr>
    </w:div>
    <w:div w:id="1120605434">
      <w:bodyDiv w:val="1"/>
      <w:marLeft w:val="0"/>
      <w:marRight w:val="0"/>
      <w:marTop w:val="0"/>
      <w:marBottom w:val="0"/>
      <w:divBdr>
        <w:top w:val="none" w:sz="0" w:space="0" w:color="auto"/>
        <w:left w:val="none" w:sz="0" w:space="0" w:color="auto"/>
        <w:bottom w:val="none" w:sz="0" w:space="0" w:color="auto"/>
        <w:right w:val="none" w:sz="0" w:space="0" w:color="auto"/>
      </w:divBdr>
    </w:div>
    <w:div w:id="1159156279">
      <w:bodyDiv w:val="1"/>
      <w:marLeft w:val="0"/>
      <w:marRight w:val="0"/>
      <w:marTop w:val="0"/>
      <w:marBottom w:val="0"/>
      <w:divBdr>
        <w:top w:val="none" w:sz="0" w:space="0" w:color="auto"/>
        <w:left w:val="none" w:sz="0" w:space="0" w:color="auto"/>
        <w:bottom w:val="none" w:sz="0" w:space="0" w:color="auto"/>
        <w:right w:val="none" w:sz="0" w:space="0" w:color="auto"/>
      </w:divBdr>
    </w:div>
    <w:div w:id="1168255933">
      <w:bodyDiv w:val="1"/>
      <w:marLeft w:val="0"/>
      <w:marRight w:val="0"/>
      <w:marTop w:val="0"/>
      <w:marBottom w:val="0"/>
      <w:divBdr>
        <w:top w:val="none" w:sz="0" w:space="0" w:color="auto"/>
        <w:left w:val="none" w:sz="0" w:space="0" w:color="auto"/>
        <w:bottom w:val="none" w:sz="0" w:space="0" w:color="auto"/>
        <w:right w:val="none" w:sz="0" w:space="0" w:color="auto"/>
      </w:divBdr>
    </w:div>
    <w:div w:id="1180657309">
      <w:bodyDiv w:val="1"/>
      <w:marLeft w:val="0"/>
      <w:marRight w:val="0"/>
      <w:marTop w:val="0"/>
      <w:marBottom w:val="0"/>
      <w:divBdr>
        <w:top w:val="none" w:sz="0" w:space="0" w:color="auto"/>
        <w:left w:val="none" w:sz="0" w:space="0" w:color="auto"/>
        <w:bottom w:val="none" w:sz="0" w:space="0" w:color="auto"/>
        <w:right w:val="none" w:sz="0" w:space="0" w:color="auto"/>
      </w:divBdr>
    </w:div>
    <w:div w:id="1180966295">
      <w:bodyDiv w:val="1"/>
      <w:marLeft w:val="0"/>
      <w:marRight w:val="0"/>
      <w:marTop w:val="0"/>
      <w:marBottom w:val="0"/>
      <w:divBdr>
        <w:top w:val="none" w:sz="0" w:space="0" w:color="auto"/>
        <w:left w:val="none" w:sz="0" w:space="0" w:color="auto"/>
        <w:bottom w:val="none" w:sz="0" w:space="0" w:color="auto"/>
        <w:right w:val="none" w:sz="0" w:space="0" w:color="auto"/>
      </w:divBdr>
    </w:div>
    <w:div w:id="1224869285">
      <w:bodyDiv w:val="1"/>
      <w:marLeft w:val="0"/>
      <w:marRight w:val="0"/>
      <w:marTop w:val="0"/>
      <w:marBottom w:val="0"/>
      <w:divBdr>
        <w:top w:val="none" w:sz="0" w:space="0" w:color="auto"/>
        <w:left w:val="none" w:sz="0" w:space="0" w:color="auto"/>
        <w:bottom w:val="none" w:sz="0" w:space="0" w:color="auto"/>
        <w:right w:val="none" w:sz="0" w:space="0" w:color="auto"/>
      </w:divBdr>
    </w:div>
    <w:div w:id="1251817252">
      <w:bodyDiv w:val="1"/>
      <w:marLeft w:val="0"/>
      <w:marRight w:val="0"/>
      <w:marTop w:val="0"/>
      <w:marBottom w:val="0"/>
      <w:divBdr>
        <w:top w:val="none" w:sz="0" w:space="0" w:color="auto"/>
        <w:left w:val="none" w:sz="0" w:space="0" w:color="auto"/>
        <w:bottom w:val="none" w:sz="0" w:space="0" w:color="auto"/>
        <w:right w:val="none" w:sz="0" w:space="0" w:color="auto"/>
      </w:divBdr>
    </w:div>
    <w:div w:id="1253902729">
      <w:bodyDiv w:val="1"/>
      <w:marLeft w:val="0"/>
      <w:marRight w:val="0"/>
      <w:marTop w:val="0"/>
      <w:marBottom w:val="0"/>
      <w:divBdr>
        <w:top w:val="none" w:sz="0" w:space="0" w:color="auto"/>
        <w:left w:val="none" w:sz="0" w:space="0" w:color="auto"/>
        <w:bottom w:val="none" w:sz="0" w:space="0" w:color="auto"/>
        <w:right w:val="none" w:sz="0" w:space="0" w:color="auto"/>
      </w:divBdr>
    </w:div>
    <w:div w:id="1257711478">
      <w:bodyDiv w:val="1"/>
      <w:marLeft w:val="0"/>
      <w:marRight w:val="0"/>
      <w:marTop w:val="0"/>
      <w:marBottom w:val="0"/>
      <w:divBdr>
        <w:top w:val="none" w:sz="0" w:space="0" w:color="auto"/>
        <w:left w:val="none" w:sz="0" w:space="0" w:color="auto"/>
        <w:bottom w:val="none" w:sz="0" w:space="0" w:color="auto"/>
        <w:right w:val="none" w:sz="0" w:space="0" w:color="auto"/>
      </w:divBdr>
    </w:div>
    <w:div w:id="1265966331">
      <w:bodyDiv w:val="1"/>
      <w:marLeft w:val="0"/>
      <w:marRight w:val="0"/>
      <w:marTop w:val="0"/>
      <w:marBottom w:val="0"/>
      <w:divBdr>
        <w:top w:val="none" w:sz="0" w:space="0" w:color="auto"/>
        <w:left w:val="none" w:sz="0" w:space="0" w:color="auto"/>
        <w:bottom w:val="none" w:sz="0" w:space="0" w:color="auto"/>
        <w:right w:val="none" w:sz="0" w:space="0" w:color="auto"/>
      </w:divBdr>
    </w:div>
    <w:div w:id="1267541974">
      <w:bodyDiv w:val="1"/>
      <w:marLeft w:val="0"/>
      <w:marRight w:val="0"/>
      <w:marTop w:val="0"/>
      <w:marBottom w:val="0"/>
      <w:divBdr>
        <w:top w:val="none" w:sz="0" w:space="0" w:color="auto"/>
        <w:left w:val="none" w:sz="0" w:space="0" w:color="auto"/>
        <w:bottom w:val="none" w:sz="0" w:space="0" w:color="auto"/>
        <w:right w:val="none" w:sz="0" w:space="0" w:color="auto"/>
      </w:divBdr>
    </w:div>
    <w:div w:id="1283221188">
      <w:bodyDiv w:val="1"/>
      <w:marLeft w:val="0"/>
      <w:marRight w:val="0"/>
      <w:marTop w:val="0"/>
      <w:marBottom w:val="0"/>
      <w:divBdr>
        <w:top w:val="none" w:sz="0" w:space="0" w:color="auto"/>
        <w:left w:val="none" w:sz="0" w:space="0" w:color="auto"/>
        <w:bottom w:val="none" w:sz="0" w:space="0" w:color="auto"/>
        <w:right w:val="none" w:sz="0" w:space="0" w:color="auto"/>
      </w:divBdr>
    </w:div>
    <w:div w:id="1303609246">
      <w:bodyDiv w:val="1"/>
      <w:marLeft w:val="0"/>
      <w:marRight w:val="0"/>
      <w:marTop w:val="0"/>
      <w:marBottom w:val="0"/>
      <w:divBdr>
        <w:top w:val="none" w:sz="0" w:space="0" w:color="auto"/>
        <w:left w:val="none" w:sz="0" w:space="0" w:color="auto"/>
        <w:bottom w:val="none" w:sz="0" w:space="0" w:color="auto"/>
        <w:right w:val="none" w:sz="0" w:space="0" w:color="auto"/>
      </w:divBdr>
    </w:div>
    <w:div w:id="1305163296">
      <w:bodyDiv w:val="1"/>
      <w:marLeft w:val="0"/>
      <w:marRight w:val="0"/>
      <w:marTop w:val="0"/>
      <w:marBottom w:val="0"/>
      <w:divBdr>
        <w:top w:val="none" w:sz="0" w:space="0" w:color="auto"/>
        <w:left w:val="none" w:sz="0" w:space="0" w:color="auto"/>
        <w:bottom w:val="none" w:sz="0" w:space="0" w:color="auto"/>
        <w:right w:val="none" w:sz="0" w:space="0" w:color="auto"/>
      </w:divBdr>
    </w:div>
    <w:div w:id="1305891937">
      <w:bodyDiv w:val="1"/>
      <w:marLeft w:val="0"/>
      <w:marRight w:val="0"/>
      <w:marTop w:val="0"/>
      <w:marBottom w:val="0"/>
      <w:divBdr>
        <w:top w:val="none" w:sz="0" w:space="0" w:color="auto"/>
        <w:left w:val="none" w:sz="0" w:space="0" w:color="auto"/>
        <w:bottom w:val="none" w:sz="0" w:space="0" w:color="auto"/>
        <w:right w:val="none" w:sz="0" w:space="0" w:color="auto"/>
      </w:divBdr>
    </w:div>
    <w:div w:id="1314531313">
      <w:bodyDiv w:val="1"/>
      <w:marLeft w:val="0"/>
      <w:marRight w:val="0"/>
      <w:marTop w:val="0"/>
      <w:marBottom w:val="0"/>
      <w:divBdr>
        <w:top w:val="none" w:sz="0" w:space="0" w:color="auto"/>
        <w:left w:val="none" w:sz="0" w:space="0" w:color="auto"/>
        <w:bottom w:val="none" w:sz="0" w:space="0" w:color="auto"/>
        <w:right w:val="none" w:sz="0" w:space="0" w:color="auto"/>
      </w:divBdr>
    </w:div>
    <w:div w:id="1316300342">
      <w:bodyDiv w:val="1"/>
      <w:marLeft w:val="0"/>
      <w:marRight w:val="0"/>
      <w:marTop w:val="0"/>
      <w:marBottom w:val="0"/>
      <w:divBdr>
        <w:top w:val="none" w:sz="0" w:space="0" w:color="auto"/>
        <w:left w:val="none" w:sz="0" w:space="0" w:color="auto"/>
        <w:bottom w:val="none" w:sz="0" w:space="0" w:color="auto"/>
        <w:right w:val="none" w:sz="0" w:space="0" w:color="auto"/>
      </w:divBdr>
    </w:div>
    <w:div w:id="1349336066">
      <w:bodyDiv w:val="1"/>
      <w:marLeft w:val="0"/>
      <w:marRight w:val="0"/>
      <w:marTop w:val="0"/>
      <w:marBottom w:val="0"/>
      <w:divBdr>
        <w:top w:val="none" w:sz="0" w:space="0" w:color="auto"/>
        <w:left w:val="none" w:sz="0" w:space="0" w:color="auto"/>
        <w:bottom w:val="none" w:sz="0" w:space="0" w:color="auto"/>
        <w:right w:val="none" w:sz="0" w:space="0" w:color="auto"/>
      </w:divBdr>
    </w:div>
    <w:div w:id="1373767652">
      <w:bodyDiv w:val="1"/>
      <w:marLeft w:val="0"/>
      <w:marRight w:val="0"/>
      <w:marTop w:val="0"/>
      <w:marBottom w:val="0"/>
      <w:divBdr>
        <w:top w:val="none" w:sz="0" w:space="0" w:color="auto"/>
        <w:left w:val="none" w:sz="0" w:space="0" w:color="auto"/>
        <w:bottom w:val="none" w:sz="0" w:space="0" w:color="auto"/>
        <w:right w:val="none" w:sz="0" w:space="0" w:color="auto"/>
      </w:divBdr>
    </w:div>
    <w:div w:id="1384984746">
      <w:bodyDiv w:val="1"/>
      <w:marLeft w:val="0"/>
      <w:marRight w:val="0"/>
      <w:marTop w:val="0"/>
      <w:marBottom w:val="0"/>
      <w:divBdr>
        <w:top w:val="none" w:sz="0" w:space="0" w:color="auto"/>
        <w:left w:val="none" w:sz="0" w:space="0" w:color="auto"/>
        <w:bottom w:val="none" w:sz="0" w:space="0" w:color="auto"/>
        <w:right w:val="none" w:sz="0" w:space="0" w:color="auto"/>
      </w:divBdr>
    </w:div>
    <w:div w:id="1389761746">
      <w:bodyDiv w:val="1"/>
      <w:marLeft w:val="0"/>
      <w:marRight w:val="0"/>
      <w:marTop w:val="0"/>
      <w:marBottom w:val="0"/>
      <w:divBdr>
        <w:top w:val="none" w:sz="0" w:space="0" w:color="auto"/>
        <w:left w:val="none" w:sz="0" w:space="0" w:color="auto"/>
        <w:bottom w:val="none" w:sz="0" w:space="0" w:color="auto"/>
        <w:right w:val="none" w:sz="0" w:space="0" w:color="auto"/>
      </w:divBdr>
    </w:div>
    <w:div w:id="1389913417">
      <w:bodyDiv w:val="1"/>
      <w:marLeft w:val="0"/>
      <w:marRight w:val="0"/>
      <w:marTop w:val="0"/>
      <w:marBottom w:val="0"/>
      <w:divBdr>
        <w:top w:val="none" w:sz="0" w:space="0" w:color="auto"/>
        <w:left w:val="none" w:sz="0" w:space="0" w:color="auto"/>
        <w:bottom w:val="none" w:sz="0" w:space="0" w:color="auto"/>
        <w:right w:val="none" w:sz="0" w:space="0" w:color="auto"/>
      </w:divBdr>
    </w:div>
    <w:div w:id="1396975538">
      <w:bodyDiv w:val="1"/>
      <w:marLeft w:val="0"/>
      <w:marRight w:val="0"/>
      <w:marTop w:val="0"/>
      <w:marBottom w:val="0"/>
      <w:divBdr>
        <w:top w:val="none" w:sz="0" w:space="0" w:color="auto"/>
        <w:left w:val="none" w:sz="0" w:space="0" w:color="auto"/>
        <w:bottom w:val="none" w:sz="0" w:space="0" w:color="auto"/>
        <w:right w:val="none" w:sz="0" w:space="0" w:color="auto"/>
      </w:divBdr>
    </w:div>
    <w:div w:id="1407655037">
      <w:bodyDiv w:val="1"/>
      <w:marLeft w:val="0"/>
      <w:marRight w:val="0"/>
      <w:marTop w:val="0"/>
      <w:marBottom w:val="0"/>
      <w:divBdr>
        <w:top w:val="none" w:sz="0" w:space="0" w:color="auto"/>
        <w:left w:val="none" w:sz="0" w:space="0" w:color="auto"/>
        <w:bottom w:val="none" w:sz="0" w:space="0" w:color="auto"/>
        <w:right w:val="none" w:sz="0" w:space="0" w:color="auto"/>
      </w:divBdr>
    </w:div>
    <w:div w:id="1434521444">
      <w:bodyDiv w:val="1"/>
      <w:marLeft w:val="0"/>
      <w:marRight w:val="0"/>
      <w:marTop w:val="0"/>
      <w:marBottom w:val="0"/>
      <w:divBdr>
        <w:top w:val="none" w:sz="0" w:space="0" w:color="auto"/>
        <w:left w:val="none" w:sz="0" w:space="0" w:color="auto"/>
        <w:bottom w:val="none" w:sz="0" w:space="0" w:color="auto"/>
        <w:right w:val="none" w:sz="0" w:space="0" w:color="auto"/>
      </w:divBdr>
    </w:div>
    <w:div w:id="1446120962">
      <w:bodyDiv w:val="1"/>
      <w:marLeft w:val="0"/>
      <w:marRight w:val="0"/>
      <w:marTop w:val="0"/>
      <w:marBottom w:val="0"/>
      <w:divBdr>
        <w:top w:val="none" w:sz="0" w:space="0" w:color="auto"/>
        <w:left w:val="none" w:sz="0" w:space="0" w:color="auto"/>
        <w:bottom w:val="none" w:sz="0" w:space="0" w:color="auto"/>
        <w:right w:val="none" w:sz="0" w:space="0" w:color="auto"/>
      </w:divBdr>
    </w:div>
    <w:div w:id="1448044571">
      <w:bodyDiv w:val="1"/>
      <w:marLeft w:val="0"/>
      <w:marRight w:val="0"/>
      <w:marTop w:val="0"/>
      <w:marBottom w:val="0"/>
      <w:divBdr>
        <w:top w:val="none" w:sz="0" w:space="0" w:color="auto"/>
        <w:left w:val="none" w:sz="0" w:space="0" w:color="auto"/>
        <w:bottom w:val="none" w:sz="0" w:space="0" w:color="auto"/>
        <w:right w:val="none" w:sz="0" w:space="0" w:color="auto"/>
      </w:divBdr>
    </w:div>
    <w:div w:id="1452017203">
      <w:bodyDiv w:val="1"/>
      <w:marLeft w:val="0"/>
      <w:marRight w:val="0"/>
      <w:marTop w:val="0"/>
      <w:marBottom w:val="0"/>
      <w:divBdr>
        <w:top w:val="none" w:sz="0" w:space="0" w:color="auto"/>
        <w:left w:val="none" w:sz="0" w:space="0" w:color="auto"/>
        <w:bottom w:val="none" w:sz="0" w:space="0" w:color="auto"/>
        <w:right w:val="none" w:sz="0" w:space="0" w:color="auto"/>
      </w:divBdr>
    </w:div>
    <w:div w:id="1471359968">
      <w:bodyDiv w:val="1"/>
      <w:marLeft w:val="0"/>
      <w:marRight w:val="0"/>
      <w:marTop w:val="0"/>
      <w:marBottom w:val="0"/>
      <w:divBdr>
        <w:top w:val="none" w:sz="0" w:space="0" w:color="auto"/>
        <w:left w:val="none" w:sz="0" w:space="0" w:color="auto"/>
        <w:bottom w:val="none" w:sz="0" w:space="0" w:color="auto"/>
        <w:right w:val="none" w:sz="0" w:space="0" w:color="auto"/>
      </w:divBdr>
    </w:div>
    <w:div w:id="1476264114">
      <w:bodyDiv w:val="1"/>
      <w:marLeft w:val="0"/>
      <w:marRight w:val="0"/>
      <w:marTop w:val="0"/>
      <w:marBottom w:val="0"/>
      <w:divBdr>
        <w:top w:val="none" w:sz="0" w:space="0" w:color="auto"/>
        <w:left w:val="none" w:sz="0" w:space="0" w:color="auto"/>
        <w:bottom w:val="none" w:sz="0" w:space="0" w:color="auto"/>
        <w:right w:val="none" w:sz="0" w:space="0" w:color="auto"/>
      </w:divBdr>
    </w:div>
    <w:div w:id="1480998877">
      <w:bodyDiv w:val="1"/>
      <w:marLeft w:val="0"/>
      <w:marRight w:val="0"/>
      <w:marTop w:val="0"/>
      <w:marBottom w:val="0"/>
      <w:divBdr>
        <w:top w:val="none" w:sz="0" w:space="0" w:color="auto"/>
        <w:left w:val="none" w:sz="0" w:space="0" w:color="auto"/>
        <w:bottom w:val="none" w:sz="0" w:space="0" w:color="auto"/>
        <w:right w:val="none" w:sz="0" w:space="0" w:color="auto"/>
      </w:divBdr>
    </w:div>
    <w:div w:id="1505631978">
      <w:bodyDiv w:val="1"/>
      <w:marLeft w:val="0"/>
      <w:marRight w:val="0"/>
      <w:marTop w:val="0"/>
      <w:marBottom w:val="0"/>
      <w:divBdr>
        <w:top w:val="none" w:sz="0" w:space="0" w:color="auto"/>
        <w:left w:val="none" w:sz="0" w:space="0" w:color="auto"/>
        <w:bottom w:val="none" w:sz="0" w:space="0" w:color="auto"/>
        <w:right w:val="none" w:sz="0" w:space="0" w:color="auto"/>
      </w:divBdr>
    </w:div>
    <w:div w:id="1510439992">
      <w:bodyDiv w:val="1"/>
      <w:marLeft w:val="0"/>
      <w:marRight w:val="0"/>
      <w:marTop w:val="0"/>
      <w:marBottom w:val="0"/>
      <w:divBdr>
        <w:top w:val="none" w:sz="0" w:space="0" w:color="auto"/>
        <w:left w:val="none" w:sz="0" w:space="0" w:color="auto"/>
        <w:bottom w:val="none" w:sz="0" w:space="0" w:color="auto"/>
        <w:right w:val="none" w:sz="0" w:space="0" w:color="auto"/>
      </w:divBdr>
    </w:div>
    <w:div w:id="1522892488">
      <w:bodyDiv w:val="1"/>
      <w:marLeft w:val="0"/>
      <w:marRight w:val="0"/>
      <w:marTop w:val="0"/>
      <w:marBottom w:val="0"/>
      <w:divBdr>
        <w:top w:val="none" w:sz="0" w:space="0" w:color="auto"/>
        <w:left w:val="none" w:sz="0" w:space="0" w:color="auto"/>
        <w:bottom w:val="none" w:sz="0" w:space="0" w:color="auto"/>
        <w:right w:val="none" w:sz="0" w:space="0" w:color="auto"/>
      </w:divBdr>
    </w:div>
    <w:div w:id="1537429907">
      <w:bodyDiv w:val="1"/>
      <w:marLeft w:val="0"/>
      <w:marRight w:val="0"/>
      <w:marTop w:val="0"/>
      <w:marBottom w:val="0"/>
      <w:divBdr>
        <w:top w:val="none" w:sz="0" w:space="0" w:color="auto"/>
        <w:left w:val="none" w:sz="0" w:space="0" w:color="auto"/>
        <w:bottom w:val="none" w:sz="0" w:space="0" w:color="auto"/>
        <w:right w:val="none" w:sz="0" w:space="0" w:color="auto"/>
      </w:divBdr>
    </w:div>
    <w:div w:id="1539270449">
      <w:bodyDiv w:val="1"/>
      <w:marLeft w:val="0"/>
      <w:marRight w:val="0"/>
      <w:marTop w:val="0"/>
      <w:marBottom w:val="0"/>
      <w:divBdr>
        <w:top w:val="none" w:sz="0" w:space="0" w:color="auto"/>
        <w:left w:val="none" w:sz="0" w:space="0" w:color="auto"/>
        <w:bottom w:val="none" w:sz="0" w:space="0" w:color="auto"/>
        <w:right w:val="none" w:sz="0" w:space="0" w:color="auto"/>
      </w:divBdr>
    </w:div>
    <w:div w:id="1543858874">
      <w:bodyDiv w:val="1"/>
      <w:marLeft w:val="0"/>
      <w:marRight w:val="0"/>
      <w:marTop w:val="0"/>
      <w:marBottom w:val="0"/>
      <w:divBdr>
        <w:top w:val="none" w:sz="0" w:space="0" w:color="auto"/>
        <w:left w:val="none" w:sz="0" w:space="0" w:color="auto"/>
        <w:bottom w:val="none" w:sz="0" w:space="0" w:color="auto"/>
        <w:right w:val="none" w:sz="0" w:space="0" w:color="auto"/>
      </w:divBdr>
    </w:div>
    <w:div w:id="1549101026">
      <w:bodyDiv w:val="1"/>
      <w:marLeft w:val="0"/>
      <w:marRight w:val="0"/>
      <w:marTop w:val="0"/>
      <w:marBottom w:val="0"/>
      <w:divBdr>
        <w:top w:val="none" w:sz="0" w:space="0" w:color="auto"/>
        <w:left w:val="none" w:sz="0" w:space="0" w:color="auto"/>
        <w:bottom w:val="none" w:sz="0" w:space="0" w:color="auto"/>
        <w:right w:val="none" w:sz="0" w:space="0" w:color="auto"/>
      </w:divBdr>
    </w:div>
    <w:div w:id="1560481144">
      <w:bodyDiv w:val="1"/>
      <w:marLeft w:val="0"/>
      <w:marRight w:val="0"/>
      <w:marTop w:val="0"/>
      <w:marBottom w:val="0"/>
      <w:divBdr>
        <w:top w:val="none" w:sz="0" w:space="0" w:color="auto"/>
        <w:left w:val="none" w:sz="0" w:space="0" w:color="auto"/>
        <w:bottom w:val="none" w:sz="0" w:space="0" w:color="auto"/>
        <w:right w:val="none" w:sz="0" w:space="0" w:color="auto"/>
      </w:divBdr>
    </w:div>
    <w:div w:id="1564677762">
      <w:bodyDiv w:val="1"/>
      <w:marLeft w:val="0"/>
      <w:marRight w:val="0"/>
      <w:marTop w:val="0"/>
      <w:marBottom w:val="0"/>
      <w:divBdr>
        <w:top w:val="none" w:sz="0" w:space="0" w:color="auto"/>
        <w:left w:val="none" w:sz="0" w:space="0" w:color="auto"/>
        <w:bottom w:val="none" w:sz="0" w:space="0" w:color="auto"/>
        <w:right w:val="none" w:sz="0" w:space="0" w:color="auto"/>
      </w:divBdr>
    </w:div>
    <w:div w:id="1584141593">
      <w:bodyDiv w:val="1"/>
      <w:marLeft w:val="0"/>
      <w:marRight w:val="0"/>
      <w:marTop w:val="0"/>
      <w:marBottom w:val="0"/>
      <w:divBdr>
        <w:top w:val="none" w:sz="0" w:space="0" w:color="auto"/>
        <w:left w:val="none" w:sz="0" w:space="0" w:color="auto"/>
        <w:bottom w:val="none" w:sz="0" w:space="0" w:color="auto"/>
        <w:right w:val="none" w:sz="0" w:space="0" w:color="auto"/>
      </w:divBdr>
    </w:div>
    <w:div w:id="1591499313">
      <w:bodyDiv w:val="1"/>
      <w:marLeft w:val="0"/>
      <w:marRight w:val="0"/>
      <w:marTop w:val="0"/>
      <w:marBottom w:val="0"/>
      <w:divBdr>
        <w:top w:val="none" w:sz="0" w:space="0" w:color="auto"/>
        <w:left w:val="none" w:sz="0" w:space="0" w:color="auto"/>
        <w:bottom w:val="none" w:sz="0" w:space="0" w:color="auto"/>
        <w:right w:val="none" w:sz="0" w:space="0" w:color="auto"/>
      </w:divBdr>
    </w:div>
    <w:div w:id="1602369780">
      <w:bodyDiv w:val="1"/>
      <w:marLeft w:val="0"/>
      <w:marRight w:val="0"/>
      <w:marTop w:val="0"/>
      <w:marBottom w:val="0"/>
      <w:divBdr>
        <w:top w:val="none" w:sz="0" w:space="0" w:color="auto"/>
        <w:left w:val="none" w:sz="0" w:space="0" w:color="auto"/>
        <w:bottom w:val="none" w:sz="0" w:space="0" w:color="auto"/>
        <w:right w:val="none" w:sz="0" w:space="0" w:color="auto"/>
      </w:divBdr>
    </w:div>
    <w:div w:id="1609697712">
      <w:bodyDiv w:val="1"/>
      <w:marLeft w:val="0"/>
      <w:marRight w:val="0"/>
      <w:marTop w:val="0"/>
      <w:marBottom w:val="0"/>
      <w:divBdr>
        <w:top w:val="none" w:sz="0" w:space="0" w:color="auto"/>
        <w:left w:val="none" w:sz="0" w:space="0" w:color="auto"/>
        <w:bottom w:val="none" w:sz="0" w:space="0" w:color="auto"/>
        <w:right w:val="none" w:sz="0" w:space="0" w:color="auto"/>
      </w:divBdr>
    </w:div>
    <w:div w:id="1613396194">
      <w:bodyDiv w:val="1"/>
      <w:marLeft w:val="0"/>
      <w:marRight w:val="0"/>
      <w:marTop w:val="0"/>
      <w:marBottom w:val="0"/>
      <w:divBdr>
        <w:top w:val="none" w:sz="0" w:space="0" w:color="auto"/>
        <w:left w:val="none" w:sz="0" w:space="0" w:color="auto"/>
        <w:bottom w:val="none" w:sz="0" w:space="0" w:color="auto"/>
        <w:right w:val="none" w:sz="0" w:space="0" w:color="auto"/>
      </w:divBdr>
    </w:div>
    <w:div w:id="1618752978">
      <w:bodyDiv w:val="1"/>
      <w:marLeft w:val="0"/>
      <w:marRight w:val="0"/>
      <w:marTop w:val="0"/>
      <w:marBottom w:val="0"/>
      <w:divBdr>
        <w:top w:val="none" w:sz="0" w:space="0" w:color="auto"/>
        <w:left w:val="none" w:sz="0" w:space="0" w:color="auto"/>
        <w:bottom w:val="none" w:sz="0" w:space="0" w:color="auto"/>
        <w:right w:val="none" w:sz="0" w:space="0" w:color="auto"/>
      </w:divBdr>
    </w:div>
    <w:div w:id="1620335235">
      <w:bodyDiv w:val="1"/>
      <w:marLeft w:val="0"/>
      <w:marRight w:val="0"/>
      <w:marTop w:val="0"/>
      <w:marBottom w:val="0"/>
      <w:divBdr>
        <w:top w:val="none" w:sz="0" w:space="0" w:color="auto"/>
        <w:left w:val="none" w:sz="0" w:space="0" w:color="auto"/>
        <w:bottom w:val="none" w:sz="0" w:space="0" w:color="auto"/>
        <w:right w:val="none" w:sz="0" w:space="0" w:color="auto"/>
      </w:divBdr>
    </w:div>
    <w:div w:id="1629777718">
      <w:bodyDiv w:val="1"/>
      <w:marLeft w:val="0"/>
      <w:marRight w:val="0"/>
      <w:marTop w:val="0"/>
      <w:marBottom w:val="0"/>
      <w:divBdr>
        <w:top w:val="none" w:sz="0" w:space="0" w:color="auto"/>
        <w:left w:val="none" w:sz="0" w:space="0" w:color="auto"/>
        <w:bottom w:val="none" w:sz="0" w:space="0" w:color="auto"/>
        <w:right w:val="none" w:sz="0" w:space="0" w:color="auto"/>
      </w:divBdr>
    </w:div>
    <w:div w:id="1630160325">
      <w:bodyDiv w:val="1"/>
      <w:marLeft w:val="0"/>
      <w:marRight w:val="0"/>
      <w:marTop w:val="0"/>
      <w:marBottom w:val="0"/>
      <w:divBdr>
        <w:top w:val="none" w:sz="0" w:space="0" w:color="auto"/>
        <w:left w:val="none" w:sz="0" w:space="0" w:color="auto"/>
        <w:bottom w:val="none" w:sz="0" w:space="0" w:color="auto"/>
        <w:right w:val="none" w:sz="0" w:space="0" w:color="auto"/>
      </w:divBdr>
    </w:div>
    <w:div w:id="1641349705">
      <w:bodyDiv w:val="1"/>
      <w:marLeft w:val="0"/>
      <w:marRight w:val="0"/>
      <w:marTop w:val="0"/>
      <w:marBottom w:val="0"/>
      <w:divBdr>
        <w:top w:val="none" w:sz="0" w:space="0" w:color="auto"/>
        <w:left w:val="none" w:sz="0" w:space="0" w:color="auto"/>
        <w:bottom w:val="none" w:sz="0" w:space="0" w:color="auto"/>
        <w:right w:val="none" w:sz="0" w:space="0" w:color="auto"/>
      </w:divBdr>
    </w:div>
    <w:div w:id="1643119738">
      <w:bodyDiv w:val="1"/>
      <w:marLeft w:val="0"/>
      <w:marRight w:val="0"/>
      <w:marTop w:val="0"/>
      <w:marBottom w:val="0"/>
      <w:divBdr>
        <w:top w:val="none" w:sz="0" w:space="0" w:color="auto"/>
        <w:left w:val="none" w:sz="0" w:space="0" w:color="auto"/>
        <w:bottom w:val="none" w:sz="0" w:space="0" w:color="auto"/>
        <w:right w:val="none" w:sz="0" w:space="0" w:color="auto"/>
      </w:divBdr>
    </w:div>
    <w:div w:id="1661621077">
      <w:bodyDiv w:val="1"/>
      <w:marLeft w:val="0"/>
      <w:marRight w:val="0"/>
      <w:marTop w:val="0"/>
      <w:marBottom w:val="0"/>
      <w:divBdr>
        <w:top w:val="none" w:sz="0" w:space="0" w:color="auto"/>
        <w:left w:val="none" w:sz="0" w:space="0" w:color="auto"/>
        <w:bottom w:val="none" w:sz="0" w:space="0" w:color="auto"/>
        <w:right w:val="none" w:sz="0" w:space="0" w:color="auto"/>
      </w:divBdr>
    </w:div>
    <w:div w:id="1666199835">
      <w:bodyDiv w:val="1"/>
      <w:marLeft w:val="0"/>
      <w:marRight w:val="0"/>
      <w:marTop w:val="0"/>
      <w:marBottom w:val="0"/>
      <w:divBdr>
        <w:top w:val="none" w:sz="0" w:space="0" w:color="auto"/>
        <w:left w:val="none" w:sz="0" w:space="0" w:color="auto"/>
        <w:bottom w:val="none" w:sz="0" w:space="0" w:color="auto"/>
        <w:right w:val="none" w:sz="0" w:space="0" w:color="auto"/>
      </w:divBdr>
    </w:div>
    <w:div w:id="1688408319">
      <w:bodyDiv w:val="1"/>
      <w:marLeft w:val="0"/>
      <w:marRight w:val="0"/>
      <w:marTop w:val="0"/>
      <w:marBottom w:val="0"/>
      <w:divBdr>
        <w:top w:val="none" w:sz="0" w:space="0" w:color="auto"/>
        <w:left w:val="none" w:sz="0" w:space="0" w:color="auto"/>
        <w:bottom w:val="none" w:sz="0" w:space="0" w:color="auto"/>
        <w:right w:val="none" w:sz="0" w:space="0" w:color="auto"/>
      </w:divBdr>
    </w:div>
    <w:div w:id="1698693773">
      <w:bodyDiv w:val="1"/>
      <w:marLeft w:val="0"/>
      <w:marRight w:val="0"/>
      <w:marTop w:val="0"/>
      <w:marBottom w:val="0"/>
      <w:divBdr>
        <w:top w:val="none" w:sz="0" w:space="0" w:color="auto"/>
        <w:left w:val="none" w:sz="0" w:space="0" w:color="auto"/>
        <w:bottom w:val="none" w:sz="0" w:space="0" w:color="auto"/>
        <w:right w:val="none" w:sz="0" w:space="0" w:color="auto"/>
      </w:divBdr>
    </w:div>
    <w:div w:id="1717896023">
      <w:bodyDiv w:val="1"/>
      <w:marLeft w:val="0"/>
      <w:marRight w:val="0"/>
      <w:marTop w:val="0"/>
      <w:marBottom w:val="0"/>
      <w:divBdr>
        <w:top w:val="none" w:sz="0" w:space="0" w:color="auto"/>
        <w:left w:val="none" w:sz="0" w:space="0" w:color="auto"/>
        <w:bottom w:val="none" w:sz="0" w:space="0" w:color="auto"/>
        <w:right w:val="none" w:sz="0" w:space="0" w:color="auto"/>
      </w:divBdr>
    </w:div>
    <w:div w:id="1724254517">
      <w:bodyDiv w:val="1"/>
      <w:marLeft w:val="0"/>
      <w:marRight w:val="0"/>
      <w:marTop w:val="0"/>
      <w:marBottom w:val="0"/>
      <w:divBdr>
        <w:top w:val="none" w:sz="0" w:space="0" w:color="auto"/>
        <w:left w:val="none" w:sz="0" w:space="0" w:color="auto"/>
        <w:bottom w:val="none" w:sz="0" w:space="0" w:color="auto"/>
        <w:right w:val="none" w:sz="0" w:space="0" w:color="auto"/>
      </w:divBdr>
    </w:div>
    <w:div w:id="1749383996">
      <w:bodyDiv w:val="1"/>
      <w:marLeft w:val="0"/>
      <w:marRight w:val="0"/>
      <w:marTop w:val="0"/>
      <w:marBottom w:val="0"/>
      <w:divBdr>
        <w:top w:val="none" w:sz="0" w:space="0" w:color="auto"/>
        <w:left w:val="none" w:sz="0" w:space="0" w:color="auto"/>
        <w:bottom w:val="none" w:sz="0" w:space="0" w:color="auto"/>
        <w:right w:val="none" w:sz="0" w:space="0" w:color="auto"/>
      </w:divBdr>
    </w:div>
    <w:div w:id="1753700678">
      <w:bodyDiv w:val="1"/>
      <w:marLeft w:val="0"/>
      <w:marRight w:val="0"/>
      <w:marTop w:val="0"/>
      <w:marBottom w:val="0"/>
      <w:divBdr>
        <w:top w:val="none" w:sz="0" w:space="0" w:color="auto"/>
        <w:left w:val="none" w:sz="0" w:space="0" w:color="auto"/>
        <w:bottom w:val="none" w:sz="0" w:space="0" w:color="auto"/>
        <w:right w:val="none" w:sz="0" w:space="0" w:color="auto"/>
      </w:divBdr>
    </w:div>
    <w:div w:id="1764111386">
      <w:bodyDiv w:val="1"/>
      <w:marLeft w:val="0"/>
      <w:marRight w:val="0"/>
      <w:marTop w:val="0"/>
      <w:marBottom w:val="0"/>
      <w:divBdr>
        <w:top w:val="none" w:sz="0" w:space="0" w:color="auto"/>
        <w:left w:val="none" w:sz="0" w:space="0" w:color="auto"/>
        <w:bottom w:val="none" w:sz="0" w:space="0" w:color="auto"/>
        <w:right w:val="none" w:sz="0" w:space="0" w:color="auto"/>
      </w:divBdr>
    </w:div>
    <w:div w:id="1786342996">
      <w:bodyDiv w:val="1"/>
      <w:marLeft w:val="0"/>
      <w:marRight w:val="0"/>
      <w:marTop w:val="0"/>
      <w:marBottom w:val="0"/>
      <w:divBdr>
        <w:top w:val="none" w:sz="0" w:space="0" w:color="auto"/>
        <w:left w:val="none" w:sz="0" w:space="0" w:color="auto"/>
        <w:bottom w:val="none" w:sz="0" w:space="0" w:color="auto"/>
        <w:right w:val="none" w:sz="0" w:space="0" w:color="auto"/>
      </w:divBdr>
    </w:div>
    <w:div w:id="1793592480">
      <w:bodyDiv w:val="1"/>
      <w:marLeft w:val="0"/>
      <w:marRight w:val="0"/>
      <w:marTop w:val="0"/>
      <w:marBottom w:val="0"/>
      <w:divBdr>
        <w:top w:val="none" w:sz="0" w:space="0" w:color="auto"/>
        <w:left w:val="none" w:sz="0" w:space="0" w:color="auto"/>
        <w:bottom w:val="none" w:sz="0" w:space="0" w:color="auto"/>
        <w:right w:val="none" w:sz="0" w:space="0" w:color="auto"/>
      </w:divBdr>
    </w:div>
    <w:div w:id="1795170070">
      <w:bodyDiv w:val="1"/>
      <w:marLeft w:val="0"/>
      <w:marRight w:val="0"/>
      <w:marTop w:val="0"/>
      <w:marBottom w:val="0"/>
      <w:divBdr>
        <w:top w:val="none" w:sz="0" w:space="0" w:color="auto"/>
        <w:left w:val="none" w:sz="0" w:space="0" w:color="auto"/>
        <w:bottom w:val="none" w:sz="0" w:space="0" w:color="auto"/>
        <w:right w:val="none" w:sz="0" w:space="0" w:color="auto"/>
      </w:divBdr>
    </w:div>
    <w:div w:id="1799685122">
      <w:bodyDiv w:val="1"/>
      <w:marLeft w:val="0"/>
      <w:marRight w:val="0"/>
      <w:marTop w:val="0"/>
      <w:marBottom w:val="0"/>
      <w:divBdr>
        <w:top w:val="none" w:sz="0" w:space="0" w:color="auto"/>
        <w:left w:val="none" w:sz="0" w:space="0" w:color="auto"/>
        <w:bottom w:val="none" w:sz="0" w:space="0" w:color="auto"/>
        <w:right w:val="none" w:sz="0" w:space="0" w:color="auto"/>
      </w:divBdr>
    </w:div>
    <w:div w:id="1811748425">
      <w:bodyDiv w:val="1"/>
      <w:marLeft w:val="0"/>
      <w:marRight w:val="0"/>
      <w:marTop w:val="0"/>
      <w:marBottom w:val="0"/>
      <w:divBdr>
        <w:top w:val="none" w:sz="0" w:space="0" w:color="auto"/>
        <w:left w:val="none" w:sz="0" w:space="0" w:color="auto"/>
        <w:bottom w:val="none" w:sz="0" w:space="0" w:color="auto"/>
        <w:right w:val="none" w:sz="0" w:space="0" w:color="auto"/>
      </w:divBdr>
    </w:div>
    <w:div w:id="1840924932">
      <w:bodyDiv w:val="1"/>
      <w:marLeft w:val="0"/>
      <w:marRight w:val="0"/>
      <w:marTop w:val="0"/>
      <w:marBottom w:val="0"/>
      <w:divBdr>
        <w:top w:val="none" w:sz="0" w:space="0" w:color="auto"/>
        <w:left w:val="none" w:sz="0" w:space="0" w:color="auto"/>
        <w:bottom w:val="none" w:sz="0" w:space="0" w:color="auto"/>
        <w:right w:val="none" w:sz="0" w:space="0" w:color="auto"/>
      </w:divBdr>
    </w:div>
    <w:div w:id="1841193001">
      <w:bodyDiv w:val="1"/>
      <w:marLeft w:val="0"/>
      <w:marRight w:val="0"/>
      <w:marTop w:val="0"/>
      <w:marBottom w:val="0"/>
      <w:divBdr>
        <w:top w:val="none" w:sz="0" w:space="0" w:color="auto"/>
        <w:left w:val="none" w:sz="0" w:space="0" w:color="auto"/>
        <w:bottom w:val="none" w:sz="0" w:space="0" w:color="auto"/>
        <w:right w:val="none" w:sz="0" w:space="0" w:color="auto"/>
      </w:divBdr>
    </w:div>
    <w:div w:id="1845122548">
      <w:bodyDiv w:val="1"/>
      <w:marLeft w:val="0"/>
      <w:marRight w:val="0"/>
      <w:marTop w:val="0"/>
      <w:marBottom w:val="0"/>
      <w:divBdr>
        <w:top w:val="none" w:sz="0" w:space="0" w:color="auto"/>
        <w:left w:val="none" w:sz="0" w:space="0" w:color="auto"/>
        <w:bottom w:val="none" w:sz="0" w:space="0" w:color="auto"/>
        <w:right w:val="none" w:sz="0" w:space="0" w:color="auto"/>
      </w:divBdr>
    </w:div>
    <w:div w:id="1897931362">
      <w:bodyDiv w:val="1"/>
      <w:marLeft w:val="0"/>
      <w:marRight w:val="0"/>
      <w:marTop w:val="0"/>
      <w:marBottom w:val="0"/>
      <w:divBdr>
        <w:top w:val="none" w:sz="0" w:space="0" w:color="auto"/>
        <w:left w:val="none" w:sz="0" w:space="0" w:color="auto"/>
        <w:bottom w:val="none" w:sz="0" w:space="0" w:color="auto"/>
        <w:right w:val="none" w:sz="0" w:space="0" w:color="auto"/>
      </w:divBdr>
    </w:div>
    <w:div w:id="1910189867">
      <w:bodyDiv w:val="1"/>
      <w:marLeft w:val="0"/>
      <w:marRight w:val="0"/>
      <w:marTop w:val="0"/>
      <w:marBottom w:val="0"/>
      <w:divBdr>
        <w:top w:val="none" w:sz="0" w:space="0" w:color="auto"/>
        <w:left w:val="none" w:sz="0" w:space="0" w:color="auto"/>
        <w:bottom w:val="none" w:sz="0" w:space="0" w:color="auto"/>
        <w:right w:val="none" w:sz="0" w:space="0" w:color="auto"/>
      </w:divBdr>
    </w:div>
    <w:div w:id="1917393066">
      <w:bodyDiv w:val="1"/>
      <w:marLeft w:val="0"/>
      <w:marRight w:val="0"/>
      <w:marTop w:val="0"/>
      <w:marBottom w:val="0"/>
      <w:divBdr>
        <w:top w:val="none" w:sz="0" w:space="0" w:color="auto"/>
        <w:left w:val="none" w:sz="0" w:space="0" w:color="auto"/>
        <w:bottom w:val="none" w:sz="0" w:space="0" w:color="auto"/>
        <w:right w:val="none" w:sz="0" w:space="0" w:color="auto"/>
      </w:divBdr>
    </w:div>
    <w:div w:id="1918248142">
      <w:bodyDiv w:val="1"/>
      <w:marLeft w:val="0"/>
      <w:marRight w:val="0"/>
      <w:marTop w:val="0"/>
      <w:marBottom w:val="0"/>
      <w:divBdr>
        <w:top w:val="none" w:sz="0" w:space="0" w:color="auto"/>
        <w:left w:val="none" w:sz="0" w:space="0" w:color="auto"/>
        <w:bottom w:val="none" w:sz="0" w:space="0" w:color="auto"/>
        <w:right w:val="none" w:sz="0" w:space="0" w:color="auto"/>
      </w:divBdr>
    </w:div>
    <w:div w:id="1941721614">
      <w:bodyDiv w:val="1"/>
      <w:marLeft w:val="0"/>
      <w:marRight w:val="0"/>
      <w:marTop w:val="0"/>
      <w:marBottom w:val="0"/>
      <w:divBdr>
        <w:top w:val="none" w:sz="0" w:space="0" w:color="auto"/>
        <w:left w:val="none" w:sz="0" w:space="0" w:color="auto"/>
        <w:bottom w:val="none" w:sz="0" w:space="0" w:color="auto"/>
        <w:right w:val="none" w:sz="0" w:space="0" w:color="auto"/>
      </w:divBdr>
    </w:div>
    <w:div w:id="1953584273">
      <w:bodyDiv w:val="1"/>
      <w:marLeft w:val="0"/>
      <w:marRight w:val="0"/>
      <w:marTop w:val="0"/>
      <w:marBottom w:val="0"/>
      <w:divBdr>
        <w:top w:val="none" w:sz="0" w:space="0" w:color="auto"/>
        <w:left w:val="none" w:sz="0" w:space="0" w:color="auto"/>
        <w:bottom w:val="none" w:sz="0" w:space="0" w:color="auto"/>
        <w:right w:val="none" w:sz="0" w:space="0" w:color="auto"/>
      </w:divBdr>
    </w:div>
    <w:div w:id="1955284682">
      <w:bodyDiv w:val="1"/>
      <w:marLeft w:val="0"/>
      <w:marRight w:val="0"/>
      <w:marTop w:val="0"/>
      <w:marBottom w:val="0"/>
      <w:divBdr>
        <w:top w:val="none" w:sz="0" w:space="0" w:color="auto"/>
        <w:left w:val="none" w:sz="0" w:space="0" w:color="auto"/>
        <w:bottom w:val="none" w:sz="0" w:space="0" w:color="auto"/>
        <w:right w:val="none" w:sz="0" w:space="0" w:color="auto"/>
      </w:divBdr>
    </w:div>
    <w:div w:id="1956056544">
      <w:bodyDiv w:val="1"/>
      <w:marLeft w:val="0"/>
      <w:marRight w:val="0"/>
      <w:marTop w:val="0"/>
      <w:marBottom w:val="0"/>
      <w:divBdr>
        <w:top w:val="none" w:sz="0" w:space="0" w:color="auto"/>
        <w:left w:val="none" w:sz="0" w:space="0" w:color="auto"/>
        <w:bottom w:val="none" w:sz="0" w:space="0" w:color="auto"/>
        <w:right w:val="none" w:sz="0" w:space="0" w:color="auto"/>
      </w:divBdr>
    </w:div>
    <w:div w:id="1957055136">
      <w:bodyDiv w:val="1"/>
      <w:marLeft w:val="0"/>
      <w:marRight w:val="0"/>
      <w:marTop w:val="0"/>
      <w:marBottom w:val="0"/>
      <w:divBdr>
        <w:top w:val="none" w:sz="0" w:space="0" w:color="auto"/>
        <w:left w:val="none" w:sz="0" w:space="0" w:color="auto"/>
        <w:bottom w:val="none" w:sz="0" w:space="0" w:color="auto"/>
        <w:right w:val="none" w:sz="0" w:space="0" w:color="auto"/>
      </w:divBdr>
    </w:div>
    <w:div w:id="1974947184">
      <w:bodyDiv w:val="1"/>
      <w:marLeft w:val="0"/>
      <w:marRight w:val="0"/>
      <w:marTop w:val="0"/>
      <w:marBottom w:val="0"/>
      <w:divBdr>
        <w:top w:val="none" w:sz="0" w:space="0" w:color="auto"/>
        <w:left w:val="none" w:sz="0" w:space="0" w:color="auto"/>
        <w:bottom w:val="none" w:sz="0" w:space="0" w:color="auto"/>
        <w:right w:val="none" w:sz="0" w:space="0" w:color="auto"/>
      </w:divBdr>
    </w:div>
    <w:div w:id="1979146272">
      <w:bodyDiv w:val="1"/>
      <w:marLeft w:val="0"/>
      <w:marRight w:val="0"/>
      <w:marTop w:val="0"/>
      <w:marBottom w:val="0"/>
      <w:divBdr>
        <w:top w:val="none" w:sz="0" w:space="0" w:color="auto"/>
        <w:left w:val="none" w:sz="0" w:space="0" w:color="auto"/>
        <w:bottom w:val="none" w:sz="0" w:space="0" w:color="auto"/>
        <w:right w:val="none" w:sz="0" w:space="0" w:color="auto"/>
      </w:divBdr>
    </w:div>
    <w:div w:id="2013675428">
      <w:bodyDiv w:val="1"/>
      <w:marLeft w:val="0"/>
      <w:marRight w:val="0"/>
      <w:marTop w:val="0"/>
      <w:marBottom w:val="0"/>
      <w:divBdr>
        <w:top w:val="none" w:sz="0" w:space="0" w:color="auto"/>
        <w:left w:val="none" w:sz="0" w:space="0" w:color="auto"/>
        <w:bottom w:val="none" w:sz="0" w:space="0" w:color="auto"/>
        <w:right w:val="none" w:sz="0" w:space="0" w:color="auto"/>
      </w:divBdr>
    </w:div>
    <w:div w:id="2034529201">
      <w:bodyDiv w:val="1"/>
      <w:marLeft w:val="0"/>
      <w:marRight w:val="0"/>
      <w:marTop w:val="0"/>
      <w:marBottom w:val="0"/>
      <w:divBdr>
        <w:top w:val="none" w:sz="0" w:space="0" w:color="auto"/>
        <w:left w:val="none" w:sz="0" w:space="0" w:color="auto"/>
        <w:bottom w:val="none" w:sz="0" w:space="0" w:color="auto"/>
        <w:right w:val="none" w:sz="0" w:space="0" w:color="auto"/>
      </w:divBdr>
    </w:div>
    <w:div w:id="2035618333">
      <w:bodyDiv w:val="1"/>
      <w:marLeft w:val="0"/>
      <w:marRight w:val="0"/>
      <w:marTop w:val="0"/>
      <w:marBottom w:val="0"/>
      <w:divBdr>
        <w:top w:val="none" w:sz="0" w:space="0" w:color="auto"/>
        <w:left w:val="none" w:sz="0" w:space="0" w:color="auto"/>
        <w:bottom w:val="none" w:sz="0" w:space="0" w:color="auto"/>
        <w:right w:val="none" w:sz="0" w:space="0" w:color="auto"/>
      </w:divBdr>
    </w:div>
    <w:div w:id="2051225450">
      <w:bodyDiv w:val="1"/>
      <w:marLeft w:val="0"/>
      <w:marRight w:val="0"/>
      <w:marTop w:val="0"/>
      <w:marBottom w:val="0"/>
      <w:divBdr>
        <w:top w:val="none" w:sz="0" w:space="0" w:color="auto"/>
        <w:left w:val="none" w:sz="0" w:space="0" w:color="auto"/>
        <w:bottom w:val="none" w:sz="0" w:space="0" w:color="auto"/>
        <w:right w:val="none" w:sz="0" w:space="0" w:color="auto"/>
      </w:divBdr>
    </w:div>
    <w:div w:id="2058704846">
      <w:bodyDiv w:val="1"/>
      <w:marLeft w:val="0"/>
      <w:marRight w:val="0"/>
      <w:marTop w:val="0"/>
      <w:marBottom w:val="0"/>
      <w:divBdr>
        <w:top w:val="none" w:sz="0" w:space="0" w:color="auto"/>
        <w:left w:val="none" w:sz="0" w:space="0" w:color="auto"/>
        <w:bottom w:val="none" w:sz="0" w:space="0" w:color="auto"/>
        <w:right w:val="none" w:sz="0" w:space="0" w:color="auto"/>
      </w:divBdr>
    </w:div>
    <w:div w:id="2067340140">
      <w:bodyDiv w:val="1"/>
      <w:marLeft w:val="0"/>
      <w:marRight w:val="0"/>
      <w:marTop w:val="0"/>
      <w:marBottom w:val="0"/>
      <w:divBdr>
        <w:top w:val="none" w:sz="0" w:space="0" w:color="auto"/>
        <w:left w:val="none" w:sz="0" w:space="0" w:color="auto"/>
        <w:bottom w:val="none" w:sz="0" w:space="0" w:color="auto"/>
        <w:right w:val="none" w:sz="0" w:space="0" w:color="auto"/>
      </w:divBdr>
    </w:div>
    <w:div w:id="2069528279">
      <w:bodyDiv w:val="1"/>
      <w:marLeft w:val="0"/>
      <w:marRight w:val="0"/>
      <w:marTop w:val="0"/>
      <w:marBottom w:val="0"/>
      <w:divBdr>
        <w:top w:val="none" w:sz="0" w:space="0" w:color="auto"/>
        <w:left w:val="none" w:sz="0" w:space="0" w:color="auto"/>
        <w:bottom w:val="none" w:sz="0" w:space="0" w:color="auto"/>
        <w:right w:val="none" w:sz="0" w:space="0" w:color="auto"/>
      </w:divBdr>
    </w:div>
    <w:div w:id="2072534838">
      <w:bodyDiv w:val="1"/>
      <w:marLeft w:val="0"/>
      <w:marRight w:val="0"/>
      <w:marTop w:val="0"/>
      <w:marBottom w:val="0"/>
      <w:divBdr>
        <w:top w:val="none" w:sz="0" w:space="0" w:color="auto"/>
        <w:left w:val="none" w:sz="0" w:space="0" w:color="auto"/>
        <w:bottom w:val="none" w:sz="0" w:space="0" w:color="auto"/>
        <w:right w:val="none" w:sz="0" w:space="0" w:color="auto"/>
      </w:divBdr>
    </w:div>
    <w:div w:id="2076395146">
      <w:bodyDiv w:val="1"/>
      <w:marLeft w:val="0"/>
      <w:marRight w:val="0"/>
      <w:marTop w:val="0"/>
      <w:marBottom w:val="0"/>
      <w:divBdr>
        <w:top w:val="none" w:sz="0" w:space="0" w:color="auto"/>
        <w:left w:val="none" w:sz="0" w:space="0" w:color="auto"/>
        <w:bottom w:val="none" w:sz="0" w:space="0" w:color="auto"/>
        <w:right w:val="none" w:sz="0" w:space="0" w:color="auto"/>
      </w:divBdr>
    </w:div>
    <w:div w:id="2080982270">
      <w:bodyDiv w:val="1"/>
      <w:marLeft w:val="0"/>
      <w:marRight w:val="0"/>
      <w:marTop w:val="0"/>
      <w:marBottom w:val="0"/>
      <w:divBdr>
        <w:top w:val="none" w:sz="0" w:space="0" w:color="auto"/>
        <w:left w:val="none" w:sz="0" w:space="0" w:color="auto"/>
        <w:bottom w:val="none" w:sz="0" w:space="0" w:color="auto"/>
        <w:right w:val="none" w:sz="0" w:space="0" w:color="auto"/>
      </w:divBdr>
    </w:div>
    <w:div w:id="2085640976">
      <w:bodyDiv w:val="1"/>
      <w:marLeft w:val="0"/>
      <w:marRight w:val="0"/>
      <w:marTop w:val="0"/>
      <w:marBottom w:val="0"/>
      <w:divBdr>
        <w:top w:val="none" w:sz="0" w:space="0" w:color="auto"/>
        <w:left w:val="none" w:sz="0" w:space="0" w:color="auto"/>
        <w:bottom w:val="none" w:sz="0" w:space="0" w:color="auto"/>
        <w:right w:val="none" w:sz="0" w:space="0" w:color="auto"/>
      </w:divBdr>
    </w:div>
    <w:div w:id="213093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eader" Target="header5.xml"/><Relationship Id="rId26" Type="http://schemas.openxmlformats.org/officeDocument/2006/relationships/image" Target="media/image10.emf"/><Relationship Id="rId39" Type="http://schemas.openxmlformats.org/officeDocument/2006/relationships/image" Target="media/image21.emf"/><Relationship Id="rId21" Type="http://schemas.openxmlformats.org/officeDocument/2006/relationships/image" Target="media/image5.emf"/><Relationship Id="rId34" Type="http://schemas.openxmlformats.org/officeDocument/2006/relationships/image" Target="media/image18.emf"/><Relationship Id="rId42" Type="http://schemas.openxmlformats.org/officeDocument/2006/relationships/image" Target="media/image24.emf"/><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emf"/><Relationship Id="rId29"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8.emf"/><Relationship Id="rId32" Type="http://schemas.openxmlformats.org/officeDocument/2006/relationships/image" Target="media/image16.emf"/><Relationship Id="rId37" Type="http://schemas.openxmlformats.org/officeDocument/2006/relationships/image" Target="media/image20.emf"/><Relationship Id="rId40" Type="http://schemas.openxmlformats.org/officeDocument/2006/relationships/image" Target="media/image22.emf"/><Relationship Id="rId45"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image" Target="media/image12.emf"/><Relationship Id="rId36" Type="http://schemas.openxmlformats.org/officeDocument/2006/relationships/image" Target="media/image19.emf"/><Relationship Id="rId10" Type="http://schemas.openxmlformats.org/officeDocument/2006/relationships/header" Target="header2.xml"/><Relationship Id="rId19" Type="http://schemas.openxmlformats.org/officeDocument/2006/relationships/footer" Target="footer3.xml"/><Relationship Id="rId31" Type="http://schemas.openxmlformats.org/officeDocument/2006/relationships/image" Target="media/image15.emf"/><Relationship Id="rId44" Type="http://schemas.openxmlformats.org/officeDocument/2006/relationships/image" Target="media/image26.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image" Target="media/image14.emf"/><Relationship Id="rId35" Type="http://schemas.openxmlformats.org/officeDocument/2006/relationships/header" Target="header7.xml"/><Relationship Id="rId43" Type="http://schemas.openxmlformats.org/officeDocument/2006/relationships/image" Target="media/image25.emf"/><Relationship Id="rId48"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image" Target="media/image9.emf"/><Relationship Id="rId33" Type="http://schemas.openxmlformats.org/officeDocument/2006/relationships/image" Target="media/image17.emf"/><Relationship Id="rId38" Type="http://schemas.openxmlformats.org/officeDocument/2006/relationships/header" Target="header8.xml"/><Relationship Id="rId46" Type="http://schemas.openxmlformats.org/officeDocument/2006/relationships/header" Target="header10.xml"/><Relationship Id="rId20" Type="http://schemas.openxmlformats.org/officeDocument/2006/relationships/header" Target="header6.xml"/><Relationship Id="rId41" Type="http://schemas.openxmlformats.org/officeDocument/2006/relationships/image" Target="media/image2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20433-41CA-4ECD-9593-22D990F53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46</Pages>
  <Words>12018</Words>
  <Characters>66105</Characters>
  <Application>Microsoft Office Word</Application>
  <DocSecurity>0</DocSecurity>
  <Lines>550</Lines>
  <Paragraphs>155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Deloitte Touche Tohmatsu Services, Inc.</Company>
  <LinksUpToDate>false</LinksUpToDate>
  <CharactersWithSpaces>77968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Aguirre, Yanina Soledad</dc:creator>
  <cp:keywords/>
  <dc:description/>
  <cp:lastModifiedBy>Gonzalez, Maricel</cp:lastModifiedBy>
  <cp:revision>55</cp:revision>
  <cp:lastPrinted>2021-08-11T18:35:00Z</cp:lastPrinted>
  <dcterms:created xsi:type="dcterms:W3CDTF">2021-05-20T20:52:00Z</dcterms:created>
  <dcterms:modified xsi:type="dcterms:W3CDTF">2021-08-11T18:36:00Z</dcterms:modified>
</cp:coreProperties>
</file>