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26A3" w14:textId="77777777" w:rsidR="005B2388" w:rsidRPr="00843253" w:rsidRDefault="005B2388" w:rsidP="005B2388">
      <w:pPr>
        <w:rPr>
          <w:rFonts w:ascii="Work Sans" w:hAnsi="Work Sans"/>
          <w:color w:val="404040" w:themeColor="text1" w:themeTint="BF"/>
          <w:sz w:val="22"/>
          <w:szCs w:val="22"/>
          <w:lang w:val="es-ES_tradnl"/>
        </w:rPr>
      </w:pPr>
    </w:p>
    <w:p w14:paraId="7C853485" w14:textId="77777777" w:rsidR="00BA0985" w:rsidRDefault="00BA0985" w:rsidP="005B2388">
      <w:pPr>
        <w:jc w:val="right"/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</w:pPr>
    </w:p>
    <w:p w14:paraId="1D3CD585" w14:textId="11278880" w:rsidR="005B2388" w:rsidRPr="00843253" w:rsidRDefault="00CE7B61" w:rsidP="005B2388">
      <w:pPr>
        <w:jc w:val="right"/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 xml:space="preserve">Buenos Aires, </w:t>
      </w:r>
      <w:r w:rsidR="00EB6B4D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>30</w:t>
      </w:r>
      <w:r w:rsidR="00BD6D94" w:rsidRPr="00843253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 xml:space="preserve"> de 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>mayo</w:t>
      </w:r>
      <w:r w:rsidR="005B2388" w:rsidRPr="00843253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 xml:space="preserve"> de 20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>2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  <w:t>2</w:t>
      </w:r>
    </w:p>
    <w:p w14:paraId="41D804E4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  <w:lang w:val="es-ES_tradnl"/>
        </w:rPr>
      </w:pPr>
    </w:p>
    <w:p w14:paraId="174073CD" w14:textId="77777777" w:rsidR="00843253" w:rsidRPr="00843253" w:rsidRDefault="00843253" w:rsidP="00843253">
      <w:pPr>
        <w:jc w:val="both"/>
        <w:rPr>
          <w:rFonts w:ascii="Work Sans" w:hAnsi="Work Sans" w:cs="Arial"/>
          <w:color w:val="404040" w:themeColor="text1" w:themeTint="BF"/>
          <w:sz w:val="22"/>
          <w:szCs w:val="22"/>
          <w:lang w:val="es-AR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  <w:lang w:val="es-AR"/>
        </w:rPr>
        <w:t>Señores</w:t>
      </w:r>
    </w:p>
    <w:p w14:paraId="1EA73234" w14:textId="77777777" w:rsidR="00843253" w:rsidRPr="00843253" w:rsidRDefault="00843253" w:rsidP="00843253">
      <w:pPr>
        <w:rPr>
          <w:rFonts w:ascii="Work Sans" w:hAnsi="Work Sans" w:cs="Arial"/>
          <w:b/>
          <w:color w:val="404040" w:themeColor="text1" w:themeTint="BF"/>
          <w:sz w:val="22"/>
          <w:szCs w:val="22"/>
          <w:u w:val="single"/>
          <w:lang w:val="es-AR"/>
        </w:rPr>
      </w:pPr>
      <w:r w:rsidRPr="00843253">
        <w:rPr>
          <w:rFonts w:ascii="Work Sans" w:hAnsi="Work Sans" w:cs="Arial"/>
          <w:b/>
          <w:color w:val="404040" w:themeColor="text1" w:themeTint="BF"/>
          <w:sz w:val="22"/>
          <w:szCs w:val="22"/>
          <w:lang w:val="es-AR"/>
        </w:rPr>
        <w:t>Comisión Nacional de Valores</w:t>
      </w:r>
    </w:p>
    <w:p w14:paraId="0F3DA73F" w14:textId="77777777" w:rsidR="00843253" w:rsidRPr="00843253" w:rsidRDefault="00843253" w:rsidP="00843253">
      <w:pPr>
        <w:rPr>
          <w:rFonts w:ascii="Work Sans" w:hAnsi="Work Sans" w:cs="Arial"/>
          <w:bCs/>
          <w:color w:val="404040" w:themeColor="text1" w:themeTint="BF"/>
          <w:sz w:val="22"/>
          <w:szCs w:val="22"/>
          <w:u w:val="single"/>
          <w:lang w:val="es-AR"/>
        </w:rPr>
      </w:pPr>
      <w:r w:rsidRPr="00843253">
        <w:rPr>
          <w:rFonts w:ascii="Work Sans" w:hAnsi="Work Sans" w:cs="Arial"/>
          <w:bCs/>
          <w:color w:val="404040" w:themeColor="text1" w:themeTint="BF"/>
          <w:sz w:val="22"/>
          <w:szCs w:val="22"/>
          <w:u w:val="single"/>
          <w:lang w:val="es-AR"/>
        </w:rPr>
        <w:t xml:space="preserve">Presente </w:t>
      </w:r>
    </w:p>
    <w:p w14:paraId="4B45D1C3" w14:textId="77777777" w:rsidR="00843253" w:rsidRPr="00843253" w:rsidRDefault="00843253" w:rsidP="00843253">
      <w:pPr>
        <w:rPr>
          <w:rFonts w:ascii="Work Sans" w:hAnsi="Work Sans" w:cs="Arial"/>
          <w:bCs/>
          <w:color w:val="404040" w:themeColor="text1" w:themeTint="BF"/>
          <w:sz w:val="22"/>
          <w:szCs w:val="22"/>
          <w:u w:val="single"/>
          <w:lang w:val="es-AR"/>
        </w:rPr>
      </w:pPr>
    </w:p>
    <w:p w14:paraId="508CF051" w14:textId="77777777" w:rsidR="00843253" w:rsidRPr="00843253" w:rsidRDefault="00843253" w:rsidP="00843253">
      <w:pPr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</w:pPr>
      <w:r w:rsidRPr="00843253"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  <w:t>Bolsas y Mercados Argentinos S.A.</w:t>
      </w:r>
    </w:p>
    <w:p w14:paraId="49EC4265" w14:textId="77777777" w:rsidR="00843253" w:rsidRPr="00843253" w:rsidRDefault="00843253" w:rsidP="00843253">
      <w:pPr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</w:pPr>
      <w:r w:rsidRPr="00843253"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  <w:t>Bolsa de Comercio de Buenos Aires</w:t>
      </w:r>
    </w:p>
    <w:p w14:paraId="07BBF6E9" w14:textId="77777777" w:rsidR="00843253" w:rsidRPr="00843253" w:rsidRDefault="00843253" w:rsidP="00843253">
      <w:pPr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</w:pPr>
      <w:r w:rsidRPr="00843253">
        <w:rPr>
          <w:rFonts w:ascii="Work Sans" w:hAnsi="Work Sans" w:cs="Arial"/>
          <w:b/>
          <w:bCs/>
          <w:color w:val="404040" w:themeColor="text1" w:themeTint="BF"/>
          <w:sz w:val="22"/>
          <w:szCs w:val="22"/>
          <w:lang w:val="es-AR"/>
        </w:rPr>
        <w:t>Gerencia Técnica y de Valores Negociables</w:t>
      </w:r>
    </w:p>
    <w:p w14:paraId="50FBF06E" w14:textId="77777777" w:rsidR="00843253" w:rsidRPr="00843253" w:rsidRDefault="00843253" w:rsidP="00843253">
      <w:pPr>
        <w:rPr>
          <w:rFonts w:ascii="Work Sans" w:hAnsi="Work Sans" w:cs="Arial"/>
          <w:color w:val="404040" w:themeColor="text1" w:themeTint="BF"/>
          <w:sz w:val="22"/>
          <w:szCs w:val="22"/>
          <w:u w:val="single"/>
          <w:lang w:val="es-AR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  <w:u w:val="single"/>
          <w:lang w:val="es-AR"/>
        </w:rPr>
        <w:t>Presente</w:t>
      </w:r>
    </w:p>
    <w:p w14:paraId="6C43971B" w14:textId="77777777" w:rsidR="00843253" w:rsidRPr="00843253" w:rsidRDefault="00843253" w:rsidP="00843253">
      <w:pPr>
        <w:jc w:val="both"/>
        <w:rPr>
          <w:rFonts w:ascii="Work Sans" w:hAnsi="Work Sans" w:cs="Arial"/>
          <w:b/>
          <w:color w:val="404040" w:themeColor="text1" w:themeTint="BF"/>
          <w:sz w:val="22"/>
          <w:szCs w:val="22"/>
          <w:lang w:val="es-AR"/>
        </w:rPr>
      </w:pPr>
    </w:p>
    <w:p w14:paraId="7808DD44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071D80A7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1DD3F64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De nuestra mayor consideración:</w:t>
      </w:r>
    </w:p>
    <w:p w14:paraId="6FD5A60F" w14:textId="77777777" w:rsidR="005B2388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72507945" w14:textId="77777777" w:rsidR="00A23E5A" w:rsidRPr="00843253" w:rsidRDefault="00A23E5A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74240AC3" w14:textId="5DEF5D5F" w:rsidR="005B2388" w:rsidRPr="00843253" w:rsidRDefault="005B2388" w:rsidP="001A14AF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ab/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Nos dirigimos a ustedes 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>en atención a lo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="00D96B50" w:rsidRPr="00A23E5A">
        <w:rPr>
          <w:rFonts w:ascii="Work Sans" w:hAnsi="Work Sans" w:cs="Arial"/>
          <w:color w:val="404040" w:themeColor="text1" w:themeTint="BF"/>
          <w:sz w:val="22"/>
          <w:szCs w:val="22"/>
        </w:rPr>
        <w:t>requerid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>o</w:t>
      </w:r>
      <w:r w:rsidR="00D96B50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>por el Título II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Cap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>.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II, art. 4</w:t>
      </w:r>
      <w:r w:rsidR="00664AA0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inc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>.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e)</w:t>
      </w:r>
      <w:r w:rsidR="00664AA0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de las Normas de la Comisión Nacional de Valores </w:t>
      </w:r>
      <w:r w:rsidR="003A63DE" w:rsidRPr="003A63DE">
        <w:rPr>
          <w:rFonts w:ascii="Work Sans" w:hAnsi="Work Sans" w:cs="Arial"/>
          <w:color w:val="404040" w:themeColor="text1" w:themeTint="BF"/>
          <w:sz w:val="22"/>
          <w:szCs w:val="22"/>
        </w:rPr>
        <w:t>(N.T.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Pr="00A23E5A">
        <w:rPr>
          <w:rFonts w:ascii="Work Sans" w:hAnsi="Work Sans" w:cs="Arial"/>
          <w:color w:val="404040" w:themeColor="text1" w:themeTint="BF"/>
          <w:sz w:val="22"/>
          <w:szCs w:val="22"/>
        </w:rPr>
        <w:t>2013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y mod.)</w:t>
      </w:r>
      <w:r w:rsidR="00A23E5A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y por el Art. 79</w:t>
      </w:r>
      <w:r w:rsidR="00664AA0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="00A23E5A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inc. b)</w:t>
      </w:r>
      <w:r w:rsidR="00664AA0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="00A23E5A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apartado 2)</w:t>
      </w:r>
      <w:r w:rsidR="00664AA0">
        <w:rPr>
          <w:rFonts w:ascii="Work Sans" w:hAnsi="Work Sans" w:cs="Arial"/>
          <w:color w:val="404040" w:themeColor="text1" w:themeTint="BF"/>
          <w:sz w:val="22"/>
          <w:szCs w:val="22"/>
        </w:rPr>
        <w:t>,</w:t>
      </w:r>
      <w:r w:rsidR="00A23E5A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del Reglamento de Listado </w:t>
      </w:r>
      <w:r w:rsidR="003A63DE">
        <w:rPr>
          <w:rFonts w:ascii="Work Sans" w:hAnsi="Work Sans" w:cs="Arial"/>
          <w:color w:val="404040" w:themeColor="text1" w:themeTint="BF"/>
          <w:sz w:val="22"/>
          <w:szCs w:val="22"/>
        </w:rPr>
        <w:t>de</w:t>
      </w:r>
      <w:r w:rsidR="003A63DE" w:rsidRPr="00A23E5A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="00A23E5A" w:rsidRPr="00A23E5A">
        <w:rPr>
          <w:rFonts w:ascii="Work Sans" w:hAnsi="Work Sans" w:cs="Arial"/>
          <w:color w:val="404040" w:themeColor="text1" w:themeTint="BF"/>
          <w:sz w:val="22"/>
          <w:szCs w:val="22"/>
        </w:rPr>
        <w:t>BYMA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 xml:space="preserve">, a los efectos de acompañar la 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Síntesis de lo resuelto en cada punto del orden del día 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>de</w:t>
      </w:r>
      <w:r w:rsidR="00D96B50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la </w:t>
      </w:r>
      <w:r w:rsidR="005A2EC3" w:rsidRPr="005A2EC3">
        <w:rPr>
          <w:rFonts w:ascii="Work Sans" w:hAnsi="Work Sans" w:cs="Arial"/>
          <w:color w:val="404040" w:themeColor="text1" w:themeTint="BF"/>
          <w:sz w:val="22"/>
          <w:szCs w:val="22"/>
        </w:rPr>
        <w:t>Asamblea Especial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de</w:t>
      </w:r>
      <w:r w:rsidR="005A2EC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 xml:space="preserve">accionistas titulares </w:t>
      </w:r>
      <w:r w:rsidR="005A2EC3">
        <w:rPr>
          <w:rFonts w:ascii="Work Sans" w:hAnsi="Work Sans" w:cs="Arial"/>
          <w:color w:val="404040" w:themeColor="text1" w:themeTint="BF"/>
          <w:sz w:val="22"/>
          <w:szCs w:val="22"/>
        </w:rPr>
        <w:t>de</w:t>
      </w:r>
      <w:r w:rsidR="00D96B50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acciones</w:t>
      </w:r>
      <w:r w:rsidR="005A2EC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Clase “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A</w:t>
      </w:r>
      <w:r w:rsidR="005A2EC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” 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N° </w:t>
      </w:r>
      <w:r w:rsidR="00CE7B61" w:rsidRPr="00843253">
        <w:rPr>
          <w:rFonts w:ascii="Work Sans" w:hAnsi="Work Sans" w:cs="Arial"/>
          <w:color w:val="404040" w:themeColor="text1" w:themeTint="BF"/>
          <w:sz w:val="22"/>
          <w:szCs w:val="22"/>
        </w:rPr>
        <w:t>8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4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, realizada el 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30</w:t>
      </w:r>
      <w:r w:rsidR="00CE7B61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de 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mayo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de 20</w:t>
      </w:r>
      <w:r w:rsidR="00CE7B61" w:rsidRPr="00843253">
        <w:rPr>
          <w:rFonts w:ascii="Work Sans" w:hAnsi="Work Sans" w:cs="Arial"/>
          <w:color w:val="404040" w:themeColor="text1" w:themeTint="BF"/>
          <w:sz w:val="22"/>
          <w:szCs w:val="22"/>
        </w:rPr>
        <w:t>2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2</w:t>
      </w: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.</w:t>
      </w:r>
    </w:p>
    <w:p w14:paraId="25BDCDA2" w14:textId="77777777" w:rsidR="005B2388" w:rsidRPr="00843253" w:rsidRDefault="005B2388" w:rsidP="00A23E5A">
      <w:pPr>
        <w:ind w:left="708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526F6CFE" w14:textId="46C2C11E" w:rsidR="00A23E5A" w:rsidRDefault="00A23E5A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38776CF9" w14:textId="77777777" w:rsidR="00A74101" w:rsidRPr="00843253" w:rsidRDefault="00A74101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7B536D3" w14:textId="77777777" w:rsidR="005B2388" w:rsidRPr="00843253" w:rsidRDefault="00A23E5A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  <w:r>
        <w:rPr>
          <w:rFonts w:ascii="Work Sans" w:hAnsi="Work Sans" w:cs="Arial"/>
          <w:color w:val="404040" w:themeColor="text1" w:themeTint="BF"/>
          <w:sz w:val="22"/>
          <w:szCs w:val="22"/>
        </w:rPr>
        <w:t xml:space="preserve">         </w:t>
      </w:r>
      <w:r>
        <w:rPr>
          <w:rFonts w:ascii="Work Sans" w:hAnsi="Work Sans" w:cs="Arial"/>
          <w:color w:val="404040" w:themeColor="text1" w:themeTint="BF"/>
          <w:sz w:val="22"/>
          <w:szCs w:val="22"/>
        </w:rPr>
        <w:tab/>
      </w:r>
      <w:r w:rsidR="005B2388" w:rsidRPr="00843253">
        <w:rPr>
          <w:rFonts w:ascii="Work Sans" w:hAnsi="Work Sans" w:cs="Arial"/>
          <w:color w:val="404040" w:themeColor="text1" w:themeTint="BF"/>
          <w:sz w:val="22"/>
          <w:szCs w:val="22"/>
        </w:rPr>
        <w:t>Sin otro particular, saludamos a ustedes muy atentamente,</w:t>
      </w:r>
    </w:p>
    <w:p w14:paraId="1E04FB5F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402C2043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77DE7F61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2DC9B2A9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2DD7D224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4BA57343" w14:textId="77777777" w:rsidR="005B2388" w:rsidRPr="00843253" w:rsidRDefault="005B2388" w:rsidP="005B2388">
      <w:pPr>
        <w:pStyle w:val="Textoindependiente"/>
        <w:ind w:firstLine="708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2543B66C" w14:textId="77777777" w:rsidR="00AD32E3" w:rsidRPr="00843253" w:rsidRDefault="00BD6D94" w:rsidP="00AD32E3">
      <w:pPr>
        <w:pStyle w:val="Textoindependiente"/>
        <w:ind w:left="2124"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Guillermo Reda</w:t>
      </w:r>
    </w:p>
    <w:p w14:paraId="31BA01FC" w14:textId="77777777" w:rsidR="005B2388" w:rsidRPr="00843253" w:rsidRDefault="00AD32E3" w:rsidP="00AD32E3">
      <w:pPr>
        <w:pStyle w:val="Textoindependiente"/>
        <w:ind w:left="2124"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Responsable de relaciones con el Mercado</w:t>
      </w:r>
    </w:p>
    <w:p w14:paraId="47EAF597" w14:textId="77777777" w:rsidR="005B2388" w:rsidRPr="00843253" w:rsidRDefault="005B2388" w:rsidP="005B2388">
      <w:pPr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BDC81EB" w14:textId="77777777" w:rsidR="005B2388" w:rsidRPr="00843253" w:rsidRDefault="005B2388" w:rsidP="005B2388">
      <w:pPr>
        <w:pStyle w:val="Textoindependiente"/>
        <w:rPr>
          <w:rFonts w:ascii="Work Sans" w:hAnsi="Work Sans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br w:type="page"/>
      </w:r>
    </w:p>
    <w:p w14:paraId="7570C299" w14:textId="23C38AAD" w:rsidR="005B2388" w:rsidRPr="00843253" w:rsidRDefault="005B2388" w:rsidP="005B2388">
      <w:pPr>
        <w:pStyle w:val="Textoindependiente"/>
        <w:jc w:val="center"/>
        <w:rPr>
          <w:rFonts w:ascii="Work Sans" w:hAnsi="Work Sans"/>
          <w:b/>
          <w:color w:val="404040" w:themeColor="text1" w:themeTint="BF"/>
          <w:sz w:val="22"/>
          <w:szCs w:val="22"/>
        </w:rPr>
      </w:pPr>
      <w:r w:rsidRPr="00843253">
        <w:rPr>
          <w:rFonts w:ascii="Work Sans" w:hAnsi="Work Sans"/>
          <w:b/>
          <w:color w:val="404040" w:themeColor="text1" w:themeTint="BF"/>
          <w:sz w:val="22"/>
          <w:szCs w:val="22"/>
        </w:rPr>
        <w:lastRenderedPageBreak/>
        <w:t xml:space="preserve">SINTESIS DE LO RESUELTO EN LA ASAMBLEA </w:t>
      </w:r>
      <w:r w:rsidR="005A2EC3" w:rsidRPr="005A2EC3">
        <w:rPr>
          <w:rFonts w:ascii="Work Sans" w:hAnsi="Work Sans"/>
          <w:b/>
          <w:color w:val="404040" w:themeColor="text1" w:themeTint="BF"/>
          <w:sz w:val="22"/>
          <w:szCs w:val="22"/>
        </w:rPr>
        <w:t>ESPECIAL DE CLASE “</w:t>
      </w:r>
      <w:r w:rsidR="00D747CE">
        <w:rPr>
          <w:rFonts w:ascii="Work Sans" w:hAnsi="Work Sans"/>
          <w:b/>
          <w:color w:val="404040" w:themeColor="text1" w:themeTint="BF"/>
          <w:sz w:val="22"/>
          <w:szCs w:val="22"/>
        </w:rPr>
        <w:t>A</w:t>
      </w:r>
      <w:r w:rsidR="005A2EC3" w:rsidRPr="005A2EC3">
        <w:rPr>
          <w:rFonts w:ascii="Work Sans" w:hAnsi="Work Sans"/>
          <w:b/>
          <w:color w:val="404040" w:themeColor="text1" w:themeTint="BF"/>
          <w:sz w:val="22"/>
          <w:szCs w:val="22"/>
        </w:rPr>
        <w:t xml:space="preserve">” </w:t>
      </w:r>
      <w:r w:rsidRPr="00843253">
        <w:rPr>
          <w:rFonts w:ascii="Work Sans" w:hAnsi="Work Sans"/>
          <w:b/>
          <w:color w:val="404040" w:themeColor="text1" w:themeTint="BF"/>
          <w:sz w:val="22"/>
          <w:szCs w:val="22"/>
        </w:rPr>
        <w:t xml:space="preserve">DE MIRGOR SACIFIA, CELEBRADA EL </w:t>
      </w:r>
      <w:r w:rsidR="00D747CE">
        <w:rPr>
          <w:rFonts w:ascii="Work Sans" w:hAnsi="Work Sans"/>
          <w:b/>
          <w:color w:val="404040" w:themeColor="text1" w:themeTint="BF"/>
          <w:sz w:val="22"/>
          <w:szCs w:val="22"/>
        </w:rPr>
        <w:t>30</w:t>
      </w:r>
      <w:r w:rsidRPr="00843253">
        <w:rPr>
          <w:rFonts w:ascii="Work Sans" w:hAnsi="Work Sans"/>
          <w:b/>
          <w:color w:val="404040" w:themeColor="text1" w:themeTint="BF"/>
          <w:sz w:val="22"/>
          <w:szCs w:val="22"/>
        </w:rPr>
        <w:t xml:space="preserve"> DE </w:t>
      </w:r>
      <w:r w:rsidR="00D747CE">
        <w:rPr>
          <w:rFonts w:ascii="Work Sans" w:hAnsi="Work Sans"/>
          <w:b/>
          <w:color w:val="404040" w:themeColor="text1" w:themeTint="BF"/>
          <w:sz w:val="22"/>
          <w:szCs w:val="22"/>
        </w:rPr>
        <w:t>MAYO</w:t>
      </w:r>
      <w:r w:rsidR="00BD6D94" w:rsidRPr="00843253">
        <w:rPr>
          <w:rFonts w:ascii="Work Sans" w:hAnsi="Work Sans"/>
          <w:b/>
          <w:color w:val="404040" w:themeColor="text1" w:themeTint="BF"/>
          <w:sz w:val="22"/>
          <w:szCs w:val="22"/>
        </w:rPr>
        <w:t xml:space="preserve"> DE 202</w:t>
      </w:r>
      <w:r w:rsidR="00D747CE">
        <w:rPr>
          <w:rFonts w:ascii="Work Sans" w:hAnsi="Work Sans"/>
          <w:b/>
          <w:color w:val="404040" w:themeColor="text1" w:themeTint="BF"/>
          <w:sz w:val="22"/>
          <w:szCs w:val="22"/>
        </w:rPr>
        <w:t>2</w:t>
      </w:r>
      <w:r w:rsidRPr="00843253">
        <w:rPr>
          <w:rFonts w:ascii="Work Sans" w:hAnsi="Work Sans"/>
          <w:b/>
          <w:color w:val="404040" w:themeColor="text1" w:themeTint="BF"/>
          <w:sz w:val="22"/>
          <w:szCs w:val="22"/>
        </w:rPr>
        <w:t xml:space="preserve"> </w:t>
      </w:r>
    </w:p>
    <w:p w14:paraId="01E66A90" w14:textId="77777777" w:rsidR="005B2388" w:rsidRPr="00843253" w:rsidRDefault="005B2388" w:rsidP="005B2388">
      <w:pPr>
        <w:pStyle w:val="Textoindependiente"/>
        <w:rPr>
          <w:rFonts w:ascii="Work Sans" w:hAnsi="Work Sans"/>
          <w:color w:val="404040" w:themeColor="text1" w:themeTint="BF"/>
          <w:sz w:val="22"/>
          <w:szCs w:val="22"/>
        </w:rPr>
      </w:pPr>
    </w:p>
    <w:p w14:paraId="7F92B6E7" w14:textId="77777777" w:rsidR="005B2388" w:rsidRPr="00843253" w:rsidRDefault="005B2388" w:rsidP="005B2388">
      <w:pPr>
        <w:pStyle w:val="Textoindependiente"/>
        <w:rPr>
          <w:rFonts w:ascii="Work Sans" w:hAnsi="Work Sans"/>
          <w:color w:val="404040" w:themeColor="text1" w:themeTint="BF"/>
          <w:sz w:val="22"/>
          <w:szCs w:val="22"/>
        </w:rPr>
      </w:pPr>
    </w:p>
    <w:p w14:paraId="73EBF786" w14:textId="64424A4C" w:rsidR="00B55C78" w:rsidRPr="00843253" w:rsidRDefault="00A74101" w:rsidP="00B55C78">
      <w:pPr>
        <w:spacing w:line="276" w:lineRule="auto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  <w:r>
        <w:rPr>
          <w:rFonts w:ascii="Work Sans" w:hAnsi="Work Sans" w:cs="Arial"/>
          <w:b/>
          <w:color w:val="404040" w:themeColor="text1" w:themeTint="BF"/>
          <w:sz w:val="22"/>
          <w:szCs w:val="22"/>
        </w:rPr>
        <w:t>1</w:t>
      </w:r>
      <w:r w:rsidR="00BD6D94" w:rsidRPr="00843253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. </w:t>
      </w:r>
      <w:r w:rsidR="005A2EC3" w:rsidRPr="005A2EC3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Designación de dos </w:t>
      </w:r>
      <w:r w:rsidR="00D747CE">
        <w:rPr>
          <w:rFonts w:ascii="Work Sans" w:hAnsi="Work Sans" w:cs="Arial"/>
          <w:b/>
          <w:color w:val="404040" w:themeColor="text1" w:themeTint="BF"/>
          <w:sz w:val="22"/>
          <w:szCs w:val="22"/>
        </w:rPr>
        <w:t>personas</w:t>
      </w:r>
      <w:r w:rsidR="005A2EC3" w:rsidRPr="005A2EC3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 para aprobar y firmar el acta</w:t>
      </w:r>
      <w:r w:rsidR="005A2EC3">
        <w:rPr>
          <w:rFonts w:ascii="Work Sans" w:hAnsi="Work Sans" w:cs="Arial"/>
          <w:b/>
          <w:color w:val="404040" w:themeColor="text1" w:themeTint="BF"/>
          <w:sz w:val="22"/>
          <w:szCs w:val="22"/>
        </w:rPr>
        <w:t>:</w:t>
      </w:r>
      <w:r w:rsidR="00B55C78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 </w:t>
      </w:r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Por unanimidad se resolvió que el acta sea firmada por el representante de </w:t>
      </w:r>
      <w:proofErr w:type="spellStart"/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>Il</w:t>
      </w:r>
      <w:proofErr w:type="spellEnd"/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proofErr w:type="spellStart"/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>Tevere</w:t>
      </w:r>
      <w:proofErr w:type="spellEnd"/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S.A. y por el 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Sr. Roberto Vazquez</w:t>
      </w:r>
      <w:r w:rsidR="00B55C78" w:rsidRPr="00843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. </w:t>
      </w:r>
    </w:p>
    <w:p w14:paraId="0AFEB7F4" w14:textId="77777777" w:rsidR="00BD6D94" w:rsidRPr="00843253" w:rsidRDefault="00BD6D94" w:rsidP="00BD6D94">
      <w:pPr>
        <w:spacing w:line="276" w:lineRule="auto"/>
        <w:jc w:val="both"/>
        <w:rPr>
          <w:rFonts w:ascii="Work Sans" w:hAnsi="Work Sans" w:cs="Arial"/>
          <w:b/>
          <w:color w:val="404040" w:themeColor="text1" w:themeTint="BF"/>
          <w:sz w:val="22"/>
          <w:szCs w:val="22"/>
        </w:rPr>
      </w:pPr>
    </w:p>
    <w:p w14:paraId="28023EA6" w14:textId="5B558999" w:rsidR="0027172E" w:rsidRDefault="00A74101" w:rsidP="005A2EC3">
      <w:pPr>
        <w:spacing w:line="276" w:lineRule="auto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  <w:r>
        <w:rPr>
          <w:rFonts w:ascii="Work Sans" w:hAnsi="Work Sans" w:cs="Arial"/>
          <w:b/>
          <w:color w:val="404040" w:themeColor="text1" w:themeTint="BF"/>
          <w:sz w:val="22"/>
          <w:szCs w:val="22"/>
        </w:rPr>
        <w:t>2</w:t>
      </w:r>
      <w:r w:rsidR="00BD6D94" w:rsidRPr="00843253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. </w:t>
      </w:r>
      <w:r w:rsidR="00D747CE" w:rsidRPr="00D747CE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Elección de un director suplente correspondiente a la clase “A” de acciones </w:t>
      </w:r>
      <w:proofErr w:type="gramStart"/>
      <w:r w:rsidR="00D747CE" w:rsidRPr="00D747CE">
        <w:rPr>
          <w:rFonts w:ascii="Work Sans" w:hAnsi="Work Sans" w:cs="Arial"/>
          <w:b/>
          <w:color w:val="404040" w:themeColor="text1" w:themeTint="BF"/>
          <w:sz w:val="22"/>
          <w:szCs w:val="22"/>
        </w:rPr>
        <w:t>de acuerdo a</w:t>
      </w:r>
      <w:proofErr w:type="gramEnd"/>
      <w:r w:rsidR="00D747CE" w:rsidRPr="00D747CE">
        <w:rPr>
          <w:rFonts w:ascii="Work Sans" w:hAnsi="Work Sans" w:cs="Arial"/>
          <w:b/>
          <w:color w:val="404040" w:themeColor="text1" w:themeTint="BF"/>
          <w:sz w:val="22"/>
          <w:szCs w:val="22"/>
        </w:rPr>
        <w:t xml:space="preserve"> lo previsto en el Estatuto Social</w:t>
      </w:r>
      <w:r>
        <w:rPr>
          <w:rFonts w:ascii="Work Sans" w:hAnsi="Work Sans" w:cs="Arial"/>
          <w:b/>
          <w:color w:val="404040" w:themeColor="text1" w:themeTint="BF"/>
          <w:sz w:val="22"/>
          <w:szCs w:val="22"/>
        </w:rPr>
        <w:t>:</w:t>
      </w:r>
      <w:r w:rsidR="00BD6D94" w:rsidRPr="00807384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</w:t>
      </w:r>
      <w:r w:rsidR="00B55C78" w:rsidRPr="00B55C78">
        <w:rPr>
          <w:rFonts w:ascii="Work Sans" w:hAnsi="Work Sans" w:cs="Arial"/>
          <w:color w:val="404040" w:themeColor="text1" w:themeTint="BF"/>
          <w:sz w:val="22"/>
          <w:szCs w:val="22"/>
        </w:rPr>
        <w:t>Por unanimidad se resolvió designar al</w:t>
      </w:r>
      <w:r w:rsidR="00B55C78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Sr. 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Eduardo Mario García Terán</w:t>
      </w:r>
      <w:r w:rsidR="00B55C78">
        <w:rPr>
          <w:rFonts w:ascii="Work Sans" w:hAnsi="Work Sans" w:cs="Arial"/>
          <w:color w:val="404040" w:themeColor="text1" w:themeTint="BF"/>
          <w:sz w:val="22"/>
          <w:szCs w:val="22"/>
        </w:rPr>
        <w:t xml:space="preserve"> como Director Suplente por </w:t>
      </w:r>
      <w:r w:rsidR="00C961ED">
        <w:rPr>
          <w:rFonts w:ascii="Work Sans" w:hAnsi="Work Sans" w:cs="Arial"/>
          <w:color w:val="404040" w:themeColor="text1" w:themeTint="BF"/>
          <w:sz w:val="22"/>
          <w:szCs w:val="22"/>
        </w:rPr>
        <w:t xml:space="preserve">los tenedores de </w:t>
      </w:r>
      <w:r w:rsidR="009E4253">
        <w:rPr>
          <w:rFonts w:ascii="Work Sans" w:hAnsi="Work Sans" w:cs="Arial"/>
          <w:color w:val="404040" w:themeColor="text1" w:themeTint="BF"/>
          <w:sz w:val="22"/>
          <w:szCs w:val="22"/>
        </w:rPr>
        <w:t xml:space="preserve">acciones de </w:t>
      </w:r>
      <w:r w:rsidR="00B55C78">
        <w:rPr>
          <w:rFonts w:ascii="Work Sans" w:hAnsi="Work Sans" w:cs="Arial"/>
          <w:color w:val="404040" w:themeColor="text1" w:themeTint="BF"/>
          <w:sz w:val="22"/>
          <w:szCs w:val="22"/>
        </w:rPr>
        <w:t>la clase “</w:t>
      </w:r>
      <w:r w:rsidR="00D747CE">
        <w:rPr>
          <w:rFonts w:ascii="Work Sans" w:hAnsi="Work Sans" w:cs="Arial"/>
          <w:color w:val="404040" w:themeColor="text1" w:themeTint="BF"/>
          <w:sz w:val="22"/>
          <w:szCs w:val="22"/>
        </w:rPr>
        <w:t>A</w:t>
      </w:r>
      <w:r w:rsidR="00B55C78">
        <w:rPr>
          <w:rFonts w:ascii="Work Sans" w:hAnsi="Work Sans" w:cs="Arial"/>
          <w:color w:val="404040" w:themeColor="text1" w:themeTint="BF"/>
          <w:sz w:val="22"/>
          <w:szCs w:val="22"/>
        </w:rPr>
        <w:t xml:space="preserve">”. </w:t>
      </w:r>
    </w:p>
    <w:p w14:paraId="341898F7" w14:textId="2EB10131" w:rsidR="005A2EC3" w:rsidRDefault="005A2EC3" w:rsidP="005A2EC3">
      <w:pPr>
        <w:spacing w:line="276" w:lineRule="auto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578776E3" w14:textId="02E8C440" w:rsidR="005A2EC3" w:rsidRDefault="005A2EC3" w:rsidP="005A2EC3">
      <w:pPr>
        <w:spacing w:line="276" w:lineRule="auto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36BD804D" w14:textId="77777777" w:rsidR="005A2EC3" w:rsidRPr="00807384" w:rsidRDefault="005A2EC3" w:rsidP="005A2EC3">
      <w:pPr>
        <w:spacing w:line="276" w:lineRule="auto"/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B8B4EBA" w14:textId="79F786FB" w:rsidR="0027172E" w:rsidRPr="0027172E" w:rsidRDefault="0027172E" w:rsidP="005B2388">
      <w:pPr>
        <w:jc w:val="both"/>
        <w:rPr>
          <w:rFonts w:ascii="Work Sans" w:hAnsi="Work Sans" w:cs="Arial"/>
          <w:b/>
          <w:color w:val="404040" w:themeColor="text1" w:themeTint="BF"/>
          <w:sz w:val="22"/>
          <w:szCs w:val="22"/>
        </w:rPr>
      </w:pPr>
    </w:p>
    <w:p w14:paraId="741B1610" w14:textId="77777777" w:rsidR="005B2388" w:rsidRPr="0027172E" w:rsidRDefault="005B2388" w:rsidP="005B2388">
      <w:pPr>
        <w:jc w:val="both"/>
        <w:rPr>
          <w:rFonts w:ascii="Work Sans" w:hAnsi="Work Sans" w:cs="Arial"/>
          <w:b/>
          <w:color w:val="404040" w:themeColor="text1" w:themeTint="BF"/>
          <w:sz w:val="22"/>
          <w:szCs w:val="22"/>
        </w:rPr>
      </w:pPr>
    </w:p>
    <w:p w14:paraId="4757ECB9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3214E60" w14:textId="77777777" w:rsidR="005B2388" w:rsidRPr="00843253" w:rsidRDefault="005B2388" w:rsidP="005B2388">
      <w:pPr>
        <w:jc w:val="both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7FC87231" w14:textId="77777777" w:rsidR="005B2388" w:rsidRPr="00843253" w:rsidRDefault="00BD6D94" w:rsidP="005B2388">
      <w:pPr>
        <w:pStyle w:val="Textoindependiente"/>
        <w:ind w:left="2124"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Guillermo Reda</w:t>
      </w:r>
    </w:p>
    <w:p w14:paraId="43CE98F5" w14:textId="21319E61" w:rsidR="00B32090" w:rsidRDefault="00900C51" w:rsidP="002018BD">
      <w:pPr>
        <w:pStyle w:val="Textoindependiente"/>
        <w:ind w:left="2124"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 w:rsidRPr="00843253">
        <w:rPr>
          <w:rFonts w:ascii="Work Sans" w:hAnsi="Work Sans" w:cs="Arial"/>
          <w:color w:val="404040" w:themeColor="text1" w:themeTint="BF"/>
          <w:sz w:val="22"/>
          <w:szCs w:val="22"/>
        </w:rPr>
        <w:t>Responsable de relaciones con el Mercado</w:t>
      </w:r>
    </w:p>
    <w:p w14:paraId="0795BE71" w14:textId="16B7A84E" w:rsidR="00F37FB1" w:rsidRDefault="00F37FB1" w:rsidP="002018BD">
      <w:pPr>
        <w:pStyle w:val="Textoindependiente"/>
        <w:ind w:left="2124"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</w:p>
    <w:p w14:paraId="1EC0751B" w14:textId="77777777" w:rsidR="00F37FB1" w:rsidRPr="00843253" w:rsidRDefault="00F37FB1" w:rsidP="002018BD">
      <w:pPr>
        <w:pStyle w:val="Textoindependiente"/>
        <w:ind w:left="2124" w:firstLine="708"/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sectPr w:rsidR="00F37FB1" w:rsidRPr="00843253" w:rsidSect="0045272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567" w:right="1043" w:bottom="709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30E7" w14:textId="77777777" w:rsidR="003113D3" w:rsidRDefault="003113D3">
      <w:r>
        <w:separator/>
      </w:r>
    </w:p>
  </w:endnote>
  <w:endnote w:type="continuationSeparator" w:id="0">
    <w:p w14:paraId="67EF1697" w14:textId="77777777" w:rsidR="003113D3" w:rsidRDefault="0031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DDFF" w14:textId="77777777" w:rsidR="00C83C23" w:rsidRPr="00BD2F10" w:rsidRDefault="00843253" w:rsidP="00C83C23">
    <w:pPr>
      <w:jc w:val="center"/>
      <w:rPr>
        <w:rFonts w:ascii="Century Gothic" w:hAnsi="Century Gothic"/>
        <w:color w:val="333399"/>
        <w:sz w:val="14"/>
        <w:szCs w:val="14"/>
      </w:rPr>
    </w:pPr>
    <w:r>
      <w:rPr>
        <w:rFonts w:ascii="Century Gothic" w:hAnsi="Century Gothic"/>
        <w:color w:val="333399"/>
        <w:sz w:val="14"/>
        <w:szCs w:val="14"/>
      </w:rPr>
      <w:t xml:space="preserve">Miñones 2177 – </w:t>
    </w:r>
    <w:proofErr w:type="spellStart"/>
    <w:r>
      <w:rPr>
        <w:rFonts w:ascii="Century Gothic" w:hAnsi="Century Gothic"/>
        <w:color w:val="333399"/>
        <w:sz w:val="14"/>
        <w:szCs w:val="14"/>
      </w:rPr>
      <w:t>PB°</w:t>
    </w:r>
    <w:proofErr w:type="spellEnd"/>
    <w:r w:rsidR="009B76FC">
      <w:rPr>
        <w:rFonts w:ascii="Century Gothic" w:hAnsi="Century Gothic"/>
        <w:color w:val="333399"/>
        <w:sz w:val="14"/>
        <w:szCs w:val="14"/>
      </w:rPr>
      <w:t>, C.A.B.A. (C1428AT</w:t>
    </w:r>
    <w:r>
      <w:rPr>
        <w:rFonts w:ascii="Century Gothic" w:hAnsi="Century Gothic"/>
        <w:color w:val="333399"/>
        <w:sz w:val="14"/>
        <w:szCs w:val="14"/>
      </w:rPr>
      <w:t>G</w:t>
    </w:r>
    <w:r w:rsidR="009B76FC">
      <w:rPr>
        <w:rFonts w:ascii="Century Gothic" w:hAnsi="Century Gothic"/>
        <w:color w:val="333399"/>
        <w:sz w:val="14"/>
        <w:szCs w:val="14"/>
      </w:rPr>
      <w:t xml:space="preserve">), Buenos Aires, </w:t>
    </w:r>
    <w:r w:rsidR="009B76FC" w:rsidRPr="00BD2F10">
      <w:rPr>
        <w:rFonts w:ascii="Century Gothic" w:hAnsi="Century Gothic"/>
        <w:color w:val="333399"/>
        <w:sz w:val="14"/>
        <w:szCs w:val="14"/>
      </w:rPr>
      <w:t>Argentina</w:t>
    </w:r>
    <w:r w:rsidR="009B76FC">
      <w:rPr>
        <w:rFonts w:ascii="Century Gothic" w:hAnsi="Century Gothic"/>
        <w:color w:val="333399"/>
        <w:sz w:val="14"/>
        <w:szCs w:val="14"/>
      </w:rPr>
      <w:t>.</w:t>
    </w:r>
    <w:r w:rsidR="009B76FC" w:rsidRPr="00BD2F10">
      <w:rPr>
        <w:rFonts w:ascii="Century Gothic" w:hAnsi="Century Gothic"/>
        <w:color w:val="333399"/>
        <w:sz w:val="14"/>
        <w:szCs w:val="14"/>
      </w:rPr>
      <w:t xml:space="preserve">  +</w:t>
    </w:r>
    <w:r w:rsidR="009B76FC">
      <w:rPr>
        <w:rFonts w:ascii="Century Gothic" w:hAnsi="Century Gothic"/>
        <w:color w:val="333399"/>
        <w:sz w:val="14"/>
        <w:szCs w:val="14"/>
      </w:rPr>
      <w:t xml:space="preserve"> (</w:t>
    </w:r>
    <w:r w:rsidR="009B76FC" w:rsidRPr="00BD2F10">
      <w:rPr>
        <w:rFonts w:ascii="Century Gothic" w:hAnsi="Century Gothic"/>
        <w:color w:val="333399"/>
        <w:sz w:val="14"/>
        <w:szCs w:val="14"/>
      </w:rPr>
      <w:t>54</w:t>
    </w:r>
    <w:r w:rsidR="009B76FC">
      <w:rPr>
        <w:rFonts w:ascii="Century Gothic" w:hAnsi="Century Gothic"/>
        <w:color w:val="333399"/>
        <w:sz w:val="14"/>
        <w:szCs w:val="14"/>
      </w:rPr>
      <w:t xml:space="preserve"> </w:t>
    </w:r>
    <w:r w:rsidR="009B76FC" w:rsidRPr="00BD2F10">
      <w:rPr>
        <w:rFonts w:ascii="Century Gothic" w:hAnsi="Century Gothic"/>
        <w:color w:val="333399"/>
        <w:sz w:val="14"/>
        <w:szCs w:val="14"/>
      </w:rPr>
      <w:t>11</w:t>
    </w:r>
    <w:r w:rsidR="009B76FC">
      <w:rPr>
        <w:rFonts w:ascii="Century Gothic" w:hAnsi="Century Gothic"/>
        <w:color w:val="333399"/>
        <w:sz w:val="14"/>
        <w:szCs w:val="14"/>
      </w:rPr>
      <w:t>) 3752 7100</w:t>
    </w:r>
  </w:p>
  <w:p w14:paraId="1C67635C" w14:textId="77777777" w:rsidR="00C83C23" w:rsidRPr="00B929DB" w:rsidRDefault="009B76FC" w:rsidP="00C83C23">
    <w:pPr>
      <w:jc w:val="center"/>
      <w:rPr>
        <w:rFonts w:ascii="Century Gothic" w:hAnsi="Century Gothic"/>
        <w:color w:val="333399"/>
        <w:sz w:val="14"/>
        <w:szCs w:val="14"/>
      </w:rPr>
    </w:pPr>
    <w:r w:rsidRPr="00B929DB">
      <w:rPr>
        <w:rFonts w:ascii="Century Gothic" w:hAnsi="Century Gothic"/>
        <w:color w:val="333399"/>
        <w:sz w:val="14"/>
        <w:szCs w:val="14"/>
      </w:rPr>
      <w:t>Einstein 1111 - (V9420CYG) - Río Grande - Provincia de Tierra del Fuego - Argentina  +54  2964  436  400</w:t>
    </w:r>
  </w:p>
  <w:p w14:paraId="455B81FC" w14:textId="77777777" w:rsidR="0045272F" w:rsidRPr="00C83C23" w:rsidRDefault="003113D3" w:rsidP="00C83C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F8ED" w14:textId="77777777" w:rsidR="003113D3" w:rsidRDefault="003113D3">
      <w:r>
        <w:separator/>
      </w:r>
    </w:p>
  </w:footnote>
  <w:footnote w:type="continuationSeparator" w:id="0">
    <w:p w14:paraId="7FAC1806" w14:textId="77777777" w:rsidR="003113D3" w:rsidRDefault="0031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2CDAB" w14:textId="77777777" w:rsidR="0045272F" w:rsidRDefault="003113D3">
    <w:pPr>
      <w:pStyle w:val="Encabezado"/>
    </w:pPr>
    <w:r>
      <w:rPr>
        <w:noProof/>
        <w:lang w:val="en-US" w:eastAsia="en-US"/>
      </w:rPr>
      <w:pict w14:anchorId="13904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26pt;height:303pt;z-index:-25165619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29FF" w14:textId="77777777" w:rsidR="0045272F" w:rsidRDefault="0084325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2336" behindDoc="1" locked="0" layoutInCell="1" allowOverlap="1" wp14:anchorId="21A756BF" wp14:editId="2BB7A6D1">
          <wp:simplePos x="0" y="0"/>
          <wp:positionH relativeFrom="margin">
            <wp:posOffset>-15240</wp:posOffset>
          </wp:positionH>
          <wp:positionV relativeFrom="paragraph">
            <wp:posOffset>-334010</wp:posOffset>
          </wp:positionV>
          <wp:extent cx="6326505" cy="7905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60" b="90997"/>
                  <a:stretch>
                    <a:fillRect/>
                  </a:stretch>
                </pic:blipFill>
                <pic:spPr bwMode="auto">
                  <a:xfrm>
                    <a:off x="0" y="0"/>
                    <a:ext cx="63265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75FE79" w14:textId="77777777" w:rsidR="0045272F" w:rsidRDefault="003113D3">
    <w:pPr>
      <w:pStyle w:val="Encabezado"/>
    </w:pPr>
  </w:p>
  <w:p w14:paraId="49B00B8C" w14:textId="77777777" w:rsidR="0045272F" w:rsidRDefault="003113D3">
    <w:pPr>
      <w:pStyle w:val="Encabezado"/>
    </w:pPr>
  </w:p>
  <w:p w14:paraId="01B7DE6B" w14:textId="77777777" w:rsidR="0045272F" w:rsidRDefault="003113D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1DE8" w14:textId="77777777" w:rsidR="0045272F" w:rsidRDefault="003113D3">
    <w:pPr>
      <w:pStyle w:val="Encabezado"/>
    </w:pPr>
    <w:r>
      <w:rPr>
        <w:noProof/>
        <w:lang w:val="en-US" w:eastAsia="en-US"/>
      </w:rPr>
      <w:pict w14:anchorId="3F877A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26pt;height:303pt;z-index:-25165721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7E67"/>
    <w:multiLevelType w:val="singleLevel"/>
    <w:tmpl w:val="2C0423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63F45F96"/>
    <w:multiLevelType w:val="singleLevel"/>
    <w:tmpl w:val="427620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388"/>
    <w:rsid w:val="00006C60"/>
    <w:rsid w:val="000A08ED"/>
    <w:rsid w:val="000A592B"/>
    <w:rsid w:val="000E30FF"/>
    <w:rsid w:val="00146347"/>
    <w:rsid w:val="001A14AF"/>
    <w:rsid w:val="002018BD"/>
    <w:rsid w:val="00202340"/>
    <w:rsid w:val="0022306E"/>
    <w:rsid w:val="002304AB"/>
    <w:rsid w:val="0027172E"/>
    <w:rsid w:val="002A7769"/>
    <w:rsid w:val="003113D3"/>
    <w:rsid w:val="00313281"/>
    <w:rsid w:val="00331087"/>
    <w:rsid w:val="00342CB6"/>
    <w:rsid w:val="00370410"/>
    <w:rsid w:val="003A63DE"/>
    <w:rsid w:val="003C0CA7"/>
    <w:rsid w:val="003D3298"/>
    <w:rsid w:val="0044412C"/>
    <w:rsid w:val="00444F0C"/>
    <w:rsid w:val="004A2EB4"/>
    <w:rsid w:val="004D7D30"/>
    <w:rsid w:val="004E4C93"/>
    <w:rsid w:val="005236FA"/>
    <w:rsid w:val="005322B3"/>
    <w:rsid w:val="00552E80"/>
    <w:rsid w:val="005577C4"/>
    <w:rsid w:val="0058308C"/>
    <w:rsid w:val="00586E70"/>
    <w:rsid w:val="005A0C29"/>
    <w:rsid w:val="005A2EC3"/>
    <w:rsid w:val="005B0270"/>
    <w:rsid w:val="005B2388"/>
    <w:rsid w:val="005B5C8C"/>
    <w:rsid w:val="00646ECD"/>
    <w:rsid w:val="00657FA2"/>
    <w:rsid w:val="00664AA0"/>
    <w:rsid w:val="00733A73"/>
    <w:rsid w:val="00743B50"/>
    <w:rsid w:val="007515C7"/>
    <w:rsid w:val="00761C4B"/>
    <w:rsid w:val="00762751"/>
    <w:rsid w:val="00771CA8"/>
    <w:rsid w:val="007D41F3"/>
    <w:rsid w:val="00805D9A"/>
    <w:rsid w:val="00807384"/>
    <w:rsid w:val="00843253"/>
    <w:rsid w:val="0089037D"/>
    <w:rsid w:val="008A573B"/>
    <w:rsid w:val="008B10BE"/>
    <w:rsid w:val="00900C51"/>
    <w:rsid w:val="00913BE2"/>
    <w:rsid w:val="00936430"/>
    <w:rsid w:val="0095290C"/>
    <w:rsid w:val="009753BD"/>
    <w:rsid w:val="009A27AA"/>
    <w:rsid w:val="009B17CE"/>
    <w:rsid w:val="009B76FC"/>
    <w:rsid w:val="009E4253"/>
    <w:rsid w:val="009F00E8"/>
    <w:rsid w:val="00A23719"/>
    <w:rsid w:val="00A23E5A"/>
    <w:rsid w:val="00A366C8"/>
    <w:rsid w:val="00A74101"/>
    <w:rsid w:val="00AD32E3"/>
    <w:rsid w:val="00AF64CF"/>
    <w:rsid w:val="00B04428"/>
    <w:rsid w:val="00B32090"/>
    <w:rsid w:val="00B55C78"/>
    <w:rsid w:val="00BA0985"/>
    <w:rsid w:val="00BA4090"/>
    <w:rsid w:val="00BA6F06"/>
    <w:rsid w:val="00BB1763"/>
    <w:rsid w:val="00BB7750"/>
    <w:rsid w:val="00BD6D94"/>
    <w:rsid w:val="00C605B3"/>
    <w:rsid w:val="00C961ED"/>
    <w:rsid w:val="00CB069D"/>
    <w:rsid w:val="00CE7B61"/>
    <w:rsid w:val="00D03D50"/>
    <w:rsid w:val="00D315A3"/>
    <w:rsid w:val="00D52538"/>
    <w:rsid w:val="00D747CE"/>
    <w:rsid w:val="00D967F4"/>
    <w:rsid w:val="00D96B50"/>
    <w:rsid w:val="00E207C6"/>
    <w:rsid w:val="00EA12B0"/>
    <w:rsid w:val="00EB6B4D"/>
    <w:rsid w:val="00ED0315"/>
    <w:rsid w:val="00ED734B"/>
    <w:rsid w:val="00F02B05"/>
    <w:rsid w:val="00F37FB1"/>
    <w:rsid w:val="00F810EE"/>
    <w:rsid w:val="00F8559C"/>
    <w:rsid w:val="00FB76A6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26E8354"/>
  <w15:docId w15:val="{208BD830-6C81-494B-8283-8480B82C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5B2388"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5B2388"/>
    <w:pPr>
      <w:keepNext/>
      <w:jc w:val="both"/>
      <w:outlineLvl w:val="1"/>
    </w:pPr>
    <w:rPr>
      <w:rFonts w:ascii="Verdana" w:hAnsi="Verdan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5B2388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5B2388"/>
    <w:rPr>
      <w:rFonts w:ascii="Verdana" w:eastAsia="Times New Roman" w:hAnsi="Verdana" w:cs="Times New Roman"/>
      <w:b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5B2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38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5B2388"/>
    <w:pPr>
      <w:jc w:val="both"/>
    </w:pPr>
    <w:rPr>
      <w:rFonts w:ascii="Arial" w:hAnsi="Arial"/>
      <w:sz w:val="24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B2388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5B2388"/>
    <w:pPr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B2388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B2388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5B238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38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2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38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 Biritos</dc:creator>
  <cp:lastModifiedBy>Gonzalez, Maricel</cp:lastModifiedBy>
  <cp:revision>4</cp:revision>
  <cp:lastPrinted>2021-05-18T02:19:00Z</cp:lastPrinted>
  <dcterms:created xsi:type="dcterms:W3CDTF">2022-05-30T20:47:00Z</dcterms:created>
  <dcterms:modified xsi:type="dcterms:W3CDTF">2022-06-02T13:14:00Z</dcterms:modified>
</cp:coreProperties>
</file>