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5070A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Buenos A</w:t>
      </w:r>
      <w:r>
        <w:rPr>
          <w:rFonts w:ascii="Arial" w:hAnsi="Arial" w:cs="Arial"/>
          <w:color w:val="000000"/>
          <w:sz w:val="20"/>
          <w:szCs w:val="20"/>
        </w:rPr>
        <w:t>ires,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26/06/2019</w:t>
      </w:r>
    </w:p>
    <w:p w:rsidR="00000000" w:rsidRDefault="0045070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Comisión Nacional de Valores</w:t>
      </w:r>
    </w:p>
    <w:p w:rsidR="00000000" w:rsidRDefault="0045070A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Gerencia de Emisoras Attn. Carlos Bertani</w:t>
      </w:r>
    </w:p>
    <w:p w:rsidR="00000000" w:rsidRDefault="0045070A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</w:p>
    <w:p w:rsidR="00000000" w:rsidRDefault="0045070A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ANUNCIO DE DIVIDENDO</w:t>
      </w:r>
    </w:p>
    <w:p w:rsidR="00000000" w:rsidRDefault="0045070A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Mediante la presente cumplimos en informar que el emisor de los siguientes títulos </w:t>
      </w:r>
    </w:p>
    <w:p w:rsidR="00000000" w:rsidRDefault="0045070A">
      <w:pPr>
        <w:widowControl w:val="0"/>
        <w:tabs>
          <w:tab w:val="left" w:pos="90"/>
          <w:tab w:val="left" w:pos="703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subyacentes de CEDEAR ha anunciado el pago del siguiente dividendo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en Efectivo:</w:t>
      </w:r>
    </w:p>
    <w:p w:rsidR="00000000" w:rsidRDefault="0045070A">
      <w:pPr>
        <w:widowControl w:val="0"/>
        <w:tabs>
          <w:tab w:val="left" w:pos="90"/>
          <w:tab w:val="left" w:pos="5090"/>
        </w:tabs>
        <w:autoSpaceDE w:val="0"/>
        <w:autoSpaceDN w:val="0"/>
        <w:adjustRightInd w:val="0"/>
        <w:spacing w:before="42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Especie: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ROYAL DUTCH SHELL </w:t>
      </w:r>
    </w:p>
    <w:p w:rsidR="00000000" w:rsidRDefault="0045070A">
      <w:pPr>
        <w:widowControl w:val="0"/>
        <w:tabs>
          <w:tab w:val="left" w:pos="50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PLC ADR</w:t>
      </w:r>
    </w:p>
    <w:p w:rsidR="00000000" w:rsidRDefault="0045070A">
      <w:pPr>
        <w:widowControl w:val="0"/>
        <w:tabs>
          <w:tab w:val="left" w:pos="90"/>
          <w:tab w:val="left" w:pos="5090"/>
        </w:tabs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Código Caja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8255</w:t>
      </w:r>
    </w:p>
    <w:p w:rsidR="00000000" w:rsidRDefault="0045070A">
      <w:pPr>
        <w:widowControl w:val="0"/>
        <w:tabs>
          <w:tab w:val="left" w:pos="90"/>
          <w:tab w:val="left" w:pos="5090"/>
        </w:tabs>
        <w:autoSpaceDE w:val="0"/>
        <w:autoSpaceDN w:val="0"/>
        <w:adjustRightInd w:val="0"/>
        <w:spacing w:before="21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ARDEUT112547</w:t>
      </w:r>
    </w:p>
    <w:p w:rsidR="00000000" w:rsidRDefault="0045070A">
      <w:pPr>
        <w:widowControl w:val="0"/>
        <w:tabs>
          <w:tab w:val="left" w:pos="90"/>
          <w:tab w:val="left" w:pos="5085"/>
        </w:tabs>
        <w:autoSpaceDE w:val="0"/>
        <w:autoSpaceDN w:val="0"/>
        <w:adjustRightInd w:val="0"/>
        <w:spacing w:before="20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CUSIP (títulos valores subyacentes):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780259107</w:t>
      </w:r>
    </w:p>
    <w:p w:rsidR="00000000" w:rsidRDefault="0045070A">
      <w:pPr>
        <w:widowControl w:val="0"/>
        <w:tabs>
          <w:tab w:val="left" w:pos="90"/>
          <w:tab w:val="left" w:pos="5090"/>
        </w:tabs>
        <w:autoSpaceDE w:val="0"/>
        <w:autoSpaceDN w:val="0"/>
        <w:adjustRightInd w:val="0"/>
        <w:spacing w:before="26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17/05/2019</w:t>
      </w:r>
    </w:p>
    <w:p w:rsidR="00000000" w:rsidRDefault="0045070A">
      <w:pPr>
        <w:widowControl w:val="0"/>
        <w:tabs>
          <w:tab w:val="left" w:pos="90"/>
          <w:tab w:val="left" w:pos="5090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24/06/2019</w:t>
      </w:r>
    </w:p>
    <w:p w:rsidR="00000000" w:rsidRDefault="0045070A">
      <w:pPr>
        <w:widowControl w:val="0"/>
        <w:tabs>
          <w:tab w:val="left" w:pos="90"/>
          <w:tab w:val="left" w:pos="5090"/>
        </w:tabs>
        <w:autoSpaceDE w:val="0"/>
        <w:autoSpaceDN w:val="0"/>
        <w:adjustRightInd w:val="0"/>
        <w:spacing w:before="24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a pagar por acción: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0,94</w:t>
      </w:r>
    </w:p>
    <w:p w:rsidR="00000000" w:rsidRDefault="0045070A">
      <w:pPr>
        <w:widowControl w:val="0"/>
        <w:tabs>
          <w:tab w:val="left" w:pos="90"/>
          <w:tab w:val="left" w:pos="5090"/>
        </w:tabs>
        <w:autoSpaceDE w:val="0"/>
        <w:autoSpaceDN w:val="0"/>
        <w:adjustRightInd w:val="0"/>
        <w:spacing w:before="24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(Cedear/1 Acción):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</w:t>
      </w:r>
    </w:p>
    <w:p w:rsidR="00000000" w:rsidRDefault="0045070A">
      <w:pPr>
        <w:widowControl w:val="0"/>
        <w:tabs>
          <w:tab w:val="left" w:pos="90"/>
          <w:tab w:val="left" w:pos="5085"/>
          <w:tab w:val="left" w:pos="5670"/>
        </w:tabs>
        <w:autoSpaceDE w:val="0"/>
        <w:autoSpaceDN w:val="0"/>
        <w:adjustRightInd w:val="0"/>
        <w:spacing w:before="230"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Times New Roman" w:hAnsi="Times New Roman" w:cs="Times New Roman"/>
          <w:b/>
          <w:bCs/>
          <w:color w:val="000000"/>
        </w:rPr>
        <w:t>Ratio a pagar por Cedears (Imp.Bruto):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0,470000</w:t>
      </w:r>
    </w:p>
    <w:p w:rsidR="00000000" w:rsidRDefault="0045070A">
      <w:pPr>
        <w:widowControl w:val="0"/>
        <w:tabs>
          <w:tab w:val="left" w:pos="90"/>
          <w:tab w:val="right" w:pos="2166"/>
          <w:tab w:val="left" w:pos="2256"/>
          <w:tab w:val="left" w:pos="5102"/>
          <w:tab w:val="left" w:pos="5657"/>
        </w:tabs>
        <w:autoSpaceDE w:val="0"/>
        <w:autoSpaceDN w:val="0"/>
        <w:adjustRightInd w:val="0"/>
        <w:spacing w:before="27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Retencione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%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0,000000</w:t>
      </w:r>
    </w:p>
    <w:p w:rsidR="00000000" w:rsidRDefault="0045070A">
      <w:pPr>
        <w:widowControl w:val="0"/>
        <w:tabs>
          <w:tab w:val="left" w:pos="90"/>
          <w:tab w:val="left" w:pos="5102"/>
          <w:tab w:val="left" w:pos="5669"/>
        </w:tabs>
        <w:autoSpaceDE w:val="0"/>
        <w:autoSpaceDN w:val="0"/>
        <w:adjustRightInd w:val="0"/>
        <w:spacing w:before="15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Comisión (12% sobre el Importe Neto):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0,056400</w:t>
      </w:r>
    </w:p>
    <w:p w:rsidR="00000000" w:rsidRDefault="0045070A">
      <w:pPr>
        <w:widowControl w:val="0"/>
        <w:tabs>
          <w:tab w:val="left" w:pos="90"/>
          <w:tab w:val="left" w:pos="5090"/>
          <w:tab w:val="left" w:pos="5669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a pagar por CEDEARs (Imp.Neto):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0,413600</w:t>
      </w:r>
    </w:p>
    <w:p w:rsidR="00000000" w:rsidRDefault="0045070A">
      <w:pPr>
        <w:widowControl w:val="0"/>
        <w:tabs>
          <w:tab w:val="left" w:pos="90"/>
          <w:tab w:val="left" w:pos="5085"/>
        </w:tabs>
        <w:autoSpaceDE w:val="0"/>
        <w:autoSpaceDN w:val="0"/>
        <w:adjustRightInd w:val="0"/>
        <w:spacing w:before="358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Lugar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Cuenta N° 001-1-242542 </w:t>
      </w:r>
    </w:p>
    <w:p w:rsidR="00000000" w:rsidRDefault="0045070A">
      <w:pPr>
        <w:widowControl w:val="0"/>
        <w:tabs>
          <w:tab w:val="left" w:pos="50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Chase Manhattan Bank-</w:t>
      </w:r>
    </w:p>
    <w:p w:rsidR="00000000" w:rsidRDefault="0045070A">
      <w:pPr>
        <w:widowControl w:val="0"/>
        <w:tabs>
          <w:tab w:val="left" w:pos="50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U.S.A. ABA 021000021</w:t>
      </w:r>
    </w:p>
    <w:p w:rsidR="00000000" w:rsidRDefault="0045070A">
      <w:pPr>
        <w:widowControl w:val="0"/>
        <w:tabs>
          <w:tab w:val="left" w:pos="90"/>
        </w:tabs>
        <w:autoSpaceDE w:val="0"/>
        <w:autoSpaceDN w:val="0"/>
        <w:adjustRightInd w:val="0"/>
        <w:spacing w:before="7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Nro. de CEDEAR emitidos al Día de </w:t>
      </w:r>
    </w:p>
    <w:p w:rsidR="00000000" w:rsidRDefault="0045070A">
      <w:pPr>
        <w:widowControl w:val="0"/>
        <w:tabs>
          <w:tab w:val="left" w:pos="90"/>
          <w:tab w:val="left" w:pos="50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148,00</w:t>
      </w:r>
    </w:p>
    <w:p w:rsidR="00000000" w:rsidRDefault="0045070A">
      <w:pPr>
        <w:widowControl w:val="0"/>
        <w:tabs>
          <w:tab w:val="left" w:pos="90"/>
        </w:tabs>
        <w:autoSpaceDE w:val="0"/>
        <w:autoSpaceDN w:val="0"/>
        <w:adjustRightInd w:val="0"/>
        <w:spacing w:before="5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Total a pagar en USD (Ratio x </w:t>
      </w:r>
    </w:p>
    <w:p w:rsidR="00000000" w:rsidRDefault="0045070A">
      <w:pPr>
        <w:widowControl w:val="0"/>
        <w:tabs>
          <w:tab w:val="left" w:pos="90"/>
          <w:tab w:val="left" w:pos="5085"/>
          <w:tab w:val="left" w:pos="56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Times New Roman" w:hAnsi="Times New Roman" w:cs="Times New Roman"/>
          <w:b/>
          <w:bCs/>
          <w:color w:val="000000"/>
        </w:rPr>
        <w:t>CEDEAR emitidos):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61,21</w:t>
      </w:r>
    </w:p>
    <w:sectPr w:rsidR="00000000">
      <w:pgSz w:w="12240" w:h="15840"/>
      <w:pgMar w:top="1134" w:right="851" w:bottom="567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70A"/>
    <w:rsid w:val="0045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Banco Comafi S.A.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Ledesma, Maria Belen EXT</dc:creator>
  <cp:lastModifiedBy>Ledesma, Maria Belen EXT</cp:lastModifiedBy>
  <cp:revision>2</cp:revision>
  <dcterms:created xsi:type="dcterms:W3CDTF">2019-06-26T16:36:00Z</dcterms:created>
  <dcterms:modified xsi:type="dcterms:W3CDTF">2019-06-26T16:36:00Z</dcterms:modified>
</cp:coreProperties>
</file>