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BF3A8" w14:textId="77777777" w:rsidR="00177E42" w:rsidRPr="00690E55" w:rsidRDefault="00177E42" w:rsidP="005E6F57">
      <w:pPr>
        <w:spacing w:line="360" w:lineRule="auto"/>
        <w:jc w:val="center"/>
        <w:rPr>
          <w:rFonts w:ascii="Arial" w:hAnsi="Arial" w:cs="Arial"/>
          <w:b/>
          <w:bCs/>
          <w:sz w:val="24"/>
          <w:szCs w:val="24"/>
          <w:u w:val="single"/>
          <w:lang w:val="es-ES"/>
        </w:rPr>
      </w:pPr>
      <w:bookmarkStart w:id="0" w:name="_GoBack"/>
      <w:bookmarkEnd w:id="0"/>
      <w:r w:rsidRPr="00690E55">
        <w:rPr>
          <w:rFonts w:ascii="Arial" w:hAnsi="Arial" w:cs="Arial"/>
          <w:b/>
          <w:bCs/>
          <w:sz w:val="24"/>
          <w:szCs w:val="24"/>
          <w:u w:val="single"/>
          <w:lang w:val="es-ES"/>
        </w:rPr>
        <w:t>ACTA DE DIRECTORIO</w:t>
      </w:r>
    </w:p>
    <w:p w14:paraId="666F3B83" w14:textId="77777777" w:rsidR="00177E42" w:rsidRPr="00690E55" w:rsidRDefault="00177E42" w:rsidP="005E6F57">
      <w:pPr>
        <w:spacing w:line="360" w:lineRule="auto"/>
        <w:jc w:val="center"/>
        <w:rPr>
          <w:rFonts w:ascii="Arial" w:hAnsi="Arial" w:cs="Arial"/>
          <w:b/>
          <w:bCs/>
          <w:sz w:val="24"/>
          <w:szCs w:val="24"/>
          <w:u w:val="single"/>
          <w:lang w:val="es-ES"/>
        </w:rPr>
      </w:pPr>
    </w:p>
    <w:p w14:paraId="544AF55E" w14:textId="169C2149" w:rsidR="00177E42" w:rsidRPr="00690E55" w:rsidRDefault="00177E42" w:rsidP="00EB0195">
      <w:pPr>
        <w:pStyle w:val="xmsonormal"/>
        <w:spacing w:after="160" w:line="360" w:lineRule="auto"/>
        <w:ind w:right="-431"/>
        <w:jc w:val="both"/>
        <w:rPr>
          <w:rFonts w:ascii="Arial" w:hAnsi="Arial" w:cs="Arial"/>
          <w:sz w:val="24"/>
          <w:szCs w:val="24"/>
          <w:lang w:val="es-AR" w:eastAsia="en-US"/>
        </w:rPr>
      </w:pPr>
      <w:r w:rsidRPr="00690E55">
        <w:rPr>
          <w:rFonts w:ascii="Arial" w:hAnsi="Arial" w:cs="Arial"/>
          <w:sz w:val="24"/>
          <w:szCs w:val="24"/>
          <w:lang w:val="es-AR" w:eastAsia="en-US"/>
        </w:rPr>
        <w:t>En la Ciudad Autó</w:t>
      </w:r>
      <w:r w:rsidR="00F73363" w:rsidRPr="00690E55">
        <w:rPr>
          <w:rFonts w:ascii="Arial" w:hAnsi="Arial" w:cs="Arial"/>
          <w:sz w:val="24"/>
          <w:szCs w:val="24"/>
          <w:lang w:val="es-AR" w:eastAsia="en-US"/>
        </w:rPr>
        <w:t xml:space="preserve">noma de Buenos Aires, a los </w:t>
      </w:r>
      <w:r w:rsidR="00F73363" w:rsidRPr="00690E55">
        <w:rPr>
          <w:rFonts w:ascii="Arial" w:hAnsi="Arial" w:cs="Arial"/>
          <w:sz w:val="24"/>
          <w:szCs w:val="24"/>
          <w:lang w:val="es-AR" w:eastAsia="en-US"/>
        </w:rPr>
        <w:softHyphen/>
      </w:r>
      <w:r w:rsidR="00934088" w:rsidRPr="00690E55">
        <w:rPr>
          <w:rFonts w:ascii="Arial" w:hAnsi="Arial" w:cs="Arial"/>
          <w:sz w:val="24"/>
          <w:szCs w:val="24"/>
          <w:lang w:val="es-AR" w:eastAsia="en-US"/>
        </w:rPr>
        <w:t>27</w:t>
      </w:r>
      <w:r w:rsidRPr="00690E55">
        <w:rPr>
          <w:rFonts w:ascii="Arial" w:hAnsi="Arial" w:cs="Arial"/>
          <w:sz w:val="24"/>
          <w:szCs w:val="24"/>
          <w:lang w:val="es-AR" w:eastAsia="en-US"/>
        </w:rPr>
        <w:t xml:space="preserve"> dí</w:t>
      </w:r>
      <w:r w:rsidR="00337EAF" w:rsidRPr="00690E55">
        <w:rPr>
          <w:rFonts w:ascii="Arial" w:hAnsi="Arial" w:cs="Arial"/>
          <w:sz w:val="24"/>
          <w:szCs w:val="24"/>
          <w:lang w:val="es-AR" w:eastAsia="en-US"/>
        </w:rPr>
        <w:t xml:space="preserve">as de </w:t>
      </w:r>
      <w:r w:rsidR="00A010B6" w:rsidRPr="00690E55">
        <w:rPr>
          <w:rFonts w:ascii="Arial" w:hAnsi="Arial" w:cs="Arial"/>
          <w:sz w:val="24"/>
          <w:szCs w:val="24"/>
          <w:lang w:val="es-AR" w:eastAsia="en-US"/>
        </w:rPr>
        <w:t>enero</w:t>
      </w:r>
      <w:r w:rsidR="00337EAF" w:rsidRPr="00690E55">
        <w:rPr>
          <w:rFonts w:ascii="Arial" w:hAnsi="Arial" w:cs="Arial"/>
          <w:sz w:val="24"/>
          <w:szCs w:val="24"/>
          <w:lang w:val="es-AR" w:eastAsia="en-US"/>
        </w:rPr>
        <w:t xml:space="preserve"> de 202</w:t>
      </w:r>
      <w:r w:rsidR="00A010B6" w:rsidRPr="00690E55">
        <w:rPr>
          <w:rFonts w:ascii="Arial" w:hAnsi="Arial" w:cs="Arial"/>
          <w:sz w:val="24"/>
          <w:szCs w:val="24"/>
          <w:lang w:val="es-AR" w:eastAsia="en-US"/>
        </w:rPr>
        <w:t>1</w:t>
      </w:r>
      <w:r w:rsidR="00337EAF" w:rsidRPr="00690E55">
        <w:rPr>
          <w:rFonts w:ascii="Arial" w:hAnsi="Arial" w:cs="Arial"/>
          <w:sz w:val="24"/>
          <w:szCs w:val="24"/>
          <w:lang w:val="es-AR" w:eastAsia="en-US"/>
        </w:rPr>
        <w:t xml:space="preserve">, siendo </w:t>
      </w:r>
      <w:r w:rsidRPr="00690E55">
        <w:rPr>
          <w:rFonts w:ascii="Arial" w:hAnsi="Arial" w:cs="Arial"/>
          <w:sz w:val="24"/>
          <w:szCs w:val="24"/>
          <w:lang w:val="es-AR" w:eastAsia="en-US"/>
        </w:rPr>
        <w:t xml:space="preserve">las </w:t>
      </w:r>
      <w:r w:rsidR="009C6329" w:rsidRPr="00690E55">
        <w:rPr>
          <w:rFonts w:ascii="Arial" w:hAnsi="Arial" w:cs="Arial"/>
          <w:sz w:val="24"/>
          <w:szCs w:val="24"/>
          <w:lang w:val="es-AR" w:eastAsia="en-US"/>
        </w:rPr>
        <w:t>10:15</w:t>
      </w:r>
      <w:r w:rsidRPr="00690E55">
        <w:rPr>
          <w:rFonts w:ascii="Arial" w:hAnsi="Arial" w:cs="Arial"/>
          <w:sz w:val="24"/>
          <w:szCs w:val="24"/>
          <w:lang w:val="es-AR" w:eastAsia="en-US"/>
        </w:rPr>
        <w:t xml:space="preserve"> </w:t>
      </w:r>
      <w:proofErr w:type="spellStart"/>
      <w:r w:rsidRPr="00690E55">
        <w:rPr>
          <w:rFonts w:ascii="Arial" w:hAnsi="Arial" w:cs="Arial"/>
          <w:sz w:val="24"/>
          <w:szCs w:val="24"/>
          <w:lang w:val="es-AR" w:eastAsia="en-US"/>
        </w:rPr>
        <w:t>hs</w:t>
      </w:r>
      <w:proofErr w:type="spellEnd"/>
      <w:r w:rsidRPr="00690E55">
        <w:rPr>
          <w:rFonts w:ascii="Arial" w:hAnsi="Arial" w:cs="Arial"/>
          <w:sz w:val="24"/>
          <w:szCs w:val="24"/>
          <w:lang w:val="es-AR" w:eastAsia="en-US"/>
        </w:rPr>
        <w:t xml:space="preserve">., se reúnen en la sede social, sita en Av. Roque Sáenz Peña Nº 660, </w:t>
      </w:r>
      <w:r w:rsidR="00D21A25" w:rsidRPr="00690E55">
        <w:rPr>
          <w:rFonts w:ascii="Arial" w:hAnsi="Arial" w:cs="Arial"/>
          <w:sz w:val="24"/>
          <w:szCs w:val="24"/>
          <w:lang w:val="es-AR" w:eastAsia="en-US"/>
        </w:rPr>
        <w:t xml:space="preserve">Piso 3, </w:t>
      </w:r>
      <w:r w:rsidRPr="00690E55">
        <w:rPr>
          <w:rFonts w:ascii="Arial" w:hAnsi="Arial" w:cs="Arial"/>
          <w:sz w:val="24"/>
          <w:szCs w:val="24"/>
          <w:lang w:val="es-AR" w:eastAsia="en-US"/>
        </w:rPr>
        <w:t>los señores miembros del Directorio de Banco Comafi S.A. que firman al pie, pre</w:t>
      </w:r>
      <w:r w:rsidR="00F73363" w:rsidRPr="00690E55">
        <w:rPr>
          <w:rFonts w:ascii="Arial" w:hAnsi="Arial" w:cs="Arial"/>
          <w:sz w:val="24"/>
          <w:szCs w:val="24"/>
          <w:lang w:val="es-AR" w:eastAsia="en-US"/>
        </w:rPr>
        <w:t xml:space="preserve">sidiendo la reunión el señor Guillermo A. Cerviño </w:t>
      </w:r>
      <w:r w:rsidRPr="00690E55">
        <w:rPr>
          <w:rFonts w:ascii="Arial" w:hAnsi="Arial" w:cs="Arial"/>
          <w:sz w:val="24"/>
          <w:szCs w:val="24"/>
          <w:lang w:val="es-AR" w:eastAsia="en-US"/>
        </w:rPr>
        <w:t>y con la asistencia del señor Jorge A. Perdomo en representación de la Comisión Fiscalizadora.</w:t>
      </w:r>
    </w:p>
    <w:p w14:paraId="5AB3FCC0" w14:textId="77777777" w:rsidR="005E6F57" w:rsidRPr="00690E55" w:rsidRDefault="00177E42" w:rsidP="00EB0195">
      <w:pPr>
        <w:pStyle w:val="xtextbody"/>
        <w:spacing w:after="160" w:line="360" w:lineRule="auto"/>
        <w:ind w:right="-431"/>
        <w:jc w:val="both"/>
        <w:rPr>
          <w:rFonts w:ascii="Arial" w:hAnsi="Arial" w:cs="Arial"/>
          <w:sz w:val="24"/>
          <w:szCs w:val="24"/>
          <w:lang w:val="es-AR" w:eastAsia="en-US"/>
        </w:rPr>
      </w:pPr>
      <w:r w:rsidRPr="00690E55">
        <w:rPr>
          <w:rFonts w:ascii="Arial" w:hAnsi="Arial" w:cs="Arial"/>
          <w:sz w:val="24"/>
          <w:szCs w:val="24"/>
          <w:lang w:val="es-AR" w:eastAsia="en-US"/>
        </w:rPr>
        <w:t>Se deja constancia que, debido a la situación sanitaria que es de público y notorio conocimiento la reunión se celebra observando el protocolo para la realización de reuniones presenciales llevadas a cabo por personas jurídicas de derecho privado y las recomendaciones dispuestos por el Gobierno Nacional en el marco de la Declaración de Emergencia Sanitaria dispuesta originalmente por Ley 27.541 y su reglamentación.</w:t>
      </w:r>
    </w:p>
    <w:p w14:paraId="45F43747" w14:textId="4C489449" w:rsidR="00F73363" w:rsidRPr="00690E55" w:rsidRDefault="00177E42" w:rsidP="00F73363">
      <w:pPr>
        <w:tabs>
          <w:tab w:val="left" w:pos="8190"/>
          <w:tab w:val="left" w:pos="8370"/>
          <w:tab w:val="left" w:pos="8460"/>
        </w:tabs>
        <w:spacing w:line="360" w:lineRule="auto"/>
        <w:ind w:right="-431"/>
        <w:jc w:val="both"/>
        <w:rPr>
          <w:rFonts w:ascii="Arial" w:hAnsi="Arial" w:cs="Arial"/>
          <w:sz w:val="24"/>
          <w:szCs w:val="24"/>
        </w:rPr>
      </w:pPr>
      <w:r w:rsidRPr="00690E55">
        <w:rPr>
          <w:rFonts w:ascii="Arial" w:hAnsi="Arial" w:cs="Arial"/>
          <w:sz w:val="24"/>
          <w:szCs w:val="24"/>
        </w:rPr>
        <w:t>Seguidamen</w:t>
      </w:r>
      <w:r w:rsidR="00F73363" w:rsidRPr="00690E55">
        <w:rPr>
          <w:rFonts w:ascii="Arial" w:hAnsi="Arial" w:cs="Arial"/>
          <w:sz w:val="24"/>
          <w:szCs w:val="24"/>
        </w:rPr>
        <w:t>te, toma la palabra el Señor Guillermo A. Cerviño</w:t>
      </w:r>
      <w:r w:rsidRPr="00690E55">
        <w:rPr>
          <w:rFonts w:ascii="Arial" w:hAnsi="Arial" w:cs="Arial"/>
          <w:sz w:val="24"/>
          <w:szCs w:val="24"/>
        </w:rPr>
        <w:t xml:space="preserve"> </w:t>
      </w:r>
      <w:r w:rsidR="00F73363" w:rsidRPr="00690E55">
        <w:rPr>
          <w:rFonts w:ascii="Arial" w:hAnsi="Arial" w:cs="Arial"/>
          <w:sz w:val="24"/>
          <w:szCs w:val="24"/>
        </w:rPr>
        <w:t>quien,</w:t>
      </w:r>
      <w:r w:rsidRPr="00690E55">
        <w:rPr>
          <w:rFonts w:ascii="Arial" w:hAnsi="Arial" w:cs="Arial"/>
          <w:sz w:val="24"/>
          <w:szCs w:val="24"/>
        </w:rPr>
        <w:t xml:space="preserve"> verificando la existencia del quorum necesario para sesionar, declara abierta la reunión a efectos de considerar el siguiente Orden del Día:</w:t>
      </w:r>
      <w:r w:rsidR="00934088" w:rsidRPr="00690E55">
        <w:rPr>
          <w:rFonts w:ascii="Arial" w:eastAsia="Times New Roman" w:hAnsi="Arial" w:cs="Arial"/>
          <w:lang w:eastAsia="es-AR"/>
        </w:rPr>
        <w:t xml:space="preserve"> </w:t>
      </w:r>
      <w:r w:rsidR="00934088" w:rsidRPr="00690E55">
        <w:rPr>
          <w:rFonts w:ascii="Arial" w:hAnsi="Arial" w:cs="Arial"/>
          <w:b/>
          <w:sz w:val="24"/>
          <w:szCs w:val="24"/>
        </w:rPr>
        <w:t xml:space="preserve">1) </w:t>
      </w:r>
      <w:r w:rsidR="00934088" w:rsidRPr="00690E55">
        <w:rPr>
          <w:rFonts w:ascii="Arial" w:hAnsi="Arial" w:cs="Arial"/>
          <w:b/>
          <w:sz w:val="24"/>
          <w:szCs w:val="24"/>
          <w:u w:val="single"/>
        </w:rPr>
        <w:t xml:space="preserve">Revocación de la renuncia efectuada mediante Acta de Directorio de fecha </w:t>
      </w:r>
      <w:r w:rsidR="00152E1C" w:rsidRPr="00690E55">
        <w:rPr>
          <w:rFonts w:ascii="Arial" w:hAnsi="Arial" w:cs="Arial"/>
          <w:b/>
          <w:sz w:val="24"/>
          <w:szCs w:val="24"/>
          <w:u w:val="single"/>
        </w:rPr>
        <w:t>30</w:t>
      </w:r>
      <w:r w:rsidR="00934088" w:rsidRPr="00690E55">
        <w:rPr>
          <w:rFonts w:ascii="Arial" w:hAnsi="Arial" w:cs="Arial"/>
          <w:b/>
          <w:sz w:val="24"/>
          <w:szCs w:val="24"/>
          <w:u w:val="single"/>
        </w:rPr>
        <w:t xml:space="preserve"> de</w:t>
      </w:r>
      <w:r w:rsidR="00152E1C" w:rsidRPr="00690E55">
        <w:rPr>
          <w:rFonts w:ascii="Arial" w:hAnsi="Arial" w:cs="Arial"/>
          <w:b/>
          <w:sz w:val="24"/>
          <w:szCs w:val="24"/>
          <w:u w:val="single"/>
        </w:rPr>
        <w:t xml:space="preserve"> noviembre </w:t>
      </w:r>
      <w:r w:rsidR="00934088" w:rsidRPr="00690E55">
        <w:rPr>
          <w:rFonts w:ascii="Arial" w:hAnsi="Arial" w:cs="Arial"/>
          <w:b/>
          <w:sz w:val="24"/>
          <w:szCs w:val="24"/>
          <w:u w:val="single"/>
        </w:rPr>
        <w:t>de 20</w:t>
      </w:r>
      <w:r w:rsidR="00152E1C" w:rsidRPr="00690E55">
        <w:rPr>
          <w:rFonts w:ascii="Arial" w:hAnsi="Arial" w:cs="Arial"/>
          <w:b/>
          <w:sz w:val="24"/>
          <w:szCs w:val="24"/>
          <w:u w:val="single"/>
        </w:rPr>
        <w:t>15</w:t>
      </w:r>
      <w:r w:rsidR="00934088" w:rsidRPr="00690E55">
        <w:rPr>
          <w:rFonts w:ascii="Arial" w:hAnsi="Arial" w:cs="Arial"/>
          <w:b/>
          <w:sz w:val="24"/>
          <w:szCs w:val="24"/>
        </w:rPr>
        <w:t>.</w:t>
      </w:r>
      <w:r w:rsidR="00934088" w:rsidRPr="00690E55">
        <w:rPr>
          <w:rFonts w:ascii="Arial" w:hAnsi="Arial" w:cs="Arial"/>
          <w:sz w:val="24"/>
          <w:szCs w:val="24"/>
        </w:rPr>
        <w:t xml:space="preserve"> En uso de la palabra el Sr. Presidente manifiesta que, como es de conocimiento de los presentes, la Sociedad mediante Acta de Directorio de fecha </w:t>
      </w:r>
      <w:r w:rsidR="00152E1C" w:rsidRPr="00690E55">
        <w:rPr>
          <w:rFonts w:ascii="Arial" w:hAnsi="Arial" w:cs="Arial"/>
          <w:sz w:val="24"/>
          <w:szCs w:val="24"/>
        </w:rPr>
        <w:t>30</w:t>
      </w:r>
      <w:r w:rsidR="00934088" w:rsidRPr="00690E55">
        <w:rPr>
          <w:rFonts w:ascii="Arial" w:hAnsi="Arial" w:cs="Arial"/>
          <w:sz w:val="24"/>
          <w:szCs w:val="24"/>
        </w:rPr>
        <w:t xml:space="preserve"> de</w:t>
      </w:r>
      <w:r w:rsidR="00152E1C" w:rsidRPr="00690E55">
        <w:rPr>
          <w:rFonts w:ascii="Arial" w:hAnsi="Arial" w:cs="Arial"/>
          <w:sz w:val="24"/>
          <w:szCs w:val="24"/>
        </w:rPr>
        <w:t xml:space="preserve"> noviembre</w:t>
      </w:r>
      <w:r w:rsidR="00934088" w:rsidRPr="00690E55">
        <w:rPr>
          <w:rFonts w:ascii="Arial" w:hAnsi="Arial" w:cs="Arial"/>
          <w:sz w:val="24"/>
          <w:szCs w:val="24"/>
        </w:rPr>
        <w:t xml:space="preserve"> de 20</w:t>
      </w:r>
      <w:r w:rsidR="00152E1C" w:rsidRPr="00690E55">
        <w:rPr>
          <w:rFonts w:ascii="Arial" w:hAnsi="Arial" w:cs="Arial"/>
          <w:sz w:val="24"/>
          <w:szCs w:val="24"/>
        </w:rPr>
        <w:t>15</w:t>
      </w:r>
      <w:r w:rsidR="00934088" w:rsidRPr="00690E55">
        <w:rPr>
          <w:rFonts w:ascii="Arial" w:hAnsi="Arial" w:cs="Arial"/>
          <w:sz w:val="24"/>
          <w:szCs w:val="24"/>
        </w:rPr>
        <w:t>, publicada en la Autopista de Información Financiera (“AIF”) bajo el número ID #</w:t>
      </w:r>
      <w:r w:rsidR="00152E1C" w:rsidRPr="00690E55">
        <w:rPr>
          <w:rFonts w:ascii="Arial" w:hAnsi="Arial" w:cs="Arial"/>
          <w:sz w:val="24"/>
          <w:szCs w:val="24"/>
        </w:rPr>
        <w:t>7-234453-D</w:t>
      </w:r>
      <w:r w:rsidR="00934088" w:rsidRPr="00690E55">
        <w:rPr>
          <w:rFonts w:ascii="Arial" w:hAnsi="Arial" w:cs="Arial"/>
          <w:sz w:val="24"/>
          <w:szCs w:val="24"/>
        </w:rPr>
        <w:t xml:space="preserve"> ha resuelto renunciar a su función como Sociedad Depositaria de los fondos comunes de inversión “GPS </w:t>
      </w:r>
      <w:proofErr w:type="spellStart"/>
      <w:r w:rsidR="00934088" w:rsidRPr="00690E55">
        <w:rPr>
          <w:rFonts w:ascii="Arial" w:hAnsi="Arial" w:cs="Arial"/>
          <w:sz w:val="24"/>
          <w:szCs w:val="24"/>
        </w:rPr>
        <w:t>Savings</w:t>
      </w:r>
      <w:proofErr w:type="spellEnd"/>
      <w:r w:rsidR="00934088" w:rsidRPr="00690E55">
        <w:rPr>
          <w:rFonts w:ascii="Arial" w:hAnsi="Arial" w:cs="Arial"/>
          <w:sz w:val="24"/>
          <w:szCs w:val="24"/>
        </w:rPr>
        <w:t xml:space="preserve"> Fondo Común de Inversión”, “GPS </w:t>
      </w:r>
      <w:proofErr w:type="spellStart"/>
      <w:r w:rsidR="00934088" w:rsidRPr="00690E55">
        <w:rPr>
          <w:rFonts w:ascii="Arial" w:hAnsi="Arial" w:cs="Arial"/>
          <w:sz w:val="24"/>
          <w:szCs w:val="24"/>
        </w:rPr>
        <w:t>PYMEs</w:t>
      </w:r>
      <w:proofErr w:type="spellEnd"/>
      <w:r w:rsidR="00934088" w:rsidRPr="00690E55">
        <w:rPr>
          <w:rFonts w:ascii="Arial" w:hAnsi="Arial" w:cs="Arial"/>
          <w:sz w:val="24"/>
          <w:szCs w:val="24"/>
        </w:rPr>
        <w:t xml:space="preserve"> Fondo Común de Inversión Abierto </w:t>
      </w:r>
      <w:proofErr w:type="spellStart"/>
      <w:r w:rsidR="00934088" w:rsidRPr="00690E55">
        <w:rPr>
          <w:rFonts w:ascii="Arial" w:hAnsi="Arial" w:cs="Arial"/>
          <w:sz w:val="24"/>
          <w:szCs w:val="24"/>
        </w:rPr>
        <w:t>PYMEs</w:t>
      </w:r>
      <w:proofErr w:type="spellEnd"/>
      <w:r w:rsidR="00934088" w:rsidRPr="00690E55">
        <w:rPr>
          <w:rFonts w:ascii="Arial" w:hAnsi="Arial" w:cs="Arial"/>
          <w:sz w:val="24"/>
          <w:szCs w:val="24"/>
        </w:rPr>
        <w:t xml:space="preserve">”, “GPS </w:t>
      </w:r>
      <w:proofErr w:type="spellStart"/>
      <w:r w:rsidR="00934088" w:rsidRPr="00690E55">
        <w:rPr>
          <w:rFonts w:ascii="Arial" w:hAnsi="Arial" w:cs="Arial"/>
          <w:sz w:val="24"/>
          <w:szCs w:val="24"/>
        </w:rPr>
        <w:t>Latam</w:t>
      </w:r>
      <w:proofErr w:type="spellEnd"/>
      <w:r w:rsidR="00934088" w:rsidRPr="00690E55">
        <w:rPr>
          <w:rFonts w:ascii="Arial" w:hAnsi="Arial" w:cs="Arial"/>
          <w:sz w:val="24"/>
          <w:szCs w:val="24"/>
        </w:rPr>
        <w:t xml:space="preserve"> en US$ (Dólares Estadounidenses)” y “GPS FIXED INCOME Fondo común de Inversión” (en adelante, los “Fondos”). Asimismo, el Sr. </w:t>
      </w:r>
      <w:proofErr w:type="gramStart"/>
      <w:r w:rsidR="00934088" w:rsidRPr="00690E55">
        <w:rPr>
          <w:rFonts w:ascii="Arial" w:hAnsi="Arial" w:cs="Arial"/>
          <w:sz w:val="24"/>
          <w:szCs w:val="24"/>
        </w:rPr>
        <w:t>Presidente</w:t>
      </w:r>
      <w:proofErr w:type="gramEnd"/>
      <w:r w:rsidR="00934088" w:rsidRPr="00690E55">
        <w:rPr>
          <w:rFonts w:ascii="Arial" w:hAnsi="Arial" w:cs="Arial"/>
          <w:sz w:val="24"/>
          <w:szCs w:val="24"/>
        </w:rPr>
        <w:t xml:space="preserve"> manifiesta que habiendo retomado conversaciones con QUIRÓN ASSET MANAGEMENT S.A., Sociedad Gerente de los Fondos, y atento a que resulta oportuno a los negocios propios de la Sociedad, es que el Sr. Presidente propone a los presentes proceder a la revocación de la renuncia efectuada mediante Acta de Directorio de fecha </w:t>
      </w:r>
      <w:r w:rsidR="00152E1C" w:rsidRPr="00690E55">
        <w:rPr>
          <w:rFonts w:ascii="Arial" w:hAnsi="Arial" w:cs="Arial"/>
          <w:sz w:val="24"/>
          <w:szCs w:val="24"/>
        </w:rPr>
        <w:t>30</w:t>
      </w:r>
      <w:r w:rsidR="00934088" w:rsidRPr="00690E55">
        <w:rPr>
          <w:rFonts w:ascii="Arial" w:hAnsi="Arial" w:cs="Arial"/>
          <w:sz w:val="24"/>
          <w:szCs w:val="24"/>
        </w:rPr>
        <w:t xml:space="preserve"> de</w:t>
      </w:r>
      <w:r w:rsidR="00152E1C" w:rsidRPr="00690E55">
        <w:rPr>
          <w:rFonts w:ascii="Arial" w:hAnsi="Arial" w:cs="Arial"/>
          <w:sz w:val="24"/>
          <w:szCs w:val="24"/>
        </w:rPr>
        <w:t xml:space="preserve"> noviembre</w:t>
      </w:r>
      <w:r w:rsidR="00934088" w:rsidRPr="00690E55">
        <w:rPr>
          <w:rFonts w:ascii="Arial" w:hAnsi="Arial" w:cs="Arial"/>
          <w:sz w:val="24"/>
          <w:szCs w:val="24"/>
        </w:rPr>
        <w:t xml:space="preserve"> de 20</w:t>
      </w:r>
      <w:r w:rsidR="00152E1C" w:rsidRPr="00690E55">
        <w:rPr>
          <w:rFonts w:ascii="Arial" w:hAnsi="Arial" w:cs="Arial"/>
          <w:sz w:val="24"/>
          <w:szCs w:val="24"/>
        </w:rPr>
        <w:t>15</w:t>
      </w:r>
      <w:r w:rsidR="00934088" w:rsidRPr="00690E55">
        <w:rPr>
          <w:rFonts w:ascii="Arial" w:hAnsi="Arial" w:cs="Arial"/>
          <w:sz w:val="24"/>
          <w:szCs w:val="24"/>
        </w:rPr>
        <w:t xml:space="preserve"> en su función de Sociedad Depositaria de los Fondos. Puesto a consideración de los presentes, luego de un breve intercambio de opiniones, el Directorio resuelve la propuesta por unanimidad. A continuación, el Sr. </w:t>
      </w:r>
      <w:proofErr w:type="gramStart"/>
      <w:r w:rsidR="00934088" w:rsidRPr="00690E55">
        <w:rPr>
          <w:rFonts w:ascii="Arial" w:hAnsi="Arial" w:cs="Arial"/>
          <w:sz w:val="24"/>
          <w:szCs w:val="24"/>
        </w:rPr>
        <w:t>Presidente</w:t>
      </w:r>
      <w:proofErr w:type="gramEnd"/>
      <w:r w:rsidR="00934088" w:rsidRPr="00690E55">
        <w:rPr>
          <w:rFonts w:ascii="Arial" w:hAnsi="Arial" w:cs="Arial"/>
          <w:sz w:val="24"/>
          <w:szCs w:val="24"/>
        </w:rPr>
        <w:t xml:space="preserve"> procede a exponer el segundo punto correspondiente a la Orden del Día: </w:t>
      </w:r>
      <w:r w:rsidR="00934088" w:rsidRPr="00690E55">
        <w:rPr>
          <w:rFonts w:ascii="Arial" w:hAnsi="Arial" w:cs="Arial"/>
          <w:b/>
          <w:sz w:val="24"/>
          <w:szCs w:val="24"/>
          <w:u w:val="single"/>
        </w:rPr>
        <w:t>2) Desistimiento de los expedientes Nº 1983/16, Nº 1984/16, Nº 16, Nº 1986/16, Nº 1987/16, Nº 1988/16 y Nº1989/16.</w:t>
      </w:r>
      <w:r w:rsidR="00934088" w:rsidRPr="00690E55">
        <w:rPr>
          <w:rFonts w:ascii="Arial" w:hAnsi="Arial" w:cs="Arial"/>
          <w:b/>
          <w:sz w:val="24"/>
          <w:szCs w:val="24"/>
        </w:rPr>
        <w:t xml:space="preserve"> </w:t>
      </w:r>
      <w:r w:rsidR="00934088" w:rsidRPr="00690E55">
        <w:rPr>
          <w:rFonts w:ascii="Arial" w:hAnsi="Arial" w:cs="Arial"/>
          <w:sz w:val="24"/>
          <w:szCs w:val="24"/>
        </w:rPr>
        <w:t xml:space="preserve">Expone el Sr. Presidente que, como es de conocimiento de los presentes, se encuentra en trámite ante la Comisión Nacional de Valores (“CNV”) la modificación de los Reglamentos de Gestión de los fondos comunes de inversión “GPS </w:t>
      </w:r>
      <w:proofErr w:type="spellStart"/>
      <w:r w:rsidR="00934088" w:rsidRPr="00690E55">
        <w:rPr>
          <w:rFonts w:ascii="Arial" w:hAnsi="Arial" w:cs="Arial"/>
          <w:sz w:val="24"/>
          <w:szCs w:val="24"/>
        </w:rPr>
        <w:t>Savings</w:t>
      </w:r>
      <w:proofErr w:type="spellEnd"/>
      <w:r w:rsidR="00934088" w:rsidRPr="00690E55">
        <w:rPr>
          <w:rFonts w:ascii="Arial" w:hAnsi="Arial" w:cs="Arial"/>
          <w:sz w:val="24"/>
          <w:szCs w:val="24"/>
        </w:rPr>
        <w:t xml:space="preserve"> Fondo Común de Inversión”, “GPS </w:t>
      </w:r>
      <w:proofErr w:type="spellStart"/>
      <w:r w:rsidR="00934088" w:rsidRPr="00690E55">
        <w:rPr>
          <w:rFonts w:ascii="Arial" w:hAnsi="Arial" w:cs="Arial"/>
          <w:sz w:val="24"/>
          <w:szCs w:val="24"/>
        </w:rPr>
        <w:t>PYMEs</w:t>
      </w:r>
      <w:proofErr w:type="spellEnd"/>
      <w:r w:rsidR="00934088" w:rsidRPr="00690E55">
        <w:rPr>
          <w:rFonts w:ascii="Arial" w:hAnsi="Arial" w:cs="Arial"/>
          <w:sz w:val="24"/>
          <w:szCs w:val="24"/>
        </w:rPr>
        <w:t xml:space="preserve"> Fondo Común de Inversión Abierto </w:t>
      </w:r>
      <w:proofErr w:type="spellStart"/>
      <w:r w:rsidR="00934088" w:rsidRPr="00690E55">
        <w:rPr>
          <w:rFonts w:ascii="Arial" w:hAnsi="Arial" w:cs="Arial"/>
          <w:sz w:val="24"/>
          <w:szCs w:val="24"/>
        </w:rPr>
        <w:t>PYMEs</w:t>
      </w:r>
      <w:proofErr w:type="spellEnd"/>
      <w:r w:rsidR="00934088" w:rsidRPr="00690E55">
        <w:rPr>
          <w:rFonts w:ascii="Arial" w:hAnsi="Arial" w:cs="Arial"/>
          <w:sz w:val="24"/>
          <w:szCs w:val="24"/>
        </w:rPr>
        <w:t xml:space="preserve">”, “GPS </w:t>
      </w:r>
      <w:proofErr w:type="spellStart"/>
      <w:r w:rsidR="00934088" w:rsidRPr="00690E55">
        <w:rPr>
          <w:rFonts w:ascii="Arial" w:hAnsi="Arial" w:cs="Arial"/>
          <w:sz w:val="24"/>
          <w:szCs w:val="24"/>
        </w:rPr>
        <w:t>Latam</w:t>
      </w:r>
      <w:proofErr w:type="spellEnd"/>
      <w:r w:rsidR="00934088" w:rsidRPr="00690E55">
        <w:rPr>
          <w:rFonts w:ascii="Arial" w:hAnsi="Arial" w:cs="Arial"/>
          <w:sz w:val="24"/>
          <w:szCs w:val="24"/>
        </w:rPr>
        <w:t xml:space="preserve"> en US$ (Dólares Estadounidenses)” y “GPS FIXED INCOME Fondo común de Inversión” (en adelante, los “Fondos”), expedientes Nº 1983/16, Nº 1984/16, Nº 16, Nº 1986/16, Nº 1987/16, Nº 1988/16 y Nº1989/16 conforme los términos del artículo 15 de la Sección IV del Capítulo II del Título V de las </w:t>
      </w:r>
      <w:r w:rsidR="00934088" w:rsidRPr="00690E55">
        <w:rPr>
          <w:rFonts w:ascii="Arial" w:hAnsi="Arial" w:cs="Arial"/>
          <w:sz w:val="24"/>
          <w:szCs w:val="24"/>
        </w:rPr>
        <w:lastRenderedPageBreak/>
        <w:t xml:space="preserve">NORMAS (N.T. 2013 y mod.). En este sentido, y atento a lo resuelto en el punto anterior de la presente reunión es que resulta oportuno proceder a desistir de la modificación de los Reglamentos de Gestión que tramitan bajo el Expte. Nº 1983/16, Nº 1984/16, Nº 16, Nº 1986/16, Nº 1987/16, Nº 1988/16 y Nº1989/16. Puesto a consideración </w:t>
      </w:r>
      <w:r w:rsidR="00032B1E" w:rsidRPr="00690E55">
        <w:rPr>
          <w:rFonts w:ascii="Arial" w:hAnsi="Arial" w:cs="Arial"/>
          <w:sz w:val="24"/>
          <w:szCs w:val="24"/>
        </w:rPr>
        <w:t>de los presentes</w:t>
      </w:r>
      <w:r w:rsidR="00934088" w:rsidRPr="00690E55">
        <w:rPr>
          <w:rFonts w:ascii="Arial" w:hAnsi="Arial" w:cs="Arial"/>
          <w:sz w:val="24"/>
          <w:szCs w:val="24"/>
        </w:rPr>
        <w:t>, y luego de un breve intercambio de opiniones, se procede a aprobar por unanimidad.</w:t>
      </w:r>
    </w:p>
    <w:p w14:paraId="44F97D5A" w14:textId="77777777" w:rsidR="00177E42" w:rsidRPr="00690E55" w:rsidRDefault="00177E42" w:rsidP="00273BA6">
      <w:pPr>
        <w:pStyle w:val="Textosinformato"/>
        <w:spacing w:after="160" w:line="360" w:lineRule="auto"/>
        <w:ind w:right="-431"/>
        <w:jc w:val="both"/>
        <w:rPr>
          <w:rFonts w:ascii="Arial" w:hAnsi="Arial" w:cs="Arial"/>
          <w:sz w:val="24"/>
          <w:szCs w:val="24"/>
          <w:lang w:val="es-AR" w:eastAsia="es-AR"/>
        </w:rPr>
      </w:pPr>
      <w:r w:rsidRPr="00690E55">
        <w:rPr>
          <w:rFonts w:ascii="Arial" w:hAnsi="Arial" w:cs="Arial"/>
          <w:sz w:val="24"/>
          <w:szCs w:val="24"/>
          <w:lang w:val="es-AR" w:eastAsia="es-AR"/>
        </w:rPr>
        <w:t xml:space="preserve">No habiendo más temas para tratar, se levanta la sesión siendo las </w:t>
      </w:r>
      <w:r w:rsidR="009C6329" w:rsidRPr="00690E55">
        <w:rPr>
          <w:rFonts w:ascii="Arial" w:hAnsi="Arial" w:cs="Arial"/>
          <w:sz w:val="24"/>
          <w:szCs w:val="24"/>
          <w:lang w:val="es-AR" w:eastAsia="es-AR"/>
        </w:rPr>
        <w:t>10.4</w:t>
      </w:r>
      <w:r w:rsidR="00DC0469" w:rsidRPr="00690E55">
        <w:rPr>
          <w:rFonts w:ascii="Arial" w:hAnsi="Arial" w:cs="Arial"/>
          <w:sz w:val="24"/>
          <w:szCs w:val="24"/>
          <w:lang w:val="es-AR" w:eastAsia="es-AR"/>
        </w:rPr>
        <w:t>5</w:t>
      </w:r>
      <w:r w:rsidRPr="00690E55">
        <w:rPr>
          <w:rFonts w:ascii="Arial" w:hAnsi="Arial" w:cs="Arial"/>
          <w:sz w:val="24"/>
          <w:szCs w:val="24"/>
          <w:lang w:val="es-AR" w:eastAsia="es-AR"/>
        </w:rPr>
        <w:t xml:space="preserve"> horas.</w:t>
      </w:r>
    </w:p>
    <w:p w14:paraId="7822E747" w14:textId="77777777" w:rsidR="00032B1E" w:rsidRPr="00690E55" w:rsidRDefault="00032B1E" w:rsidP="00032B1E">
      <w:pPr>
        <w:pStyle w:val="Textosinformato"/>
        <w:spacing w:after="160" w:line="360" w:lineRule="auto"/>
        <w:ind w:right="-431"/>
        <w:jc w:val="both"/>
        <w:rPr>
          <w:rFonts w:ascii="Arial" w:hAnsi="Arial" w:cs="Arial"/>
          <w:sz w:val="24"/>
          <w:szCs w:val="24"/>
          <w:lang w:val="es-AR" w:eastAsia="es-AR"/>
        </w:rPr>
      </w:pPr>
      <w:r w:rsidRPr="00690E55">
        <w:rPr>
          <w:rFonts w:ascii="Arial" w:hAnsi="Arial" w:cs="Arial"/>
          <w:sz w:val="24"/>
          <w:szCs w:val="24"/>
          <w:lang w:val="es-AR" w:eastAsia="es-AR"/>
        </w:rPr>
        <w:t>Presentes: Guillermo Alejandro Cerviño,</w:t>
      </w:r>
      <w:r w:rsidRPr="00690E55">
        <w:rPr>
          <w:rFonts w:ascii="Arial" w:eastAsiaTheme="minorHAnsi" w:hAnsi="Arial" w:cs="Arial"/>
          <w:sz w:val="24"/>
          <w:szCs w:val="24"/>
          <w:lang w:val="es-AR" w:eastAsia="es-AR"/>
        </w:rPr>
        <w:t xml:space="preserve"> </w:t>
      </w:r>
      <w:r w:rsidRPr="00690E55">
        <w:rPr>
          <w:rFonts w:ascii="Arial" w:hAnsi="Arial" w:cs="Arial"/>
          <w:sz w:val="24"/>
          <w:szCs w:val="24"/>
          <w:lang w:val="es-AR" w:eastAsia="es-AR"/>
        </w:rPr>
        <w:t>Francisco Guillermo Cerviño, Eduardo José Racedo, Alberto Luis Nougues, Maricel Alicia Lungarzo, Gabriel Marcelo Perez y Alejandro Germán Cid. Miembro Titular de la Comisión Fiscalizadora asistente: Jorge A. Perdomo.</w:t>
      </w:r>
    </w:p>
    <w:p w14:paraId="324AC861" w14:textId="0548DE63" w:rsidR="005E6F57" w:rsidRPr="00690E55" w:rsidRDefault="005E6F57" w:rsidP="00273BA6">
      <w:pPr>
        <w:pStyle w:val="Textosinformato"/>
        <w:spacing w:after="160" w:line="360" w:lineRule="auto"/>
        <w:ind w:right="-431"/>
        <w:jc w:val="both"/>
        <w:rPr>
          <w:rFonts w:ascii="Arial" w:hAnsi="Arial" w:cs="Arial"/>
          <w:sz w:val="24"/>
          <w:szCs w:val="24"/>
          <w:lang w:val="es-AR" w:eastAsia="es-AR"/>
        </w:rPr>
      </w:pPr>
    </w:p>
    <w:sectPr w:rsidR="005E6F57" w:rsidRPr="00690E55" w:rsidSect="005E6F57">
      <w:pgSz w:w="12242" w:h="20163" w:code="5"/>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240C"/>
    <w:multiLevelType w:val="hybridMultilevel"/>
    <w:tmpl w:val="F7BEE72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78813D28"/>
    <w:multiLevelType w:val="hybridMultilevel"/>
    <w:tmpl w:val="ECBA1B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FD"/>
    <w:rsid w:val="00032B1E"/>
    <w:rsid w:val="000A6E62"/>
    <w:rsid w:val="00152E1C"/>
    <w:rsid w:val="00177E42"/>
    <w:rsid w:val="00273BA6"/>
    <w:rsid w:val="00337EAF"/>
    <w:rsid w:val="003A28DC"/>
    <w:rsid w:val="005E6F57"/>
    <w:rsid w:val="00690E55"/>
    <w:rsid w:val="00934088"/>
    <w:rsid w:val="009C6329"/>
    <w:rsid w:val="00A010B6"/>
    <w:rsid w:val="00A2395C"/>
    <w:rsid w:val="00C17808"/>
    <w:rsid w:val="00D21A25"/>
    <w:rsid w:val="00DC0469"/>
    <w:rsid w:val="00E87FBC"/>
    <w:rsid w:val="00EB0195"/>
    <w:rsid w:val="00EF6FFD"/>
    <w:rsid w:val="00F733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E389"/>
  <w15:chartTrackingRefBased/>
  <w15:docId w15:val="{96AAA0CC-42B5-46AF-BC82-A3CD1BD5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rsid w:val="00EF6FFD"/>
    <w:pPr>
      <w:spacing w:after="0" w:line="240" w:lineRule="auto"/>
    </w:pPr>
    <w:rPr>
      <w:rFonts w:ascii="Courier New" w:eastAsia="Times New Roman" w:hAnsi="Courier New" w:cs="Times New Roman"/>
      <w:sz w:val="20"/>
      <w:szCs w:val="20"/>
      <w:lang w:val="en-US"/>
    </w:rPr>
  </w:style>
  <w:style w:type="character" w:customStyle="1" w:styleId="TextosinformatoCar">
    <w:name w:val="Texto sin formato Car"/>
    <w:basedOn w:val="Fuentedeprrafopredeter"/>
    <w:link w:val="Textosinformato"/>
    <w:semiHidden/>
    <w:rsid w:val="00EF6FFD"/>
    <w:rPr>
      <w:rFonts w:ascii="Courier New" w:eastAsia="Times New Roman" w:hAnsi="Courier New" w:cs="Times New Roman"/>
      <w:sz w:val="20"/>
      <w:szCs w:val="20"/>
      <w:lang w:val="en-US"/>
    </w:rPr>
  </w:style>
  <w:style w:type="paragraph" w:customStyle="1" w:styleId="xmsonormal">
    <w:name w:val="x_msonormal"/>
    <w:basedOn w:val="Normal"/>
    <w:rsid w:val="00177E42"/>
    <w:pPr>
      <w:spacing w:after="0" w:line="240" w:lineRule="auto"/>
    </w:pPr>
    <w:rPr>
      <w:rFonts w:ascii="Calibri" w:hAnsi="Calibri" w:cs="Calibri"/>
      <w:lang w:val="es-ES" w:eastAsia="es-ES"/>
    </w:rPr>
  </w:style>
  <w:style w:type="paragraph" w:customStyle="1" w:styleId="xtextbody">
    <w:name w:val="x_textbody"/>
    <w:basedOn w:val="Normal"/>
    <w:rsid w:val="00177E42"/>
    <w:pPr>
      <w:spacing w:after="0" w:line="240" w:lineRule="auto"/>
    </w:pPr>
    <w:rPr>
      <w:rFonts w:ascii="Calibri" w:hAnsi="Calibri" w:cs="Calibri"/>
      <w:lang w:val="es-ES" w:eastAsia="es-ES"/>
    </w:rPr>
  </w:style>
  <w:style w:type="paragraph" w:styleId="Prrafodelista">
    <w:name w:val="List Paragraph"/>
    <w:basedOn w:val="Normal"/>
    <w:uiPriority w:val="34"/>
    <w:qFormat/>
    <w:rsid w:val="00177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1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2</cp:revision>
  <dcterms:created xsi:type="dcterms:W3CDTF">2021-01-27T21:49:00Z</dcterms:created>
  <dcterms:modified xsi:type="dcterms:W3CDTF">2021-01-27T21:49:00Z</dcterms:modified>
</cp:coreProperties>
</file>