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98F" w:rsidRDefault="00B0598F" w:rsidP="00B0598F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14/9/2022</w:t>
      </w:r>
    </w:p>
    <w:p w:rsidR="00B0598F" w:rsidRDefault="00B0598F" w:rsidP="00B0598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B0598F" w:rsidRDefault="00B0598F" w:rsidP="00B0598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B0598F" w:rsidRDefault="00B0598F" w:rsidP="00B0598F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:rsidR="00B0598F" w:rsidRDefault="00B0598F" w:rsidP="00B0598F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B0598F" w:rsidRDefault="00B0598F" w:rsidP="00B0598F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:rsidR="00B0598F" w:rsidRDefault="00B0598F" w:rsidP="00B0598F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:rsidR="00B0598F" w:rsidRDefault="00B0598F" w:rsidP="00B0598F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subyacentes de CEDEAR ha anunciado el pago del siguiente dividendo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:rsidR="00901937" w:rsidRDefault="00901937" w:rsidP="00901937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APPLIED MATERIALS </w:t>
      </w:r>
    </w:p>
    <w:p w:rsidR="00901937" w:rsidRDefault="00901937" w:rsidP="00901937">
      <w:pPr>
        <w:widowControl w:val="0"/>
        <w:tabs>
          <w:tab w:val="left" w:pos="51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INC.</w:t>
      </w:r>
    </w:p>
    <w:p w:rsidR="00901937" w:rsidRDefault="00901937" w:rsidP="00901937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5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8070</w:t>
      </w:r>
    </w:p>
    <w:p w:rsidR="00901937" w:rsidRDefault="00901937" w:rsidP="00901937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ARDEUT110657</w:t>
      </w:r>
    </w:p>
    <w:p w:rsidR="00901937" w:rsidRDefault="00901937" w:rsidP="00901937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038222105</w:t>
      </w:r>
    </w:p>
    <w:p w:rsidR="00901937" w:rsidRDefault="00901937" w:rsidP="00901937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25/11/2022</w:t>
      </w:r>
    </w:p>
    <w:p w:rsidR="00901937" w:rsidRDefault="00901937" w:rsidP="00901937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Ex Date en USA: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23/11/2022</w:t>
      </w:r>
    </w:p>
    <w:p w:rsidR="00901937" w:rsidRDefault="00901937" w:rsidP="00901937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9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15/12/2022</w:t>
      </w:r>
    </w:p>
    <w:p w:rsidR="00901937" w:rsidRDefault="00901937" w:rsidP="00901937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7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valor subyacente: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0,26</w:t>
      </w:r>
    </w:p>
    <w:p w:rsidR="00901937" w:rsidRDefault="00901937" w:rsidP="00901937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/Valor Subyacente):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5</w:t>
      </w:r>
    </w:p>
    <w:p w:rsidR="00901937" w:rsidRDefault="00901937" w:rsidP="00901937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Imp.Bruto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0,052000</w:t>
      </w:r>
    </w:p>
    <w:p w:rsidR="00901937" w:rsidRDefault="00901937" w:rsidP="00901937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Retención Impositiva (30%):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0,015600</w:t>
      </w:r>
    </w:p>
    <w:p w:rsidR="00901937" w:rsidRDefault="00901937" w:rsidP="00901937">
      <w:pPr>
        <w:widowControl w:val="0"/>
        <w:tabs>
          <w:tab w:val="left" w:pos="90"/>
          <w:tab w:val="left" w:pos="5105"/>
          <w:tab w:val="left" w:pos="5730"/>
        </w:tabs>
        <w:autoSpaceDE w:val="0"/>
        <w:autoSpaceDN w:val="0"/>
        <w:adjustRightInd w:val="0"/>
        <w:spacing w:before="26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Comisión (*):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901937" w:rsidRDefault="00901937" w:rsidP="00901937">
      <w:pPr>
        <w:widowControl w:val="0"/>
        <w:tabs>
          <w:tab w:val="left" w:pos="90"/>
          <w:tab w:val="left" w:pos="5105"/>
          <w:tab w:val="left" w:pos="5730"/>
        </w:tabs>
        <w:autoSpaceDE w:val="0"/>
        <w:autoSpaceDN w:val="0"/>
        <w:adjustRightInd w:val="0"/>
        <w:spacing w:before="24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IVA (*):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901937" w:rsidRDefault="00901937" w:rsidP="00901937">
      <w:pPr>
        <w:widowControl w:val="0"/>
        <w:tabs>
          <w:tab w:val="left" w:pos="90"/>
          <w:tab w:val="left" w:pos="5100"/>
          <w:tab w:val="left" w:pos="5728"/>
        </w:tabs>
        <w:autoSpaceDE w:val="0"/>
        <w:autoSpaceDN w:val="0"/>
        <w:adjustRightInd w:val="0"/>
        <w:spacing w:before="259"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901937" w:rsidRDefault="00901937" w:rsidP="00901937">
      <w:pPr>
        <w:widowControl w:val="0"/>
        <w:tabs>
          <w:tab w:val="left" w:pos="4138"/>
        </w:tabs>
        <w:autoSpaceDE w:val="0"/>
        <w:autoSpaceDN w:val="0"/>
        <w:adjustRightInd w:val="0"/>
        <w:spacing w:before="255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</w:rPr>
        <w:t xml:space="preserve"> Banco </w:t>
      </w:r>
      <w:proofErr w:type="spellStart"/>
      <w:r>
        <w:rPr>
          <w:rFonts w:ascii="Times New Roman" w:hAnsi="Times New Roman" w:cs="Times New Roman"/>
          <w:color w:val="000000"/>
        </w:rPr>
        <w:t>Comafi</w:t>
      </w:r>
      <w:proofErr w:type="spellEnd"/>
      <w:r>
        <w:rPr>
          <w:rFonts w:ascii="Times New Roman" w:hAnsi="Times New Roman" w:cs="Times New Roman"/>
          <w:color w:val="000000"/>
        </w:rPr>
        <w:t xml:space="preserve"> S.A.</w:t>
      </w:r>
    </w:p>
    <w:p w:rsidR="00901937" w:rsidRDefault="00901937" w:rsidP="00901937">
      <w:pPr>
        <w:widowControl w:val="0"/>
        <w:tabs>
          <w:tab w:val="left" w:pos="3628"/>
        </w:tabs>
        <w:autoSpaceDE w:val="0"/>
        <w:autoSpaceDN w:val="0"/>
        <w:adjustRightInd w:val="0"/>
        <w:spacing w:before="30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</w:rPr>
        <w:t xml:space="preserve"> Valeria Sabrina Amado </w:t>
      </w:r>
      <w:proofErr w:type="gramStart"/>
      <w:r>
        <w:rPr>
          <w:rFonts w:ascii="Arial" w:hAnsi="Arial" w:cs="Arial"/>
          <w:color w:val="000000"/>
        </w:rPr>
        <w:t>-  Apoderada</w:t>
      </w:r>
      <w:proofErr w:type="gramEnd"/>
    </w:p>
    <w:p w:rsidR="00901937" w:rsidRDefault="00901937" w:rsidP="00901937">
      <w:pPr>
        <w:widowControl w:val="0"/>
        <w:tabs>
          <w:tab w:val="left" w:pos="90"/>
        </w:tabs>
        <w:autoSpaceDE w:val="0"/>
        <w:autoSpaceDN w:val="0"/>
        <w:adjustRightInd w:val="0"/>
        <w:spacing w:before="90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*La comisión / IVA a aplicar estará sujeta a los rangos informados en el hecho relevante publicado con fecha 01/09/2022.</w:t>
      </w:r>
    </w:p>
    <w:p w:rsidR="00BC53AF" w:rsidRPr="00B0598F" w:rsidRDefault="00901937" w:rsidP="00901937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sectPr w:rsidR="00BC53AF" w:rsidRPr="00B059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F11"/>
    <w:rsid w:val="001B2DFD"/>
    <w:rsid w:val="00324199"/>
    <w:rsid w:val="00382C39"/>
    <w:rsid w:val="00683F24"/>
    <w:rsid w:val="00693F11"/>
    <w:rsid w:val="007E7776"/>
    <w:rsid w:val="00877021"/>
    <w:rsid w:val="00901937"/>
    <w:rsid w:val="009177F0"/>
    <w:rsid w:val="00A17EEF"/>
    <w:rsid w:val="00B0598F"/>
    <w:rsid w:val="00BC2850"/>
    <w:rsid w:val="00BD5C21"/>
    <w:rsid w:val="00C83DF8"/>
    <w:rsid w:val="00C90F00"/>
    <w:rsid w:val="00DD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0BB27"/>
  <w15:chartTrackingRefBased/>
  <w15:docId w15:val="{380C1D78-C7FB-4EF8-9106-2CEF1F4AB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F11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Comafi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Ferreira, Nicole Magali</dc:creator>
  <cp:keywords/>
  <dc:description/>
  <cp:lastModifiedBy>Ferreira, Nicole Magali</cp:lastModifiedBy>
  <cp:revision>2</cp:revision>
  <dcterms:created xsi:type="dcterms:W3CDTF">2022-09-14T14:58:00Z</dcterms:created>
  <dcterms:modified xsi:type="dcterms:W3CDTF">2022-09-14T14:58:00Z</dcterms:modified>
</cp:coreProperties>
</file>