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88D32" w14:textId="16CCE60B" w:rsidR="00DB3D12" w:rsidRPr="008738DC" w:rsidRDefault="00FA0B28" w:rsidP="008738DC">
      <w:pPr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8738DC">
        <w:rPr>
          <w:rFonts w:ascii="Arial" w:hAnsi="Arial" w:cs="Arial"/>
          <w:b/>
          <w:u w:val="single"/>
        </w:rPr>
        <w:t>Acta de Directorio</w:t>
      </w:r>
    </w:p>
    <w:p w14:paraId="22ED8BE9" w14:textId="77777777" w:rsidR="00FA4D61" w:rsidRPr="008738DC" w:rsidRDefault="00FA4D61" w:rsidP="008738DC">
      <w:pPr>
        <w:spacing w:line="360" w:lineRule="auto"/>
        <w:jc w:val="both"/>
        <w:rPr>
          <w:rFonts w:ascii="Arial" w:hAnsi="Arial" w:cs="Arial"/>
          <w:b/>
        </w:rPr>
      </w:pPr>
    </w:p>
    <w:p w14:paraId="0E8B28D6" w14:textId="0E0C29A1" w:rsidR="00FA0B28" w:rsidRPr="008738DC" w:rsidRDefault="00FA0B28" w:rsidP="008738DC">
      <w:pPr>
        <w:spacing w:line="360" w:lineRule="auto"/>
        <w:jc w:val="both"/>
        <w:rPr>
          <w:rFonts w:ascii="Arial" w:hAnsi="Arial" w:cs="Arial"/>
        </w:rPr>
      </w:pPr>
      <w:r w:rsidRPr="008738DC">
        <w:rPr>
          <w:rFonts w:ascii="Arial" w:hAnsi="Arial" w:cs="Arial"/>
        </w:rPr>
        <w:t xml:space="preserve">En la Ciudad Autónoma de Buenos Aires, el </w:t>
      </w:r>
      <w:r w:rsidR="002D01AA" w:rsidRPr="008738DC">
        <w:rPr>
          <w:rFonts w:ascii="Arial" w:hAnsi="Arial" w:cs="Arial"/>
        </w:rPr>
        <w:t xml:space="preserve">14 </w:t>
      </w:r>
      <w:r w:rsidRPr="008738DC">
        <w:rPr>
          <w:rFonts w:ascii="Arial" w:hAnsi="Arial" w:cs="Arial"/>
        </w:rPr>
        <w:t xml:space="preserve">de </w:t>
      </w:r>
      <w:proofErr w:type="gramStart"/>
      <w:r w:rsidR="002D01AA" w:rsidRPr="008738DC">
        <w:rPr>
          <w:rFonts w:ascii="Arial" w:hAnsi="Arial" w:cs="Arial"/>
        </w:rPr>
        <w:t xml:space="preserve">agosto  </w:t>
      </w:r>
      <w:r w:rsidRPr="008738DC">
        <w:rPr>
          <w:rFonts w:ascii="Arial" w:hAnsi="Arial" w:cs="Arial"/>
        </w:rPr>
        <w:t>de</w:t>
      </w:r>
      <w:proofErr w:type="gramEnd"/>
      <w:r w:rsidRPr="008738DC">
        <w:rPr>
          <w:rFonts w:ascii="Arial" w:hAnsi="Arial" w:cs="Arial"/>
        </w:rPr>
        <w:t xml:space="preserve"> </w:t>
      </w:r>
      <w:r w:rsidR="00162836" w:rsidRPr="008738DC">
        <w:rPr>
          <w:rFonts w:ascii="Arial" w:hAnsi="Arial" w:cs="Arial"/>
        </w:rPr>
        <w:t>2025</w:t>
      </w:r>
      <w:r w:rsidRPr="008738DC">
        <w:rPr>
          <w:rFonts w:ascii="Arial" w:hAnsi="Arial" w:cs="Arial"/>
        </w:rPr>
        <w:t>, siendo las</w:t>
      </w:r>
      <w:r w:rsidR="00501671" w:rsidRPr="008738DC">
        <w:rPr>
          <w:rFonts w:ascii="Arial" w:hAnsi="Arial" w:cs="Arial"/>
        </w:rPr>
        <w:t xml:space="preserve"> </w:t>
      </w:r>
      <w:r w:rsidR="00626E78" w:rsidRPr="008738DC">
        <w:rPr>
          <w:rFonts w:ascii="Arial" w:hAnsi="Arial" w:cs="Arial"/>
        </w:rPr>
        <w:t xml:space="preserve">10 </w:t>
      </w:r>
      <w:proofErr w:type="spellStart"/>
      <w:r w:rsidRPr="008738DC">
        <w:rPr>
          <w:rFonts w:ascii="Arial" w:hAnsi="Arial" w:cs="Arial"/>
        </w:rPr>
        <w:t>hs</w:t>
      </w:r>
      <w:proofErr w:type="spellEnd"/>
      <w:r w:rsidRPr="008738DC">
        <w:rPr>
          <w:rFonts w:ascii="Arial" w:hAnsi="Arial" w:cs="Arial"/>
        </w:rPr>
        <w:t xml:space="preserve">. se reúnen en la sede social, sita en Av. Roque Sáenz Peña </w:t>
      </w:r>
      <w:r w:rsidR="008738DC" w:rsidRPr="008738DC">
        <w:rPr>
          <w:rFonts w:ascii="Arial" w:hAnsi="Arial" w:cs="Arial"/>
        </w:rPr>
        <w:t>N.º</w:t>
      </w:r>
      <w:r w:rsidRPr="008738DC">
        <w:rPr>
          <w:rFonts w:ascii="Arial" w:hAnsi="Arial" w:cs="Arial"/>
        </w:rPr>
        <w:t xml:space="preserve"> 660, Piso 1, los señores miembros del Directorio de Banco Comafi S.A. (el “</w:t>
      </w:r>
      <w:r w:rsidRPr="008738DC">
        <w:rPr>
          <w:rFonts w:ascii="Arial" w:hAnsi="Arial" w:cs="Arial"/>
          <w:u w:val="single"/>
        </w:rPr>
        <w:t>Banco</w:t>
      </w:r>
      <w:r w:rsidRPr="008738DC">
        <w:rPr>
          <w:rFonts w:ascii="Arial" w:hAnsi="Arial" w:cs="Arial"/>
        </w:rPr>
        <w:t xml:space="preserve">”) que firman al pie, presidiendo la reunión el </w:t>
      </w:r>
      <w:r w:rsidR="008738DC" w:rsidRPr="008738DC">
        <w:rPr>
          <w:rFonts w:ascii="Arial" w:hAnsi="Arial" w:cs="Arial"/>
        </w:rPr>
        <w:t xml:space="preserve">Señor </w:t>
      </w:r>
      <w:r w:rsidR="00501671" w:rsidRPr="008738DC">
        <w:rPr>
          <w:rFonts w:ascii="Arial" w:hAnsi="Arial" w:cs="Arial"/>
        </w:rPr>
        <w:t xml:space="preserve">Guillermo A. Cerviño </w:t>
      </w:r>
      <w:r w:rsidRPr="008738DC">
        <w:rPr>
          <w:rFonts w:ascii="Arial" w:hAnsi="Arial" w:cs="Arial"/>
        </w:rPr>
        <w:t xml:space="preserve">y con la asistencia del </w:t>
      </w:r>
      <w:r w:rsidR="008738DC" w:rsidRPr="008738DC">
        <w:rPr>
          <w:rFonts w:ascii="Arial" w:hAnsi="Arial" w:cs="Arial"/>
        </w:rPr>
        <w:t xml:space="preserve">Señor </w:t>
      </w:r>
      <w:r w:rsidRPr="008738DC">
        <w:rPr>
          <w:rFonts w:ascii="Arial" w:hAnsi="Arial" w:cs="Arial"/>
        </w:rPr>
        <w:t>Jorge A. Perdomo</w:t>
      </w:r>
      <w:r w:rsidR="00480480" w:rsidRPr="008738DC">
        <w:rPr>
          <w:rFonts w:ascii="Arial" w:hAnsi="Arial" w:cs="Arial"/>
        </w:rPr>
        <w:t xml:space="preserve"> </w:t>
      </w:r>
      <w:r w:rsidRPr="008738DC">
        <w:rPr>
          <w:rFonts w:ascii="Arial" w:hAnsi="Arial" w:cs="Arial"/>
        </w:rPr>
        <w:t>en representación de la Comisión Fiscalizadora</w:t>
      </w:r>
      <w:r w:rsidR="00162836" w:rsidRPr="008738DC">
        <w:rPr>
          <w:rFonts w:ascii="Arial" w:hAnsi="Arial" w:cs="Arial"/>
        </w:rPr>
        <w:t>.</w:t>
      </w:r>
    </w:p>
    <w:p w14:paraId="3564FC98" w14:textId="77777777" w:rsidR="00480480" w:rsidRPr="008738DC" w:rsidRDefault="00480480" w:rsidP="008738DC">
      <w:pPr>
        <w:spacing w:line="360" w:lineRule="auto"/>
        <w:jc w:val="both"/>
        <w:rPr>
          <w:rFonts w:ascii="Arial" w:hAnsi="Arial" w:cs="Arial"/>
        </w:rPr>
      </w:pPr>
    </w:p>
    <w:p w14:paraId="22A2C1F5" w14:textId="5F9C4081" w:rsidR="003B6B28" w:rsidRPr="008738DC" w:rsidRDefault="00FA0B28" w:rsidP="008738DC">
      <w:pPr>
        <w:spacing w:line="360" w:lineRule="auto"/>
        <w:jc w:val="both"/>
        <w:rPr>
          <w:rFonts w:ascii="Arial" w:hAnsi="Arial" w:cs="Arial"/>
        </w:rPr>
      </w:pPr>
      <w:r w:rsidRPr="008738DC">
        <w:rPr>
          <w:rFonts w:ascii="Arial" w:hAnsi="Arial" w:cs="Arial"/>
        </w:rPr>
        <w:t xml:space="preserve">Seguidamente, toma la palabra el </w:t>
      </w:r>
      <w:r w:rsidR="008738DC" w:rsidRPr="008738DC">
        <w:rPr>
          <w:rFonts w:ascii="Arial" w:hAnsi="Arial" w:cs="Arial"/>
        </w:rPr>
        <w:t xml:space="preserve">Señor </w:t>
      </w:r>
      <w:r w:rsidR="00501671" w:rsidRPr="008738DC">
        <w:rPr>
          <w:rFonts w:ascii="Arial" w:hAnsi="Arial" w:cs="Arial"/>
        </w:rPr>
        <w:t>Guillermo A. Cervi</w:t>
      </w:r>
      <w:r w:rsidR="00626E78" w:rsidRPr="008738DC">
        <w:rPr>
          <w:rFonts w:ascii="Arial" w:hAnsi="Arial" w:cs="Arial"/>
        </w:rPr>
        <w:t>ño</w:t>
      </w:r>
      <w:r w:rsidR="00743046" w:rsidRPr="008738DC">
        <w:rPr>
          <w:rFonts w:ascii="Arial" w:hAnsi="Arial" w:cs="Arial"/>
        </w:rPr>
        <w:t xml:space="preserve"> </w:t>
      </w:r>
      <w:r w:rsidRPr="008738DC">
        <w:rPr>
          <w:rFonts w:ascii="Arial" w:hAnsi="Arial" w:cs="Arial"/>
        </w:rPr>
        <w:t xml:space="preserve">quien, verificando la existencia del quorum necesario para sesionar, declara abierta la reunión a efectos de considerar el primer </w:t>
      </w:r>
      <w:r w:rsidR="00190C5A" w:rsidRPr="008738DC">
        <w:rPr>
          <w:rFonts w:ascii="Arial" w:hAnsi="Arial" w:cs="Arial"/>
        </w:rPr>
        <w:t xml:space="preserve">y único </w:t>
      </w:r>
      <w:r w:rsidRPr="008738DC">
        <w:rPr>
          <w:rFonts w:ascii="Arial" w:hAnsi="Arial" w:cs="Arial"/>
        </w:rPr>
        <w:t>punto del Orden del Día</w:t>
      </w:r>
      <w:r w:rsidR="00F56206" w:rsidRPr="008738DC">
        <w:rPr>
          <w:rFonts w:ascii="Arial" w:hAnsi="Arial" w:cs="Arial"/>
        </w:rPr>
        <w:t xml:space="preserve">: </w:t>
      </w:r>
      <w:r w:rsidR="0019104B" w:rsidRPr="008738DC">
        <w:rPr>
          <w:rFonts w:ascii="Arial" w:hAnsi="Arial" w:cs="Arial"/>
          <w:b/>
        </w:rPr>
        <w:t>1</w:t>
      </w:r>
      <w:r w:rsidR="0004605F" w:rsidRPr="008738DC">
        <w:rPr>
          <w:rFonts w:ascii="Arial" w:hAnsi="Arial" w:cs="Arial"/>
          <w:b/>
        </w:rPr>
        <w:t xml:space="preserve">) </w:t>
      </w:r>
      <w:r w:rsidR="003B6B28" w:rsidRPr="008738DC">
        <w:rPr>
          <w:rFonts w:ascii="Arial" w:hAnsi="Arial" w:cs="Arial"/>
          <w:b/>
          <w:bCs/>
        </w:rPr>
        <w:t xml:space="preserve">Informe a los señores </w:t>
      </w:r>
      <w:proofErr w:type="gramStart"/>
      <w:r w:rsidR="003B6B28" w:rsidRPr="008738DC">
        <w:rPr>
          <w:rFonts w:ascii="Arial" w:hAnsi="Arial" w:cs="Arial"/>
          <w:b/>
          <w:bCs/>
        </w:rPr>
        <w:t>Directores</w:t>
      </w:r>
      <w:proofErr w:type="gramEnd"/>
      <w:r w:rsidR="003B6B28" w:rsidRPr="008738DC">
        <w:rPr>
          <w:rFonts w:ascii="Arial" w:hAnsi="Arial" w:cs="Arial"/>
          <w:b/>
          <w:bCs/>
        </w:rPr>
        <w:t xml:space="preserve"> de la aplicación </w:t>
      </w:r>
      <w:r w:rsidR="00162836" w:rsidRPr="008738DC">
        <w:rPr>
          <w:rFonts w:ascii="Arial" w:hAnsi="Arial" w:cs="Arial"/>
          <w:b/>
        </w:rPr>
        <w:t>total</w:t>
      </w:r>
      <w:r w:rsidR="003B6B28" w:rsidRPr="008738DC">
        <w:rPr>
          <w:rFonts w:ascii="Arial" w:hAnsi="Arial" w:cs="Arial"/>
          <w:b/>
          <w:bCs/>
        </w:rPr>
        <w:t xml:space="preserve"> de los fondos obtenidos de la emisión de las Obligaciones Negociables Clase </w:t>
      </w:r>
      <w:r w:rsidR="00304382" w:rsidRPr="008738DC">
        <w:rPr>
          <w:rFonts w:ascii="Arial" w:hAnsi="Arial" w:cs="Arial"/>
          <w:b/>
          <w:bCs/>
        </w:rPr>
        <w:t>XIV</w:t>
      </w:r>
      <w:r w:rsidR="002D6CCF" w:rsidRPr="008738DC">
        <w:rPr>
          <w:rFonts w:ascii="Arial" w:hAnsi="Arial" w:cs="Arial"/>
          <w:b/>
          <w:bCs/>
        </w:rPr>
        <w:t xml:space="preserve"> y </w:t>
      </w:r>
      <w:r w:rsidR="001116B7" w:rsidRPr="008738DC">
        <w:rPr>
          <w:rFonts w:ascii="Arial" w:hAnsi="Arial" w:cs="Arial"/>
          <w:b/>
          <w:bCs/>
        </w:rPr>
        <w:t xml:space="preserve">las Obligaciones Negociables </w:t>
      </w:r>
      <w:r w:rsidR="002D6CCF" w:rsidRPr="008738DC">
        <w:rPr>
          <w:rFonts w:ascii="Arial" w:hAnsi="Arial" w:cs="Arial"/>
          <w:b/>
          <w:bCs/>
        </w:rPr>
        <w:t xml:space="preserve">Clase </w:t>
      </w:r>
      <w:r w:rsidR="00304382" w:rsidRPr="008738DC">
        <w:rPr>
          <w:rFonts w:ascii="Arial" w:hAnsi="Arial" w:cs="Arial"/>
          <w:b/>
          <w:bCs/>
        </w:rPr>
        <w:t>XV</w:t>
      </w:r>
      <w:r w:rsidR="003B6B28" w:rsidRPr="008738DC">
        <w:rPr>
          <w:rFonts w:ascii="Arial" w:hAnsi="Arial" w:cs="Arial"/>
          <w:b/>
          <w:bCs/>
        </w:rPr>
        <w:t>. Aprobación y presentación ante la Comisión Nacional de Valores (“</w:t>
      </w:r>
      <w:r w:rsidR="003B6B28" w:rsidRPr="008738DC">
        <w:rPr>
          <w:rFonts w:ascii="Arial" w:hAnsi="Arial" w:cs="Arial"/>
          <w:b/>
          <w:u w:val="single"/>
        </w:rPr>
        <w:t>CNV</w:t>
      </w:r>
      <w:r w:rsidR="003B6B28" w:rsidRPr="008738DC">
        <w:rPr>
          <w:rFonts w:ascii="Arial" w:hAnsi="Arial" w:cs="Arial"/>
          <w:b/>
          <w:bCs/>
        </w:rPr>
        <w:t>”) conforme las normas aplicables</w:t>
      </w:r>
      <w:r w:rsidR="003B6B28" w:rsidRPr="008738DC">
        <w:rPr>
          <w:rFonts w:ascii="Arial" w:hAnsi="Arial" w:cs="Arial"/>
        </w:rPr>
        <w:t>: Toma la palabra el S</w:t>
      </w:r>
      <w:r w:rsidR="00501671" w:rsidRPr="008738DC">
        <w:rPr>
          <w:rFonts w:ascii="Arial" w:hAnsi="Arial" w:cs="Arial"/>
        </w:rPr>
        <w:t>eño</w:t>
      </w:r>
      <w:r w:rsidR="003B6B28" w:rsidRPr="008738DC">
        <w:rPr>
          <w:rFonts w:ascii="Arial" w:hAnsi="Arial" w:cs="Arial"/>
        </w:rPr>
        <w:t xml:space="preserve">r. </w:t>
      </w:r>
      <w:r w:rsidR="008738DC" w:rsidRPr="008738DC">
        <w:rPr>
          <w:rFonts w:ascii="Arial" w:hAnsi="Arial" w:cs="Arial"/>
        </w:rPr>
        <w:t>Presidente</w:t>
      </w:r>
      <w:r w:rsidR="003B6B28" w:rsidRPr="008738DC">
        <w:rPr>
          <w:rFonts w:ascii="Arial" w:hAnsi="Arial" w:cs="Arial"/>
        </w:rPr>
        <w:t xml:space="preserve"> y manifiesta que, en relación a la aplicación de los fondos obtenidos a través de la emisión de las</w:t>
      </w:r>
      <w:r w:rsidR="00563DAB" w:rsidRPr="008738DC">
        <w:rPr>
          <w:rFonts w:ascii="Arial" w:hAnsi="Arial" w:cs="Arial"/>
        </w:rPr>
        <w:t>: (i)</w:t>
      </w:r>
      <w:r w:rsidR="003B6B28" w:rsidRPr="008738DC">
        <w:rPr>
          <w:rFonts w:ascii="Arial" w:hAnsi="Arial" w:cs="Arial"/>
        </w:rPr>
        <w:t xml:space="preserve"> Obligaciones Negociables Clase </w:t>
      </w:r>
      <w:r w:rsidR="00304382" w:rsidRPr="008738DC">
        <w:rPr>
          <w:rFonts w:ascii="Arial" w:hAnsi="Arial" w:cs="Arial"/>
        </w:rPr>
        <w:t>XIV</w:t>
      </w:r>
      <w:r w:rsidR="00BF7879" w:rsidRPr="008738DC">
        <w:rPr>
          <w:rFonts w:ascii="Arial" w:hAnsi="Arial" w:cs="Arial"/>
        </w:rPr>
        <w:t xml:space="preserve"> por un valor nominal de </w:t>
      </w:r>
      <w:r w:rsidR="00304382" w:rsidRPr="008738DC">
        <w:rPr>
          <w:rFonts w:ascii="Arial" w:hAnsi="Arial" w:cs="Arial"/>
        </w:rPr>
        <w:t>US</w:t>
      </w:r>
      <w:r w:rsidR="00BF7879" w:rsidRPr="008738DC">
        <w:rPr>
          <w:rFonts w:ascii="Arial" w:hAnsi="Arial" w:cs="Arial"/>
        </w:rPr>
        <w:t>$</w:t>
      </w:r>
      <w:r w:rsidR="00304382" w:rsidRPr="008738DC">
        <w:rPr>
          <w:rFonts w:ascii="Arial" w:hAnsi="Arial" w:cs="Arial"/>
        </w:rPr>
        <w:t>35.450.000</w:t>
      </w:r>
      <w:r w:rsidR="00563DAB" w:rsidRPr="008738DC">
        <w:rPr>
          <w:rFonts w:ascii="Arial" w:hAnsi="Arial" w:cs="Arial"/>
        </w:rPr>
        <w:t>; y (</w:t>
      </w:r>
      <w:proofErr w:type="spellStart"/>
      <w:r w:rsidR="00563DAB" w:rsidRPr="008738DC">
        <w:rPr>
          <w:rFonts w:ascii="Arial" w:hAnsi="Arial" w:cs="Arial"/>
        </w:rPr>
        <w:t>ii</w:t>
      </w:r>
      <w:proofErr w:type="spellEnd"/>
      <w:r w:rsidR="00563DAB" w:rsidRPr="008738DC">
        <w:rPr>
          <w:rFonts w:ascii="Arial" w:hAnsi="Arial" w:cs="Arial"/>
        </w:rPr>
        <w:t xml:space="preserve">) Obligaciones Negociables Clase </w:t>
      </w:r>
      <w:r w:rsidR="00304382" w:rsidRPr="008738DC">
        <w:rPr>
          <w:rFonts w:ascii="Arial" w:hAnsi="Arial" w:cs="Arial"/>
        </w:rPr>
        <w:t xml:space="preserve">XV </w:t>
      </w:r>
      <w:r w:rsidR="00563DAB" w:rsidRPr="008738DC">
        <w:rPr>
          <w:rFonts w:ascii="Arial" w:hAnsi="Arial" w:cs="Arial"/>
        </w:rPr>
        <w:t>por un valor nominal de $</w:t>
      </w:r>
      <w:r w:rsidR="00304382" w:rsidRPr="008738DC">
        <w:rPr>
          <w:rFonts w:ascii="Arial" w:hAnsi="Arial" w:cs="Arial"/>
        </w:rPr>
        <w:t>11.585.000.000</w:t>
      </w:r>
      <w:r w:rsidR="003B6B28" w:rsidRPr="008738DC">
        <w:rPr>
          <w:rFonts w:ascii="Arial" w:hAnsi="Arial" w:cs="Arial"/>
        </w:rPr>
        <w:t xml:space="preserve"> (la “</w:t>
      </w:r>
      <w:r w:rsidR="003B6B28" w:rsidRPr="008738DC">
        <w:rPr>
          <w:rFonts w:ascii="Arial" w:hAnsi="Arial" w:cs="Arial"/>
          <w:u w:val="single"/>
        </w:rPr>
        <w:t>Emisión</w:t>
      </w:r>
      <w:r w:rsidR="003B6B28" w:rsidRPr="008738DC">
        <w:rPr>
          <w:rFonts w:ascii="Arial" w:hAnsi="Arial" w:cs="Arial"/>
        </w:rPr>
        <w:t xml:space="preserve">”), la Sociedad ha procedido a realizar al </w:t>
      </w:r>
      <w:r w:rsidR="0080639A" w:rsidRPr="008738DC">
        <w:rPr>
          <w:rFonts w:ascii="Arial" w:hAnsi="Arial" w:cs="Arial"/>
        </w:rPr>
        <w:t>31 de ju</w:t>
      </w:r>
      <w:r w:rsidR="002023AF">
        <w:rPr>
          <w:rFonts w:ascii="Arial" w:hAnsi="Arial" w:cs="Arial"/>
        </w:rPr>
        <w:t>l</w:t>
      </w:r>
      <w:r w:rsidR="0080639A" w:rsidRPr="008738DC">
        <w:rPr>
          <w:rFonts w:ascii="Arial" w:hAnsi="Arial" w:cs="Arial"/>
        </w:rPr>
        <w:t>io de 2025</w:t>
      </w:r>
      <w:r w:rsidR="003B6B28" w:rsidRPr="008738DC">
        <w:rPr>
          <w:rFonts w:ascii="Arial" w:hAnsi="Arial" w:cs="Arial"/>
        </w:rPr>
        <w:t xml:space="preserve"> una aplicación </w:t>
      </w:r>
      <w:r w:rsidR="00190C5A" w:rsidRPr="008738DC">
        <w:rPr>
          <w:rFonts w:ascii="Arial" w:hAnsi="Arial" w:cs="Arial"/>
        </w:rPr>
        <w:t>total</w:t>
      </w:r>
      <w:r w:rsidR="003B6B28" w:rsidRPr="008738DC">
        <w:rPr>
          <w:rFonts w:ascii="Arial" w:hAnsi="Arial" w:cs="Arial"/>
        </w:rPr>
        <w:t xml:space="preserve"> de fondos</w:t>
      </w:r>
      <w:r w:rsidR="001F0A0A" w:rsidRPr="008738DC">
        <w:rPr>
          <w:rFonts w:ascii="Arial" w:hAnsi="Arial" w:cs="Arial"/>
        </w:rPr>
        <w:t xml:space="preserve"> </w:t>
      </w:r>
      <w:r w:rsidR="003B6B28" w:rsidRPr="008738DC">
        <w:rPr>
          <w:rFonts w:ascii="Arial" w:hAnsi="Arial" w:cs="Arial"/>
        </w:rPr>
        <w:t xml:space="preserve">por el monto de </w:t>
      </w:r>
      <w:r w:rsidR="00A40936" w:rsidRPr="008738DC">
        <w:rPr>
          <w:rFonts w:ascii="Arial" w:hAnsi="Arial" w:cs="Arial"/>
        </w:rPr>
        <w:t>$</w:t>
      </w:r>
      <w:r w:rsidR="0080639A" w:rsidRPr="008738DC">
        <w:rPr>
          <w:rFonts w:ascii="Arial" w:hAnsi="Arial" w:cs="Arial"/>
        </w:rPr>
        <w:t xml:space="preserve">61.956.267.123 </w:t>
      </w:r>
      <w:r w:rsidR="003B6B28" w:rsidRPr="008738DC">
        <w:rPr>
          <w:rFonts w:ascii="Arial" w:hAnsi="Arial" w:cs="Arial"/>
        </w:rPr>
        <w:t xml:space="preserve">en </w:t>
      </w:r>
      <w:r w:rsidR="0080639A" w:rsidRPr="008738DC">
        <w:rPr>
          <w:rFonts w:ascii="Arial" w:hAnsi="Arial" w:cs="Arial"/>
        </w:rPr>
        <w:t>cancelaciones al vencimiento de depósitos a plazo fijo a empresas</w:t>
      </w:r>
      <w:r w:rsidR="00261C01" w:rsidRPr="008738DC">
        <w:rPr>
          <w:rFonts w:ascii="Arial" w:hAnsi="Arial" w:cs="Arial"/>
        </w:rPr>
        <w:t xml:space="preserve">, </w:t>
      </w:r>
      <w:r w:rsidR="003B6B28" w:rsidRPr="008738DC">
        <w:rPr>
          <w:rFonts w:ascii="Arial" w:hAnsi="Arial" w:cs="Arial"/>
        </w:rPr>
        <w:t xml:space="preserve">lo cual se corresponde al destino de fondos enunciado en </w:t>
      </w:r>
      <w:r w:rsidR="00BF7879" w:rsidRPr="008738DC">
        <w:rPr>
          <w:rFonts w:ascii="Arial" w:hAnsi="Arial" w:cs="Arial"/>
        </w:rPr>
        <w:t>el</w:t>
      </w:r>
      <w:r w:rsidR="003B6B28" w:rsidRPr="008738DC">
        <w:rPr>
          <w:rFonts w:ascii="Arial" w:hAnsi="Arial" w:cs="Arial"/>
        </w:rPr>
        <w:t xml:space="preserve"> Suplemento de Prospecto de fecha</w:t>
      </w:r>
      <w:r w:rsidR="00BF7879" w:rsidRPr="008738DC">
        <w:rPr>
          <w:rFonts w:ascii="Arial" w:hAnsi="Arial" w:cs="Arial"/>
        </w:rPr>
        <w:t xml:space="preserve"> </w:t>
      </w:r>
      <w:r w:rsidR="003A13AF" w:rsidRPr="008738DC">
        <w:rPr>
          <w:rFonts w:ascii="Arial" w:hAnsi="Arial" w:cs="Arial"/>
        </w:rPr>
        <w:t xml:space="preserve">20 </w:t>
      </w:r>
      <w:r w:rsidR="00BF7879" w:rsidRPr="008738DC">
        <w:rPr>
          <w:rFonts w:ascii="Arial" w:hAnsi="Arial" w:cs="Arial"/>
        </w:rPr>
        <w:t xml:space="preserve">de </w:t>
      </w:r>
      <w:r w:rsidR="003A13AF" w:rsidRPr="008738DC">
        <w:rPr>
          <w:rFonts w:ascii="Arial" w:hAnsi="Arial" w:cs="Arial"/>
        </w:rPr>
        <w:t xml:space="preserve">mayo </w:t>
      </w:r>
      <w:r w:rsidR="00BF7879" w:rsidRPr="008738DC">
        <w:rPr>
          <w:rFonts w:ascii="Arial" w:hAnsi="Arial" w:cs="Arial"/>
        </w:rPr>
        <w:t>de 2025</w:t>
      </w:r>
      <w:r w:rsidR="003B6B28" w:rsidRPr="008738DC">
        <w:rPr>
          <w:rFonts w:ascii="Arial" w:hAnsi="Arial" w:cs="Arial"/>
        </w:rPr>
        <w:t xml:space="preserve"> correspondiente</w:t>
      </w:r>
      <w:r w:rsidR="006469B4" w:rsidRPr="008738DC">
        <w:rPr>
          <w:rFonts w:ascii="Arial" w:hAnsi="Arial" w:cs="Arial"/>
        </w:rPr>
        <w:t>s</w:t>
      </w:r>
      <w:r w:rsidR="003B6B28" w:rsidRPr="008738DC">
        <w:rPr>
          <w:rFonts w:ascii="Arial" w:hAnsi="Arial" w:cs="Arial"/>
        </w:rPr>
        <w:t xml:space="preserve"> a la Emisión</w:t>
      </w:r>
      <w:r w:rsidR="003C5680" w:rsidRPr="008738DC">
        <w:rPr>
          <w:rFonts w:ascii="Arial" w:hAnsi="Arial" w:cs="Arial"/>
        </w:rPr>
        <w:t>.</w:t>
      </w:r>
      <w:r w:rsidR="003B6B28" w:rsidRPr="008738DC">
        <w:rPr>
          <w:rFonts w:ascii="Arial" w:hAnsi="Arial" w:cs="Arial"/>
        </w:rPr>
        <w:t xml:space="preserve"> </w:t>
      </w:r>
      <w:r w:rsidR="00827A48" w:rsidRPr="008738DC">
        <w:rPr>
          <w:rFonts w:ascii="Arial" w:hAnsi="Arial" w:cs="Arial"/>
        </w:rPr>
        <w:t xml:space="preserve">Se hace saber que el monto de </w:t>
      </w:r>
      <w:r w:rsidR="0080639A" w:rsidRPr="008738DC">
        <w:rPr>
          <w:rFonts w:ascii="Arial" w:hAnsi="Arial" w:cs="Arial"/>
        </w:rPr>
        <w:t xml:space="preserve">$10.113.473.413 </w:t>
      </w:r>
      <w:r w:rsidR="00827A48" w:rsidRPr="008738DC">
        <w:rPr>
          <w:rFonts w:ascii="Arial" w:hAnsi="Arial" w:cs="Arial"/>
        </w:rPr>
        <w:t xml:space="preserve">aplicado en exceso, fue cubierto con fondos propios de la Sociedad. </w:t>
      </w:r>
      <w:r w:rsidR="001116B7" w:rsidRPr="008738DC">
        <w:rPr>
          <w:rFonts w:ascii="Arial" w:hAnsi="Arial" w:cs="Arial"/>
        </w:rPr>
        <w:t xml:space="preserve">A los efectos de la conversión del monto la Emisión a pesos se ha utilizado el tipo de cambio BCRA “Com. A 3500” del día </w:t>
      </w:r>
      <w:r w:rsidR="00290CD5" w:rsidRPr="008738DC">
        <w:rPr>
          <w:rFonts w:ascii="Arial" w:hAnsi="Arial" w:cs="Arial"/>
        </w:rPr>
        <w:t>23</w:t>
      </w:r>
      <w:r w:rsidR="001116B7" w:rsidRPr="008738DC">
        <w:rPr>
          <w:rFonts w:ascii="Arial" w:hAnsi="Arial" w:cs="Arial"/>
        </w:rPr>
        <w:t xml:space="preserve"> de </w:t>
      </w:r>
      <w:r w:rsidR="00290CD5" w:rsidRPr="008738DC">
        <w:rPr>
          <w:rFonts w:ascii="Arial" w:hAnsi="Arial" w:cs="Arial"/>
        </w:rPr>
        <w:t>mayo</w:t>
      </w:r>
      <w:r w:rsidR="001116B7" w:rsidRPr="008738DC">
        <w:rPr>
          <w:rFonts w:ascii="Arial" w:hAnsi="Arial" w:cs="Arial"/>
        </w:rPr>
        <w:t xml:space="preserve"> de 2025. </w:t>
      </w:r>
      <w:r w:rsidR="003B6B28" w:rsidRPr="008738DC">
        <w:rPr>
          <w:rFonts w:ascii="Arial" w:hAnsi="Arial" w:cs="Arial"/>
        </w:rPr>
        <w:t>En consecuencia, el S</w:t>
      </w:r>
      <w:r w:rsidR="00626E78" w:rsidRPr="008738DC">
        <w:rPr>
          <w:rFonts w:ascii="Arial" w:hAnsi="Arial" w:cs="Arial"/>
        </w:rPr>
        <w:t>eñor</w:t>
      </w:r>
      <w:r w:rsidR="003B6B28" w:rsidRPr="008738DC">
        <w:rPr>
          <w:rFonts w:ascii="Arial" w:hAnsi="Arial" w:cs="Arial"/>
        </w:rPr>
        <w:t xml:space="preserve"> </w:t>
      </w:r>
      <w:proofErr w:type="gramStart"/>
      <w:r w:rsidR="008738DC" w:rsidRPr="008738DC">
        <w:rPr>
          <w:rFonts w:ascii="Arial" w:hAnsi="Arial" w:cs="Arial"/>
        </w:rPr>
        <w:t>Presidente</w:t>
      </w:r>
      <w:proofErr w:type="gramEnd"/>
      <w:r w:rsidR="003B6B28" w:rsidRPr="008738DC">
        <w:rPr>
          <w:rFonts w:ascii="Arial" w:hAnsi="Arial" w:cs="Arial"/>
        </w:rPr>
        <w:t xml:space="preserve"> mociona para que dicha aplicación sea aprobada por este Directorio e informada al organismo de control, la CNV, conforme lo dispuesto por el art. 25, Sección IV, Cap. V, Tít. II de las Normas de la CNV (N.T. 2013 y mod.) y de acuerdo con el siguiente detalle:</w:t>
      </w:r>
    </w:p>
    <w:p w14:paraId="69C415AC" w14:textId="2F61996C" w:rsidR="00717FE1" w:rsidRPr="008738DC" w:rsidRDefault="00717FE1" w:rsidP="008738DC">
      <w:pPr>
        <w:spacing w:line="360" w:lineRule="auto"/>
        <w:jc w:val="both"/>
        <w:rPr>
          <w:rFonts w:ascii="Arial" w:hAnsi="Arial" w:cs="Arial"/>
        </w:rPr>
      </w:pPr>
    </w:p>
    <w:p w14:paraId="0AC8C203" w14:textId="4743954D" w:rsidR="0080639A" w:rsidRPr="008738DC" w:rsidRDefault="0080639A" w:rsidP="008738DC">
      <w:pPr>
        <w:spacing w:line="360" w:lineRule="auto"/>
        <w:jc w:val="both"/>
        <w:rPr>
          <w:rFonts w:ascii="Arial" w:hAnsi="Arial" w:cs="Arial"/>
        </w:rPr>
      </w:pPr>
      <w:r w:rsidRPr="008738DC">
        <w:rPr>
          <w:rStyle w:val="Textoennegrita"/>
          <w:rFonts w:ascii="Arial" w:hAnsi="Arial" w:cs="Arial"/>
          <w:b w:val="0"/>
          <w:bCs w:val="0"/>
          <w:noProof/>
        </w:rPr>
        <w:drawing>
          <wp:inline distT="0" distB="0" distL="0" distR="0" wp14:anchorId="4AD2643D" wp14:editId="13EB3407">
            <wp:extent cx="6182360" cy="2368550"/>
            <wp:effectExtent l="0" t="0" r="8890" b="0"/>
            <wp:docPr id="18610484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146" cy="237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2EA38" w14:textId="1C1288DE" w:rsidR="0080639A" w:rsidRPr="008738DC" w:rsidRDefault="0080639A" w:rsidP="008738DC">
      <w:pPr>
        <w:spacing w:line="360" w:lineRule="auto"/>
        <w:jc w:val="both"/>
        <w:rPr>
          <w:rFonts w:ascii="Arial" w:hAnsi="Arial" w:cs="Arial"/>
        </w:rPr>
      </w:pPr>
      <w:r w:rsidRPr="008738DC">
        <w:rPr>
          <w:rStyle w:val="Textoennegrita"/>
          <w:rFonts w:ascii="Arial" w:hAnsi="Arial" w:cs="Arial"/>
          <w:b w:val="0"/>
          <w:bCs w:val="0"/>
          <w:noProof/>
        </w:rPr>
        <w:lastRenderedPageBreak/>
        <w:drawing>
          <wp:inline distT="0" distB="0" distL="0" distR="0" wp14:anchorId="5230AABB" wp14:editId="0CF69395">
            <wp:extent cx="5645150" cy="3232150"/>
            <wp:effectExtent l="0" t="0" r="0" b="6350"/>
            <wp:docPr id="4489023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EF71B" w14:textId="21ABBB40" w:rsidR="00BF7879" w:rsidRPr="008738DC" w:rsidRDefault="00BF7879" w:rsidP="008738DC">
      <w:pPr>
        <w:spacing w:line="360" w:lineRule="auto"/>
        <w:jc w:val="both"/>
        <w:rPr>
          <w:rFonts w:ascii="Arial" w:hAnsi="Arial" w:cs="Arial"/>
        </w:rPr>
      </w:pPr>
    </w:p>
    <w:p w14:paraId="1D9BFE39" w14:textId="2F3A029D" w:rsidR="00480480" w:rsidRPr="008738DC" w:rsidRDefault="003B6B28" w:rsidP="008738DC">
      <w:pPr>
        <w:spacing w:line="360" w:lineRule="auto"/>
        <w:jc w:val="both"/>
        <w:rPr>
          <w:rFonts w:ascii="Arial" w:hAnsi="Arial" w:cs="Arial"/>
        </w:rPr>
      </w:pPr>
      <w:r w:rsidRPr="008738DC">
        <w:rPr>
          <w:rFonts w:ascii="Arial" w:hAnsi="Arial" w:cs="Arial"/>
        </w:rPr>
        <w:t xml:space="preserve">Se informa además que BDO emitirá un informe especial en su carácter de contador público de conformidad con el artículo 36 de La Ley </w:t>
      </w:r>
      <w:proofErr w:type="spellStart"/>
      <w:r w:rsidRPr="008738DC">
        <w:rPr>
          <w:rFonts w:ascii="Arial" w:hAnsi="Arial" w:cs="Arial"/>
        </w:rPr>
        <w:t>N°</w:t>
      </w:r>
      <w:proofErr w:type="spellEnd"/>
      <w:r w:rsidRPr="008738DC">
        <w:rPr>
          <w:rFonts w:ascii="Arial" w:hAnsi="Arial" w:cs="Arial"/>
        </w:rPr>
        <w:t xml:space="preserve"> 23.576. Por último, se informa que los gastos en los que ha incurrido la Sociedad por la emisión de las Obligaciones Negociables Clase </w:t>
      </w:r>
      <w:r w:rsidR="00BF7879" w:rsidRPr="008738DC">
        <w:rPr>
          <w:rFonts w:ascii="Arial" w:hAnsi="Arial" w:cs="Arial"/>
        </w:rPr>
        <w:t>X</w:t>
      </w:r>
      <w:r w:rsidR="002D6CCF" w:rsidRPr="008738DC">
        <w:rPr>
          <w:rFonts w:ascii="Arial" w:hAnsi="Arial" w:cs="Arial"/>
        </w:rPr>
        <w:t>I</w:t>
      </w:r>
      <w:r w:rsidR="003A13AF" w:rsidRPr="008738DC">
        <w:rPr>
          <w:rFonts w:ascii="Arial" w:hAnsi="Arial" w:cs="Arial"/>
        </w:rPr>
        <w:t>V</w:t>
      </w:r>
      <w:r w:rsidR="002D6CCF" w:rsidRPr="008738DC">
        <w:rPr>
          <w:rFonts w:ascii="Arial" w:hAnsi="Arial" w:cs="Arial"/>
        </w:rPr>
        <w:t xml:space="preserve"> y las Obligaciones Negociables Clase </w:t>
      </w:r>
      <w:r w:rsidR="003A13AF" w:rsidRPr="008738DC">
        <w:rPr>
          <w:rFonts w:ascii="Arial" w:hAnsi="Arial" w:cs="Arial"/>
        </w:rPr>
        <w:t xml:space="preserve">XV </w:t>
      </w:r>
      <w:r w:rsidR="006469B4" w:rsidRPr="008738DC">
        <w:rPr>
          <w:rFonts w:ascii="Arial" w:hAnsi="Arial" w:cs="Arial"/>
        </w:rPr>
        <w:t xml:space="preserve">son </w:t>
      </w:r>
      <w:r w:rsidRPr="008738DC">
        <w:rPr>
          <w:rFonts w:ascii="Arial" w:hAnsi="Arial" w:cs="Arial"/>
        </w:rPr>
        <w:t xml:space="preserve">de </w:t>
      </w:r>
      <w:r w:rsidR="0080639A" w:rsidRPr="008738DC">
        <w:rPr>
          <w:rFonts w:ascii="Arial" w:hAnsi="Arial" w:cs="Arial"/>
        </w:rPr>
        <w:t xml:space="preserve">$48.856.290. </w:t>
      </w:r>
      <w:r w:rsidRPr="008738DC">
        <w:rPr>
          <w:rFonts w:ascii="Arial" w:hAnsi="Arial" w:cs="Arial"/>
        </w:rPr>
        <w:t xml:space="preserve">Puesta a consideración la moción propuesta por el </w:t>
      </w:r>
      <w:r w:rsidR="008738DC" w:rsidRPr="008738DC">
        <w:rPr>
          <w:rFonts w:ascii="Arial" w:hAnsi="Arial" w:cs="Arial"/>
        </w:rPr>
        <w:t xml:space="preserve">Señor </w:t>
      </w:r>
      <w:proofErr w:type="gramStart"/>
      <w:r w:rsidR="008738DC" w:rsidRPr="008738DC">
        <w:rPr>
          <w:rFonts w:ascii="Arial" w:hAnsi="Arial" w:cs="Arial"/>
        </w:rPr>
        <w:t>Presidente</w:t>
      </w:r>
      <w:proofErr w:type="gramEnd"/>
      <w:r w:rsidRPr="008738DC">
        <w:rPr>
          <w:rFonts w:ascii="Arial" w:hAnsi="Arial" w:cs="Arial"/>
        </w:rPr>
        <w:t xml:space="preserve">, la misma resulta aprobada por unanimidad. </w:t>
      </w:r>
    </w:p>
    <w:p w14:paraId="6CB8C1FA" w14:textId="08012C59" w:rsidR="001304C2" w:rsidRPr="008738DC" w:rsidRDefault="001304C2" w:rsidP="008738DC">
      <w:pPr>
        <w:spacing w:line="360" w:lineRule="auto"/>
        <w:jc w:val="both"/>
        <w:rPr>
          <w:rFonts w:ascii="Arial" w:hAnsi="Arial" w:cs="Arial"/>
        </w:rPr>
      </w:pPr>
      <w:r w:rsidRPr="008738DC">
        <w:rPr>
          <w:rFonts w:ascii="Arial" w:hAnsi="Arial" w:cs="Arial"/>
        </w:rPr>
        <w:t xml:space="preserve">Por último, se labra la presente acta y el Síndico deja constancia de la regularidad de las decisiones adoptadas en la reunión. </w:t>
      </w:r>
    </w:p>
    <w:p w14:paraId="6D3EBA39" w14:textId="77777777" w:rsidR="00011056" w:rsidRPr="008738DC" w:rsidRDefault="00011056" w:rsidP="008738DC">
      <w:pPr>
        <w:spacing w:line="360" w:lineRule="auto"/>
        <w:jc w:val="both"/>
        <w:rPr>
          <w:rFonts w:ascii="Arial" w:hAnsi="Arial" w:cs="Arial"/>
        </w:rPr>
      </w:pPr>
    </w:p>
    <w:p w14:paraId="76A407AB" w14:textId="40049F14" w:rsidR="00501671" w:rsidRPr="008738DC" w:rsidRDefault="001304C2" w:rsidP="008738DC">
      <w:pPr>
        <w:spacing w:line="360" w:lineRule="auto"/>
        <w:jc w:val="both"/>
        <w:rPr>
          <w:rFonts w:ascii="Arial" w:hAnsi="Arial" w:cs="Arial"/>
        </w:rPr>
      </w:pPr>
      <w:r w:rsidRPr="008738DC">
        <w:rPr>
          <w:rFonts w:ascii="Arial" w:hAnsi="Arial" w:cs="Arial"/>
        </w:rPr>
        <w:t xml:space="preserve">No habiendo otros </w:t>
      </w:r>
      <w:r w:rsidR="00501671" w:rsidRPr="008738DC">
        <w:rPr>
          <w:rFonts w:ascii="Arial" w:hAnsi="Arial" w:cs="Arial"/>
        </w:rPr>
        <w:t xml:space="preserve">asuntos </w:t>
      </w:r>
      <w:r w:rsidRPr="008738DC">
        <w:rPr>
          <w:rFonts w:ascii="Arial" w:hAnsi="Arial" w:cs="Arial"/>
        </w:rPr>
        <w:t>para tratar, se da por concluida la reunión siendo las</w:t>
      </w:r>
      <w:r w:rsidR="003C5680" w:rsidRPr="008738DC">
        <w:rPr>
          <w:rFonts w:ascii="Arial" w:hAnsi="Arial" w:cs="Arial"/>
        </w:rPr>
        <w:t xml:space="preserve"> </w:t>
      </w:r>
      <w:r w:rsidR="000D1C06" w:rsidRPr="008738DC">
        <w:rPr>
          <w:rFonts w:ascii="Arial" w:hAnsi="Arial" w:cs="Arial"/>
        </w:rPr>
        <w:t xml:space="preserve">10:30 </w:t>
      </w:r>
      <w:r w:rsidR="0080639A" w:rsidRPr="008738DC">
        <w:rPr>
          <w:rFonts w:ascii="Arial" w:hAnsi="Arial" w:cs="Arial"/>
        </w:rPr>
        <w:t>horas</w:t>
      </w:r>
      <w:r w:rsidR="00DA5AC9" w:rsidRPr="008738DC">
        <w:rPr>
          <w:rFonts w:ascii="Arial" w:hAnsi="Arial" w:cs="Arial"/>
        </w:rPr>
        <w:t>.</w:t>
      </w:r>
    </w:p>
    <w:p w14:paraId="0DC72376" w14:textId="6134D99D" w:rsidR="00501671" w:rsidRPr="008738DC" w:rsidRDefault="00501671" w:rsidP="008738DC">
      <w:pPr>
        <w:spacing w:line="360" w:lineRule="auto"/>
        <w:jc w:val="both"/>
        <w:rPr>
          <w:rFonts w:ascii="Arial" w:eastAsia="Arial" w:hAnsi="Arial" w:cs="Arial"/>
        </w:rPr>
      </w:pPr>
      <w:r w:rsidRPr="008738DC">
        <w:rPr>
          <w:rFonts w:ascii="Arial" w:eastAsia="Arial" w:hAnsi="Arial" w:cs="Arial"/>
        </w:rPr>
        <w:t>Presentes:</w:t>
      </w:r>
      <w:r w:rsidR="008738DC" w:rsidRPr="008738DC">
        <w:rPr>
          <w:rFonts w:ascii="Arial" w:eastAsia="Arial" w:hAnsi="Arial" w:cs="Arial"/>
        </w:rPr>
        <w:t xml:space="preserve"> </w:t>
      </w:r>
      <w:r w:rsidRPr="008738DC">
        <w:rPr>
          <w:rFonts w:ascii="Arial" w:eastAsia="Arial" w:hAnsi="Arial" w:cs="Arial"/>
        </w:rPr>
        <w:t xml:space="preserve">Guillermo A. Cerviño, Maricel A. Lungarzo, Francisco G. Cerviño, Alberto L. </w:t>
      </w:r>
      <w:proofErr w:type="gramStart"/>
      <w:r w:rsidRPr="008738DC">
        <w:rPr>
          <w:rFonts w:ascii="Arial" w:eastAsia="Arial" w:hAnsi="Arial" w:cs="Arial"/>
        </w:rPr>
        <w:t xml:space="preserve">Nougues, </w:t>
      </w:r>
      <w:r w:rsidR="0092650B" w:rsidRPr="008738DC">
        <w:rPr>
          <w:rFonts w:ascii="Arial" w:eastAsia="Arial" w:hAnsi="Arial" w:cs="Arial"/>
        </w:rPr>
        <w:t xml:space="preserve"> Eduardo</w:t>
      </w:r>
      <w:proofErr w:type="gramEnd"/>
      <w:r w:rsidR="0092650B" w:rsidRPr="008738DC">
        <w:rPr>
          <w:rFonts w:ascii="Arial" w:eastAsia="Arial" w:hAnsi="Arial" w:cs="Arial"/>
        </w:rPr>
        <w:t xml:space="preserve"> </w:t>
      </w:r>
      <w:r w:rsidR="008738DC" w:rsidRPr="008738DC">
        <w:rPr>
          <w:rFonts w:ascii="Arial" w:eastAsia="Arial" w:hAnsi="Arial" w:cs="Arial"/>
        </w:rPr>
        <w:t xml:space="preserve">J. </w:t>
      </w:r>
      <w:proofErr w:type="gramStart"/>
      <w:r w:rsidR="008738DC" w:rsidRPr="008738DC">
        <w:rPr>
          <w:rFonts w:ascii="Arial" w:eastAsia="Arial" w:hAnsi="Arial" w:cs="Arial"/>
        </w:rPr>
        <w:t>Racedo</w:t>
      </w:r>
      <w:r w:rsidRPr="008738DC">
        <w:rPr>
          <w:rFonts w:ascii="Arial" w:eastAsia="Arial" w:hAnsi="Arial" w:cs="Arial"/>
        </w:rPr>
        <w:t xml:space="preserve">, </w:t>
      </w:r>
      <w:r w:rsidR="0092650B" w:rsidRPr="008738DC">
        <w:rPr>
          <w:rFonts w:ascii="Arial" w:eastAsia="Arial" w:hAnsi="Arial" w:cs="Arial"/>
        </w:rPr>
        <w:t xml:space="preserve"> Alejandro</w:t>
      </w:r>
      <w:proofErr w:type="gramEnd"/>
      <w:r w:rsidR="0092650B" w:rsidRPr="008738DC">
        <w:rPr>
          <w:rFonts w:ascii="Arial" w:eastAsia="Arial" w:hAnsi="Arial" w:cs="Arial"/>
        </w:rPr>
        <w:t xml:space="preserve"> J Haro </w:t>
      </w:r>
      <w:r w:rsidRPr="008738DC">
        <w:rPr>
          <w:rFonts w:ascii="Arial" w:eastAsia="Arial" w:hAnsi="Arial" w:cs="Arial"/>
        </w:rPr>
        <w:t>Gonzalo M. Gutierrez Miembro Titular de la Comisión Fiscalizadora asistente: Jorge A. Perdomo.</w:t>
      </w:r>
      <w:r w:rsidR="00DA5AC9" w:rsidRPr="008738DC">
        <w:rPr>
          <w:rFonts w:ascii="Arial" w:eastAsia="Arial" w:hAnsi="Arial" w:cs="Arial"/>
        </w:rPr>
        <w:t xml:space="preserve"> </w:t>
      </w:r>
    </w:p>
    <w:p w14:paraId="76FDD8BC" w14:textId="77777777" w:rsidR="00501671" w:rsidRDefault="00501671" w:rsidP="00501671">
      <w:pPr>
        <w:spacing w:line="360" w:lineRule="auto"/>
        <w:jc w:val="both"/>
        <w:rPr>
          <w:rFonts w:ascii="Arial" w:eastAsia="Arial" w:hAnsi="Arial" w:cs="Arial"/>
        </w:rPr>
      </w:pPr>
    </w:p>
    <w:p w14:paraId="1457E92F" w14:textId="77777777" w:rsidR="00501671" w:rsidRDefault="00501671" w:rsidP="00501671">
      <w:pPr>
        <w:spacing w:line="360" w:lineRule="auto"/>
        <w:jc w:val="both"/>
        <w:rPr>
          <w:rFonts w:ascii="Arial" w:eastAsia="Arial" w:hAnsi="Arial" w:cs="Arial"/>
        </w:rPr>
      </w:pPr>
    </w:p>
    <w:p w14:paraId="5ABDC068" w14:textId="77777777" w:rsidR="004B3D34" w:rsidRDefault="004B3D34" w:rsidP="00501671">
      <w:pPr>
        <w:spacing w:line="360" w:lineRule="auto"/>
        <w:jc w:val="both"/>
        <w:rPr>
          <w:rFonts w:ascii="Arial" w:eastAsia="Arial" w:hAnsi="Arial" w:cs="Arial"/>
        </w:rPr>
      </w:pPr>
    </w:p>
    <w:p w14:paraId="41DCE1E0" w14:textId="77777777" w:rsidR="004B3D34" w:rsidRDefault="004B3D34" w:rsidP="00501671">
      <w:pPr>
        <w:spacing w:line="360" w:lineRule="auto"/>
        <w:jc w:val="both"/>
        <w:rPr>
          <w:rFonts w:ascii="Arial" w:eastAsia="Arial" w:hAnsi="Arial" w:cs="Arial"/>
        </w:rPr>
      </w:pPr>
    </w:p>
    <w:p w14:paraId="0FF69740" w14:textId="5CA1D462" w:rsidR="008738DC" w:rsidRDefault="00A30EB2" w:rsidP="00501671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BF7D76" w14:textId="475D9755" w:rsidR="008738DC" w:rsidRPr="004B3D34" w:rsidRDefault="004B3D34" w:rsidP="00501671">
      <w:pPr>
        <w:spacing w:line="360" w:lineRule="auto"/>
        <w:jc w:val="both"/>
        <w:rPr>
          <w:rFonts w:ascii="Arial" w:eastAsia="Arial" w:hAnsi="Arial" w:cs="Arial"/>
          <w:b/>
          <w:bCs/>
          <w:sz w:val="18"/>
          <w:szCs w:val="18"/>
          <w:lang w:val="en-US"/>
        </w:rPr>
      </w:pP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>GAC</w:t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  <w:t>ML</w:t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  <w:t>FC</w:t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proofErr w:type="gramStart"/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>AN</w:t>
      </w:r>
      <w:r w:rsidR="00A30EB2">
        <w:rPr>
          <w:rFonts w:ascii="Arial" w:eastAsia="Arial" w:hAnsi="Arial" w:cs="Arial"/>
          <w:b/>
          <w:bCs/>
          <w:sz w:val="18"/>
          <w:szCs w:val="18"/>
          <w:lang w:val="en-US"/>
        </w:rPr>
        <w:t xml:space="preserve">  </w:t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proofErr w:type="gramEnd"/>
      <w:r w:rsidR="00A30EB2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>ER</w:t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="00A30EB2">
        <w:rPr>
          <w:rFonts w:ascii="Arial" w:eastAsia="Arial" w:hAnsi="Arial" w:cs="Arial"/>
          <w:b/>
          <w:bCs/>
          <w:sz w:val="18"/>
          <w:szCs w:val="18"/>
          <w:lang w:val="en-US"/>
        </w:rPr>
        <w:tab/>
        <w:t xml:space="preserve">AH </w:t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="00A30EB2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>GG</w:t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</w:p>
    <w:p w14:paraId="0503017C" w14:textId="77777777" w:rsidR="004B3D34" w:rsidRDefault="004B3D34" w:rsidP="00501671">
      <w:pPr>
        <w:spacing w:line="360" w:lineRule="auto"/>
        <w:jc w:val="both"/>
        <w:rPr>
          <w:rFonts w:ascii="Arial" w:eastAsia="Arial" w:hAnsi="Arial" w:cs="Arial"/>
          <w:b/>
          <w:bCs/>
          <w:sz w:val="18"/>
          <w:szCs w:val="18"/>
          <w:lang w:val="en-US"/>
        </w:rPr>
      </w:pPr>
    </w:p>
    <w:p w14:paraId="056382E8" w14:textId="77777777" w:rsidR="004B3D34" w:rsidRDefault="004B3D34" w:rsidP="00501671">
      <w:pPr>
        <w:spacing w:line="360" w:lineRule="auto"/>
        <w:jc w:val="both"/>
        <w:rPr>
          <w:rFonts w:ascii="Arial" w:eastAsia="Arial" w:hAnsi="Arial" w:cs="Arial"/>
          <w:b/>
          <w:bCs/>
          <w:sz w:val="18"/>
          <w:szCs w:val="18"/>
          <w:lang w:val="en-US"/>
        </w:rPr>
      </w:pPr>
    </w:p>
    <w:p w14:paraId="3918BB09" w14:textId="77777777" w:rsidR="004B3D34" w:rsidRDefault="004B3D34" w:rsidP="00501671">
      <w:pPr>
        <w:spacing w:line="360" w:lineRule="auto"/>
        <w:jc w:val="both"/>
        <w:rPr>
          <w:rFonts w:ascii="Arial" w:eastAsia="Arial" w:hAnsi="Arial" w:cs="Arial"/>
          <w:b/>
          <w:bCs/>
          <w:sz w:val="18"/>
          <w:szCs w:val="18"/>
          <w:lang w:val="en-US"/>
        </w:rPr>
      </w:pPr>
    </w:p>
    <w:p w14:paraId="2414D710" w14:textId="77777777" w:rsidR="004B3D34" w:rsidRDefault="004B3D34" w:rsidP="00501671">
      <w:pPr>
        <w:spacing w:line="360" w:lineRule="auto"/>
        <w:jc w:val="both"/>
        <w:rPr>
          <w:rFonts w:ascii="Arial" w:eastAsia="Arial" w:hAnsi="Arial" w:cs="Arial"/>
          <w:b/>
          <w:bCs/>
          <w:sz w:val="18"/>
          <w:szCs w:val="18"/>
          <w:lang w:val="en-US"/>
        </w:rPr>
      </w:pPr>
    </w:p>
    <w:p w14:paraId="52C2AE9B" w14:textId="77777777" w:rsidR="004B3D34" w:rsidRPr="004B3D34" w:rsidRDefault="004B3D34" w:rsidP="00501671">
      <w:pPr>
        <w:spacing w:line="360" w:lineRule="auto"/>
        <w:jc w:val="both"/>
        <w:rPr>
          <w:rFonts w:ascii="Arial" w:eastAsia="Arial" w:hAnsi="Arial" w:cs="Arial"/>
          <w:b/>
          <w:bCs/>
          <w:sz w:val="18"/>
          <w:szCs w:val="18"/>
          <w:lang w:val="en-US"/>
        </w:rPr>
      </w:pPr>
    </w:p>
    <w:p w14:paraId="0C8D11B2" w14:textId="67C67D50" w:rsidR="008632DB" w:rsidRPr="004B3D34" w:rsidRDefault="004B3D34" w:rsidP="004B3D34">
      <w:pPr>
        <w:spacing w:line="360" w:lineRule="auto"/>
        <w:jc w:val="both"/>
        <w:rPr>
          <w:rFonts w:ascii="Arial" w:hAnsi="Arial" w:cs="Arial"/>
          <w:lang w:val="en-US"/>
        </w:rPr>
      </w:pP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</w:r>
      <w:r w:rsidRPr="004B3D34">
        <w:rPr>
          <w:rFonts w:ascii="Arial" w:eastAsia="Arial" w:hAnsi="Arial" w:cs="Arial"/>
          <w:b/>
          <w:bCs/>
          <w:sz w:val="18"/>
          <w:szCs w:val="18"/>
          <w:lang w:val="en-US"/>
        </w:rPr>
        <w:tab/>
        <w:t>JAP</w:t>
      </w:r>
      <w:r w:rsidR="008632DB" w:rsidRPr="004B3D34">
        <w:rPr>
          <w:rFonts w:ascii="Arial" w:hAnsi="Arial"/>
          <w:sz w:val="20"/>
          <w:szCs w:val="20"/>
          <w:lang w:val="en-US"/>
        </w:rPr>
        <w:t xml:space="preserve">                        </w:t>
      </w:r>
    </w:p>
    <w:sectPr w:rsidR="008632DB" w:rsidRPr="004B3D34" w:rsidSect="008738DC">
      <w:pgSz w:w="12240" w:h="20160" w:code="5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A1FC8"/>
    <w:multiLevelType w:val="hybridMultilevel"/>
    <w:tmpl w:val="D14CF9E4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D3A8D"/>
    <w:multiLevelType w:val="hybridMultilevel"/>
    <w:tmpl w:val="8A52E18E"/>
    <w:lvl w:ilvl="0" w:tplc="87C64DA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1A41B42"/>
    <w:multiLevelType w:val="hybridMultilevel"/>
    <w:tmpl w:val="8AE2732E"/>
    <w:lvl w:ilvl="0" w:tplc="2C0A001B">
      <w:start w:val="1"/>
      <w:numFmt w:val="lowerRoman"/>
      <w:lvlText w:val="%1."/>
      <w:lvlJc w:val="right"/>
      <w:pPr>
        <w:ind w:left="780" w:hanging="360"/>
      </w:pPr>
    </w:lvl>
    <w:lvl w:ilvl="1" w:tplc="2C0A0019" w:tentative="1">
      <w:start w:val="1"/>
      <w:numFmt w:val="lowerLetter"/>
      <w:lvlText w:val="%2."/>
      <w:lvlJc w:val="left"/>
      <w:pPr>
        <w:ind w:left="1500" w:hanging="360"/>
      </w:pPr>
    </w:lvl>
    <w:lvl w:ilvl="2" w:tplc="2C0A001B" w:tentative="1">
      <w:start w:val="1"/>
      <w:numFmt w:val="lowerRoman"/>
      <w:lvlText w:val="%3."/>
      <w:lvlJc w:val="right"/>
      <w:pPr>
        <w:ind w:left="2220" w:hanging="180"/>
      </w:pPr>
    </w:lvl>
    <w:lvl w:ilvl="3" w:tplc="2C0A000F" w:tentative="1">
      <w:start w:val="1"/>
      <w:numFmt w:val="decimal"/>
      <w:lvlText w:val="%4."/>
      <w:lvlJc w:val="left"/>
      <w:pPr>
        <w:ind w:left="2940" w:hanging="360"/>
      </w:pPr>
    </w:lvl>
    <w:lvl w:ilvl="4" w:tplc="2C0A0019" w:tentative="1">
      <w:start w:val="1"/>
      <w:numFmt w:val="lowerLetter"/>
      <w:lvlText w:val="%5."/>
      <w:lvlJc w:val="left"/>
      <w:pPr>
        <w:ind w:left="3660" w:hanging="360"/>
      </w:pPr>
    </w:lvl>
    <w:lvl w:ilvl="5" w:tplc="2C0A001B" w:tentative="1">
      <w:start w:val="1"/>
      <w:numFmt w:val="lowerRoman"/>
      <w:lvlText w:val="%6."/>
      <w:lvlJc w:val="right"/>
      <w:pPr>
        <w:ind w:left="4380" w:hanging="180"/>
      </w:pPr>
    </w:lvl>
    <w:lvl w:ilvl="6" w:tplc="2C0A000F" w:tentative="1">
      <w:start w:val="1"/>
      <w:numFmt w:val="decimal"/>
      <w:lvlText w:val="%7."/>
      <w:lvlJc w:val="left"/>
      <w:pPr>
        <w:ind w:left="5100" w:hanging="360"/>
      </w:pPr>
    </w:lvl>
    <w:lvl w:ilvl="7" w:tplc="2C0A0019" w:tentative="1">
      <w:start w:val="1"/>
      <w:numFmt w:val="lowerLetter"/>
      <w:lvlText w:val="%8."/>
      <w:lvlJc w:val="left"/>
      <w:pPr>
        <w:ind w:left="5820" w:hanging="360"/>
      </w:pPr>
    </w:lvl>
    <w:lvl w:ilvl="8" w:tplc="2C0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859538642">
    <w:abstractNumId w:val="1"/>
  </w:num>
  <w:num w:numId="2" w16cid:durableId="856433173">
    <w:abstractNumId w:val="2"/>
  </w:num>
  <w:num w:numId="3" w16cid:durableId="19084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D61"/>
    <w:rsid w:val="00005F38"/>
    <w:rsid w:val="00011056"/>
    <w:rsid w:val="0002575A"/>
    <w:rsid w:val="000448D6"/>
    <w:rsid w:val="0004605F"/>
    <w:rsid w:val="00071660"/>
    <w:rsid w:val="00071BA2"/>
    <w:rsid w:val="00072CF4"/>
    <w:rsid w:val="0009034A"/>
    <w:rsid w:val="000C3E62"/>
    <w:rsid w:val="000C7985"/>
    <w:rsid w:val="000D1C06"/>
    <w:rsid w:val="000E1A7B"/>
    <w:rsid w:val="001116B7"/>
    <w:rsid w:val="001250A9"/>
    <w:rsid w:val="00127AB1"/>
    <w:rsid w:val="001304C2"/>
    <w:rsid w:val="00131AC1"/>
    <w:rsid w:val="00157565"/>
    <w:rsid w:val="00162836"/>
    <w:rsid w:val="00170130"/>
    <w:rsid w:val="00171781"/>
    <w:rsid w:val="00174550"/>
    <w:rsid w:val="00174A6E"/>
    <w:rsid w:val="00190C5A"/>
    <w:rsid w:val="0019104B"/>
    <w:rsid w:val="00192B16"/>
    <w:rsid w:val="00195B3F"/>
    <w:rsid w:val="001A78B3"/>
    <w:rsid w:val="001E0203"/>
    <w:rsid w:val="001E5EB9"/>
    <w:rsid w:val="001F0A0A"/>
    <w:rsid w:val="002023AF"/>
    <w:rsid w:val="0021063E"/>
    <w:rsid w:val="0022064A"/>
    <w:rsid w:val="00222512"/>
    <w:rsid w:val="00237583"/>
    <w:rsid w:val="00252207"/>
    <w:rsid w:val="00253E3F"/>
    <w:rsid w:val="002553B1"/>
    <w:rsid w:val="002571F7"/>
    <w:rsid w:val="0026198A"/>
    <w:rsid w:val="00261C01"/>
    <w:rsid w:val="00281394"/>
    <w:rsid w:val="00290CD5"/>
    <w:rsid w:val="002A4542"/>
    <w:rsid w:val="002A5599"/>
    <w:rsid w:val="002C214A"/>
    <w:rsid w:val="002D01AA"/>
    <w:rsid w:val="002D6036"/>
    <w:rsid w:val="002D6CCF"/>
    <w:rsid w:val="002E2DB0"/>
    <w:rsid w:val="00304382"/>
    <w:rsid w:val="00320CF5"/>
    <w:rsid w:val="003310CF"/>
    <w:rsid w:val="00351932"/>
    <w:rsid w:val="003562E0"/>
    <w:rsid w:val="00387A10"/>
    <w:rsid w:val="00397209"/>
    <w:rsid w:val="003A13AF"/>
    <w:rsid w:val="003A1AC7"/>
    <w:rsid w:val="003B6B28"/>
    <w:rsid w:val="003C408C"/>
    <w:rsid w:val="003C5680"/>
    <w:rsid w:val="003D1FD8"/>
    <w:rsid w:val="003D7C7D"/>
    <w:rsid w:val="003E2C31"/>
    <w:rsid w:val="003E7002"/>
    <w:rsid w:val="003F197F"/>
    <w:rsid w:val="004032FE"/>
    <w:rsid w:val="00404E8C"/>
    <w:rsid w:val="0041099C"/>
    <w:rsid w:val="00423D41"/>
    <w:rsid w:val="00425831"/>
    <w:rsid w:val="00432BC1"/>
    <w:rsid w:val="00432CD8"/>
    <w:rsid w:val="004525CC"/>
    <w:rsid w:val="00452D14"/>
    <w:rsid w:val="00462BF1"/>
    <w:rsid w:val="00480480"/>
    <w:rsid w:val="004B3D34"/>
    <w:rsid w:val="004B4F8C"/>
    <w:rsid w:val="004E580A"/>
    <w:rsid w:val="004E6471"/>
    <w:rsid w:val="004F696E"/>
    <w:rsid w:val="00501671"/>
    <w:rsid w:val="0053215A"/>
    <w:rsid w:val="0054796E"/>
    <w:rsid w:val="00554A3B"/>
    <w:rsid w:val="00563DAB"/>
    <w:rsid w:val="00564B20"/>
    <w:rsid w:val="005746AC"/>
    <w:rsid w:val="00590703"/>
    <w:rsid w:val="0059622B"/>
    <w:rsid w:val="005B2F0B"/>
    <w:rsid w:val="005B67E8"/>
    <w:rsid w:val="005F0B75"/>
    <w:rsid w:val="005F0FC9"/>
    <w:rsid w:val="005F437F"/>
    <w:rsid w:val="005F70AB"/>
    <w:rsid w:val="00605156"/>
    <w:rsid w:val="006120FB"/>
    <w:rsid w:val="00626E78"/>
    <w:rsid w:val="00631BBC"/>
    <w:rsid w:val="00632416"/>
    <w:rsid w:val="00643C6B"/>
    <w:rsid w:val="006469B4"/>
    <w:rsid w:val="00654678"/>
    <w:rsid w:val="00655388"/>
    <w:rsid w:val="00660958"/>
    <w:rsid w:val="00664E32"/>
    <w:rsid w:val="00665884"/>
    <w:rsid w:val="006A06DC"/>
    <w:rsid w:val="006C0315"/>
    <w:rsid w:val="006C7289"/>
    <w:rsid w:val="006D6214"/>
    <w:rsid w:val="006F3329"/>
    <w:rsid w:val="00717FE1"/>
    <w:rsid w:val="0074241C"/>
    <w:rsid w:val="00743046"/>
    <w:rsid w:val="00755102"/>
    <w:rsid w:val="00766F9C"/>
    <w:rsid w:val="0076747E"/>
    <w:rsid w:val="00771259"/>
    <w:rsid w:val="0078653F"/>
    <w:rsid w:val="007A42E4"/>
    <w:rsid w:val="0080639A"/>
    <w:rsid w:val="00813D58"/>
    <w:rsid w:val="0081510C"/>
    <w:rsid w:val="00826FB8"/>
    <w:rsid w:val="00827A48"/>
    <w:rsid w:val="008510CB"/>
    <w:rsid w:val="00855109"/>
    <w:rsid w:val="008632DB"/>
    <w:rsid w:val="00866629"/>
    <w:rsid w:val="008738DC"/>
    <w:rsid w:val="00884144"/>
    <w:rsid w:val="008A272B"/>
    <w:rsid w:val="008C02A8"/>
    <w:rsid w:val="008C0D53"/>
    <w:rsid w:val="008E03CA"/>
    <w:rsid w:val="00904EB7"/>
    <w:rsid w:val="009134A7"/>
    <w:rsid w:val="00915AD5"/>
    <w:rsid w:val="0092650B"/>
    <w:rsid w:val="00932FA9"/>
    <w:rsid w:val="00936914"/>
    <w:rsid w:val="00943DAC"/>
    <w:rsid w:val="00946FB8"/>
    <w:rsid w:val="009504B9"/>
    <w:rsid w:val="00956E96"/>
    <w:rsid w:val="00985A18"/>
    <w:rsid w:val="00990B72"/>
    <w:rsid w:val="009B614C"/>
    <w:rsid w:val="009C1020"/>
    <w:rsid w:val="009E1E6D"/>
    <w:rsid w:val="009E6A77"/>
    <w:rsid w:val="009E74F2"/>
    <w:rsid w:val="009F07F2"/>
    <w:rsid w:val="009F3305"/>
    <w:rsid w:val="00A11327"/>
    <w:rsid w:val="00A125C4"/>
    <w:rsid w:val="00A17941"/>
    <w:rsid w:val="00A27D59"/>
    <w:rsid w:val="00A30EB2"/>
    <w:rsid w:val="00A40936"/>
    <w:rsid w:val="00A468A9"/>
    <w:rsid w:val="00A47FE4"/>
    <w:rsid w:val="00A547C2"/>
    <w:rsid w:val="00A80CD8"/>
    <w:rsid w:val="00A83099"/>
    <w:rsid w:val="00A87EBB"/>
    <w:rsid w:val="00AA0380"/>
    <w:rsid w:val="00AB7C28"/>
    <w:rsid w:val="00AD15BD"/>
    <w:rsid w:val="00AE085C"/>
    <w:rsid w:val="00AE3023"/>
    <w:rsid w:val="00AE306A"/>
    <w:rsid w:val="00AE315B"/>
    <w:rsid w:val="00AE5ADC"/>
    <w:rsid w:val="00B0571F"/>
    <w:rsid w:val="00B24139"/>
    <w:rsid w:val="00B50F62"/>
    <w:rsid w:val="00B771EF"/>
    <w:rsid w:val="00B87DEA"/>
    <w:rsid w:val="00B933BD"/>
    <w:rsid w:val="00BC1905"/>
    <w:rsid w:val="00BC3A85"/>
    <w:rsid w:val="00BF7879"/>
    <w:rsid w:val="00C411A8"/>
    <w:rsid w:val="00C572DC"/>
    <w:rsid w:val="00C715C8"/>
    <w:rsid w:val="00C83BE6"/>
    <w:rsid w:val="00C85BA0"/>
    <w:rsid w:val="00C94B9F"/>
    <w:rsid w:val="00CC23F2"/>
    <w:rsid w:val="00CD11FE"/>
    <w:rsid w:val="00CD1513"/>
    <w:rsid w:val="00D16F4D"/>
    <w:rsid w:val="00D358C4"/>
    <w:rsid w:val="00D4418E"/>
    <w:rsid w:val="00D751FD"/>
    <w:rsid w:val="00DA5AC9"/>
    <w:rsid w:val="00DB3D12"/>
    <w:rsid w:val="00DB5E46"/>
    <w:rsid w:val="00DC231C"/>
    <w:rsid w:val="00DE4592"/>
    <w:rsid w:val="00E118B6"/>
    <w:rsid w:val="00E119A4"/>
    <w:rsid w:val="00E22F8F"/>
    <w:rsid w:val="00E33C6F"/>
    <w:rsid w:val="00E47CD8"/>
    <w:rsid w:val="00E75C1F"/>
    <w:rsid w:val="00E93B3D"/>
    <w:rsid w:val="00EA5FEC"/>
    <w:rsid w:val="00EB07F1"/>
    <w:rsid w:val="00EC0082"/>
    <w:rsid w:val="00EF29F0"/>
    <w:rsid w:val="00EF6971"/>
    <w:rsid w:val="00F002C0"/>
    <w:rsid w:val="00F245FC"/>
    <w:rsid w:val="00F25098"/>
    <w:rsid w:val="00F414CC"/>
    <w:rsid w:val="00F56206"/>
    <w:rsid w:val="00F815B8"/>
    <w:rsid w:val="00F945EA"/>
    <w:rsid w:val="00FA0B28"/>
    <w:rsid w:val="00FA4D61"/>
    <w:rsid w:val="00FA7C1F"/>
    <w:rsid w:val="00FC45FD"/>
    <w:rsid w:val="00FD4E37"/>
    <w:rsid w:val="00FD6E0D"/>
    <w:rsid w:val="00F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19A555"/>
  <w15:docId w15:val="{2ED55D60-DB9A-42FE-9335-B2D584A7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0480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semiHidden/>
    <w:rsid w:val="00A27D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deglobo">
    <w:name w:val="Balloon Text"/>
    <w:basedOn w:val="Normal"/>
    <w:link w:val="TextodegloboCar"/>
    <w:rsid w:val="00A87EB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87EBB"/>
    <w:rPr>
      <w:rFonts w:ascii="Segoe UI" w:hAnsi="Segoe UI" w:cs="Segoe UI"/>
      <w:sz w:val="18"/>
      <w:szCs w:val="18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755102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5510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55102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551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55102"/>
    <w:rPr>
      <w:b/>
      <w:bCs/>
      <w:lang w:val="es-ES" w:eastAsia="es-ES"/>
    </w:rPr>
  </w:style>
  <w:style w:type="paragraph" w:styleId="Revisin">
    <w:name w:val="Revision"/>
    <w:hidden/>
    <w:uiPriority w:val="99"/>
    <w:semiHidden/>
    <w:rsid w:val="001E5EB9"/>
    <w:rPr>
      <w:sz w:val="24"/>
      <w:szCs w:val="24"/>
      <w:lang w:val="es-ES" w:eastAsia="es-ES"/>
    </w:rPr>
  </w:style>
  <w:style w:type="character" w:styleId="Textoennegrita">
    <w:name w:val="Strong"/>
    <w:qFormat/>
    <w:rsid w:val="00717F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835882F1A83E4BA458C79A4AE9DA14" ma:contentTypeVersion="20" ma:contentTypeDescription="Crear nuevo documento." ma:contentTypeScope="" ma:versionID="bff85f776b5f9e13c544e33d457fa141">
  <xsd:schema xmlns:xsd="http://www.w3.org/2001/XMLSchema" xmlns:xs="http://www.w3.org/2001/XMLSchema" xmlns:p="http://schemas.microsoft.com/office/2006/metadata/properties" xmlns:ns1="http://schemas.microsoft.com/sharepoint/v3" xmlns:ns2="cbbeb9b1-4d81-4082-9b0d-628a313f0b36" xmlns:ns3="428ff9fe-00bb-4ec7-965f-c24d54c41dee" targetNamespace="http://schemas.microsoft.com/office/2006/metadata/properties" ma:root="true" ma:fieldsID="a3b257371a51fe822c93b4095a16d1c6" ns1:_="" ns2:_="" ns3:_="">
    <xsd:import namespace="http://schemas.microsoft.com/sharepoint/v3"/>
    <xsd:import namespace="cbbeb9b1-4d81-4082-9b0d-628a313f0b36"/>
    <xsd:import namespace="428ff9fe-00bb-4ec7-965f-c24d54c41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eb9b1-4d81-4082-9b0d-628a313f0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31af5e5e-96c4-4d43-99c4-539fdf23ed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ff9fe-00bb-4ec7-965f-c24d54c41d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aef46d5-3219-4ee8-b8a9-46168294712d}" ma:internalName="TaxCatchAll" ma:showField="CatchAllData" ma:web="428ff9fe-00bb-4ec7-965f-c24d54c41d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8ff9fe-00bb-4ec7-965f-c24d54c41dee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cbbeb9b1-4d81-4082-9b0d-628a313f0b3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E079D1-E5F0-42B4-A48D-06683D2B42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39652E-4769-41AB-92BD-511C11D57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beb9b1-4d81-4082-9b0d-628a313f0b36"/>
    <ds:schemaRef ds:uri="428ff9fe-00bb-4ec7-965f-c24d54c41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0AC925-B07C-4C04-A660-B1F7A8091942}">
  <ds:schemaRefs>
    <ds:schemaRef ds:uri="http://schemas.microsoft.com/office/2006/metadata/properties"/>
    <ds:schemaRef ds:uri="http://schemas.microsoft.com/office/infopath/2007/PartnerControls"/>
    <ds:schemaRef ds:uri="428ff9fe-00bb-4ec7-965f-c24d54c41dee"/>
    <ds:schemaRef ds:uri="http://schemas.microsoft.com/sharepoint/v3"/>
    <ds:schemaRef ds:uri="cbbeb9b1-4d81-4082-9b0d-628a313f0b36"/>
  </ds:schemaRefs>
</ds:datastoreItem>
</file>

<file path=customXml/itemProps4.xml><?xml version="1.0" encoding="utf-8"?>
<ds:datastoreItem xmlns:ds="http://schemas.openxmlformats.org/officeDocument/2006/customXml" ds:itemID="{4E114035-CE00-405A-B186-C058DF887E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8edbb91-3c10-49ab-87ed-a8ee90562bc9}" enabled="0" method="" siteId="{b8edbb91-3c10-49ab-87ed-a8ee90562bc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REUNION  DE  SOCIOS  Nº ……</vt:lpstr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REUNION  DE  SOCIOS  Nº ……</dc:title>
  <dc:creator>Pc-02</dc:creator>
  <cp:lastModifiedBy>Benitez, Gonzalo Hernan</cp:lastModifiedBy>
  <cp:revision>2</cp:revision>
  <cp:lastPrinted>2021-09-14T15:59:00Z</cp:lastPrinted>
  <dcterms:created xsi:type="dcterms:W3CDTF">2025-08-14T17:14:00Z</dcterms:created>
  <dcterms:modified xsi:type="dcterms:W3CDTF">2025-08-14T17:14:00Z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0x010100CE835882F1A83E4BA458C79A4AE9DA14</vt:lpwstr>
  </property>
  <property fmtid="{D5CDD505-2E9C-101B-9397-08002B2CF9AE}" pid="3" name="MediaServiceImageTags">
    <vt:lpwstr/>
  </property>
</Properties>
</file>