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7640A" w14:textId="3B8C99BB" w:rsidR="005D5AA3" w:rsidRDefault="005D5AA3" w:rsidP="005D5AA3">
      <w:pPr>
        <w:jc w:val="center"/>
        <w:rPr>
          <w:rFonts w:ascii="Arial" w:hAnsi="Arial" w:cs="Arial"/>
          <w:b/>
          <w:bCs/>
          <w:u w:val="single"/>
        </w:rPr>
      </w:pPr>
      <w:r w:rsidRPr="005D5AA3">
        <w:rPr>
          <w:rFonts w:ascii="Arial" w:hAnsi="Arial" w:cs="Arial"/>
          <w:b/>
          <w:bCs/>
          <w:u w:val="single"/>
        </w:rPr>
        <w:t>Acta de Directorio N</w:t>
      </w:r>
      <w:r w:rsidRPr="005D5AA3">
        <w:rPr>
          <w:rFonts w:ascii="Arial" w:hAnsi="Arial" w:cs="Arial"/>
          <w:b/>
          <w:bCs/>
          <w:u w:val="single"/>
        </w:rPr>
        <w:t>ro.</w:t>
      </w:r>
    </w:p>
    <w:p w14:paraId="641AD9F6" w14:textId="77777777" w:rsidR="005D5AA3" w:rsidRPr="005D5AA3" w:rsidRDefault="005D5AA3" w:rsidP="005D5AA3">
      <w:pPr>
        <w:jc w:val="center"/>
        <w:rPr>
          <w:rFonts w:ascii="Arial" w:hAnsi="Arial" w:cs="Arial"/>
          <w:u w:val="single"/>
        </w:rPr>
      </w:pPr>
    </w:p>
    <w:p w14:paraId="0800754A" w14:textId="1886DF92" w:rsidR="005D5AA3" w:rsidRPr="005D5AA3" w:rsidRDefault="005D5AA3" w:rsidP="005D5AA3">
      <w:pPr>
        <w:spacing w:line="360" w:lineRule="auto"/>
        <w:jc w:val="both"/>
        <w:rPr>
          <w:rFonts w:ascii="Arial" w:hAnsi="Arial" w:cs="Arial"/>
        </w:rPr>
      </w:pPr>
      <w:r w:rsidRPr="005D5AA3">
        <w:rPr>
          <w:rFonts w:ascii="Arial" w:hAnsi="Arial" w:cs="Arial"/>
        </w:rPr>
        <w:t xml:space="preserve">En la Ciudad Autónoma de Buenos Aires, el </w:t>
      </w:r>
      <w:r w:rsidRPr="00334061">
        <w:rPr>
          <w:rFonts w:ascii="Arial" w:hAnsi="Arial" w:cs="Arial"/>
        </w:rPr>
        <w:t xml:space="preserve">20 </w:t>
      </w:r>
      <w:r w:rsidRPr="005D5AA3">
        <w:rPr>
          <w:rFonts w:ascii="Arial" w:hAnsi="Arial" w:cs="Arial"/>
        </w:rPr>
        <w:t xml:space="preserve">de octubre de 2025, siendo las </w:t>
      </w:r>
      <w:r w:rsidRPr="00334061">
        <w:rPr>
          <w:rFonts w:ascii="Arial" w:hAnsi="Arial" w:cs="Arial"/>
        </w:rPr>
        <w:t xml:space="preserve">10 </w:t>
      </w:r>
      <w:r w:rsidRPr="005D5AA3">
        <w:rPr>
          <w:rFonts w:ascii="Arial" w:hAnsi="Arial" w:cs="Arial"/>
        </w:rPr>
        <w:t xml:space="preserve">hs, se reúnen en la sede social de Banco Comafi S.A., sita en Av. Roque Sáenz Peña N.º 660, Piso 1, los señores miembros del Directorio que firman al pie, con la asistencia del Señor </w:t>
      </w:r>
      <w:r w:rsidRPr="00334061">
        <w:rPr>
          <w:rFonts w:ascii="Arial" w:hAnsi="Arial" w:cs="Arial"/>
        </w:rPr>
        <w:t xml:space="preserve">Jorge A. Perdomo </w:t>
      </w:r>
      <w:r w:rsidRPr="005D5AA3">
        <w:rPr>
          <w:rFonts w:ascii="Arial" w:hAnsi="Arial" w:cs="Arial"/>
        </w:rPr>
        <w:t xml:space="preserve">en representación de la Comisión </w:t>
      </w:r>
      <w:r w:rsidR="00334061" w:rsidRPr="005D5AA3">
        <w:rPr>
          <w:rFonts w:ascii="Arial" w:hAnsi="Arial" w:cs="Arial"/>
        </w:rPr>
        <w:t>Fiscalizadora. Preside</w:t>
      </w:r>
      <w:r w:rsidRPr="005D5AA3">
        <w:rPr>
          <w:rFonts w:ascii="Arial" w:hAnsi="Arial" w:cs="Arial"/>
        </w:rPr>
        <w:t xml:space="preserve"> la reunión el Señor Guillermo A. Cerviño, quien luego de verificar la existencia de quórum necesario para sesionar, declara abierto el acto y somete a consideración de los presentes el siguiente</w:t>
      </w:r>
      <w:r w:rsidR="00334061" w:rsidRPr="00334061">
        <w:rPr>
          <w:rFonts w:ascii="Arial" w:hAnsi="Arial" w:cs="Arial"/>
        </w:rPr>
        <w:t xml:space="preserve"> </w:t>
      </w:r>
      <w:r w:rsidRPr="005D5AA3">
        <w:rPr>
          <w:rFonts w:ascii="Arial" w:hAnsi="Arial" w:cs="Arial"/>
        </w:rPr>
        <w:t>Orden del Día:</w:t>
      </w:r>
    </w:p>
    <w:p w14:paraId="14A04F7C" w14:textId="77777777" w:rsidR="005D5AA3" w:rsidRPr="005D5AA3" w:rsidRDefault="005D5AA3" w:rsidP="005D5AA3">
      <w:pPr>
        <w:spacing w:line="360" w:lineRule="auto"/>
        <w:jc w:val="both"/>
        <w:rPr>
          <w:rFonts w:ascii="Arial" w:hAnsi="Arial" w:cs="Arial"/>
        </w:rPr>
      </w:pPr>
      <w:r w:rsidRPr="005D5AA3">
        <w:rPr>
          <w:rFonts w:ascii="Arial" w:hAnsi="Arial" w:cs="Arial"/>
          <w:b/>
          <w:bCs/>
        </w:rPr>
        <w:t xml:space="preserve">1) Aceptación de la designación de Banco Comafi S.A. como Sociedad Depositaria del fondo común de inversión abierto </w:t>
      </w:r>
      <w:proofErr w:type="spellStart"/>
      <w:r w:rsidRPr="005D5AA3">
        <w:rPr>
          <w:rFonts w:ascii="Arial" w:hAnsi="Arial" w:cs="Arial"/>
          <w:b/>
          <w:bCs/>
        </w:rPr>
        <w:t>Allaria</w:t>
      </w:r>
      <w:proofErr w:type="spellEnd"/>
      <w:r w:rsidRPr="005D5AA3">
        <w:rPr>
          <w:rFonts w:ascii="Arial" w:hAnsi="Arial" w:cs="Arial"/>
          <w:b/>
          <w:bCs/>
        </w:rPr>
        <w:t xml:space="preserve"> Calificado FCI.</w:t>
      </w:r>
    </w:p>
    <w:p w14:paraId="6515F2FB" w14:textId="77777777" w:rsidR="005D5AA3" w:rsidRPr="005D5AA3" w:rsidRDefault="005D5AA3" w:rsidP="005D5AA3">
      <w:pPr>
        <w:spacing w:line="360" w:lineRule="auto"/>
        <w:jc w:val="both"/>
        <w:rPr>
          <w:rFonts w:ascii="Arial" w:hAnsi="Arial" w:cs="Arial"/>
        </w:rPr>
      </w:pPr>
      <w:r w:rsidRPr="005D5AA3">
        <w:rPr>
          <w:rFonts w:ascii="Arial" w:hAnsi="Arial" w:cs="Arial"/>
        </w:rPr>
        <w:t xml:space="preserve">Toma la palabra el señor Presidente e informa que, conforme a lo resuelto por el Directorio de </w:t>
      </w:r>
      <w:proofErr w:type="spellStart"/>
      <w:r w:rsidRPr="005D5AA3">
        <w:rPr>
          <w:rFonts w:ascii="Arial" w:hAnsi="Arial" w:cs="Arial"/>
        </w:rPr>
        <w:t>Allaria</w:t>
      </w:r>
      <w:proofErr w:type="spellEnd"/>
      <w:r w:rsidRPr="005D5AA3">
        <w:rPr>
          <w:rFonts w:ascii="Arial" w:hAnsi="Arial" w:cs="Arial"/>
        </w:rPr>
        <w:t xml:space="preserve"> Fondos Administrados Sociedad Gerente de Fondos Comunes de Inversión S.A., Banco Comafi S.A. ha sido designado para actuar como Sociedad Depositaria del fondo común de inversión abierto </w:t>
      </w:r>
      <w:proofErr w:type="spellStart"/>
      <w:r w:rsidRPr="005D5AA3">
        <w:rPr>
          <w:rFonts w:ascii="Arial" w:hAnsi="Arial" w:cs="Arial"/>
          <w:b/>
          <w:bCs/>
        </w:rPr>
        <w:t>Allaria</w:t>
      </w:r>
      <w:proofErr w:type="spellEnd"/>
      <w:r w:rsidRPr="005D5AA3">
        <w:rPr>
          <w:rFonts w:ascii="Arial" w:hAnsi="Arial" w:cs="Arial"/>
          <w:b/>
          <w:bCs/>
        </w:rPr>
        <w:t xml:space="preserve"> Calificado FCI</w:t>
      </w:r>
      <w:r w:rsidRPr="005D5AA3">
        <w:rPr>
          <w:rFonts w:ascii="Arial" w:hAnsi="Arial" w:cs="Arial"/>
        </w:rPr>
        <w:t xml:space="preserve"> (el “Fondo”), el cual se encuadra en el régimen especial para inversores calificados previsto en el artículo 7 bis de la Ley N.º 24.083 y en la Sección XIV, Capítulo II, Título V de las Normas de la Comisión Nacional de Valores (“CNV”).</w:t>
      </w:r>
    </w:p>
    <w:p w14:paraId="16176419" w14:textId="77777777" w:rsidR="005D5AA3" w:rsidRPr="005D5AA3" w:rsidRDefault="005D5AA3" w:rsidP="005D5AA3">
      <w:pPr>
        <w:spacing w:line="360" w:lineRule="auto"/>
        <w:jc w:val="both"/>
        <w:rPr>
          <w:rFonts w:ascii="Arial" w:hAnsi="Arial" w:cs="Arial"/>
        </w:rPr>
      </w:pPr>
      <w:r w:rsidRPr="005D5AA3">
        <w:rPr>
          <w:rFonts w:ascii="Arial" w:hAnsi="Arial" w:cs="Arial"/>
        </w:rPr>
        <w:t>El Fondo se regirá por la Ley N.º 24.083, sus normas modificatorias y reglamentarias, en particular las dictadas por la CNV, y por su Reglamento de Gestión, el cual ha sido previamente distribuido entre los miembros del Directorio.</w:t>
      </w:r>
    </w:p>
    <w:p w14:paraId="1A67CF8D" w14:textId="77777777" w:rsidR="005D5AA3" w:rsidRPr="005D5AA3" w:rsidRDefault="005D5AA3" w:rsidP="005D5AA3">
      <w:pPr>
        <w:spacing w:line="360" w:lineRule="auto"/>
        <w:jc w:val="both"/>
        <w:rPr>
          <w:rFonts w:ascii="Arial" w:hAnsi="Arial" w:cs="Arial"/>
        </w:rPr>
      </w:pPr>
      <w:r w:rsidRPr="005D5AA3">
        <w:rPr>
          <w:rFonts w:ascii="Arial" w:hAnsi="Arial" w:cs="Arial"/>
        </w:rPr>
        <w:t>Luego de un breve intercambio de opiniones, por unanimidad se RESUELVE:</w:t>
      </w:r>
    </w:p>
    <w:p w14:paraId="1B921E1B" w14:textId="77777777" w:rsidR="005D5AA3" w:rsidRPr="005D5AA3" w:rsidRDefault="005D5AA3" w:rsidP="005D5AA3">
      <w:pPr>
        <w:spacing w:line="360" w:lineRule="auto"/>
        <w:jc w:val="both"/>
        <w:rPr>
          <w:rFonts w:ascii="Arial" w:hAnsi="Arial" w:cs="Arial"/>
        </w:rPr>
      </w:pPr>
      <w:r w:rsidRPr="005D5AA3">
        <w:rPr>
          <w:rFonts w:ascii="Arial" w:hAnsi="Arial" w:cs="Arial"/>
        </w:rPr>
        <w:t>i) Aprobar la actuación de Banco Comafi S.A. como Sociedad Depositaria del Fondo.</w:t>
      </w:r>
      <w:r w:rsidRPr="005D5AA3">
        <w:rPr>
          <w:rFonts w:ascii="Arial" w:hAnsi="Arial" w:cs="Arial"/>
        </w:rPr>
        <w:br/>
        <w:t>ii) Tomar conocimiento del texto del Reglamento de Gestión del Fondo, incluyendo los topes máximos de comisiones, honorarios y cargos.</w:t>
      </w:r>
      <w:r w:rsidRPr="005D5AA3">
        <w:rPr>
          <w:rFonts w:ascii="Arial" w:hAnsi="Arial" w:cs="Arial"/>
        </w:rPr>
        <w:br/>
        <w:t xml:space="preserve">iii) Delegar en Alicia Kodric, Carola Burg, Andrea Bibiana Ogasawara, Valeria Amado, Carlos Piñeyro, Leonardo Briola, Carmen Nosetti, Jacinta Mancebo, </w:t>
      </w:r>
      <w:r w:rsidRPr="005D5AA3">
        <w:rPr>
          <w:rFonts w:ascii="Arial" w:hAnsi="Arial" w:cs="Arial"/>
        </w:rPr>
        <w:lastRenderedPageBreak/>
        <w:t>Mariana R. Lopez, Mariano Maddalena y/o Juan Maximiliano Juarez, para que cualquiera de ellos, actuando en forma indistinta, realice las gestiones necesarias para poner en conocimiento de la CNV, mediante la AIF, la resolución adoptada en el día de la fecha.</w:t>
      </w:r>
    </w:p>
    <w:p w14:paraId="4F99A908" w14:textId="78064AB6" w:rsidR="005D5AA3" w:rsidRPr="005D5AA3" w:rsidRDefault="005D5AA3" w:rsidP="005D5AA3">
      <w:pPr>
        <w:spacing w:line="360" w:lineRule="auto"/>
        <w:jc w:val="both"/>
        <w:rPr>
          <w:rFonts w:ascii="Arial" w:hAnsi="Arial" w:cs="Arial"/>
        </w:rPr>
      </w:pPr>
      <w:r w:rsidRPr="005D5AA3">
        <w:rPr>
          <w:rFonts w:ascii="Arial" w:hAnsi="Arial" w:cs="Arial"/>
        </w:rPr>
        <w:t xml:space="preserve">No habiendo otros asuntos que tratar, se cierra la sesión siendo las </w:t>
      </w:r>
      <w:r w:rsidRPr="0097080E">
        <w:rPr>
          <w:rFonts w:ascii="Arial" w:hAnsi="Arial" w:cs="Arial"/>
        </w:rPr>
        <w:t>10:25</w:t>
      </w:r>
      <w:r w:rsidRPr="005D5AA3">
        <w:rPr>
          <w:rFonts w:ascii="Arial" w:hAnsi="Arial" w:cs="Arial"/>
        </w:rPr>
        <w:t xml:space="preserve"> hs.</w:t>
      </w:r>
    </w:p>
    <w:p w14:paraId="54F66CB9" w14:textId="60C9A0D3" w:rsidR="005D5AA3" w:rsidRPr="005D5AA3" w:rsidRDefault="005D5AA3" w:rsidP="005D5AA3">
      <w:pPr>
        <w:spacing w:line="360" w:lineRule="auto"/>
        <w:jc w:val="both"/>
        <w:rPr>
          <w:rFonts w:ascii="Arial" w:hAnsi="Arial" w:cs="Arial"/>
        </w:rPr>
      </w:pPr>
      <w:r w:rsidRPr="005D5AA3">
        <w:rPr>
          <w:rFonts w:ascii="Arial" w:hAnsi="Arial" w:cs="Arial"/>
        </w:rPr>
        <w:t>Presentes:</w:t>
      </w:r>
      <w:r w:rsidRPr="0097080E">
        <w:rPr>
          <w:rFonts w:ascii="Arial" w:hAnsi="Arial" w:cs="Arial"/>
        </w:rPr>
        <w:t xml:space="preserve"> </w:t>
      </w:r>
      <w:r w:rsidRPr="005D5AA3">
        <w:rPr>
          <w:rFonts w:ascii="Arial" w:hAnsi="Arial" w:cs="Arial"/>
        </w:rPr>
        <w:t>Guillermo A. Cerviño, Francisco G. Cerviño, Maricel A. Lungarzo, Alberto L. Nougues, Eduardo Racedo, Gonzalo M. Gutiérrez</w:t>
      </w:r>
      <w:r w:rsidRPr="0097080E">
        <w:rPr>
          <w:rFonts w:ascii="Arial" w:hAnsi="Arial" w:cs="Arial"/>
        </w:rPr>
        <w:t xml:space="preserve">. </w:t>
      </w:r>
      <w:r w:rsidRPr="005D5AA3">
        <w:rPr>
          <w:rFonts w:ascii="Arial" w:hAnsi="Arial" w:cs="Arial"/>
        </w:rPr>
        <w:t xml:space="preserve">Comisión Fiscalizadora: </w:t>
      </w:r>
      <w:r w:rsidRPr="0097080E">
        <w:rPr>
          <w:rFonts w:ascii="Arial" w:hAnsi="Arial" w:cs="Arial"/>
        </w:rPr>
        <w:t>Jorge A. Perdomo</w:t>
      </w:r>
    </w:p>
    <w:p w14:paraId="6A0659D4" w14:textId="77777777" w:rsidR="007757A2" w:rsidRDefault="007757A2" w:rsidP="005D5AA3">
      <w:pPr>
        <w:spacing w:line="360" w:lineRule="auto"/>
        <w:jc w:val="both"/>
      </w:pPr>
    </w:p>
    <w:sectPr w:rsidR="007757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AA3"/>
    <w:rsid w:val="000A6C05"/>
    <w:rsid w:val="00334061"/>
    <w:rsid w:val="004909D8"/>
    <w:rsid w:val="005D5AA3"/>
    <w:rsid w:val="007757A2"/>
    <w:rsid w:val="0097080E"/>
    <w:rsid w:val="00AD246C"/>
    <w:rsid w:val="00DD70D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09FD1"/>
  <w15:chartTrackingRefBased/>
  <w15:docId w15:val="{2CA98D84-0C62-4F33-9272-11CD4BFE7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D5A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D5A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D5AA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D5AA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D5AA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D5AA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D5AA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D5AA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D5AA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5AA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D5AA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D5AA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D5AA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D5AA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D5AA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D5AA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D5AA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D5AA3"/>
    <w:rPr>
      <w:rFonts w:eastAsiaTheme="majorEastAsia" w:cstheme="majorBidi"/>
      <w:color w:val="272727" w:themeColor="text1" w:themeTint="D8"/>
    </w:rPr>
  </w:style>
  <w:style w:type="paragraph" w:styleId="Ttulo">
    <w:name w:val="Title"/>
    <w:basedOn w:val="Normal"/>
    <w:next w:val="Normal"/>
    <w:link w:val="TtuloCar"/>
    <w:uiPriority w:val="10"/>
    <w:qFormat/>
    <w:rsid w:val="005D5A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D5AA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D5AA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D5AA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D5AA3"/>
    <w:pPr>
      <w:spacing w:before="160"/>
      <w:jc w:val="center"/>
    </w:pPr>
    <w:rPr>
      <w:i/>
      <w:iCs/>
      <w:color w:val="404040" w:themeColor="text1" w:themeTint="BF"/>
    </w:rPr>
  </w:style>
  <w:style w:type="character" w:customStyle="1" w:styleId="CitaCar">
    <w:name w:val="Cita Car"/>
    <w:basedOn w:val="Fuentedeprrafopredeter"/>
    <w:link w:val="Cita"/>
    <w:uiPriority w:val="29"/>
    <w:rsid w:val="005D5AA3"/>
    <w:rPr>
      <w:i/>
      <w:iCs/>
      <w:color w:val="404040" w:themeColor="text1" w:themeTint="BF"/>
    </w:rPr>
  </w:style>
  <w:style w:type="paragraph" w:styleId="Prrafodelista">
    <w:name w:val="List Paragraph"/>
    <w:basedOn w:val="Normal"/>
    <w:uiPriority w:val="34"/>
    <w:qFormat/>
    <w:rsid w:val="005D5AA3"/>
    <w:pPr>
      <w:ind w:left="720"/>
      <w:contextualSpacing/>
    </w:pPr>
  </w:style>
  <w:style w:type="character" w:styleId="nfasisintenso">
    <w:name w:val="Intense Emphasis"/>
    <w:basedOn w:val="Fuentedeprrafopredeter"/>
    <w:uiPriority w:val="21"/>
    <w:qFormat/>
    <w:rsid w:val="005D5AA3"/>
    <w:rPr>
      <w:i/>
      <w:iCs/>
      <w:color w:val="0F4761" w:themeColor="accent1" w:themeShade="BF"/>
    </w:rPr>
  </w:style>
  <w:style w:type="paragraph" w:styleId="Citadestacada">
    <w:name w:val="Intense Quote"/>
    <w:basedOn w:val="Normal"/>
    <w:next w:val="Normal"/>
    <w:link w:val="CitadestacadaCar"/>
    <w:uiPriority w:val="30"/>
    <w:qFormat/>
    <w:rsid w:val="005D5A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D5AA3"/>
    <w:rPr>
      <w:i/>
      <w:iCs/>
      <w:color w:val="0F4761" w:themeColor="accent1" w:themeShade="BF"/>
    </w:rPr>
  </w:style>
  <w:style w:type="character" w:styleId="Referenciaintensa">
    <w:name w:val="Intense Reference"/>
    <w:basedOn w:val="Fuentedeprrafopredeter"/>
    <w:uiPriority w:val="32"/>
    <w:qFormat/>
    <w:rsid w:val="005D5A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835882F1A83E4BA458C79A4AE9DA14" ma:contentTypeVersion="20" ma:contentTypeDescription="Create a new document." ma:contentTypeScope="" ma:versionID="88c2cb11ccd0f868c3ef97fd5108b399">
  <xsd:schema xmlns:xsd="http://www.w3.org/2001/XMLSchema" xmlns:xs="http://www.w3.org/2001/XMLSchema" xmlns:p="http://schemas.microsoft.com/office/2006/metadata/properties" xmlns:ns1="http://schemas.microsoft.com/sharepoint/v3" xmlns:ns2="cbbeb9b1-4d81-4082-9b0d-628a313f0b36" xmlns:ns3="428ff9fe-00bb-4ec7-965f-c24d54c41dee" targetNamespace="http://schemas.microsoft.com/office/2006/metadata/properties" ma:root="true" ma:fieldsID="557484019fcf9d503496a33b0e87ca3b" ns1:_="" ns2:_="" ns3:_="">
    <xsd:import namespace="http://schemas.microsoft.com/sharepoint/v3"/>
    <xsd:import namespace="cbbeb9b1-4d81-4082-9b0d-628a313f0b36"/>
    <xsd:import namespace="428ff9fe-00bb-4ec7-965f-c24d54c41d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beb9b1-4d81-4082-9b0d-628a313f0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af5e5e-96c4-4d43-99c4-539fdf23ed7a"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8ff9fe-00bb-4ec7-965f-c24d54c41d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ef46d5-3219-4ee8-b8a9-46168294712d}" ma:internalName="TaxCatchAll" ma:showField="CatchAllData" ma:web="428ff9fe-00bb-4ec7-965f-c24d54c41d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28ff9fe-00bb-4ec7-965f-c24d54c41dee" xsi:nil="true"/>
    <_ip_UnifiedCompliancePolicyUIAction xmlns="http://schemas.microsoft.com/sharepoint/v3" xsi:nil="true"/>
    <_ip_UnifiedCompliancePolicyProperties xmlns="http://schemas.microsoft.com/sharepoint/v3" xsi:nil="true"/>
    <lcf76f155ced4ddcb4097134ff3c332f xmlns="cbbeb9b1-4d81-4082-9b0d-628a313f0b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7A6D54-C9F3-4B4D-9611-948494A0A3DF}"/>
</file>

<file path=customXml/itemProps2.xml><?xml version="1.0" encoding="utf-8"?>
<ds:datastoreItem xmlns:ds="http://schemas.openxmlformats.org/officeDocument/2006/customXml" ds:itemID="{154578DF-B826-47EF-828A-E84CE5B75FB3}"/>
</file>

<file path=customXml/itemProps3.xml><?xml version="1.0" encoding="utf-8"?>
<ds:datastoreItem xmlns:ds="http://schemas.openxmlformats.org/officeDocument/2006/customXml" ds:itemID="{3D6CA8DB-8399-4FC3-94F2-D3376FCA023E}"/>
</file>

<file path=docMetadata/LabelInfo.xml><?xml version="1.0" encoding="utf-8"?>
<clbl:labelList xmlns:clbl="http://schemas.microsoft.com/office/2020/mipLabelMetadata">
  <clbl:label id="{b8edbb91-3c10-49ab-87ed-a8ee90562bc9}" enabled="0" method="" siteId="{b8edbb91-3c10-49ab-87ed-a8ee90562bc9}"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390</Words>
  <Characters>2055</Characters>
  <Application>Microsoft Office Word</Application>
  <DocSecurity>0</DocSecurity>
  <Lines>48</Lines>
  <Paragraphs>12</Paragraphs>
  <ScaleCrop>false</ScaleCrop>
  <Company>Banco Comafi</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Mancebo, Jacinta Celina</dc:creator>
  <cp:keywords/>
  <dc:description/>
  <cp:lastModifiedBy>Mancebo, Jacinta Celina</cp:lastModifiedBy>
  <cp:revision>3</cp:revision>
  <dcterms:created xsi:type="dcterms:W3CDTF">2025-10-20T17:20:00Z</dcterms:created>
  <dcterms:modified xsi:type="dcterms:W3CDTF">2025-10-20T17:27:00Z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0x010100CE835882F1A83E4BA458C79A4AE9DA14</vt:lpwstr>
  </property>
</Properties>
</file>