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730D3" w14:textId="77777777" w:rsidR="00296CD6" w:rsidRPr="00393D8C" w:rsidRDefault="00EF175F" w:rsidP="00393D8C">
      <w:pPr>
        <w:jc w:val="center"/>
        <w:rPr>
          <w:b/>
          <w:bCs/>
          <w:u w:val="single"/>
          <w:lang w:val="es-AR"/>
        </w:rPr>
      </w:pPr>
      <w:r w:rsidRPr="00393D8C">
        <w:rPr>
          <w:b/>
          <w:bCs/>
          <w:u w:val="single"/>
          <w:lang w:val="es-AR"/>
        </w:rPr>
        <w:t>Acta de Directorio Nro.</w:t>
      </w:r>
    </w:p>
    <w:p w14:paraId="6BA8F706" w14:textId="4771B3BF" w:rsidR="00296CD6" w:rsidRPr="00393D8C" w:rsidRDefault="00EF175F" w:rsidP="00393D8C">
      <w:pPr>
        <w:jc w:val="both"/>
        <w:rPr>
          <w:lang w:val="es-AR"/>
        </w:rPr>
      </w:pPr>
      <w:r w:rsidRPr="00393D8C">
        <w:rPr>
          <w:lang w:val="es-AR"/>
        </w:rPr>
        <w:t>En la Ciudad Autónoma de Buenos Aires, a los 29 días del mes de octubre de 2025, siendo las 10</w:t>
      </w:r>
      <w:r w:rsidR="00057CFA">
        <w:rPr>
          <w:lang w:val="es-AR"/>
        </w:rPr>
        <w:t xml:space="preserve">:30 </w:t>
      </w:r>
      <w:r w:rsidRPr="00393D8C">
        <w:rPr>
          <w:lang w:val="es-AR"/>
        </w:rPr>
        <w:t>horas, se reúnen en la sede social de Banco Comafi S.A., sita en Av. Roque Sáenz Peña N.º 660, Piso 1, los señores miembros del Directorio que firman al pie, con la asistencia del Señor. Jorge Alejandro Perdomo en representación de la Comisión Fiscalizadora.</w:t>
      </w:r>
    </w:p>
    <w:p w14:paraId="285627C8" w14:textId="77777777" w:rsidR="00057CFA" w:rsidRDefault="00EF175F" w:rsidP="00393D8C">
      <w:pPr>
        <w:jc w:val="both"/>
        <w:rPr>
          <w:b/>
          <w:bCs/>
          <w:lang w:val="es-AR"/>
        </w:rPr>
      </w:pPr>
      <w:r w:rsidRPr="00393D8C">
        <w:rPr>
          <w:lang w:val="es-AR"/>
        </w:rPr>
        <w:t>Preside la reunión el Señor Guillermo A. Cerviño, quien, luego de verificar la existencia del quórum necesario para sesionar, declara abierto el acto y somete a consideración de los presentes el siguiente Orden del Día:</w:t>
      </w:r>
      <w:r w:rsidR="00057CFA" w:rsidRPr="00057CFA">
        <w:rPr>
          <w:b/>
          <w:bCs/>
          <w:lang w:val="es-AR"/>
        </w:rPr>
        <w:t xml:space="preserve"> </w:t>
      </w:r>
    </w:p>
    <w:p w14:paraId="4C19A25B" w14:textId="0157C431" w:rsidR="00296CD6" w:rsidRPr="00057CFA" w:rsidRDefault="00057CFA" w:rsidP="00057CFA">
      <w:pPr>
        <w:pStyle w:val="Prrafodelista"/>
        <w:numPr>
          <w:ilvl w:val="0"/>
          <w:numId w:val="10"/>
        </w:numPr>
        <w:jc w:val="both"/>
        <w:rPr>
          <w:lang w:val="es-AR"/>
        </w:rPr>
      </w:pPr>
      <w:r w:rsidRPr="00057CFA">
        <w:rPr>
          <w:b/>
          <w:bCs/>
          <w:lang w:val="es-AR"/>
        </w:rPr>
        <w:t>Aprobación de la conclusión del proceso de traspaso definitivo de los activos y documentación correspondiente a los fondos comunes de inversión abiertos SBS ACCIONES ARGENTINAS FCI, SBS RENTA PESOS FCI, SBS BALANCEADO FCI, SBS GESTIÓN RENTA FIJA FCI, SBS RETORNO TOTAL FCI, SBS CAPITAL PLUS FCI, SBS LATAM FCI y SBS RETORNO SUSTENTABLE FONDO COMÚN DE INVERSIÓN ASG</w:t>
      </w:r>
    </w:p>
    <w:p w14:paraId="0E765C98" w14:textId="77777777" w:rsidR="00296CD6" w:rsidRPr="00393D8C" w:rsidRDefault="00EF175F" w:rsidP="00393D8C">
      <w:pPr>
        <w:jc w:val="both"/>
        <w:rPr>
          <w:lang w:val="es-AR"/>
        </w:rPr>
      </w:pPr>
      <w:r w:rsidRPr="00393D8C">
        <w:rPr>
          <w:lang w:val="es-AR"/>
        </w:rPr>
        <w:t>A</w:t>
      </w:r>
      <w:r w:rsidRPr="00393D8C">
        <w:rPr>
          <w:lang w:val="es-AR"/>
        </w:rPr>
        <w:t xml:space="preserve"> continuación se pasa a tratar el primer punto del Orden del Dia: </w:t>
      </w:r>
      <w:r w:rsidRPr="00057CFA">
        <w:rPr>
          <w:b/>
          <w:bCs/>
          <w:lang w:val="es-AR"/>
        </w:rPr>
        <w:t>1. Aprobación de la conclusión del proceso de traspaso definitivo de los activos y documentación correspondiente a los fondos comunes de inversión abiertos SBS ACCIONES ARGENTINAS FCI, SBS RENTA PESOS FCI, SBS BALANCEADO FCI, SBS GESTIÓN RENTA FIJA FCI, SBS RETORNO TOTAL FCI, SBS CAPITAL PLUS FCI, SBS LATAM FCI y SBS RETORNO SUSTENTABLE FONDO COMÚN DE INVERSIÓN ASG</w:t>
      </w:r>
      <w:r w:rsidRPr="00393D8C">
        <w:rPr>
          <w:lang w:val="es-AR"/>
        </w:rPr>
        <w:t xml:space="preserve">, toma la palabra el Señor Presidente, quien manifiesta que, como es de conocimiento de los señores Directores, con fecha 13 de octubre de 2025 se procedió a la transferencia y traspaso de los activos y documentación correspondiente a los fondos comunes de inversión abiertos citados precedentemente y gestionados por SBS </w:t>
      </w:r>
      <w:proofErr w:type="spellStart"/>
      <w:r w:rsidRPr="00393D8C">
        <w:rPr>
          <w:lang w:val="es-AR"/>
        </w:rPr>
        <w:t>Asset</w:t>
      </w:r>
      <w:proofErr w:type="spellEnd"/>
      <w:r w:rsidRPr="00393D8C">
        <w:rPr>
          <w:lang w:val="es-AR"/>
        </w:rPr>
        <w:t xml:space="preserve"> Management S.A.G.F.C.I. S.A.</w:t>
      </w:r>
    </w:p>
    <w:p w14:paraId="6DCAFD65" w14:textId="77777777" w:rsidR="00296CD6" w:rsidRDefault="00EF175F" w:rsidP="00393D8C">
      <w:pPr>
        <w:jc w:val="both"/>
        <w:rPr>
          <w:lang w:val="es-AR"/>
        </w:rPr>
      </w:pPr>
      <w:r w:rsidRPr="00393D8C">
        <w:rPr>
          <w:lang w:val="es-AR"/>
        </w:rPr>
        <w:t>Posteriormente, con fecha 27 de octubre de 2025, dicha Sociedad Gerente procedió a presentar el informe de transferencia requerido por el inciso 3.b), Artículo 23, Sección II, Capítulo I, Título V de las Normas de la Comisión Nacional de Valores. En consecuencia, luego de un breve intercambio de opiniones, se resuelve por unanimidad aprobar la conclusión del proceso de transferencia y traspaso de los activos y documentación de los fondos mencionados, conforme lo actuado por la Sociedad Gerente.</w:t>
      </w:r>
    </w:p>
    <w:p w14:paraId="25892352" w14:textId="191CC0DC" w:rsidR="00393D8C" w:rsidRDefault="00393D8C" w:rsidP="00393D8C">
      <w:pPr>
        <w:jc w:val="both"/>
        <w:rPr>
          <w:lang w:val="es-AR"/>
        </w:rPr>
      </w:pPr>
      <w:r w:rsidRPr="00281D81">
        <w:rPr>
          <w:lang w:val="es-AR"/>
        </w:rPr>
        <w:t>No habiendo otros asuntos que tratar, se cierra la sesión siendo las 10:</w:t>
      </w:r>
      <w:r>
        <w:rPr>
          <w:lang w:val="es-AR"/>
        </w:rPr>
        <w:t xml:space="preserve">55 </w:t>
      </w:r>
      <w:r w:rsidRPr="00281D81">
        <w:rPr>
          <w:lang w:val="es-AR"/>
        </w:rPr>
        <w:t>horas.</w:t>
      </w:r>
    </w:p>
    <w:p w14:paraId="4C52CC27" w14:textId="7912C504" w:rsidR="00393D8C" w:rsidRPr="00281D81" w:rsidRDefault="00393D8C" w:rsidP="00393D8C">
      <w:pPr>
        <w:jc w:val="both"/>
        <w:rPr>
          <w:lang w:val="es-AR"/>
        </w:rPr>
      </w:pPr>
      <w:r w:rsidRPr="00281D81">
        <w:rPr>
          <w:lang w:val="es-AR"/>
        </w:rPr>
        <w:t>Presentes: Guillermo A. Cerviño, Francisco G. Cerviño, Maricel A. Lungarzo, Alberto L. Nougues, Eduardo Racedo, Gonzalo M. Gutiérrez. Comisión Fiscalizadora: Jorge A. Perdomo</w:t>
      </w:r>
    </w:p>
    <w:p w14:paraId="1F6EC851" w14:textId="77777777" w:rsidR="00393D8C" w:rsidRPr="00281D81" w:rsidRDefault="00393D8C" w:rsidP="00393D8C">
      <w:pPr>
        <w:rPr>
          <w:lang w:val="es-AR"/>
        </w:rPr>
      </w:pPr>
    </w:p>
    <w:p w14:paraId="78077E39" w14:textId="77777777" w:rsidR="00393D8C" w:rsidRPr="00281D81" w:rsidRDefault="00393D8C" w:rsidP="00393D8C">
      <w:pPr>
        <w:rPr>
          <w:lang w:val="es-AR"/>
        </w:rPr>
      </w:pPr>
    </w:p>
    <w:p w14:paraId="08F0040C" w14:textId="66730CED" w:rsidR="00393D8C" w:rsidRDefault="00393D8C">
      <w:r>
        <w:t>GAC</w:t>
      </w:r>
      <w:r>
        <w:tab/>
      </w:r>
      <w:r>
        <w:tab/>
        <w:t>FC</w:t>
      </w:r>
      <w:r>
        <w:tab/>
      </w:r>
      <w:r>
        <w:tab/>
        <w:t>ML</w:t>
      </w:r>
      <w:r>
        <w:tab/>
      </w:r>
      <w:r>
        <w:tab/>
        <w:t>AN</w:t>
      </w:r>
      <w:r>
        <w:tab/>
      </w:r>
      <w:r>
        <w:tab/>
        <w:t>ER</w:t>
      </w:r>
      <w:r>
        <w:tab/>
      </w:r>
      <w:r>
        <w:tab/>
        <w:t xml:space="preserve">GG         </w:t>
      </w:r>
      <w:r>
        <w:tab/>
      </w:r>
      <w:r>
        <w:tab/>
      </w:r>
      <w:r>
        <w:tab/>
      </w:r>
      <w:r>
        <w:tab/>
      </w:r>
      <w:r>
        <w:tab/>
      </w:r>
      <w:r>
        <w:tab/>
      </w:r>
      <w:r>
        <w:tab/>
      </w:r>
      <w:r>
        <w:tab/>
      </w:r>
      <w:r>
        <w:tab/>
      </w:r>
      <w:r>
        <w:tab/>
      </w:r>
      <w:r>
        <w:tab/>
      </w:r>
      <w:r>
        <w:tab/>
        <w:t>JAP</w:t>
      </w:r>
    </w:p>
    <w:sectPr w:rsidR="00393D8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396D4DC0"/>
    <w:multiLevelType w:val="hybridMultilevel"/>
    <w:tmpl w:val="40FEE1FA"/>
    <w:lvl w:ilvl="0" w:tplc="8946D8F8">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905097755">
    <w:abstractNumId w:val="8"/>
  </w:num>
  <w:num w:numId="2" w16cid:durableId="1979646303">
    <w:abstractNumId w:val="6"/>
  </w:num>
  <w:num w:numId="3" w16cid:durableId="139151637">
    <w:abstractNumId w:val="5"/>
  </w:num>
  <w:num w:numId="4" w16cid:durableId="1486510968">
    <w:abstractNumId w:val="4"/>
  </w:num>
  <w:num w:numId="5" w16cid:durableId="170531050">
    <w:abstractNumId w:val="7"/>
  </w:num>
  <w:num w:numId="6" w16cid:durableId="590820751">
    <w:abstractNumId w:val="3"/>
  </w:num>
  <w:num w:numId="7" w16cid:durableId="1029061828">
    <w:abstractNumId w:val="2"/>
  </w:num>
  <w:num w:numId="8" w16cid:durableId="1011495036">
    <w:abstractNumId w:val="1"/>
  </w:num>
  <w:num w:numId="9" w16cid:durableId="1370834406">
    <w:abstractNumId w:val="0"/>
  </w:num>
  <w:num w:numId="10" w16cid:durableId="18235481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7CFA"/>
    <w:rsid w:val="0006063C"/>
    <w:rsid w:val="0015074B"/>
    <w:rsid w:val="0029639D"/>
    <w:rsid w:val="00296CD6"/>
    <w:rsid w:val="00326F90"/>
    <w:rsid w:val="00393D8C"/>
    <w:rsid w:val="00AA1D8D"/>
    <w:rsid w:val="00B47730"/>
    <w:rsid w:val="00BE6CD3"/>
    <w:rsid w:val="00CB0664"/>
    <w:rsid w:val="00EF175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B196B8"/>
  <w14:defaultImageDpi w14:val="300"/>
  <w15:docId w15:val="{03C7877B-00B0-4D42-AE4D-1F0F5DF6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CE835882F1A83E4BA458C79A4AE9DA14" ma:contentTypeVersion="20" ma:contentTypeDescription="Crear nuevo documento." ma:contentTypeScope="" ma:versionID="0b479dd0587e723c2fe7d39daa69ff36">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9b6f7e8b8dc1aa5c65383f504a6bd9f0"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iedades de la Directiva de cumplimiento unificado" ma:hidden="true" ma:internalName="_ip_UnifiedCompliancePolicyProperties">
      <xsd:simpleType>
        <xsd:restriction base="dms:Note"/>
      </xsd:simpleType>
    </xsd:element>
    <xsd:element name="_ip_UnifiedCompliancePolicyUIAction" ma:index="20"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3FB9F9B-00D8-4595-81FE-436B7D550858}"/>
</file>

<file path=customXml/itemProps3.xml><?xml version="1.0" encoding="utf-8"?>
<ds:datastoreItem xmlns:ds="http://schemas.openxmlformats.org/officeDocument/2006/customXml" ds:itemID="{7A7A0EB9-C7DE-4C3F-964A-9A194B6FAC99}"/>
</file>

<file path=customXml/itemProps4.xml><?xml version="1.0" encoding="utf-8"?>
<ds:datastoreItem xmlns:ds="http://schemas.openxmlformats.org/officeDocument/2006/customXml" ds:itemID="{BB952B4B-5797-427F-9A1F-850A64C08A06}"/>
</file>

<file path=docProps/app.xml><?xml version="1.0" encoding="utf-8"?>
<Properties xmlns="http://schemas.openxmlformats.org/officeDocument/2006/extended-properties" xmlns:vt="http://schemas.openxmlformats.org/officeDocument/2006/docPropsVTypes">
  <Template>Normal.dotm</Template>
  <TotalTime>4</TotalTime>
  <Pages>1</Pages>
  <Words>396</Words>
  <Characters>2169</Characters>
  <Application>Microsoft Office Word</Application>
  <DocSecurity>0</DocSecurity>
  <Lines>37</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Mancebo, Jacinta Celina</cp:lastModifiedBy>
  <cp:revision>2</cp:revision>
  <dcterms:created xsi:type="dcterms:W3CDTF">2025-10-31T14:17:00Z</dcterms:created>
  <dcterms:modified xsi:type="dcterms:W3CDTF">2025-10-31T14:17:00Z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MediaServiceImageTags">
    <vt:lpwstr/>
  </property>
</Properties>
</file>