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FDA75" w14:textId="77777777" w:rsidR="008217A9" w:rsidRPr="008217A9" w:rsidRDefault="008217A9" w:rsidP="008217A9">
      <w:pPr>
        <w:spacing w:after="0" w:line="360" w:lineRule="auto"/>
        <w:jc w:val="center"/>
        <w:rPr>
          <w:rFonts w:ascii="Arial" w:hAnsi="Arial" w:cs="Arial"/>
          <w:b/>
          <w:u w:val="single"/>
        </w:rPr>
      </w:pPr>
      <w:r w:rsidRPr="008217A9">
        <w:rPr>
          <w:rFonts w:ascii="Arial" w:hAnsi="Arial" w:cs="Arial"/>
          <w:b/>
          <w:u w:val="single"/>
        </w:rPr>
        <w:t>Acta de Directorio Nro.</w:t>
      </w:r>
    </w:p>
    <w:p w14:paraId="492CA7F9" w14:textId="77777777" w:rsidR="008217A9" w:rsidRPr="008217A9" w:rsidRDefault="008217A9" w:rsidP="008217A9">
      <w:pPr>
        <w:spacing w:after="0" w:line="360" w:lineRule="auto"/>
        <w:jc w:val="center"/>
        <w:rPr>
          <w:rFonts w:ascii="Arial" w:hAnsi="Arial" w:cs="Arial"/>
          <w:b/>
          <w:u w:val="single"/>
        </w:rPr>
      </w:pPr>
    </w:p>
    <w:p w14:paraId="5134E3C2" w14:textId="07402239" w:rsidR="008217A9" w:rsidRPr="008217A9" w:rsidRDefault="008217A9" w:rsidP="008217A9">
      <w:pPr>
        <w:spacing w:after="0" w:line="360" w:lineRule="auto"/>
        <w:jc w:val="both"/>
        <w:rPr>
          <w:rFonts w:ascii="Arial" w:hAnsi="Arial" w:cs="Arial"/>
          <w:b/>
        </w:rPr>
      </w:pPr>
      <w:r w:rsidRPr="008217A9">
        <w:rPr>
          <w:rFonts w:ascii="Arial" w:hAnsi="Arial" w:cs="Arial"/>
          <w:bCs/>
        </w:rPr>
        <w:t>En la Ciudad Autónoma de Buenos Aires, a los 19 días del mes de febrero de 2026, siendo las 12:</w:t>
      </w:r>
      <w:r w:rsidR="00E455BC">
        <w:rPr>
          <w:rFonts w:ascii="Arial" w:hAnsi="Arial" w:cs="Arial"/>
          <w:bCs/>
        </w:rPr>
        <w:t>40</w:t>
      </w:r>
      <w:r w:rsidRPr="008217A9">
        <w:rPr>
          <w:rFonts w:ascii="Arial" w:hAnsi="Arial" w:cs="Arial"/>
          <w:bCs/>
        </w:rPr>
        <w:t xml:space="preserve"> horas, horas, se reúnen en la sede social de Banco Comafi S.A, los señores miembros del Directorio,  toma la palabra el Señor Presidente, Guillermo A. Cerviño, quien luego de verificar  la existencia del quórum necesario para sesionar, declara abierta la reunión a fin de considerar el siguiente Orden del Día:</w:t>
      </w:r>
      <w:r w:rsidRPr="008217A9">
        <w:rPr>
          <w:rFonts w:ascii="Arial" w:hAnsi="Arial" w:cs="Arial"/>
          <w:b/>
        </w:rPr>
        <w:t>:</w:t>
      </w:r>
    </w:p>
    <w:p w14:paraId="72EE133D" w14:textId="77777777" w:rsidR="008217A9" w:rsidRPr="008217A9" w:rsidRDefault="008217A9" w:rsidP="008217A9">
      <w:pPr>
        <w:spacing w:after="0" w:line="360" w:lineRule="auto"/>
        <w:jc w:val="both"/>
        <w:rPr>
          <w:rFonts w:ascii="Arial" w:hAnsi="Arial" w:cs="Arial"/>
        </w:rPr>
      </w:pPr>
      <w:r w:rsidRPr="008217A9">
        <w:rPr>
          <w:rFonts w:ascii="Arial" w:hAnsi="Arial" w:cs="Arial"/>
        </w:rPr>
        <w:t>1) Tratamiento de la modificación del Reglamento de Gestión y cambio de denominación del fondo común de inversión comunicado por la Sociedad Gerente.</w:t>
      </w:r>
    </w:p>
    <w:p w14:paraId="32650D03" w14:textId="09C3E9C5" w:rsidR="008217A9" w:rsidRPr="008217A9" w:rsidRDefault="008217A9" w:rsidP="008217A9">
      <w:pPr>
        <w:spacing w:after="0" w:line="360" w:lineRule="auto"/>
        <w:jc w:val="both"/>
        <w:rPr>
          <w:rFonts w:ascii="Arial" w:hAnsi="Arial" w:cs="Arial"/>
        </w:rPr>
      </w:pPr>
    </w:p>
    <w:p w14:paraId="53A3D2F2" w14:textId="6EBB5F0A" w:rsidR="008217A9" w:rsidRPr="008217A9" w:rsidRDefault="008217A9" w:rsidP="008217A9">
      <w:pPr>
        <w:spacing w:after="0" w:line="360" w:lineRule="auto"/>
        <w:jc w:val="both"/>
        <w:rPr>
          <w:rFonts w:ascii="Arial" w:hAnsi="Arial" w:cs="Arial"/>
        </w:rPr>
      </w:pPr>
      <w:r w:rsidRPr="008217A9">
        <w:rPr>
          <w:rFonts w:ascii="Arial" w:hAnsi="Arial" w:cs="Arial"/>
        </w:rPr>
        <w:t xml:space="preserve">El señor Presidente informa que la Sociedad ha recibido comunicación de COCOS ASSET MANAGEMENT S.A., en su carácter de Sociedad Gerente, respecto de la aprobación de la modificación del Reglamento de Gestión del fondo común de inversión abierto COCOS RENTA DÓLAR FCI (el </w:t>
      </w:r>
      <w:r w:rsidRPr="008217A9">
        <w:rPr>
          <w:rFonts w:ascii="Arial" w:hAnsi="Arial" w:cs="Arial"/>
          <w:i/>
          <w:iCs/>
        </w:rPr>
        <w:t>“Fondo”</w:t>
      </w:r>
      <w:r w:rsidRPr="008217A9">
        <w:rPr>
          <w:rFonts w:ascii="Arial" w:hAnsi="Arial" w:cs="Arial"/>
        </w:rPr>
        <w:t>), conforme surge del Acta de Directorio de la Gerente</w:t>
      </w:r>
      <w:r w:rsidRPr="008217A9">
        <w:rPr>
          <w:rFonts w:ascii="Arial" w:hAnsi="Arial" w:cs="Arial"/>
        </w:rPr>
        <w:t xml:space="preserve">. </w:t>
      </w:r>
      <w:r w:rsidRPr="008217A9">
        <w:rPr>
          <w:rFonts w:ascii="Arial" w:hAnsi="Arial" w:cs="Arial"/>
        </w:rPr>
        <w:t>Indica que dicha modificación tiene como objetivo principal:</w:t>
      </w:r>
      <w:r w:rsidRPr="008217A9">
        <w:rPr>
          <w:rFonts w:ascii="Arial" w:hAnsi="Arial" w:cs="Arial"/>
        </w:rPr>
        <w:t xml:space="preserve"> </w:t>
      </w:r>
      <w:r w:rsidRPr="008217A9">
        <w:rPr>
          <w:rFonts w:ascii="Arial" w:hAnsi="Arial" w:cs="Arial"/>
        </w:rPr>
        <w:t>Cambiar la denominación del Fondo a “COCOS BRASIL FCI”</w:t>
      </w:r>
    </w:p>
    <w:p w14:paraId="4B86C6EE" w14:textId="77777777" w:rsidR="008217A9" w:rsidRPr="008217A9" w:rsidRDefault="008217A9" w:rsidP="008217A9">
      <w:pPr>
        <w:spacing w:after="0" w:line="360" w:lineRule="auto"/>
        <w:jc w:val="both"/>
        <w:rPr>
          <w:rFonts w:ascii="Arial" w:hAnsi="Arial" w:cs="Arial"/>
        </w:rPr>
      </w:pPr>
      <w:r w:rsidRPr="008217A9">
        <w:rPr>
          <w:rFonts w:ascii="Arial" w:hAnsi="Arial" w:cs="Arial"/>
        </w:rPr>
        <w:t>Se deja constancia de que la modificación no se realiza al amparo del régimen de autorización automática previsto por la Sección VII del Capítulo II del Título V de las Normas de la CNV.</w:t>
      </w:r>
    </w:p>
    <w:p w14:paraId="2CA96B80" w14:textId="1EC8190C" w:rsidR="008217A9" w:rsidRPr="008217A9" w:rsidRDefault="008217A9" w:rsidP="008217A9">
      <w:pPr>
        <w:spacing w:after="0" w:line="360" w:lineRule="auto"/>
        <w:jc w:val="both"/>
        <w:rPr>
          <w:rFonts w:ascii="Arial" w:hAnsi="Arial" w:cs="Arial"/>
        </w:rPr>
      </w:pPr>
      <w:r w:rsidRPr="008217A9">
        <w:rPr>
          <w:rFonts w:ascii="Arial" w:hAnsi="Arial" w:cs="Arial"/>
        </w:rPr>
        <w:t xml:space="preserve">El Presidente destaca que, siendo </w:t>
      </w:r>
      <w:r w:rsidRPr="008217A9">
        <w:rPr>
          <w:rFonts w:ascii="Arial" w:hAnsi="Arial" w:cs="Arial"/>
        </w:rPr>
        <w:t xml:space="preserve">Banco Comafi </w:t>
      </w:r>
      <w:r w:rsidRPr="008217A9">
        <w:rPr>
          <w:rFonts w:ascii="Arial" w:hAnsi="Arial" w:cs="Arial"/>
        </w:rPr>
        <w:t>S.A. la Sociedad Depositaria del Fondo, corresponde tomar conocimiento formal de la modificación aprobada por la Sociedad Gerente y resolver sobre la adecuación documental pertinente.</w:t>
      </w:r>
    </w:p>
    <w:p w14:paraId="35CA123C" w14:textId="71890CD7" w:rsidR="008217A9" w:rsidRPr="008217A9" w:rsidRDefault="008217A9" w:rsidP="008217A9">
      <w:pPr>
        <w:spacing w:after="0" w:line="360" w:lineRule="auto"/>
        <w:jc w:val="both"/>
        <w:rPr>
          <w:rFonts w:ascii="Arial" w:hAnsi="Arial" w:cs="Arial"/>
        </w:rPr>
      </w:pPr>
      <w:r w:rsidRPr="008217A9">
        <w:rPr>
          <w:rFonts w:ascii="Arial" w:hAnsi="Arial" w:cs="Arial"/>
        </w:rPr>
        <w:t xml:space="preserve">Tras un breve intercambio de opiniones, el Directorio, por unanimidad, adopta las siguientes </w:t>
      </w:r>
      <w:r w:rsidRPr="008217A9">
        <w:rPr>
          <w:rFonts w:ascii="Arial" w:hAnsi="Arial" w:cs="Arial"/>
        </w:rPr>
        <w:t>resoluciones: i</w:t>
      </w:r>
      <w:r w:rsidRPr="008217A9">
        <w:rPr>
          <w:rFonts w:ascii="Arial" w:hAnsi="Arial" w:cs="Arial"/>
        </w:rPr>
        <w:t xml:space="preserve"> </w:t>
      </w:r>
      <w:r w:rsidRPr="008217A9">
        <w:rPr>
          <w:rFonts w:ascii="Arial" w:hAnsi="Arial" w:cs="Arial"/>
        </w:rPr>
        <w:t>)</w:t>
      </w:r>
      <w:r w:rsidRPr="008217A9">
        <w:rPr>
          <w:rFonts w:ascii="Arial" w:hAnsi="Arial" w:cs="Arial"/>
        </w:rPr>
        <w:t xml:space="preserve">Tomar conocimiento del cambio de denominación del </w:t>
      </w:r>
      <w:r w:rsidRPr="008217A9">
        <w:rPr>
          <w:rFonts w:ascii="Arial" w:hAnsi="Arial" w:cs="Arial"/>
        </w:rPr>
        <w:t xml:space="preserve">Fondo. ii ) </w:t>
      </w:r>
      <w:r w:rsidRPr="008217A9">
        <w:rPr>
          <w:rFonts w:ascii="Arial" w:hAnsi="Arial" w:cs="Arial"/>
        </w:rPr>
        <w:t>Tomar conocimiento de que el fondo común de inversión abierto “COCOS RENTA DÓLAR FCI” pasará a denominarse “COCOS BRASIL FCI”, conforme lo resuelto por la Sociedad Gerente.</w:t>
      </w:r>
      <w:r w:rsidRPr="008217A9">
        <w:rPr>
          <w:rFonts w:ascii="Arial" w:hAnsi="Arial" w:cs="Arial"/>
        </w:rPr>
        <w:t xml:space="preserve">  iii)</w:t>
      </w:r>
      <w:r w:rsidRPr="008217A9">
        <w:rPr>
          <w:rFonts w:ascii="Arial" w:hAnsi="Arial" w:cs="Arial"/>
        </w:rPr>
        <w:t xml:space="preserve"> Aprobar la adecuación del Reglamento de Gestión.</w:t>
      </w:r>
      <w:r w:rsidRPr="008217A9">
        <w:rPr>
          <w:rFonts w:ascii="Arial" w:hAnsi="Arial" w:cs="Arial"/>
        </w:rPr>
        <w:t xml:space="preserve"> </w:t>
      </w:r>
      <w:r w:rsidRPr="008217A9">
        <w:rPr>
          <w:rFonts w:ascii="Arial" w:hAnsi="Arial" w:cs="Arial"/>
        </w:rPr>
        <w:t xml:space="preserve">Aprobar la adecuación del Reglamento de Gestión y sus actualizaciones, conforme el texto remitido por la Sociedad </w:t>
      </w:r>
      <w:r w:rsidRPr="008217A9">
        <w:rPr>
          <w:rFonts w:ascii="Arial" w:hAnsi="Arial" w:cs="Arial"/>
        </w:rPr>
        <w:t xml:space="preserve">Gerente. iv) </w:t>
      </w:r>
      <w:r w:rsidRPr="008217A9">
        <w:rPr>
          <w:rFonts w:ascii="Arial" w:hAnsi="Arial" w:cs="Arial"/>
        </w:rPr>
        <w:t xml:space="preserve"> Delegar en los siguientes funcionarios y/o colaboradores:</w:t>
      </w:r>
      <w:r w:rsidRPr="008217A9">
        <w:rPr>
          <w:rFonts w:ascii="Arial" w:hAnsi="Arial" w:cs="Arial"/>
        </w:rPr>
        <w:t xml:space="preserve"> </w:t>
      </w:r>
      <w:r w:rsidRPr="008217A9">
        <w:rPr>
          <w:rFonts w:ascii="Arial" w:hAnsi="Arial" w:cs="Arial"/>
        </w:rPr>
        <w:t>Alicia Kodric, Carola Burg, Andrea Bibiana Ogasawara, Valeria Amado, Carlos Piñeyro, Carmen Nosetti, Jacinta Mancebo, Mariana R. López, Mariano Maddalena y/o Juan Maximiliano Juarez,</w:t>
      </w:r>
      <w:r w:rsidRPr="008217A9">
        <w:rPr>
          <w:rFonts w:ascii="Arial" w:hAnsi="Arial" w:cs="Arial"/>
        </w:rPr>
        <w:t xml:space="preserve"> </w:t>
      </w:r>
      <w:r w:rsidRPr="008217A9">
        <w:rPr>
          <w:rFonts w:ascii="Arial" w:hAnsi="Arial" w:cs="Arial"/>
        </w:rPr>
        <w:t xml:space="preserve">para que cualquiera de ellos, en forma </w:t>
      </w:r>
      <w:r w:rsidRPr="008217A9">
        <w:rPr>
          <w:rFonts w:ascii="Arial" w:hAnsi="Arial" w:cs="Arial"/>
        </w:rPr>
        <w:t>indistinta</w:t>
      </w:r>
      <w:r w:rsidRPr="008217A9">
        <w:rPr>
          <w:rFonts w:ascii="Arial" w:hAnsi="Arial" w:cs="Arial"/>
        </w:rPr>
        <w:t>, realicen todas las gestiones necesarias ante la CNV mediante la AIF, incluyendo la presentación de documentación, vistas, agregados, contestaciones y cualquiera otra gestión que resulte necesaria.</w:t>
      </w:r>
      <w:r w:rsidRPr="008217A9">
        <w:rPr>
          <w:rFonts w:ascii="Arial" w:hAnsi="Arial" w:cs="Arial"/>
        </w:rPr>
        <w:br/>
        <w:t xml:space="preserve">No habiendo más asuntos que tratar, se levanta la sesión siendo las </w:t>
      </w:r>
      <w:r w:rsidR="00E455BC">
        <w:rPr>
          <w:rFonts w:ascii="Arial" w:hAnsi="Arial" w:cs="Arial"/>
        </w:rPr>
        <w:t>13:00</w:t>
      </w:r>
      <w:r w:rsidRPr="008217A9">
        <w:rPr>
          <w:rFonts w:ascii="Arial" w:hAnsi="Arial" w:cs="Arial"/>
        </w:rPr>
        <w:t xml:space="preserve"> </w:t>
      </w:r>
      <w:r w:rsidRPr="008217A9">
        <w:rPr>
          <w:rFonts w:ascii="Arial" w:hAnsi="Arial" w:cs="Arial"/>
        </w:rPr>
        <w:t xml:space="preserve">horas, </w:t>
      </w:r>
    </w:p>
    <w:p w14:paraId="3A95D3FE" w14:textId="7B388F02" w:rsidR="008217A9" w:rsidRDefault="008217A9" w:rsidP="008217A9">
      <w:pPr>
        <w:spacing w:after="0" w:line="360" w:lineRule="auto"/>
        <w:jc w:val="both"/>
        <w:rPr>
          <w:rFonts w:ascii="Arial" w:hAnsi="Arial" w:cs="Arial"/>
          <w:bCs/>
        </w:rPr>
      </w:pPr>
      <w:r w:rsidRPr="008217A9">
        <w:rPr>
          <w:rFonts w:ascii="Arial" w:hAnsi="Arial" w:cs="Arial"/>
          <w:bCs/>
        </w:rPr>
        <w:t>Presentes: Guillermo A. Cerviño, Francisco G. Cerviño, Marisel A. Lungarzo, Alberto L. Nougues, Eduardo J. Racedo, Gonzalo M. Gutierrez. Miembro Titular de la Comisión Fiscalizadora asistente: Jorge A. Perdomo.</w:t>
      </w:r>
    </w:p>
    <w:p w14:paraId="6969E412" w14:textId="77777777" w:rsidR="00E455BC" w:rsidRPr="00566FE7" w:rsidRDefault="00E455BC" w:rsidP="008217A9">
      <w:pPr>
        <w:spacing w:after="0" w:line="360" w:lineRule="auto"/>
        <w:jc w:val="both"/>
        <w:rPr>
          <w:rFonts w:ascii="Arial" w:hAnsi="Arial" w:cs="Arial"/>
          <w:bCs/>
          <w:sz w:val="23"/>
          <w:szCs w:val="23"/>
        </w:rPr>
      </w:pPr>
    </w:p>
    <w:p w14:paraId="6517811A" w14:textId="548D938E" w:rsidR="007757A2" w:rsidRPr="008217A9" w:rsidRDefault="008217A9" w:rsidP="008217A9">
      <w:pPr>
        <w:spacing w:after="0" w:line="360" w:lineRule="auto"/>
        <w:jc w:val="center"/>
        <w:rPr>
          <w:rFonts w:ascii="Arial" w:hAnsi="Arial" w:cs="Arial"/>
        </w:rPr>
      </w:pPr>
      <w:r>
        <w:rPr>
          <w:rFonts w:ascii="Arial" w:hAnsi="Arial" w:cs="Arial"/>
          <w:b/>
          <w:sz w:val="16"/>
          <w:szCs w:val="16"/>
          <w:lang w:val="nl-NL"/>
        </w:rPr>
        <w:t>GAC</w:t>
      </w:r>
      <w:r>
        <w:rPr>
          <w:rFonts w:ascii="Arial" w:hAnsi="Arial" w:cs="Arial"/>
          <w:b/>
          <w:sz w:val="16"/>
          <w:szCs w:val="16"/>
          <w:lang w:val="nl-NL"/>
        </w:rPr>
        <w:tab/>
      </w:r>
      <w:r>
        <w:rPr>
          <w:rFonts w:ascii="Arial" w:hAnsi="Arial" w:cs="Arial"/>
          <w:b/>
          <w:sz w:val="16"/>
          <w:szCs w:val="16"/>
          <w:lang w:val="nl-NL"/>
        </w:rPr>
        <w:tab/>
        <w:t xml:space="preserve">  </w:t>
      </w:r>
      <w:r w:rsidRPr="008B1450">
        <w:rPr>
          <w:rFonts w:ascii="Arial" w:hAnsi="Arial" w:cs="Arial"/>
          <w:b/>
          <w:sz w:val="16"/>
          <w:szCs w:val="16"/>
          <w:lang w:val="nl-NL"/>
        </w:rPr>
        <w:t>FC</w:t>
      </w:r>
      <w:r w:rsidRPr="008B1450">
        <w:rPr>
          <w:rFonts w:ascii="Arial" w:hAnsi="Arial" w:cs="Arial"/>
          <w:b/>
          <w:sz w:val="16"/>
          <w:szCs w:val="16"/>
          <w:lang w:val="nl-NL"/>
        </w:rPr>
        <w:tab/>
      </w:r>
      <w:r>
        <w:rPr>
          <w:rFonts w:ascii="Arial" w:hAnsi="Arial" w:cs="Arial"/>
          <w:b/>
          <w:sz w:val="16"/>
          <w:szCs w:val="16"/>
          <w:lang w:val="nl-NL"/>
        </w:rPr>
        <w:tab/>
        <w:t xml:space="preserve">  ML</w:t>
      </w:r>
      <w:r>
        <w:rPr>
          <w:rFonts w:ascii="Arial" w:hAnsi="Arial" w:cs="Arial"/>
          <w:b/>
          <w:sz w:val="16"/>
          <w:szCs w:val="16"/>
          <w:lang w:val="nl-NL"/>
        </w:rPr>
        <w:tab/>
      </w:r>
      <w:r w:rsidRPr="008B1450">
        <w:rPr>
          <w:rFonts w:ascii="Arial" w:hAnsi="Arial" w:cs="Arial"/>
          <w:b/>
          <w:sz w:val="16"/>
          <w:szCs w:val="16"/>
          <w:lang w:val="nl-NL"/>
        </w:rPr>
        <w:tab/>
        <w:t>AN</w:t>
      </w:r>
      <w:r w:rsidRPr="008B1450">
        <w:rPr>
          <w:rFonts w:ascii="Arial" w:hAnsi="Arial" w:cs="Arial"/>
          <w:b/>
          <w:sz w:val="16"/>
          <w:szCs w:val="16"/>
          <w:lang w:val="nl-NL"/>
        </w:rPr>
        <w:tab/>
        <w:t>E</w:t>
      </w:r>
      <w:r w:rsidR="00F86191">
        <w:rPr>
          <w:rFonts w:ascii="Arial" w:hAnsi="Arial" w:cs="Arial"/>
          <w:b/>
          <w:sz w:val="16"/>
          <w:szCs w:val="16"/>
          <w:lang w:val="nl-NL"/>
        </w:rPr>
        <w:t>R              GG</w:t>
      </w:r>
      <w:r w:rsidRPr="008B1450">
        <w:rPr>
          <w:rFonts w:ascii="Arial" w:hAnsi="Arial" w:cs="Arial"/>
          <w:b/>
          <w:sz w:val="16"/>
          <w:szCs w:val="16"/>
          <w:lang w:val="nl-NL"/>
        </w:rPr>
        <w:tab/>
      </w:r>
      <w:r w:rsidR="00E455BC">
        <w:rPr>
          <w:rFonts w:ascii="Arial" w:hAnsi="Arial" w:cs="Arial"/>
          <w:b/>
          <w:sz w:val="16"/>
          <w:szCs w:val="16"/>
          <w:lang w:val="nl-NL"/>
        </w:rPr>
        <w:t xml:space="preserve">                    </w:t>
      </w:r>
      <w:r w:rsidRPr="008B1450">
        <w:rPr>
          <w:rFonts w:ascii="Arial" w:hAnsi="Arial" w:cs="Arial"/>
          <w:b/>
          <w:sz w:val="16"/>
          <w:szCs w:val="16"/>
          <w:lang w:val="nl-NL"/>
        </w:rPr>
        <w:t>JAP</w:t>
      </w:r>
    </w:p>
    <w:sectPr w:rsidR="007757A2" w:rsidRPr="008217A9" w:rsidSect="008217A9">
      <w:pgSz w:w="12240" w:h="20160" w:code="5"/>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2D5313"/>
    <w:multiLevelType w:val="multilevel"/>
    <w:tmpl w:val="90E2A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92975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7A9"/>
    <w:rsid w:val="000A6C05"/>
    <w:rsid w:val="004909D8"/>
    <w:rsid w:val="005A7463"/>
    <w:rsid w:val="007757A2"/>
    <w:rsid w:val="008217A9"/>
    <w:rsid w:val="00AD246C"/>
    <w:rsid w:val="00E455BC"/>
    <w:rsid w:val="00F86191"/>
    <w:rsid w:val="00FA630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830BB"/>
  <w15:chartTrackingRefBased/>
  <w15:docId w15:val="{DA51FF4D-0311-4271-8D0A-0F3CAB7F8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217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217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217A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217A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217A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217A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217A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217A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217A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217A9"/>
    <w:rPr>
      <w:rFonts w:asciiTheme="majorHAnsi" w:eastAsiaTheme="majorEastAsia" w:hAnsiTheme="majorHAnsi" w:cstheme="majorBidi"/>
      <w:color w:val="0F4761" w:themeColor="accent1" w:themeShade="BF"/>
      <w:sz w:val="40"/>
      <w:szCs w:val="40"/>
      <w:lang w:val="es-419"/>
    </w:rPr>
  </w:style>
  <w:style w:type="character" w:customStyle="1" w:styleId="Ttulo2Car">
    <w:name w:val="Título 2 Car"/>
    <w:basedOn w:val="Fuentedeprrafopredeter"/>
    <w:link w:val="Ttulo2"/>
    <w:uiPriority w:val="9"/>
    <w:semiHidden/>
    <w:rsid w:val="008217A9"/>
    <w:rPr>
      <w:rFonts w:asciiTheme="majorHAnsi" w:eastAsiaTheme="majorEastAsia" w:hAnsiTheme="majorHAnsi" w:cstheme="majorBidi"/>
      <w:color w:val="0F4761" w:themeColor="accent1" w:themeShade="BF"/>
      <w:sz w:val="32"/>
      <w:szCs w:val="32"/>
      <w:lang w:val="es-419"/>
    </w:rPr>
  </w:style>
  <w:style w:type="character" w:customStyle="1" w:styleId="Ttulo3Car">
    <w:name w:val="Título 3 Car"/>
    <w:basedOn w:val="Fuentedeprrafopredeter"/>
    <w:link w:val="Ttulo3"/>
    <w:uiPriority w:val="9"/>
    <w:semiHidden/>
    <w:rsid w:val="008217A9"/>
    <w:rPr>
      <w:rFonts w:eastAsiaTheme="majorEastAsia" w:cstheme="majorBidi"/>
      <w:color w:val="0F4761" w:themeColor="accent1" w:themeShade="BF"/>
      <w:sz w:val="28"/>
      <w:szCs w:val="28"/>
      <w:lang w:val="es-419"/>
    </w:rPr>
  </w:style>
  <w:style w:type="character" w:customStyle="1" w:styleId="Ttulo4Car">
    <w:name w:val="Título 4 Car"/>
    <w:basedOn w:val="Fuentedeprrafopredeter"/>
    <w:link w:val="Ttulo4"/>
    <w:uiPriority w:val="9"/>
    <w:semiHidden/>
    <w:rsid w:val="008217A9"/>
    <w:rPr>
      <w:rFonts w:eastAsiaTheme="majorEastAsia" w:cstheme="majorBidi"/>
      <w:i/>
      <w:iCs/>
      <w:color w:val="0F4761" w:themeColor="accent1" w:themeShade="BF"/>
      <w:lang w:val="es-419"/>
    </w:rPr>
  </w:style>
  <w:style w:type="character" w:customStyle="1" w:styleId="Ttulo5Car">
    <w:name w:val="Título 5 Car"/>
    <w:basedOn w:val="Fuentedeprrafopredeter"/>
    <w:link w:val="Ttulo5"/>
    <w:uiPriority w:val="9"/>
    <w:semiHidden/>
    <w:rsid w:val="008217A9"/>
    <w:rPr>
      <w:rFonts w:eastAsiaTheme="majorEastAsia" w:cstheme="majorBidi"/>
      <w:color w:val="0F4761" w:themeColor="accent1" w:themeShade="BF"/>
      <w:lang w:val="es-419"/>
    </w:rPr>
  </w:style>
  <w:style w:type="character" w:customStyle="1" w:styleId="Ttulo6Car">
    <w:name w:val="Título 6 Car"/>
    <w:basedOn w:val="Fuentedeprrafopredeter"/>
    <w:link w:val="Ttulo6"/>
    <w:uiPriority w:val="9"/>
    <w:semiHidden/>
    <w:rsid w:val="008217A9"/>
    <w:rPr>
      <w:rFonts w:eastAsiaTheme="majorEastAsia" w:cstheme="majorBidi"/>
      <w:i/>
      <w:iCs/>
      <w:color w:val="595959" w:themeColor="text1" w:themeTint="A6"/>
      <w:lang w:val="es-419"/>
    </w:rPr>
  </w:style>
  <w:style w:type="character" w:customStyle="1" w:styleId="Ttulo7Car">
    <w:name w:val="Título 7 Car"/>
    <w:basedOn w:val="Fuentedeprrafopredeter"/>
    <w:link w:val="Ttulo7"/>
    <w:uiPriority w:val="9"/>
    <w:semiHidden/>
    <w:rsid w:val="008217A9"/>
    <w:rPr>
      <w:rFonts w:eastAsiaTheme="majorEastAsia" w:cstheme="majorBidi"/>
      <w:color w:val="595959" w:themeColor="text1" w:themeTint="A6"/>
      <w:lang w:val="es-419"/>
    </w:rPr>
  </w:style>
  <w:style w:type="character" w:customStyle="1" w:styleId="Ttulo8Car">
    <w:name w:val="Título 8 Car"/>
    <w:basedOn w:val="Fuentedeprrafopredeter"/>
    <w:link w:val="Ttulo8"/>
    <w:uiPriority w:val="9"/>
    <w:semiHidden/>
    <w:rsid w:val="008217A9"/>
    <w:rPr>
      <w:rFonts w:eastAsiaTheme="majorEastAsia" w:cstheme="majorBidi"/>
      <w:i/>
      <w:iCs/>
      <w:color w:val="272727" w:themeColor="text1" w:themeTint="D8"/>
      <w:lang w:val="es-419"/>
    </w:rPr>
  </w:style>
  <w:style w:type="character" w:customStyle="1" w:styleId="Ttulo9Car">
    <w:name w:val="Título 9 Car"/>
    <w:basedOn w:val="Fuentedeprrafopredeter"/>
    <w:link w:val="Ttulo9"/>
    <w:uiPriority w:val="9"/>
    <w:semiHidden/>
    <w:rsid w:val="008217A9"/>
    <w:rPr>
      <w:rFonts w:eastAsiaTheme="majorEastAsia" w:cstheme="majorBidi"/>
      <w:color w:val="272727" w:themeColor="text1" w:themeTint="D8"/>
      <w:lang w:val="es-419"/>
    </w:rPr>
  </w:style>
  <w:style w:type="paragraph" w:styleId="Ttulo">
    <w:name w:val="Title"/>
    <w:basedOn w:val="Normal"/>
    <w:next w:val="Normal"/>
    <w:link w:val="TtuloCar"/>
    <w:uiPriority w:val="10"/>
    <w:qFormat/>
    <w:rsid w:val="008217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217A9"/>
    <w:rPr>
      <w:rFonts w:asciiTheme="majorHAnsi" w:eastAsiaTheme="majorEastAsia" w:hAnsiTheme="majorHAnsi" w:cstheme="majorBidi"/>
      <w:spacing w:val="-10"/>
      <w:kern w:val="28"/>
      <w:sz w:val="56"/>
      <w:szCs w:val="56"/>
      <w:lang w:val="es-419"/>
    </w:rPr>
  </w:style>
  <w:style w:type="paragraph" w:styleId="Subttulo">
    <w:name w:val="Subtitle"/>
    <w:basedOn w:val="Normal"/>
    <w:next w:val="Normal"/>
    <w:link w:val="SubttuloCar"/>
    <w:uiPriority w:val="11"/>
    <w:qFormat/>
    <w:rsid w:val="008217A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217A9"/>
    <w:rPr>
      <w:rFonts w:eastAsiaTheme="majorEastAsia" w:cstheme="majorBidi"/>
      <w:color w:val="595959" w:themeColor="text1" w:themeTint="A6"/>
      <w:spacing w:val="15"/>
      <w:sz w:val="28"/>
      <w:szCs w:val="28"/>
      <w:lang w:val="es-419"/>
    </w:rPr>
  </w:style>
  <w:style w:type="paragraph" w:styleId="Cita">
    <w:name w:val="Quote"/>
    <w:basedOn w:val="Normal"/>
    <w:next w:val="Normal"/>
    <w:link w:val="CitaCar"/>
    <w:uiPriority w:val="29"/>
    <w:qFormat/>
    <w:rsid w:val="008217A9"/>
    <w:pPr>
      <w:spacing w:before="160"/>
      <w:jc w:val="center"/>
    </w:pPr>
    <w:rPr>
      <w:i/>
      <w:iCs/>
      <w:color w:val="404040" w:themeColor="text1" w:themeTint="BF"/>
    </w:rPr>
  </w:style>
  <w:style w:type="character" w:customStyle="1" w:styleId="CitaCar">
    <w:name w:val="Cita Car"/>
    <w:basedOn w:val="Fuentedeprrafopredeter"/>
    <w:link w:val="Cita"/>
    <w:uiPriority w:val="29"/>
    <w:rsid w:val="008217A9"/>
    <w:rPr>
      <w:i/>
      <w:iCs/>
      <w:color w:val="404040" w:themeColor="text1" w:themeTint="BF"/>
      <w:lang w:val="es-419"/>
    </w:rPr>
  </w:style>
  <w:style w:type="paragraph" w:styleId="Prrafodelista">
    <w:name w:val="List Paragraph"/>
    <w:basedOn w:val="Normal"/>
    <w:uiPriority w:val="34"/>
    <w:qFormat/>
    <w:rsid w:val="008217A9"/>
    <w:pPr>
      <w:ind w:left="720"/>
      <w:contextualSpacing/>
    </w:pPr>
  </w:style>
  <w:style w:type="character" w:styleId="nfasisintenso">
    <w:name w:val="Intense Emphasis"/>
    <w:basedOn w:val="Fuentedeprrafopredeter"/>
    <w:uiPriority w:val="21"/>
    <w:qFormat/>
    <w:rsid w:val="008217A9"/>
    <w:rPr>
      <w:i/>
      <w:iCs/>
      <w:color w:val="0F4761" w:themeColor="accent1" w:themeShade="BF"/>
    </w:rPr>
  </w:style>
  <w:style w:type="paragraph" w:styleId="Citadestacada">
    <w:name w:val="Intense Quote"/>
    <w:basedOn w:val="Normal"/>
    <w:next w:val="Normal"/>
    <w:link w:val="CitadestacadaCar"/>
    <w:uiPriority w:val="30"/>
    <w:qFormat/>
    <w:rsid w:val="008217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217A9"/>
    <w:rPr>
      <w:i/>
      <w:iCs/>
      <w:color w:val="0F4761" w:themeColor="accent1" w:themeShade="BF"/>
      <w:lang w:val="es-419"/>
    </w:rPr>
  </w:style>
  <w:style w:type="character" w:styleId="Referenciaintensa">
    <w:name w:val="Intense Reference"/>
    <w:basedOn w:val="Fuentedeprrafopredeter"/>
    <w:uiPriority w:val="32"/>
    <w:qFormat/>
    <w:rsid w:val="008217A9"/>
    <w:rPr>
      <w:b/>
      <w:bCs/>
      <w:smallCaps/>
      <w:color w:val="0F4761" w:themeColor="accent1" w:themeShade="BF"/>
      <w:spacing w:val="5"/>
    </w:rPr>
  </w:style>
  <w:style w:type="character" w:styleId="Hipervnculo">
    <w:name w:val="Hyperlink"/>
    <w:basedOn w:val="Fuentedeprrafopredeter"/>
    <w:uiPriority w:val="99"/>
    <w:unhideWhenUsed/>
    <w:rsid w:val="008217A9"/>
    <w:rPr>
      <w:color w:val="467886" w:themeColor="hyperlink"/>
      <w:u w:val="single"/>
    </w:rPr>
  </w:style>
  <w:style w:type="character" w:styleId="Mencinsinresolver">
    <w:name w:val="Unresolved Mention"/>
    <w:basedOn w:val="Fuentedeprrafopredeter"/>
    <w:uiPriority w:val="99"/>
    <w:semiHidden/>
    <w:unhideWhenUsed/>
    <w:rsid w:val="008217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835882F1A83E4BA458C79A4AE9DA14" ma:contentTypeVersion="20" ma:contentTypeDescription="Create a new document." ma:contentTypeScope="" ma:versionID="0a1c72d3a45626339f7872a1df69d585">
  <xsd:schema xmlns:xsd="http://www.w3.org/2001/XMLSchema" xmlns:xs="http://www.w3.org/2001/XMLSchema" xmlns:p="http://schemas.microsoft.com/office/2006/metadata/properties" xmlns:ns1="http://schemas.microsoft.com/sharepoint/v3" xmlns:ns2="cbbeb9b1-4d81-4082-9b0d-628a313f0b36" xmlns:ns3="428ff9fe-00bb-4ec7-965f-c24d54c41dee" targetNamespace="http://schemas.microsoft.com/office/2006/metadata/properties" ma:root="true" ma:fieldsID="4d23067b3a868ef9ce5f45055de5cd05" ns1:_="" ns2:_="" ns3:_="">
    <xsd:import namespace="http://schemas.microsoft.com/sharepoint/v3"/>
    <xsd:import namespace="cbbeb9b1-4d81-4082-9b0d-628a313f0b36"/>
    <xsd:import namespace="428ff9fe-00bb-4ec7-965f-c24d54c41d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beb9b1-4d81-4082-9b0d-628a313f0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af5e5e-96c4-4d43-99c4-539fdf23ed7a"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8ff9fe-00bb-4ec7-965f-c24d54c41de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aef46d5-3219-4ee8-b8a9-46168294712d}" ma:internalName="TaxCatchAll" ma:showField="CatchAllData" ma:web="428ff9fe-00bb-4ec7-965f-c24d54c41d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28ff9fe-00bb-4ec7-965f-c24d54c41dee" xsi:nil="true"/>
    <_ip_UnifiedCompliancePolicyUIAction xmlns="http://schemas.microsoft.com/sharepoint/v3" xsi:nil="true"/>
    <_ip_UnifiedCompliancePolicyProperties xmlns="http://schemas.microsoft.com/sharepoint/v3" xsi:nil="true"/>
    <lcf76f155ced4ddcb4097134ff3c332f xmlns="cbbeb9b1-4d81-4082-9b0d-628a313f0b3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ED0749A-B4CF-49C7-B5C1-2404D0439068}"/>
</file>

<file path=customXml/itemProps2.xml><?xml version="1.0" encoding="utf-8"?>
<ds:datastoreItem xmlns:ds="http://schemas.openxmlformats.org/officeDocument/2006/customXml" ds:itemID="{C0E1602E-19DA-4C8A-BBC0-116CCDA736C3}"/>
</file>

<file path=customXml/itemProps3.xml><?xml version="1.0" encoding="utf-8"?>
<ds:datastoreItem xmlns:ds="http://schemas.openxmlformats.org/officeDocument/2006/customXml" ds:itemID="{A950C3E1-028B-4727-9B14-7AEDAC83E2F2}"/>
</file>

<file path=docMetadata/LabelInfo.xml><?xml version="1.0" encoding="utf-8"?>
<clbl:labelList xmlns:clbl="http://schemas.microsoft.com/office/2020/mipLabelMetadata">
  <clbl:label id="{b8edbb91-3c10-49ab-87ed-a8ee90562bc9}" enabled="0" method="" siteId="{b8edbb91-3c10-49ab-87ed-a8ee90562bc9}" removed="1"/>
</clbl:labelList>
</file>

<file path=docProps/app.xml><?xml version="1.0" encoding="utf-8"?>
<Properties xmlns="http://schemas.openxmlformats.org/officeDocument/2006/extended-properties" xmlns:vt="http://schemas.openxmlformats.org/officeDocument/2006/docPropsVTypes">
  <Template>Normal.dotm</Template>
  <TotalTime>13</TotalTime>
  <Pages>1</Pages>
  <Words>422</Words>
  <Characters>2406</Characters>
  <Application>Microsoft Office Word</Application>
  <DocSecurity>0</DocSecurity>
  <Lines>54</Lines>
  <Paragraphs>14</Paragraphs>
  <ScaleCrop>false</ScaleCrop>
  <Company>Banco Comafi</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Mancebo, Jacinta Celina</dc:creator>
  <cp:keywords/>
  <dc:description/>
  <cp:lastModifiedBy>Mancebo, Jacinta Celina</cp:lastModifiedBy>
  <cp:revision>3</cp:revision>
  <dcterms:created xsi:type="dcterms:W3CDTF">2026-02-24T10:50:00Z</dcterms:created>
  <dcterms:modified xsi:type="dcterms:W3CDTF">2026-02-24T11:05:00Z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0x010100CE835882F1A83E4BA458C79A4AE9DA14</vt:lpwstr>
  </property>
</Properties>
</file>