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80A896" w14:textId="77777777" w:rsidR="009729B7" w:rsidRPr="00A24955" w:rsidRDefault="009729B7" w:rsidP="009729B7">
      <w:pPr>
        <w:pStyle w:val="Ttulo"/>
        <w:spacing w:after="0" w:line="360" w:lineRule="auto"/>
        <w:jc w:val="center"/>
        <w:rPr>
          <w:rFonts w:ascii="Arial" w:eastAsia="Arial" w:hAnsi="Arial" w:cs="Arial"/>
          <w:b/>
          <w:bCs/>
          <w:sz w:val="24"/>
          <w:szCs w:val="24"/>
          <w:u w:val="single"/>
        </w:rPr>
      </w:pPr>
      <w:r w:rsidRPr="00A24955">
        <w:rPr>
          <w:rFonts w:ascii="Arial" w:eastAsia="Arial" w:hAnsi="Arial" w:cs="Arial"/>
          <w:b/>
          <w:bCs/>
          <w:sz w:val="24"/>
          <w:szCs w:val="24"/>
          <w:u w:val="single"/>
        </w:rPr>
        <w:t>Acta de Directorio Nro.</w:t>
      </w:r>
    </w:p>
    <w:p w14:paraId="554DA35A" w14:textId="77777777" w:rsidR="009729B7" w:rsidRPr="003738F1" w:rsidRDefault="009729B7" w:rsidP="009729B7">
      <w:pPr>
        <w:spacing w:line="360" w:lineRule="auto"/>
        <w:jc w:val="both"/>
        <w:rPr>
          <w:rFonts w:ascii="Arial" w:hAnsi="Arial" w:cs="Arial"/>
        </w:rPr>
      </w:pPr>
    </w:p>
    <w:p w14:paraId="756CF3FF" w14:textId="521A481F" w:rsidR="009729B7" w:rsidRPr="009729B7" w:rsidRDefault="009729B7" w:rsidP="009729B7">
      <w:pPr>
        <w:spacing w:line="360" w:lineRule="auto"/>
        <w:jc w:val="both"/>
        <w:rPr>
          <w:rFonts w:ascii="Arial" w:hAnsi="Arial" w:cs="Arial"/>
        </w:rPr>
      </w:pPr>
      <w:r w:rsidRPr="009729B7">
        <w:rPr>
          <w:rFonts w:ascii="Arial" w:hAnsi="Arial" w:cs="Arial"/>
        </w:rPr>
        <w:t>En la Ciudad de Buenos Aires, el 11 de marzo de 2026, siendo las 11:40 horas, se reúnen en la sede social los señores miembros del Directorio de Banco Comafi S.A. que firman al pie, con la asistencia del señor Jorge A. Perdomo en representación de la Comisión Fiscalizadora.</w:t>
      </w:r>
    </w:p>
    <w:p w14:paraId="6FD97EE3" w14:textId="77777777" w:rsidR="009729B7" w:rsidRPr="009729B7" w:rsidRDefault="009729B7" w:rsidP="009729B7">
      <w:pPr>
        <w:spacing w:line="360" w:lineRule="auto"/>
        <w:jc w:val="both"/>
        <w:rPr>
          <w:rFonts w:ascii="Arial" w:hAnsi="Arial" w:cs="Arial"/>
        </w:rPr>
      </w:pPr>
      <w:r w:rsidRPr="009729B7">
        <w:rPr>
          <w:rFonts w:ascii="Arial" w:hAnsi="Arial" w:cs="Arial"/>
        </w:rPr>
        <w:t>Presidiendo la reunión el señor Francisco G. Cerviño, en ejercicio de la Presidencia, manifiesta que se pasa a tratar el siguiente Orden del Día:</w:t>
      </w:r>
    </w:p>
    <w:p w14:paraId="66A9AED3" w14:textId="157931B0" w:rsidR="009729B7" w:rsidRPr="003738F1" w:rsidRDefault="009729B7" w:rsidP="003738F1">
      <w:pPr>
        <w:pStyle w:val="Prrafodelista"/>
        <w:numPr>
          <w:ilvl w:val="0"/>
          <w:numId w:val="2"/>
        </w:numPr>
        <w:spacing w:line="360" w:lineRule="auto"/>
        <w:jc w:val="both"/>
        <w:rPr>
          <w:rFonts w:ascii="Arial" w:hAnsi="Arial" w:cs="Arial"/>
          <w:b/>
          <w:bCs/>
        </w:rPr>
      </w:pPr>
      <w:r w:rsidRPr="003738F1">
        <w:rPr>
          <w:rFonts w:ascii="Arial" w:hAnsi="Arial" w:cs="Arial"/>
          <w:b/>
          <w:bCs/>
        </w:rPr>
        <w:t>Subdelegación en Apoderados de Banco Comafi S.A. para efectuar enmiendas, modificaciones y/o bajas sobre los Programas de CEDEARs en los que Banco Comafi es emisor.</w:t>
      </w:r>
    </w:p>
    <w:p w14:paraId="05E5B10C" w14:textId="4ED21B10" w:rsidR="009729B7" w:rsidRPr="003738F1" w:rsidRDefault="009729B7" w:rsidP="009729B7">
      <w:pPr>
        <w:spacing w:line="360" w:lineRule="auto"/>
        <w:jc w:val="both"/>
        <w:rPr>
          <w:rFonts w:ascii="Arial" w:hAnsi="Arial" w:cs="Arial"/>
        </w:rPr>
      </w:pPr>
      <w:r w:rsidRPr="003738F1">
        <w:rPr>
          <w:rFonts w:ascii="Arial" w:hAnsi="Arial" w:cs="Arial"/>
        </w:rPr>
        <w:t>Toma la palabra el señor Presidente, quien informa que, teniendo en cuenta la celeridad requerida para tramitar modificaciones o enmiendas de los términos y condiciones de los Programas de CEDEARs, resulta necesario subdelegar tales facultades en determinados apoderados de Banco Comafi S.A.</w:t>
      </w:r>
    </w:p>
    <w:p w14:paraId="57C5C019" w14:textId="77777777" w:rsidR="009729B7" w:rsidRPr="009729B7" w:rsidRDefault="009729B7" w:rsidP="009729B7">
      <w:pPr>
        <w:spacing w:line="360" w:lineRule="auto"/>
        <w:jc w:val="both"/>
        <w:rPr>
          <w:rFonts w:ascii="Arial" w:hAnsi="Arial" w:cs="Arial"/>
        </w:rPr>
      </w:pPr>
      <w:r w:rsidRPr="009729B7">
        <w:rPr>
          <w:rFonts w:ascii="Arial" w:hAnsi="Arial" w:cs="Arial"/>
        </w:rPr>
        <w:t>En virtud de lo expuesto, se resuelve por unanimidad delegar en los señores Alicia Kodric, Carola Burg, Andrea Bibiana Ogasawara, Valeria Amado, Carlos Piñeyro, Leonardo Briola, Amira Chebel, Carmen Nosetti, Mariana R. López, Jacinta C. Mancebo, Mariano Maddalena y/o Maximiliano Juárez, para que dos cualquiera de ellos, actuando en forma conjunta, realicen las gestiones necesarias para solicitar modificaciones de términos y condiciones, ampliaciones o disminuciones de los montos máximos autorizados a emitir, dar de baja Programas de CEDEARs, contestar vistas y/o suscribir la documentación relativa a dichas tramitaciones ante la Comisión Nacional de Valores, la Bolsa de Comercio de Buenos Aires y/o BYMA, respecto de la totalidad de los Programas de CEDEARs en los que Banco Comafi actúa como emisor.</w:t>
      </w:r>
    </w:p>
    <w:p w14:paraId="58675566" w14:textId="140007BE" w:rsidR="009729B7" w:rsidRPr="003738F1" w:rsidRDefault="009729B7" w:rsidP="009729B7">
      <w:pPr>
        <w:spacing w:line="360" w:lineRule="auto"/>
        <w:jc w:val="both"/>
        <w:rPr>
          <w:rFonts w:ascii="Arial" w:hAnsi="Arial" w:cs="Arial"/>
        </w:rPr>
      </w:pPr>
      <w:r w:rsidRPr="009729B7">
        <w:rPr>
          <w:rFonts w:ascii="Arial" w:hAnsi="Arial" w:cs="Arial"/>
        </w:rPr>
        <w:t>No habiendo más asuntos que tratar, siendo las 12:00 horas, se da por finalizada la reunión</w:t>
      </w:r>
      <w:r w:rsidRPr="003738F1">
        <w:rPr>
          <w:rFonts w:ascii="Arial" w:hAnsi="Arial" w:cs="Arial"/>
        </w:rPr>
        <w:t>.</w:t>
      </w:r>
    </w:p>
    <w:p w14:paraId="123F4AFC" w14:textId="77777777" w:rsidR="009729B7" w:rsidRPr="009729B7" w:rsidRDefault="009729B7" w:rsidP="009729B7">
      <w:pPr>
        <w:spacing w:after="0" w:line="360" w:lineRule="auto"/>
        <w:ind w:left="102"/>
        <w:jc w:val="both"/>
        <w:rPr>
          <w:rFonts w:ascii="Arial" w:eastAsia="Arial" w:hAnsi="Arial" w:cs="Arial"/>
          <w:lang w:val="es"/>
        </w:rPr>
      </w:pPr>
      <w:r w:rsidRPr="009729B7">
        <w:rPr>
          <w:rFonts w:ascii="Arial" w:eastAsia="Arial" w:hAnsi="Arial" w:cs="Arial"/>
          <w:lang w:val="es"/>
        </w:rPr>
        <w:t>Presentes: Francisco G. Cerviño, Alberto L. Nougues, Alejandro J. Haro, Gonzalo M. Gutierrez Miembro Titular de la Comisión Fiscalizadora asistente: Jorge A. Perdomo.</w:t>
      </w:r>
    </w:p>
    <w:p w14:paraId="212C6C6E" w14:textId="77777777" w:rsidR="009729B7" w:rsidRPr="009729B7" w:rsidRDefault="009729B7" w:rsidP="009729B7">
      <w:pPr>
        <w:spacing w:after="0" w:line="360" w:lineRule="auto"/>
        <w:ind w:left="102"/>
        <w:jc w:val="both"/>
        <w:rPr>
          <w:rFonts w:ascii="Arial" w:eastAsia="Arial" w:hAnsi="Arial" w:cs="Arial"/>
          <w:lang w:val="es"/>
        </w:rPr>
      </w:pPr>
    </w:p>
    <w:p w14:paraId="40488B5B" w14:textId="77777777" w:rsidR="009729B7" w:rsidRPr="00A24955" w:rsidRDefault="009729B7" w:rsidP="009729B7">
      <w:pPr>
        <w:spacing w:after="0" w:line="360" w:lineRule="auto"/>
        <w:ind w:left="102"/>
        <w:jc w:val="both"/>
        <w:rPr>
          <w:rFonts w:ascii="Arial" w:eastAsia="Arial" w:hAnsi="Arial" w:cs="Arial"/>
          <w:lang w:val="es"/>
        </w:rPr>
      </w:pPr>
    </w:p>
    <w:p w14:paraId="3A170244" w14:textId="77777777" w:rsidR="009729B7" w:rsidRPr="00A24955" w:rsidRDefault="009729B7" w:rsidP="009729B7">
      <w:pPr>
        <w:spacing w:after="0" w:line="360" w:lineRule="auto"/>
        <w:ind w:left="102"/>
        <w:jc w:val="both"/>
        <w:rPr>
          <w:rFonts w:ascii="Arial" w:eastAsia="Arial" w:hAnsi="Arial" w:cs="Arial"/>
          <w:lang w:val="es"/>
        </w:rPr>
      </w:pPr>
    </w:p>
    <w:p w14:paraId="1FBECD3C" w14:textId="77777777" w:rsidR="009729B7" w:rsidRPr="009729B7" w:rsidRDefault="009729B7" w:rsidP="009729B7">
      <w:pPr>
        <w:spacing w:after="0" w:line="360" w:lineRule="auto"/>
        <w:ind w:left="102"/>
        <w:jc w:val="center"/>
        <w:rPr>
          <w:rFonts w:ascii="Arial" w:eastAsia="Arial" w:hAnsi="Arial" w:cs="Arial"/>
          <w:sz w:val="18"/>
          <w:szCs w:val="18"/>
          <w:lang w:val="es"/>
        </w:rPr>
      </w:pPr>
    </w:p>
    <w:p w14:paraId="47E0B2FC" w14:textId="138C52F3" w:rsidR="009729B7" w:rsidRPr="009729B7" w:rsidRDefault="009729B7" w:rsidP="009729B7">
      <w:pPr>
        <w:spacing w:after="0" w:line="360" w:lineRule="auto"/>
        <w:ind w:left="102" w:right="358"/>
        <w:jc w:val="center"/>
        <w:rPr>
          <w:rFonts w:ascii="Arial" w:hAnsi="Arial" w:cs="Arial"/>
          <w:sz w:val="18"/>
          <w:szCs w:val="18"/>
        </w:rPr>
      </w:pPr>
      <w:r w:rsidRPr="009729B7">
        <w:rPr>
          <w:rFonts w:ascii="Arial" w:eastAsia="Arial" w:hAnsi="Arial" w:cs="Arial"/>
          <w:b/>
          <w:bCs/>
          <w:sz w:val="18"/>
          <w:szCs w:val="18"/>
          <w:lang w:val="nl-NL"/>
        </w:rPr>
        <w:t>FC</w:t>
      </w:r>
      <w:r w:rsidRPr="009729B7">
        <w:rPr>
          <w:rFonts w:ascii="Arial" w:eastAsia="Arial" w:hAnsi="Arial" w:cs="Arial"/>
          <w:b/>
          <w:bCs/>
          <w:sz w:val="18"/>
          <w:szCs w:val="18"/>
          <w:lang w:val="nl-NL"/>
        </w:rPr>
        <w:tab/>
      </w:r>
      <w:r w:rsidRPr="009729B7">
        <w:rPr>
          <w:rFonts w:ascii="Arial" w:eastAsia="Arial" w:hAnsi="Arial" w:cs="Arial"/>
          <w:b/>
          <w:bCs/>
          <w:sz w:val="18"/>
          <w:szCs w:val="18"/>
          <w:lang w:val="nl-NL"/>
        </w:rPr>
        <w:tab/>
      </w:r>
      <w:r w:rsidRPr="009729B7">
        <w:rPr>
          <w:rFonts w:ascii="Arial" w:eastAsia="Arial" w:hAnsi="Arial" w:cs="Arial"/>
          <w:b/>
          <w:bCs/>
          <w:sz w:val="18"/>
          <w:szCs w:val="18"/>
          <w:lang w:val="nl-NL"/>
        </w:rPr>
        <w:tab/>
        <w:t>AN</w:t>
      </w:r>
      <w:r w:rsidRPr="009729B7">
        <w:rPr>
          <w:rFonts w:ascii="Arial" w:eastAsia="Arial" w:hAnsi="Arial" w:cs="Arial"/>
          <w:b/>
          <w:bCs/>
          <w:sz w:val="18"/>
          <w:szCs w:val="18"/>
          <w:lang w:val="nl-NL"/>
        </w:rPr>
        <w:tab/>
      </w:r>
      <w:r w:rsidRPr="009729B7">
        <w:rPr>
          <w:rFonts w:ascii="Arial" w:eastAsia="Arial" w:hAnsi="Arial" w:cs="Arial"/>
          <w:b/>
          <w:bCs/>
          <w:sz w:val="18"/>
          <w:szCs w:val="18"/>
          <w:lang w:val="nl-NL"/>
        </w:rPr>
        <w:tab/>
        <w:t>AH</w:t>
      </w:r>
      <w:r w:rsidRPr="009729B7">
        <w:rPr>
          <w:rFonts w:ascii="Arial" w:eastAsia="Arial" w:hAnsi="Arial" w:cs="Arial"/>
          <w:b/>
          <w:bCs/>
          <w:sz w:val="18"/>
          <w:szCs w:val="18"/>
          <w:lang w:val="nl-NL"/>
        </w:rPr>
        <w:tab/>
      </w:r>
      <w:r w:rsidRPr="009729B7">
        <w:rPr>
          <w:rFonts w:ascii="Arial" w:eastAsia="Arial" w:hAnsi="Arial" w:cs="Arial"/>
          <w:b/>
          <w:bCs/>
          <w:sz w:val="18"/>
          <w:szCs w:val="18"/>
          <w:lang w:val="nl-NL"/>
        </w:rPr>
        <w:tab/>
        <w:t>GG</w:t>
      </w:r>
      <w:r w:rsidRPr="009729B7">
        <w:rPr>
          <w:rFonts w:ascii="Arial" w:eastAsia="Arial" w:hAnsi="Arial" w:cs="Arial"/>
          <w:b/>
          <w:bCs/>
          <w:sz w:val="18"/>
          <w:szCs w:val="18"/>
          <w:lang w:val="nl-NL"/>
        </w:rPr>
        <w:tab/>
      </w:r>
      <w:r w:rsidRPr="009729B7">
        <w:rPr>
          <w:rFonts w:ascii="Arial" w:eastAsia="Arial" w:hAnsi="Arial" w:cs="Arial"/>
          <w:b/>
          <w:bCs/>
          <w:sz w:val="18"/>
          <w:szCs w:val="18"/>
          <w:lang w:val="nl-NL"/>
        </w:rPr>
        <w:tab/>
        <w:t>JAP</w:t>
      </w:r>
    </w:p>
    <w:p w14:paraId="0DCFCDB5" w14:textId="77777777" w:rsidR="007757A2" w:rsidRDefault="007757A2"/>
    <w:sectPr w:rsidR="007757A2" w:rsidSect="009729B7">
      <w:pgSz w:w="12240" w:h="20160" w:code="5"/>
      <w:pgMar w:top="1701" w:right="1701" w:bottom="170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773220"/>
    <w:multiLevelType w:val="hybridMultilevel"/>
    <w:tmpl w:val="208AD7D4"/>
    <w:lvl w:ilvl="0" w:tplc="2890630C">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 w15:restartNumberingAfterBreak="0">
    <w:nsid w:val="4C151810"/>
    <w:multiLevelType w:val="hybridMultilevel"/>
    <w:tmpl w:val="68EA3240"/>
    <w:lvl w:ilvl="0" w:tplc="4888F91C">
      <w:start w:val="1"/>
      <w:numFmt w:val="decimal"/>
      <w:lvlText w:val="%1)"/>
      <w:lvlJc w:val="left"/>
      <w:pPr>
        <w:ind w:left="522" w:hanging="38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num w:numId="1" w16cid:durableId="545990779">
    <w:abstractNumId w:val="1"/>
  </w:num>
  <w:num w:numId="2" w16cid:durableId="839274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9B7"/>
    <w:rsid w:val="000A6C05"/>
    <w:rsid w:val="003738F1"/>
    <w:rsid w:val="00391057"/>
    <w:rsid w:val="004909D8"/>
    <w:rsid w:val="005A7463"/>
    <w:rsid w:val="007757A2"/>
    <w:rsid w:val="007D2B9C"/>
    <w:rsid w:val="007F70D1"/>
    <w:rsid w:val="009729B7"/>
    <w:rsid w:val="00AD246C"/>
    <w:rsid w:val="00E304D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D73290"/>
  <w15:chartTrackingRefBased/>
  <w15:docId w15:val="{C5F76A8D-7E1E-4C01-B6DC-71FFB7120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729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729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729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729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729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729B7"/>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729B7"/>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729B7"/>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729B7"/>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729B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729B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729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729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729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729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729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729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729B7"/>
    <w:rPr>
      <w:rFonts w:eastAsiaTheme="majorEastAsia" w:cstheme="majorBidi"/>
      <w:color w:val="272727" w:themeColor="text1" w:themeTint="D8"/>
    </w:rPr>
  </w:style>
  <w:style w:type="paragraph" w:styleId="Ttulo">
    <w:name w:val="Title"/>
    <w:basedOn w:val="Normal"/>
    <w:next w:val="Normal"/>
    <w:link w:val="TtuloCar"/>
    <w:uiPriority w:val="10"/>
    <w:qFormat/>
    <w:rsid w:val="009729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729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729B7"/>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729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729B7"/>
    <w:pPr>
      <w:spacing w:before="160"/>
      <w:jc w:val="center"/>
    </w:pPr>
    <w:rPr>
      <w:i/>
      <w:iCs/>
      <w:color w:val="404040" w:themeColor="text1" w:themeTint="BF"/>
    </w:rPr>
  </w:style>
  <w:style w:type="character" w:customStyle="1" w:styleId="CitaCar">
    <w:name w:val="Cita Car"/>
    <w:basedOn w:val="Fuentedeprrafopredeter"/>
    <w:link w:val="Cita"/>
    <w:uiPriority w:val="29"/>
    <w:rsid w:val="009729B7"/>
    <w:rPr>
      <w:i/>
      <w:iCs/>
      <w:color w:val="404040" w:themeColor="text1" w:themeTint="BF"/>
    </w:rPr>
  </w:style>
  <w:style w:type="paragraph" w:styleId="Prrafodelista">
    <w:name w:val="List Paragraph"/>
    <w:basedOn w:val="Normal"/>
    <w:uiPriority w:val="34"/>
    <w:qFormat/>
    <w:rsid w:val="009729B7"/>
    <w:pPr>
      <w:ind w:left="720"/>
      <w:contextualSpacing/>
    </w:pPr>
  </w:style>
  <w:style w:type="character" w:styleId="nfasisintenso">
    <w:name w:val="Intense Emphasis"/>
    <w:basedOn w:val="Fuentedeprrafopredeter"/>
    <w:uiPriority w:val="21"/>
    <w:qFormat/>
    <w:rsid w:val="009729B7"/>
    <w:rPr>
      <w:i/>
      <w:iCs/>
      <w:color w:val="0F4761" w:themeColor="accent1" w:themeShade="BF"/>
    </w:rPr>
  </w:style>
  <w:style w:type="paragraph" w:styleId="Citadestacada">
    <w:name w:val="Intense Quote"/>
    <w:basedOn w:val="Normal"/>
    <w:next w:val="Normal"/>
    <w:link w:val="CitadestacadaCar"/>
    <w:uiPriority w:val="30"/>
    <w:qFormat/>
    <w:rsid w:val="009729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729B7"/>
    <w:rPr>
      <w:i/>
      <w:iCs/>
      <w:color w:val="0F4761" w:themeColor="accent1" w:themeShade="BF"/>
    </w:rPr>
  </w:style>
  <w:style w:type="character" w:styleId="Referenciaintensa">
    <w:name w:val="Intense Reference"/>
    <w:basedOn w:val="Fuentedeprrafopredeter"/>
    <w:uiPriority w:val="32"/>
    <w:qFormat/>
    <w:rsid w:val="009729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8DE7E7-B286-4F08-B7EA-05200C0AC29A}">
  <ds:schemaRefs>
    <ds:schemaRef ds:uri="http://schemas.openxmlformats.org/officeDocument/2006/bibliography"/>
  </ds:schemaRefs>
</ds:datastoreItem>
</file>

<file path=docMetadata/LabelInfo.xml><?xml version="1.0" encoding="utf-8"?>
<clbl:labelList xmlns:clbl="http://schemas.microsoft.com/office/2020/mipLabelMetadata">
  <clbl:label id="{b8edbb91-3c10-49ab-87ed-a8ee90562bc9}" enabled="0" method="" siteId="{b8edbb91-3c10-49ab-87ed-a8ee90562bc9}"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309</Words>
  <Characters>1689</Characters>
  <Application>Microsoft Office Word</Application>
  <DocSecurity>0</DocSecurity>
  <Lines>36</Lines>
  <Paragraphs>10</Paragraphs>
  <ScaleCrop>false</ScaleCrop>
  <Company>Banco Comafi</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Mancebo, Jacinta Celina</dc:creator>
  <cp:keywords/>
  <dc:description/>
  <cp:lastModifiedBy>Mancebo, Jacinta Celina</cp:lastModifiedBy>
  <cp:revision>2</cp:revision>
  <dcterms:created xsi:type="dcterms:W3CDTF">2026-03-12T18:45:00Z</dcterms:created>
  <dcterms:modified xsi:type="dcterms:W3CDTF">2026-03-12T18:49:00Z</dcterms:modified>
</cp:coreProperties>
</file>