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34081" w14:textId="77777777" w:rsidR="008D2710" w:rsidRPr="001D3761" w:rsidRDefault="008D2710" w:rsidP="000378E8">
      <w:pPr>
        <w:tabs>
          <w:tab w:val="left" w:pos="4962"/>
        </w:tabs>
        <w:spacing w:after="120" w:line="276" w:lineRule="auto"/>
        <w:rPr>
          <w:rFonts w:ascii="Times New Roman" w:eastAsia="Times New Roman" w:hAnsi="Times New Roman" w:cs="Times New Roman"/>
          <w:b/>
          <w:bCs/>
          <w:sz w:val="24"/>
          <w:szCs w:val="24"/>
          <w:u w:val="single"/>
          <w:lang w:val="es-ES_tradnl" w:eastAsia="es-ES"/>
        </w:rPr>
      </w:pPr>
      <w:r w:rsidRPr="001D3761">
        <w:rPr>
          <w:rFonts w:ascii="Times New Roman" w:eastAsia="Times New Roman" w:hAnsi="Times New Roman" w:cs="Times New Roman"/>
          <w:b/>
          <w:bCs/>
          <w:sz w:val="24"/>
          <w:szCs w:val="24"/>
          <w:u w:val="single"/>
          <w:lang w:val="es-ES_tradnl" w:eastAsia="es-ES"/>
        </w:rPr>
        <w:t>ACTA DE DIRECTORIO N°</w:t>
      </w:r>
      <w:r>
        <w:rPr>
          <w:rFonts w:ascii="Times New Roman" w:eastAsia="Times New Roman" w:hAnsi="Times New Roman" w:cs="Times New Roman"/>
          <w:b/>
          <w:bCs/>
          <w:sz w:val="24"/>
          <w:szCs w:val="24"/>
          <w:u w:val="single"/>
          <w:lang w:val="es-ES_tradnl" w:eastAsia="es-ES"/>
        </w:rPr>
        <w:t xml:space="preserve"> </w:t>
      </w:r>
      <w:r w:rsidR="00994926">
        <w:rPr>
          <w:rFonts w:ascii="Times New Roman" w:eastAsia="Times New Roman" w:hAnsi="Times New Roman" w:cs="Times New Roman"/>
          <w:b/>
          <w:bCs/>
          <w:sz w:val="24"/>
          <w:szCs w:val="24"/>
          <w:u w:val="single"/>
          <w:lang w:val="es-ES_tradnl" w:eastAsia="es-ES"/>
        </w:rPr>
        <w:t>3031</w:t>
      </w:r>
      <w:r w:rsidRPr="001D3761">
        <w:rPr>
          <w:rFonts w:ascii="Times New Roman" w:eastAsia="Times New Roman" w:hAnsi="Times New Roman" w:cs="Times New Roman"/>
          <w:b/>
          <w:bCs/>
          <w:sz w:val="24"/>
          <w:szCs w:val="24"/>
          <w:u w:val="single"/>
          <w:lang w:val="es-ES_tradnl" w:eastAsia="es-ES"/>
        </w:rPr>
        <w:t>.</w:t>
      </w:r>
    </w:p>
    <w:p w14:paraId="345E5800" w14:textId="77777777" w:rsidR="008D2710" w:rsidRPr="00FE2C0B" w:rsidRDefault="008D2710" w:rsidP="000378E8">
      <w:pPr>
        <w:spacing w:after="0" w:line="276" w:lineRule="auto"/>
        <w:jc w:val="both"/>
        <w:rPr>
          <w:rFonts w:ascii="Times New Roman" w:eastAsia="Times New Roman" w:hAnsi="Times New Roman" w:cs="Times New Roman"/>
          <w:sz w:val="24"/>
          <w:szCs w:val="24"/>
          <w:lang w:eastAsia="es-ES"/>
        </w:rPr>
      </w:pPr>
      <w:r w:rsidRPr="00F44DC5">
        <w:rPr>
          <w:rFonts w:ascii="Times New Roman" w:eastAsia="Times New Roman" w:hAnsi="Times New Roman" w:cs="Times New Roman"/>
          <w:sz w:val="24"/>
          <w:szCs w:val="24"/>
          <w:lang w:eastAsia="es-ES"/>
        </w:rPr>
        <w:t xml:space="preserve">En la Ciudad Autónoma de Buenos Aires, </w:t>
      </w:r>
      <w:r>
        <w:rPr>
          <w:rFonts w:ascii="Times New Roman" w:eastAsia="Times New Roman" w:hAnsi="Times New Roman" w:cs="Times New Roman"/>
          <w:sz w:val="24"/>
          <w:szCs w:val="24"/>
          <w:lang w:eastAsia="es-ES"/>
        </w:rPr>
        <w:t xml:space="preserve">a </w:t>
      </w:r>
      <w:r w:rsidRPr="00D62FC0">
        <w:rPr>
          <w:rFonts w:ascii="Times New Roman" w:eastAsia="Times New Roman" w:hAnsi="Times New Roman" w:cs="Times New Roman"/>
          <w:sz w:val="24"/>
          <w:szCs w:val="24"/>
          <w:lang w:eastAsia="es-ES"/>
        </w:rPr>
        <w:t>los 15 días</w:t>
      </w:r>
      <w:r w:rsidRPr="000C4479">
        <w:rPr>
          <w:rFonts w:ascii="Times New Roman" w:eastAsia="Times New Roman" w:hAnsi="Times New Roman" w:cs="Times New Roman"/>
          <w:sz w:val="24"/>
          <w:szCs w:val="24"/>
          <w:lang w:eastAsia="es-ES"/>
        </w:rPr>
        <w:t xml:space="preserve"> del mes de</w:t>
      </w:r>
      <w:r>
        <w:rPr>
          <w:rFonts w:ascii="Times New Roman" w:eastAsia="Times New Roman" w:hAnsi="Times New Roman" w:cs="Times New Roman"/>
          <w:sz w:val="24"/>
          <w:szCs w:val="24"/>
          <w:lang w:eastAsia="es-ES"/>
        </w:rPr>
        <w:t xml:space="preserve"> marzo</w:t>
      </w:r>
      <w:r w:rsidRPr="000C4479">
        <w:rPr>
          <w:rFonts w:ascii="Times New Roman" w:eastAsia="Times New Roman" w:hAnsi="Times New Roman" w:cs="Times New Roman"/>
          <w:sz w:val="24"/>
          <w:szCs w:val="24"/>
          <w:lang w:eastAsia="es-ES"/>
        </w:rPr>
        <w:t xml:space="preserve"> de 202</w:t>
      </w:r>
      <w:r>
        <w:rPr>
          <w:rFonts w:ascii="Times New Roman" w:eastAsia="Times New Roman" w:hAnsi="Times New Roman" w:cs="Times New Roman"/>
          <w:sz w:val="24"/>
          <w:szCs w:val="24"/>
          <w:lang w:eastAsia="es-ES"/>
        </w:rPr>
        <w:t>3</w:t>
      </w:r>
      <w:r w:rsidRPr="000C4479">
        <w:rPr>
          <w:rFonts w:ascii="Times New Roman" w:eastAsia="Times New Roman" w:hAnsi="Times New Roman" w:cs="Times New Roman"/>
          <w:sz w:val="24"/>
          <w:szCs w:val="24"/>
          <w:lang w:eastAsia="es-ES"/>
        </w:rPr>
        <w:t xml:space="preserve">, siendo las </w:t>
      </w:r>
      <w:r>
        <w:rPr>
          <w:rFonts w:ascii="Times New Roman" w:eastAsia="Times New Roman" w:hAnsi="Times New Roman" w:cs="Times New Roman"/>
          <w:sz w:val="24"/>
          <w:szCs w:val="24"/>
          <w:lang w:eastAsia="es-ES"/>
        </w:rPr>
        <w:t>15.00</w:t>
      </w:r>
      <w:r w:rsidRPr="000C4479">
        <w:rPr>
          <w:rFonts w:ascii="Times New Roman" w:eastAsia="Times New Roman" w:hAnsi="Times New Roman" w:cs="Times New Roman"/>
          <w:sz w:val="24"/>
          <w:szCs w:val="24"/>
          <w:lang w:eastAsia="es-ES"/>
        </w:rPr>
        <w:t xml:space="preserve"> horas</w:t>
      </w:r>
      <w:r w:rsidRPr="009A5D97">
        <w:rPr>
          <w:rFonts w:ascii="Times New Roman" w:eastAsia="Times New Roman" w:hAnsi="Times New Roman" w:cs="Times New Roman"/>
          <w:sz w:val="24"/>
          <w:szCs w:val="24"/>
          <w:lang w:eastAsia="es-ES"/>
        </w:rPr>
        <w:t>, se reúnen en la sede social sita en Maipú 1210, Piso 7 de esta Ciudad,</w:t>
      </w:r>
      <w:r w:rsidRPr="000C4479">
        <w:rPr>
          <w:rFonts w:ascii="Times New Roman" w:eastAsia="Times New Roman" w:hAnsi="Times New Roman" w:cs="Times New Roman"/>
          <w:sz w:val="24"/>
          <w:szCs w:val="24"/>
          <w:lang w:eastAsia="es-ES"/>
        </w:rPr>
        <w:t xml:space="preserve"> el Directorio de Banco Industrial S.A. (la “</w:t>
      </w:r>
      <w:r w:rsidRPr="00631D0C">
        <w:rPr>
          <w:rFonts w:ascii="Times New Roman" w:eastAsia="Times New Roman" w:hAnsi="Times New Roman" w:cs="Times New Roman"/>
          <w:sz w:val="24"/>
          <w:szCs w:val="24"/>
          <w:u w:val="single"/>
          <w:lang w:eastAsia="es-ES"/>
        </w:rPr>
        <w:t>Sociedad</w:t>
      </w:r>
      <w:r w:rsidRPr="00631D0C">
        <w:rPr>
          <w:rFonts w:ascii="Times New Roman" w:eastAsia="Times New Roman" w:hAnsi="Times New Roman" w:cs="Times New Roman"/>
          <w:sz w:val="24"/>
          <w:szCs w:val="24"/>
          <w:lang w:eastAsia="es-ES"/>
        </w:rPr>
        <w:t xml:space="preserve">”), con la presencia de la Comisión Fiscalizadora. Se registra la asistencia de los señores Directores Titulares, por la Clase “A”, Carlota Evelina Durst y Leonardo Esteban Dillenberger, y por la Clase “B”, </w:t>
      </w:r>
      <w:r>
        <w:rPr>
          <w:rFonts w:ascii="Times New Roman" w:eastAsia="Times New Roman" w:hAnsi="Times New Roman" w:cs="Times New Roman"/>
          <w:sz w:val="24"/>
          <w:szCs w:val="24"/>
          <w:lang w:eastAsia="es-ES"/>
        </w:rPr>
        <w:t xml:space="preserve">Andrés Patricio Meta, </w:t>
      </w:r>
      <w:r w:rsidRPr="00631D0C">
        <w:rPr>
          <w:rFonts w:ascii="Times New Roman" w:eastAsia="Times New Roman" w:hAnsi="Times New Roman" w:cs="Times New Roman"/>
          <w:sz w:val="24"/>
          <w:szCs w:val="24"/>
          <w:lang w:eastAsia="es-ES"/>
        </w:rPr>
        <w:t>Andrés Gustavo Prida y Hernán Patricio Lede.</w:t>
      </w:r>
      <w:r w:rsidRPr="00270051">
        <w:rPr>
          <w:rFonts w:ascii="Times New Roman" w:eastAsia="Times New Roman" w:hAnsi="Times New Roman" w:cs="Times New Roman"/>
          <w:sz w:val="24"/>
          <w:szCs w:val="24"/>
          <w:lang w:eastAsia="es-ES"/>
        </w:rPr>
        <w:t xml:space="preserve"> Asimismo</w:t>
      </w:r>
      <w:r w:rsidRPr="00FE2C0B">
        <w:rPr>
          <w:rFonts w:ascii="Times New Roman" w:eastAsia="Times New Roman" w:hAnsi="Times New Roman" w:cs="Times New Roman"/>
          <w:sz w:val="24"/>
          <w:szCs w:val="24"/>
          <w:lang w:eastAsia="es-ES"/>
        </w:rPr>
        <w:t xml:space="preserve">, participan los Síndicos Titulares, por la Clase “A” Gustavo Ezequiel Director, y por la Clase “B” Julián Pablo </w:t>
      </w:r>
      <w:proofErr w:type="spellStart"/>
      <w:r w:rsidRPr="00FE2C0B">
        <w:rPr>
          <w:rFonts w:ascii="Times New Roman" w:eastAsia="Times New Roman" w:hAnsi="Times New Roman" w:cs="Times New Roman"/>
          <w:sz w:val="24"/>
          <w:szCs w:val="24"/>
          <w:lang w:eastAsia="es-ES"/>
        </w:rPr>
        <w:t>Laski</w:t>
      </w:r>
      <w:proofErr w:type="spellEnd"/>
      <w:r w:rsidRPr="00FE2C0B">
        <w:rPr>
          <w:rFonts w:ascii="Times New Roman" w:eastAsia="Times New Roman" w:hAnsi="Times New Roman" w:cs="Times New Roman"/>
          <w:sz w:val="24"/>
          <w:szCs w:val="24"/>
          <w:lang w:eastAsia="es-ES"/>
        </w:rPr>
        <w:t>.</w:t>
      </w:r>
    </w:p>
    <w:p w14:paraId="2262C840" w14:textId="77777777" w:rsidR="008D2710" w:rsidRPr="00FE2C0B" w:rsidRDefault="008D2710" w:rsidP="000378E8">
      <w:pPr>
        <w:spacing w:after="0" w:line="276" w:lineRule="auto"/>
        <w:jc w:val="both"/>
        <w:rPr>
          <w:rFonts w:ascii="Times New Roman" w:eastAsia="Times New Roman" w:hAnsi="Times New Roman" w:cs="Times New Roman"/>
          <w:sz w:val="24"/>
          <w:szCs w:val="24"/>
          <w:lang w:eastAsia="es-ES"/>
        </w:rPr>
      </w:pPr>
    </w:p>
    <w:p w14:paraId="42A90755" w14:textId="77777777" w:rsidR="008D2710" w:rsidRPr="00EF4A85" w:rsidRDefault="008D2710" w:rsidP="000378E8">
      <w:pPr>
        <w:spacing w:after="0" w:line="276" w:lineRule="auto"/>
        <w:jc w:val="both"/>
        <w:rPr>
          <w:rFonts w:ascii="Times New Roman" w:eastAsia="Times New Roman" w:hAnsi="Times New Roman" w:cs="Times New Roman"/>
          <w:sz w:val="24"/>
          <w:szCs w:val="24"/>
          <w:lang w:eastAsia="es-ES"/>
        </w:rPr>
      </w:pPr>
      <w:r w:rsidRPr="00FE2C0B">
        <w:rPr>
          <w:rFonts w:ascii="Times New Roman" w:eastAsia="Times New Roman" w:hAnsi="Times New Roman" w:cs="Times New Roman"/>
          <w:sz w:val="24"/>
          <w:szCs w:val="24"/>
          <w:lang w:eastAsia="es-ES"/>
        </w:rPr>
        <w:t xml:space="preserve">Preside la reunión la Sra. Presidente Carlota E. Durst, quien una vez verificada la existencia de quórum, declara abierta la </w:t>
      </w:r>
      <w:r w:rsidRPr="00EF4A85">
        <w:rPr>
          <w:rFonts w:ascii="Times New Roman" w:eastAsia="Times New Roman" w:hAnsi="Times New Roman" w:cs="Times New Roman"/>
          <w:sz w:val="24"/>
          <w:szCs w:val="24"/>
          <w:lang w:eastAsia="es-ES"/>
        </w:rPr>
        <w:t xml:space="preserve">sesión y manifiesta que la reunión tiene por objeto considerar </w:t>
      </w:r>
      <w:r>
        <w:rPr>
          <w:rFonts w:ascii="Times New Roman" w:eastAsia="Times New Roman" w:hAnsi="Times New Roman" w:cs="Times New Roman"/>
          <w:sz w:val="24"/>
          <w:szCs w:val="24"/>
          <w:lang w:eastAsia="es-ES"/>
        </w:rPr>
        <w:t>el siguiente y</w:t>
      </w:r>
      <w:r w:rsidRPr="00EF4A85">
        <w:rPr>
          <w:rFonts w:ascii="Times New Roman" w:eastAsia="Times New Roman" w:hAnsi="Times New Roman" w:cs="Times New Roman"/>
          <w:sz w:val="24"/>
          <w:szCs w:val="24"/>
          <w:lang w:eastAsia="es-ES"/>
        </w:rPr>
        <w:t xml:space="preserve"> único punto del Orden del Día:</w:t>
      </w:r>
    </w:p>
    <w:p w14:paraId="698B17AD" w14:textId="77777777" w:rsidR="008D2710" w:rsidRDefault="008D2710" w:rsidP="000378E8">
      <w:pPr>
        <w:spacing w:after="0" w:line="276" w:lineRule="auto"/>
        <w:jc w:val="both"/>
        <w:rPr>
          <w:rFonts w:ascii="Times New Roman" w:eastAsia="Times New Roman" w:hAnsi="Times New Roman" w:cs="Times New Roman"/>
          <w:sz w:val="24"/>
          <w:szCs w:val="24"/>
          <w:lang w:eastAsia="es-ES"/>
        </w:rPr>
      </w:pPr>
    </w:p>
    <w:p w14:paraId="181832D9" w14:textId="77777777" w:rsidR="008D2710" w:rsidRPr="00024402" w:rsidRDefault="008D2710" w:rsidP="000378E8">
      <w:pPr>
        <w:pStyle w:val="Prrafodelista"/>
        <w:widowControl w:val="0"/>
        <w:numPr>
          <w:ilvl w:val="0"/>
          <w:numId w:val="2"/>
        </w:numPr>
        <w:suppressAutoHyphens/>
        <w:autoSpaceDE w:val="0"/>
        <w:autoSpaceDN w:val="0"/>
        <w:adjustRightInd w:val="0"/>
        <w:spacing w:line="276" w:lineRule="auto"/>
        <w:ind w:right="49"/>
        <w:jc w:val="both"/>
        <w:rPr>
          <w:b/>
          <w:sz w:val="24"/>
          <w:u w:val="single"/>
        </w:rPr>
      </w:pPr>
      <w:r w:rsidRPr="003959BB">
        <w:rPr>
          <w:b/>
          <w:sz w:val="24"/>
          <w:u w:val="single"/>
        </w:rPr>
        <w:t xml:space="preserve">Convocatoria a </w:t>
      </w:r>
      <w:r w:rsidRPr="00024402">
        <w:rPr>
          <w:b/>
          <w:sz w:val="24"/>
          <w:u w:val="single"/>
        </w:rPr>
        <w:t>Asamblea General Ordinaria</w:t>
      </w:r>
      <w:r>
        <w:rPr>
          <w:b/>
          <w:sz w:val="24"/>
          <w:u w:val="single"/>
        </w:rPr>
        <w:t xml:space="preserve"> </w:t>
      </w:r>
      <w:r w:rsidRPr="00024402">
        <w:rPr>
          <w:b/>
          <w:sz w:val="24"/>
          <w:u w:val="single"/>
        </w:rPr>
        <w:t>de Accionistas.</w:t>
      </w:r>
    </w:p>
    <w:p w14:paraId="736370FE" w14:textId="77777777" w:rsidR="008D2710" w:rsidRPr="003959BB" w:rsidRDefault="008D2710" w:rsidP="000378E8">
      <w:pPr>
        <w:widowControl w:val="0"/>
        <w:suppressAutoHyphens/>
        <w:autoSpaceDE w:val="0"/>
        <w:autoSpaceDN w:val="0"/>
        <w:adjustRightInd w:val="0"/>
        <w:spacing w:after="0" w:line="276" w:lineRule="auto"/>
        <w:ind w:right="49"/>
        <w:jc w:val="both"/>
        <w:rPr>
          <w:rFonts w:ascii="Times New Roman" w:hAnsi="Times New Roman"/>
          <w:b/>
          <w:sz w:val="24"/>
          <w:u w:val="single"/>
        </w:rPr>
      </w:pPr>
      <w:r w:rsidRPr="003959BB">
        <w:rPr>
          <w:rFonts w:ascii="Times New Roman" w:hAnsi="Times New Roman"/>
          <w:sz w:val="24"/>
        </w:rPr>
        <w:t xml:space="preserve"> </w:t>
      </w:r>
    </w:p>
    <w:p w14:paraId="4EFC9A64" w14:textId="77777777" w:rsidR="007E7182" w:rsidRDefault="008D2710" w:rsidP="000378E8">
      <w:pPr>
        <w:pStyle w:val="Textoindependiente"/>
        <w:spacing w:line="276" w:lineRule="auto"/>
      </w:pPr>
      <w:r>
        <w:t>Toma la palabra la Sra. Presidente,</w:t>
      </w:r>
      <w:r w:rsidRPr="003959BB">
        <w:t xml:space="preserve"> quien informa que de acuerdo a las normas vigentes, corresponde que el Directorio de la Sociedad disponga el llama</w:t>
      </w:r>
      <w:r>
        <w:t>do a Asamblea General Ordinaria d</w:t>
      </w:r>
      <w:r w:rsidRPr="003959BB">
        <w:t>e Accionistas</w:t>
      </w:r>
      <w:r w:rsidRPr="006D3083">
        <w:t xml:space="preserve"> fijando el día, hora y lugar en que ha de realizarse, como así también los puntos del Ord</w:t>
      </w:r>
      <w:r>
        <w:t xml:space="preserve">en del Día a considerar. </w:t>
      </w:r>
      <w:r w:rsidRPr="003C5F00">
        <w:t>Ello, a fin de que los Sres. Accionistas consideren</w:t>
      </w:r>
      <w:r w:rsidR="000378E8">
        <w:t xml:space="preserve"> </w:t>
      </w:r>
      <w:r w:rsidRPr="003C5F00">
        <w:t>la documentación prevista en el Artículo 234 inciso 1º de la Ley General de Sociedades y en el Artículo 4 y concordantes, Capítulo III, Título IV del T.O. 2013 de la Comisión Nacional de Valores, correspondiente al ejercicio finalizado el 31 de diciembre de 202</w:t>
      </w:r>
      <w:r>
        <w:t>2</w:t>
      </w:r>
      <w:r w:rsidR="000378E8">
        <w:t xml:space="preserve">. </w:t>
      </w:r>
    </w:p>
    <w:p w14:paraId="2644C6FE" w14:textId="77777777" w:rsidR="00DB612C" w:rsidRDefault="00DB612C" w:rsidP="000378E8">
      <w:pPr>
        <w:pStyle w:val="Textoindependiente"/>
        <w:spacing w:line="276" w:lineRule="auto"/>
      </w:pPr>
    </w:p>
    <w:p w14:paraId="7D7C06A0" w14:textId="5F5BD33F" w:rsidR="008D2710" w:rsidRDefault="008D2710" w:rsidP="000378E8">
      <w:pPr>
        <w:pStyle w:val="Textoindependiente"/>
        <w:spacing w:line="276" w:lineRule="auto"/>
      </w:pPr>
      <w:r>
        <w:t>Luego de un intercambio de opiniones</w:t>
      </w:r>
      <w:r w:rsidRPr="003959BB">
        <w:t>, se resuelve p</w:t>
      </w:r>
      <w:r>
        <w:t xml:space="preserve">or unanimidad </w:t>
      </w:r>
      <w:r w:rsidRPr="003959BB">
        <w:t xml:space="preserve">convocar a los Señores Accionistas de la Sociedad a una Asamblea General Ordinaria de Accionistas, a celebrarse el día </w:t>
      </w:r>
      <w:r w:rsidR="00941683" w:rsidRPr="00941683">
        <w:t>14</w:t>
      </w:r>
      <w:r w:rsidRPr="00941683">
        <w:t xml:space="preserve"> de abril de 2023</w:t>
      </w:r>
      <w:r w:rsidRPr="003C5F00">
        <w:t>, a las 1</w:t>
      </w:r>
      <w:r w:rsidR="000378E8">
        <w:t>1</w:t>
      </w:r>
      <w:r w:rsidRPr="003C5F00">
        <w:t>.00 horas en primera convocatoria y a las 1</w:t>
      </w:r>
      <w:r w:rsidR="00C12A54">
        <w:t>2</w:t>
      </w:r>
      <w:r w:rsidRPr="003C5F00">
        <w:t>.00 horas, en segunda convocatoria, en la sede social sita en la calle Maipú 1210, Piso 7</w:t>
      </w:r>
      <w:r w:rsidR="000378E8">
        <w:t>°</w:t>
      </w:r>
      <w:r w:rsidRPr="003C5F00">
        <w:t>, Ciudad Autónoma de Buenos Aires,</w:t>
      </w:r>
      <w:r w:rsidRPr="00657DAA">
        <w:t xml:space="preserve"> </w:t>
      </w:r>
      <w:r w:rsidRPr="003959BB">
        <w:t>para tratar los siguientes puntos del Orden del Día:</w:t>
      </w:r>
    </w:p>
    <w:p w14:paraId="44984666" w14:textId="77777777" w:rsidR="0069090A" w:rsidRDefault="0069090A" w:rsidP="000378E8">
      <w:pPr>
        <w:pStyle w:val="Textoindependiente"/>
        <w:spacing w:line="276" w:lineRule="auto"/>
      </w:pPr>
    </w:p>
    <w:p w14:paraId="20D19338" w14:textId="77777777" w:rsidR="0069090A" w:rsidRPr="003959BB" w:rsidRDefault="0069090A" w:rsidP="000378E8">
      <w:pPr>
        <w:pStyle w:val="Textoindependiente"/>
        <w:spacing w:line="276" w:lineRule="auto"/>
      </w:pPr>
    </w:p>
    <w:p w14:paraId="1A17124D" w14:textId="77777777" w:rsidR="008D2710" w:rsidRPr="00EA7024" w:rsidRDefault="008D2710" w:rsidP="000378E8">
      <w:pPr>
        <w:pStyle w:val="Textoindependiente"/>
        <w:spacing w:line="276" w:lineRule="auto"/>
      </w:pPr>
    </w:p>
    <w:p w14:paraId="0225D64A" w14:textId="77777777" w:rsidR="008D2710" w:rsidRPr="003C5F00" w:rsidRDefault="008D2710" w:rsidP="000378E8">
      <w:pPr>
        <w:numPr>
          <w:ilvl w:val="2"/>
          <w:numId w:val="1"/>
        </w:numPr>
        <w:spacing w:after="0" w:line="276" w:lineRule="auto"/>
        <w:ind w:left="567"/>
        <w:jc w:val="both"/>
        <w:rPr>
          <w:rFonts w:ascii="Times New Roman" w:hAnsi="Times New Roman" w:cs="Times New Roman"/>
          <w:sz w:val="24"/>
          <w:szCs w:val="24"/>
        </w:rPr>
      </w:pPr>
      <w:r w:rsidRPr="003C5F00">
        <w:rPr>
          <w:rFonts w:ascii="Times New Roman" w:hAnsi="Times New Roman" w:cs="Times New Roman"/>
          <w:sz w:val="24"/>
          <w:szCs w:val="24"/>
        </w:rPr>
        <w:t>Designación de dos Accionistas para firmar el Acta de Asamblea;</w:t>
      </w:r>
    </w:p>
    <w:p w14:paraId="1B1CD194" w14:textId="77777777" w:rsidR="00680822" w:rsidRDefault="008D2710" w:rsidP="00680822">
      <w:pPr>
        <w:numPr>
          <w:ilvl w:val="2"/>
          <w:numId w:val="1"/>
        </w:numPr>
        <w:spacing w:after="0" w:line="276" w:lineRule="auto"/>
        <w:ind w:left="567"/>
        <w:jc w:val="both"/>
        <w:rPr>
          <w:rFonts w:ascii="Times New Roman" w:hAnsi="Times New Roman" w:cs="Times New Roman"/>
          <w:sz w:val="24"/>
          <w:szCs w:val="24"/>
        </w:rPr>
      </w:pPr>
      <w:r w:rsidRPr="00680822">
        <w:rPr>
          <w:rFonts w:ascii="Times New Roman" w:hAnsi="Times New Roman" w:cs="Times New Roman"/>
          <w:sz w:val="24"/>
          <w:szCs w:val="24"/>
        </w:rPr>
        <w:t>Consideración de la documentación exigida por el Artículo 234 inc. 1° de la Ley General de Sociedades, por el Artículo 4 y concordantes, Capítulo III, Título IV del T.O. 2013 de la Comisión Nacional de Valores, y por la normativa del Banco Central de la República Argentina, correspondiente al ejercicio económico finalizado el 31/12/202</w:t>
      </w:r>
      <w:r w:rsidR="000766BD" w:rsidRPr="00680822">
        <w:rPr>
          <w:rFonts w:ascii="Times New Roman" w:hAnsi="Times New Roman" w:cs="Times New Roman"/>
          <w:sz w:val="24"/>
          <w:szCs w:val="24"/>
        </w:rPr>
        <w:t>2</w:t>
      </w:r>
      <w:r w:rsidRPr="00680822">
        <w:rPr>
          <w:rFonts w:ascii="Times New Roman" w:hAnsi="Times New Roman" w:cs="Times New Roman"/>
          <w:sz w:val="24"/>
          <w:szCs w:val="24"/>
        </w:rPr>
        <w:t xml:space="preserve"> junto con el Balance general, Estado de los resultados, Proyecto de Distribución de Utilidades, Memoria, Reseña Informativa, Reporte sobre el cumplimiento de</w:t>
      </w:r>
      <w:r w:rsidR="000378E8" w:rsidRPr="00680822">
        <w:rPr>
          <w:rFonts w:ascii="Times New Roman" w:hAnsi="Times New Roman" w:cs="Times New Roman"/>
          <w:sz w:val="24"/>
          <w:szCs w:val="24"/>
        </w:rPr>
        <w:t xml:space="preserve">l Código de Gobierno Societario, </w:t>
      </w:r>
      <w:r w:rsidRPr="00680822">
        <w:rPr>
          <w:rFonts w:ascii="Times New Roman" w:hAnsi="Times New Roman" w:cs="Times New Roman"/>
          <w:sz w:val="24"/>
          <w:szCs w:val="24"/>
        </w:rPr>
        <w:t>notas a los estados contables, Informes anuales de la auditoría externa, e Informe anual de la Comisión Fiscalizadora;</w:t>
      </w:r>
    </w:p>
    <w:p w14:paraId="4200F385" w14:textId="3BA0EB77" w:rsidR="008D2710" w:rsidRPr="00680822" w:rsidRDefault="008D2710" w:rsidP="00680822">
      <w:pPr>
        <w:numPr>
          <w:ilvl w:val="2"/>
          <w:numId w:val="1"/>
        </w:numPr>
        <w:spacing w:after="0" w:line="276" w:lineRule="auto"/>
        <w:ind w:left="567"/>
        <w:jc w:val="both"/>
        <w:rPr>
          <w:rFonts w:ascii="Times New Roman" w:hAnsi="Times New Roman" w:cs="Times New Roman"/>
          <w:sz w:val="24"/>
          <w:szCs w:val="24"/>
        </w:rPr>
      </w:pPr>
      <w:r w:rsidRPr="00680822">
        <w:rPr>
          <w:rFonts w:ascii="Times New Roman" w:hAnsi="Times New Roman"/>
          <w:sz w:val="24"/>
        </w:rPr>
        <w:t>Consideración del destino de los resultados del ejercicio económico finalizado el 31/12/202</w:t>
      </w:r>
      <w:r w:rsidR="000766BD" w:rsidRPr="00680822">
        <w:rPr>
          <w:rFonts w:ascii="Times New Roman" w:hAnsi="Times New Roman"/>
          <w:sz w:val="24"/>
        </w:rPr>
        <w:t>2</w:t>
      </w:r>
      <w:r w:rsidRPr="00680822">
        <w:rPr>
          <w:rFonts w:ascii="Times New Roman" w:hAnsi="Times New Roman"/>
          <w:sz w:val="24"/>
        </w:rPr>
        <w:t xml:space="preserve"> por miles de $</w:t>
      </w:r>
      <w:r w:rsidR="00680822" w:rsidRPr="00680822">
        <w:rPr>
          <w:rFonts w:ascii="Times New Roman" w:hAnsi="Times New Roman"/>
          <w:sz w:val="24"/>
        </w:rPr>
        <w:t>7.495.713</w:t>
      </w:r>
      <w:r w:rsidRPr="00680822">
        <w:rPr>
          <w:rFonts w:ascii="Times New Roman" w:hAnsi="Times New Roman"/>
          <w:sz w:val="24"/>
        </w:rPr>
        <w:t>, de los cuales se aplicarán miles de $</w:t>
      </w:r>
      <w:r w:rsidR="00680822" w:rsidRPr="00680822">
        <w:rPr>
          <w:rFonts w:ascii="Times New Roman" w:hAnsi="Times New Roman"/>
          <w:sz w:val="24"/>
        </w:rPr>
        <w:t>1.499.143</w:t>
      </w:r>
      <w:r w:rsidRPr="00680822">
        <w:rPr>
          <w:rFonts w:ascii="Times New Roman" w:hAnsi="Times New Roman"/>
          <w:sz w:val="24"/>
        </w:rPr>
        <w:t xml:space="preserve"> a constituir la Reserva Legal y miles de $</w:t>
      </w:r>
      <w:r w:rsidR="00680822" w:rsidRPr="00680822">
        <w:rPr>
          <w:rFonts w:ascii="Times New Roman" w:hAnsi="Times New Roman"/>
          <w:sz w:val="24"/>
        </w:rPr>
        <w:t>5.996.570</w:t>
      </w:r>
      <w:r w:rsidRPr="00680822">
        <w:rPr>
          <w:rFonts w:ascii="Times New Roman" w:hAnsi="Times New Roman"/>
          <w:sz w:val="24"/>
        </w:rPr>
        <w:t xml:space="preserve"> a constituir</w:t>
      </w:r>
      <w:r w:rsidRPr="00680822">
        <w:rPr>
          <w:rFonts w:ascii="Times New Roman" w:hAnsi="Times New Roman"/>
          <w:color w:val="FF0000"/>
          <w:sz w:val="24"/>
        </w:rPr>
        <w:t xml:space="preserve"> </w:t>
      </w:r>
      <w:r w:rsidRPr="00680822">
        <w:rPr>
          <w:rFonts w:ascii="Times New Roman" w:hAnsi="Times New Roman"/>
          <w:sz w:val="24"/>
        </w:rPr>
        <w:t>la Reserva Facultativa para futuras distribuciones de dividendos, conforme al Texto Ordenado de las Normas sobre “Distribución de Resultados” del Banco Central de la República Argentina. Cifras expresadas en moneda homogénea del 31 de diciembre de 202</w:t>
      </w:r>
      <w:r w:rsidR="000766BD" w:rsidRPr="00680822">
        <w:rPr>
          <w:rFonts w:ascii="Times New Roman" w:hAnsi="Times New Roman"/>
          <w:sz w:val="24"/>
        </w:rPr>
        <w:t>2</w:t>
      </w:r>
      <w:r w:rsidRPr="00680822">
        <w:rPr>
          <w:rFonts w:ascii="Times New Roman" w:hAnsi="Times New Roman"/>
          <w:sz w:val="24"/>
        </w:rPr>
        <w:t xml:space="preserve"> por efecto del ajuste por inflación;</w:t>
      </w:r>
    </w:p>
    <w:p w14:paraId="398B17FE" w14:textId="15B6A3C2" w:rsidR="008D2710" w:rsidRPr="00CD515F" w:rsidRDefault="008D2710" w:rsidP="000378E8">
      <w:pPr>
        <w:numPr>
          <w:ilvl w:val="2"/>
          <w:numId w:val="1"/>
        </w:numPr>
        <w:spacing w:after="0" w:line="276" w:lineRule="auto"/>
        <w:ind w:left="567"/>
        <w:jc w:val="both"/>
        <w:rPr>
          <w:rFonts w:ascii="Times New Roman" w:hAnsi="Times New Roman"/>
          <w:sz w:val="24"/>
        </w:rPr>
      </w:pPr>
      <w:r w:rsidRPr="00CD515F">
        <w:rPr>
          <w:rFonts w:ascii="Times New Roman" w:hAnsi="Times New Roman"/>
          <w:sz w:val="24"/>
        </w:rPr>
        <w:t xml:space="preserve">Consideración de la propuesta realizada por el Directorio de desafectación parcial de la Reserva facultativa para futuras distribuciones de dividendos, a fin de destinar la suma por miles de </w:t>
      </w:r>
      <w:r w:rsidR="00B22A5A" w:rsidRPr="00CD515F">
        <w:rPr>
          <w:rFonts w:ascii="Times New Roman" w:eastAsia="Times New Roman" w:hAnsi="Times New Roman" w:cs="Times New Roman"/>
          <w:sz w:val="24"/>
          <w:szCs w:val="24"/>
          <w:lang w:val="es-ES" w:eastAsia="es-ES"/>
        </w:rPr>
        <w:t xml:space="preserve">$11.006.947 </w:t>
      </w:r>
      <w:r w:rsidRPr="00CD515F">
        <w:rPr>
          <w:rFonts w:ascii="Times New Roman" w:hAnsi="Times New Roman"/>
          <w:sz w:val="24"/>
        </w:rPr>
        <w:t xml:space="preserve">al pago de dividendos a los Señores Accionistas, en </w:t>
      </w:r>
      <w:r w:rsidR="00B22A5A" w:rsidRPr="00CD515F">
        <w:rPr>
          <w:rFonts w:ascii="Times New Roman" w:hAnsi="Times New Roman"/>
          <w:sz w:val="24"/>
        </w:rPr>
        <w:t>6</w:t>
      </w:r>
      <w:r w:rsidRPr="00CD515F">
        <w:rPr>
          <w:rFonts w:ascii="Times New Roman" w:hAnsi="Times New Roman"/>
          <w:sz w:val="24"/>
        </w:rPr>
        <w:t xml:space="preserve"> cuotas iguales, mensuales y consecutivas, condicionada a la previa autorización y resolución favorable del Banco Central de la República Argentina. Cifras expresadas en moneda homogénea del 31 de diciembre de 202</w:t>
      </w:r>
      <w:r w:rsidR="000766BD" w:rsidRPr="00CD515F">
        <w:rPr>
          <w:rFonts w:ascii="Times New Roman" w:hAnsi="Times New Roman"/>
          <w:sz w:val="24"/>
        </w:rPr>
        <w:t>2</w:t>
      </w:r>
      <w:r w:rsidRPr="00CD515F">
        <w:rPr>
          <w:rFonts w:ascii="Times New Roman" w:hAnsi="Times New Roman"/>
          <w:sz w:val="24"/>
        </w:rPr>
        <w:t xml:space="preserve"> por efecto del ajuste por inflación. </w:t>
      </w:r>
      <w:r w:rsidRPr="00CD515F">
        <w:rPr>
          <w:rFonts w:ascii="Times New Roman" w:hAnsi="Times New Roman"/>
          <w:sz w:val="24"/>
        </w:rPr>
        <w:lastRenderedPageBreak/>
        <w:t xml:space="preserve">Delegación en el Directorio de la </w:t>
      </w:r>
      <w:proofErr w:type="spellStart"/>
      <w:r w:rsidRPr="00CD515F">
        <w:rPr>
          <w:rFonts w:ascii="Times New Roman" w:hAnsi="Times New Roman"/>
          <w:sz w:val="24"/>
        </w:rPr>
        <w:t>efectivización</w:t>
      </w:r>
      <w:proofErr w:type="spellEnd"/>
      <w:r w:rsidRPr="00CD515F">
        <w:rPr>
          <w:rFonts w:ascii="Times New Roman" w:hAnsi="Times New Roman"/>
          <w:sz w:val="24"/>
        </w:rPr>
        <w:t xml:space="preserve"> y puesta a disposición de los dividendos a los Señores Accionistas;</w:t>
      </w:r>
    </w:p>
    <w:p w14:paraId="28243A79" w14:textId="77777777" w:rsidR="008D2710" w:rsidRPr="003F7C85" w:rsidRDefault="008D2710" w:rsidP="000378E8">
      <w:pPr>
        <w:numPr>
          <w:ilvl w:val="2"/>
          <w:numId w:val="1"/>
        </w:numPr>
        <w:spacing w:after="0" w:line="276" w:lineRule="auto"/>
        <w:ind w:left="567"/>
        <w:jc w:val="both"/>
        <w:rPr>
          <w:rFonts w:ascii="Times New Roman" w:hAnsi="Times New Roman"/>
          <w:sz w:val="24"/>
        </w:rPr>
      </w:pPr>
      <w:r w:rsidRPr="003F7C85">
        <w:rPr>
          <w:rFonts w:ascii="Times New Roman" w:hAnsi="Times New Roman"/>
          <w:sz w:val="24"/>
        </w:rPr>
        <w:t>Consideración de la gestión del Directorio y de la Comisión Fiscalizadora;</w:t>
      </w:r>
    </w:p>
    <w:p w14:paraId="10E40D93" w14:textId="77777777" w:rsidR="008D2710" w:rsidRPr="003F7C85" w:rsidRDefault="008D2710" w:rsidP="000378E8">
      <w:pPr>
        <w:numPr>
          <w:ilvl w:val="2"/>
          <w:numId w:val="1"/>
        </w:numPr>
        <w:spacing w:after="0" w:line="276" w:lineRule="auto"/>
        <w:ind w:left="567"/>
        <w:jc w:val="both"/>
        <w:rPr>
          <w:rFonts w:ascii="Times New Roman" w:hAnsi="Times New Roman"/>
          <w:sz w:val="24"/>
        </w:rPr>
      </w:pPr>
      <w:r w:rsidRPr="003F7C85">
        <w:rPr>
          <w:rFonts w:ascii="Times New Roman" w:hAnsi="Times New Roman"/>
          <w:sz w:val="24"/>
        </w:rPr>
        <w:t>Consideración de las remuneraciones al Directorio correspondientes al ejercicio económico finalizado el 31/12/202</w:t>
      </w:r>
      <w:r w:rsidR="000766BD" w:rsidRPr="003F7C85">
        <w:rPr>
          <w:rFonts w:ascii="Times New Roman" w:hAnsi="Times New Roman"/>
          <w:sz w:val="24"/>
        </w:rPr>
        <w:t>2</w:t>
      </w:r>
      <w:r w:rsidRPr="003F7C85">
        <w:rPr>
          <w:rFonts w:ascii="Times New Roman" w:hAnsi="Times New Roman"/>
          <w:sz w:val="24"/>
        </w:rPr>
        <w:t>;</w:t>
      </w:r>
    </w:p>
    <w:p w14:paraId="214BBC6A" w14:textId="77777777" w:rsidR="007E7182" w:rsidRDefault="008D2710" w:rsidP="007E7182">
      <w:pPr>
        <w:numPr>
          <w:ilvl w:val="2"/>
          <w:numId w:val="1"/>
        </w:numPr>
        <w:spacing w:after="0" w:line="276" w:lineRule="auto"/>
        <w:ind w:left="567"/>
        <w:jc w:val="both"/>
        <w:rPr>
          <w:rFonts w:ascii="Times New Roman" w:hAnsi="Times New Roman"/>
          <w:sz w:val="24"/>
        </w:rPr>
      </w:pPr>
      <w:r w:rsidRPr="00FF11EA">
        <w:rPr>
          <w:rFonts w:ascii="Times New Roman" w:hAnsi="Times New Roman"/>
          <w:sz w:val="24"/>
        </w:rPr>
        <w:t xml:space="preserve"> Consideración de las remuneraciones a la Comisión Fiscalizadora correspondientes al ejercicio económico finalizado el 31/12/202</w:t>
      </w:r>
      <w:r w:rsidR="000766BD">
        <w:rPr>
          <w:rFonts w:ascii="Times New Roman" w:hAnsi="Times New Roman"/>
          <w:sz w:val="24"/>
        </w:rPr>
        <w:t>2</w:t>
      </w:r>
      <w:r w:rsidRPr="00FF11EA">
        <w:rPr>
          <w:rFonts w:ascii="Times New Roman" w:hAnsi="Times New Roman"/>
          <w:sz w:val="24"/>
        </w:rPr>
        <w:t>;</w:t>
      </w:r>
    </w:p>
    <w:p w14:paraId="7373C05F" w14:textId="56AF185C" w:rsidR="00B65329" w:rsidRPr="007E7182" w:rsidRDefault="00FF2842" w:rsidP="007E7182">
      <w:pPr>
        <w:numPr>
          <w:ilvl w:val="2"/>
          <w:numId w:val="1"/>
        </w:numPr>
        <w:spacing w:after="0" w:line="276" w:lineRule="auto"/>
        <w:ind w:left="567"/>
        <w:jc w:val="both"/>
        <w:rPr>
          <w:rFonts w:ascii="Times New Roman" w:hAnsi="Times New Roman"/>
          <w:sz w:val="24"/>
        </w:rPr>
      </w:pPr>
      <w:r>
        <w:rPr>
          <w:rFonts w:ascii="Times New Roman" w:hAnsi="Times New Roman"/>
          <w:sz w:val="24"/>
        </w:rPr>
        <w:t>Designación</w:t>
      </w:r>
      <w:r w:rsidR="00B65329" w:rsidRPr="007E7182">
        <w:rPr>
          <w:rFonts w:ascii="Times New Roman" w:hAnsi="Times New Roman"/>
          <w:sz w:val="24"/>
        </w:rPr>
        <w:t xml:space="preserve"> de los integrantes del Directorio</w:t>
      </w:r>
      <w:r>
        <w:rPr>
          <w:rFonts w:ascii="Times New Roman" w:hAnsi="Times New Roman"/>
          <w:sz w:val="24"/>
        </w:rPr>
        <w:t xml:space="preserve"> por vencimiento del mandato</w:t>
      </w:r>
      <w:r w:rsidR="00B65329" w:rsidRPr="007E7182">
        <w:rPr>
          <w:rFonts w:ascii="Times New Roman" w:hAnsi="Times New Roman"/>
          <w:sz w:val="24"/>
        </w:rPr>
        <w:t xml:space="preserve">: </w:t>
      </w:r>
      <w:r w:rsidR="00E41507">
        <w:rPr>
          <w:rFonts w:ascii="Times New Roman" w:hAnsi="Times New Roman"/>
          <w:sz w:val="24"/>
        </w:rPr>
        <w:t xml:space="preserve">por la Clase A: </w:t>
      </w:r>
      <w:r w:rsidR="00B65329" w:rsidRPr="007E7182">
        <w:rPr>
          <w:rFonts w:ascii="Times New Roman" w:hAnsi="Times New Roman"/>
          <w:sz w:val="24"/>
        </w:rPr>
        <w:t>dos Directores Titulares y dos Directores Suplentes; y</w:t>
      </w:r>
      <w:r w:rsidR="00E41507">
        <w:rPr>
          <w:rFonts w:ascii="Times New Roman" w:hAnsi="Times New Roman"/>
          <w:sz w:val="24"/>
        </w:rPr>
        <w:t xml:space="preserve"> por la Clase B: </w:t>
      </w:r>
      <w:r w:rsidR="00B65329" w:rsidRPr="007E7182">
        <w:rPr>
          <w:rFonts w:ascii="Times New Roman" w:hAnsi="Times New Roman"/>
          <w:sz w:val="24"/>
        </w:rPr>
        <w:t>tres Directores Titulares y tres</w:t>
      </w:r>
      <w:r w:rsidR="007E7182">
        <w:rPr>
          <w:rFonts w:ascii="Times New Roman" w:hAnsi="Times New Roman"/>
          <w:sz w:val="24"/>
        </w:rPr>
        <w:t xml:space="preserve"> </w:t>
      </w:r>
      <w:r w:rsidR="00B65329" w:rsidRPr="007E7182">
        <w:rPr>
          <w:rFonts w:ascii="Times New Roman" w:hAnsi="Times New Roman"/>
          <w:sz w:val="24"/>
        </w:rPr>
        <w:t>Directores Suplentes</w:t>
      </w:r>
      <w:r w:rsidR="00E41507">
        <w:rPr>
          <w:rFonts w:ascii="Times New Roman" w:hAnsi="Times New Roman"/>
          <w:sz w:val="24"/>
        </w:rPr>
        <w:t xml:space="preserve">. </w:t>
      </w:r>
      <w:r>
        <w:rPr>
          <w:rFonts w:ascii="Times New Roman" w:hAnsi="Times New Roman"/>
          <w:sz w:val="24"/>
        </w:rPr>
        <w:t xml:space="preserve">Consideración de la asignación de funciones ejecutivas a favor de integrantes del Directorio. </w:t>
      </w:r>
      <w:r w:rsidR="007E7182">
        <w:rPr>
          <w:rFonts w:ascii="Times New Roman" w:hAnsi="Times New Roman"/>
          <w:sz w:val="24"/>
        </w:rPr>
        <w:t>Distribución de cargos</w:t>
      </w:r>
      <w:r w:rsidR="00B65329" w:rsidRPr="007E7182">
        <w:rPr>
          <w:rFonts w:ascii="Times New Roman" w:hAnsi="Times New Roman"/>
          <w:sz w:val="24"/>
        </w:rPr>
        <w:t>;</w:t>
      </w:r>
    </w:p>
    <w:p w14:paraId="3AA7EFFA" w14:textId="3387827B" w:rsidR="00B65329" w:rsidRDefault="00B65329" w:rsidP="000378E8">
      <w:pPr>
        <w:numPr>
          <w:ilvl w:val="2"/>
          <w:numId w:val="1"/>
        </w:numPr>
        <w:spacing w:after="0" w:line="276" w:lineRule="auto"/>
        <w:ind w:left="567"/>
        <w:jc w:val="both"/>
        <w:rPr>
          <w:rFonts w:ascii="Times New Roman" w:hAnsi="Times New Roman"/>
          <w:sz w:val="24"/>
        </w:rPr>
      </w:pPr>
      <w:r w:rsidRPr="00B65329">
        <w:rPr>
          <w:rFonts w:ascii="Times New Roman" w:hAnsi="Times New Roman"/>
          <w:sz w:val="24"/>
        </w:rPr>
        <w:t xml:space="preserve">Elección de los integrantes de la Comisión Fiscalizadora: </w:t>
      </w:r>
      <w:r w:rsidR="007E7182">
        <w:rPr>
          <w:rFonts w:ascii="Times New Roman" w:hAnsi="Times New Roman"/>
          <w:sz w:val="24"/>
        </w:rPr>
        <w:t xml:space="preserve">un Síndico Titular y un </w:t>
      </w:r>
      <w:r w:rsidRPr="00B65329">
        <w:rPr>
          <w:rFonts w:ascii="Times New Roman" w:hAnsi="Times New Roman"/>
          <w:sz w:val="24"/>
        </w:rPr>
        <w:t>Síndico Sup</w:t>
      </w:r>
      <w:r w:rsidR="007E7182">
        <w:rPr>
          <w:rFonts w:ascii="Times New Roman" w:hAnsi="Times New Roman"/>
          <w:sz w:val="24"/>
        </w:rPr>
        <w:t xml:space="preserve">lente por la Clase A; y dos </w:t>
      </w:r>
      <w:r w:rsidRPr="00B65329">
        <w:rPr>
          <w:rFonts w:ascii="Times New Roman" w:hAnsi="Times New Roman"/>
          <w:sz w:val="24"/>
        </w:rPr>
        <w:t>Sínd</w:t>
      </w:r>
      <w:r w:rsidR="007E7182">
        <w:rPr>
          <w:rFonts w:ascii="Times New Roman" w:hAnsi="Times New Roman"/>
          <w:sz w:val="24"/>
        </w:rPr>
        <w:t xml:space="preserve">icos Titulares y dos </w:t>
      </w:r>
      <w:r w:rsidRPr="00B65329">
        <w:rPr>
          <w:rFonts w:ascii="Times New Roman" w:hAnsi="Times New Roman"/>
          <w:sz w:val="24"/>
        </w:rPr>
        <w:t>Síndicos Suplentes por la Clase B;</w:t>
      </w:r>
    </w:p>
    <w:p w14:paraId="53C47400" w14:textId="77777777" w:rsidR="007E7182" w:rsidRDefault="00B65329" w:rsidP="007E7182">
      <w:pPr>
        <w:numPr>
          <w:ilvl w:val="2"/>
          <w:numId w:val="1"/>
        </w:numPr>
        <w:spacing w:after="0" w:line="276" w:lineRule="auto"/>
        <w:ind w:left="567"/>
        <w:jc w:val="both"/>
        <w:rPr>
          <w:rFonts w:ascii="Times New Roman" w:hAnsi="Times New Roman"/>
          <w:sz w:val="24"/>
        </w:rPr>
      </w:pPr>
      <w:r w:rsidRPr="00B65329">
        <w:rPr>
          <w:rFonts w:ascii="Times New Roman" w:hAnsi="Times New Roman"/>
          <w:sz w:val="24"/>
        </w:rPr>
        <w:t>Designación de los auditores externos que dictaminarán sobre los estados contables del ejercicio económico iniciado el 01/01/202</w:t>
      </w:r>
      <w:r>
        <w:rPr>
          <w:rFonts w:ascii="Times New Roman" w:hAnsi="Times New Roman"/>
          <w:sz w:val="24"/>
        </w:rPr>
        <w:t>3</w:t>
      </w:r>
      <w:r w:rsidRPr="00B65329">
        <w:rPr>
          <w:rFonts w:ascii="Times New Roman" w:hAnsi="Times New Roman"/>
          <w:sz w:val="24"/>
        </w:rPr>
        <w:t>;</w:t>
      </w:r>
    </w:p>
    <w:p w14:paraId="6197E9FD" w14:textId="40BA3449" w:rsidR="007E7182" w:rsidRDefault="007E7182" w:rsidP="007E7182">
      <w:pPr>
        <w:numPr>
          <w:ilvl w:val="2"/>
          <w:numId w:val="1"/>
        </w:numPr>
        <w:spacing w:after="0" w:line="276" w:lineRule="auto"/>
        <w:ind w:left="567"/>
        <w:jc w:val="both"/>
        <w:rPr>
          <w:rFonts w:ascii="Times New Roman" w:hAnsi="Times New Roman"/>
          <w:sz w:val="24"/>
        </w:rPr>
      </w:pPr>
      <w:r>
        <w:rPr>
          <w:rFonts w:ascii="Times New Roman" w:hAnsi="Times New Roman"/>
          <w:sz w:val="24"/>
        </w:rPr>
        <w:t>C</w:t>
      </w:r>
      <w:r w:rsidRPr="007E7182">
        <w:rPr>
          <w:rFonts w:ascii="Times New Roman" w:hAnsi="Times New Roman"/>
          <w:sz w:val="24"/>
        </w:rPr>
        <w:t>onsideración de la prórroga del plazo de vigencia del</w:t>
      </w:r>
      <w:r>
        <w:rPr>
          <w:rFonts w:ascii="Times New Roman" w:hAnsi="Times New Roman"/>
          <w:sz w:val="24"/>
        </w:rPr>
        <w:t xml:space="preserve"> </w:t>
      </w:r>
      <w:r w:rsidR="0069090A">
        <w:rPr>
          <w:rFonts w:ascii="Times New Roman" w:hAnsi="Times New Roman"/>
          <w:sz w:val="24"/>
        </w:rPr>
        <w:t xml:space="preserve">Programa global </w:t>
      </w:r>
      <w:r w:rsidRPr="007E7182">
        <w:rPr>
          <w:rFonts w:ascii="Times New Roman" w:hAnsi="Times New Roman"/>
          <w:sz w:val="24"/>
        </w:rPr>
        <w:t>de emisión de obligaciones negociables</w:t>
      </w:r>
      <w:r>
        <w:rPr>
          <w:rFonts w:ascii="Times New Roman" w:hAnsi="Times New Roman"/>
          <w:sz w:val="24"/>
        </w:rPr>
        <w:t xml:space="preserve"> simples por hasta US</w:t>
      </w:r>
      <w:r w:rsidRPr="007E7182">
        <w:rPr>
          <w:rFonts w:ascii="Times New Roman" w:hAnsi="Times New Roman"/>
          <w:sz w:val="24"/>
        </w:rPr>
        <w:t>$ 500.000.000 o su equivalente en otras</w:t>
      </w:r>
      <w:r>
        <w:rPr>
          <w:rFonts w:ascii="Times New Roman" w:hAnsi="Times New Roman"/>
          <w:sz w:val="24"/>
        </w:rPr>
        <w:t xml:space="preserve"> monedas;</w:t>
      </w:r>
    </w:p>
    <w:p w14:paraId="6BE2B8A0" w14:textId="0ACF5F1D" w:rsidR="007E7182" w:rsidRPr="007E7182" w:rsidRDefault="007E7182" w:rsidP="007E7182">
      <w:pPr>
        <w:numPr>
          <w:ilvl w:val="2"/>
          <w:numId w:val="1"/>
        </w:numPr>
        <w:spacing w:after="0" w:line="276" w:lineRule="auto"/>
        <w:ind w:left="567"/>
        <w:jc w:val="both"/>
        <w:rPr>
          <w:rFonts w:ascii="Times New Roman" w:hAnsi="Times New Roman"/>
          <w:sz w:val="24"/>
        </w:rPr>
      </w:pPr>
      <w:r>
        <w:rPr>
          <w:rFonts w:ascii="Times New Roman" w:hAnsi="Times New Roman"/>
          <w:sz w:val="24"/>
        </w:rPr>
        <w:t>D</w:t>
      </w:r>
      <w:r w:rsidRPr="007E7182">
        <w:rPr>
          <w:rFonts w:ascii="Times New Roman" w:hAnsi="Times New Roman"/>
          <w:sz w:val="24"/>
        </w:rPr>
        <w:t>elegación de facultades en el directorio y autorización</w:t>
      </w:r>
      <w:r>
        <w:rPr>
          <w:rFonts w:ascii="Times New Roman" w:hAnsi="Times New Roman"/>
          <w:sz w:val="24"/>
        </w:rPr>
        <w:t xml:space="preserve"> </w:t>
      </w:r>
      <w:r w:rsidRPr="007E7182">
        <w:rPr>
          <w:rFonts w:ascii="Times New Roman" w:hAnsi="Times New Roman"/>
          <w:sz w:val="24"/>
        </w:rPr>
        <w:t>para</w:t>
      </w:r>
      <w:r w:rsidR="0069090A">
        <w:rPr>
          <w:rFonts w:ascii="Times New Roman" w:hAnsi="Times New Roman"/>
          <w:sz w:val="24"/>
        </w:rPr>
        <w:t xml:space="preserve"> subdelegación con relación al P</w:t>
      </w:r>
      <w:r w:rsidRPr="007E7182">
        <w:rPr>
          <w:rFonts w:ascii="Times New Roman" w:hAnsi="Times New Roman"/>
          <w:sz w:val="24"/>
        </w:rPr>
        <w:t>rograma global de</w:t>
      </w:r>
      <w:r>
        <w:rPr>
          <w:rFonts w:ascii="Times New Roman" w:hAnsi="Times New Roman"/>
          <w:sz w:val="24"/>
        </w:rPr>
        <w:t xml:space="preserve"> </w:t>
      </w:r>
      <w:r w:rsidRPr="007E7182">
        <w:rPr>
          <w:rFonts w:ascii="Times New Roman" w:hAnsi="Times New Roman"/>
          <w:sz w:val="24"/>
        </w:rPr>
        <w:t>emisión de o</w:t>
      </w:r>
      <w:r>
        <w:rPr>
          <w:rFonts w:ascii="Times New Roman" w:hAnsi="Times New Roman"/>
          <w:sz w:val="24"/>
        </w:rPr>
        <w:t>bligaciones negociables simples;</w:t>
      </w:r>
    </w:p>
    <w:p w14:paraId="4E16A204" w14:textId="77777777" w:rsidR="008D2710" w:rsidRDefault="008D2710" w:rsidP="000378E8">
      <w:pPr>
        <w:numPr>
          <w:ilvl w:val="2"/>
          <w:numId w:val="1"/>
        </w:numPr>
        <w:spacing w:after="0" w:line="276" w:lineRule="auto"/>
        <w:ind w:left="567"/>
        <w:jc w:val="both"/>
        <w:rPr>
          <w:rFonts w:ascii="Times New Roman" w:hAnsi="Times New Roman"/>
          <w:sz w:val="24"/>
        </w:rPr>
      </w:pPr>
      <w:r w:rsidRPr="00FF11EA">
        <w:rPr>
          <w:rFonts w:ascii="Times New Roman" w:hAnsi="Times New Roman"/>
          <w:sz w:val="24"/>
        </w:rPr>
        <w:t>Otorgamiento de autorizaciones.</w:t>
      </w:r>
    </w:p>
    <w:p w14:paraId="77725F6A" w14:textId="68AAEABE" w:rsidR="00127112" w:rsidRPr="00FF11EA" w:rsidRDefault="00127112" w:rsidP="00127112">
      <w:pPr>
        <w:spacing w:after="0" w:line="276" w:lineRule="auto"/>
        <w:rPr>
          <w:rFonts w:ascii="Times New Roman" w:hAnsi="Times New Roman"/>
          <w:sz w:val="24"/>
        </w:rPr>
      </w:pPr>
    </w:p>
    <w:p w14:paraId="55524A98" w14:textId="77777777" w:rsidR="008D2710" w:rsidRDefault="008D2710" w:rsidP="000378E8">
      <w:pPr>
        <w:spacing w:after="0" w:line="276" w:lineRule="auto"/>
        <w:jc w:val="both"/>
        <w:rPr>
          <w:rFonts w:ascii="Times New Roman" w:hAnsi="Times New Roman"/>
          <w:sz w:val="24"/>
        </w:rPr>
      </w:pPr>
    </w:p>
    <w:p w14:paraId="141053A7" w14:textId="2038AC51" w:rsidR="00BB23D4" w:rsidRDefault="008D2710" w:rsidP="000378E8">
      <w:pPr>
        <w:spacing w:after="0" w:line="276" w:lineRule="auto"/>
        <w:jc w:val="both"/>
        <w:rPr>
          <w:rFonts w:ascii="Times New Roman" w:hAnsi="Times New Roman"/>
          <w:sz w:val="24"/>
          <w:lang w:val="es-ES_tradnl"/>
        </w:rPr>
      </w:pPr>
      <w:r w:rsidRPr="003959BB">
        <w:rPr>
          <w:rFonts w:ascii="Times New Roman" w:hAnsi="Times New Roman"/>
          <w:sz w:val="24"/>
          <w:lang w:val="es-ES_tradnl"/>
        </w:rPr>
        <w:t>En consecuencia el Directorio resuelve</w:t>
      </w:r>
      <w:bookmarkStart w:id="0" w:name="_GoBack"/>
      <w:bookmarkEnd w:id="0"/>
      <w:r w:rsidRPr="003959BB">
        <w:rPr>
          <w:rFonts w:ascii="Times New Roman" w:hAnsi="Times New Roman"/>
          <w:sz w:val="24"/>
          <w:lang w:val="es-ES_tradnl"/>
        </w:rPr>
        <w:t xml:space="preserve"> </w:t>
      </w:r>
      <w:r>
        <w:rPr>
          <w:rFonts w:ascii="Times New Roman" w:hAnsi="Times New Roman"/>
          <w:sz w:val="24"/>
          <w:lang w:val="es-ES_tradnl"/>
        </w:rPr>
        <w:t xml:space="preserve">por unanimidad </w:t>
      </w:r>
      <w:r w:rsidR="00127112">
        <w:rPr>
          <w:rFonts w:ascii="Times New Roman" w:hAnsi="Times New Roman"/>
          <w:sz w:val="24"/>
          <w:lang w:val="es-ES_tradnl"/>
        </w:rPr>
        <w:t xml:space="preserve">1) ratificar los puntos precedentemente </w:t>
      </w:r>
      <w:r w:rsidR="005A52B7">
        <w:rPr>
          <w:rFonts w:ascii="Times New Roman" w:hAnsi="Times New Roman"/>
          <w:sz w:val="24"/>
          <w:lang w:val="es-ES_tradnl"/>
        </w:rPr>
        <w:t xml:space="preserve">señalados como puntos de la convocatoria </w:t>
      </w:r>
      <w:r w:rsidR="005A52B7" w:rsidRPr="005A52B7">
        <w:rPr>
          <w:rFonts w:ascii="Times New Roman" w:hAnsi="Times New Roman"/>
          <w:sz w:val="24"/>
          <w:lang w:val="es-ES_tradnl"/>
        </w:rPr>
        <w:t>Asamblea General Ordinaria de Accionistas, a celebrarse el día 14 de abril de 2023, a las 11.00 horas en primera convocatoria y a las 12.00 horas, en segunda convocatoria, en la sede social sita en la calle Maipú 1210, Piso 7°, Ciudad Autónoma de Buenos Aires</w:t>
      </w:r>
      <w:r w:rsidR="005A52B7">
        <w:rPr>
          <w:rFonts w:ascii="Times New Roman" w:hAnsi="Times New Roman"/>
          <w:sz w:val="24"/>
          <w:lang w:val="es-ES_tradnl"/>
        </w:rPr>
        <w:t xml:space="preserve"> y 2) </w:t>
      </w:r>
      <w:r>
        <w:rPr>
          <w:rFonts w:ascii="Times New Roman" w:hAnsi="Times New Roman"/>
          <w:sz w:val="24"/>
          <w:lang w:val="es-ES_tradnl"/>
        </w:rPr>
        <w:t xml:space="preserve">dejar expresa constancia que </w:t>
      </w:r>
      <w:r w:rsidRPr="00F0397A">
        <w:rPr>
          <w:rFonts w:ascii="Times New Roman" w:hAnsi="Times New Roman"/>
          <w:sz w:val="24"/>
          <w:lang w:val="es-ES_tradnl"/>
        </w:rPr>
        <w:t>se prescinde de la publicación de</w:t>
      </w:r>
      <w:r>
        <w:rPr>
          <w:rFonts w:ascii="Times New Roman" w:hAnsi="Times New Roman"/>
          <w:sz w:val="24"/>
          <w:lang w:val="es-ES_tradnl"/>
        </w:rPr>
        <w:t xml:space="preserve"> la convocatoria, toda vez que los Señores Accionistas que representan la totalidad </w:t>
      </w:r>
      <w:r w:rsidRPr="00F0397A">
        <w:rPr>
          <w:rFonts w:ascii="Times New Roman" w:hAnsi="Times New Roman"/>
          <w:sz w:val="24"/>
          <w:lang w:val="es-ES_tradnl"/>
        </w:rPr>
        <w:t>del capital social ha</w:t>
      </w:r>
      <w:r>
        <w:rPr>
          <w:rFonts w:ascii="Times New Roman" w:hAnsi="Times New Roman"/>
          <w:sz w:val="24"/>
          <w:lang w:val="es-ES_tradnl"/>
        </w:rPr>
        <w:t>n</w:t>
      </w:r>
      <w:r w:rsidRPr="00F0397A">
        <w:rPr>
          <w:rFonts w:ascii="Times New Roman" w:hAnsi="Times New Roman"/>
          <w:sz w:val="24"/>
          <w:lang w:val="es-ES_tradnl"/>
        </w:rPr>
        <w:t xml:space="preserve"> comprometido su asistencia </w:t>
      </w:r>
      <w:r>
        <w:rPr>
          <w:rFonts w:ascii="Times New Roman" w:hAnsi="Times New Roman"/>
          <w:sz w:val="24"/>
          <w:lang w:val="es-ES_tradnl"/>
        </w:rPr>
        <w:t>a la Asamblea en el día y lugar convocados por este Directorio, notificándose al efecto.</w:t>
      </w:r>
    </w:p>
    <w:p w14:paraId="79DBCCAD" w14:textId="77777777" w:rsidR="0069090A" w:rsidRDefault="0069090A" w:rsidP="000378E8">
      <w:pPr>
        <w:spacing w:after="0" w:line="276" w:lineRule="auto"/>
        <w:jc w:val="both"/>
        <w:rPr>
          <w:rFonts w:ascii="Times New Roman" w:hAnsi="Times New Roman"/>
          <w:sz w:val="24"/>
          <w:lang w:val="es-ES_tradnl"/>
        </w:rPr>
      </w:pPr>
    </w:p>
    <w:p w14:paraId="51048C93" w14:textId="0047EF0E" w:rsidR="008D2710" w:rsidRDefault="008D2710" w:rsidP="000378E8">
      <w:pPr>
        <w:spacing w:after="0" w:line="276" w:lineRule="auto"/>
        <w:jc w:val="both"/>
        <w:rPr>
          <w:rFonts w:ascii="Times New Roman" w:hAnsi="Times New Roman"/>
          <w:sz w:val="24"/>
          <w:lang w:val="es-ES_tradnl"/>
        </w:rPr>
      </w:pPr>
      <w:r>
        <w:rPr>
          <w:rFonts w:ascii="Times New Roman" w:hAnsi="Times New Roman"/>
          <w:sz w:val="24"/>
          <w:lang w:val="es-ES_tradnl"/>
        </w:rPr>
        <w:t xml:space="preserve">Asimismo, </w:t>
      </w:r>
      <w:r w:rsidR="0069090A">
        <w:rPr>
          <w:rFonts w:ascii="Times New Roman" w:hAnsi="Times New Roman"/>
          <w:sz w:val="24"/>
          <w:lang w:val="es-ES_tradnl"/>
        </w:rPr>
        <w:t xml:space="preserve">se deja constancia que </w:t>
      </w:r>
      <w:r>
        <w:rPr>
          <w:rFonts w:ascii="Times New Roman" w:hAnsi="Times New Roman"/>
          <w:sz w:val="24"/>
          <w:lang w:val="es-ES_tradnl"/>
        </w:rPr>
        <w:t>los Sres. Accionistas han manifestado</w:t>
      </w:r>
      <w:r w:rsidRPr="00F0397A">
        <w:rPr>
          <w:rFonts w:ascii="Times New Roman" w:hAnsi="Times New Roman"/>
          <w:sz w:val="24"/>
          <w:lang w:val="es-ES_tradnl"/>
        </w:rPr>
        <w:t xml:space="preserve"> su acuerdo</w:t>
      </w:r>
      <w:r>
        <w:rPr>
          <w:rFonts w:ascii="Times New Roman" w:hAnsi="Times New Roman"/>
          <w:sz w:val="24"/>
          <w:lang w:val="es-ES_tradnl"/>
        </w:rPr>
        <w:t xml:space="preserve"> en las decisiones a adoptar, por lo que la A</w:t>
      </w:r>
      <w:r w:rsidRPr="00F0397A">
        <w:rPr>
          <w:rFonts w:ascii="Times New Roman" w:hAnsi="Times New Roman"/>
          <w:sz w:val="24"/>
          <w:lang w:val="es-ES_tradnl"/>
        </w:rPr>
        <w:t>samblea tendrá el carácter de uná</w:t>
      </w:r>
      <w:r>
        <w:rPr>
          <w:rFonts w:ascii="Times New Roman" w:hAnsi="Times New Roman"/>
          <w:sz w:val="24"/>
          <w:lang w:val="es-ES_tradnl"/>
        </w:rPr>
        <w:t>nime conforme la previsión del A</w:t>
      </w:r>
      <w:r w:rsidRPr="00F0397A">
        <w:rPr>
          <w:rFonts w:ascii="Times New Roman" w:hAnsi="Times New Roman"/>
          <w:sz w:val="24"/>
          <w:lang w:val="es-ES_tradnl"/>
        </w:rPr>
        <w:t>rtículo 237, última parte, de la Ley General de Sociedades</w:t>
      </w:r>
      <w:r>
        <w:rPr>
          <w:rFonts w:ascii="Times New Roman" w:hAnsi="Times New Roman"/>
          <w:sz w:val="24"/>
          <w:lang w:val="es-ES_tradnl"/>
        </w:rPr>
        <w:t xml:space="preserve">. </w:t>
      </w:r>
    </w:p>
    <w:p w14:paraId="3691B7B3" w14:textId="77777777" w:rsidR="008D2710" w:rsidRDefault="008D2710" w:rsidP="000378E8">
      <w:pPr>
        <w:spacing w:after="0" w:line="276" w:lineRule="auto"/>
        <w:jc w:val="both"/>
        <w:rPr>
          <w:rFonts w:ascii="Times New Roman" w:hAnsi="Times New Roman"/>
          <w:sz w:val="24"/>
          <w:lang w:val="es-ES_tradnl"/>
        </w:rPr>
      </w:pPr>
    </w:p>
    <w:p w14:paraId="0F410EC5" w14:textId="77777777" w:rsidR="008D2710" w:rsidRDefault="008D2710" w:rsidP="000378E8">
      <w:pPr>
        <w:spacing w:after="0" w:line="276" w:lineRule="auto"/>
        <w:jc w:val="both"/>
        <w:rPr>
          <w:rFonts w:ascii="Times New Roman" w:eastAsia="Times New Roman" w:hAnsi="Times New Roman" w:cs="Times New Roman"/>
          <w:sz w:val="24"/>
          <w:szCs w:val="24"/>
          <w:lang w:val="es-ES" w:eastAsia="es-ES"/>
        </w:rPr>
      </w:pPr>
      <w:r w:rsidRPr="00123562">
        <w:rPr>
          <w:rFonts w:ascii="Times New Roman" w:eastAsia="Times New Roman" w:hAnsi="Times New Roman" w:cs="Times New Roman"/>
          <w:sz w:val="24"/>
          <w:szCs w:val="24"/>
          <w:lang w:val="es-ES" w:eastAsia="es-ES"/>
        </w:rPr>
        <w:t>No habiendo más asuntos que tratar</w:t>
      </w:r>
      <w:r w:rsidRPr="00597023">
        <w:rPr>
          <w:rFonts w:ascii="Times New Roman" w:eastAsia="Times New Roman" w:hAnsi="Times New Roman" w:cs="Times New Roman"/>
          <w:sz w:val="24"/>
          <w:szCs w:val="24"/>
          <w:lang w:val="es-ES" w:eastAsia="es-ES"/>
        </w:rPr>
        <w:t xml:space="preserve">, se levanta la sesión siendo las </w:t>
      </w:r>
      <w:r>
        <w:rPr>
          <w:rFonts w:ascii="Times New Roman" w:eastAsia="Times New Roman" w:hAnsi="Times New Roman" w:cs="Times New Roman"/>
          <w:sz w:val="24"/>
          <w:szCs w:val="24"/>
          <w:lang w:val="es-ES" w:eastAsia="es-ES"/>
        </w:rPr>
        <w:t>16.00</w:t>
      </w:r>
      <w:r w:rsidRPr="00597023">
        <w:rPr>
          <w:rFonts w:ascii="Times New Roman" w:eastAsia="Times New Roman" w:hAnsi="Times New Roman" w:cs="Times New Roman"/>
          <w:sz w:val="24"/>
          <w:szCs w:val="24"/>
          <w:lang w:val="es-ES" w:eastAsia="es-ES"/>
        </w:rPr>
        <w:t xml:space="preserve"> horas, previa lectura, ratificación y firma de la presente acta.</w:t>
      </w:r>
    </w:p>
    <w:p w14:paraId="4DE04CA5" w14:textId="77777777" w:rsidR="008D2710" w:rsidRDefault="008D2710" w:rsidP="000378E8">
      <w:pPr>
        <w:spacing w:after="0" w:line="276" w:lineRule="auto"/>
        <w:jc w:val="both"/>
        <w:rPr>
          <w:rFonts w:ascii="Times New Roman" w:eastAsia="Times New Roman" w:hAnsi="Times New Roman" w:cs="Times New Roman"/>
          <w:sz w:val="24"/>
          <w:szCs w:val="24"/>
          <w:lang w:val="es-ES" w:eastAsia="es-ES"/>
        </w:rPr>
      </w:pPr>
    </w:p>
    <w:p w14:paraId="30E92ECF" w14:textId="77777777" w:rsidR="008D2710" w:rsidRDefault="008D2710" w:rsidP="000378E8">
      <w:pPr>
        <w:spacing w:after="0" w:line="276" w:lineRule="auto"/>
        <w:jc w:val="both"/>
        <w:rPr>
          <w:rFonts w:ascii="Times New Roman" w:eastAsia="Times New Roman" w:hAnsi="Times New Roman" w:cs="Times New Roman"/>
          <w:sz w:val="24"/>
          <w:szCs w:val="24"/>
          <w:lang w:val="es-ES" w:eastAsia="es-ES"/>
        </w:rPr>
      </w:pPr>
    </w:p>
    <w:tbl>
      <w:tblPr>
        <w:tblW w:w="8897" w:type="dxa"/>
        <w:tblLook w:val="04A0" w:firstRow="1" w:lastRow="0" w:firstColumn="1" w:lastColumn="0" w:noHBand="0" w:noVBand="1"/>
      </w:tblPr>
      <w:tblGrid>
        <w:gridCol w:w="4448"/>
        <w:gridCol w:w="4449"/>
      </w:tblGrid>
      <w:tr w:rsidR="008D2710" w:rsidRPr="00760ED5" w14:paraId="1DC8074E" w14:textId="77777777" w:rsidTr="00A10488">
        <w:trPr>
          <w:trHeight w:val="1040"/>
        </w:trPr>
        <w:tc>
          <w:tcPr>
            <w:tcW w:w="4448" w:type="dxa"/>
          </w:tcPr>
          <w:p w14:paraId="7CB57F02"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59D65853"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r w:rsidRPr="00760ED5">
              <w:rPr>
                <w:rFonts w:ascii="Times New Roman" w:eastAsia="Arial Unicode MS" w:hAnsi="Times New Roman" w:cs="Times New Roman"/>
                <w:b/>
                <w:sz w:val="24"/>
                <w:szCs w:val="24"/>
                <w:lang w:val="es-ES" w:eastAsia="ar-SA"/>
              </w:rPr>
              <w:t xml:space="preserve">Carlota E. Durst </w:t>
            </w:r>
          </w:p>
          <w:p w14:paraId="0F0757E0"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sz w:val="24"/>
                <w:szCs w:val="24"/>
                <w:lang w:val="es-ES" w:eastAsia="ar-SA"/>
              </w:rPr>
            </w:pPr>
            <w:r w:rsidRPr="00760ED5">
              <w:rPr>
                <w:rFonts w:ascii="Times New Roman" w:eastAsia="Arial Unicode MS" w:hAnsi="Times New Roman" w:cs="Times New Roman"/>
                <w:sz w:val="24"/>
                <w:szCs w:val="24"/>
                <w:lang w:val="es-ES" w:eastAsia="ar-SA"/>
              </w:rPr>
              <w:t>Presidente</w:t>
            </w:r>
          </w:p>
          <w:p w14:paraId="27C2D92F"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sz w:val="24"/>
                <w:szCs w:val="24"/>
                <w:lang w:val="es-ES" w:eastAsia="ar-SA"/>
              </w:rPr>
            </w:pPr>
            <w:r w:rsidRPr="00760ED5">
              <w:rPr>
                <w:rFonts w:ascii="Times New Roman" w:eastAsia="Times New Roman" w:hAnsi="Times New Roman" w:cs="Times New Roman"/>
                <w:sz w:val="24"/>
                <w:szCs w:val="20"/>
                <w:lang w:val="es-ES" w:eastAsia="es-AR"/>
              </w:rPr>
              <w:t xml:space="preserve"> </w:t>
            </w:r>
            <w:r w:rsidRPr="00760ED5">
              <w:rPr>
                <w:rFonts w:ascii="Times New Roman" w:eastAsia="Arial Unicode MS" w:hAnsi="Times New Roman" w:cs="Times New Roman"/>
                <w:sz w:val="24"/>
                <w:szCs w:val="24"/>
                <w:lang w:val="es-ES" w:eastAsia="ar-SA"/>
              </w:rPr>
              <w:t>Director Titular Clase A</w:t>
            </w:r>
          </w:p>
        </w:tc>
        <w:tc>
          <w:tcPr>
            <w:tcW w:w="4449" w:type="dxa"/>
          </w:tcPr>
          <w:p w14:paraId="7912AB60"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5C4570C4"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r w:rsidRPr="00760ED5">
              <w:rPr>
                <w:rFonts w:ascii="Times New Roman" w:eastAsia="Arial Unicode MS" w:hAnsi="Times New Roman" w:cs="Times New Roman"/>
                <w:b/>
                <w:sz w:val="24"/>
                <w:szCs w:val="24"/>
                <w:lang w:val="es-ES" w:eastAsia="ar-SA"/>
              </w:rPr>
              <w:t>Andrés Patricio Meta</w:t>
            </w:r>
          </w:p>
          <w:p w14:paraId="6F0408CF" w14:textId="77777777" w:rsidR="008D2710" w:rsidRPr="00760ED5" w:rsidRDefault="008D2710" w:rsidP="000378E8">
            <w:pPr>
              <w:widowControl w:val="0"/>
              <w:autoSpaceDE w:val="0"/>
              <w:autoSpaceDN w:val="0"/>
              <w:adjustRightInd w:val="0"/>
              <w:spacing w:after="0" w:line="276" w:lineRule="auto"/>
              <w:jc w:val="center"/>
              <w:rPr>
                <w:rFonts w:ascii="Times New Roman" w:eastAsia="Arial Unicode MS" w:hAnsi="Times New Roman" w:cs="Times New Roman"/>
                <w:sz w:val="24"/>
                <w:szCs w:val="24"/>
                <w:lang w:val="es-ES" w:eastAsia="ar-SA"/>
              </w:rPr>
            </w:pPr>
            <w:r w:rsidRPr="00760ED5">
              <w:rPr>
                <w:rFonts w:ascii="Times New Roman" w:eastAsia="Arial Unicode MS" w:hAnsi="Times New Roman" w:cs="Times New Roman"/>
                <w:sz w:val="24"/>
                <w:szCs w:val="24"/>
                <w:lang w:val="es-ES" w:eastAsia="ar-SA"/>
              </w:rPr>
              <w:t>Vicepresidente</w:t>
            </w:r>
          </w:p>
          <w:p w14:paraId="08D2E5D6" w14:textId="77777777" w:rsidR="008D2710" w:rsidRPr="00760ED5" w:rsidRDefault="008D2710" w:rsidP="000378E8">
            <w:pPr>
              <w:widowControl w:val="0"/>
              <w:autoSpaceDE w:val="0"/>
              <w:autoSpaceDN w:val="0"/>
              <w:adjustRightInd w:val="0"/>
              <w:spacing w:after="0" w:line="276" w:lineRule="auto"/>
              <w:jc w:val="center"/>
              <w:rPr>
                <w:rFonts w:ascii="Times New Roman" w:eastAsia="Arial Unicode MS" w:hAnsi="Times New Roman" w:cs="Times New Roman"/>
                <w:sz w:val="24"/>
                <w:szCs w:val="24"/>
                <w:lang w:val="es-ES" w:eastAsia="ar-SA"/>
              </w:rPr>
            </w:pPr>
            <w:r w:rsidRPr="00760ED5">
              <w:rPr>
                <w:rFonts w:ascii="Times New Roman" w:eastAsia="Times New Roman" w:hAnsi="Times New Roman" w:cs="Times New Roman"/>
                <w:sz w:val="24"/>
                <w:szCs w:val="24"/>
                <w:lang w:val="es-ES" w:eastAsia="es-ES"/>
              </w:rPr>
              <w:t>Director Titular Clase B</w:t>
            </w:r>
          </w:p>
        </w:tc>
      </w:tr>
      <w:tr w:rsidR="008D2710" w:rsidRPr="00760ED5" w14:paraId="4C5524EB" w14:textId="77777777" w:rsidTr="00A10488">
        <w:trPr>
          <w:trHeight w:val="567"/>
        </w:trPr>
        <w:tc>
          <w:tcPr>
            <w:tcW w:w="4448" w:type="dxa"/>
          </w:tcPr>
          <w:p w14:paraId="1DCCF688"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5B1A85EA" w14:textId="77777777" w:rsidR="008D2710"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239038ED"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6EE4AA8C"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r w:rsidRPr="00760ED5">
              <w:rPr>
                <w:rFonts w:ascii="Times New Roman" w:eastAsia="Arial Unicode MS" w:hAnsi="Times New Roman" w:cs="Times New Roman"/>
                <w:b/>
                <w:sz w:val="24"/>
                <w:szCs w:val="24"/>
                <w:lang w:val="es-ES" w:eastAsia="ar-SA"/>
              </w:rPr>
              <w:t>Leonardo Dillenberger</w:t>
            </w:r>
          </w:p>
          <w:p w14:paraId="556F9D84"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sz w:val="24"/>
                <w:szCs w:val="24"/>
                <w:lang w:val="es-ES" w:eastAsia="ar-SA"/>
              </w:rPr>
            </w:pPr>
            <w:r w:rsidRPr="00760ED5">
              <w:rPr>
                <w:rFonts w:ascii="Times New Roman" w:eastAsia="Arial Unicode MS" w:hAnsi="Times New Roman" w:cs="Times New Roman"/>
                <w:sz w:val="24"/>
                <w:szCs w:val="24"/>
                <w:lang w:val="es-ES" w:eastAsia="ar-SA"/>
              </w:rPr>
              <w:t>Director Titular Clase A</w:t>
            </w:r>
          </w:p>
          <w:p w14:paraId="35FAB715"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6E4E6A35"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514D5B54"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1FB58AE5"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r w:rsidRPr="00760ED5">
              <w:rPr>
                <w:rFonts w:ascii="Times New Roman" w:eastAsia="Arial Unicode MS" w:hAnsi="Times New Roman" w:cs="Times New Roman"/>
                <w:b/>
                <w:sz w:val="24"/>
                <w:szCs w:val="24"/>
                <w:lang w:val="es-ES" w:eastAsia="ar-SA"/>
              </w:rPr>
              <w:t>Hernán Lede</w:t>
            </w:r>
          </w:p>
          <w:p w14:paraId="129E43D1"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sz w:val="24"/>
                <w:szCs w:val="24"/>
                <w:lang w:val="es-ES" w:eastAsia="ar-SA"/>
              </w:rPr>
            </w:pPr>
            <w:r w:rsidRPr="00760ED5">
              <w:rPr>
                <w:rFonts w:ascii="Times New Roman" w:eastAsia="Arial Unicode MS" w:hAnsi="Times New Roman" w:cs="Times New Roman"/>
                <w:sz w:val="24"/>
                <w:szCs w:val="24"/>
                <w:lang w:val="es-ES" w:eastAsia="ar-SA"/>
              </w:rPr>
              <w:lastRenderedPageBreak/>
              <w:t>Director Titular Clase B</w:t>
            </w:r>
          </w:p>
        </w:tc>
        <w:tc>
          <w:tcPr>
            <w:tcW w:w="4449" w:type="dxa"/>
          </w:tcPr>
          <w:p w14:paraId="5C9C6D7C"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78210F9A" w14:textId="77777777" w:rsidR="008D2710"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276073D1"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3A47EFEB"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r w:rsidRPr="00760ED5">
              <w:rPr>
                <w:rFonts w:ascii="Times New Roman" w:eastAsia="Arial Unicode MS" w:hAnsi="Times New Roman" w:cs="Times New Roman"/>
                <w:b/>
                <w:sz w:val="24"/>
                <w:szCs w:val="24"/>
                <w:lang w:val="es-ES" w:eastAsia="ar-SA"/>
              </w:rPr>
              <w:t>Andrés Prida</w:t>
            </w:r>
          </w:p>
          <w:p w14:paraId="74CBDFC9"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r w:rsidRPr="00760ED5">
              <w:rPr>
                <w:rFonts w:ascii="Times New Roman" w:eastAsia="Times New Roman" w:hAnsi="Times New Roman" w:cs="Times New Roman"/>
                <w:sz w:val="24"/>
                <w:szCs w:val="24"/>
                <w:lang w:val="es-ES" w:eastAsia="es-ES"/>
              </w:rPr>
              <w:t>Director Titular Clase B</w:t>
            </w:r>
          </w:p>
        </w:tc>
      </w:tr>
      <w:tr w:rsidR="008D2710" w:rsidRPr="00760ED5" w14:paraId="5A9B938E" w14:textId="77777777" w:rsidTr="00A10488">
        <w:trPr>
          <w:trHeight w:val="294"/>
        </w:trPr>
        <w:tc>
          <w:tcPr>
            <w:tcW w:w="4448" w:type="dxa"/>
          </w:tcPr>
          <w:p w14:paraId="797631CB" w14:textId="77777777" w:rsidR="008D2710"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46614490"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b/>
                <w:sz w:val="24"/>
                <w:szCs w:val="24"/>
                <w:lang w:val="es-ES" w:eastAsia="ar-SA"/>
              </w:rPr>
            </w:pPr>
          </w:p>
          <w:p w14:paraId="1C90200E" w14:textId="77777777" w:rsidR="008D2710" w:rsidRPr="00760ED5" w:rsidRDefault="008D2710" w:rsidP="000378E8">
            <w:pPr>
              <w:tabs>
                <w:tab w:val="left" w:pos="4110"/>
              </w:tabs>
              <w:suppressAutoHyphens/>
              <w:snapToGrid w:val="0"/>
              <w:spacing w:after="0" w:line="276" w:lineRule="auto"/>
              <w:jc w:val="center"/>
              <w:rPr>
                <w:rFonts w:ascii="Times New Roman" w:eastAsia="Arial Unicode MS" w:hAnsi="Times New Roman" w:cs="Times New Roman"/>
                <w:sz w:val="24"/>
                <w:szCs w:val="24"/>
                <w:lang w:val="es-ES" w:eastAsia="ar-SA"/>
              </w:rPr>
            </w:pPr>
            <w:r w:rsidRPr="00760ED5">
              <w:rPr>
                <w:rFonts w:ascii="Times New Roman" w:eastAsia="Arial Unicode MS" w:hAnsi="Times New Roman" w:cs="Times New Roman"/>
                <w:b/>
                <w:sz w:val="24"/>
                <w:szCs w:val="24"/>
                <w:lang w:val="es-ES" w:eastAsia="ar-SA"/>
              </w:rPr>
              <w:t xml:space="preserve">   </w:t>
            </w:r>
          </w:p>
        </w:tc>
        <w:tc>
          <w:tcPr>
            <w:tcW w:w="4449" w:type="dxa"/>
          </w:tcPr>
          <w:p w14:paraId="602A8776" w14:textId="77777777" w:rsidR="008D2710" w:rsidRPr="00760ED5" w:rsidRDefault="008D2710" w:rsidP="000378E8">
            <w:pPr>
              <w:tabs>
                <w:tab w:val="left" w:pos="4110"/>
              </w:tabs>
              <w:suppressAutoHyphens/>
              <w:snapToGrid w:val="0"/>
              <w:spacing w:after="0" w:line="276" w:lineRule="auto"/>
              <w:rPr>
                <w:rFonts w:ascii="Times New Roman" w:eastAsia="Arial Unicode MS" w:hAnsi="Times New Roman" w:cs="Times New Roman"/>
                <w:b/>
                <w:sz w:val="24"/>
                <w:szCs w:val="24"/>
                <w:lang w:val="es-ES" w:eastAsia="ar-SA"/>
              </w:rPr>
            </w:pPr>
          </w:p>
        </w:tc>
      </w:tr>
    </w:tbl>
    <w:p w14:paraId="1D7898B0" w14:textId="77777777" w:rsidR="008D2710" w:rsidRPr="00760ED5" w:rsidRDefault="008D2710" w:rsidP="000378E8">
      <w:pPr>
        <w:tabs>
          <w:tab w:val="left" w:pos="5622"/>
        </w:tabs>
        <w:snapToGrid w:val="0"/>
        <w:spacing w:after="0" w:line="276" w:lineRule="auto"/>
        <w:rPr>
          <w:rFonts w:ascii="Times New Roman" w:eastAsia="Arial Unicode MS" w:hAnsi="Times New Roman" w:cs="Times New Roman"/>
          <w:b/>
          <w:kern w:val="2"/>
          <w:sz w:val="24"/>
          <w:szCs w:val="24"/>
          <w:lang w:val="es-ES"/>
        </w:rPr>
      </w:pPr>
      <w:r w:rsidRPr="00760ED5">
        <w:rPr>
          <w:rFonts w:ascii="Times New Roman" w:eastAsia="Arial Unicode MS" w:hAnsi="Times New Roman" w:cs="Times New Roman"/>
          <w:b/>
          <w:kern w:val="2"/>
          <w:sz w:val="24"/>
          <w:szCs w:val="24"/>
          <w:lang w:val="es-ES"/>
        </w:rPr>
        <w:t xml:space="preserve">               Gustavo Ezequiel Director</w:t>
      </w:r>
      <w:r w:rsidRPr="00760ED5">
        <w:rPr>
          <w:rFonts w:ascii="Times New Roman" w:eastAsia="Arial Unicode MS" w:hAnsi="Times New Roman" w:cs="Times New Roman"/>
          <w:b/>
          <w:kern w:val="2"/>
          <w:sz w:val="24"/>
          <w:szCs w:val="24"/>
          <w:lang w:val="es-ES"/>
        </w:rPr>
        <w:tab/>
        <w:t xml:space="preserve">Julián Pablo </w:t>
      </w:r>
      <w:proofErr w:type="spellStart"/>
      <w:r w:rsidRPr="00760ED5">
        <w:rPr>
          <w:rFonts w:ascii="Times New Roman" w:eastAsia="Arial Unicode MS" w:hAnsi="Times New Roman" w:cs="Times New Roman"/>
          <w:b/>
          <w:kern w:val="2"/>
          <w:sz w:val="24"/>
          <w:szCs w:val="24"/>
          <w:lang w:val="es-ES"/>
        </w:rPr>
        <w:t>Laski</w:t>
      </w:r>
      <w:proofErr w:type="spellEnd"/>
    </w:p>
    <w:p w14:paraId="36865335" w14:textId="77777777" w:rsidR="008D2710" w:rsidRPr="00596C36" w:rsidRDefault="008D2710" w:rsidP="000378E8">
      <w:pPr>
        <w:widowControl w:val="0"/>
        <w:tabs>
          <w:tab w:val="left" w:pos="1966"/>
          <w:tab w:val="left" w:pos="5622"/>
        </w:tabs>
        <w:suppressAutoHyphens/>
        <w:autoSpaceDE w:val="0"/>
        <w:spacing w:after="0" w:line="276" w:lineRule="auto"/>
        <w:jc w:val="both"/>
        <w:rPr>
          <w:rFonts w:ascii="Times New Roman" w:eastAsia="Times New Roman" w:hAnsi="Times New Roman" w:cs="Times New Roman"/>
          <w:color w:val="000000"/>
          <w:sz w:val="24"/>
          <w:szCs w:val="20"/>
          <w:lang w:val="es-ES" w:eastAsia="es-AR"/>
        </w:rPr>
      </w:pPr>
      <w:r w:rsidRPr="00760ED5">
        <w:rPr>
          <w:rFonts w:ascii="Times New Roman" w:eastAsia="Times New Roman" w:hAnsi="Times New Roman" w:cs="Times New Roman"/>
          <w:color w:val="000000"/>
          <w:sz w:val="24"/>
          <w:szCs w:val="20"/>
          <w:lang w:val="es-ES" w:eastAsia="es-AR"/>
        </w:rPr>
        <w:t xml:space="preserve">                Síndico Titular Clase A                                      Síndico Titular Clase B</w:t>
      </w:r>
    </w:p>
    <w:p w14:paraId="5A32E5BA" w14:textId="77777777" w:rsidR="00587356" w:rsidRDefault="005A52B7" w:rsidP="000378E8">
      <w:pPr>
        <w:spacing w:after="0" w:line="276" w:lineRule="auto"/>
        <w:jc w:val="both"/>
      </w:pPr>
    </w:p>
    <w:sectPr w:rsidR="00587356" w:rsidSect="00FB4C77">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57E7B"/>
    <w:multiLevelType w:val="hybridMultilevel"/>
    <w:tmpl w:val="16E0F37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3347155"/>
    <w:multiLevelType w:val="hybridMultilevel"/>
    <w:tmpl w:val="3028E0B2"/>
    <w:lvl w:ilvl="0" w:tplc="96C822CA">
      <w:start w:val="1"/>
      <w:numFmt w:val="decimal"/>
      <w:lvlText w:val="%1."/>
      <w:lvlJc w:val="left"/>
      <w:pPr>
        <w:ind w:left="720" w:hanging="360"/>
      </w:pPr>
      <w:rPr>
        <w:b/>
      </w:rPr>
    </w:lvl>
    <w:lvl w:ilvl="1" w:tplc="2C0A0019">
      <w:start w:val="1"/>
      <w:numFmt w:val="lowerLetter"/>
      <w:lvlText w:val="%2."/>
      <w:lvlJc w:val="left"/>
      <w:pPr>
        <w:ind w:left="1440" w:hanging="360"/>
      </w:pPr>
    </w:lvl>
    <w:lvl w:ilvl="2" w:tplc="900A3954">
      <w:start w:val="1"/>
      <w:numFmt w:val="decimal"/>
      <w:lvlText w:val="(%3)"/>
      <w:lvlJc w:val="left"/>
      <w:pPr>
        <w:ind w:left="2340" w:hanging="36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710"/>
    <w:rsid w:val="000378E8"/>
    <w:rsid w:val="000766BD"/>
    <w:rsid w:val="00087ABD"/>
    <w:rsid w:val="00127112"/>
    <w:rsid w:val="003F7C85"/>
    <w:rsid w:val="004279C7"/>
    <w:rsid w:val="00575A5F"/>
    <w:rsid w:val="005A52B7"/>
    <w:rsid w:val="006068C6"/>
    <w:rsid w:val="00680822"/>
    <w:rsid w:val="0069090A"/>
    <w:rsid w:val="007E7182"/>
    <w:rsid w:val="00861DE1"/>
    <w:rsid w:val="008A23EB"/>
    <w:rsid w:val="008D2710"/>
    <w:rsid w:val="00932345"/>
    <w:rsid w:val="00941683"/>
    <w:rsid w:val="00994926"/>
    <w:rsid w:val="00B22A5A"/>
    <w:rsid w:val="00B65329"/>
    <w:rsid w:val="00BB23D4"/>
    <w:rsid w:val="00C12A54"/>
    <w:rsid w:val="00C208D7"/>
    <w:rsid w:val="00C8715E"/>
    <w:rsid w:val="00CD4E7B"/>
    <w:rsid w:val="00CD515F"/>
    <w:rsid w:val="00DB612C"/>
    <w:rsid w:val="00E41507"/>
    <w:rsid w:val="00FF284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1356"/>
  <w15:chartTrackingRefBased/>
  <w15:docId w15:val="{5D19A3BD-8CC8-435B-9DF6-BDC380442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7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t,body text"/>
    <w:basedOn w:val="Normal"/>
    <w:link w:val="TextoindependienteCar"/>
    <w:semiHidden/>
    <w:rsid w:val="008D2710"/>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aliases w:val="bt Car,body text Car"/>
    <w:basedOn w:val="Fuentedeprrafopredeter"/>
    <w:link w:val="Textoindependiente"/>
    <w:semiHidden/>
    <w:rsid w:val="008D2710"/>
    <w:rPr>
      <w:rFonts w:ascii="Times New Roman" w:eastAsia="Times New Roman" w:hAnsi="Times New Roman" w:cs="Times New Roman"/>
      <w:sz w:val="24"/>
      <w:szCs w:val="24"/>
      <w:lang w:eastAsia="es-ES"/>
    </w:rPr>
  </w:style>
  <w:style w:type="paragraph" w:styleId="Prrafodelista">
    <w:name w:val="List Paragraph"/>
    <w:basedOn w:val="Normal"/>
    <w:link w:val="PrrafodelistaCar"/>
    <w:uiPriority w:val="34"/>
    <w:qFormat/>
    <w:rsid w:val="008D2710"/>
    <w:pPr>
      <w:spacing w:after="0" w:line="240" w:lineRule="auto"/>
      <w:ind w:left="720"/>
      <w:contextualSpacing/>
    </w:pPr>
    <w:rPr>
      <w:rFonts w:ascii="Times New Roman" w:eastAsia="Times New Roman" w:hAnsi="Times New Roman" w:cs="Times New Roman"/>
      <w:sz w:val="20"/>
      <w:szCs w:val="20"/>
      <w:lang w:val="es-ES" w:eastAsia="es-ES"/>
    </w:rPr>
  </w:style>
  <w:style w:type="character" w:customStyle="1" w:styleId="PrrafodelistaCar">
    <w:name w:val="Párrafo de lista Car"/>
    <w:link w:val="Prrafodelista"/>
    <w:uiPriority w:val="34"/>
    <w:locked/>
    <w:rsid w:val="008D2710"/>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semiHidden/>
    <w:unhideWhenUsed/>
    <w:rsid w:val="006068C6"/>
    <w:rPr>
      <w:sz w:val="16"/>
      <w:szCs w:val="16"/>
    </w:rPr>
  </w:style>
  <w:style w:type="paragraph" w:styleId="Textocomentario">
    <w:name w:val="annotation text"/>
    <w:basedOn w:val="Normal"/>
    <w:link w:val="TextocomentarioCar"/>
    <w:uiPriority w:val="99"/>
    <w:semiHidden/>
    <w:unhideWhenUsed/>
    <w:rsid w:val="006068C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068C6"/>
    <w:rPr>
      <w:sz w:val="20"/>
      <w:szCs w:val="20"/>
    </w:rPr>
  </w:style>
  <w:style w:type="paragraph" w:styleId="Asuntodelcomentario">
    <w:name w:val="annotation subject"/>
    <w:basedOn w:val="Textocomentario"/>
    <w:next w:val="Textocomentario"/>
    <w:link w:val="AsuntodelcomentarioCar"/>
    <w:uiPriority w:val="99"/>
    <w:semiHidden/>
    <w:unhideWhenUsed/>
    <w:rsid w:val="006068C6"/>
    <w:rPr>
      <w:b/>
      <w:bCs/>
    </w:rPr>
  </w:style>
  <w:style w:type="character" w:customStyle="1" w:styleId="AsuntodelcomentarioCar">
    <w:name w:val="Asunto del comentario Car"/>
    <w:basedOn w:val="TextocomentarioCar"/>
    <w:link w:val="Asuntodelcomentario"/>
    <w:uiPriority w:val="99"/>
    <w:semiHidden/>
    <w:rsid w:val="006068C6"/>
    <w:rPr>
      <w:b/>
      <w:bCs/>
      <w:sz w:val="20"/>
      <w:szCs w:val="20"/>
    </w:rPr>
  </w:style>
  <w:style w:type="paragraph" w:styleId="Textodeglobo">
    <w:name w:val="Balloon Text"/>
    <w:basedOn w:val="Normal"/>
    <w:link w:val="TextodegloboCar"/>
    <w:uiPriority w:val="99"/>
    <w:semiHidden/>
    <w:unhideWhenUsed/>
    <w:rsid w:val="006068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68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1033</Words>
  <Characters>5682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ROITMAN</dc:creator>
  <cp:keywords/>
  <dc:description/>
  <cp:lastModifiedBy>Hernan SASTRE</cp:lastModifiedBy>
  <cp:revision>3</cp:revision>
  <dcterms:created xsi:type="dcterms:W3CDTF">2023-03-17T21:34:00Z</dcterms:created>
  <dcterms:modified xsi:type="dcterms:W3CDTF">2023-03-17T21:51:00Z</dcterms:modified>
</cp:coreProperties>
</file>