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FBEE2" w14:textId="77777777" w:rsidR="006A19C9" w:rsidRPr="00643E7F" w:rsidRDefault="006A19C9" w:rsidP="006A19C9">
      <w:pPr>
        <w:jc w:val="both"/>
        <w:rPr>
          <w:rFonts w:ascii="Arial" w:hAnsi="Arial" w:cs="Arial"/>
          <w:b/>
          <w:sz w:val="20"/>
          <w:szCs w:val="20"/>
          <w:u w:val="single"/>
        </w:rPr>
      </w:pPr>
      <w:r w:rsidRPr="00643E7F">
        <w:rPr>
          <w:sz w:val="20"/>
          <w:szCs w:val="20"/>
        </w:rPr>
        <w:t xml:space="preserve">                                                  </w:t>
      </w:r>
      <w:r w:rsidRPr="00643E7F">
        <w:rPr>
          <w:rFonts w:ascii="Arial" w:hAnsi="Arial" w:cs="Arial"/>
          <w:sz w:val="20"/>
          <w:szCs w:val="20"/>
        </w:rPr>
        <w:t xml:space="preserve">   </w:t>
      </w:r>
      <w:r w:rsidR="000C1371" w:rsidRPr="00643E7F">
        <w:rPr>
          <w:rFonts w:ascii="Arial" w:hAnsi="Arial" w:cs="Arial"/>
          <w:sz w:val="20"/>
          <w:szCs w:val="20"/>
        </w:rPr>
        <w:t xml:space="preserve">          </w:t>
      </w:r>
      <w:r w:rsidRPr="00643E7F">
        <w:rPr>
          <w:rFonts w:ascii="Arial" w:hAnsi="Arial" w:cs="Arial"/>
          <w:b/>
          <w:sz w:val="20"/>
          <w:szCs w:val="20"/>
          <w:u w:val="single"/>
        </w:rPr>
        <w:t>ACTA DE DIRECTORIO</w:t>
      </w:r>
    </w:p>
    <w:p w14:paraId="5C1AAF1A" w14:textId="49519903" w:rsidR="00AE2809" w:rsidRPr="002838B9" w:rsidRDefault="00AE2809" w:rsidP="006A19C9">
      <w:pPr>
        <w:jc w:val="both"/>
        <w:rPr>
          <w:rFonts w:ascii="Arial" w:hAnsi="Arial" w:cs="Arial"/>
          <w:sz w:val="20"/>
          <w:szCs w:val="20"/>
        </w:rPr>
      </w:pPr>
      <w:r w:rsidRPr="002838B9">
        <w:rPr>
          <w:rFonts w:ascii="Arial" w:hAnsi="Arial" w:cs="Arial"/>
          <w:sz w:val="20"/>
          <w:szCs w:val="20"/>
        </w:rPr>
        <w:t xml:space="preserve">En la Ciudad de Buenos Aires, a los 8 días del mes de </w:t>
      </w:r>
      <w:r w:rsidR="00765F9A">
        <w:rPr>
          <w:rFonts w:ascii="Arial" w:hAnsi="Arial" w:cs="Arial"/>
          <w:sz w:val="20"/>
          <w:szCs w:val="20"/>
        </w:rPr>
        <w:t>junio</w:t>
      </w:r>
      <w:r w:rsidRPr="002838B9">
        <w:rPr>
          <w:rFonts w:ascii="Arial" w:hAnsi="Arial" w:cs="Arial"/>
          <w:sz w:val="20"/>
          <w:szCs w:val="20"/>
        </w:rPr>
        <w:t xml:space="preserve"> de 2020, se reúne el directorio de Sion S.A. (la “Sociedad”), concurriendo el Presidente de la sociedad, Sr. Luis Quinelli, con los directores Sergio Gómez, </w:t>
      </w:r>
      <w:r w:rsidR="002838B9" w:rsidRPr="002838B9">
        <w:rPr>
          <w:rFonts w:ascii="Arial" w:hAnsi="Arial" w:cs="Arial"/>
          <w:sz w:val="20"/>
          <w:szCs w:val="20"/>
        </w:rPr>
        <w:t>Eduardo Ap Iwan y Fernando Oliva</w:t>
      </w:r>
      <w:r w:rsidRPr="002838B9">
        <w:rPr>
          <w:rFonts w:ascii="Arial" w:hAnsi="Arial" w:cs="Arial"/>
          <w:sz w:val="20"/>
          <w:szCs w:val="20"/>
        </w:rPr>
        <w:t>, con la asistencia del síndico de la Sociedad Sr. Walther Leal Ricaud, mediante el sistema de videoconferencia al que se accede mediante el link https://hangouts.google.com/call/yeLrVPjObI7NzwIyRnqmAAEE, en línea con lo dispuesto por la Resolución General Nº 830 de la Comisión Nacional de Valores (“CNV”). Se declara abierta la reunión siendo las 1</w:t>
      </w:r>
      <w:r w:rsidR="00BE3253">
        <w:rPr>
          <w:rFonts w:ascii="Arial" w:hAnsi="Arial" w:cs="Arial"/>
          <w:sz w:val="20"/>
          <w:szCs w:val="20"/>
        </w:rPr>
        <w:t>6</w:t>
      </w:r>
      <w:r w:rsidRPr="002838B9">
        <w:rPr>
          <w:rFonts w:ascii="Arial" w:hAnsi="Arial" w:cs="Arial"/>
          <w:sz w:val="20"/>
          <w:szCs w:val="20"/>
        </w:rPr>
        <w:t xml:space="preserve"> horas.</w:t>
      </w:r>
    </w:p>
    <w:p w14:paraId="06BC71D5" w14:textId="77777777" w:rsidR="006A19C9" w:rsidRPr="00643E7F" w:rsidRDefault="006A19C9" w:rsidP="006A19C9">
      <w:pPr>
        <w:jc w:val="both"/>
        <w:rPr>
          <w:rFonts w:ascii="Arial" w:hAnsi="Arial" w:cs="Arial"/>
          <w:sz w:val="20"/>
          <w:szCs w:val="20"/>
          <w:u w:val="single"/>
        </w:rPr>
      </w:pPr>
      <w:r w:rsidRPr="00643E7F">
        <w:rPr>
          <w:rFonts w:ascii="Arial" w:hAnsi="Arial" w:cs="Arial"/>
          <w:sz w:val="20"/>
          <w:szCs w:val="20"/>
          <w:u w:val="single"/>
        </w:rPr>
        <w:t>Consideración de la información contable según Resolución Reglamentaria de la cotización de Obligaciones Negociables – Anexo II – Ap</w:t>
      </w:r>
      <w:r w:rsidR="009B3FA8">
        <w:rPr>
          <w:rFonts w:ascii="Arial" w:hAnsi="Arial" w:cs="Arial"/>
          <w:sz w:val="20"/>
          <w:szCs w:val="20"/>
          <w:u w:val="single"/>
        </w:rPr>
        <w:t>artado B por el per</w:t>
      </w:r>
      <w:r w:rsidR="00D96D5E">
        <w:rPr>
          <w:rFonts w:ascii="Arial" w:hAnsi="Arial" w:cs="Arial"/>
          <w:sz w:val="20"/>
          <w:szCs w:val="20"/>
          <w:u w:val="single"/>
        </w:rPr>
        <w:t>í</w:t>
      </w:r>
      <w:r w:rsidR="009B3FA8">
        <w:rPr>
          <w:rFonts w:ascii="Arial" w:hAnsi="Arial" w:cs="Arial"/>
          <w:sz w:val="20"/>
          <w:szCs w:val="20"/>
          <w:u w:val="single"/>
        </w:rPr>
        <w:t xml:space="preserve">odo de </w:t>
      </w:r>
      <w:r w:rsidR="00AE2809">
        <w:rPr>
          <w:rFonts w:ascii="Arial" w:hAnsi="Arial" w:cs="Arial"/>
          <w:sz w:val="20"/>
          <w:szCs w:val="20"/>
          <w:u w:val="single"/>
        </w:rPr>
        <w:t>tres</w:t>
      </w:r>
      <w:r w:rsidRPr="00643E7F">
        <w:rPr>
          <w:rFonts w:ascii="Arial" w:hAnsi="Arial" w:cs="Arial"/>
          <w:sz w:val="20"/>
          <w:szCs w:val="20"/>
          <w:u w:val="single"/>
        </w:rPr>
        <w:t xml:space="preserve"> meses iniciado el 1 de e</w:t>
      </w:r>
      <w:r w:rsidR="00AE2809">
        <w:rPr>
          <w:rFonts w:ascii="Arial" w:hAnsi="Arial" w:cs="Arial"/>
          <w:sz w:val="20"/>
          <w:szCs w:val="20"/>
          <w:u w:val="single"/>
        </w:rPr>
        <w:t>nero de 2020</w:t>
      </w:r>
      <w:r w:rsidR="000264D5">
        <w:rPr>
          <w:rFonts w:ascii="Arial" w:hAnsi="Arial" w:cs="Arial"/>
          <w:sz w:val="20"/>
          <w:szCs w:val="20"/>
          <w:u w:val="single"/>
        </w:rPr>
        <w:t xml:space="preserve"> y finalizado el 3</w:t>
      </w:r>
      <w:r w:rsidR="00AE2809">
        <w:rPr>
          <w:rFonts w:ascii="Arial" w:hAnsi="Arial" w:cs="Arial"/>
          <w:sz w:val="20"/>
          <w:szCs w:val="20"/>
          <w:u w:val="single"/>
        </w:rPr>
        <w:t>1</w:t>
      </w:r>
      <w:r w:rsidRPr="00643E7F">
        <w:rPr>
          <w:rFonts w:ascii="Arial" w:hAnsi="Arial" w:cs="Arial"/>
          <w:sz w:val="20"/>
          <w:szCs w:val="20"/>
          <w:u w:val="single"/>
        </w:rPr>
        <w:t xml:space="preserve"> de</w:t>
      </w:r>
      <w:r w:rsidR="009B3FA8">
        <w:rPr>
          <w:rFonts w:ascii="Arial" w:hAnsi="Arial" w:cs="Arial"/>
          <w:sz w:val="20"/>
          <w:szCs w:val="20"/>
          <w:u w:val="single"/>
        </w:rPr>
        <w:t xml:space="preserve"> </w:t>
      </w:r>
      <w:r w:rsidR="00AE2809">
        <w:rPr>
          <w:rFonts w:ascii="Arial" w:hAnsi="Arial" w:cs="Arial"/>
          <w:sz w:val="20"/>
          <w:szCs w:val="20"/>
          <w:u w:val="single"/>
        </w:rPr>
        <w:t>marzo</w:t>
      </w:r>
      <w:r w:rsidR="00643E7F" w:rsidRPr="00643E7F">
        <w:rPr>
          <w:rFonts w:ascii="Arial" w:hAnsi="Arial" w:cs="Arial"/>
          <w:sz w:val="20"/>
          <w:szCs w:val="20"/>
          <w:u w:val="single"/>
        </w:rPr>
        <w:t xml:space="preserve"> </w:t>
      </w:r>
      <w:r w:rsidR="00AE2809">
        <w:rPr>
          <w:rFonts w:ascii="Arial" w:hAnsi="Arial" w:cs="Arial"/>
          <w:sz w:val="20"/>
          <w:szCs w:val="20"/>
          <w:u w:val="single"/>
        </w:rPr>
        <w:t>de 2020</w:t>
      </w:r>
      <w:r w:rsidRPr="00643E7F">
        <w:rPr>
          <w:rFonts w:ascii="Arial" w:hAnsi="Arial" w:cs="Arial"/>
          <w:sz w:val="20"/>
          <w:szCs w:val="20"/>
          <w:u w:val="single"/>
        </w:rPr>
        <w:t>.</w:t>
      </w:r>
    </w:p>
    <w:p w14:paraId="0667B5C0" w14:textId="77777777" w:rsidR="001137DA" w:rsidRPr="00643E7F" w:rsidRDefault="006A19C9" w:rsidP="006A19C9">
      <w:pPr>
        <w:jc w:val="both"/>
        <w:rPr>
          <w:rFonts w:ascii="Arial" w:hAnsi="Arial" w:cs="Arial"/>
          <w:sz w:val="20"/>
          <w:szCs w:val="20"/>
        </w:rPr>
      </w:pPr>
      <w:r w:rsidRPr="00643E7F">
        <w:rPr>
          <w:rFonts w:ascii="Arial" w:hAnsi="Arial" w:cs="Arial"/>
          <w:sz w:val="20"/>
          <w:szCs w:val="20"/>
        </w:rPr>
        <w:t xml:space="preserve">El Sr. Presidente pone en conocimiento de los presentes que habiéndose encuadrado la Sociedad en el Régimen informativo para Pequeñas y Medianas  Empresas  </w:t>
      </w:r>
      <w:r w:rsidR="001137DA" w:rsidRPr="00643E7F">
        <w:rPr>
          <w:rFonts w:ascii="Arial" w:hAnsi="Arial" w:cs="Arial"/>
          <w:sz w:val="20"/>
          <w:szCs w:val="20"/>
        </w:rPr>
        <w:t>(PYMES</w:t>
      </w:r>
      <w:r w:rsidRPr="00643E7F">
        <w:rPr>
          <w:rFonts w:ascii="Arial" w:hAnsi="Arial" w:cs="Arial"/>
          <w:sz w:val="20"/>
          <w:szCs w:val="20"/>
        </w:rPr>
        <w:t xml:space="preserve">), corresponde que el directorio considere la </w:t>
      </w:r>
      <w:r w:rsidR="00C60C12" w:rsidRPr="00643E7F">
        <w:rPr>
          <w:rFonts w:ascii="Arial" w:hAnsi="Arial" w:cs="Arial"/>
          <w:sz w:val="20"/>
          <w:szCs w:val="20"/>
        </w:rPr>
        <w:t>Información</w:t>
      </w:r>
      <w:r w:rsidRPr="00643E7F">
        <w:rPr>
          <w:rFonts w:ascii="Arial" w:hAnsi="Arial" w:cs="Arial"/>
          <w:sz w:val="20"/>
          <w:szCs w:val="20"/>
        </w:rPr>
        <w:t xml:space="preserve"> Contable Según </w:t>
      </w:r>
      <w:r w:rsidR="00C60C12" w:rsidRPr="00643E7F">
        <w:rPr>
          <w:rFonts w:ascii="Arial" w:hAnsi="Arial" w:cs="Arial"/>
          <w:sz w:val="20"/>
          <w:szCs w:val="20"/>
        </w:rPr>
        <w:t>Resolución</w:t>
      </w:r>
      <w:r w:rsidRPr="00643E7F">
        <w:rPr>
          <w:rFonts w:ascii="Arial" w:hAnsi="Arial" w:cs="Arial"/>
          <w:sz w:val="20"/>
          <w:szCs w:val="20"/>
        </w:rPr>
        <w:t xml:space="preserve"> Reglamentaria de </w:t>
      </w:r>
      <w:r w:rsidR="00C60C12" w:rsidRPr="00643E7F">
        <w:rPr>
          <w:rFonts w:ascii="Arial" w:hAnsi="Arial" w:cs="Arial"/>
          <w:sz w:val="20"/>
          <w:szCs w:val="20"/>
        </w:rPr>
        <w:t>Cotización</w:t>
      </w:r>
      <w:r w:rsidRPr="00643E7F">
        <w:rPr>
          <w:rFonts w:ascii="Arial" w:hAnsi="Arial" w:cs="Arial"/>
          <w:sz w:val="20"/>
          <w:szCs w:val="20"/>
        </w:rPr>
        <w:t xml:space="preserve"> de Obligaciones negociables – Anexo II – ap</w:t>
      </w:r>
      <w:r w:rsidR="009B3FA8">
        <w:rPr>
          <w:rFonts w:ascii="Arial" w:hAnsi="Arial" w:cs="Arial"/>
          <w:sz w:val="20"/>
          <w:szCs w:val="20"/>
        </w:rPr>
        <w:t>artado B por el per</w:t>
      </w:r>
      <w:r w:rsidR="00D96D5E">
        <w:rPr>
          <w:rFonts w:ascii="Arial" w:hAnsi="Arial" w:cs="Arial"/>
          <w:sz w:val="20"/>
          <w:szCs w:val="20"/>
        </w:rPr>
        <w:t>í</w:t>
      </w:r>
      <w:r w:rsidR="009B3FA8">
        <w:rPr>
          <w:rFonts w:ascii="Arial" w:hAnsi="Arial" w:cs="Arial"/>
          <w:sz w:val="20"/>
          <w:szCs w:val="20"/>
        </w:rPr>
        <w:t xml:space="preserve">odo de </w:t>
      </w:r>
      <w:r w:rsidR="00AE2809">
        <w:rPr>
          <w:rFonts w:ascii="Arial" w:hAnsi="Arial" w:cs="Arial"/>
          <w:sz w:val="20"/>
          <w:szCs w:val="20"/>
        </w:rPr>
        <w:t>tres</w:t>
      </w:r>
      <w:r w:rsidRPr="00643E7F">
        <w:rPr>
          <w:rFonts w:ascii="Arial" w:hAnsi="Arial" w:cs="Arial"/>
          <w:sz w:val="20"/>
          <w:szCs w:val="20"/>
        </w:rPr>
        <w:t xml:space="preserve"> mese</w:t>
      </w:r>
      <w:r w:rsidR="00AE2809">
        <w:rPr>
          <w:rFonts w:ascii="Arial" w:hAnsi="Arial" w:cs="Arial"/>
          <w:sz w:val="20"/>
          <w:szCs w:val="20"/>
        </w:rPr>
        <w:t>s iniciado el 1 de enero de 2020</w:t>
      </w:r>
      <w:r w:rsidRPr="00643E7F">
        <w:rPr>
          <w:rFonts w:ascii="Arial" w:hAnsi="Arial" w:cs="Arial"/>
          <w:sz w:val="20"/>
          <w:szCs w:val="20"/>
        </w:rPr>
        <w:t xml:space="preserve"> y finali</w:t>
      </w:r>
      <w:r w:rsidR="009B3FA8">
        <w:rPr>
          <w:rFonts w:ascii="Arial" w:hAnsi="Arial" w:cs="Arial"/>
          <w:sz w:val="20"/>
          <w:szCs w:val="20"/>
        </w:rPr>
        <w:t>zado el 3</w:t>
      </w:r>
      <w:r w:rsidR="00AE2809">
        <w:rPr>
          <w:rFonts w:ascii="Arial" w:hAnsi="Arial" w:cs="Arial"/>
          <w:sz w:val="20"/>
          <w:szCs w:val="20"/>
        </w:rPr>
        <w:t>1</w:t>
      </w:r>
      <w:r w:rsidR="009B3FA8">
        <w:rPr>
          <w:rFonts w:ascii="Arial" w:hAnsi="Arial" w:cs="Arial"/>
          <w:sz w:val="20"/>
          <w:szCs w:val="20"/>
        </w:rPr>
        <w:t xml:space="preserve"> de </w:t>
      </w:r>
      <w:r w:rsidR="00AE2809">
        <w:rPr>
          <w:rFonts w:ascii="Arial" w:hAnsi="Arial" w:cs="Arial"/>
          <w:sz w:val="20"/>
          <w:szCs w:val="20"/>
        </w:rPr>
        <w:t xml:space="preserve">Marzo </w:t>
      </w:r>
      <w:r w:rsidR="00643E7F" w:rsidRPr="00643E7F">
        <w:rPr>
          <w:rFonts w:ascii="Arial" w:hAnsi="Arial" w:cs="Arial"/>
          <w:sz w:val="20"/>
          <w:szCs w:val="20"/>
        </w:rPr>
        <w:t>de 20</w:t>
      </w:r>
      <w:r w:rsidR="00AE2809">
        <w:rPr>
          <w:rFonts w:ascii="Arial" w:hAnsi="Arial" w:cs="Arial"/>
          <w:sz w:val="20"/>
          <w:szCs w:val="20"/>
        </w:rPr>
        <w:t>20</w:t>
      </w:r>
      <w:r w:rsidRPr="00643E7F">
        <w:rPr>
          <w:rFonts w:ascii="Arial" w:hAnsi="Arial" w:cs="Arial"/>
          <w:sz w:val="20"/>
          <w:szCs w:val="20"/>
        </w:rPr>
        <w:t>.</w:t>
      </w:r>
      <w:r w:rsidR="00C60C12" w:rsidRPr="00643E7F">
        <w:rPr>
          <w:rFonts w:ascii="Arial" w:hAnsi="Arial" w:cs="Arial"/>
          <w:sz w:val="20"/>
          <w:szCs w:val="20"/>
        </w:rPr>
        <w:t xml:space="preserve"> La cual comprende, de modo resumido, el Estado de Situación Patrimonial,</w:t>
      </w:r>
      <w:r w:rsidR="001137DA" w:rsidRPr="00643E7F">
        <w:rPr>
          <w:rFonts w:ascii="Arial" w:hAnsi="Arial" w:cs="Arial"/>
          <w:sz w:val="20"/>
          <w:szCs w:val="20"/>
        </w:rPr>
        <w:t xml:space="preserve"> el Estado de Resultados, el Estado de Evolución del Patrimonio Neto y el Estado de Flujo de Efectivo, Notas aclaratorias e Informes correspondientes, la cual, una vez, aprobada por este Directorio, debe enviarse a la Comisión Nacional de Valores y a la Bolsa de Comercio de Buenos Aires, para conocimiento de los organismos de control, accionistas y terceros en general.</w:t>
      </w:r>
    </w:p>
    <w:p w14:paraId="53B43129" w14:textId="77777777" w:rsidR="001137DA" w:rsidRPr="00643E7F" w:rsidRDefault="001137DA" w:rsidP="006A19C9">
      <w:pPr>
        <w:jc w:val="both"/>
        <w:rPr>
          <w:rFonts w:ascii="Arial" w:hAnsi="Arial" w:cs="Arial"/>
          <w:sz w:val="20"/>
          <w:szCs w:val="20"/>
        </w:rPr>
      </w:pPr>
      <w:r w:rsidRPr="00643E7F">
        <w:rPr>
          <w:rFonts w:ascii="Arial" w:hAnsi="Arial" w:cs="Arial"/>
          <w:sz w:val="20"/>
          <w:szCs w:val="20"/>
        </w:rPr>
        <w:t>Seguidamente, luego de la lectura de dichos documentos y de un intercambio de opiniones, por unanimidad se resuelve aprobar la información Contable Según Resolución Reglamentaria de la Cotización de Obligaciones Negociables- Anexo II – Ap</w:t>
      </w:r>
      <w:r w:rsidR="009B3FA8">
        <w:rPr>
          <w:rFonts w:ascii="Arial" w:hAnsi="Arial" w:cs="Arial"/>
          <w:sz w:val="20"/>
          <w:szCs w:val="20"/>
        </w:rPr>
        <w:t>artado B por el per</w:t>
      </w:r>
      <w:r w:rsidR="00D96D5E">
        <w:rPr>
          <w:rFonts w:ascii="Arial" w:hAnsi="Arial" w:cs="Arial"/>
          <w:sz w:val="20"/>
          <w:szCs w:val="20"/>
        </w:rPr>
        <w:t>í</w:t>
      </w:r>
      <w:r w:rsidR="009B3FA8">
        <w:rPr>
          <w:rFonts w:ascii="Arial" w:hAnsi="Arial" w:cs="Arial"/>
          <w:sz w:val="20"/>
          <w:szCs w:val="20"/>
        </w:rPr>
        <w:t xml:space="preserve">odo de </w:t>
      </w:r>
      <w:r w:rsidR="00AE2809">
        <w:rPr>
          <w:rFonts w:ascii="Arial" w:hAnsi="Arial" w:cs="Arial"/>
          <w:sz w:val="20"/>
          <w:szCs w:val="20"/>
        </w:rPr>
        <w:t>tres</w:t>
      </w:r>
      <w:r w:rsidRPr="00643E7F">
        <w:rPr>
          <w:rFonts w:ascii="Arial" w:hAnsi="Arial" w:cs="Arial"/>
          <w:sz w:val="20"/>
          <w:szCs w:val="20"/>
        </w:rPr>
        <w:t xml:space="preserve"> mese</w:t>
      </w:r>
      <w:r w:rsidR="00643E7F" w:rsidRPr="00643E7F">
        <w:rPr>
          <w:rFonts w:ascii="Arial" w:hAnsi="Arial" w:cs="Arial"/>
          <w:sz w:val="20"/>
          <w:szCs w:val="20"/>
        </w:rPr>
        <w:t xml:space="preserve">s iniciado el 1 de </w:t>
      </w:r>
      <w:r w:rsidR="000264D5">
        <w:rPr>
          <w:rFonts w:ascii="Arial" w:hAnsi="Arial" w:cs="Arial"/>
          <w:sz w:val="20"/>
          <w:szCs w:val="20"/>
        </w:rPr>
        <w:t xml:space="preserve">enero de </w:t>
      </w:r>
      <w:r w:rsidR="009B3FA8">
        <w:rPr>
          <w:rFonts w:ascii="Arial" w:hAnsi="Arial" w:cs="Arial"/>
          <w:sz w:val="20"/>
          <w:szCs w:val="20"/>
        </w:rPr>
        <w:t>20</w:t>
      </w:r>
      <w:r w:rsidR="00AE2809">
        <w:rPr>
          <w:rFonts w:ascii="Arial" w:hAnsi="Arial" w:cs="Arial"/>
          <w:sz w:val="20"/>
          <w:szCs w:val="20"/>
        </w:rPr>
        <w:t>20 y finalizado el 31</w:t>
      </w:r>
      <w:r w:rsidR="009B3FA8">
        <w:rPr>
          <w:rFonts w:ascii="Arial" w:hAnsi="Arial" w:cs="Arial"/>
          <w:sz w:val="20"/>
          <w:szCs w:val="20"/>
        </w:rPr>
        <w:t xml:space="preserve"> de </w:t>
      </w:r>
      <w:r w:rsidR="00AE2809">
        <w:rPr>
          <w:rFonts w:ascii="Arial" w:hAnsi="Arial" w:cs="Arial"/>
          <w:sz w:val="20"/>
          <w:szCs w:val="20"/>
        </w:rPr>
        <w:t>marzo de 2020</w:t>
      </w:r>
      <w:r w:rsidRPr="00643E7F">
        <w:rPr>
          <w:rFonts w:ascii="Arial" w:hAnsi="Arial" w:cs="Arial"/>
          <w:sz w:val="20"/>
          <w:szCs w:val="20"/>
        </w:rPr>
        <w:t>.</w:t>
      </w:r>
    </w:p>
    <w:p w14:paraId="42CEC464" w14:textId="5C7E2BCF" w:rsidR="002838B9" w:rsidRDefault="009B3FA8" w:rsidP="002838B9">
      <w:pPr>
        <w:rPr>
          <w:rFonts w:ascii="Arial" w:hAnsi="Arial" w:cs="Arial"/>
          <w:sz w:val="20"/>
          <w:szCs w:val="20"/>
        </w:rPr>
      </w:pPr>
      <w:r>
        <w:rPr>
          <w:rFonts w:ascii="Arial" w:hAnsi="Arial" w:cs="Arial"/>
          <w:sz w:val="20"/>
          <w:szCs w:val="20"/>
        </w:rPr>
        <w:t xml:space="preserve">Seguidamente, toma la palabra el </w:t>
      </w:r>
      <w:r w:rsidR="002838B9">
        <w:rPr>
          <w:rFonts w:ascii="Arial" w:hAnsi="Arial" w:cs="Arial"/>
          <w:sz w:val="20"/>
          <w:szCs w:val="20"/>
        </w:rPr>
        <w:t>Sr. Presidente e</w:t>
      </w:r>
      <w:r w:rsidR="002838B9" w:rsidRPr="002838B9">
        <w:rPr>
          <w:rFonts w:ascii="Arial" w:hAnsi="Arial" w:cs="Arial"/>
          <w:sz w:val="20"/>
          <w:szCs w:val="20"/>
        </w:rPr>
        <w:t xml:space="preserve"> informa de los siguientes acontecimientos ocurridos entre la fecha de cierre de los presentes Estados Contables que </w:t>
      </w:r>
      <w:r w:rsidR="002838B9">
        <w:rPr>
          <w:rFonts w:ascii="Arial" w:hAnsi="Arial" w:cs="Arial"/>
          <w:sz w:val="20"/>
          <w:szCs w:val="20"/>
        </w:rPr>
        <w:t>relevante mencionar como Hechos Posteriores al cierre del período contable</w:t>
      </w:r>
      <w:r w:rsidR="002838B9" w:rsidRPr="002838B9">
        <w:rPr>
          <w:rFonts w:ascii="Arial" w:hAnsi="Arial" w:cs="Arial"/>
          <w:sz w:val="20"/>
          <w:szCs w:val="20"/>
        </w:rPr>
        <w:t>:</w:t>
      </w:r>
    </w:p>
    <w:p w14:paraId="115109A5" w14:textId="0A869F6E" w:rsidR="00BE3253" w:rsidRPr="00080147" w:rsidRDefault="00BE3253" w:rsidP="00080147">
      <w:pPr>
        <w:jc w:val="both"/>
        <w:rPr>
          <w:rFonts w:ascii="Arial" w:hAnsi="Arial" w:cs="Arial"/>
          <w:sz w:val="20"/>
          <w:szCs w:val="20"/>
        </w:rPr>
      </w:pPr>
      <w:r w:rsidRPr="00080147">
        <w:rPr>
          <w:rFonts w:ascii="Arial" w:hAnsi="Arial" w:cs="Arial"/>
          <w:sz w:val="20"/>
          <w:szCs w:val="20"/>
        </w:rPr>
        <w:t xml:space="preserve">Luego de un proceso que incluyó pruebas </w:t>
      </w:r>
      <w:r w:rsidR="00765F9A">
        <w:rPr>
          <w:rFonts w:ascii="Arial" w:hAnsi="Arial" w:cs="Arial"/>
          <w:sz w:val="20"/>
          <w:szCs w:val="20"/>
        </w:rPr>
        <w:t xml:space="preserve">de </w:t>
      </w:r>
      <w:r w:rsidRPr="00080147">
        <w:rPr>
          <w:rFonts w:ascii="Arial" w:hAnsi="Arial" w:cs="Arial"/>
          <w:sz w:val="20"/>
          <w:szCs w:val="20"/>
        </w:rPr>
        <w:t xml:space="preserve">factibilidad técnicas, negociaciones comerciales, legales y financieras; con fecha 12 de Mayo de 2020, SION suscribió con Telefónica de Argentina un contrato para la Provisión de Servicios que implica la incorporación inicial de hasta 80.000 clientes en una primera etapa para la prestación de servicios de telecomunicaciones; y hasta unos 70.000 adicionales en etapas subsecuentes; pudiéndose ampliar la base hasta un total de 250.000 clientes. </w:t>
      </w:r>
    </w:p>
    <w:p w14:paraId="6CEBC632" w14:textId="14C9E1B4" w:rsidR="00327FDD" w:rsidRDefault="00BE3253" w:rsidP="00327FDD">
      <w:pPr>
        <w:jc w:val="both"/>
        <w:rPr>
          <w:rFonts w:ascii="Arial" w:hAnsi="Arial" w:cs="Arial"/>
          <w:sz w:val="20"/>
          <w:szCs w:val="20"/>
        </w:rPr>
      </w:pPr>
      <w:r w:rsidRPr="00080147">
        <w:rPr>
          <w:rFonts w:ascii="Arial" w:hAnsi="Arial" w:cs="Arial"/>
          <w:sz w:val="20"/>
          <w:szCs w:val="20"/>
        </w:rPr>
        <w:t xml:space="preserve">Esto, junto a otros acuerdos en curso, justifica el aumento de los Bienes de Uso que se observa </w:t>
      </w:r>
      <w:r w:rsidRPr="00327FDD">
        <w:rPr>
          <w:rFonts w:ascii="Arial" w:hAnsi="Arial" w:cs="Arial"/>
          <w:sz w:val="20"/>
          <w:szCs w:val="20"/>
        </w:rPr>
        <w:t>en los Estados Contables</w:t>
      </w:r>
      <w:r w:rsidR="00765F9A">
        <w:rPr>
          <w:rFonts w:ascii="Arial" w:hAnsi="Arial" w:cs="Arial"/>
          <w:sz w:val="20"/>
          <w:szCs w:val="20"/>
        </w:rPr>
        <w:t>, lo que afectó temporalmente la liquidez</w:t>
      </w:r>
      <w:r w:rsidRPr="00327FDD">
        <w:rPr>
          <w:rFonts w:ascii="Arial" w:hAnsi="Arial" w:cs="Arial"/>
          <w:sz w:val="20"/>
          <w:szCs w:val="20"/>
        </w:rPr>
        <w:t>.</w:t>
      </w:r>
      <w:r w:rsidR="00327FDD">
        <w:rPr>
          <w:rFonts w:ascii="Arial" w:hAnsi="Arial" w:cs="Arial"/>
          <w:sz w:val="20"/>
          <w:szCs w:val="20"/>
        </w:rPr>
        <w:t xml:space="preserve"> </w:t>
      </w:r>
    </w:p>
    <w:p w14:paraId="2C1F6267" w14:textId="77777777" w:rsidR="00BE3253" w:rsidRDefault="00327FDD" w:rsidP="00327FDD">
      <w:pPr>
        <w:jc w:val="both"/>
        <w:rPr>
          <w:rFonts w:ascii="Arial" w:hAnsi="Arial" w:cs="Arial"/>
          <w:sz w:val="20"/>
          <w:szCs w:val="20"/>
        </w:rPr>
      </w:pPr>
      <w:r>
        <w:rPr>
          <w:rFonts w:ascii="Arial" w:hAnsi="Arial" w:cs="Arial"/>
          <w:sz w:val="20"/>
          <w:szCs w:val="20"/>
        </w:rPr>
        <w:t xml:space="preserve">Luego de un intercambio de opiniones, se aprueba por unanimidad la inclusión de los acontecimientos mencionados como hechos posteriores en los Estados Contables cerrados al 31/03/2020. </w:t>
      </w:r>
    </w:p>
    <w:p w14:paraId="525C1593" w14:textId="77777777" w:rsidR="0050670D" w:rsidRPr="0050670D" w:rsidRDefault="0050670D" w:rsidP="0050670D">
      <w:pPr>
        <w:jc w:val="both"/>
        <w:rPr>
          <w:rFonts w:ascii="Arial" w:hAnsi="Arial" w:cs="Arial"/>
          <w:sz w:val="20"/>
          <w:szCs w:val="20"/>
        </w:rPr>
      </w:pPr>
      <w:r w:rsidRPr="0050670D">
        <w:rPr>
          <w:rFonts w:ascii="Arial" w:hAnsi="Arial" w:cs="Arial"/>
          <w:sz w:val="20"/>
          <w:szCs w:val="20"/>
        </w:rPr>
        <w:t xml:space="preserve">Toma la palabra el Sr. Presidente, y comenta que en relación a la situación que es de público conocimiento de Aislamiento Social Obligatorio impuesto en nuestro país a partir del 19/03/2020 debido a la Pandemia por el virus COVID-19; podemos destacar que SION es parte de un servicio esencial que no se ve disminuido por esta crisis mundial, sino que por el contrario, experimenta una demanda creciente en un contexto en el cual el servicio de Internet se vuelve crítico para la vida cotidiana. La demanda de Internet se ha materializado por la vía de nuevos clientes (en alguna plazas estamos pudiendo hacer instalaciones, con los Protocolos </w:t>
      </w:r>
      <w:r w:rsidRPr="0050670D">
        <w:rPr>
          <w:rFonts w:ascii="Arial" w:hAnsi="Arial" w:cs="Arial"/>
          <w:sz w:val="20"/>
          <w:szCs w:val="20"/>
        </w:rPr>
        <w:lastRenderedPageBreak/>
        <w:t xml:space="preserve">de seguridad correspondientes), y por la vía de </w:t>
      </w:r>
      <w:proofErr w:type="spellStart"/>
      <w:r w:rsidRPr="0050670D">
        <w:rPr>
          <w:rFonts w:ascii="Arial" w:hAnsi="Arial" w:cs="Arial"/>
          <w:sz w:val="20"/>
          <w:szCs w:val="20"/>
        </w:rPr>
        <w:t>upselling</w:t>
      </w:r>
      <w:proofErr w:type="spellEnd"/>
      <w:r w:rsidRPr="0050670D">
        <w:rPr>
          <w:rFonts w:ascii="Arial" w:hAnsi="Arial" w:cs="Arial"/>
          <w:sz w:val="20"/>
          <w:szCs w:val="20"/>
        </w:rPr>
        <w:t xml:space="preserve">, (solicitudes de mayor velocidad de internet) dado que los hogares se han convertido en ámbitos de alto consumo obligado por la cuarentena (tareas de colegio, trabajo desde el hogar, entretenimiento multimedia y redes sociales). Otro de los efectos de la cuarentena es el aceleramiento de procesos de adopción de tecnologías que sin ella hubieran sido más lentos. Un caso claro es el de las videoconferencias, herramienta tecnológica ya existente, pero que en este contexto se transformó en una normalidad, ya sea para trabajo, estudios o para sociabilizar. (Zoom, Google </w:t>
      </w:r>
      <w:proofErr w:type="spellStart"/>
      <w:r w:rsidRPr="0050670D">
        <w:rPr>
          <w:rFonts w:ascii="Arial" w:hAnsi="Arial" w:cs="Arial"/>
          <w:sz w:val="20"/>
          <w:szCs w:val="20"/>
        </w:rPr>
        <w:t>Meets</w:t>
      </w:r>
      <w:proofErr w:type="spellEnd"/>
      <w:r w:rsidRPr="0050670D">
        <w:rPr>
          <w:rFonts w:ascii="Arial" w:hAnsi="Arial" w:cs="Arial"/>
          <w:sz w:val="20"/>
          <w:szCs w:val="20"/>
        </w:rPr>
        <w:t xml:space="preserve">, </w:t>
      </w:r>
      <w:proofErr w:type="spellStart"/>
      <w:r w:rsidRPr="0050670D">
        <w:rPr>
          <w:rFonts w:ascii="Arial" w:hAnsi="Arial" w:cs="Arial"/>
          <w:sz w:val="20"/>
          <w:szCs w:val="20"/>
        </w:rPr>
        <w:t>HangOut</w:t>
      </w:r>
      <w:proofErr w:type="spellEnd"/>
      <w:r w:rsidRPr="0050670D">
        <w:rPr>
          <w:rFonts w:ascii="Arial" w:hAnsi="Arial" w:cs="Arial"/>
          <w:sz w:val="20"/>
          <w:szCs w:val="20"/>
        </w:rPr>
        <w:t xml:space="preserve">, Skype, etc.) Estas son herramientas que consumen tráfico de internet y que aumentan la necesidad de un mayor ancho de banda en el hogar. </w:t>
      </w:r>
    </w:p>
    <w:p w14:paraId="31B49BF1" w14:textId="77777777" w:rsidR="0050670D" w:rsidRPr="0050670D" w:rsidRDefault="0050670D" w:rsidP="0050670D">
      <w:pPr>
        <w:jc w:val="both"/>
        <w:rPr>
          <w:rFonts w:ascii="Arial" w:hAnsi="Arial" w:cs="Arial"/>
          <w:sz w:val="20"/>
          <w:szCs w:val="20"/>
        </w:rPr>
      </w:pPr>
      <w:r w:rsidRPr="0050670D">
        <w:rPr>
          <w:rFonts w:ascii="Arial" w:hAnsi="Arial" w:cs="Arial"/>
          <w:sz w:val="20"/>
          <w:szCs w:val="20"/>
        </w:rPr>
        <w:t xml:space="preserve">En cuanto a las cobranzas en este contexto, si bien se ralentizó inicialmente durante las primeras semanas del aislamiento en localidades del interior; ese efecto sólo se verificó hasta mediados de Abril. Luego todo se fue normalizando paulatinamente a medida que se permitió la apertura de locales y se implementaron nuevas soluciones de recaudación. En lo que respecta al AMBA, no hubo un notable efecto del Aislamiento Social sobre el ritmo de las cobranzas debido al uso más intensivo de medios de pago digitales. En relación a la Resolución que inhibe el corte de servicios por falta de pago, esta disposición del gobierno que protege a la gente de bajos recursos, no afecta seriamente a los proveedores de servicios de internet domiciliario como el nuestro, ya que es un servicio contratado por personas que en su mayoría no pertenecen a ese segmento de mercado. Por lo tanto la disposición tuvo un impacto mínimo en nuestra cartera de clientes. No sucedió lo mismo con prestadores de telefonía móvil y televisión, cuyos servicios tienen mucha penetración en sectores de bajos recursos. Por otro lado, para los casos de incobrabilidad, el servicio por obligación reglamentaria se debe mantener sin corte a una velocidad muy baja (2Mb), lo que permite la comunicación pero no sirve para una utilización plena de las prestaciones de Internet. Por estas razones, no se verificó un aprovechamiento indebido de los usuarios respecto de las medidas que prohíben el corte de servicios. </w:t>
      </w:r>
    </w:p>
    <w:p w14:paraId="78CF49D5" w14:textId="77777777" w:rsidR="0050670D" w:rsidRPr="0050670D" w:rsidRDefault="0050670D" w:rsidP="0050670D">
      <w:pPr>
        <w:jc w:val="both"/>
        <w:rPr>
          <w:rFonts w:ascii="Arial" w:hAnsi="Arial" w:cs="Arial"/>
          <w:sz w:val="20"/>
          <w:szCs w:val="20"/>
        </w:rPr>
      </w:pPr>
      <w:r w:rsidRPr="0050670D">
        <w:rPr>
          <w:rFonts w:ascii="Arial" w:hAnsi="Arial" w:cs="Arial"/>
          <w:sz w:val="20"/>
          <w:szCs w:val="20"/>
        </w:rPr>
        <w:t xml:space="preserve">También es importante resaltar, que en nuestro caso dado el mayor uso de internet a nivel general, se ha disparado la demanda de más ancho de banda en los hogares, lo cual se traduce en </w:t>
      </w:r>
      <w:proofErr w:type="spellStart"/>
      <w:r w:rsidRPr="0050670D">
        <w:rPr>
          <w:rFonts w:ascii="Arial" w:hAnsi="Arial" w:cs="Arial"/>
          <w:sz w:val="20"/>
          <w:szCs w:val="20"/>
        </w:rPr>
        <w:t>upselling</w:t>
      </w:r>
      <w:proofErr w:type="spellEnd"/>
      <w:r w:rsidRPr="0050670D">
        <w:rPr>
          <w:rFonts w:ascii="Arial" w:hAnsi="Arial" w:cs="Arial"/>
          <w:sz w:val="20"/>
          <w:szCs w:val="20"/>
        </w:rPr>
        <w:t xml:space="preserve"> (aumentos de velocidad solicitados por los clientes). Estos </w:t>
      </w:r>
      <w:proofErr w:type="spellStart"/>
      <w:r w:rsidRPr="0050670D">
        <w:rPr>
          <w:rFonts w:ascii="Arial" w:hAnsi="Arial" w:cs="Arial"/>
          <w:sz w:val="20"/>
          <w:szCs w:val="20"/>
        </w:rPr>
        <w:t>upsellings</w:t>
      </w:r>
      <w:proofErr w:type="spellEnd"/>
      <w:r w:rsidRPr="0050670D">
        <w:rPr>
          <w:rFonts w:ascii="Arial" w:hAnsi="Arial" w:cs="Arial"/>
          <w:sz w:val="20"/>
          <w:szCs w:val="20"/>
        </w:rPr>
        <w:t xml:space="preserve"> minimizan el efecto de la disposición del gobierno de Congelamiento de tarifas, ya que están complementando los aumentos por inflación que teníamos programados.</w:t>
      </w:r>
    </w:p>
    <w:p w14:paraId="400D3C36" w14:textId="00CDAC5D" w:rsidR="00065ACA" w:rsidRPr="00327FDD" w:rsidRDefault="0050670D" w:rsidP="0050670D">
      <w:pPr>
        <w:jc w:val="both"/>
        <w:rPr>
          <w:rFonts w:ascii="Arial" w:hAnsi="Arial" w:cs="Arial"/>
          <w:sz w:val="20"/>
          <w:szCs w:val="20"/>
        </w:rPr>
      </w:pPr>
      <w:r w:rsidRPr="0050670D">
        <w:rPr>
          <w:rFonts w:ascii="Arial" w:hAnsi="Arial" w:cs="Arial"/>
          <w:sz w:val="20"/>
          <w:szCs w:val="20"/>
        </w:rPr>
        <w:t>Por último, cabe destacar que a nivel empresa nuestros equipos de trabajo han continuado sus funciones de manera remota sin mermar, y con la menor circulación posible solo en los casos necesarios, implementando los Protocolos de seguridad exigidos para quienes deben circular. Agradecidos al esfuerzo mancomunado de todo el equipo SION, tenemos la confianza de que  saldremos fortalecidos de este contexto extraordinario, y continuaremos este año viendo nuestro negocio creciente.</w:t>
      </w:r>
    </w:p>
    <w:p w14:paraId="56CBAEB2" w14:textId="77777777" w:rsidR="00FD665B" w:rsidRPr="00FD665B" w:rsidRDefault="00FD665B" w:rsidP="006219D6">
      <w:pPr>
        <w:jc w:val="both"/>
        <w:rPr>
          <w:rFonts w:ascii="Arial" w:hAnsi="Arial" w:cs="Arial"/>
          <w:sz w:val="20"/>
          <w:szCs w:val="20"/>
        </w:rPr>
      </w:pPr>
      <w:r>
        <w:rPr>
          <w:rFonts w:ascii="Arial" w:hAnsi="Arial" w:cs="Arial"/>
          <w:sz w:val="20"/>
          <w:szCs w:val="20"/>
        </w:rPr>
        <w:t xml:space="preserve">Seguidamente y no habiendo </w:t>
      </w:r>
      <w:r w:rsidR="00526871">
        <w:rPr>
          <w:rFonts w:ascii="Arial" w:hAnsi="Arial" w:cs="Arial"/>
          <w:sz w:val="20"/>
          <w:szCs w:val="20"/>
        </w:rPr>
        <w:t>más</w:t>
      </w:r>
      <w:r>
        <w:rPr>
          <w:rFonts w:ascii="Arial" w:hAnsi="Arial" w:cs="Arial"/>
          <w:sz w:val="20"/>
          <w:szCs w:val="20"/>
        </w:rPr>
        <w:t xml:space="preserve"> asuntos que tratar se levanta la sesión siendo las 1</w:t>
      </w:r>
      <w:r w:rsidR="00BC6D94">
        <w:rPr>
          <w:rFonts w:ascii="Arial" w:hAnsi="Arial" w:cs="Arial"/>
          <w:sz w:val="20"/>
          <w:szCs w:val="20"/>
        </w:rPr>
        <w:t>7</w:t>
      </w:r>
      <w:r>
        <w:rPr>
          <w:rFonts w:ascii="Arial" w:hAnsi="Arial" w:cs="Arial"/>
          <w:sz w:val="20"/>
          <w:szCs w:val="20"/>
        </w:rPr>
        <w:t>.</w:t>
      </w:r>
      <w:r w:rsidR="00BC6D94">
        <w:rPr>
          <w:rFonts w:ascii="Arial" w:hAnsi="Arial" w:cs="Arial"/>
          <w:sz w:val="20"/>
          <w:szCs w:val="20"/>
        </w:rPr>
        <w:t>0</w:t>
      </w:r>
      <w:r w:rsidR="00BE3253">
        <w:rPr>
          <w:rFonts w:ascii="Arial" w:hAnsi="Arial" w:cs="Arial"/>
          <w:sz w:val="20"/>
          <w:szCs w:val="20"/>
        </w:rPr>
        <w:t>0</w:t>
      </w:r>
      <w:r>
        <w:rPr>
          <w:rFonts w:ascii="Arial" w:hAnsi="Arial" w:cs="Arial"/>
          <w:sz w:val="20"/>
          <w:szCs w:val="20"/>
        </w:rPr>
        <w:t xml:space="preserve"> horas.</w:t>
      </w:r>
      <w:bookmarkStart w:id="0" w:name="_GoBack"/>
      <w:bookmarkEnd w:id="0"/>
    </w:p>
    <w:p w14:paraId="5EF9BCA7" w14:textId="77777777" w:rsidR="00CB48F0" w:rsidRPr="00D71F91" w:rsidRDefault="002838B9" w:rsidP="006219D6">
      <w:pPr>
        <w:jc w:val="both"/>
        <w:rPr>
          <w:rFonts w:ascii="Arial" w:hAnsi="Arial" w:cs="Arial"/>
          <w:sz w:val="20"/>
          <w:szCs w:val="20"/>
          <w:lang w:val="es-ES_tradnl"/>
        </w:rPr>
      </w:pPr>
      <w:r>
        <w:rPr>
          <w:rFonts w:ascii="Arial" w:hAnsi="Arial" w:cs="Arial"/>
          <w:sz w:val="20"/>
          <w:szCs w:val="20"/>
        </w:rPr>
        <w:t>Participantes</w:t>
      </w:r>
      <w:r w:rsidR="00B218E2">
        <w:rPr>
          <w:rFonts w:ascii="Arial" w:hAnsi="Arial" w:cs="Arial"/>
          <w:sz w:val="20"/>
          <w:szCs w:val="20"/>
        </w:rPr>
        <w:t xml:space="preserve">: </w:t>
      </w:r>
      <w:r w:rsidR="00526871">
        <w:rPr>
          <w:rFonts w:ascii="Arial" w:hAnsi="Arial" w:cs="Arial"/>
          <w:sz w:val="20"/>
          <w:szCs w:val="20"/>
        </w:rPr>
        <w:t>Luis Quinelli, Sergio G</w:t>
      </w:r>
      <w:r>
        <w:rPr>
          <w:rFonts w:ascii="Arial" w:hAnsi="Arial" w:cs="Arial"/>
          <w:sz w:val="20"/>
          <w:szCs w:val="20"/>
        </w:rPr>
        <w:t>ó</w:t>
      </w:r>
      <w:r w:rsidR="00526871">
        <w:rPr>
          <w:rFonts w:ascii="Arial" w:hAnsi="Arial" w:cs="Arial"/>
          <w:sz w:val="20"/>
          <w:szCs w:val="20"/>
        </w:rPr>
        <w:t>mez,</w:t>
      </w:r>
      <w:r w:rsidR="00B218E2">
        <w:rPr>
          <w:rFonts w:ascii="Arial" w:hAnsi="Arial" w:cs="Arial"/>
          <w:sz w:val="20"/>
          <w:szCs w:val="20"/>
        </w:rPr>
        <w:t xml:space="preserve"> Eduardo </w:t>
      </w:r>
      <w:r w:rsidR="00526871">
        <w:rPr>
          <w:rFonts w:ascii="Arial" w:hAnsi="Arial" w:cs="Arial"/>
          <w:sz w:val="20"/>
          <w:szCs w:val="20"/>
        </w:rPr>
        <w:t>Ap</w:t>
      </w:r>
      <w:r w:rsidR="00B218E2">
        <w:rPr>
          <w:rFonts w:ascii="Arial" w:hAnsi="Arial" w:cs="Arial"/>
          <w:sz w:val="20"/>
          <w:szCs w:val="20"/>
        </w:rPr>
        <w:t xml:space="preserve"> Iwan</w:t>
      </w:r>
      <w:r>
        <w:rPr>
          <w:rFonts w:ascii="Arial" w:hAnsi="Arial" w:cs="Arial"/>
          <w:sz w:val="20"/>
          <w:szCs w:val="20"/>
        </w:rPr>
        <w:t xml:space="preserve">, </w:t>
      </w:r>
      <w:r w:rsidR="00526871">
        <w:rPr>
          <w:rFonts w:ascii="Arial" w:hAnsi="Arial" w:cs="Arial"/>
          <w:sz w:val="20"/>
          <w:szCs w:val="20"/>
        </w:rPr>
        <w:t>Fernando Oliva</w:t>
      </w:r>
      <w:r>
        <w:rPr>
          <w:rFonts w:ascii="Arial" w:hAnsi="Arial" w:cs="Arial"/>
          <w:sz w:val="20"/>
          <w:szCs w:val="20"/>
        </w:rPr>
        <w:t>, y Walther Leal Ricaud.</w:t>
      </w:r>
    </w:p>
    <w:p w14:paraId="2DC73247" w14:textId="77777777" w:rsidR="006A19C9" w:rsidRPr="006A19C9" w:rsidRDefault="006A19C9" w:rsidP="006A19C9">
      <w:pPr>
        <w:jc w:val="both"/>
        <w:rPr>
          <w:rFonts w:ascii="Arial" w:hAnsi="Arial" w:cs="Arial"/>
          <w:sz w:val="20"/>
          <w:szCs w:val="20"/>
        </w:rPr>
      </w:pPr>
      <w:r>
        <w:rPr>
          <w:rFonts w:ascii="Arial" w:hAnsi="Arial" w:cs="Arial"/>
          <w:sz w:val="20"/>
          <w:szCs w:val="20"/>
        </w:rPr>
        <w:t xml:space="preserve"> </w:t>
      </w:r>
    </w:p>
    <w:sectPr w:rsidR="006A19C9" w:rsidRPr="006A19C9" w:rsidSect="00643E7F">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72183"/>
    <w:multiLevelType w:val="hybridMultilevel"/>
    <w:tmpl w:val="4B2C63EE"/>
    <w:lvl w:ilvl="0" w:tplc="C5D28ED6">
      <w:start w:val="1"/>
      <w:numFmt w:val="decimal"/>
      <w:lvlText w:val="%1)"/>
      <w:lvlJc w:val="left"/>
      <w:pPr>
        <w:ind w:left="720" w:hanging="360"/>
      </w:pPr>
      <w:rPr>
        <w:rFonts w:hint="default"/>
        <w:color w:val="FF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9C9"/>
    <w:rsid w:val="000264D5"/>
    <w:rsid w:val="0005473E"/>
    <w:rsid w:val="00065ACA"/>
    <w:rsid w:val="00080147"/>
    <w:rsid w:val="000C1371"/>
    <w:rsid w:val="001137DA"/>
    <w:rsid w:val="002838B9"/>
    <w:rsid w:val="00327FDD"/>
    <w:rsid w:val="003A6492"/>
    <w:rsid w:val="00411724"/>
    <w:rsid w:val="00417D2E"/>
    <w:rsid w:val="0050670D"/>
    <w:rsid w:val="00526871"/>
    <w:rsid w:val="00552172"/>
    <w:rsid w:val="005F219E"/>
    <w:rsid w:val="006219D6"/>
    <w:rsid w:val="00637FB0"/>
    <w:rsid w:val="00643E7F"/>
    <w:rsid w:val="00650AE5"/>
    <w:rsid w:val="006A19C9"/>
    <w:rsid w:val="007243FD"/>
    <w:rsid w:val="00762686"/>
    <w:rsid w:val="00765F9A"/>
    <w:rsid w:val="007D1C58"/>
    <w:rsid w:val="00891CCA"/>
    <w:rsid w:val="008D25FE"/>
    <w:rsid w:val="00990DA4"/>
    <w:rsid w:val="009B3FA8"/>
    <w:rsid w:val="00AE0550"/>
    <w:rsid w:val="00AE2809"/>
    <w:rsid w:val="00B218E2"/>
    <w:rsid w:val="00B92D3C"/>
    <w:rsid w:val="00BA6139"/>
    <w:rsid w:val="00BC6D94"/>
    <w:rsid w:val="00BE3253"/>
    <w:rsid w:val="00C20E62"/>
    <w:rsid w:val="00C60C12"/>
    <w:rsid w:val="00C849A7"/>
    <w:rsid w:val="00CB48F0"/>
    <w:rsid w:val="00D71F91"/>
    <w:rsid w:val="00D843AB"/>
    <w:rsid w:val="00D96D5E"/>
    <w:rsid w:val="00FD665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71F91"/>
    <w:pPr>
      <w:spacing w:after="0" w:line="480" w:lineRule="auto"/>
    </w:pPr>
    <w:rPr>
      <w:rFonts w:ascii="Arial" w:eastAsia="Times New Roman" w:hAnsi="Arial" w:cs="Times New Roman"/>
      <w:sz w:val="24"/>
      <w:szCs w:val="20"/>
      <w:lang w:eastAsia="x-none"/>
    </w:rPr>
  </w:style>
  <w:style w:type="character" w:customStyle="1" w:styleId="TextoindependienteCar">
    <w:name w:val="Texto independiente Car"/>
    <w:basedOn w:val="Fuentedeprrafopredeter"/>
    <w:link w:val="Textoindependiente"/>
    <w:rsid w:val="00D71F91"/>
    <w:rPr>
      <w:rFonts w:ascii="Arial" w:eastAsia="Times New Roman" w:hAnsi="Arial" w:cs="Times New Roman"/>
      <w:sz w:val="24"/>
      <w:szCs w:val="20"/>
      <w:lang w:eastAsia="x-none"/>
    </w:rPr>
  </w:style>
  <w:style w:type="paragraph" w:styleId="Prrafodelista">
    <w:name w:val="List Paragraph"/>
    <w:basedOn w:val="Normal"/>
    <w:uiPriority w:val="34"/>
    <w:qFormat/>
    <w:rsid w:val="00D96D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71F91"/>
    <w:pPr>
      <w:spacing w:after="0" w:line="480" w:lineRule="auto"/>
    </w:pPr>
    <w:rPr>
      <w:rFonts w:ascii="Arial" w:eastAsia="Times New Roman" w:hAnsi="Arial" w:cs="Times New Roman"/>
      <w:sz w:val="24"/>
      <w:szCs w:val="20"/>
      <w:lang w:eastAsia="x-none"/>
    </w:rPr>
  </w:style>
  <w:style w:type="character" w:customStyle="1" w:styleId="TextoindependienteCar">
    <w:name w:val="Texto independiente Car"/>
    <w:basedOn w:val="Fuentedeprrafopredeter"/>
    <w:link w:val="Textoindependiente"/>
    <w:rsid w:val="00D71F91"/>
    <w:rPr>
      <w:rFonts w:ascii="Arial" w:eastAsia="Times New Roman" w:hAnsi="Arial" w:cs="Times New Roman"/>
      <w:sz w:val="24"/>
      <w:szCs w:val="20"/>
      <w:lang w:eastAsia="x-none"/>
    </w:rPr>
  </w:style>
  <w:style w:type="paragraph" w:styleId="Prrafodelista">
    <w:name w:val="List Paragraph"/>
    <w:basedOn w:val="Normal"/>
    <w:uiPriority w:val="34"/>
    <w:qFormat/>
    <w:rsid w:val="00D96D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363827">
      <w:bodyDiv w:val="1"/>
      <w:marLeft w:val="0"/>
      <w:marRight w:val="0"/>
      <w:marTop w:val="0"/>
      <w:marBottom w:val="0"/>
      <w:divBdr>
        <w:top w:val="none" w:sz="0" w:space="0" w:color="auto"/>
        <w:left w:val="none" w:sz="0" w:space="0" w:color="auto"/>
        <w:bottom w:val="none" w:sz="0" w:space="0" w:color="auto"/>
        <w:right w:val="none" w:sz="0" w:space="0" w:color="auto"/>
      </w:divBdr>
    </w:div>
    <w:div w:id="102775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1113</Words>
  <Characters>6127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de Luca</dc:creator>
  <cp:lastModifiedBy>Fabian de Luca</cp:lastModifiedBy>
  <cp:revision>2</cp:revision>
  <cp:lastPrinted>2019-11-05T21:31:00Z</cp:lastPrinted>
  <dcterms:created xsi:type="dcterms:W3CDTF">2020-06-08T20:32:00Z</dcterms:created>
  <dcterms:modified xsi:type="dcterms:W3CDTF">2020-06-08T20:32:00Z</dcterms:modified>
</cp:coreProperties>
</file>