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8E5" w:rsidRPr="00F008E5" w:rsidRDefault="00F008E5" w:rsidP="00F008E5">
      <w:pPr>
        <w:jc w:val="center"/>
        <w:rPr>
          <w:rFonts w:ascii="Arial" w:hAnsi="Arial" w:cs="Arial"/>
          <w:sz w:val="18"/>
          <w:szCs w:val="18"/>
        </w:rPr>
      </w:pPr>
      <w:bookmarkStart w:id="0" w:name="_GoBack"/>
      <w:r w:rsidRPr="00F008E5">
        <w:rPr>
          <w:rFonts w:ascii="Arial" w:hAnsi="Arial" w:cs="Arial"/>
          <w:b/>
          <w:sz w:val="18"/>
          <w:szCs w:val="18"/>
          <w:u w:val="single"/>
        </w:rPr>
        <w:t>ACTA  DE ASAMBLEA</w:t>
      </w:r>
      <w:r w:rsidRPr="00F008E5">
        <w:rPr>
          <w:rFonts w:ascii="Arial" w:hAnsi="Arial" w:cs="Arial"/>
          <w:sz w:val="18"/>
          <w:szCs w:val="18"/>
        </w:rPr>
        <w:t>.</w:t>
      </w:r>
    </w:p>
    <w:p w:rsidR="00F008E5" w:rsidRPr="00F008E5" w:rsidRDefault="00F008E5" w:rsidP="00F008E5">
      <w:pPr>
        <w:jc w:val="both"/>
        <w:rPr>
          <w:rFonts w:ascii="Arial" w:hAnsi="Arial" w:cs="Arial"/>
          <w:sz w:val="18"/>
          <w:szCs w:val="18"/>
        </w:rPr>
      </w:pPr>
      <w:r w:rsidRPr="00F008E5">
        <w:rPr>
          <w:rFonts w:ascii="Arial" w:hAnsi="Arial" w:cs="Arial"/>
          <w:sz w:val="18"/>
          <w:szCs w:val="18"/>
        </w:rPr>
        <w:t>El 30 de septiembre de 2020, siendo las 12:19 horas, se reúnen por el sistema de teleconferencia Zoom de Video mediante código ID de reunión: 469 579 3708</w:t>
      </w:r>
      <w:r w:rsidRPr="00F008E5">
        <w:rPr>
          <w:rFonts w:ascii="MS Gothic" w:eastAsia="MS Gothic" w:hAnsi="MS Gothic" w:cs="MS Gothic" w:hint="eastAsia"/>
          <w:sz w:val="18"/>
          <w:szCs w:val="18"/>
        </w:rPr>
        <w:t> </w:t>
      </w:r>
      <w:r w:rsidRPr="00F008E5">
        <w:rPr>
          <w:rFonts w:ascii="Arial" w:hAnsi="Arial" w:cs="Arial"/>
          <w:sz w:val="18"/>
          <w:szCs w:val="18"/>
        </w:rPr>
        <w:t>Código de acceso: Asamblea,</w:t>
      </w:r>
      <w:r w:rsidRPr="00F008E5">
        <w:rPr>
          <w:rFonts w:ascii="MS Gothic" w:eastAsia="MS Gothic" w:hAnsi="MS Gothic" w:cs="MS Gothic" w:hint="eastAsia"/>
          <w:sz w:val="18"/>
          <w:szCs w:val="18"/>
        </w:rPr>
        <w:t> </w:t>
      </w:r>
      <w:r w:rsidRPr="00F008E5">
        <w:rPr>
          <w:rFonts w:ascii="Arial" w:hAnsi="Arial" w:cs="Arial"/>
          <w:sz w:val="18"/>
          <w:szCs w:val="18"/>
        </w:rPr>
        <w:t xml:space="preserve">que cumple con los recaudos establecidos por la Resolución General a N° 830/2020 de la Comisión Nacional de Valores en Asamblea Extraordinaria los siguientes accionistas de SION S.A. (la “Sociedad”): </w:t>
      </w:r>
      <w:r w:rsidRPr="00F008E5">
        <w:rPr>
          <w:rFonts w:ascii="Arial" w:eastAsia="Times New Roman" w:hAnsi="Arial" w:cs="Arial"/>
          <w:sz w:val="18"/>
          <w:szCs w:val="18"/>
          <w:lang w:eastAsia="es-ES"/>
        </w:rPr>
        <w:t xml:space="preserve">el Sr. Luis Alberto Quinelli, </w:t>
      </w:r>
      <w:r w:rsidRPr="00F008E5">
        <w:rPr>
          <w:rFonts w:ascii="Arial" w:hAnsi="Arial" w:cs="Arial"/>
          <w:sz w:val="18"/>
          <w:szCs w:val="18"/>
        </w:rPr>
        <w:t xml:space="preserve">DNI 23.614.193, titular de 23.750.000 acciones ordinarias de un voto, quien se conecta desde su domicilio en la localidad de Tigre, Provincia de Buenos Aires; el Sr. Eugenio Zucal, DNI 31.896.854, , titular de 1.250.000 acciones ordinarias de un voto, quien se conecta desde su domicilio en la localidad de Acassuso, Provincia de Buenos Aires. Preside la reunión el Señor Luis Alberto Quinelli, en su carácter de Presidente, y deja expresa constancia que se encuentran interconectados los accionistas que representan el 100% del capital social emitido y en circulación, conformándose el quórum legal y estatutario necesario para tener constituida y dar por iniciada esta Asamblea de Accionistas. Se encuentra también interconectado el Dr. Walther Leal Ricaud, Síndico de la Sociedad quién se conecta desde su domicilio en la localidad de C.A.B.A., y los directores Eduardo </w:t>
      </w:r>
      <w:r w:rsidRPr="00F008E5">
        <w:rPr>
          <w:rFonts w:ascii="Arial" w:hAnsi="Arial" w:cs="Arial"/>
          <w:sz w:val="18"/>
          <w:szCs w:val="18"/>
        </w:rPr>
        <w:t>Ap.</w:t>
      </w:r>
      <w:r w:rsidRPr="00F008E5">
        <w:rPr>
          <w:rFonts w:ascii="Arial" w:hAnsi="Arial" w:cs="Arial"/>
          <w:sz w:val="18"/>
          <w:szCs w:val="18"/>
        </w:rPr>
        <w:t xml:space="preserve"> Iwan, Fernando Oliva, Sergio Gómez, Gustavo Tcharikian y Eduardo Martin quienes se encuentran en sus domicilios en las localidades de C.A.B.A., Caseros, C.A.B.A., Ciudadela y Tigre respectivamente. </w:t>
      </w:r>
    </w:p>
    <w:p w:rsidR="00F008E5" w:rsidRPr="00F008E5" w:rsidRDefault="00F008E5" w:rsidP="00F008E5">
      <w:pPr>
        <w:jc w:val="both"/>
        <w:rPr>
          <w:rFonts w:ascii="Arial" w:hAnsi="Arial" w:cs="Arial"/>
          <w:sz w:val="18"/>
          <w:szCs w:val="18"/>
        </w:rPr>
      </w:pPr>
      <w:r w:rsidRPr="00F008E5">
        <w:rPr>
          <w:rFonts w:ascii="Arial" w:hAnsi="Arial" w:cs="Arial"/>
          <w:sz w:val="18"/>
          <w:szCs w:val="18"/>
        </w:rPr>
        <w:t xml:space="preserve">Acto seguido, el señor Presidente pone a consideración el </w:t>
      </w:r>
      <w:r w:rsidRPr="00F008E5">
        <w:rPr>
          <w:rFonts w:ascii="Arial" w:hAnsi="Arial" w:cs="Arial"/>
          <w:b/>
          <w:sz w:val="18"/>
          <w:szCs w:val="18"/>
        </w:rPr>
        <w:t>Primer Punto del Orden del Día</w:t>
      </w:r>
      <w:r w:rsidRPr="00F008E5">
        <w:rPr>
          <w:rFonts w:ascii="Arial" w:hAnsi="Arial" w:cs="Arial"/>
          <w:sz w:val="18"/>
          <w:szCs w:val="18"/>
        </w:rPr>
        <w:t>: 1°) RATIFICACIÓN DEL MEDIO AUDIOVISUAL ELEGIDO.</w:t>
      </w:r>
      <w:r w:rsidRPr="00F008E5">
        <w:rPr>
          <w:rFonts w:ascii="Arial" w:hAnsi="Arial" w:cs="Arial"/>
          <w:b/>
          <w:sz w:val="18"/>
          <w:szCs w:val="18"/>
        </w:rPr>
        <w:t xml:space="preserve"> </w:t>
      </w:r>
      <w:r w:rsidRPr="00F008E5">
        <w:rPr>
          <w:rFonts w:ascii="Arial" w:hAnsi="Arial" w:cs="Arial"/>
          <w:sz w:val="18"/>
          <w:szCs w:val="18"/>
        </w:rPr>
        <w:t xml:space="preserve">Puesto el Primer Punto del Orden del Día a consideración de los accionistas, luego de una breve deliberación, </w:t>
      </w:r>
      <w:r w:rsidRPr="00F008E5">
        <w:rPr>
          <w:rFonts w:ascii="Arial" w:hAnsi="Arial" w:cs="Arial"/>
          <w:sz w:val="18"/>
          <w:szCs w:val="18"/>
          <w:u w:val="single"/>
        </w:rPr>
        <w:t>resuelven por unanimidad</w:t>
      </w:r>
      <w:r w:rsidRPr="00F008E5">
        <w:rPr>
          <w:rFonts w:ascii="Arial" w:hAnsi="Arial" w:cs="Arial"/>
          <w:sz w:val="18"/>
          <w:szCs w:val="18"/>
        </w:rPr>
        <w:t xml:space="preserve"> aprobar la celebración de la presente Asamblea Extraordinaria a realizarse a distancia, utilizando la plataforma Zoom, la cual permite la transmisión simultánea de sonido, imágenes y palabras, conforme a lo dispuesto por la Resolución General N° 830/2020 de la Comisión Nacional de Valores.</w:t>
      </w:r>
    </w:p>
    <w:p w:rsidR="00F008E5" w:rsidRPr="00F008E5" w:rsidRDefault="00F008E5" w:rsidP="00F008E5">
      <w:pPr>
        <w:jc w:val="both"/>
        <w:rPr>
          <w:rFonts w:ascii="Arial" w:hAnsi="Arial" w:cs="Arial"/>
          <w:sz w:val="18"/>
          <w:szCs w:val="18"/>
        </w:rPr>
      </w:pPr>
      <w:r w:rsidRPr="00F008E5">
        <w:rPr>
          <w:rFonts w:ascii="Arial" w:hAnsi="Arial" w:cs="Arial"/>
          <w:sz w:val="18"/>
          <w:szCs w:val="18"/>
        </w:rPr>
        <w:t xml:space="preserve">Seguidamente se pasa a considerar el </w:t>
      </w:r>
      <w:r w:rsidRPr="00F008E5">
        <w:rPr>
          <w:rFonts w:ascii="Arial" w:hAnsi="Arial" w:cs="Arial"/>
          <w:b/>
          <w:sz w:val="18"/>
          <w:szCs w:val="18"/>
        </w:rPr>
        <w:t xml:space="preserve">Segundo Punto del Orden del Día: </w:t>
      </w:r>
      <w:r w:rsidRPr="00F008E5">
        <w:rPr>
          <w:rFonts w:ascii="Arial" w:hAnsi="Arial" w:cs="Arial"/>
          <w:sz w:val="18"/>
          <w:szCs w:val="18"/>
        </w:rPr>
        <w:t xml:space="preserve">DESIGNACIÓN DE DOS ACCIONISTAS PARA FIRMAR EL ACTA DE ASAMBLEA. Puesto el tema a consideración y luego de la correspondiente deliberación, </w:t>
      </w:r>
      <w:r w:rsidRPr="00F008E5">
        <w:rPr>
          <w:rFonts w:ascii="Arial" w:hAnsi="Arial" w:cs="Arial"/>
          <w:sz w:val="18"/>
          <w:szCs w:val="18"/>
          <w:u w:val="single"/>
        </w:rPr>
        <w:t>por unanimidad se</w:t>
      </w:r>
      <w:r w:rsidRPr="00F008E5">
        <w:rPr>
          <w:rFonts w:ascii="Arial" w:hAnsi="Arial" w:cs="Arial"/>
          <w:sz w:val="18"/>
          <w:szCs w:val="18"/>
        </w:rPr>
        <w:t xml:space="preserve"> </w:t>
      </w:r>
      <w:r w:rsidRPr="00F008E5">
        <w:rPr>
          <w:rFonts w:ascii="Arial" w:hAnsi="Arial" w:cs="Arial"/>
          <w:sz w:val="18"/>
          <w:szCs w:val="18"/>
          <w:u w:val="single"/>
        </w:rPr>
        <w:t>RESUELVE</w:t>
      </w:r>
      <w:r w:rsidRPr="00F008E5">
        <w:rPr>
          <w:rFonts w:ascii="Arial" w:hAnsi="Arial" w:cs="Arial"/>
          <w:sz w:val="18"/>
          <w:szCs w:val="18"/>
        </w:rPr>
        <w:t xml:space="preserve"> que el acta de asamblea sea firmada por todos los accionistas presentes, cuando se esté en condiciones de ser transcripta en el libro correspondiente. </w:t>
      </w:r>
    </w:p>
    <w:p w:rsidR="00F008E5" w:rsidRPr="00F008E5" w:rsidRDefault="00F008E5" w:rsidP="00F008E5">
      <w:pPr>
        <w:jc w:val="both"/>
        <w:rPr>
          <w:rFonts w:ascii="Arial" w:hAnsi="Arial" w:cs="Arial"/>
          <w:sz w:val="18"/>
          <w:szCs w:val="18"/>
        </w:rPr>
      </w:pPr>
      <w:r w:rsidRPr="00F008E5">
        <w:rPr>
          <w:rFonts w:ascii="Arial" w:hAnsi="Arial" w:cs="Arial"/>
          <w:sz w:val="18"/>
          <w:szCs w:val="18"/>
        </w:rPr>
        <w:t xml:space="preserve">Acto seguido el señor Presidente pone a consideración el </w:t>
      </w:r>
      <w:r w:rsidRPr="00F008E5">
        <w:rPr>
          <w:rFonts w:ascii="Arial" w:hAnsi="Arial" w:cs="Arial"/>
          <w:b/>
          <w:sz w:val="18"/>
          <w:szCs w:val="18"/>
        </w:rPr>
        <w:t>Tercer Punto del Orden del Día</w:t>
      </w:r>
      <w:r w:rsidRPr="00F008E5">
        <w:rPr>
          <w:rFonts w:ascii="Arial" w:hAnsi="Arial" w:cs="Arial"/>
          <w:sz w:val="18"/>
          <w:szCs w:val="18"/>
        </w:rPr>
        <w:t xml:space="preserve">: CONSIDERACIÓN DE UN AUMENTO DE CAPITAL SOCIAL DE SION S.A. POR LA SUMA DE $ 110.000.000 (PESOS Ciento diez millones), POR CAPITALIZACIÓN DE CUENTAS DEL PATRIMONIO NETO, MEDIANTE LA EMISIÓN DE ACCIONES ORDINARIAS E IGUALES DERECHOS QUE LAS ACCIONES EN CIRCULACIÓN. El presidente expresa que resulta necesario que la sociedad capitalice parcialmente las cuentas del patrimonio neto de la Sociedad susceptibles de ser capitalizadas, que ascienden según los últimos Estados Contables a la suma de $ 116.014.698. Puesto el punto a consideración, </w:t>
      </w:r>
      <w:r w:rsidRPr="00F008E5">
        <w:rPr>
          <w:rFonts w:ascii="Arial" w:hAnsi="Arial" w:cs="Arial"/>
          <w:sz w:val="18"/>
          <w:szCs w:val="18"/>
          <w:u w:val="single"/>
        </w:rPr>
        <w:t>por unanimidad se resuelve</w:t>
      </w:r>
      <w:r w:rsidRPr="00F008E5">
        <w:rPr>
          <w:rFonts w:ascii="Arial" w:hAnsi="Arial" w:cs="Arial"/>
          <w:sz w:val="18"/>
          <w:szCs w:val="18"/>
        </w:rPr>
        <w:t xml:space="preserve"> aumentar el Capital Social en la suma de $ 110.000.000 (pesos ciento diez millones), mediante la emisión de igual valor nominal de acciones ordinarias con iguales derechos que las acciones en circulación, a ser entregadas liberadas a los accionistas actuales en proporción a sus tenencias, por capitalización de la cuenta de Ajuste de Capital del Patrimonio Neto de la Sociedad. De esa manera, el capital social es aumentado a la suma de $ 135.000.000 (pesos ciento treinta y cinco millones).</w:t>
      </w:r>
    </w:p>
    <w:p w:rsidR="00F008E5" w:rsidRPr="00F008E5" w:rsidRDefault="00F008E5" w:rsidP="00F008E5">
      <w:pPr>
        <w:jc w:val="both"/>
        <w:rPr>
          <w:rFonts w:ascii="Arial" w:hAnsi="Arial" w:cs="Arial"/>
          <w:sz w:val="18"/>
          <w:szCs w:val="18"/>
        </w:rPr>
      </w:pPr>
      <w:r w:rsidRPr="00F008E5">
        <w:rPr>
          <w:rFonts w:ascii="Arial" w:hAnsi="Arial" w:cs="Arial"/>
          <w:sz w:val="18"/>
          <w:szCs w:val="18"/>
        </w:rPr>
        <w:t>En consecuencia, tales acciones son asignadas a los accionistas en la forma que sigue: a) Sr. Luis Alberto Quinelli 104.500.000 acciones ordinarias, totalizando su participación 128.250.000 acciones; b) Sr. Eugenio Zucal, 5.500.000 acciones ordinarias, totalizando su participación 6.750.000 acciones.</w:t>
      </w:r>
    </w:p>
    <w:p w:rsidR="00F008E5" w:rsidRPr="00F008E5" w:rsidRDefault="00F008E5" w:rsidP="00F008E5">
      <w:pPr>
        <w:jc w:val="both"/>
        <w:rPr>
          <w:rFonts w:ascii="Arial" w:hAnsi="Arial" w:cs="Arial"/>
          <w:sz w:val="18"/>
          <w:szCs w:val="18"/>
        </w:rPr>
      </w:pPr>
      <w:r w:rsidRPr="00F008E5">
        <w:rPr>
          <w:rFonts w:ascii="Arial" w:hAnsi="Arial" w:cs="Arial"/>
          <w:sz w:val="18"/>
          <w:szCs w:val="18"/>
        </w:rPr>
        <w:t xml:space="preserve">Seguidamente se pasa a considerar el </w:t>
      </w:r>
      <w:r w:rsidRPr="00F008E5">
        <w:rPr>
          <w:rFonts w:ascii="Arial" w:hAnsi="Arial" w:cs="Arial"/>
          <w:b/>
          <w:sz w:val="18"/>
          <w:szCs w:val="18"/>
        </w:rPr>
        <w:t xml:space="preserve">Cuarto punto del orden del día: </w:t>
      </w:r>
      <w:r w:rsidRPr="00F008E5">
        <w:rPr>
          <w:rFonts w:ascii="Arial" w:hAnsi="Arial" w:cs="Arial"/>
          <w:sz w:val="18"/>
          <w:szCs w:val="18"/>
        </w:rPr>
        <w:t>CONSIDERACIÓN DE UN SEGUNDO AUMENTO DE CAPITAL,</w:t>
      </w:r>
      <w:r w:rsidRPr="00F008E5">
        <w:rPr>
          <w:rFonts w:ascii="Arial" w:hAnsi="Arial" w:cs="Arial"/>
          <w:b/>
          <w:sz w:val="18"/>
          <w:szCs w:val="18"/>
        </w:rPr>
        <w:t xml:space="preserve"> </w:t>
      </w:r>
      <w:r w:rsidRPr="00F008E5">
        <w:rPr>
          <w:rFonts w:ascii="Arial" w:hAnsi="Arial" w:cs="Arial"/>
          <w:sz w:val="18"/>
          <w:szCs w:val="18"/>
        </w:rPr>
        <w:t xml:space="preserve">MEDIANTE LA EMISIÓN DE ACCIONES PREFERIDAS, PARA SER OFRECIDAS EN FORMA PRIVADA EN EL PAIS O EN EL EXTERIOR. RENUNCIA AL DERECHO DE SUSCRIPCION PREFERENTE Y DE ACRECER. </w:t>
      </w:r>
    </w:p>
    <w:p w:rsidR="00F008E5" w:rsidRPr="00F008E5" w:rsidRDefault="00F008E5" w:rsidP="00F008E5">
      <w:pPr>
        <w:jc w:val="both"/>
        <w:rPr>
          <w:rFonts w:ascii="Arial" w:hAnsi="Arial" w:cs="Arial"/>
          <w:sz w:val="18"/>
          <w:szCs w:val="18"/>
        </w:rPr>
      </w:pPr>
      <w:r w:rsidRPr="00F008E5">
        <w:rPr>
          <w:rFonts w:ascii="Arial" w:hAnsi="Arial" w:cs="Arial"/>
          <w:sz w:val="18"/>
          <w:szCs w:val="18"/>
        </w:rPr>
        <w:t>El señor Presidente expresa que el Directorio se encuentra en negociaciones con diferentes inversores que resultan interesados en invertir en acciones preferidas a ser emitidas por la Sociedad, pero aún no se encuentran definidos y negociados con los inversores interesados todos los aspectos y condiciones de emisión de las acciones así como la modalidad de suscripción e integración de las mismas, a efectos de ser planteado, analizado y eventualmente autorizado por esta Asamblea de accionistas.</w:t>
      </w:r>
    </w:p>
    <w:p w:rsidR="00F008E5" w:rsidRPr="00F008E5" w:rsidRDefault="00F008E5" w:rsidP="00F008E5">
      <w:pPr>
        <w:jc w:val="both"/>
        <w:rPr>
          <w:rFonts w:ascii="Arial" w:hAnsi="Arial" w:cs="Arial"/>
          <w:sz w:val="18"/>
          <w:szCs w:val="18"/>
        </w:rPr>
      </w:pPr>
      <w:r w:rsidRPr="00F008E5">
        <w:rPr>
          <w:rFonts w:ascii="Arial" w:hAnsi="Arial" w:cs="Arial"/>
          <w:sz w:val="18"/>
          <w:szCs w:val="18"/>
        </w:rPr>
        <w:lastRenderedPageBreak/>
        <w:t xml:space="preserve">En virtud de lo expuesto, se resuelve por unanimidad postergar el tratamiento de esta cuestión para el momento en que el Directorio considere que esta cuestión se encuentre en  condiciones de ser analizada y a cuyo fin se convocará a una nueva Asamblea de accionistas. </w:t>
      </w:r>
    </w:p>
    <w:p w:rsidR="00F008E5" w:rsidRPr="00F008E5" w:rsidRDefault="00F008E5" w:rsidP="00F008E5">
      <w:pPr>
        <w:jc w:val="both"/>
        <w:rPr>
          <w:rFonts w:ascii="Arial" w:hAnsi="Arial" w:cs="Arial"/>
          <w:sz w:val="18"/>
          <w:szCs w:val="18"/>
        </w:rPr>
      </w:pPr>
      <w:r w:rsidRPr="00F008E5">
        <w:rPr>
          <w:rFonts w:ascii="Arial" w:hAnsi="Arial" w:cs="Arial"/>
          <w:sz w:val="18"/>
          <w:szCs w:val="18"/>
        </w:rPr>
        <w:t xml:space="preserve">A continuación, el Sr. Presidente pone a consideración de los accionistas el </w:t>
      </w:r>
      <w:r w:rsidRPr="00F008E5">
        <w:rPr>
          <w:rFonts w:ascii="Arial" w:hAnsi="Arial" w:cs="Arial"/>
          <w:b/>
          <w:sz w:val="18"/>
          <w:szCs w:val="18"/>
        </w:rPr>
        <w:t>Quinto Punto del Orden del Día</w:t>
      </w:r>
      <w:r w:rsidRPr="00F008E5">
        <w:rPr>
          <w:rFonts w:ascii="Arial" w:hAnsi="Arial" w:cs="Arial"/>
          <w:sz w:val="18"/>
          <w:szCs w:val="18"/>
        </w:rPr>
        <w:t xml:space="preserve">: CONSIDERACIÓN DE LA MODIFICACIÓN DEL ARTÍCULO CUARTO DEL ESTATUTO DE LA SOCIEDAD”. </w:t>
      </w:r>
    </w:p>
    <w:p w:rsidR="00F008E5" w:rsidRPr="00F008E5" w:rsidRDefault="00F008E5" w:rsidP="00F008E5">
      <w:pPr>
        <w:jc w:val="both"/>
        <w:rPr>
          <w:rFonts w:ascii="Arial" w:hAnsi="Arial" w:cs="Arial"/>
          <w:sz w:val="18"/>
          <w:szCs w:val="18"/>
        </w:rPr>
      </w:pPr>
      <w:r w:rsidRPr="00F008E5">
        <w:rPr>
          <w:rFonts w:ascii="Arial" w:hAnsi="Arial" w:cs="Arial"/>
          <w:sz w:val="18"/>
          <w:szCs w:val="18"/>
        </w:rPr>
        <w:t xml:space="preserve">Toma la palabra el Sr. Luis Alberto Quinelli, quien manifiesta que, debido a lo resuelto en el Tercer Punto del Orden del Día propone adecuar el Artículo CUARTO del estatuto de la Sociedad, el cual quedará redactado de la siguiente forma: </w:t>
      </w:r>
      <w:r w:rsidRPr="00F008E5">
        <w:rPr>
          <w:rFonts w:ascii="Arial" w:hAnsi="Arial" w:cs="Arial"/>
          <w:i/>
          <w:sz w:val="18"/>
          <w:szCs w:val="18"/>
        </w:rPr>
        <w:t>“ARTÍCULO CUARTO: El capital social se fija en la suma de pesos ciento treinta y cinco millones ($ 135.000.000), representados por 135.000.000 acciones ordinarias, nominativas no endosables, de valor nominal un peso cada una, con derecho a un voto por acción. El capital social podrá ser aumentado hasta el quíntuplo por decisión de la Asamblea, la que podrá delegar en el Directorio la época de emisión, forma y condiciones de pago. La resolución de la Asamblea se publicará e inscribirá.”</w:t>
      </w:r>
      <w:r w:rsidRPr="00F008E5">
        <w:rPr>
          <w:rFonts w:ascii="Arial" w:hAnsi="Arial" w:cs="Arial"/>
          <w:sz w:val="18"/>
          <w:szCs w:val="18"/>
        </w:rPr>
        <w:t xml:space="preserve">  </w:t>
      </w:r>
    </w:p>
    <w:p w:rsidR="00F008E5" w:rsidRPr="00F008E5" w:rsidRDefault="00F008E5" w:rsidP="00F008E5">
      <w:pPr>
        <w:jc w:val="both"/>
        <w:rPr>
          <w:rFonts w:ascii="Arial" w:hAnsi="Arial" w:cs="Arial"/>
          <w:sz w:val="18"/>
          <w:szCs w:val="18"/>
        </w:rPr>
      </w:pPr>
      <w:r w:rsidRPr="00F008E5">
        <w:rPr>
          <w:rFonts w:ascii="Arial" w:hAnsi="Arial" w:cs="Arial"/>
          <w:sz w:val="18"/>
          <w:szCs w:val="18"/>
        </w:rPr>
        <w:t xml:space="preserve">Puesta la propuesta a consideración de los accionistas, se </w:t>
      </w:r>
      <w:r w:rsidRPr="00F008E5">
        <w:rPr>
          <w:rFonts w:ascii="Arial" w:hAnsi="Arial" w:cs="Arial"/>
          <w:sz w:val="18"/>
          <w:szCs w:val="18"/>
          <w:u w:val="single"/>
        </w:rPr>
        <w:t>RESUELVE</w:t>
      </w:r>
      <w:r w:rsidRPr="00F008E5">
        <w:rPr>
          <w:rFonts w:ascii="Arial" w:hAnsi="Arial" w:cs="Arial"/>
          <w:sz w:val="18"/>
          <w:szCs w:val="18"/>
        </w:rPr>
        <w:t xml:space="preserve"> aprobarla por unanimidad de los votos de los accionistas.</w:t>
      </w:r>
    </w:p>
    <w:p w:rsidR="00F008E5" w:rsidRPr="00F008E5" w:rsidRDefault="00F008E5" w:rsidP="00F008E5">
      <w:pPr>
        <w:jc w:val="both"/>
        <w:rPr>
          <w:rFonts w:ascii="Arial" w:hAnsi="Arial" w:cs="Arial"/>
          <w:sz w:val="18"/>
          <w:szCs w:val="18"/>
        </w:rPr>
      </w:pPr>
      <w:r w:rsidRPr="00F008E5">
        <w:rPr>
          <w:rFonts w:ascii="Arial" w:hAnsi="Arial" w:cs="Arial"/>
          <w:sz w:val="18"/>
          <w:szCs w:val="18"/>
        </w:rPr>
        <w:t xml:space="preserve">Por último, el Presidente pone a consideración el </w:t>
      </w:r>
      <w:r w:rsidRPr="00F008E5">
        <w:rPr>
          <w:rFonts w:ascii="Arial" w:hAnsi="Arial" w:cs="Arial"/>
          <w:b/>
          <w:sz w:val="18"/>
          <w:szCs w:val="18"/>
        </w:rPr>
        <w:t>Sexto Punto del Orden Día</w:t>
      </w:r>
      <w:r w:rsidRPr="00F008E5">
        <w:rPr>
          <w:rFonts w:ascii="Arial" w:hAnsi="Arial" w:cs="Arial"/>
          <w:sz w:val="18"/>
          <w:szCs w:val="18"/>
        </w:rPr>
        <w:t xml:space="preserve">: AUTORIZACIÓN PARA LLEVAR A CABO LOS TRÁMITES PARA CUMPLIR LO RESUELTO POR LA ASAMBLEA DE ACCIONISTAS. El Señor Presidente pone a consideración el Quinto punto del orden del día y propone que se autorice a  Mario Oscar Kenny, Carlos Marcelo Villegas, Micaela Bassi, Agostina Griselli, Juan Martín Ferreiro, Andrea Schnidrig, Lucía Sosa Porfiri, Camila Cañete, Candela Cupayolo, Lourdes Cavagna Matti, Juan Ignacio Bella y/o a quienes cualquiera de éstos designen para que, indistintamente, realicen todos los trámites necesarios para la aprobación e inscripción de lo resuelto en la Asamblea de Accionistas ante la Comisión Nacional de Valores e Inspección General de Justicia, y publicar los avisos de ley en el Boletín Oficial, a cuyo efecto podrán presentar solicitudes, realizar publicaciones, firmar documentos, retirar vistas, retirar copias de la documentación, contestar vistas, interponer recursos, realizar desgloses, solicitar fotocopias, asistir a audiencias,  otorgar cualquier otro instrumento público y/o privado y, en general realizar todos los trámites, diligencias y gestiones que fueran menester para cumplir su cometido. </w:t>
      </w:r>
    </w:p>
    <w:p w:rsidR="00F008E5" w:rsidRPr="00F008E5" w:rsidRDefault="00F008E5" w:rsidP="00F008E5">
      <w:pPr>
        <w:jc w:val="both"/>
        <w:rPr>
          <w:rFonts w:ascii="Arial" w:hAnsi="Arial" w:cs="Arial"/>
          <w:sz w:val="18"/>
          <w:szCs w:val="18"/>
        </w:rPr>
      </w:pPr>
      <w:r w:rsidRPr="00F008E5">
        <w:rPr>
          <w:rFonts w:ascii="Arial" w:hAnsi="Arial" w:cs="Arial"/>
          <w:sz w:val="18"/>
          <w:szCs w:val="18"/>
        </w:rPr>
        <w:t xml:space="preserve">Puesto el tema a consideración y luego de la correspondiente deliberación, los señores accionistas </w:t>
      </w:r>
      <w:r w:rsidRPr="00F008E5">
        <w:rPr>
          <w:rFonts w:ascii="Arial" w:hAnsi="Arial" w:cs="Arial"/>
          <w:sz w:val="18"/>
          <w:szCs w:val="18"/>
          <w:u w:val="single"/>
        </w:rPr>
        <w:t>RESUELVEN</w:t>
      </w:r>
      <w:r w:rsidRPr="00F008E5">
        <w:rPr>
          <w:rFonts w:ascii="Arial" w:hAnsi="Arial" w:cs="Arial"/>
          <w:sz w:val="18"/>
          <w:szCs w:val="18"/>
        </w:rPr>
        <w:t xml:space="preserve"> por unanimidad aprobar lo propuesto por el Sr. Presidente. </w:t>
      </w:r>
    </w:p>
    <w:p w:rsidR="00F008E5" w:rsidRPr="00F008E5" w:rsidRDefault="00F008E5" w:rsidP="00F008E5">
      <w:pPr>
        <w:jc w:val="both"/>
        <w:rPr>
          <w:rFonts w:ascii="Arial" w:hAnsi="Arial" w:cs="Arial"/>
          <w:sz w:val="18"/>
          <w:szCs w:val="18"/>
        </w:rPr>
      </w:pPr>
      <w:r w:rsidRPr="00F008E5">
        <w:rPr>
          <w:rFonts w:ascii="Arial" w:hAnsi="Arial" w:cs="Arial"/>
          <w:sz w:val="18"/>
          <w:szCs w:val="18"/>
        </w:rPr>
        <w:t xml:space="preserve">El presidente deja constancia de que: (i) el sistema utilizado ha permitido </w:t>
      </w:r>
      <w:r w:rsidRPr="00F008E5">
        <w:rPr>
          <w:rFonts w:ascii="Arial" w:hAnsi="Arial" w:cs="Arial"/>
          <w:sz w:val="18"/>
          <w:szCs w:val="18"/>
          <w:lang w:val="es-AR"/>
        </w:rPr>
        <w:t>la transmisión simultánea de sonido, imágenes y palabras en el transcurso de toda la reunión, (ii)</w:t>
      </w:r>
      <w:r w:rsidRPr="00F008E5">
        <w:rPr>
          <w:rFonts w:ascii="Arial" w:hAnsi="Arial" w:cs="Arial"/>
          <w:sz w:val="18"/>
          <w:szCs w:val="18"/>
        </w:rPr>
        <w:t xml:space="preserve"> la presente asamblea ha sido grabada en forma digital y se conservará una copia en soporte digital de tal grabación por el término de cinco años, la que quedará a disposición de los accionistas, (iii) el acta se transcribe en hoja volante por razones de urgencia y de imposibilidad fáctica, la cual será firmada por el presidente.</w:t>
      </w:r>
    </w:p>
    <w:p w:rsidR="00F008E5" w:rsidRPr="00F008E5" w:rsidRDefault="00F008E5" w:rsidP="00F008E5">
      <w:pPr>
        <w:jc w:val="both"/>
        <w:rPr>
          <w:rFonts w:ascii="Arial" w:hAnsi="Arial" w:cs="Arial"/>
          <w:sz w:val="18"/>
          <w:szCs w:val="18"/>
        </w:rPr>
      </w:pPr>
      <w:r w:rsidRPr="00F008E5">
        <w:rPr>
          <w:rFonts w:ascii="Arial" w:hAnsi="Arial" w:cs="Arial"/>
          <w:sz w:val="18"/>
          <w:szCs w:val="18"/>
        </w:rPr>
        <w:t>No habiendo más asuntos que tratar, se levanta la sesión, siendo las 12:28 horas, previa lectura y ratificación de la presente.</w:t>
      </w:r>
    </w:p>
    <w:p w:rsidR="000F441B" w:rsidRPr="00F008E5" w:rsidRDefault="00F008E5">
      <w:pPr>
        <w:rPr>
          <w:rFonts w:ascii="Arial" w:hAnsi="Arial" w:cs="Arial"/>
          <w:sz w:val="18"/>
          <w:szCs w:val="18"/>
        </w:rPr>
      </w:pPr>
      <w:r w:rsidRPr="00F008E5">
        <w:rPr>
          <w:rFonts w:ascii="Arial" w:hAnsi="Arial" w:cs="Arial"/>
          <w:sz w:val="18"/>
          <w:szCs w:val="18"/>
        </w:rPr>
        <w:t>Participantes: Luis Alberto Quinelli, Eugenio Zucal, Eduardo Ap. Iwan, Sergio Gomez, Fernando Oliva, Gustavo Tcharikian, Eduardo Martin y Walther Leal Ricaud</w:t>
      </w:r>
      <w:bookmarkEnd w:id="0"/>
    </w:p>
    <w:sectPr w:rsidR="000F441B" w:rsidRPr="00F008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8E5"/>
    <w:rsid w:val="000F441B"/>
    <w:rsid w:val="00F008E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8E5"/>
    <w:pPr>
      <w:spacing w:after="160" w:line="259"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8E5"/>
    <w:pPr>
      <w:spacing w:after="160" w:line="259"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1261</Words>
  <Characters>6937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de Luca</dc:creator>
  <cp:lastModifiedBy>Fabian de Luca</cp:lastModifiedBy>
  <cp:revision>1</cp:revision>
  <dcterms:created xsi:type="dcterms:W3CDTF">2020-09-30T20:59:00Z</dcterms:created>
  <dcterms:modified xsi:type="dcterms:W3CDTF">2020-09-30T21:02:00Z</dcterms:modified>
</cp:coreProperties>
</file>