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F0110" w14:textId="77777777" w:rsidR="005015D7" w:rsidRPr="005015D7" w:rsidRDefault="005015D7" w:rsidP="005015D7">
      <w:pPr>
        <w:spacing w:line="360" w:lineRule="auto"/>
        <w:ind w:left="-851" w:right="825"/>
        <w:jc w:val="center"/>
        <w:rPr>
          <w:rFonts w:ascii="Arial" w:hAnsi="Arial" w:cs="Arial"/>
          <w:b/>
          <w:bCs/>
          <w:sz w:val="18"/>
          <w:szCs w:val="18"/>
          <w:u w:val="single"/>
          <w:lang w:val="es-ES_tradnl"/>
        </w:rPr>
      </w:pPr>
      <w:r w:rsidRPr="005015D7">
        <w:rPr>
          <w:rFonts w:ascii="Arial" w:hAnsi="Arial" w:cs="Arial"/>
          <w:b/>
          <w:sz w:val="18"/>
          <w:szCs w:val="18"/>
          <w:lang w:val="es-ES_tradnl"/>
        </w:rPr>
        <w:t xml:space="preserve"> </w:t>
      </w:r>
      <w:r w:rsidRPr="005015D7">
        <w:rPr>
          <w:rFonts w:ascii="Arial" w:hAnsi="Arial" w:cs="Arial"/>
          <w:b/>
          <w:bCs/>
          <w:sz w:val="18"/>
          <w:szCs w:val="18"/>
          <w:u w:val="single"/>
          <w:lang w:val="es-ES_tradnl"/>
        </w:rPr>
        <w:t xml:space="preserve">ACTA DE DIRECTORIO </w:t>
      </w:r>
    </w:p>
    <w:p w14:paraId="493518C3" w14:textId="491ED23F" w:rsidR="00D9615C" w:rsidRPr="00043A0D" w:rsidRDefault="008E02AA" w:rsidP="00D9615C">
      <w:pPr>
        <w:spacing w:line="360" w:lineRule="auto"/>
        <w:ind w:left="-851" w:right="825"/>
        <w:jc w:val="both"/>
        <w:rPr>
          <w:rFonts w:ascii="Arial" w:hAnsi="Arial" w:cs="Arial"/>
          <w:sz w:val="18"/>
          <w:szCs w:val="18"/>
          <w:lang w:val="es-ES_tradnl"/>
        </w:rPr>
      </w:pPr>
      <w:r w:rsidRPr="00D9615C">
        <w:rPr>
          <w:rFonts w:ascii="Arial" w:hAnsi="Arial" w:cs="Arial"/>
          <w:sz w:val="18"/>
          <w:szCs w:val="18"/>
          <w:lang w:val="es-ES_tradnl"/>
        </w:rPr>
        <w:t xml:space="preserve">En la Ciudad de Buenos Aires, a los </w:t>
      </w:r>
      <w:r w:rsidR="00043A0D">
        <w:rPr>
          <w:rFonts w:ascii="Arial" w:hAnsi="Arial" w:cs="Arial"/>
          <w:sz w:val="18"/>
          <w:szCs w:val="18"/>
          <w:lang w:val="es-ES_tradnl"/>
        </w:rPr>
        <w:t>21</w:t>
      </w:r>
      <w:r w:rsidRPr="00D9615C">
        <w:rPr>
          <w:rFonts w:ascii="Arial" w:hAnsi="Arial" w:cs="Arial"/>
          <w:sz w:val="18"/>
          <w:szCs w:val="18"/>
          <w:lang w:val="es-ES_tradnl"/>
        </w:rPr>
        <w:t xml:space="preserve"> días del mes de </w:t>
      </w:r>
      <w:r w:rsidR="009A18E9">
        <w:rPr>
          <w:rFonts w:ascii="Arial" w:hAnsi="Arial" w:cs="Arial"/>
          <w:sz w:val="18"/>
          <w:szCs w:val="18"/>
          <w:lang w:val="es-ES_tradnl"/>
        </w:rPr>
        <w:t>octubre</w:t>
      </w:r>
      <w:r w:rsidRPr="00D9615C">
        <w:rPr>
          <w:rFonts w:ascii="Arial" w:hAnsi="Arial" w:cs="Arial"/>
          <w:sz w:val="18"/>
          <w:szCs w:val="18"/>
          <w:lang w:val="es-ES_tradnl"/>
        </w:rPr>
        <w:t xml:space="preserve"> de 2021, se reúne el directorio de Sion S.A. (la “Sociedad”), concurriendo el </w:t>
      </w:r>
      <w:proofErr w:type="gramStart"/>
      <w:r w:rsidRPr="00D9615C">
        <w:rPr>
          <w:rFonts w:ascii="Arial" w:hAnsi="Arial" w:cs="Arial"/>
          <w:sz w:val="18"/>
          <w:szCs w:val="18"/>
          <w:lang w:val="es-ES_tradnl"/>
        </w:rPr>
        <w:t>Presiden</w:t>
      </w:r>
      <w:r w:rsidRPr="004B13A6">
        <w:rPr>
          <w:rFonts w:ascii="Arial" w:hAnsi="Arial" w:cs="Arial"/>
          <w:sz w:val="18"/>
          <w:szCs w:val="18"/>
          <w:lang w:val="es-ES_tradnl"/>
        </w:rPr>
        <w:t>te</w:t>
      </w:r>
      <w:proofErr w:type="gramEnd"/>
      <w:r w:rsidRPr="004B13A6">
        <w:rPr>
          <w:rFonts w:ascii="Arial" w:hAnsi="Arial" w:cs="Arial"/>
          <w:sz w:val="18"/>
          <w:szCs w:val="18"/>
          <w:lang w:val="es-ES_tradnl"/>
        </w:rPr>
        <w:t xml:space="preserve"> de la sociedad, Sr. Luis Quinelli, con los directores Sergio Gómez, Eduardo </w:t>
      </w:r>
      <w:proofErr w:type="spellStart"/>
      <w:r w:rsidRPr="004B13A6">
        <w:rPr>
          <w:rFonts w:ascii="Arial" w:hAnsi="Arial" w:cs="Arial"/>
          <w:sz w:val="18"/>
          <w:szCs w:val="18"/>
          <w:lang w:val="es-ES_tradnl"/>
        </w:rPr>
        <w:t>Ap</w:t>
      </w:r>
      <w:proofErr w:type="spellEnd"/>
      <w:r w:rsidRPr="004B13A6">
        <w:rPr>
          <w:rFonts w:ascii="Arial" w:hAnsi="Arial" w:cs="Arial"/>
          <w:sz w:val="18"/>
          <w:szCs w:val="18"/>
          <w:lang w:val="es-ES_tradnl"/>
        </w:rPr>
        <w:t xml:space="preserve"> </w:t>
      </w:r>
      <w:proofErr w:type="spellStart"/>
      <w:r w:rsidRPr="004B13A6">
        <w:rPr>
          <w:rFonts w:ascii="Arial" w:hAnsi="Arial" w:cs="Arial"/>
          <w:sz w:val="18"/>
          <w:szCs w:val="18"/>
          <w:lang w:val="es-ES_tradnl"/>
        </w:rPr>
        <w:t>Iwan</w:t>
      </w:r>
      <w:proofErr w:type="spellEnd"/>
      <w:r w:rsidR="00B92857" w:rsidRPr="004B13A6">
        <w:rPr>
          <w:rFonts w:ascii="Arial" w:hAnsi="Arial" w:cs="Arial"/>
          <w:sz w:val="18"/>
          <w:szCs w:val="18"/>
          <w:lang w:val="es-ES_tradnl"/>
        </w:rPr>
        <w:t>,</w:t>
      </w:r>
      <w:r w:rsidRPr="004B13A6">
        <w:rPr>
          <w:rFonts w:ascii="Arial" w:hAnsi="Arial" w:cs="Arial"/>
          <w:sz w:val="18"/>
          <w:szCs w:val="18"/>
          <w:lang w:val="es-ES_tradnl"/>
        </w:rPr>
        <w:t xml:space="preserve"> </w:t>
      </w:r>
      <w:r w:rsidR="004B13A6" w:rsidRPr="004B13A6">
        <w:rPr>
          <w:rFonts w:ascii="Arial" w:hAnsi="Arial" w:cs="Arial"/>
          <w:sz w:val="18"/>
          <w:szCs w:val="18"/>
          <w:lang w:val="es-ES_tradnl"/>
        </w:rPr>
        <w:t xml:space="preserve">y </w:t>
      </w:r>
      <w:r w:rsidRPr="004B13A6">
        <w:rPr>
          <w:rFonts w:ascii="Arial" w:hAnsi="Arial" w:cs="Arial"/>
          <w:sz w:val="18"/>
          <w:szCs w:val="18"/>
          <w:lang w:val="es-ES_tradnl"/>
        </w:rPr>
        <w:t>Fernando Oliva</w:t>
      </w:r>
      <w:r w:rsidR="00043A0D" w:rsidRPr="004B13A6">
        <w:rPr>
          <w:rFonts w:ascii="Arial" w:hAnsi="Arial" w:cs="Arial"/>
          <w:sz w:val="18"/>
          <w:szCs w:val="18"/>
          <w:lang w:val="es-ES_tradnl"/>
        </w:rPr>
        <w:t xml:space="preserve"> </w:t>
      </w:r>
      <w:r w:rsidRPr="00043A0D">
        <w:rPr>
          <w:rFonts w:ascii="Arial" w:hAnsi="Arial" w:cs="Arial"/>
          <w:sz w:val="18"/>
          <w:szCs w:val="18"/>
          <w:lang w:val="es-ES_tradnl"/>
        </w:rPr>
        <w:t xml:space="preserve">con la asistencia del síndico de la Sociedad Sr. Walther Leal </w:t>
      </w:r>
      <w:proofErr w:type="spellStart"/>
      <w:r w:rsidRPr="00043A0D">
        <w:rPr>
          <w:rFonts w:ascii="Arial" w:hAnsi="Arial" w:cs="Arial"/>
          <w:sz w:val="18"/>
          <w:szCs w:val="18"/>
          <w:lang w:val="es-ES_tradnl"/>
        </w:rPr>
        <w:t>Ricaud</w:t>
      </w:r>
      <w:proofErr w:type="spellEnd"/>
      <w:r w:rsidRPr="00043A0D">
        <w:rPr>
          <w:rFonts w:ascii="Arial" w:hAnsi="Arial" w:cs="Arial"/>
          <w:sz w:val="18"/>
          <w:szCs w:val="18"/>
          <w:lang w:val="es-ES_tradnl"/>
        </w:rPr>
        <w:t xml:space="preserve">, </w:t>
      </w:r>
      <w:bookmarkStart w:id="0" w:name="_Hlk68615459"/>
      <w:r w:rsidRPr="00043A0D">
        <w:rPr>
          <w:rFonts w:ascii="Arial" w:hAnsi="Arial" w:cs="Arial"/>
          <w:sz w:val="18"/>
          <w:szCs w:val="18"/>
          <w:lang w:val="es-ES_tradnl"/>
        </w:rPr>
        <w:t xml:space="preserve">mediante el sistema de videoconferencia al que se accede mediante el link: </w:t>
      </w:r>
      <w:bookmarkEnd w:id="0"/>
      <w:r w:rsidRPr="00043A0D">
        <w:rPr>
          <w:rFonts w:ascii="Arial" w:hAnsi="Arial" w:cs="Arial"/>
          <w:sz w:val="18"/>
          <w:szCs w:val="18"/>
          <w:lang w:val="es-ES_tradnl"/>
        </w:rPr>
        <w:t xml:space="preserve"> </w:t>
      </w:r>
    </w:p>
    <w:p w14:paraId="2BE21FFD" w14:textId="215F5C7A" w:rsidR="008E02AA" w:rsidRPr="00D9615C" w:rsidRDefault="008E02AA" w:rsidP="00D9615C">
      <w:pPr>
        <w:spacing w:line="360" w:lineRule="auto"/>
        <w:ind w:left="-851" w:right="825"/>
        <w:jc w:val="both"/>
        <w:rPr>
          <w:rFonts w:ascii="Arial" w:hAnsi="Arial" w:cs="Arial"/>
          <w:sz w:val="18"/>
          <w:szCs w:val="18"/>
          <w:lang w:val="es-ES_tradnl"/>
        </w:rPr>
      </w:pPr>
      <w:r w:rsidRPr="00043A0D">
        <w:rPr>
          <w:rFonts w:ascii="Arial" w:hAnsi="Arial" w:cs="Arial"/>
          <w:sz w:val="18"/>
          <w:szCs w:val="18"/>
          <w:lang w:val="es-ES_tradnl"/>
        </w:rPr>
        <w:t>https://us04web.zoom.us/j/4695793708?pwd=S0JmQldWTStJOUhQTHFPL2RTcnlqQT09, con</w:t>
      </w:r>
      <w:r w:rsidRPr="00D9615C">
        <w:rPr>
          <w:rFonts w:ascii="Arial" w:hAnsi="Arial" w:cs="Arial"/>
          <w:sz w:val="18"/>
          <w:szCs w:val="18"/>
          <w:lang w:val="es-ES_tradnl"/>
        </w:rPr>
        <w:t xml:space="preserve"> el ID de reunión: 469 579 3708, Código de acceso: Directorio, en línea con lo dispuesto por la Resolución General </w:t>
      </w:r>
      <w:proofErr w:type="spellStart"/>
      <w:r w:rsidRPr="00D9615C">
        <w:rPr>
          <w:rFonts w:ascii="Arial" w:hAnsi="Arial" w:cs="Arial"/>
          <w:sz w:val="18"/>
          <w:szCs w:val="18"/>
          <w:lang w:val="es-ES_tradnl"/>
        </w:rPr>
        <w:t>Nº</w:t>
      </w:r>
      <w:proofErr w:type="spellEnd"/>
      <w:r w:rsidRPr="00D9615C">
        <w:rPr>
          <w:rFonts w:ascii="Arial" w:hAnsi="Arial" w:cs="Arial"/>
          <w:sz w:val="18"/>
          <w:szCs w:val="18"/>
          <w:lang w:val="es-ES_tradnl"/>
        </w:rPr>
        <w:t xml:space="preserve"> 830 de la Comisión Nacional de Valores (“CNV”). Se declara abierta la reunión </w:t>
      </w:r>
      <w:r w:rsidRPr="00B92857">
        <w:rPr>
          <w:rFonts w:ascii="Arial" w:hAnsi="Arial" w:cs="Arial"/>
          <w:sz w:val="18"/>
          <w:szCs w:val="18"/>
          <w:lang w:val="es-ES_tradnl"/>
        </w:rPr>
        <w:t xml:space="preserve">siendo las </w:t>
      </w:r>
      <w:r w:rsidR="004B13A6">
        <w:rPr>
          <w:rFonts w:ascii="Arial" w:hAnsi="Arial" w:cs="Arial"/>
          <w:sz w:val="18"/>
          <w:szCs w:val="18"/>
          <w:lang w:val="es-ES_tradnl"/>
        </w:rPr>
        <w:t>16:12</w:t>
      </w:r>
      <w:r w:rsidRPr="00B92857">
        <w:rPr>
          <w:rFonts w:ascii="Arial" w:hAnsi="Arial" w:cs="Arial"/>
          <w:sz w:val="18"/>
          <w:szCs w:val="18"/>
          <w:lang w:val="es-ES_tradnl"/>
        </w:rPr>
        <w:t xml:space="preserve"> horas.</w:t>
      </w:r>
    </w:p>
    <w:p w14:paraId="1ACCD25E" w14:textId="77777777" w:rsidR="005015D7" w:rsidRPr="008E02AA" w:rsidRDefault="005015D7" w:rsidP="005015D7">
      <w:pPr>
        <w:rPr>
          <w:sz w:val="18"/>
          <w:szCs w:val="18"/>
        </w:rPr>
      </w:pPr>
    </w:p>
    <w:p w14:paraId="3EAF2DC6" w14:textId="597918D5" w:rsidR="005015D7" w:rsidRPr="005015D7" w:rsidRDefault="005015D7" w:rsidP="005015D7">
      <w:pPr>
        <w:spacing w:line="360" w:lineRule="auto"/>
        <w:ind w:left="-851" w:right="825"/>
        <w:jc w:val="both"/>
        <w:rPr>
          <w:rFonts w:ascii="Arial" w:hAnsi="Arial" w:cs="Arial"/>
          <w:sz w:val="18"/>
          <w:szCs w:val="18"/>
          <w:lang w:val="es-ES_tradnl"/>
        </w:rPr>
      </w:pPr>
      <w:r w:rsidRPr="005015D7">
        <w:rPr>
          <w:rFonts w:ascii="Arial" w:hAnsi="Arial" w:cs="Arial"/>
          <w:sz w:val="18"/>
          <w:szCs w:val="18"/>
          <w:lang w:val="es-ES_tradnl"/>
        </w:rPr>
        <w:t xml:space="preserve">Abre la sesión el Sr. Presidente y expresa que </w:t>
      </w:r>
      <w:r w:rsidR="00851A02">
        <w:rPr>
          <w:rFonts w:ascii="Arial" w:hAnsi="Arial" w:cs="Arial"/>
          <w:sz w:val="18"/>
          <w:szCs w:val="18"/>
          <w:lang w:val="es-ES_tradnl"/>
        </w:rPr>
        <w:t xml:space="preserve">Sion ha recibido un Requerimiento de la Subgerencia de Control Contable de la CNV, solicitando modificar el criterio de exposición del capital en los Estados Contables, </w:t>
      </w:r>
      <w:r w:rsidR="00797368">
        <w:rPr>
          <w:rFonts w:ascii="Arial" w:hAnsi="Arial" w:cs="Arial"/>
          <w:sz w:val="18"/>
          <w:szCs w:val="18"/>
          <w:lang w:val="es-ES_tradnl"/>
        </w:rPr>
        <w:t>según el criterio expresado en el Art. 186 de la Ley 19.550 y la R.T. 9</w:t>
      </w:r>
      <w:r w:rsidR="00351C7A">
        <w:rPr>
          <w:rFonts w:ascii="Arial" w:hAnsi="Arial" w:cs="Arial"/>
          <w:sz w:val="18"/>
          <w:szCs w:val="18"/>
          <w:lang w:val="es-ES_tradnl"/>
        </w:rPr>
        <w:t xml:space="preserve"> aprobada por el Consejo Profesional de Ciencias Económicas de CABA en su capítulo V</w:t>
      </w:r>
      <w:r w:rsidR="00797368">
        <w:rPr>
          <w:rFonts w:ascii="Arial" w:hAnsi="Arial" w:cs="Arial"/>
          <w:sz w:val="18"/>
          <w:szCs w:val="18"/>
          <w:lang w:val="es-ES_tradnl"/>
        </w:rPr>
        <w:t xml:space="preserve">, tomando el criterio que considera </w:t>
      </w:r>
      <w:r w:rsidR="00851A02">
        <w:rPr>
          <w:rFonts w:ascii="Arial" w:hAnsi="Arial" w:cs="Arial"/>
          <w:sz w:val="18"/>
          <w:szCs w:val="18"/>
          <w:lang w:val="es-ES_tradnl"/>
        </w:rPr>
        <w:t xml:space="preserve">como parte del Capital Social </w:t>
      </w:r>
      <w:r w:rsidR="00797368">
        <w:rPr>
          <w:rFonts w:ascii="Arial" w:hAnsi="Arial" w:cs="Arial"/>
          <w:sz w:val="18"/>
          <w:szCs w:val="18"/>
          <w:lang w:val="es-ES_tradnl"/>
        </w:rPr>
        <w:t>aquel que fuera e</w:t>
      </w:r>
      <w:r w:rsidR="00851A02">
        <w:rPr>
          <w:rFonts w:ascii="Arial" w:hAnsi="Arial" w:cs="Arial"/>
          <w:sz w:val="18"/>
          <w:szCs w:val="18"/>
          <w:lang w:val="es-ES_tradnl"/>
        </w:rPr>
        <w:t>mitid</w:t>
      </w:r>
      <w:r w:rsidR="00797368">
        <w:rPr>
          <w:rFonts w:ascii="Arial" w:hAnsi="Arial" w:cs="Arial"/>
          <w:sz w:val="18"/>
          <w:szCs w:val="18"/>
          <w:lang w:val="es-ES_tradnl"/>
        </w:rPr>
        <w:t>o</w:t>
      </w:r>
      <w:r w:rsidR="00851A02">
        <w:rPr>
          <w:rFonts w:ascii="Arial" w:hAnsi="Arial" w:cs="Arial"/>
          <w:sz w:val="18"/>
          <w:szCs w:val="18"/>
          <w:lang w:val="es-ES_tradnl"/>
        </w:rPr>
        <w:t>, suscript</w:t>
      </w:r>
      <w:r w:rsidR="00797368">
        <w:rPr>
          <w:rFonts w:ascii="Arial" w:hAnsi="Arial" w:cs="Arial"/>
          <w:sz w:val="18"/>
          <w:szCs w:val="18"/>
          <w:lang w:val="es-ES_tradnl"/>
        </w:rPr>
        <w:t>o</w:t>
      </w:r>
      <w:r w:rsidR="00851A02">
        <w:rPr>
          <w:rFonts w:ascii="Arial" w:hAnsi="Arial" w:cs="Arial"/>
          <w:sz w:val="18"/>
          <w:szCs w:val="18"/>
          <w:lang w:val="es-ES_tradnl"/>
        </w:rPr>
        <w:t xml:space="preserve"> e integrad</w:t>
      </w:r>
      <w:r w:rsidR="00797368">
        <w:rPr>
          <w:rFonts w:ascii="Arial" w:hAnsi="Arial" w:cs="Arial"/>
          <w:sz w:val="18"/>
          <w:szCs w:val="18"/>
          <w:lang w:val="es-ES_tradnl"/>
        </w:rPr>
        <w:t xml:space="preserve">o a cada fecha de cierre contable. Este criterio debe aplicarse a las acciones preferidas emitidas </w:t>
      </w:r>
      <w:r w:rsidR="00851A02">
        <w:rPr>
          <w:rFonts w:ascii="Arial" w:hAnsi="Arial" w:cs="Arial"/>
          <w:sz w:val="18"/>
          <w:szCs w:val="18"/>
          <w:lang w:val="es-ES_tradnl"/>
        </w:rPr>
        <w:t xml:space="preserve">al 31/12/2020, </w:t>
      </w:r>
      <w:r w:rsidR="00797368">
        <w:rPr>
          <w:rFonts w:ascii="Arial" w:hAnsi="Arial" w:cs="Arial"/>
          <w:sz w:val="18"/>
          <w:szCs w:val="18"/>
          <w:lang w:val="es-ES_tradnl"/>
        </w:rPr>
        <w:t xml:space="preserve">y </w:t>
      </w:r>
      <w:r w:rsidR="00043A0D">
        <w:rPr>
          <w:rFonts w:ascii="Arial" w:hAnsi="Arial" w:cs="Arial"/>
          <w:sz w:val="18"/>
          <w:szCs w:val="18"/>
          <w:lang w:val="es-ES_tradnl"/>
        </w:rPr>
        <w:t>posteriores</w:t>
      </w:r>
      <w:r w:rsidR="00797368">
        <w:rPr>
          <w:rFonts w:ascii="Arial" w:hAnsi="Arial" w:cs="Arial"/>
          <w:sz w:val="18"/>
          <w:szCs w:val="18"/>
          <w:lang w:val="es-ES_tradnl"/>
        </w:rPr>
        <w:t xml:space="preserve"> modificando el saldo del Capital Social y sus cuentas relacionadas</w:t>
      </w:r>
      <w:r w:rsidR="00851A02">
        <w:rPr>
          <w:rFonts w:ascii="Arial" w:hAnsi="Arial" w:cs="Arial"/>
          <w:sz w:val="18"/>
          <w:szCs w:val="18"/>
          <w:lang w:val="es-ES_tradnl"/>
        </w:rPr>
        <w:t>. De esta manera,</w:t>
      </w:r>
      <w:r w:rsidR="00797368">
        <w:rPr>
          <w:rFonts w:ascii="Arial" w:hAnsi="Arial" w:cs="Arial"/>
          <w:sz w:val="18"/>
          <w:szCs w:val="18"/>
          <w:lang w:val="es-ES_tradnl"/>
        </w:rPr>
        <w:t xml:space="preserve"> por lo requerido por CNV, </w:t>
      </w:r>
      <w:r w:rsidR="00851A02">
        <w:rPr>
          <w:rFonts w:ascii="Arial" w:hAnsi="Arial" w:cs="Arial"/>
          <w:sz w:val="18"/>
          <w:szCs w:val="18"/>
          <w:lang w:val="es-ES_tradnl"/>
        </w:rPr>
        <w:t xml:space="preserve">corresponde </w:t>
      </w:r>
      <w:r w:rsidR="00797368">
        <w:rPr>
          <w:rFonts w:ascii="Arial" w:hAnsi="Arial" w:cs="Arial"/>
          <w:sz w:val="18"/>
          <w:szCs w:val="18"/>
          <w:lang w:val="es-ES_tradnl"/>
        </w:rPr>
        <w:t xml:space="preserve">rectificar los Estados Contables a dichas fechas para </w:t>
      </w:r>
      <w:r w:rsidR="00851A02">
        <w:rPr>
          <w:rFonts w:ascii="Arial" w:hAnsi="Arial" w:cs="Arial"/>
          <w:sz w:val="18"/>
          <w:szCs w:val="18"/>
          <w:lang w:val="es-ES_tradnl"/>
        </w:rPr>
        <w:t>reflejar en el Patrimonio el aumento de capital decidido por Asamblea del 16/11/2020 únicamente en la medida que fue integrado a la sociedad</w:t>
      </w:r>
      <w:r w:rsidR="00973420">
        <w:rPr>
          <w:rFonts w:ascii="Arial" w:hAnsi="Arial" w:cs="Arial"/>
          <w:sz w:val="18"/>
          <w:szCs w:val="18"/>
          <w:lang w:val="es-ES_tradnl"/>
        </w:rPr>
        <w:t xml:space="preserve">. Por lo expuesto, </w:t>
      </w:r>
      <w:r w:rsidRPr="005015D7">
        <w:rPr>
          <w:rFonts w:ascii="Arial" w:hAnsi="Arial" w:cs="Arial"/>
          <w:sz w:val="18"/>
          <w:szCs w:val="18"/>
          <w:lang w:val="es-ES_tradnl"/>
        </w:rPr>
        <w:t>resulta necesario tratar la documentación relacionada con el cierre del ejercicio económico operado el 31 de diciembre de 20</w:t>
      </w:r>
      <w:r w:rsidR="008E02AA">
        <w:rPr>
          <w:rFonts w:ascii="Arial" w:hAnsi="Arial" w:cs="Arial"/>
          <w:sz w:val="18"/>
          <w:szCs w:val="18"/>
          <w:lang w:val="es-ES_tradnl"/>
        </w:rPr>
        <w:t>20</w:t>
      </w:r>
      <w:r w:rsidR="0015514F">
        <w:rPr>
          <w:rFonts w:ascii="Arial" w:hAnsi="Arial" w:cs="Arial"/>
          <w:sz w:val="18"/>
          <w:szCs w:val="18"/>
          <w:lang w:val="es-ES_tradnl"/>
        </w:rPr>
        <w:t xml:space="preserve"> rectificativa</w:t>
      </w:r>
      <w:r w:rsidRPr="005015D7">
        <w:rPr>
          <w:rFonts w:ascii="Arial" w:hAnsi="Arial" w:cs="Arial"/>
          <w:sz w:val="18"/>
          <w:szCs w:val="18"/>
          <w:lang w:val="es-ES_tradnl"/>
        </w:rPr>
        <w:t xml:space="preserve">, </w:t>
      </w:r>
      <w:r w:rsidR="00973420">
        <w:rPr>
          <w:rFonts w:ascii="Arial" w:hAnsi="Arial" w:cs="Arial"/>
          <w:sz w:val="18"/>
          <w:szCs w:val="18"/>
          <w:lang w:val="es-ES_tradnl"/>
        </w:rPr>
        <w:t xml:space="preserve">así como la información trimestral al 31 de marzo de 2021 </w:t>
      </w:r>
      <w:r w:rsidR="00043A0D">
        <w:rPr>
          <w:rFonts w:ascii="Arial" w:hAnsi="Arial" w:cs="Arial"/>
          <w:sz w:val="18"/>
          <w:szCs w:val="18"/>
          <w:lang w:val="es-ES_tradnl"/>
        </w:rPr>
        <w:t xml:space="preserve">rectificativa </w:t>
      </w:r>
      <w:r w:rsidR="00973420">
        <w:rPr>
          <w:rFonts w:ascii="Arial" w:hAnsi="Arial" w:cs="Arial"/>
          <w:sz w:val="18"/>
          <w:szCs w:val="18"/>
          <w:lang w:val="es-ES_tradnl"/>
        </w:rPr>
        <w:t xml:space="preserve">preparada </w:t>
      </w:r>
      <w:r w:rsidRPr="005015D7">
        <w:rPr>
          <w:rFonts w:ascii="Arial" w:hAnsi="Arial" w:cs="Arial"/>
          <w:sz w:val="18"/>
          <w:szCs w:val="18"/>
          <w:lang w:val="es-ES_tradnl"/>
        </w:rPr>
        <w:t xml:space="preserve">por el Directorio y mociona que dichos documentos sean aprobados. </w:t>
      </w:r>
      <w:r w:rsidR="00973420">
        <w:rPr>
          <w:rFonts w:ascii="Arial" w:hAnsi="Arial" w:cs="Arial"/>
          <w:sz w:val="18"/>
          <w:szCs w:val="18"/>
          <w:lang w:val="es-ES_tradnl"/>
        </w:rPr>
        <w:t>En el mismo sentido, y de acuerdo a lo solicitado por la CNV, será presentada</w:t>
      </w:r>
      <w:r w:rsidR="0015514F">
        <w:rPr>
          <w:rFonts w:ascii="Arial" w:hAnsi="Arial" w:cs="Arial"/>
          <w:sz w:val="18"/>
          <w:szCs w:val="18"/>
          <w:lang w:val="es-ES_tradnl"/>
        </w:rPr>
        <w:t xml:space="preserve"> a la Asamblea</w:t>
      </w:r>
      <w:r w:rsidR="00973420">
        <w:rPr>
          <w:rFonts w:ascii="Arial" w:hAnsi="Arial" w:cs="Arial"/>
          <w:sz w:val="18"/>
          <w:szCs w:val="18"/>
          <w:lang w:val="es-ES_tradnl"/>
        </w:rPr>
        <w:t xml:space="preserve"> la Memoria por el ejercicio 2020 con los indicadores respectivo</w:t>
      </w:r>
      <w:r w:rsidR="0015514F">
        <w:rPr>
          <w:rFonts w:ascii="Arial" w:hAnsi="Arial" w:cs="Arial"/>
          <w:sz w:val="18"/>
          <w:szCs w:val="18"/>
          <w:lang w:val="es-ES_tradnl"/>
        </w:rPr>
        <w:t xml:space="preserve">s que corresponden a los Estados Contables Rectificados, los cuales </w:t>
      </w:r>
      <w:r w:rsidR="00877F04">
        <w:rPr>
          <w:rFonts w:ascii="Arial" w:hAnsi="Arial" w:cs="Arial"/>
          <w:sz w:val="18"/>
          <w:szCs w:val="18"/>
          <w:lang w:val="es-ES_tradnl"/>
        </w:rPr>
        <w:t>no contienen modificaciones sustanciales en sus ratios financieros.</w:t>
      </w:r>
      <w:r w:rsidR="0015514F">
        <w:rPr>
          <w:rFonts w:ascii="Arial" w:hAnsi="Arial" w:cs="Arial"/>
          <w:sz w:val="18"/>
          <w:szCs w:val="18"/>
          <w:lang w:val="es-ES_tradnl"/>
        </w:rPr>
        <w:t xml:space="preserve"> </w:t>
      </w:r>
    </w:p>
    <w:p w14:paraId="617BE5A9" w14:textId="77777777" w:rsidR="005015D7" w:rsidRPr="005015D7" w:rsidRDefault="005015D7" w:rsidP="005015D7">
      <w:pPr>
        <w:spacing w:line="360" w:lineRule="auto"/>
        <w:ind w:left="-851" w:right="825"/>
        <w:jc w:val="both"/>
        <w:rPr>
          <w:rFonts w:ascii="Arial" w:hAnsi="Arial" w:cs="Arial"/>
          <w:sz w:val="18"/>
          <w:szCs w:val="18"/>
          <w:lang w:val="es-ES_tradnl"/>
        </w:rPr>
      </w:pPr>
    </w:p>
    <w:p w14:paraId="69267157" w14:textId="723DCC62" w:rsidR="005015D7" w:rsidRPr="005015D7" w:rsidRDefault="005015D7" w:rsidP="005015D7">
      <w:pPr>
        <w:spacing w:line="360" w:lineRule="auto"/>
        <w:ind w:left="-851" w:right="825"/>
        <w:jc w:val="both"/>
        <w:rPr>
          <w:rFonts w:ascii="Arial" w:hAnsi="Arial" w:cs="Arial"/>
          <w:sz w:val="18"/>
          <w:szCs w:val="18"/>
          <w:lang w:val="es-ES_tradnl"/>
        </w:rPr>
      </w:pPr>
      <w:r w:rsidRPr="005015D7">
        <w:rPr>
          <w:rFonts w:ascii="Arial" w:hAnsi="Arial" w:cs="Arial"/>
          <w:sz w:val="18"/>
          <w:szCs w:val="18"/>
          <w:lang w:val="es-ES_tradnl"/>
        </w:rPr>
        <w:t>A continuación se dan por leídos y aprobados la Memoria, el Balance General, Estado de Resultados, Estado de Evolución del Patrimonio Neto, Estado de Flujo de Efectivo, Notas, Cuadros y Anexos correspondientes al ejercicio económico finalizado el 31 de diciembre de 20</w:t>
      </w:r>
      <w:r w:rsidR="008E02AA">
        <w:rPr>
          <w:rFonts w:ascii="Arial" w:hAnsi="Arial" w:cs="Arial"/>
          <w:sz w:val="18"/>
          <w:szCs w:val="18"/>
          <w:lang w:val="es-ES_tradnl"/>
        </w:rPr>
        <w:t>20</w:t>
      </w:r>
      <w:r w:rsidR="0015514F">
        <w:rPr>
          <w:rFonts w:ascii="Arial" w:hAnsi="Arial" w:cs="Arial"/>
          <w:sz w:val="18"/>
          <w:szCs w:val="18"/>
          <w:lang w:val="es-ES_tradnl"/>
        </w:rPr>
        <w:t xml:space="preserve"> Rectificado</w:t>
      </w:r>
      <w:r w:rsidR="00973420">
        <w:rPr>
          <w:rFonts w:ascii="Arial" w:hAnsi="Arial" w:cs="Arial"/>
          <w:sz w:val="18"/>
          <w:szCs w:val="18"/>
          <w:lang w:val="es-ES_tradnl"/>
        </w:rPr>
        <w:t xml:space="preserve">, como así también </w:t>
      </w:r>
      <w:r w:rsidR="00973420" w:rsidRPr="00973420">
        <w:rPr>
          <w:rFonts w:ascii="Arial" w:hAnsi="Arial" w:cs="Arial"/>
          <w:sz w:val="18"/>
          <w:szCs w:val="18"/>
          <w:lang w:val="es-ES_tradnl"/>
        </w:rPr>
        <w:t>el Estado de Situación Patrimonial, el Estado de Resultados, el Estado de Evolución del Patrimonio Neto y el Estado de Flujo de Efectivo, Notas aclaratorias e Informes correspondientes</w:t>
      </w:r>
      <w:r w:rsidR="00973420">
        <w:rPr>
          <w:rFonts w:ascii="Arial" w:hAnsi="Arial" w:cs="Arial"/>
          <w:sz w:val="18"/>
          <w:szCs w:val="18"/>
          <w:lang w:val="es-ES_tradnl"/>
        </w:rPr>
        <w:t xml:space="preserve"> al 31 de marzo de 2021</w:t>
      </w:r>
      <w:r w:rsidR="0015514F">
        <w:rPr>
          <w:rFonts w:ascii="Arial" w:hAnsi="Arial" w:cs="Arial"/>
          <w:sz w:val="18"/>
          <w:szCs w:val="18"/>
          <w:lang w:val="es-ES_tradnl"/>
        </w:rPr>
        <w:t xml:space="preserve"> Rectificado</w:t>
      </w:r>
      <w:r w:rsidR="00973420">
        <w:rPr>
          <w:rFonts w:ascii="Arial" w:hAnsi="Arial" w:cs="Arial"/>
          <w:sz w:val="18"/>
          <w:szCs w:val="18"/>
          <w:lang w:val="es-ES_tradnl"/>
        </w:rPr>
        <w:t>.</w:t>
      </w:r>
      <w:r w:rsidR="00351C7A">
        <w:rPr>
          <w:rFonts w:ascii="Arial" w:hAnsi="Arial" w:cs="Arial"/>
          <w:sz w:val="18"/>
          <w:szCs w:val="18"/>
          <w:lang w:val="es-ES_tradnl"/>
        </w:rPr>
        <w:t xml:space="preserve"> Puesto a consideración, </w:t>
      </w:r>
      <w:r w:rsidR="00351C7A" w:rsidRPr="00351C7A">
        <w:rPr>
          <w:rFonts w:ascii="Arial" w:hAnsi="Arial" w:cs="Arial"/>
          <w:sz w:val="18"/>
          <w:szCs w:val="18"/>
          <w:u w:val="single"/>
          <w:lang w:val="es-ES_tradnl"/>
        </w:rPr>
        <w:t>se aprueba por unanimidad</w:t>
      </w:r>
      <w:r w:rsidR="00351C7A">
        <w:rPr>
          <w:rFonts w:ascii="Arial" w:hAnsi="Arial" w:cs="Arial"/>
          <w:sz w:val="18"/>
          <w:szCs w:val="18"/>
          <w:lang w:val="es-ES_tradnl"/>
        </w:rPr>
        <w:t xml:space="preserve"> la información presentada.</w:t>
      </w:r>
    </w:p>
    <w:p w14:paraId="02D6F47F" w14:textId="77777777" w:rsidR="005015D7" w:rsidRPr="005015D7" w:rsidRDefault="005015D7" w:rsidP="005015D7">
      <w:pPr>
        <w:spacing w:line="360" w:lineRule="auto"/>
        <w:ind w:left="-851" w:right="825"/>
        <w:jc w:val="both"/>
        <w:rPr>
          <w:rFonts w:ascii="Arial" w:hAnsi="Arial" w:cs="Arial"/>
          <w:sz w:val="18"/>
          <w:szCs w:val="18"/>
          <w:lang w:val="es-ES_tradnl"/>
        </w:rPr>
      </w:pPr>
    </w:p>
    <w:p w14:paraId="0B6E501B" w14:textId="19B895B0" w:rsidR="005015D7" w:rsidRPr="005015D7" w:rsidRDefault="005015D7" w:rsidP="005015D7">
      <w:pPr>
        <w:spacing w:line="360" w:lineRule="auto"/>
        <w:ind w:left="-851" w:right="825"/>
        <w:jc w:val="both"/>
        <w:rPr>
          <w:rFonts w:ascii="Arial" w:hAnsi="Arial" w:cs="Arial"/>
          <w:sz w:val="18"/>
          <w:szCs w:val="18"/>
          <w:lang w:val="es-ES_tradnl"/>
        </w:rPr>
      </w:pPr>
      <w:r w:rsidRPr="005015D7">
        <w:rPr>
          <w:rFonts w:ascii="Arial" w:hAnsi="Arial" w:cs="Arial"/>
          <w:sz w:val="18"/>
          <w:szCs w:val="18"/>
          <w:lang w:val="es-ES_tradnl"/>
        </w:rPr>
        <w:t xml:space="preserve">Seguidamente el Sr. Presidente Luis Alberto Quinelli manifiesta que tanto la Memoria que será  presentada a los Sres. Accionistas y que forma parte de la documentación recién aprobada como los Estados Contables mencionados ha sido confeccionada siguiendo las exigencias previstas en el art. 66 de la Ley 19.550 y sus modificaciones, </w:t>
      </w:r>
      <w:r w:rsidR="00AE329E" w:rsidRPr="00AE329E">
        <w:rPr>
          <w:rFonts w:ascii="Arial" w:hAnsi="Arial" w:cs="Arial"/>
          <w:sz w:val="18"/>
          <w:szCs w:val="18"/>
          <w:lang w:val="es-ES_tradnl"/>
        </w:rPr>
        <w:t>las recomendaciones expresadas por la Subgerencia de Control Contable de la CNV</w:t>
      </w:r>
      <w:r w:rsidR="00AE329E">
        <w:rPr>
          <w:rFonts w:ascii="Arial" w:hAnsi="Arial" w:cs="Arial"/>
          <w:sz w:val="18"/>
          <w:szCs w:val="18"/>
          <w:lang w:val="es-ES_tradnl"/>
        </w:rPr>
        <w:t xml:space="preserve">, </w:t>
      </w:r>
      <w:r w:rsidRPr="005015D7">
        <w:rPr>
          <w:rFonts w:ascii="Arial" w:hAnsi="Arial" w:cs="Arial"/>
          <w:sz w:val="18"/>
          <w:szCs w:val="18"/>
          <w:lang w:val="es-ES_tradnl"/>
        </w:rPr>
        <w:t>así como las normas contables de exposición y medición contenidas en las Resoluciones Técnicas e Interpretaciones emitidas por la FACPCE, aprobadas por el Consejo Profesional de Ciencias Económicas de la Ciudad Autónoma de Buenos Aires, y que los mismos han sido preparados en moneda homogénea, reconociendo en forma integral los efectos de la inflación de conformidad con lo establecido en la Resolución Técnica N°6; por lo que se la tiene por aprobada.</w:t>
      </w:r>
    </w:p>
    <w:p w14:paraId="2203D67B" w14:textId="77777777" w:rsidR="005015D7" w:rsidRPr="005015D7" w:rsidRDefault="005015D7" w:rsidP="005015D7">
      <w:pPr>
        <w:spacing w:line="360" w:lineRule="auto"/>
        <w:ind w:left="-851" w:right="825"/>
        <w:jc w:val="both"/>
        <w:rPr>
          <w:rFonts w:ascii="Arial" w:hAnsi="Arial" w:cs="Arial"/>
          <w:sz w:val="18"/>
          <w:szCs w:val="18"/>
          <w:lang w:val="es-ES_tradnl"/>
        </w:rPr>
      </w:pPr>
    </w:p>
    <w:p w14:paraId="01AB1D25" w14:textId="161D3EB2" w:rsidR="005015D7" w:rsidRPr="005015D7" w:rsidRDefault="005015D7" w:rsidP="005015D7">
      <w:pPr>
        <w:spacing w:line="360" w:lineRule="auto"/>
        <w:ind w:left="-851" w:right="825"/>
        <w:jc w:val="both"/>
        <w:rPr>
          <w:rFonts w:ascii="Arial" w:hAnsi="Arial" w:cs="Arial"/>
          <w:sz w:val="18"/>
          <w:szCs w:val="18"/>
          <w:lang w:val="es-ES_tradnl"/>
        </w:rPr>
      </w:pPr>
      <w:r w:rsidRPr="005015D7">
        <w:rPr>
          <w:rFonts w:ascii="Arial" w:hAnsi="Arial" w:cs="Arial"/>
          <w:sz w:val="18"/>
          <w:szCs w:val="18"/>
          <w:lang w:val="es-ES_tradnl"/>
        </w:rPr>
        <w:t xml:space="preserve">Acto seguido el Sr. </w:t>
      </w:r>
      <w:proofErr w:type="gramStart"/>
      <w:r w:rsidRPr="005015D7">
        <w:rPr>
          <w:rFonts w:ascii="Arial" w:hAnsi="Arial" w:cs="Arial"/>
          <w:sz w:val="18"/>
          <w:szCs w:val="18"/>
          <w:lang w:val="es-ES_tradnl"/>
        </w:rPr>
        <w:t>Presidente</w:t>
      </w:r>
      <w:proofErr w:type="gramEnd"/>
      <w:r w:rsidRPr="005015D7">
        <w:rPr>
          <w:rFonts w:ascii="Arial" w:hAnsi="Arial" w:cs="Arial"/>
          <w:sz w:val="18"/>
          <w:szCs w:val="18"/>
          <w:lang w:val="es-ES_tradnl"/>
        </w:rPr>
        <w:t xml:space="preserve"> expresa que cumpliendo con todos los recaudos legales, corresponde convocar a Asamblea Ordinaria</w:t>
      </w:r>
      <w:r w:rsidR="00973420">
        <w:rPr>
          <w:rFonts w:ascii="Arial" w:hAnsi="Arial" w:cs="Arial"/>
          <w:sz w:val="18"/>
          <w:szCs w:val="18"/>
          <w:lang w:val="es-ES_tradnl"/>
        </w:rPr>
        <w:t xml:space="preserve"> para la aprobación de los Estados Contables al 31 de diciembre de 2020</w:t>
      </w:r>
      <w:r w:rsidR="0015514F">
        <w:rPr>
          <w:rFonts w:ascii="Arial" w:hAnsi="Arial" w:cs="Arial"/>
          <w:sz w:val="18"/>
          <w:szCs w:val="18"/>
          <w:lang w:val="es-ES_tradnl"/>
        </w:rPr>
        <w:t xml:space="preserve"> Rectificados</w:t>
      </w:r>
      <w:r w:rsidRPr="005015D7">
        <w:rPr>
          <w:rFonts w:ascii="Arial" w:hAnsi="Arial" w:cs="Arial"/>
          <w:sz w:val="18"/>
          <w:szCs w:val="18"/>
          <w:lang w:val="es-ES_tradnl"/>
        </w:rPr>
        <w:t>, aclarando que tienen conocimiento todos los Accionistas que van a concurrir a dicha Asamblea por lo que tiene el carácter de unánime.</w:t>
      </w:r>
    </w:p>
    <w:p w14:paraId="6E98FF18" w14:textId="76322E7A" w:rsidR="005015D7" w:rsidRPr="00D9615C" w:rsidRDefault="005015D7" w:rsidP="00351C7A">
      <w:pPr>
        <w:spacing w:line="360" w:lineRule="auto"/>
        <w:ind w:left="-851" w:right="825"/>
        <w:rPr>
          <w:rFonts w:ascii="Arial" w:hAnsi="Arial" w:cs="Arial"/>
          <w:sz w:val="18"/>
          <w:szCs w:val="18"/>
          <w:lang w:val="es-ES_tradnl"/>
        </w:rPr>
      </w:pPr>
      <w:r w:rsidRPr="005015D7">
        <w:rPr>
          <w:rFonts w:ascii="Arial" w:hAnsi="Arial" w:cs="Arial"/>
          <w:sz w:val="18"/>
          <w:szCs w:val="18"/>
          <w:lang w:val="es-ES_tradnl"/>
        </w:rPr>
        <w:t xml:space="preserve">Por lo tanto, propone se convoque para el día </w:t>
      </w:r>
      <w:r w:rsidR="00043A0D">
        <w:rPr>
          <w:rFonts w:ascii="Arial" w:hAnsi="Arial" w:cs="Arial"/>
          <w:sz w:val="18"/>
          <w:szCs w:val="18"/>
          <w:lang w:val="es-ES_tradnl"/>
        </w:rPr>
        <w:t>22 de octubre</w:t>
      </w:r>
      <w:r w:rsidRPr="005015D7">
        <w:rPr>
          <w:rFonts w:ascii="Arial" w:hAnsi="Arial" w:cs="Arial"/>
          <w:sz w:val="18"/>
          <w:szCs w:val="18"/>
          <w:lang w:val="es-ES_tradnl"/>
        </w:rPr>
        <w:t xml:space="preserve"> de 202</w:t>
      </w:r>
      <w:r w:rsidR="008E02AA">
        <w:rPr>
          <w:rFonts w:ascii="Arial" w:hAnsi="Arial" w:cs="Arial"/>
          <w:sz w:val="18"/>
          <w:szCs w:val="18"/>
          <w:lang w:val="es-ES_tradnl"/>
        </w:rPr>
        <w:t>1</w:t>
      </w:r>
      <w:r w:rsidRPr="005015D7">
        <w:rPr>
          <w:rFonts w:ascii="Arial" w:hAnsi="Arial" w:cs="Arial"/>
          <w:sz w:val="18"/>
          <w:szCs w:val="18"/>
          <w:lang w:val="es-ES_tradnl"/>
        </w:rPr>
        <w:t>,</w:t>
      </w:r>
      <w:r w:rsidR="008E02AA">
        <w:rPr>
          <w:rFonts w:ascii="Arial" w:hAnsi="Arial" w:cs="Arial"/>
          <w:sz w:val="18"/>
          <w:szCs w:val="18"/>
          <w:lang w:val="es-ES_tradnl"/>
        </w:rPr>
        <w:t xml:space="preserve"> </w:t>
      </w:r>
      <w:r w:rsidRPr="005015D7">
        <w:rPr>
          <w:rFonts w:ascii="Arial" w:hAnsi="Arial" w:cs="Arial"/>
          <w:sz w:val="18"/>
          <w:szCs w:val="18"/>
          <w:lang w:val="es-ES_tradnl"/>
        </w:rPr>
        <w:t xml:space="preserve">a las </w:t>
      </w:r>
      <w:r w:rsidR="00043A0D">
        <w:rPr>
          <w:rFonts w:ascii="Arial" w:hAnsi="Arial" w:cs="Arial"/>
          <w:sz w:val="18"/>
          <w:szCs w:val="18"/>
          <w:lang w:val="es-ES_tradnl"/>
        </w:rPr>
        <w:t>9</w:t>
      </w:r>
      <w:r w:rsidRPr="005015D7">
        <w:rPr>
          <w:rFonts w:ascii="Arial" w:hAnsi="Arial" w:cs="Arial"/>
          <w:sz w:val="18"/>
          <w:szCs w:val="18"/>
          <w:lang w:val="es-ES_tradnl"/>
        </w:rPr>
        <w:t xml:space="preserve"> horas </w:t>
      </w:r>
      <w:r w:rsidR="008E02AA" w:rsidRPr="008E02AA">
        <w:rPr>
          <w:rFonts w:ascii="Arial" w:hAnsi="Arial" w:cs="Arial"/>
          <w:sz w:val="18"/>
          <w:szCs w:val="18"/>
          <w:lang w:val="es-ES_tradnl"/>
        </w:rPr>
        <w:t xml:space="preserve">mediante el sistema de videoconferencia al que se accede mediante el link: </w:t>
      </w:r>
      <w:r w:rsidR="00973420" w:rsidRPr="00B92857">
        <w:rPr>
          <w:rFonts w:ascii="Arial" w:hAnsi="Arial" w:cs="Arial"/>
          <w:sz w:val="18"/>
          <w:szCs w:val="18"/>
          <w:lang w:val="es-ES_tradnl"/>
        </w:rPr>
        <w:t>https://us04web.zoom.us/j/4695793708?pwd=S0JmQldWTStJOUhQTHFPL2RTcnlqQ</w:t>
      </w:r>
      <w:r w:rsidR="00973420" w:rsidRPr="00D9615C">
        <w:rPr>
          <w:rFonts w:ascii="Arial" w:hAnsi="Arial" w:cs="Arial"/>
          <w:sz w:val="18"/>
          <w:szCs w:val="18"/>
          <w:lang w:val="es-ES_tradnl"/>
        </w:rPr>
        <w:t>T0</w:t>
      </w:r>
      <w:r w:rsidR="00973420">
        <w:rPr>
          <w:rFonts w:ascii="Arial" w:hAnsi="Arial" w:cs="Arial"/>
          <w:sz w:val="18"/>
          <w:szCs w:val="18"/>
          <w:lang w:val="es-ES_tradnl"/>
        </w:rPr>
        <w:t>9</w:t>
      </w:r>
      <w:r w:rsidR="008E02AA">
        <w:rPr>
          <w:rFonts w:ascii="Arial" w:hAnsi="Arial" w:cs="Arial"/>
          <w:sz w:val="18"/>
          <w:szCs w:val="18"/>
          <w:lang w:val="es-ES_tradnl"/>
        </w:rPr>
        <w:t>, c</w:t>
      </w:r>
      <w:r w:rsidR="008E02AA" w:rsidRPr="00D9615C">
        <w:rPr>
          <w:rFonts w:ascii="Arial" w:hAnsi="Arial" w:cs="Arial"/>
          <w:sz w:val="18"/>
          <w:szCs w:val="18"/>
          <w:lang w:val="es-ES_tradnl"/>
        </w:rPr>
        <w:t xml:space="preserve">on </w:t>
      </w:r>
      <w:proofErr w:type="gramStart"/>
      <w:r w:rsidR="008E02AA" w:rsidRPr="00D9615C">
        <w:rPr>
          <w:rFonts w:ascii="Arial" w:hAnsi="Arial" w:cs="Arial"/>
          <w:sz w:val="18"/>
          <w:szCs w:val="18"/>
          <w:lang w:val="es-ES_tradnl"/>
        </w:rPr>
        <w:t>el  ID</w:t>
      </w:r>
      <w:proofErr w:type="gramEnd"/>
      <w:r w:rsidR="008E02AA" w:rsidRPr="00D9615C">
        <w:rPr>
          <w:rFonts w:ascii="Arial" w:hAnsi="Arial" w:cs="Arial"/>
          <w:sz w:val="18"/>
          <w:szCs w:val="18"/>
          <w:lang w:val="es-ES_tradnl"/>
        </w:rPr>
        <w:t xml:space="preserve"> de reunión</w:t>
      </w:r>
      <w:r w:rsidR="00973420">
        <w:rPr>
          <w:rFonts w:ascii="Arial" w:hAnsi="Arial" w:cs="Arial"/>
          <w:sz w:val="18"/>
          <w:szCs w:val="18"/>
          <w:lang w:val="es-ES_tradnl"/>
        </w:rPr>
        <w:t xml:space="preserve">: </w:t>
      </w:r>
      <w:r w:rsidR="00973420" w:rsidRPr="00D9615C">
        <w:rPr>
          <w:rFonts w:ascii="Arial" w:hAnsi="Arial" w:cs="Arial"/>
          <w:sz w:val="18"/>
          <w:szCs w:val="18"/>
          <w:lang w:val="es-ES_tradnl"/>
        </w:rPr>
        <w:t>469 579 3708</w:t>
      </w:r>
      <w:r w:rsidR="008E02AA" w:rsidRPr="00D9615C">
        <w:rPr>
          <w:rFonts w:ascii="Arial" w:hAnsi="Arial" w:cs="Arial"/>
          <w:sz w:val="18"/>
          <w:szCs w:val="18"/>
          <w:lang w:val="es-ES_tradnl"/>
        </w:rPr>
        <w:t>, código de acceso</w:t>
      </w:r>
      <w:r w:rsidR="00973420">
        <w:rPr>
          <w:rFonts w:ascii="Arial" w:hAnsi="Arial" w:cs="Arial"/>
          <w:sz w:val="18"/>
          <w:szCs w:val="18"/>
          <w:lang w:val="es-ES_tradnl"/>
        </w:rPr>
        <w:t>: Asamblea</w:t>
      </w:r>
      <w:r w:rsidR="008E02AA" w:rsidRPr="00D9615C">
        <w:rPr>
          <w:rFonts w:ascii="Arial" w:hAnsi="Arial" w:cs="Arial"/>
          <w:sz w:val="18"/>
          <w:szCs w:val="18"/>
          <w:lang w:val="es-ES_tradnl"/>
        </w:rPr>
        <w:t xml:space="preserve">, </w:t>
      </w:r>
      <w:r w:rsidRPr="005015D7">
        <w:rPr>
          <w:rFonts w:ascii="Arial" w:hAnsi="Arial" w:cs="Arial"/>
          <w:sz w:val="18"/>
          <w:szCs w:val="18"/>
          <w:lang w:val="es-ES_tradnl"/>
        </w:rPr>
        <w:t>para tratar el siguiente</w:t>
      </w:r>
      <w:r w:rsidR="00351C7A">
        <w:rPr>
          <w:rFonts w:ascii="Arial" w:hAnsi="Arial" w:cs="Arial"/>
          <w:sz w:val="18"/>
          <w:szCs w:val="18"/>
          <w:lang w:val="es-ES_tradnl"/>
        </w:rPr>
        <w:t>:</w:t>
      </w:r>
    </w:p>
    <w:p w14:paraId="6D7BF47C" w14:textId="456214D8" w:rsidR="005015D7" w:rsidRPr="005015D7" w:rsidRDefault="005015D7" w:rsidP="00797368">
      <w:pPr>
        <w:spacing w:line="360" w:lineRule="auto"/>
        <w:ind w:left="-851" w:right="825"/>
        <w:jc w:val="both"/>
        <w:rPr>
          <w:b/>
          <w:bCs/>
          <w:sz w:val="18"/>
          <w:szCs w:val="18"/>
          <w:lang w:val="es-ES_tradnl"/>
        </w:rPr>
      </w:pPr>
      <w:r w:rsidRPr="005015D7">
        <w:rPr>
          <w:rFonts w:ascii="Arial" w:hAnsi="Arial" w:cs="Arial"/>
          <w:b/>
          <w:sz w:val="18"/>
          <w:szCs w:val="18"/>
          <w:u w:val="single"/>
          <w:lang w:val="es-ES_tradnl"/>
        </w:rPr>
        <w:t xml:space="preserve">ORDEN DEL DIA: </w:t>
      </w:r>
    </w:p>
    <w:p w14:paraId="5418B1B8" w14:textId="77777777" w:rsidR="00797368" w:rsidRDefault="005015D7" w:rsidP="00797368">
      <w:pPr>
        <w:spacing w:line="360" w:lineRule="auto"/>
        <w:ind w:left="-851" w:right="825"/>
        <w:jc w:val="both"/>
        <w:rPr>
          <w:rFonts w:ascii="Arial" w:hAnsi="Arial" w:cs="Arial"/>
          <w:sz w:val="18"/>
          <w:szCs w:val="18"/>
          <w:lang w:val="es-ES_tradnl"/>
        </w:rPr>
      </w:pPr>
      <w:r w:rsidRPr="005015D7">
        <w:rPr>
          <w:rFonts w:ascii="Arial" w:hAnsi="Arial" w:cs="Arial"/>
          <w:sz w:val="18"/>
          <w:szCs w:val="18"/>
        </w:rPr>
        <w:t xml:space="preserve">1.  </w:t>
      </w:r>
      <w:r w:rsidRPr="005015D7">
        <w:rPr>
          <w:rFonts w:ascii="Arial" w:hAnsi="Arial" w:cs="Arial"/>
          <w:sz w:val="18"/>
          <w:szCs w:val="18"/>
          <w:lang w:val="es-ES_tradnl"/>
        </w:rPr>
        <w:t xml:space="preserve">Designación de </w:t>
      </w:r>
      <w:r w:rsidR="00973420">
        <w:rPr>
          <w:rFonts w:ascii="Arial" w:hAnsi="Arial" w:cs="Arial"/>
          <w:sz w:val="18"/>
          <w:szCs w:val="18"/>
          <w:lang w:val="es-ES_tradnl"/>
        </w:rPr>
        <w:t>un</w:t>
      </w:r>
      <w:r w:rsidRPr="005015D7">
        <w:rPr>
          <w:rFonts w:ascii="Arial" w:hAnsi="Arial" w:cs="Arial"/>
          <w:sz w:val="18"/>
          <w:szCs w:val="18"/>
          <w:lang w:val="es-ES_tradnl"/>
        </w:rPr>
        <w:t xml:space="preserve"> accionista para firmar el acta;</w:t>
      </w:r>
    </w:p>
    <w:p w14:paraId="53B347AA" w14:textId="581B7D26" w:rsidR="005015D7" w:rsidRPr="005015D7" w:rsidRDefault="005015D7" w:rsidP="00797368">
      <w:pPr>
        <w:spacing w:line="360" w:lineRule="auto"/>
        <w:ind w:left="-851" w:right="825"/>
        <w:jc w:val="both"/>
        <w:rPr>
          <w:rFonts w:ascii="Arial" w:hAnsi="Arial" w:cs="Arial"/>
          <w:sz w:val="18"/>
          <w:szCs w:val="18"/>
          <w:lang w:val="es-ES_tradnl"/>
        </w:rPr>
      </w:pPr>
      <w:r w:rsidRPr="005015D7">
        <w:rPr>
          <w:rFonts w:ascii="Arial" w:hAnsi="Arial" w:cs="Arial"/>
          <w:sz w:val="18"/>
          <w:szCs w:val="18"/>
          <w:lang w:val="es-ES_tradnl"/>
        </w:rPr>
        <w:t>2.  Consideración de la documentación indicada en el artículo 234 inciso 1º de la ley 19.550 correspondiente al Ejercicio cerrado el 31 de diciembre de 20</w:t>
      </w:r>
      <w:r w:rsidR="008E02AA">
        <w:rPr>
          <w:rFonts w:ascii="Arial" w:hAnsi="Arial" w:cs="Arial"/>
          <w:sz w:val="18"/>
          <w:szCs w:val="18"/>
          <w:lang w:val="es-ES_tradnl"/>
        </w:rPr>
        <w:t>20</w:t>
      </w:r>
      <w:r w:rsidR="0015514F">
        <w:rPr>
          <w:rFonts w:ascii="Arial" w:hAnsi="Arial" w:cs="Arial"/>
          <w:sz w:val="18"/>
          <w:szCs w:val="18"/>
          <w:lang w:val="es-ES_tradnl"/>
        </w:rPr>
        <w:t xml:space="preserve"> Rectificado</w:t>
      </w:r>
      <w:r w:rsidRPr="005015D7">
        <w:rPr>
          <w:rFonts w:ascii="Arial" w:hAnsi="Arial" w:cs="Arial"/>
          <w:sz w:val="18"/>
          <w:szCs w:val="18"/>
          <w:lang w:val="es-ES_tradnl"/>
        </w:rPr>
        <w:t>;</w:t>
      </w:r>
      <w:r w:rsidR="00973420">
        <w:rPr>
          <w:rFonts w:ascii="Arial" w:hAnsi="Arial" w:cs="Arial"/>
          <w:sz w:val="18"/>
          <w:szCs w:val="18"/>
          <w:lang w:val="es-ES_tradnl"/>
        </w:rPr>
        <w:t xml:space="preserve"> </w:t>
      </w:r>
    </w:p>
    <w:p w14:paraId="1FD12B56" w14:textId="07DEA59C" w:rsidR="005015D7" w:rsidRPr="005015D7" w:rsidRDefault="005015D7" w:rsidP="005015D7">
      <w:pPr>
        <w:spacing w:line="360" w:lineRule="auto"/>
        <w:ind w:left="-851" w:right="825"/>
        <w:jc w:val="both"/>
        <w:rPr>
          <w:rFonts w:ascii="Arial" w:hAnsi="Arial" w:cs="Arial"/>
          <w:sz w:val="18"/>
          <w:szCs w:val="18"/>
          <w:lang w:val="es-ES_tradnl"/>
        </w:rPr>
      </w:pPr>
      <w:r w:rsidRPr="005015D7">
        <w:rPr>
          <w:rFonts w:ascii="Arial" w:hAnsi="Arial" w:cs="Arial"/>
          <w:sz w:val="18"/>
          <w:szCs w:val="18"/>
          <w:lang w:val="es-ES_tradnl"/>
        </w:rPr>
        <w:t>3.  Tratamiento del Resultado del Ejercicio</w:t>
      </w:r>
      <w:r w:rsidR="00877F04">
        <w:rPr>
          <w:rFonts w:ascii="Arial" w:hAnsi="Arial" w:cs="Arial"/>
          <w:sz w:val="18"/>
          <w:szCs w:val="18"/>
          <w:lang w:val="es-ES_tradnl"/>
        </w:rPr>
        <w:t xml:space="preserve"> según Estados Contables al 31 de diciembre de 2020 rectificados</w:t>
      </w:r>
      <w:r w:rsidRPr="005015D7">
        <w:rPr>
          <w:rFonts w:ascii="Arial" w:hAnsi="Arial" w:cs="Arial"/>
          <w:sz w:val="18"/>
          <w:szCs w:val="18"/>
          <w:lang w:val="es-ES_tradnl"/>
        </w:rPr>
        <w:t>;</w:t>
      </w:r>
    </w:p>
    <w:p w14:paraId="69F29F0E" w14:textId="259BB35C" w:rsidR="005015D7" w:rsidRPr="005015D7" w:rsidRDefault="00351C7A" w:rsidP="005015D7">
      <w:pPr>
        <w:spacing w:line="360" w:lineRule="auto"/>
        <w:ind w:left="-851" w:right="825"/>
        <w:jc w:val="both"/>
        <w:rPr>
          <w:rFonts w:ascii="Arial" w:hAnsi="Arial" w:cs="Arial"/>
          <w:sz w:val="18"/>
          <w:szCs w:val="18"/>
          <w:lang w:val="es-ES_tradnl"/>
        </w:rPr>
      </w:pPr>
      <w:r>
        <w:rPr>
          <w:rFonts w:ascii="Arial" w:hAnsi="Arial" w:cs="Arial"/>
          <w:sz w:val="18"/>
          <w:szCs w:val="18"/>
          <w:lang w:val="es-ES_tradnl"/>
        </w:rPr>
        <w:lastRenderedPageBreak/>
        <w:t xml:space="preserve">Puesto a consideración de los </w:t>
      </w:r>
      <w:proofErr w:type="gramStart"/>
      <w:r>
        <w:rPr>
          <w:rFonts w:ascii="Arial" w:hAnsi="Arial" w:cs="Arial"/>
          <w:sz w:val="18"/>
          <w:szCs w:val="18"/>
          <w:lang w:val="es-ES_tradnl"/>
        </w:rPr>
        <w:t>Directores</w:t>
      </w:r>
      <w:proofErr w:type="gramEnd"/>
      <w:r>
        <w:rPr>
          <w:rFonts w:ascii="Arial" w:hAnsi="Arial" w:cs="Arial"/>
          <w:sz w:val="18"/>
          <w:szCs w:val="18"/>
          <w:lang w:val="es-ES_tradnl"/>
        </w:rPr>
        <w:t xml:space="preserve">, </w:t>
      </w:r>
      <w:r w:rsidRPr="00351C7A">
        <w:rPr>
          <w:rFonts w:ascii="Arial" w:hAnsi="Arial" w:cs="Arial"/>
          <w:sz w:val="18"/>
          <w:szCs w:val="18"/>
          <w:u w:val="single"/>
          <w:lang w:val="es-ES_tradnl"/>
        </w:rPr>
        <w:t>se aprueba por unanimidad</w:t>
      </w:r>
      <w:r>
        <w:rPr>
          <w:rFonts w:ascii="Arial" w:hAnsi="Arial" w:cs="Arial"/>
          <w:sz w:val="18"/>
          <w:szCs w:val="18"/>
          <w:lang w:val="es-ES_tradnl"/>
        </w:rPr>
        <w:t xml:space="preserve"> la convocatoria a Asamblea. </w:t>
      </w:r>
    </w:p>
    <w:p w14:paraId="1BCCDD57" w14:textId="77777777" w:rsidR="005015D7" w:rsidRPr="005015D7" w:rsidRDefault="005015D7" w:rsidP="005015D7">
      <w:pPr>
        <w:spacing w:line="360" w:lineRule="auto"/>
        <w:ind w:left="-851" w:right="825"/>
        <w:jc w:val="both"/>
        <w:rPr>
          <w:rFonts w:ascii="Arial" w:hAnsi="Arial" w:cs="Arial"/>
          <w:sz w:val="18"/>
          <w:szCs w:val="18"/>
          <w:lang w:val="es-ES_tradnl"/>
        </w:rPr>
      </w:pPr>
      <w:r w:rsidRPr="005015D7">
        <w:rPr>
          <w:rFonts w:ascii="Arial" w:hAnsi="Arial" w:cs="Arial"/>
          <w:sz w:val="18"/>
          <w:szCs w:val="18"/>
          <w:lang w:val="es-ES_tradnl"/>
        </w:rPr>
        <w:t>Se recuerda a los Sres. Accionistas que deberán comunicar su asistencia de acuerdo con lo dispuesto en el artículo 238 de la Ley 19.550, lo que es aprobado por unanimidad.</w:t>
      </w:r>
    </w:p>
    <w:p w14:paraId="1D5412BF" w14:textId="613C93B5" w:rsidR="005015D7" w:rsidRDefault="005015D7" w:rsidP="005015D7">
      <w:pPr>
        <w:spacing w:line="360" w:lineRule="auto"/>
        <w:ind w:left="-851" w:right="825"/>
        <w:jc w:val="both"/>
        <w:rPr>
          <w:rFonts w:ascii="Arial" w:hAnsi="Arial" w:cs="Arial"/>
          <w:sz w:val="18"/>
          <w:szCs w:val="18"/>
          <w:lang w:val="es-ES_tradnl"/>
        </w:rPr>
      </w:pPr>
    </w:p>
    <w:p w14:paraId="6BFB64F0" w14:textId="4B19690C" w:rsidR="00351C7A" w:rsidRDefault="00351C7A" w:rsidP="005015D7">
      <w:pPr>
        <w:spacing w:line="360" w:lineRule="auto"/>
        <w:ind w:left="-851" w:right="825"/>
        <w:jc w:val="both"/>
        <w:rPr>
          <w:rFonts w:ascii="Arial" w:hAnsi="Arial" w:cs="Arial"/>
          <w:sz w:val="18"/>
          <w:szCs w:val="18"/>
          <w:lang w:val="es-ES_tradnl"/>
        </w:rPr>
      </w:pPr>
      <w:r w:rsidRPr="00351C7A">
        <w:rPr>
          <w:rFonts w:ascii="Arial" w:hAnsi="Arial" w:cs="Arial"/>
          <w:sz w:val="18"/>
          <w:szCs w:val="18"/>
          <w:lang w:val="es-ES_tradnl"/>
        </w:rPr>
        <w:t xml:space="preserve">A continuación, el Sr. Luis Alberto Quinelli propone que, teniendo en cuenta el contexto general de pandemia por el COVID 19, la presente Acta de Directorio sea firmada por una persona en representación de todos los </w:t>
      </w:r>
      <w:proofErr w:type="gramStart"/>
      <w:r w:rsidRPr="00351C7A">
        <w:rPr>
          <w:rFonts w:ascii="Arial" w:hAnsi="Arial" w:cs="Arial"/>
          <w:sz w:val="18"/>
          <w:szCs w:val="18"/>
          <w:lang w:val="es-ES_tradnl"/>
        </w:rPr>
        <w:t>Directores</w:t>
      </w:r>
      <w:proofErr w:type="gramEnd"/>
      <w:r w:rsidRPr="00351C7A">
        <w:rPr>
          <w:rFonts w:ascii="Arial" w:hAnsi="Arial" w:cs="Arial"/>
          <w:sz w:val="18"/>
          <w:szCs w:val="18"/>
          <w:lang w:val="es-ES_tradnl"/>
        </w:rPr>
        <w:t xml:space="preserve"> presentes, y propone que el acta sea firmada por Eduardo </w:t>
      </w:r>
      <w:proofErr w:type="spellStart"/>
      <w:r w:rsidRPr="00351C7A">
        <w:rPr>
          <w:rFonts w:ascii="Arial" w:hAnsi="Arial" w:cs="Arial"/>
          <w:sz w:val="18"/>
          <w:szCs w:val="18"/>
          <w:lang w:val="es-ES_tradnl"/>
        </w:rPr>
        <w:t>Ap</w:t>
      </w:r>
      <w:proofErr w:type="spellEnd"/>
      <w:r w:rsidRPr="00351C7A">
        <w:rPr>
          <w:rFonts w:ascii="Arial" w:hAnsi="Arial" w:cs="Arial"/>
          <w:sz w:val="18"/>
          <w:szCs w:val="18"/>
          <w:lang w:val="es-ES_tradnl"/>
        </w:rPr>
        <w:t xml:space="preserve"> </w:t>
      </w:r>
      <w:proofErr w:type="spellStart"/>
      <w:r w:rsidRPr="00351C7A">
        <w:rPr>
          <w:rFonts w:ascii="Arial" w:hAnsi="Arial" w:cs="Arial"/>
          <w:sz w:val="18"/>
          <w:szCs w:val="18"/>
          <w:lang w:val="es-ES_tradnl"/>
        </w:rPr>
        <w:t>Iwan</w:t>
      </w:r>
      <w:proofErr w:type="spellEnd"/>
      <w:r w:rsidRPr="00351C7A">
        <w:rPr>
          <w:rFonts w:ascii="Arial" w:hAnsi="Arial" w:cs="Arial"/>
          <w:sz w:val="18"/>
          <w:szCs w:val="18"/>
          <w:lang w:val="es-ES_tradnl"/>
        </w:rPr>
        <w:t xml:space="preserve">, manifestando que se dejará constancia de los Directores presentes en el Libro de Actas y se resguardará una copia en archivo audiovisual de la reunión en soporte digital por el plazo de cinco años. Se somete a votación y resulta aprobado por unanimidad que el acta será firmada por el </w:t>
      </w:r>
      <w:proofErr w:type="gramStart"/>
      <w:r w:rsidRPr="00351C7A">
        <w:rPr>
          <w:rFonts w:ascii="Arial" w:hAnsi="Arial" w:cs="Arial"/>
          <w:sz w:val="18"/>
          <w:szCs w:val="18"/>
          <w:lang w:val="es-ES_tradnl"/>
        </w:rPr>
        <w:t>Director</w:t>
      </w:r>
      <w:proofErr w:type="gramEnd"/>
      <w:r w:rsidRPr="00351C7A">
        <w:rPr>
          <w:rFonts w:ascii="Arial" w:hAnsi="Arial" w:cs="Arial"/>
          <w:sz w:val="18"/>
          <w:szCs w:val="18"/>
          <w:lang w:val="es-ES_tradnl"/>
        </w:rPr>
        <w:t xml:space="preserve"> Eduardo </w:t>
      </w:r>
      <w:proofErr w:type="spellStart"/>
      <w:r w:rsidRPr="00351C7A">
        <w:rPr>
          <w:rFonts w:ascii="Arial" w:hAnsi="Arial" w:cs="Arial"/>
          <w:sz w:val="18"/>
          <w:szCs w:val="18"/>
          <w:lang w:val="es-ES_tradnl"/>
        </w:rPr>
        <w:t>Ap</w:t>
      </w:r>
      <w:proofErr w:type="spellEnd"/>
      <w:r w:rsidRPr="00351C7A">
        <w:rPr>
          <w:rFonts w:ascii="Arial" w:hAnsi="Arial" w:cs="Arial"/>
          <w:sz w:val="18"/>
          <w:szCs w:val="18"/>
          <w:lang w:val="es-ES_tradnl"/>
        </w:rPr>
        <w:t xml:space="preserve"> </w:t>
      </w:r>
      <w:proofErr w:type="spellStart"/>
      <w:r w:rsidRPr="00351C7A">
        <w:rPr>
          <w:rFonts w:ascii="Arial" w:hAnsi="Arial" w:cs="Arial"/>
          <w:sz w:val="18"/>
          <w:szCs w:val="18"/>
          <w:lang w:val="es-ES_tradnl"/>
        </w:rPr>
        <w:t>Iwan</w:t>
      </w:r>
      <w:proofErr w:type="spellEnd"/>
      <w:r w:rsidRPr="00351C7A">
        <w:rPr>
          <w:rFonts w:ascii="Arial" w:hAnsi="Arial" w:cs="Arial"/>
          <w:sz w:val="18"/>
          <w:szCs w:val="18"/>
          <w:lang w:val="es-ES_tradnl"/>
        </w:rPr>
        <w:t xml:space="preserve"> en representación de los presentes.</w:t>
      </w:r>
    </w:p>
    <w:p w14:paraId="39DF99E0" w14:textId="77777777" w:rsidR="00351C7A" w:rsidRPr="005015D7" w:rsidRDefault="00351C7A" w:rsidP="005015D7">
      <w:pPr>
        <w:spacing w:line="360" w:lineRule="auto"/>
        <w:ind w:left="-851" w:right="825"/>
        <w:jc w:val="both"/>
        <w:rPr>
          <w:rFonts w:ascii="Arial" w:hAnsi="Arial" w:cs="Arial"/>
          <w:sz w:val="18"/>
          <w:szCs w:val="18"/>
          <w:lang w:val="es-ES_tradnl"/>
        </w:rPr>
      </w:pPr>
    </w:p>
    <w:p w14:paraId="3D5FEF72" w14:textId="3218CE55" w:rsidR="005015D7" w:rsidRDefault="005015D7" w:rsidP="005015D7">
      <w:pPr>
        <w:spacing w:line="360" w:lineRule="auto"/>
        <w:ind w:left="-851" w:right="825"/>
        <w:jc w:val="both"/>
        <w:rPr>
          <w:rFonts w:ascii="Arial" w:hAnsi="Arial" w:cs="Arial"/>
          <w:sz w:val="18"/>
          <w:szCs w:val="18"/>
          <w:lang w:val="es-ES_tradnl"/>
        </w:rPr>
      </w:pPr>
      <w:r w:rsidRPr="005015D7">
        <w:rPr>
          <w:rFonts w:ascii="Arial" w:hAnsi="Arial" w:cs="Arial"/>
          <w:sz w:val="18"/>
          <w:szCs w:val="18"/>
          <w:lang w:val="es-ES_tradnl"/>
        </w:rPr>
        <w:t xml:space="preserve">No habiendo más asuntos que tratar, se levanta la sesión </w:t>
      </w:r>
      <w:r w:rsidRPr="00B92857">
        <w:rPr>
          <w:rFonts w:ascii="Arial" w:hAnsi="Arial" w:cs="Arial"/>
          <w:sz w:val="18"/>
          <w:szCs w:val="18"/>
          <w:lang w:val="es-ES_tradnl"/>
        </w:rPr>
        <w:t xml:space="preserve">siendo las </w:t>
      </w:r>
      <w:r w:rsidR="004B13A6">
        <w:rPr>
          <w:rFonts w:ascii="Arial" w:hAnsi="Arial" w:cs="Arial"/>
          <w:sz w:val="18"/>
          <w:szCs w:val="18"/>
          <w:lang w:val="es-ES_tradnl"/>
        </w:rPr>
        <w:t>16:17</w:t>
      </w:r>
      <w:r w:rsidRPr="00B92857">
        <w:rPr>
          <w:rFonts w:ascii="Arial" w:hAnsi="Arial" w:cs="Arial"/>
          <w:sz w:val="18"/>
          <w:szCs w:val="18"/>
          <w:lang w:val="es-ES_tradnl"/>
        </w:rPr>
        <w:t xml:space="preserve"> </w:t>
      </w:r>
      <w:r w:rsidR="002C30F6" w:rsidRPr="00B92857">
        <w:rPr>
          <w:rFonts w:ascii="Arial" w:hAnsi="Arial" w:cs="Arial"/>
          <w:sz w:val="18"/>
          <w:szCs w:val="18"/>
          <w:lang w:val="es-ES_tradnl"/>
        </w:rPr>
        <w:t>horas.</w:t>
      </w:r>
    </w:p>
    <w:p w14:paraId="3DE1E35C" w14:textId="77777777" w:rsidR="00593154" w:rsidRDefault="00593154" w:rsidP="005015D7">
      <w:pPr>
        <w:spacing w:line="360" w:lineRule="auto"/>
        <w:ind w:left="-851" w:right="825"/>
        <w:jc w:val="both"/>
        <w:rPr>
          <w:rFonts w:ascii="Arial" w:hAnsi="Arial" w:cs="Arial"/>
          <w:sz w:val="18"/>
          <w:szCs w:val="18"/>
          <w:u w:val="single"/>
          <w:lang w:val="es-ES_tradnl"/>
        </w:rPr>
      </w:pPr>
    </w:p>
    <w:p w14:paraId="7CB04DF5" w14:textId="7B5D1B01" w:rsidR="004B13A6" w:rsidRDefault="00593154" w:rsidP="005015D7">
      <w:pPr>
        <w:spacing w:line="360" w:lineRule="auto"/>
        <w:ind w:left="-851" w:right="825"/>
        <w:jc w:val="both"/>
        <w:rPr>
          <w:rFonts w:ascii="Arial" w:hAnsi="Arial" w:cs="Arial"/>
          <w:sz w:val="18"/>
          <w:szCs w:val="18"/>
          <w:lang w:val="es-ES_tradnl"/>
        </w:rPr>
      </w:pPr>
      <w:r w:rsidRPr="00593154">
        <w:rPr>
          <w:rFonts w:ascii="Arial" w:hAnsi="Arial" w:cs="Arial"/>
          <w:sz w:val="18"/>
          <w:szCs w:val="18"/>
          <w:u w:val="single"/>
          <w:lang w:val="es-ES_tradnl"/>
        </w:rPr>
        <w:t>Participantes</w:t>
      </w:r>
      <w:r>
        <w:rPr>
          <w:rFonts w:ascii="Arial" w:hAnsi="Arial" w:cs="Arial"/>
          <w:sz w:val="18"/>
          <w:szCs w:val="18"/>
          <w:lang w:val="es-ES_tradnl"/>
        </w:rPr>
        <w:t xml:space="preserve">: Luis Quinelli, Eduardo </w:t>
      </w:r>
      <w:proofErr w:type="spellStart"/>
      <w:r>
        <w:rPr>
          <w:rFonts w:ascii="Arial" w:hAnsi="Arial" w:cs="Arial"/>
          <w:sz w:val="18"/>
          <w:szCs w:val="18"/>
          <w:lang w:val="es-ES_tradnl"/>
        </w:rPr>
        <w:t>Ap</w:t>
      </w:r>
      <w:proofErr w:type="spellEnd"/>
      <w:r>
        <w:rPr>
          <w:rFonts w:ascii="Arial" w:hAnsi="Arial" w:cs="Arial"/>
          <w:sz w:val="18"/>
          <w:szCs w:val="18"/>
          <w:lang w:val="es-ES_tradnl"/>
        </w:rPr>
        <w:t xml:space="preserve"> </w:t>
      </w:r>
      <w:proofErr w:type="spellStart"/>
      <w:r>
        <w:rPr>
          <w:rFonts w:ascii="Arial" w:hAnsi="Arial" w:cs="Arial"/>
          <w:sz w:val="18"/>
          <w:szCs w:val="18"/>
          <w:lang w:val="es-ES_tradnl"/>
        </w:rPr>
        <w:t>Iwan</w:t>
      </w:r>
      <w:proofErr w:type="spellEnd"/>
      <w:r>
        <w:rPr>
          <w:rFonts w:ascii="Arial" w:hAnsi="Arial" w:cs="Arial"/>
          <w:sz w:val="18"/>
          <w:szCs w:val="18"/>
          <w:lang w:val="es-ES_tradnl"/>
        </w:rPr>
        <w:t xml:space="preserve">, Sergio Gómez, Fernando Oliva y Walther Leal </w:t>
      </w:r>
      <w:proofErr w:type="spellStart"/>
      <w:r>
        <w:rPr>
          <w:rFonts w:ascii="Arial" w:hAnsi="Arial" w:cs="Arial"/>
          <w:sz w:val="18"/>
          <w:szCs w:val="18"/>
          <w:lang w:val="es-ES_tradnl"/>
        </w:rPr>
        <w:t>Ricaud</w:t>
      </w:r>
      <w:proofErr w:type="spellEnd"/>
      <w:r>
        <w:rPr>
          <w:rFonts w:ascii="Arial" w:hAnsi="Arial" w:cs="Arial"/>
          <w:sz w:val="18"/>
          <w:szCs w:val="18"/>
          <w:lang w:val="es-ES_tradnl"/>
        </w:rPr>
        <w:t>.</w:t>
      </w:r>
    </w:p>
    <w:p w14:paraId="44E76010" w14:textId="77777777" w:rsidR="00593154" w:rsidRPr="00593154" w:rsidRDefault="00593154" w:rsidP="005015D7">
      <w:pPr>
        <w:spacing w:line="360" w:lineRule="auto"/>
        <w:ind w:left="-851" w:right="825"/>
        <w:jc w:val="both"/>
        <w:rPr>
          <w:rFonts w:ascii="Arial" w:hAnsi="Arial" w:cs="Arial"/>
          <w:sz w:val="18"/>
          <w:szCs w:val="18"/>
          <w:u w:val="single"/>
        </w:rPr>
      </w:pPr>
    </w:p>
    <w:p w14:paraId="23C3C6EF" w14:textId="78A3F47D" w:rsidR="00593154" w:rsidRPr="00593154" w:rsidRDefault="00593154" w:rsidP="005015D7">
      <w:pPr>
        <w:spacing w:line="360" w:lineRule="auto"/>
        <w:ind w:left="-851" w:right="825"/>
        <w:jc w:val="both"/>
        <w:rPr>
          <w:rFonts w:ascii="Arial" w:hAnsi="Arial" w:cs="Arial"/>
          <w:sz w:val="18"/>
          <w:szCs w:val="18"/>
          <w:lang w:val="en-US"/>
        </w:rPr>
      </w:pPr>
      <w:proofErr w:type="spellStart"/>
      <w:r w:rsidRPr="00593154">
        <w:rPr>
          <w:rFonts w:ascii="Arial" w:hAnsi="Arial" w:cs="Arial"/>
          <w:sz w:val="18"/>
          <w:szCs w:val="18"/>
          <w:u w:val="single"/>
          <w:lang w:val="en-US"/>
        </w:rPr>
        <w:t>Firmantes</w:t>
      </w:r>
      <w:proofErr w:type="spellEnd"/>
      <w:r w:rsidRPr="00593154">
        <w:rPr>
          <w:rFonts w:ascii="Arial" w:hAnsi="Arial" w:cs="Arial"/>
          <w:sz w:val="18"/>
          <w:szCs w:val="18"/>
          <w:lang w:val="en-US"/>
        </w:rPr>
        <w:t xml:space="preserve">: Eduardo Ap </w:t>
      </w:r>
      <w:proofErr w:type="spellStart"/>
      <w:r w:rsidRPr="00593154">
        <w:rPr>
          <w:rFonts w:ascii="Arial" w:hAnsi="Arial" w:cs="Arial"/>
          <w:sz w:val="18"/>
          <w:szCs w:val="18"/>
          <w:lang w:val="en-US"/>
        </w:rPr>
        <w:t>Iwan</w:t>
      </w:r>
      <w:proofErr w:type="spellEnd"/>
      <w:r w:rsidRPr="00593154">
        <w:rPr>
          <w:rFonts w:ascii="Arial" w:hAnsi="Arial" w:cs="Arial"/>
          <w:sz w:val="18"/>
          <w:szCs w:val="18"/>
          <w:lang w:val="en-US"/>
        </w:rPr>
        <w:t>, Wal</w:t>
      </w:r>
      <w:r>
        <w:rPr>
          <w:rFonts w:ascii="Arial" w:hAnsi="Arial" w:cs="Arial"/>
          <w:sz w:val="18"/>
          <w:szCs w:val="18"/>
          <w:lang w:val="en-US"/>
        </w:rPr>
        <w:t xml:space="preserve">ther Leal </w:t>
      </w:r>
      <w:proofErr w:type="spellStart"/>
      <w:r>
        <w:rPr>
          <w:rFonts w:ascii="Arial" w:hAnsi="Arial" w:cs="Arial"/>
          <w:sz w:val="18"/>
          <w:szCs w:val="18"/>
          <w:lang w:val="en-US"/>
        </w:rPr>
        <w:t>Ricaud</w:t>
      </w:r>
      <w:proofErr w:type="spellEnd"/>
      <w:r>
        <w:rPr>
          <w:rFonts w:ascii="Arial" w:hAnsi="Arial" w:cs="Arial"/>
          <w:sz w:val="18"/>
          <w:szCs w:val="18"/>
          <w:lang w:val="en-US"/>
        </w:rPr>
        <w:t>.</w:t>
      </w:r>
    </w:p>
    <w:p w14:paraId="4531724B" w14:textId="77777777" w:rsidR="004F0932" w:rsidRPr="00593154" w:rsidRDefault="004F0932" w:rsidP="005015D7">
      <w:pPr>
        <w:spacing w:line="360" w:lineRule="auto"/>
        <w:ind w:left="-851" w:right="825"/>
        <w:jc w:val="both"/>
        <w:rPr>
          <w:rFonts w:ascii="Arial" w:hAnsi="Arial" w:cs="Arial"/>
          <w:sz w:val="18"/>
          <w:szCs w:val="18"/>
          <w:lang w:val="en-US"/>
        </w:rPr>
      </w:pPr>
    </w:p>
    <w:p w14:paraId="2471BBE3" w14:textId="77777777" w:rsidR="005015D7" w:rsidRPr="00593154" w:rsidRDefault="005015D7" w:rsidP="005015D7">
      <w:pPr>
        <w:spacing w:line="360" w:lineRule="auto"/>
        <w:ind w:left="-491" w:right="825"/>
        <w:jc w:val="both"/>
        <w:rPr>
          <w:rFonts w:ascii="Arial" w:hAnsi="Arial" w:cs="Arial"/>
          <w:lang w:val="en-US"/>
        </w:rPr>
      </w:pPr>
    </w:p>
    <w:sectPr w:rsidR="005015D7" w:rsidRPr="00593154" w:rsidSect="00351C7A">
      <w:pgSz w:w="12240" w:h="20160" w:code="5"/>
      <w:pgMar w:top="1701" w:right="1701" w:bottom="1701" w:left="1701" w:header="709" w:footer="709"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5D7"/>
    <w:rsid w:val="00043A0D"/>
    <w:rsid w:val="0015514F"/>
    <w:rsid w:val="0022073E"/>
    <w:rsid w:val="002C30F6"/>
    <w:rsid w:val="00351C7A"/>
    <w:rsid w:val="004B13A6"/>
    <w:rsid w:val="004F0932"/>
    <w:rsid w:val="005015D7"/>
    <w:rsid w:val="00567B3A"/>
    <w:rsid w:val="00593154"/>
    <w:rsid w:val="00797368"/>
    <w:rsid w:val="007B077D"/>
    <w:rsid w:val="00851A02"/>
    <w:rsid w:val="00877F04"/>
    <w:rsid w:val="008A3526"/>
    <w:rsid w:val="008C7E3D"/>
    <w:rsid w:val="008E02AA"/>
    <w:rsid w:val="00946FA4"/>
    <w:rsid w:val="00973420"/>
    <w:rsid w:val="009A18E9"/>
    <w:rsid w:val="00A2559D"/>
    <w:rsid w:val="00AE329E"/>
    <w:rsid w:val="00B14A77"/>
    <w:rsid w:val="00B92857"/>
    <w:rsid w:val="00D9615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DE635"/>
  <w15:docId w15:val="{9C7E70C4-F348-4912-BAC6-AC0E7FE1B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5D7"/>
    <w:pPr>
      <w:spacing w:after="0" w:line="240" w:lineRule="auto"/>
    </w:pPr>
    <w:rPr>
      <w:rFonts w:ascii="Times New Roman" w:eastAsia="Times New Roman" w:hAnsi="Times New Roman" w:cs="Times New Roman"/>
      <w:sz w:val="20"/>
      <w:szCs w:val="20"/>
    </w:rPr>
  </w:style>
  <w:style w:type="paragraph" w:styleId="Ttulo1">
    <w:name w:val="heading 1"/>
    <w:basedOn w:val="Normal"/>
    <w:next w:val="Normal"/>
    <w:link w:val="Ttulo1Car"/>
    <w:qFormat/>
    <w:rsid w:val="005015D7"/>
    <w:pPr>
      <w:keepNext/>
      <w:ind w:left="-709"/>
      <w:outlineLvl w:val="0"/>
    </w:pPr>
    <w:rPr>
      <w:b/>
      <w:sz w:val="32"/>
      <w:lang w:val="en-US"/>
    </w:rPr>
  </w:style>
  <w:style w:type="paragraph" w:styleId="Ttulo6">
    <w:name w:val="heading 6"/>
    <w:basedOn w:val="Normal"/>
    <w:next w:val="Normal"/>
    <w:link w:val="Ttulo6Car"/>
    <w:qFormat/>
    <w:rsid w:val="005015D7"/>
    <w:pPr>
      <w:keepNext/>
      <w:ind w:left="-426" w:right="1984" w:firstLine="426"/>
      <w:jc w:val="both"/>
      <w:outlineLvl w:val="5"/>
    </w:pPr>
    <w:rPr>
      <w:rFonts w:ascii="Arial" w:hAnsi="Arial" w:cs="Arial"/>
      <w:b/>
      <w:bCs/>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015D7"/>
    <w:rPr>
      <w:rFonts w:ascii="Times New Roman" w:eastAsia="Times New Roman" w:hAnsi="Times New Roman" w:cs="Times New Roman"/>
      <w:b/>
      <w:sz w:val="32"/>
      <w:szCs w:val="20"/>
      <w:lang w:val="en-US"/>
    </w:rPr>
  </w:style>
  <w:style w:type="character" w:customStyle="1" w:styleId="Ttulo6Car">
    <w:name w:val="Título 6 Car"/>
    <w:basedOn w:val="Fuentedeprrafopredeter"/>
    <w:link w:val="Ttulo6"/>
    <w:rsid w:val="005015D7"/>
    <w:rPr>
      <w:rFonts w:ascii="Arial" w:eastAsia="Times New Roman" w:hAnsi="Arial" w:cs="Arial"/>
      <w:b/>
      <w:bCs/>
      <w:szCs w:val="20"/>
    </w:rPr>
  </w:style>
  <w:style w:type="paragraph" w:styleId="NormalWeb">
    <w:name w:val="Normal (Web)"/>
    <w:basedOn w:val="Normal"/>
    <w:uiPriority w:val="99"/>
    <w:unhideWhenUsed/>
    <w:rsid w:val="008E02AA"/>
    <w:pPr>
      <w:spacing w:before="100" w:beforeAutospacing="1" w:after="100" w:afterAutospacing="1"/>
    </w:pPr>
    <w:rPr>
      <w:rFonts w:ascii="Calibri" w:eastAsiaTheme="minorHAnsi" w:hAnsi="Calibri" w:cs="Calibri"/>
      <w:sz w:val="22"/>
      <w:szCs w:val="22"/>
      <w:lang w:eastAsia="es-AR"/>
    </w:rPr>
  </w:style>
  <w:style w:type="character" w:styleId="Hipervnculo">
    <w:name w:val="Hyperlink"/>
    <w:basedOn w:val="Fuentedeprrafopredeter"/>
    <w:uiPriority w:val="99"/>
    <w:unhideWhenUsed/>
    <w:rsid w:val="008E02AA"/>
    <w:rPr>
      <w:color w:val="0000FF" w:themeColor="hyperlink"/>
      <w:u w:val="single"/>
    </w:rPr>
  </w:style>
  <w:style w:type="character" w:customStyle="1" w:styleId="Mencinsinresolver1">
    <w:name w:val="Mención sin resolver1"/>
    <w:basedOn w:val="Fuentedeprrafopredeter"/>
    <w:uiPriority w:val="99"/>
    <w:semiHidden/>
    <w:unhideWhenUsed/>
    <w:rsid w:val="008E02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39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905</Words>
  <Characters>4978</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Fabian de Luca</dc:creator>
  <cp:lastModifiedBy>DE LUCA FABIAN ARIEL</cp:lastModifiedBy>
  <cp:revision>2</cp:revision>
  <dcterms:created xsi:type="dcterms:W3CDTF">2021-10-21T19:31:00Z</dcterms:created>
  <dcterms:modified xsi:type="dcterms:W3CDTF">2021-10-21T19:31:00Z</dcterms:modified>
</cp:coreProperties>
</file>