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842C" w14:textId="77777777" w:rsidR="00A9077F" w:rsidRDefault="00A9077F" w:rsidP="00FE6E83">
      <w:pPr>
        <w:jc w:val="right"/>
        <w:rPr>
          <w:rFonts w:ascii="Arial" w:hAnsi="Arial" w:cs="Arial"/>
          <w:sz w:val="20"/>
          <w:szCs w:val="20"/>
          <w:lang w:val="es-AR"/>
        </w:rPr>
      </w:pPr>
    </w:p>
    <w:p w14:paraId="5BDE4F6B" w14:textId="757EC2D9" w:rsidR="00662DFE" w:rsidRPr="00002080" w:rsidRDefault="00662DFE" w:rsidP="00662DF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Ciudad de </w:t>
      </w:r>
      <w:r w:rsidRPr="00002080">
        <w:rPr>
          <w:rFonts w:ascii="Arial" w:hAnsi="Arial" w:cs="Arial"/>
          <w:sz w:val="20"/>
          <w:szCs w:val="20"/>
        </w:rPr>
        <w:t xml:space="preserve">Buenos Aires, </w:t>
      </w:r>
      <w:r w:rsidR="00555DE0">
        <w:rPr>
          <w:rFonts w:ascii="Arial" w:hAnsi="Arial" w:cs="Arial"/>
          <w:sz w:val="20"/>
          <w:szCs w:val="20"/>
        </w:rPr>
        <w:t>22</w:t>
      </w:r>
      <w:r w:rsidR="00F717C4">
        <w:rPr>
          <w:rFonts w:ascii="Arial" w:hAnsi="Arial" w:cs="Arial"/>
          <w:sz w:val="20"/>
          <w:szCs w:val="20"/>
        </w:rPr>
        <w:t xml:space="preserve"> de </w:t>
      </w:r>
      <w:r w:rsidR="00555DE0">
        <w:rPr>
          <w:rFonts w:ascii="Arial" w:hAnsi="Arial" w:cs="Arial"/>
          <w:sz w:val="20"/>
          <w:szCs w:val="20"/>
        </w:rPr>
        <w:t>septiembre</w:t>
      </w:r>
      <w:r w:rsidR="00F717C4">
        <w:rPr>
          <w:rFonts w:ascii="Arial" w:hAnsi="Arial" w:cs="Arial"/>
          <w:sz w:val="20"/>
          <w:szCs w:val="20"/>
        </w:rPr>
        <w:t xml:space="preserve"> de 2022</w:t>
      </w:r>
    </w:p>
    <w:p w14:paraId="7A99A7FD" w14:textId="77777777" w:rsidR="00662DFE" w:rsidRPr="00002080" w:rsidRDefault="00662DFE" w:rsidP="00662DFE">
      <w:pPr>
        <w:rPr>
          <w:rFonts w:ascii="Arial" w:hAnsi="Arial" w:cs="Arial"/>
          <w:sz w:val="20"/>
          <w:szCs w:val="20"/>
        </w:rPr>
      </w:pPr>
      <w:r w:rsidRPr="00002080">
        <w:rPr>
          <w:rFonts w:ascii="Arial" w:hAnsi="Arial" w:cs="Arial"/>
          <w:sz w:val="20"/>
          <w:szCs w:val="20"/>
        </w:rPr>
        <w:t xml:space="preserve">Señores </w:t>
      </w:r>
    </w:p>
    <w:p w14:paraId="73CE993B" w14:textId="77777777" w:rsidR="00DC6BDB" w:rsidRPr="00002080" w:rsidRDefault="006601BD" w:rsidP="00662D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Comisión Nacional de Valores</w:t>
      </w:r>
    </w:p>
    <w:p w14:paraId="57D9643E" w14:textId="1C4BBA5B" w:rsidR="00662DFE" w:rsidRPr="00002080" w:rsidRDefault="00662DFE" w:rsidP="00662DFE">
      <w:pPr>
        <w:jc w:val="right"/>
        <w:rPr>
          <w:rFonts w:ascii="Arial" w:hAnsi="Arial" w:cs="Arial"/>
          <w:iCs/>
          <w:sz w:val="20"/>
          <w:szCs w:val="20"/>
          <w:lang w:val="es-AR"/>
        </w:rPr>
      </w:pPr>
      <w:r w:rsidRPr="00002080">
        <w:rPr>
          <w:rFonts w:ascii="Arial" w:hAnsi="Arial" w:cs="Arial"/>
          <w:bCs/>
          <w:iCs/>
          <w:sz w:val="20"/>
          <w:szCs w:val="20"/>
          <w:u w:val="single"/>
          <w:lang w:val="es-AR"/>
        </w:rPr>
        <w:t>Referencia</w:t>
      </w:r>
      <w:r>
        <w:rPr>
          <w:rFonts w:ascii="Arial" w:hAnsi="Arial" w:cs="Arial"/>
          <w:iCs/>
          <w:sz w:val="20"/>
          <w:szCs w:val="20"/>
          <w:lang w:val="es-AR"/>
        </w:rPr>
        <w:t>: Asamblea</w:t>
      </w:r>
      <w:r w:rsidR="00EC78AE">
        <w:rPr>
          <w:rFonts w:ascii="Arial" w:hAnsi="Arial" w:cs="Arial"/>
          <w:iCs/>
          <w:sz w:val="20"/>
          <w:szCs w:val="20"/>
          <w:lang w:val="es-AR"/>
        </w:rPr>
        <w:t xml:space="preserve"> </w:t>
      </w:r>
      <w:r w:rsidR="00FF1190">
        <w:rPr>
          <w:rFonts w:ascii="Arial" w:hAnsi="Arial" w:cs="Arial"/>
          <w:iCs/>
          <w:sz w:val="20"/>
          <w:szCs w:val="20"/>
          <w:lang w:val="es-AR"/>
        </w:rPr>
        <w:t>Ord</w:t>
      </w:r>
      <w:r w:rsidR="00F717C4">
        <w:rPr>
          <w:rFonts w:ascii="Arial" w:hAnsi="Arial" w:cs="Arial"/>
          <w:iCs/>
          <w:sz w:val="20"/>
          <w:szCs w:val="20"/>
          <w:lang w:val="es-AR"/>
        </w:rPr>
        <w:t>inaria</w:t>
      </w:r>
      <w:r w:rsidR="003A3709">
        <w:rPr>
          <w:rFonts w:ascii="Arial" w:hAnsi="Arial" w:cs="Arial"/>
          <w:iCs/>
          <w:sz w:val="20"/>
          <w:szCs w:val="20"/>
          <w:lang w:val="es-AR"/>
        </w:rPr>
        <w:t xml:space="preserve"> y Extraordinaria</w:t>
      </w:r>
      <w:r w:rsidR="00F717C4">
        <w:rPr>
          <w:rFonts w:ascii="Arial" w:hAnsi="Arial" w:cs="Arial"/>
          <w:iCs/>
          <w:sz w:val="20"/>
          <w:szCs w:val="20"/>
          <w:lang w:val="es-AR"/>
        </w:rPr>
        <w:t xml:space="preserve"> del </w:t>
      </w:r>
      <w:r w:rsidR="00555DE0">
        <w:rPr>
          <w:rFonts w:ascii="Arial" w:hAnsi="Arial" w:cs="Arial"/>
          <w:iCs/>
          <w:sz w:val="20"/>
          <w:szCs w:val="20"/>
          <w:lang w:val="es-AR"/>
        </w:rPr>
        <w:t>22</w:t>
      </w:r>
      <w:r w:rsidR="00F717C4">
        <w:rPr>
          <w:rFonts w:ascii="Arial" w:hAnsi="Arial" w:cs="Arial"/>
          <w:iCs/>
          <w:sz w:val="20"/>
          <w:szCs w:val="20"/>
          <w:lang w:val="es-AR"/>
        </w:rPr>
        <w:t>/0</w:t>
      </w:r>
      <w:r w:rsidR="00555DE0">
        <w:rPr>
          <w:rFonts w:ascii="Arial" w:hAnsi="Arial" w:cs="Arial"/>
          <w:iCs/>
          <w:sz w:val="20"/>
          <w:szCs w:val="20"/>
          <w:lang w:val="es-AR"/>
        </w:rPr>
        <w:t>9</w:t>
      </w:r>
      <w:r w:rsidR="00F717C4">
        <w:rPr>
          <w:rFonts w:ascii="Arial" w:hAnsi="Arial" w:cs="Arial"/>
          <w:iCs/>
          <w:sz w:val="20"/>
          <w:szCs w:val="20"/>
          <w:lang w:val="es-AR"/>
        </w:rPr>
        <w:t>/2022</w:t>
      </w:r>
    </w:p>
    <w:p w14:paraId="49E78972" w14:textId="77777777" w:rsidR="00662DFE" w:rsidRDefault="00662DFE" w:rsidP="00662DFE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5290BBF8" w14:textId="77777777" w:rsidR="00C8323A" w:rsidRPr="00002080" w:rsidRDefault="00C8323A" w:rsidP="00662DFE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158805F8" w14:textId="77777777" w:rsidR="00662DFE" w:rsidRPr="00002080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002080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1E59ABA6" w14:textId="2F190080" w:rsidR="00662DFE" w:rsidRPr="00002080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  <w:r w:rsidRPr="00002080">
        <w:rPr>
          <w:rFonts w:ascii="Arial" w:hAnsi="Arial" w:cs="Arial"/>
          <w:iCs/>
          <w:spacing w:val="-3"/>
          <w:sz w:val="20"/>
          <w:lang w:val="es-AR"/>
        </w:rPr>
        <w:t xml:space="preserve">Por la presente tengo el agrado de comunicarles como Hecho Relevante la síntesis de lo resuelto por unanimidad </w:t>
      </w:r>
      <w:r>
        <w:rPr>
          <w:rFonts w:ascii="Arial" w:hAnsi="Arial" w:cs="Arial"/>
          <w:iCs/>
          <w:spacing w:val="-3"/>
          <w:sz w:val="20"/>
          <w:lang w:val="es-AR"/>
        </w:rPr>
        <w:t>en la Asamblea</w:t>
      </w:r>
      <w:r w:rsidR="00EC78AE">
        <w:rPr>
          <w:rFonts w:ascii="Arial" w:hAnsi="Arial" w:cs="Arial"/>
          <w:iCs/>
          <w:spacing w:val="-3"/>
          <w:sz w:val="20"/>
          <w:lang w:val="es-AR"/>
        </w:rPr>
        <w:t xml:space="preserve"> </w:t>
      </w:r>
      <w:r w:rsidR="00FF1190">
        <w:rPr>
          <w:rFonts w:ascii="Arial" w:hAnsi="Arial" w:cs="Arial"/>
          <w:iCs/>
          <w:spacing w:val="-3"/>
          <w:sz w:val="20"/>
          <w:lang w:val="es-AR"/>
        </w:rPr>
        <w:t>Ordinaria</w:t>
      </w:r>
      <w:r w:rsidR="003A3709">
        <w:rPr>
          <w:rFonts w:ascii="Arial" w:hAnsi="Arial" w:cs="Arial"/>
          <w:iCs/>
          <w:spacing w:val="-3"/>
          <w:sz w:val="20"/>
          <w:lang w:val="es-AR"/>
        </w:rPr>
        <w:t xml:space="preserve"> y Extraordinaria</w:t>
      </w:r>
      <w:r w:rsidR="00FF1190">
        <w:rPr>
          <w:rFonts w:ascii="Arial" w:hAnsi="Arial" w:cs="Arial"/>
          <w:iCs/>
          <w:spacing w:val="-3"/>
          <w:sz w:val="20"/>
          <w:lang w:val="es-AR"/>
        </w:rPr>
        <w:t xml:space="preserve"> </w:t>
      </w:r>
      <w:r w:rsidRPr="00002080">
        <w:rPr>
          <w:rFonts w:ascii="Arial" w:hAnsi="Arial" w:cs="Arial"/>
          <w:iCs/>
          <w:spacing w:val="-3"/>
          <w:sz w:val="20"/>
          <w:lang w:val="es-AR"/>
        </w:rPr>
        <w:t>mencionada en la referencia</w:t>
      </w:r>
      <w:r w:rsidRPr="00002080">
        <w:rPr>
          <w:rFonts w:ascii="Arial" w:hAnsi="Arial" w:cs="Arial"/>
          <w:iCs/>
          <w:spacing w:val="-3"/>
          <w:sz w:val="20"/>
          <w:lang w:val="es-ES"/>
        </w:rPr>
        <w:t>:</w:t>
      </w:r>
    </w:p>
    <w:p w14:paraId="711ACDC0" w14:textId="77777777" w:rsidR="00662DFE" w:rsidRPr="00FF1190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</w:p>
    <w:p w14:paraId="2C5445C6" w14:textId="7C92F078" w:rsidR="00FF1190" w:rsidRDefault="00FF1190" w:rsidP="00FF1190">
      <w:pPr>
        <w:rPr>
          <w:rFonts w:ascii="Arial" w:hAnsi="Arial" w:cs="Arial"/>
          <w:b/>
          <w:sz w:val="20"/>
          <w:szCs w:val="20"/>
          <w:lang w:val="es-ES_tradnl"/>
        </w:rPr>
      </w:pPr>
      <w:r w:rsidRPr="00FF1190">
        <w:rPr>
          <w:rFonts w:ascii="Arial" w:hAnsi="Arial" w:cs="Arial"/>
          <w:b/>
          <w:sz w:val="20"/>
          <w:szCs w:val="20"/>
          <w:lang w:val="es-ES_tradnl"/>
        </w:rPr>
        <w:t xml:space="preserve">ORDEN DEL DIA: </w:t>
      </w:r>
    </w:p>
    <w:p w14:paraId="2C203158" w14:textId="77777777" w:rsidR="00555DE0" w:rsidRDefault="00555DE0" w:rsidP="00FF1190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410D0B59" w14:textId="77777777" w:rsidR="004D0895" w:rsidRPr="002135EE" w:rsidRDefault="00555DE0" w:rsidP="004D0895">
      <w:pPr>
        <w:rPr>
          <w:rFonts w:ascii="Arial" w:hAnsi="Arial" w:cs="Arial"/>
          <w:sz w:val="20"/>
          <w:szCs w:val="20"/>
        </w:rPr>
      </w:pPr>
      <w:r w:rsidRPr="002135EE">
        <w:rPr>
          <w:rFonts w:ascii="Arial" w:hAnsi="Arial" w:cs="Arial"/>
          <w:sz w:val="20"/>
          <w:szCs w:val="20"/>
        </w:rPr>
        <w:t>1</w:t>
      </w:r>
      <w:r w:rsidR="00FF1190" w:rsidRPr="002135EE">
        <w:rPr>
          <w:rFonts w:ascii="Arial" w:hAnsi="Arial" w:cs="Arial"/>
          <w:sz w:val="20"/>
          <w:szCs w:val="20"/>
        </w:rPr>
        <w:t xml:space="preserve">. </w:t>
      </w:r>
      <w:r w:rsidR="004D0895" w:rsidRPr="002135EE">
        <w:rPr>
          <w:rFonts w:ascii="Arial" w:hAnsi="Arial" w:cs="Arial"/>
          <w:sz w:val="20"/>
          <w:szCs w:val="20"/>
        </w:rPr>
        <w:t>Reforma de los artículos 10 y 13 del estatuto social</w:t>
      </w:r>
    </w:p>
    <w:p w14:paraId="60CA6C99" w14:textId="43732A8D" w:rsidR="00FF1190" w:rsidRPr="002135EE" w:rsidRDefault="00555DE0" w:rsidP="004D0895">
      <w:pPr>
        <w:rPr>
          <w:rFonts w:ascii="Arial" w:hAnsi="Arial" w:cs="Arial"/>
          <w:sz w:val="20"/>
          <w:szCs w:val="20"/>
        </w:rPr>
      </w:pPr>
      <w:r w:rsidRPr="002135EE">
        <w:rPr>
          <w:rFonts w:ascii="Arial" w:hAnsi="Arial" w:cs="Arial"/>
          <w:color w:val="000000" w:themeColor="text1"/>
          <w:sz w:val="20"/>
          <w:szCs w:val="20"/>
          <w:lang w:val="es-ES_tradnl"/>
        </w:rPr>
        <w:t>2</w:t>
      </w:r>
      <w:r w:rsidR="00FF1190" w:rsidRPr="002135EE">
        <w:rPr>
          <w:rFonts w:ascii="Arial" w:hAnsi="Arial" w:cs="Arial"/>
          <w:color w:val="000000" w:themeColor="text1"/>
          <w:sz w:val="20"/>
          <w:szCs w:val="20"/>
          <w:lang w:val="es-ES_tradnl"/>
        </w:rPr>
        <w:t>.</w:t>
      </w:r>
      <w:r w:rsidR="004D0895" w:rsidRPr="002135EE">
        <w:rPr>
          <w:b/>
          <w:sz w:val="20"/>
          <w:szCs w:val="20"/>
        </w:rPr>
        <w:t xml:space="preserve"> </w:t>
      </w:r>
      <w:r w:rsidR="004D0895" w:rsidRPr="002135EE">
        <w:rPr>
          <w:rFonts w:ascii="Arial" w:hAnsi="Arial" w:cs="Arial"/>
          <w:sz w:val="20"/>
          <w:szCs w:val="20"/>
        </w:rPr>
        <w:t>Aumento del monto del Programa Global de Emisión de Obligaciones Negociables Pymes autorizado por la Comisión Nacional de Valores de la suma de $900.000.000 a la suma de 19.000.000 UNIDADES DE VALOR ADQUISITIVO (UVA) ajustadas por el Coeficiente de Estabilización de Referencia (CER) o su equivalente en otras monedas o unidades de medidas (el “Programa”). Subdelegación de facultades en el directorio. Autorizaciones</w:t>
      </w:r>
    </w:p>
    <w:p w14:paraId="692441F1" w14:textId="77777777" w:rsidR="00EC78AE" w:rsidRPr="002135EE" w:rsidRDefault="00EC78AE" w:rsidP="00FF1190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2F029BBC" w14:textId="77777777" w:rsidR="00662DFE" w:rsidRPr="002135EE" w:rsidRDefault="00662DFE" w:rsidP="00662DFE">
      <w:pPr>
        <w:rPr>
          <w:rFonts w:ascii="Arial" w:hAnsi="Arial" w:cs="Arial"/>
          <w:sz w:val="20"/>
          <w:szCs w:val="20"/>
        </w:rPr>
      </w:pPr>
    </w:p>
    <w:p w14:paraId="121D4554" w14:textId="77777777" w:rsidR="00662DFE" w:rsidRPr="002135EE" w:rsidRDefault="00662DFE" w:rsidP="00662DFE">
      <w:pPr>
        <w:pStyle w:val="A4"/>
        <w:spacing w:line="240" w:lineRule="auto"/>
        <w:ind w:left="360" w:firstLine="349"/>
        <w:jc w:val="both"/>
        <w:rPr>
          <w:rFonts w:ascii="Arial" w:hAnsi="Arial" w:cs="Arial"/>
          <w:iCs/>
          <w:spacing w:val="-3"/>
          <w:sz w:val="20"/>
          <w:u w:val="single"/>
          <w:lang w:val="es-ES"/>
        </w:rPr>
      </w:pPr>
      <w:r w:rsidRPr="002135EE">
        <w:rPr>
          <w:rFonts w:ascii="Arial" w:hAnsi="Arial" w:cs="Arial"/>
          <w:iCs/>
          <w:spacing w:val="-3"/>
          <w:sz w:val="20"/>
          <w:u w:val="single"/>
          <w:lang w:val="es-ES"/>
        </w:rPr>
        <w:t>De lo resuelto en la Asamblea, surge que:</w:t>
      </w:r>
    </w:p>
    <w:p w14:paraId="6196C947" w14:textId="75751613" w:rsidR="007B1209" w:rsidRPr="002135EE" w:rsidRDefault="001851F5" w:rsidP="002135EE">
      <w:pPr>
        <w:pStyle w:val="Prrafodelista"/>
        <w:numPr>
          <w:ilvl w:val="0"/>
          <w:numId w:val="1"/>
        </w:numPr>
        <w:tabs>
          <w:tab w:val="left" w:pos="8460"/>
        </w:tabs>
        <w:spacing w:line="360" w:lineRule="auto"/>
        <w:ind w:right="45"/>
        <w:rPr>
          <w:rFonts w:ascii="Arial" w:hAnsi="Arial" w:cs="Arial"/>
          <w:sz w:val="20"/>
          <w:szCs w:val="20"/>
        </w:rPr>
      </w:pPr>
      <w:r w:rsidRPr="002135EE">
        <w:rPr>
          <w:rFonts w:ascii="Arial" w:hAnsi="Arial" w:cs="Arial"/>
          <w:sz w:val="20"/>
          <w:szCs w:val="20"/>
        </w:rPr>
        <w:t>S</w:t>
      </w:r>
      <w:r w:rsidR="00662DFE" w:rsidRPr="002135EE">
        <w:rPr>
          <w:rFonts w:ascii="Arial" w:hAnsi="Arial" w:cs="Arial"/>
          <w:sz w:val="20"/>
          <w:szCs w:val="20"/>
        </w:rPr>
        <w:t xml:space="preserve">e resuelve por unanimidad </w:t>
      </w:r>
      <w:r w:rsidR="00DC46E3" w:rsidRPr="002135EE">
        <w:rPr>
          <w:rFonts w:ascii="Arial" w:hAnsi="Arial" w:cs="Arial"/>
          <w:sz w:val="20"/>
          <w:szCs w:val="20"/>
        </w:rPr>
        <w:t>aprobar la nueva redacción de los artículos 10 y 13 del Estatuto Social.</w:t>
      </w:r>
    </w:p>
    <w:p w14:paraId="1901FD5F" w14:textId="4743C309" w:rsidR="007D4097" w:rsidRPr="002135EE" w:rsidRDefault="008A21F9" w:rsidP="00D01BD5">
      <w:pPr>
        <w:pStyle w:val="Prrafodelista"/>
        <w:numPr>
          <w:ilvl w:val="0"/>
          <w:numId w:val="1"/>
        </w:numPr>
        <w:tabs>
          <w:tab w:val="left" w:pos="8460"/>
        </w:tabs>
        <w:spacing w:line="360" w:lineRule="auto"/>
        <w:ind w:right="45"/>
        <w:rPr>
          <w:rFonts w:ascii="Arial" w:hAnsi="Arial" w:cs="Arial"/>
          <w:sz w:val="20"/>
          <w:szCs w:val="20"/>
        </w:rPr>
      </w:pPr>
      <w:r w:rsidRPr="002135EE">
        <w:rPr>
          <w:rFonts w:ascii="Arial" w:hAnsi="Arial" w:cs="Arial"/>
          <w:sz w:val="20"/>
          <w:szCs w:val="20"/>
        </w:rPr>
        <w:t xml:space="preserve">Se </w:t>
      </w:r>
      <w:r w:rsidR="007B1209" w:rsidRPr="002135EE">
        <w:rPr>
          <w:rFonts w:ascii="Arial" w:hAnsi="Arial" w:cs="Arial"/>
          <w:sz w:val="20"/>
          <w:szCs w:val="20"/>
        </w:rPr>
        <w:t>r</w:t>
      </w:r>
      <w:r w:rsidRPr="002135EE">
        <w:rPr>
          <w:rFonts w:ascii="Arial" w:hAnsi="Arial" w:cs="Arial"/>
          <w:sz w:val="20"/>
          <w:szCs w:val="20"/>
        </w:rPr>
        <w:t xml:space="preserve">esuelve por unanimidad </w:t>
      </w:r>
      <w:r w:rsidR="00DC46E3" w:rsidRPr="002135EE">
        <w:rPr>
          <w:rFonts w:ascii="Arial" w:hAnsi="Arial" w:cs="Arial"/>
          <w:sz w:val="20"/>
          <w:szCs w:val="20"/>
        </w:rPr>
        <w:t>el aumento del Programa Global de Emisión de Obligaciones Negociables Pymes</w:t>
      </w:r>
      <w:r w:rsidR="007D4097" w:rsidRPr="002135EE">
        <w:rPr>
          <w:rFonts w:ascii="Arial" w:hAnsi="Arial" w:cs="Arial"/>
          <w:sz w:val="20"/>
          <w:szCs w:val="20"/>
        </w:rPr>
        <w:t>, las subdelegaciones de facultades en el Directorio</w:t>
      </w:r>
      <w:r w:rsidR="002135EE" w:rsidRPr="002135EE">
        <w:rPr>
          <w:rFonts w:ascii="Arial" w:hAnsi="Arial" w:cs="Arial"/>
          <w:sz w:val="20"/>
          <w:szCs w:val="20"/>
        </w:rPr>
        <w:t xml:space="preserve"> por el mayor plazo dispuesto por la normativa legal</w:t>
      </w:r>
      <w:r w:rsidR="007D4097" w:rsidRPr="002135EE">
        <w:rPr>
          <w:rFonts w:ascii="Arial" w:hAnsi="Arial" w:cs="Arial"/>
          <w:sz w:val="20"/>
          <w:szCs w:val="20"/>
        </w:rPr>
        <w:t xml:space="preserve"> indicadas y todas las autorizaciones necesarias para realizar </w:t>
      </w:r>
      <w:r w:rsidR="002135EE" w:rsidRPr="002135EE">
        <w:rPr>
          <w:rFonts w:ascii="Arial" w:hAnsi="Arial" w:cs="Arial"/>
          <w:sz w:val="20"/>
          <w:szCs w:val="20"/>
        </w:rPr>
        <w:t>trámites</w:t>
      </w:r>
      <w:r w:rsidR="007D4097" w:rsidRPr="002135EE">
        <w:rPr>
          <w:rFonts w:ascii="Arial" w:hAnsi="Arial" w:cs="Arial"/>
          <w:sz w:val="20"/>
          <w:szCs w:val="20"/>
        </w:rPr>
        <w:t xml:space="preserve"> ante la Comisión Nacional de Valores, la Inspección General de Justicia u otros organismos que correspondan. </w:t>
      </w:r>
    </w:p>
    <w:p w14:paraId="255BBF5D" w14:textId="77777777" w:rsidR="007B1209" w:rsidRPr="002135EE" w:rsidRDefault="007B1209" w:rsidP="007B1209">
      <w:pPr>
        <w:ind w:left="360"/>
        <w:rPr>
          <w:rFonts w:ascii="Arial" w:hAnsi="Arial" w:cs="Arial"/>
          <w:sz w:val="20"/>
          <w:szCs w:val="20"/>
        </w:rPr>
      </w:pPr>
    </w:p>
    <w:p w14:paraId="72F16812" w14:textId="4CA922A3" w:rsidR="00662DFE" w:rsidRPr="002135EE" w:rsidRDefault="00662DFE" w:rsidP="007B1209">
      <w:pPr>
        <w:pStyle w:val="Prrafodelista"/>
        <w:rPr>
          <w:rFonts w:ascii="Arial" w:hAnsi="Arial" w:cs="Arial"/>
          <w:sz w:val="20"/>
          <w:szCs w:val="20"/>
        </w:rPr>
      </w:pPr>
      <w:r w:rsidRPr="002135EE">
        <w:rPr>
          <w:rFonts w:ascii="Arial" w:hAnsi="Arial" w:cs="Arial"/>
          <w:iCs/>
          <w:spacing w:val="-3"/>
          <w:sz w:val="20"/>
          <w:szCs w:val="20"/>
        </w:rPr>
        <w:t xml:space="preserve">Participantes: </w:t>
      </w:r>
      <w:r w:rsidRPr="002135EE">
        <w:rPr>
          <w:rFonts w:ascii="Arial" w:hAnsi="Arial" w:cs="Arial"/>
          <w:sz w:val="20"/>
          <w:szCs w:val="20"/>
        </w:rPr>
        <w:t xml:space="preserve">Luis Alberto Quinelli, Sergio Gustavo Gómez, Fernando Oliva, </w:t>
      </w:r>
      <w:r w:rsidR="00884FE4" w:rsidRPr="002135EE">
        <w:rPr>
          <w:rFonts w:ascii="Arial" w:hAnsi="Arial" w:cs="Arial"/>
          <w:sz w:val="20"/>
          <w:szCs w:val="20"/>
        </w:rPr>
        <w:t xml:space="preserve">Eduardo </w:t>
      </w:r>
      <w:r w:rsidR="00B4334C" w:rsidRPr="002135EE">
        <w:rPr>
          <w:rFonts w:ascii="Arial" w:hAnsi="Arial" w:cs="Arial"/>
          <w:sz w:val="20"/>
          <w:szCs w:val="20"/>
        </w:rPr>
        <w:t>Ap Iwan</w:t>
      </w:r>
      <w:r w:rsidR="00884FE4" w:rsidRPr="002135EE">
        <w:rPr>
          <w:rFonts w:ascii="Arial" w:hAnsi="Arial" w:cs="Arial"/>
          <w:sz w:val="20"/>
          <w:szCs w:val="20"/>
        </w:rPr>
        <w:t xml:space="preserve"> y</w:t>
      </w:r>
      <w:r w:rsidR="008B71E8" w:rsidRPr="002135EE">
        <w:rPr>
          <w:rFonts w:ascii="Arial" w:hAnsi="Arial" w:cs="Arial"/>
          <w:sz w:val="20"/>
          <w:szCs w:val="20"/>
        </w:rPr>
        <w:t xml:space="preserve"> </w:t>
      </w:r>
      <w:r w:rsidRPr="002135EE">
        <w:rPr>
          <w:rFonts w:ascii="Arial" w:hAnsi="Arial" w:cs="Arial"/>
          <w:sz w:val="20"/>
          <w:szCs w:val="20"/>
        </w:rPr>
        <w:t>Walt</w:t>
      </w:r>
      <w:r w:rsidR="00884FE4" w:rsidRPr="002135EE">
        <w:rPr>
          <w:rFonts w:ascii="Arial" w:hAnsi="Arial" w:cs="Arial"/>
          <w:sz w:val="20"/>
          <w:szCs w:val="20"/>
        </w:rPr>
        <w:t>h</w:t>
      </w:r>
      <w:r w:rsidRPr="002135EE">
        <w:rPr>
          <w:rFonts w:ascii="Arial" w:hAnsi="Arial" w:cs="Arial"/>
          <w:sz w:val="20"/>
          <w:szCs w:val="20"/>
        </w:rPr>
        <w:t>er Leal Ricaud</w:t>
      </w:r>
      <w:r w:rsidR="001851F5" w:rsidRPr="002135EE">
        <w:rPr>
          <w:rFonts w:ascii="Arial" w:hAnsi="Arial" w:cs="Arial"/>
          <w:sz w:val="20"/>
          <w:szCs w:val="20"/>
        </w:rPr>
        <w:t>.</w:t>
      </w:r>
      <w:r w:rsidR="00884FE4" w:rsidRPr="002135EE">
        <w:rPr>
          <w:rFonts w:ascii="Arial" w:hAnsi="Arial" w:cs="Arial"/>
          <w:sz w:val="20"/>
          <w:szCs w:val="20"/>
        </w:rPr>
        <w:t xml:space="preserve"> </w:t>
      </w:r>
    </w:p>
    <w:p w14:paraId="32326F81" w14:textId="77777777" w:rsidR="00C8323A" w:rsidRPr="002135EE" w:rsidRDefault="00C8323A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53EC702B" w14:textId="77777777" w:rsidR="00662DFE" w:rsidRPr="002135EE" w:rsidRDefault="00C8323A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  <w:r w:rsidRPr="002135EE">
        <w:rPr>
          <w:rFonts w:ascii="Arial" w:hAnsi="Arial" w:cs="Arial"/>
          <w:iCs/>
          <w:sz w:val="20"/>
          <w:szCs w:val="20"/>
        </w:rPr>
        <w:t>A</w:t>
      </w:r>
      <w:r w:rsidR="00662DFE" w:rsidRPr="002135EE">
        <w:rPr>
          <w:rFonts w:ascii="Arial" w:hAnsi="Arial" w:cs="Arial"/>
          <w:iCs/>
          <w:sz w:val="20"/>
          <w:szCs w:val="20"/>
        </w:rPr>
        <w:t>tentamente.</w:t>
      </w:r>
    </w:p>
    <w:p w14:paraId="30980653" w14:textId="0FA29AB0" w:rsidR="00662DFE" w:rsidRDefault="00662DFE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6C1512C0" w14:textId="77777777" w:rsidR="008B71E8" w:rsidRDefault="008B71E8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53377CC9" w14:textId="77777777" w:rsidR="00662DFE" w:rsidRDefault="00662DFE" w:rsidP="00662DFE">
      <w:pPr>
        <w:pStyle w:val="Sinespaciado"/>
        <w:rPr>
          <w:rFonts w:ascii="Arial" w:eastAsia="Times New Roman" w:hAnsi="Arial" w:cs="Arial"/>
          <w:iCs/>
          <w:sz w:val="20"/>
          <w:szCs w:val="20"/>
          <w:lang w:eastAsia="es-ES"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</w:t>
      </w:r>
    </w:p>
    <w:p w14:paraId="12BB14AC" w14:textId="77777777" w:rsidR="00662DFE" w:rsidRPr="005D5224" w:rsidRDefault="00662DFE" w:rsidP="00662DFE">
      <w:pPr>
        <w:pStyle w:val="Sinespaciado"/>
        <w:rPr>
          <w:b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     </w:t>
      </w:r>
      <w:r>
        <w:rPr>
          <w:b/>
        </w:rPr>
        <w:t>Sergio Gustavo Gómez</w:t>
      </w:r>
    </w:p>
    <w:p w14:paraId="2E14C24F" w14:textId="77777777" w:rsidR="00662DFE" w:rsidRPr="005D5224" w:rsidRDefault="00662DFE" w:rsidP="00662DFE">
      <w:pPr>
        <w:pStyle w:val="Sinespaciado"/>
        <w:jc w:val="center"/>
        <w:rPr>
          <w:b/>
        </w:rPr>
      </w:pPr>
      <w:r w:rsidRPr="005D5224">
        <w:rPr>
          <w:b/>
        </w:rPr>
        <w:t>Responsable de Relaciones con el Mercado</w:t>
      </w:r>
    </w:p>
    <w:p w14:paraId="6D6F1089" w14:textId="77777777" w:rsidR="00662DFE" w:rsidRDefault="00662DFE" w:rsidP="00662DFE">
      <w:pPr>
        <w:pStyle w:val="Sinespaciado"/>
        <w:jc w:val="center"/>
        <w:rPr>
          <w:b/>
        </w:rPr>
      </w:pPr>
      <w:r w:rsidRPr="00F23494">
        <w:rPr>
          <w:b/>
        </w:rPr>
        <w:t>Por Sion S.A.</w:t>
      </w:r>
    </w:p>
    <w:p w14:paraId="58DA4EAE" w14:textId="77777777" w:rsidR="00662DFE" w:rsidRPr="00284E33" w:rsidRDefault="00662DFE" w:rsidP="00662DFE">
      <w:pPr>
        <w:pStyle w:val="Sinespaciad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</w:rPr>
        <w:t>Emisor</w:t>
      </w:r>
    </w:p>
    <w:sectPr w:rsidR="00662DFE" w:rsidRPr="00284E33" w:rsidSect="001851F5">
      <w:headerReference w:type="default" r:id="rId8"/>
      <w:footerReference w:type="default" r:id="rId9"/>
      <w:pgSz w:w="12240" w:h="15840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0BFB3" w14:textId="77777777" w:rsidR="009A79CD" w:rsidRDefault="009A79CD" w:rsidP="00490EF4">
      <w:r>
        <w:separator/>
      </w:r>
    </w:p>
  </w:endnote>
  <w:endnote w:type="continuationSeparator" w:id="0">
    <w:p w14:paraId="554FC065" w14:textId="77777777" w:rsidR="009A79CD" w:rsidRDefault="009A79CD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921E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BBC35AF" wp14:editId="1E644667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2B883" w14:textId="77777777" w:rsidR="009A79CD" w:rsidRDefault="009A79CD" w:rsidP="00490EF4">
      <w:r>
        <w:separator/>
      </w:r>
    </w:p>
  </w:footnote>
  <w:footnote w:type="continuationSeparator" w:id="0">
    <w:p w14:paraId="4F6225C7" w14:textId="77777777" w:rsidR="009A79CD" w:rsidRDefault="009A79CD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CFE3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7887FE1F" wp14:editId="142CF4E8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78E"/>
    <w:multiLevelType w:val="hybridMultilevel"/>
    <w:tmpl w:val="2960D2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74991"/>
    <w:multiLevelType w:val="hybridMultilevel"/>
    <w:tmpl w:val="5E869688"/>
    <w:lvl w:ilvl="0" w:tplc="4552D81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935808">
    <w:abstractNumId w:val="1"/>
  </w:num>
  <w:num w:numId="2" w16cid:durableId="1755274970">
    <w:abstractNumId w:val="0"/>
  </w:num>
  <w:num w:numId="3" w16cid:durableId="520971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5158"/>
    <w:rsid w:val="00053022"/>
    <w:rsid w:val="00146D35"/>
    <w:rsid w:val="001615F1"/>
    <w:rsid w:val="00181398"/>
    <w:rsid w:val="001851F5"/>
    <w:rsid w:val="001A745D"/>
    <w:rsid w:val="001D71BB"/>
    <w:rsid w:val="002135EE"/>
    <w:rsid w:val="002143A4"/>
    <w:rsid w:val="002D26A5"/>
    <w:rsid w:val="002D49E3"/>
    <w:rsid w:val="002D57EA"/>
    <w:rsid w:val="002E5DE0"/>
    <w:rsid w:val="00311E2E"/>
    <w:rsid w:val="00341C8C"/>
    <w:rsid w:val="003A3709"/>
    <w:rsid w:val="00403CF9"/>
    <w:rsid w:val="00442AB0"/>
    <w:rsid w:val="00444B3E"/>
    <w:rsid w:val="00485872"/>
    <w:rsid w:val="00490EF4"/>
    <w:rsid w:val="004A4018"/>
    <w:rsid w:val="004D0895"/>
    <w:rsid w:val="00532040"/>
    <w:rsid w:val="0053305B"/>
    <w:rsid w:val="005355E7"/>
    <w:rsid w:val="00555DE0"/>
    <w:rsid w:val="005F50D9"/>
    <w:rsid w:val="00644BCB"/>
    <w:rsid w:val="006601BD"/>
    <w:rsid w:val="00662DFE"/>
    <w:rsid w:val="006656DA"/>
    <w:rsid w:val="007263CC"/>
    <w:rsid w:val="007703B9"/>
    <w:rsid w:val="007B1209"/>
    <w:rsid w:val="007B2ACE"/>
    <w:rsid w:val="007D4097"/>
    <w:rsid w:val="007F49E5"/>
    <w:rsid w:val="00825B63"/>
    <w:rsid w:val="00875E9F"/>
    <w:rsid w:val="00884FE4"/>
    <w:rsid w:val="008944D0"/>
    <w:rsid w:val="008A21F9"/>
    <w:rsid w:val="008B71E8"/>
    <w:rsid w:val="008E52F1"/>
    <w:rsid w:val="008F70EF"/>
    <w:rsid w:val="009279E4"/>
    <w:rsid w:val="00984847"/>
    <w:rsid w:val="00993576"/>
    <w:rsid w:val="00994BBB"/>
    <w:rsid w:val="009A3A9C"/>
    <w:rsid w:val="009A79CD"/>
    <w:rsid w:val="009D774A"/>
    <w:rsid w:val="009E1415"/>
    <w:rsid w:val="00A9077F"/>
    <w:rsid w:val="00A95F83"/>
    <w:rsid w:val="00AB2E1F"/>
    <w:rsid w:val="00AB4619"/>
    <w:rsid w:val="00B4334C"/>
    <w:rsid w:val="00B535D9"/>
    <w:rsid w:val="00B6535E"/>
    <w:rsid w:val="00B9461E"/>
    <w:rsid w:val="00C12F20"/>
    <w:rsid w:val="00C217E0"/>
    <w:rsid w:val="00C8323A"/>
    <w:rsid w:val="00C85B89"/>
    <w:rsid w:val="00D12D6B"/>
    <w:rsid w:val="00D558EB"/>
    <w:rsid w:val="00D6265F"/>
    <w:rsid w:val="00D95A4F"/>
    <w:rsid w:val="00DB37D8"/>
    <w:rsid w:val="00DC46E3"/>
    <w:rsid w:val="00DC6BDB"/>
    <w:rsid w:val="00E474F4"/>
    <w:rsid w:val="00EC78AE"/>
    <w:rsid w:val="00F717C4"/>
    <w:rsid w:val="00F93787"/>
    <w:rsid w:val="00F9453D"/>
    <w:rsid w:val="00FE6E83"/>
    <w:rsid w:val="00FF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3BC8C"/>
  <w15:docId w15:val="{CBB7078E-6F5E-472A-B2A4-28254B64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uiPriority w:val="34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62DFE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62DFE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62DFE"/>
    <w:rPr>
      <w:rFonts w:ascii="Times New Roman" w:eastAsia="Times New Roman" w:hAnsi="Times New Roman" w:cs="Times New Roman"/>
      <w:szCs w:val="20"/>
      <w:lang w:val="es-ES" w:eastAsia="es-ES"/>
    </w:rPr>
  </w:style>
  <w:style w:type="character" w:customStyle="1" w:styleId="comemla">
    <w:name w:val="comemla"/>
    <w:rsid w:val="007D4097"/>
    <w:rPr>
      <w:rFonts w:ascii="Courier" w:hAnsi="Courier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A11B-E215-460B-B5EA-22428CDB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DE LUCA FABIAN ARIEL</cp:lastModifiedBy>
  <cp:revision>2</cp:revision>
  <cp:lastPrinted>2020-11-16T19:27:00Z</cp:lastPrinted>
  <dcterms:created xsi:type="dcterms:W3CDTF">2022-09-22T19:40:00Z</dcterms:created>
  <dcterms:modified xsi:type="dcterms:W3CDTF">2022-09-22T19:40:00Z</dcterms:modified>
</cp:coreProperties>
</file>