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A57" w:rsidRPr="0036546F" w:rsidRDefault="00841FA2" w:rsidP="00D97AB9">
      <w:pPr>
        <w:ind w:right="-284"/>
        <w:jc w:val="both"/>
        <w:rPr>
          <w:rFonts w:ascii="Arial" w:hAnsi="Arial" w:cs="Arial"/>
          <w:b/>
          <w:sz w:val="22"/>
          <w:szCs w:val="22"/>
          <w:u w:val="single"/>
          <w:lang w:val="pt-PT"/>
        </w:rPr>
      </w:pPr>
      <w:r>
        <w:rPr>
          <w:rFonts w:ascii="Arial" w:hAnsi="Arial" w:cs="Arial"/>
          <w:b/>
          <w:sz w:val="22"/>
          <w:szCs w:val="22"/>
          <w:u w:val="single"/>
          <w:lang w:val="pt-PT"/>
        </w:rPr>
        <w:t xml:space="preserve"> </w:t>
      </w:r>
      <w:r w:rsidR="00E63A57" w:rsidRPr="0036546F">
        <w:rPr>
          <w:rFonts w:ascii="Arial" w:hAnsi="Arial" w:cs="Arial"/>
          <w:b/>
          <w:sz w:val="22"/>
          <w:szCs w:val="22"/>
          <w:u w:val="single"/>
          <w:lang w:val="pt-PT"/>
        </w:rPr>
        <w:t>ACTA D</w:t>
      </w:r>
      <w:r w:rsidR="00E863DE" w:rsidRPr="0036546F">
        <w:rPr>
          <w:rFonts w:ascii="Arial" w:hAnsi="Arial" w:cs="Arial"/>
          <w:b/>
          <w:sz w:val="22"/>
          <w:szCs w:val="22"/>
          <w:u w:val="single"/>
          <w:lang w:val="pt-PT"/>
        </w:rPr>
        <w:t xml:space="preserve">E ASAMBLEA GENERAL ORDINARIA </w:t>
      </w:r>
      <w:r w:rsidR="00E36F87">
        <w:rPr>
          <w:rFonts w:ascii="Arial" w:hAnsi="Arial" w:cs="Arial"/>
          <w:b/>
          <w:sz w:val="22"/>
          <w:szCs w:val="22"/>
          <w:u w:val="single"/>
          <w:lang w:val="pt-PT"/>
        </w:rPr>
        <w:t xml:space="preserve">Y EXTRAORDINARIA </w:t>
      </w:r>
      <w:r w:rsidR="00E863DE" w:rsidRPr="0036546F">
        <w:rPr>
          <w:rFonts w:ascii="Arial" w:hAnsi="Arial" w:cs="Arial"/>
          <w:b/>
          <w:sz w:val="22"/>
          <w:szCs w:val="22"/>
          <w:u w:val="single"/>
          <w:lang w:val="pt-PT"/>
        </w:rPr>
        <w:t>N°</w:t>
      </w:r>
      <w:r w:rsidR="00D20E77">
        <w:rPr>
          <w:rFonts w:ascii="Arial" w:hAnsi="Arial" w:cs="Arial"/>
          <w:b/>
          <w:sz w:val="22"/>
          <w:szCs w:val="22"/>
          <w:u w:val="single"/>
          <w:lang w:val="pt-PT"/>
        </w:rPr>
        <w:t xml:space="preserve"> 4</w:t>
      </w:r>
      <w:r w:rsidR="001F4820">
        <w:rPr>
          <w:rFonts w:ascii="Arial" w:hAnsi="Arial" w:cs="Arial"/>
          <w:b/>
          <w:sz w:val="22"/>
          <w:szCs w:val="22"/>
          <w:u w:val="single"/>
          <w:lang w:val="pt-PT"/>
        </w:rPr>
        <w:t>5</w:t>
      </w:r>
      <w:r w:rsidR="00E63A57" w:rsidRPr="0036546F">
        <w:rPr>
          <w:rFonts w:ascii="Arial" w:hAnsi="Arial" w:cs="Arial"/>
          <w:b/>
          <w:sz w:val="22"/>
          <w:szCs w:val="22"/>
          <w:u w:val="single"/>
          <w:lang w:val="pt-PT"/>
        </w:rPr>
        <w:t>.</w:t>
      </w:r>
    </w:p>
    <w:p w:rsidR="00E63A57" w:rsidRPr="0036546F" w:rsidRDefault="00E63A57" w:rsidP="00D97AB9">
      <w:pPr>
        <w:ind w:right="-284"/>
        <w:jc w:val="both"/>
        <w:rPr>
          <w:rFonts w:ascii="Arial" w:hAnsi="Arial" w:cs="Arial"/>
          <w:sz w:val="22"/>
          <w:szCs w:val="22"/>
          <w:lang w:val="pt-PT"/>
        </w:rPr>
      </w:pPr>
    </w:p>
    <w:p w:rsidR="0036546F" w:rsidRDefault="0036546F" w:rsidP="00D97AB9">
      <w:pPr>
        <w:ind w:right="-284"/>
        <w:jc w:val="both"/>
        <w:rPr>
          <w:rFonts w:ascii="Arial" w:hAnsi="Arial" w:cs="Arial"/>
          <w:sz w:val="22"/>
          <w:szCs w:val="22"/>
        </w:rPr>
      </w:pPr>
      <w:r w:rsidRPr="00E63A57">
        <w:rPr>
          <w:rFonts w:ascii="Arial" w:hAnsi="Arial" w:cs="Arial"/>
          <w:sz w:val="22"/>
          <w:szCs w:val="22"/>
        </w:rPr>
        <w:t>En la Ciudad A</w:t>
      </w:r>
      <w:r>
        <w:rPr>
          <w:rFonts w:ascii="Arial" w:hAnsi="Arial" w:cs="Arial"/>
          <w:sz w:val="22"/>
          <w:szCs w:val="22"/>
        </w:rPr>
        <w:t>utónoma de Buenos Aires, a los 1</w:t>
      </w:r>
      <w:r w:rsidR="001F4820">
        <w:rPr>
          <w:rFonts w:ascii="Arial" w:hAnsi="Arial" w:cs="Arial"/>
          <w:sz w:val="22"/>
          <w:szCs w:val="22"/>
        </w:rPr>
        <w:t>1</w:t>
      </w:r>
      <w:r w:rsidRPr="00E63A57">
        <w:rPr>
          <w:rFonts w:ascii="Arial" w:hAnsi="Arial" w:cs="Arial"/>
          <w:sz w:val="22"/>
          <w:szCs w:val="22"/>
        </w:rPr>
        <w:t xml:space="preserve"> días del mes de </w:t>
      </w:r>
      <w:r w:rsidR="005B692F">
        <w:rPr>
          <w:rFonts w:ascii="Arial" w:hAnsi="Arial" w:cs="Arial"/>
          <w:sz w:val="22"/>
          <w:szCs w:val="22"/>
        </w:rPr>
        <w:t>marzo</w:t>
      </w:r>
      <w:r w:rsidR="00B512C7">
        <w:rPr>
          <w:rFonts w:ascii="Arial" w:hAnsi="Arial" w:cs="Arial"/>
          <w:sz w:val="22"/>
          <w:szCs w:val="22"/>
        </w:rPr>
        <w:t xml:space="preserve"> </w:t>
      </w:r>
      <w:r w:rsidRPr="00E63A57">
        <w:rPr>
          <w:rFonts w:ascii="Arial" w:hAnsi="Arial" w:cs="Arial"/>
          <w:sz w:val="22"/>
          <w:szCs w:val="22"/>
        </w:rPr>
        <w:t xml:space="preserve">del año </w:t>
      </w:r>
      <w:r>
        <w:rPr>
          <w:rFonts w:ascii="Arial" w:hAnsi="Arial" w:cs="Arial"/>
          <w:sz w:val="22"/>
          <w:szCs w:val="22"/>
        </w:rPr>
        <w:t>201</w:t>
      </w:r>
      <w:r w:rsidR="009E7EAB">
        <w:rPr>
          <w:rFonts w:ascii="Arial" w:hAnsi="Arial" w:cs="Arial"/>
          <w:sz w:val="22"/>
          <w:szCs w:val="22"/>
        </w:rPr>
        <w:t>9</w:t>
      </w:r>
      <w:r w:rsidRPr="00E63A57">
        <w:rPr>
          <w:rFonts w:ascii="Arial" w:hAnsi="Arial" w:cs="Arial"/>
          <w:sz w:val="22"/>
          <w:szCs w:val="22"/>
        </w:rPr>
        <w:t>, siendo las 1</w:t>
      </w:r>
      <w:r w:rsidR="001F4820">
        <w:rPr>
          <w:rFonts w:ascii="Arial" w:hAnsi="Arial" w:cs="Arial"/>
          <w:sz w:val="22"/>
          <w:szCs w:val="22"/>
        </w:rPr>
        <w:t>4</w:t>
      </w:r>
      <w:r w:rsidR="003947DA">
        <w:rPr>
          <w:rFonts w:ascii="Arial" w:hAnsi="Arial" w:cs="Arial"/>
          <w:sz w:val="22"/>
          <w:szCs w:val="22"/>
        </w:rPr>
        <w:t>,</w:t>
      </w:r>
      <w:r w:rsidR="001F4820">
        <w:rPr>
          <w:rFonts w:ascii="Arial" w:hAnsi="Arial" w:cs="Arial"/>
          <w:sz w:val="22"/>
          <w:szCs w:val="22"/>
        </w:rPr>
        <w:t>3</w:t>
      </w:r>
      <w:r>
        <w:rPr>
          <w:rFonts w:ascii="Arial" w:hAnsi="Arial" w:cs="Arial"/>
          <w:sz w:val="22"/>
          <w:szCs w:val="22"/>
        </w:rPr>
        <w:t>0</w:t>
      </w:r>
      <w:r w:rsidRPr="00E63A57">
        <w:rPr>
          <w:rFonts w:ascii="Arial" w:hAnsi="Arial" w:cs="Arial"/>
          <w:sz w:val="22"/>
          <w:szCs w:val="22"/>
        </w:rPr>
        <w:t xml:space="preserve"> horas, se encuentran reunidos en la sede social sita en Carlos María </w:t>
      </w:r>
      <w:proofErr w:type="spellStart"/>
      <w:r w:rsidRPr="00E63A57">
        <w:rPr>
          <w:rFonts w:ascii="Arial" w:hAnsi="Arial" w:cs="Arial"/>
          <w:sz w:val="22"/>
          <w:szCs w:val="22"/>
        </w:rPr>
        <w:t>della</w:t>
      </w:r>
      <w:proofErr w:type="spellEnd"/>
      <w:r w:rsidRPr="00E63A57">
        <w:rPr>
          <w:rFonts w:ascii="Arial" w:hAnsi="Arial" w:cs="Arial"/>
          <w:sz w:val="22"/>
          <w:szCs w:val="22"/>
        </w:rPr>
        <w:t xml:space="preserve"> </w:t>
      </w:r>
      <w:proofErr w:type="spellStart"/>
      <w:r w:rsidRPr="00E63A57">
        <w:rPr>
          <w:rFonts w:ascii="Arial" w:hAnsi="Arial" w:cs="Arial"/>
          <w:sz w:val="22"/>
          <w:szCs w:val="22"/>
        </w:rPr>
        <w:t>Paolera</w:t>
      </w:r>
      <w:proofErr w:type="spellEnd"/>
      <w:r w:rsidRPr="00E63A57">
        <w:rPr>
          <w:rFonts w:ascii="Arial" w:hAnsi="Arial" w:cs="Arial"/>
          <w:sz w:val="22"/>
          <w:szCs w:val="22"/>
        </w:rPr>
        <w:t xml:space="preserve"> 297, piso 25º, C.A.B.A </w:t>
      </w:r>
      <w:r w:rsidRPr="00E27291">
        <w:rPr>
          <w:rFonts w:ascii="Arial" w:hAnsi="Arial" w:cs="Arial"/>
          <w:sz w:val="22"/>
          <w:szCs w:val="22"/>
        </w:rPr>
        <w:t xml:space="preserve">los </w:t>
      </w:r>
      <w:r>
        <w:rPr>
          <w:rFonts w:ascii="Arial" w:hAnsi="Arial" w:cs="Arial"/>
          <w:sz w:val="22"/>
          <w:szCs w:val="22"/>
        </w:rPr>
        <w:t>Accionistas</w:t>
      </w:r>
      <w:r w:rsidRPr="00E27291">
        <w:rPr>
          <w:rFonts w:ascii="Arial" w:hAnsi="Arial" w:cs="Arial"/>
          <w:sz w:val="22"/>
          <w:szCs w:val="22"/>
        </w:rPr>
        <w:t xml:space="preserve">, Directores y </w:t>
      </w:r>
      <w:r>
        <w:rPr>
          <w:rFonts w:ascii="Arial" w:hAnsi="Arial" w:cs="Arial"/>
          <w:sz w:val="22"/>
          <w:szCs w:val="22"/>
        </w:rPr>
        <w:t xml:space="preserve">Miembros de la </w:t>
      </w:r>
      <w:r w:rsidRPr="00E27291">
        <w:rPr>
          <w:rFonts w:ascii="Arial" w:hAnsi="Arial" w:cs="Arial"/>
          <w:sz w:val="22"/>
          <w:szCs w:val="22"/>
        </w:rPr>
        <w:t xml:space="preserve">Comisión Fiscalizadora de </w:t>
      </w:r>
      <w:r w:rsidRPr="00E27291">
        <w:rPr>
          <w:rFonts w:ascii="Arial" w:hAnsi="Arial" w:cs="Arial"/>
          <w:b/>
          <w:sz w:val="22"/>
          <w:szCs w:val="22"/>
        </w:rPr>
        <w:t>F</w:t>
      </w:r>
      <w:r w:rsidR="00CC0562">
        <w:rPr>
          <w:rFonts w:ascii="Arial" w:hAnsi="Arial" w:cs="Arial"/>
          <w:b/>
          <w:sz w:val="22"/>
          <w:szCs w:val="22"/>
        </w:rPr>
        <w:t>CA</w:t>
      </w:r>
      <w:r w:rsidR="003947DA">
        <w:rPr>
          <w:rFonts w:ascii="Arial" w:hAnsi="Arial" w:cs="Arial"/>
          <w:b/>
          <w:sz w:val="22"/>
          <w:szCs w:val="22"/>
        </w:rPr>
        <w:t>COMPAÑÍ</w:t>
      </w:r>
      <w:r w:rsidRPr="00E27291">
        <w:rPr>
          <w:rFonts w:ascii="Arial" w:hAnsi="Arial" w:cs="Arial"/>
          <w:b/>
          <w:sz w:val="22"/>
          <w:szCs w:val="22"/>
        </w:rPr>
        <w:t xml:space="preserve">A FINANCIERA </w:t>
      </w:r>
      <w:r>
        <w:rPr>
          <w:rFonts w:ascii="Arial" w:hAnsi="Arial" w:cs="Arial"/>
          <w:b/>
          <w:sz w:val="22"/>
          <w:szCs w:val="22"/>
        </w:rPr>
        <w:t xml:space="preserve">S.A. </w:t>
      </w:r>
      <w:r>
        <w:rPr>
          <w:rFonts w:ascii="Arial" w:hAnsi="Arial" w:cs="Arial"/>
          <w:sz w:val="22"/>
          <w:szCs w:val="22"/>
        </w:rPr>
        <w:t>(la “Sociedad”</w:t>
      </w:r>
      <w:r w:rsidR="00DB10C4">
        <w:rPr>
          <w:rFonts w:ascii="Arial" w:hAnsi="Arial" w:cs="Arial"/>
          <w:sz w:val="22"/>
          <w:szCs w:val="22"/>
        </w:rPr>
        <w:t xml:space="preserve"> o la “</w:t>
      </w:r>
      <w:r w:rsidR="009971CA">
        <w:rPr>
          <w:rFonts w:ascii="Arial" w:hAnsi="Arial" w:cs="Arial"/>
          <w:sz w:val="22"/>
          <w:szCs w:val="22"/>
        </w:rPr>
        <w:t>Entidad</w:t>
      </w:r>
      <w:r w:rsidR="00DB10C4">
        <w:rPr>
          <w:rFonts w:ascii="Arial" w:hAnsi="Arial" w:cs="Arial"/>
          <w:sz w:val="22"/>
          <w:szCs w:val="22"/>
        </w:rPr>
        <w:t>”</w:t>
      </w:r>
      <w:r>
        <w:rPr>
          <w:rFonts w:ascii="Arial" w:hAnsi="Arial" w:cs="Arial"/>
          <w:sz w:val="22"/>
          <w:szCs w:val="22"/>
        </w:rPr>
        <w:t>) q</w:t>
      </w:r>
      <w:r w:rsidRPr="00E27291">
        <w:rPr>
          <w:rFonts w:ascii="Arial" w:hAnsi="Arial" w:cs="Arial"/>
          <w:sz w:val="22"/>
          <w:szCs w:val="22"/>
        </w:rPr>
        <w:t xml:space="preserve">ue firman al pie de la presente, a efectos de proceder a celebrar Asamblea General </w:t>
      </w:r>
      <w:r>
        <w:rPr>
          <w:rFonts w:ascii="Arial" w:hAnsi="Arial" w:cs="Arial"/>
          <w:sz w:val="22"/>
          <w:szCs w:val="22"/>
        </w:rPr>
        <w:t>O</w:t>
      </w:r>
      <w:r w:rsidRPr="00E27291">
        <w:rPr>
          <w:rFonts w:ascii="Arial" w:hAnsi="Arial" w:cs="Arial"/>
          <w:sz w:val="22"/>
          <w:szCs w:val="22"/>
        </w:rPr>
        <w:t>rdinaria</w:t>
      </w:r>
      <w:r w:rsidR="00E36F87">
        <w:rPr>
          <w:rFonts w:ascii="Arial" w:hAnsi="Arial" w:cs="Arial"/>
          <w:sz w:val="22"/>
          <w:szCs w:val="22"/>
        </w:rPr>
        <w:t xml:space="preserve"> y Extraordinaria</w:t>
      </w:r>
      <w:r w:rsidRPr="00E27291">
        <w:rPr>
          <w:rFonts w:ascii="Arial" w:hAnsi="Arial" w:cs="Arial"/>
          <w:sz w:val="22"/>
          <w:szCs w:val="22"/>
        </w:rPr>
        <w:t xml:space="preserve"> de Accionistas.</w:t>
      </w:r>
    </w:p>
    <w:p w:rsidR="0036546F" w:rsidRDefault="0036546F" w:rsidP="00D97AB9">
      <w:pPr>
        <w:ind w:right="-284"/>
        <w:jc w:val="both"/>
        <w:rPr>
          <w:rFonts w:ascii="Arial" w:hAnsi="Arial" w:cs="Arial"/>
          <w:sz w:val="22"/>
          <w:szCs w:val="22"/>
        </w:rPr>
      </w:pPr>
    </w:p>
    <w:p w:rsidR="0036546F" w:rsidRPr="00E63A57" w:rsidRDefault="009E7EAB" w:rsidP="00D97AB9">
      <w:pPr>
        <w:ind w:right="-284"/>
        <w:jc w:val="both"/>
        <w:rPr>
          <w:rFonts w:ascii="Arial" w:hAnsi="Arial" w:cs="Arial"/>
          <w:sz w:val="22"/>
          <w:szCs w:val="22"/>
        </w:rPr>
      </w:pPr>
      <w:r>
        <w:rPr>
          <w:rFonts w:ascii="Arial" w:hAnsi="Arial" w:cs="Arial"/>
          <w:sz w:val="22"/>
          <w:szCs w:val="22"/>
        </w:rPr>
        <w:t>En virtud de la ausencia del Sr. Presidente, p</w:t>
      </w:r>
      <w:r w:rsidR="0036546F" w:rsidRPr="00E63A57">
        <w:rPr>
          <w:rFonts w:ascii="Arial" w:hAnsi="Arial" w:cs="Arial"/>
          <w:sz w:val="22"/>
          <w:szCs w:val="22"/>
        </w:rPr>
        <w:t xml:space="preserve">reside la Asamblea General </w:t>
      </w:r>
      <w:r w:rsidR="0036546F">
        <w:rPr>
          <w:rFonts w:ascii="Arial" w:hAnsi="Arial" w:cs="Arial"/>
          <w:sz w:val="22"/>
          <w:szCs w:val="22"/>
        </w:rPr>
        <w:t>O</w:t>
      </w:r>
      <w:r w:rsidR="0036546F" w:rsidRPr="00E63A57">
        <w:rPr>
          <w:rFonts w:ascii="Arial" w:hAnsi="Arial" w:cs="Arial"/>
          <w:sz w:val="22"/>
          <w:szCs w:val="22"/>
        </w:rPr>
        <w:t xml:space="preserve">rdinaria </w:t>
      </w:r>
      <w:r w:rsidR="00E36F87">
        <w:rPr>
          <w:rFonts w:ascii="Arial" w:hAnsi="Arial" w:cs="Arial"/>
          <w:sz w:val="22"/>
          <w:szCs w:val="22"/>
        </w:rPr>
        <w:t xml:space="preserve">y Extraordinaria </w:t>
      </w:r>
      <w:r w:rsidR="0036546F" w:rsidRPr="00E63A57">
        <w:rPr>
          <w:rFonts w:ascii="Arial" w:hAnsi="Arial" w:cs="Arial"/>
          <w:sz w:val="22"/>
          <w:szCs w:val="22"/>
        </w:rPr>
        <w:t xml:space="preserve">el </w:t>
      </w:r>
      <w:r w:rsidR="000C41DA" w:rsidRPr="00E63A57">
        <w:rPr>
          <w:rFonts w:ascii="Arial" w:hAnsi="Arial" w:cs="Arial"/>
          <w:sz w:val="22"/>
          <w:szCs w:val="22"/>
        </w:rPr>
        <w:t xml:space="preserve">Sr. </w:t>
      </w:r>
      <w:r w:rsidR="00E36F87">
        <w:rPr>
          <w:rFonts w:ascii="Arial" w:hAnsi="Arial" w:cs="Arial"/>
          <w:sz w:val="22"/>
          <w:szCs w:val="22"/>
        </w:rPr>
        <w:t>Vicep</w:t>
      </w:r>
      <w:r w:rsidR="000C41DA" w:rsidRPr="00E63A57">
        <w:rPr>
          <w:rFonts w:ascii="Arial" w:hAnsi="Arial" w:cs="Arial"/>
          <w:sz w:val="22"/>
          <w:szCs w:val="22"/>
        </w:rPr>
        <w:t xml:space="preserve">residente </w:t>
      </w:r>
      <w:r w:rsidR="0036546F" w:rsidRPr="00E63A57">
        <w:rPr>
          <w:rFonts w:ascii="Arial" w:hAnsi="Arial" w:cs="Arial"/>
          <w:sz w:val="22"/>
          <w:szCs w:val="22"/>
        </w:rPr>
        <w:t xml:space="preserve">Dr. Gustavo Enrique Avila, quién da por legalmente constituido el acto con el carácter de Asamblea UNÁNIME, de conformidad </w:t>
      </w:r>
      <w:r w:rsidR="00E81C93">
        <w:rPr>
          <w:rFonts w:ascii="Arial" w:hAnsi="Arial" w:cs="Arial"/>
          <w:sz w:val="22"/>
          <w:szCs w:val="22"/>
        </w:rPr>
        <w:t>con e</w:t>
      </w:r>
      <w:r w:rsidR="00E81C93" w:rsidRPr="00E63A57">
        <w:rPr>
          <w:rFonts w:ascii="Arial" w:hAnsi="Arial" w:cs="Arial"/>
          <w:sz w:val="22"/>
          <w:szCs w:val="22"/>
        </w:rPr>
        <w:t xml:space="preserve">l </w:t>
      </w:r>
      <w:r w:rsidR="0036546F" w:rsidRPr="00E63A57">
        <w:rPr>
          <w:rFonts w:ascii="Arial" w:hAnsi="Arial" w:cs="Arial"/>
          <w:sz w:val="22"/>
          <w:szCs w:val="22"/>
        </w:rPr>
        <w:t xml:space="preserve">artículo 237 de la Ley 19.550, dado que se encuentran presentes la totalidad de los Accionistas, de acuerdo </w:t>
      </w:r>
      <w:r w:rsidR="00E81C93">
        <w:rPr>
          <w:rFonts w:ascii="Arial" w:hAnsi="Arial" w:cs="Arial"/>
          <w:sz w:val="22"/>
          <w:szCs w:val="22"/>
        </w:rPr>
        <w:t>con</w:t>
      </w:r>
      <w:r w:rsidR="00B512C7">
        <w:rPr>
          <w:rFonts w:ascii="Arial" w:hAnsi="Arial" w:cs="Arial"/>
          <w:sz w:val="22"/>
          <w:szCs w:val="22"/>
        </w:rPr>
        <w:t xml:space="preserve"> </w:t>
      </w:r>
      <w:r w:rsidR="0036546F" w:rsidRPr="00E63A57">
        <w:rPr>
          <w:rFonts w:ascii="Arial" w:hAnsi="Arial" w:cs="Arial"/>
          <w:sz w:val="22"/>
          <w:szCs w:val="22"/>
        </w:rPr>
        <w:t>las constancias del Libro de Registro Asistencia a Asambleas, folio</w:t>
      </w:r>
      <w:r w:rsidR="003947DA">
        <w:rPr>
          <w:rFonts w:ascii="Arial" w:hAnsi="Arial" w:cs="Arial"/>
          <w:sz w:val="22"/>
          <w:szCs w:val="22"/>
        </w:rPr>
        <w:t xml:space="preserve"> 4</w:t>
      </w:r>
      <w:r>
        <w:rPr>
          <w:rFonts w:ascii="Arial" w:hAnsi="Arial" w:cs="Arial"/>
          <w:sz w:val="22"/>
          <w:szCs w:val="22"/>
        </w:rPr>
        <w:t>7</w:t>
      </w:r>
      <w:r w:rsidR="0036546F" w:rsidRPr="00E63A57">
        <w:rPr>
          <w:rFonts w:ascii="Arial" w:hAnsi="Arial" w:cs="Arial"/>
          <w:sz w:val="22"/>
          <w:szCs w:val="22"/>
        </w:rPr>
        <w:t xml:space="preserve">, rubricado bajo el Nº </w:t>
      </w:r>
      <w:r w:rsidR="003947DA">
        <w:rPr>
          <w:rFonts w:ascii="Arial" w:hAnsi="Arial" w:cs="Arial"/>
          <w:sz w:val="22"/>
          <w:szCs w:val="22"/>
        </w:rPr>
        <w:t>73541/97</w:t>
      </w:r>
      <w:r w:rsidR="0036546F" w:rsidRPr="00E63A57">
        <w:rPr>
          <w:rFonts w:ascii="Arial" w:hAnsi="Arial" w:cs="Arial"/>
          <w:sz w:val="22"/>
          <w:szCs w:val="22"/>
        </w:rPr>
        <w:t xml:space="preserve"> con fecha</w:t>
      </w:r>
      <w:r w:rsidR="003947DA">
        <w:rPr>
          <w:rFonts w:ascii="Arial" w:hAnsi="Arial" w:cs="Arial"/>
          <w:sz w:val="22"/>
          <w:szCs w:val="22"/>
        </w:rPr>
        <w:t xml:space="preserve"> 02/09/97</w:t>
      </w:r>
      <w:r w:rsidR="0036546F" w:rsidRPr="00E63A57">
        <w:rPr>
          <w:rFonts w:ascii="Arial" w:hAnsi="Arial" w:cs="Arial"/>
          <w:sz w:val="22"/>
          <w:szCs w:val="22"/>
        </w:rPr>
        <w:t xml:space="preserve">, N° </w:t>
      </w:r>
      <w:r w:rsidR="003947DA">
        <w:rPr>
          <w:rFonts w:ascii="Arial" w:hAnsi="Arial" w:cs="Arial"/>
          <w:sz w:val="22"/>
          <w:szCs w:val="22"/>
        </w:rPr>
        <w:t>1775/00</w:t>
      </w:r>
      <w:r w:rsidR="0036546F" w:rsidRPr="00E63A57">
        <w:rPr>
          <w:rFonts w:ascii="Arial" w:hAnsi="Arial" w:cs="Arial"/>
          <w:sz w:val="22"/>
          <w:szCs w:val="22"/>
        </w:rPr>
        <w:t xml:space="preserve"> del </w:t>
      </w:r>
      <w:r w:rsidR="003947DA">
        <w:rPr>
          <w:rFonts w:ascii="Arial" w:hAnsi="Arial" w:cs="Arial"/>
          <w:sz w:val="22"/>
          <w:szCs w:val="22"/>
        </w:rPr>
        <w:t>10/01/00</w:t>
      </w:r>
      <w:r w:rsidR="000C41DA">
        <w:rPr>
          <w:rFonts w:ascii="Arial" w:hAnsi="Arial" w:cs="Arial"/>
          <w:sz w:val="22"/>
          <w:szCs w:val="22"/>
        </w:rPr>
        <w:t xml:space="preserve"> y 45723 del 02/08/16</w:t>
      </w:r>
      <w:r w:rsidR="0036546F" w:rsidRPr="00E63A57">
        <w:rPr>
          <w:rFonts w:ascii="Arial" w:hAnsi="Arial" w:cs="Arial"/>
          <w:sz w:val="22"/>
          <w:szCs w:val="22"/>
        </w:rPr>
        <w:t xml:space="preserve">, los que en conjunto han depositado </w:t>
      </w:r>
      <w:r>
        <w:rPr>
          <w:rFonts w:ascii="Arial" w:hAnsi="Arial" w:cs="Arial"/>
          <w:sz w:val="22"/>
          <w:szCs w:val="22"/>
        </w:rPr>
        <w:t>559.702.777</w:t>
      </w:r>
      <w:r w:rsidR="0036546F" w:rsidRPr="00E63A57">
        <w:rPr>
          <w:rFonts w:ascii="Arial" w:hAnsi="Arial" w:cs="Arial"/>
          <w:sz w:val="22"/>
          <w:szCs w:val="22"/>
        </w:rPr>
        <w:t>acciones ordinarias, nominativas no endosables, representando el total del capital social de $</w:t>
      </w:r>
      <w:r>
        <w:rPr>
          <w:rFonts w:ascii="Arial" w:hAnsi="Arial" w:cs="Arial"/>
          <w:sz w:val="22"/>
          <w:szCs w:val="22"/>
        </w:rPr>
        <w:t>559.702.777</w:t>
      </w:r>
      <w:r w:rsidR="0036546F" w:rsidRPr="00E63A57">
        <w:rPr>
          <w:rFonts w:ascii="Arial" w:hAnsi="Arial" w:cs="Arial"/>
          <w:sz w:val="22"/>
          <w:szCs w:val="22"/>
        </w:rPr>
        <w:t xml:space="preserve">, con derecho a 1 (un) voto por acción. Los accionistas se encuentran representados por apoderados con poder suficiente al efecto. Expuesto lo que antecede, se somete a consideración el primer punto del Orden del Día: </w:t>
      </w:r>
    </w:p>
    <w:p w:rsidR="00E63A57" w:rsidRPr="00E63A57" w:rsidRDefault="00E63A57" w:rsidP="00D97AB9">
      <w:pPr>
        <w:ind w:right="-284"/>
        <w:jc w:val="both"/>
        <w:rPr>
          <w:rFonts w:ascii="Arial" w:hAnsi="Arial" w:cs="Arial"/>
          <w:sz w:val="22"/>
          <w:szCs w:val="22"/>
        </w:rPr>
      </w:pPr>
    </w:p>
    <w:p w:rsidR="00E63A57" w:rsidRDefault="00E63A57" w:rsidP="00D97AB9">
      <w:pPr>
        <w:tabs>
          <w:tab w:val="left" w:pos="284"/>
        </w:tabs>
        <w:ind w:right="-284"/>
        <w:jc w:val="both"/>
        <w:rPr>
          <w:rFonts w:ascii="Arial" w:hAnsi="Arial" w:cs="Arial"/>
          <w:b/>
          <w:sz w:val="22"/>
          <w:szCs w:val="22"/>
        </w:rPr>
      </w:pPr>
      <w:r w:rsidRPr="00E63A57">
        <w:rPr>
          <w:rFonts w:ascii="Arial" w:hAnsi="Arial" w:cs="Arial"/>
          <w:b/>
          <w:sz w:val="22"/>
          <w:szCs w:val="22"/>
        </w:rPr>
        <w:t>1°)</w:t>
      </w:r>
      <w:r>
        <w:rPr>
          <w:rFonts w:ascii="Arial" w:hAnsi="Arial" w:cs="Arial"/>
          <w:b/>
          <w:sz w:val="22"/>
          <w:szCs w:val="22"/>
        </w:rPr>
        <w:tab/>
      </w:r>
      <w:r>
        <w:rPr>
          <w:rFonts w:ascii="Arial" w:hAnsi="Arial" w:cs="Arial"/>
          <w:b/>
          <w:sz w:val="22"/>
          <w:szCs w:val="22"/>
        </w:rPr>
        <w:tab/>
      </w:r>
      <w:r w:rsidRPr="00E63A57">
        <w:rPr>
          <w:rFonts w:ascii="Arial" w:hAnsi="Arial" w:cs="Arial"/>
          <w:b/>
          <w:sz w:val="22"/>
          <w:szCs w:val="22"/>
        </w:rPr>
        <w:t>Designación de dos accionistas para firmar el Acta de Asamblea.</w:t>
      </w:r>
    </w:p>
    <w:p w:rsidR="00E63A57" w:rsidRPr="00E63A57" w:rsidRDefault="00E63A57" w:rsidP="00D97AB9">
      <w:pPr>
        <w:ind w:right="-284"/>
        <w:jc w:val="both"/>
        <w:rPr>
          <w:rFonts w:ascii="Arial" w:hAnsi="Arial" w:cs="Arial"/>
          <w:b/>
          <w:sz w:val="22"/>
          <w:szCs w:val="22"/>
        </w:rPr>
      </w:pPr>
    </w:p>
    <w:p w:rsidR="00E63A57" w:rsidRPr="00E63A57" w:rsidRDefault="00E63A57" w:rsidP="00D97AB9">
      <w:pPr>
        <w:ind w:right="-284"/>
        <w:jc w:val="both"/>
        <w:rPr>
          <w:rFonts w:ascii="Arial" w:hAnsi="Arial" w:cs="Arial"/>
          <w:sz w:val="22"/>
          <w:szCs w:val="22"/>
        </w:rPr>
      </w:pPr>
      <w:r w:rsidRPr="00E63A57">
        <w:rPr>
          <w:rFonts w:ascii="Arial" w:hAnsi="Arial" w:cs="Arial"/>
          <w:sz w:val="22"/>
          <w:szCs w:val="22"/>
        </w:rPr>
        <w:t xml:space="preserve">Toma la palabra </w:t>
      </w:r>
      <w:r w:rsidR="008C413E">
        <w:rPr>
          <w:rFonts w:ascii="Arial" w:hAnsi="Arial" w:cs="Arial"/>
          <w:sz w:val="22"/>
          <w:szCs w:val="22"/>
        </w:rPr>
        <w:t>e</w:t>
      </w:r>
      <w:r w:rsidRPr="00E63A57">
        <w:rPr>
          <w:rFonts w:ascii="Arial" w:hAnsi="Arial" w:cs="Arial"/>
          <w:sz w:val="22"/>
          <w:szCs w:val="22"/>
        </w:rPr>
        <w:t xml:space="preserve">l representante del accionista FIDIS </w:t>
      </w:r>
      <w:proofErr w:type="spellStart"/>
      <w:r w:rsidRPr="00E63A57">
        <w:rPr>
          <w:rFonts w:ascii="Arial" w:hAnsi="Arial" w:cs="Arial"/>
          <w:sz w:val="22"/>
          <w:szCs w:val="22"/>
        </w:rPr>
        <w:t>S.p.A.</w:t>
      </w:r>
      <w:proofErr w:type="spellEnd"/>
      <w:r w:rsidRPr="00E63A57">
        <w:rPr>
          <w:rFonts w:ascii="Arial" w:hAnsi="Arial" w:cs="Arial"/>
          <w:sz w:val="22"/>
          <w:szCs w:val="22"/>
        </w:rPr>
        <w:t xml:space="preserve">, quien mociona para que se designe a los representantes de los Accionistas FIDIS </w:t>
      </w:r>
      <w:proofErr w:type="spellStart"/>
      <w:r w:rsidRPr="00E63A57">
        <w:rPr>
          <w:rFonts w:ascii="Arial" w:hAnsi="Arial" w:cs="Arial"/>
          <w:sz w:val="22"/>
          <w:szCs w:val="22"/>
        </w:rPr>
        <w:t>S.p.A.</w:t>
      </w:r>
      <w:proofErr w:type="spellEnd"/>
      <w:r w:rsidRPr="00E63A57">
        <w:rPr>
          <w:rFonts w:ascii="Arial" w:hAnsi="Arial" w:cs="Arial"/>
          <w:sz w:val="22"/>
          <w:szCs w:val="22"/>
        </w:rPr>
        <w:t xml:space="preserve"> y F</w:t>
      </w:r>
      <w:r w:rsidR="002E4B6A">
        <w:rPr>
          <w:rFonts w:ascii="Arial" w:hAnsi="Arial" w:cs="Arial"/>
          <w:sz w:val="22"/>
          <w:szCs w:val="22"/>
        </w:rPr>
        <w:t>CA</w:t>
      </w:r>
      <w:r w:rsidRPr="00E63A57">
        <w:rPr>
          <w:rFonts w:ascii="Arial" w:hAnsi="Arial" w:cs="Arial"/>
          <w:sz w:val="22"/>
          <w:szCs w:val="22"/>
        </w:rPr>
        <w:t xml:space="preserve"> AUTO</w:t>
      </w:r>
      <w:r w:rsidR="002E4B6A">
        <w:rPr>
          <w:rFonts w:ascii="Arial" w:hAnsi="Arial" w:cs="Arial"/>
          <w:sz w:val="22"/>
          <w:szCs w:val="22"/>
        </w:rPr>
        <w:t>MOBILES</w:t>
      </w:r>
      <w:r w:rsidRPr="00E63A57">
        <w:rPr>
          <w:rFonts w:ascii="Arial" w:hAnsi="Arial" w:cs="Arial"/>
          <w:sz w:val="22"/>
          <w:szCs w:val="22"/>
        </w:rPr>
        <w:t xml:space="preserve"> ARGENTINA S.A. para que en su representación aprueben y firmen el Acta. Puesta la moción a consideración, la misma resulta aprobada por unanimidad de todos los votos presentes y en consecuencia se designa al </w:t>
      </w:r>
      <w:r w:rsidR="009E7EAB">
        <w:rPr>
          <w:rFonts w:ascii="Arial" w:hAnsi="Arial" w:cs="Arial"/>
          <w:sz w:val="22"/>
          <w:szCs w:val="22"/>
        </w:rPr>
        <w:t>Dr. Julián Ignacio Burgo</w:t>
      </w:r>
      <w:r w:rsidR="00F55006">
        <w:rPr>
          <w:rFonts w:ascii="Arial" w:hAnsi="Arial" w:cs="Arial"/>
          <w:sz w:val="22"/>
          <w:szCs w:val="22"/>
        </w:rPr>
        <w:t xml:space="preserve"> y al Dr. </w:t>
      </w:r>
      <w:r w:rsidR="000C41DA">
        <w:rPr>
          <w:rFonts w:ascii="Arial" w:hAnsi="Arial" w:cs="Arial"/>
          <w:sz w:val="22"/>
          <w:szCs w:val="22"/>
        </w:rPr>
        <w:t>Ramiro de la Fuente</w:t>
      </w:r>
      <w:r w:rsidRPr="00E63A57">
        <w:rPr>
          <w:rFonts w:ascii="Arial" w:hAnsi="Arial" w:cs="Arial"/>
          <w:sz w:val="22"/>
          <w:szCs w:val="22"/>
        </w:rPr>
        <w:t xml:space="preserve"> en representación de los accionistas FIDIS </w:t>
      </w:r>
      <w:proofErr w:type="spellStart"/>
      <w:r w:rsidRPr="00E63A57">
        <w:rPr>
          <w:rFonts w:ascii="Arial" w:hAnsi="Arial" w:cs="Arial"/>
          <w:sz w:val="22"/>
          <w:szCs w:val="22"/>
        </w:rPr>
        <w:t>S.p.A.</w:t>
      </w:r>
      <w:proofErr w:type="spellEnd"/>
      <w:r w:rsidRPr="00E63A57">
        <w:rPr>
          <w:rFonts w:ascii="Arial" w:hAnsi="Arial" w:cs="Arial"/>
          <w:sz w:val="22"/>
          <w:szCs w:val="22"/>
        </w:rPr>
        <w:t xml:space="preserve"> y </w:t>
      </w:r>
      <w:r w:rsidR="002E4B6A" w:rsidRPr="00E63A57">
        <w:rPr>
          <w:rFonts w:ascii="Arial" w:hAnsi="Arial" w:cs="Arial"/>
          <w:sz w:val="22"/>
          <w:szCs w:val="22"/>
        </w:rPr>
        <w:t>F</w:t>
      </w:r>
      <w:r w:rsidR="002E4B6A">
        <w:rPr>
          <w:rFonts w:ascii="Arial" w:hAnsi="Arial" w:cs="Arial"/>
          <w:sz w:val="22"/>
          <w:szCs w:val="22"/>
        </w:rPr>
        <w:t>CA</w:t>
      </w:r>
      <w:r w:rsidR="002E4B6A" w:rsidRPr="00E63A57">
        <w:rPr>
          <w:rFonts w:ascii="Arial" w:hAnsi="Arial" w:cs="Arial"/>
          <w:sz w:val="22"/>
          <w:szCs w:val="22"/>
        </w:rPr>
        <w:t xml:space="preserve"> AUTO</w:t>
      </w:r>
      <w:r w:rsidR="002E4B6A">
        <w:rPr>
          <w:rFonts w:ascii="Arial" w:hAnsi="Arial" w:cs="Arial"/>
          <w:sz w:val="22"/>
          <w:szCs w:val="22"/>
        </w:rPr>
        <w:t>MOBILES</w:t>
      </w:r>
      <w:r w:rsidR="002E4B6A" w:rsidRPr="00E63A57">
        <w:rPr>
          <w:rFonts w:ascii="Arial" w:hAnsi="Arial" w:cs="Arial"/>
          <w:sz w:val="22"/>
          <w:szCs w:val="22"/>
        </w:rPr>
        <w:t xml:space="preserve"> ARGENTINA S.A.</w:t>
      </w:r>
      <w:r w:rsidRPr="00E63A57">
        <w:rPr>
          <w:rFonts w:ascii="Arial" w:hAnsi="Arial" w:cs="Arial"/>
          <w:sz w:val="22"/>
          <w:szCs w:val="22"/>
        </w:rPr>
        <w:t>, respectivamente. A continuación</w:t>
      </w:r>
      <w:r w:rsidR="00E81C93">
        <w:rPr>
          <w:rFonts w:ascii="Arial" w:hAnsi="Arial" w:cs="Arial"/>
          <w:sz w:val="22"/>
          <w:szCs w:val="22"/>
        </w:rPr>
        <w:t>,</w:t>
      </w:r>
      <w:r w:rsidRPr="00E63A57">
        <w:rPr>
          <w:rFonts w:ascii="Arial" w:hAnsi="Arial" w:cs="Arial"/>
          <w:sz w:val="22"/>
          <w:szCs w:val="22"/>
        </w:rPr>
        <w:t xml:space="preserve"> se pasa a tratar el punto segundo del Orden del Día, que dice: </w:t>
      </w:r>
    </w:p>
    <w:p w:rsidR="00E63A57" w:rsidRPr="00E63A57" w:rsidRDefault="00E63A57" w:rsidP="00D97AB9">
      <w:pPr>
        <w:ind w:right="-284"/>
        <w:jc w:val="both"/>
        <w:rPr>
          <w:rFonts w:ascii="Arial" w:hAnsi="Arial" w:cs="Arial"/>
          <w:sz w:val="22"/>
          <w:szCs w:val="22"/>
        </w:rPr>
      </w:pPr>
    </w:p>
    <w:p w:rsidR="00E63A57" w:rsidRPr="00E63A57" w:rsidRDefault="00E63A57" w:rsidP="00D97AB9">
      <w:pPr>
        <w:tabs>
          <w:tab w:val="left" w:pos="284"/>
        </w:tabs>
        <w:ind w:left="705" w:right="-284" w:hanging="705"/>
        <w:jc w:val="both"/>
        <w:rPr>
          <w:rFonts w:ascii="Arial" w:hAnsi="Arial" w:cs="Arial"/>
          <w:b/>
          <w:sz w:val="22"/>
          <w:szCs w:val="22"/>
        </w:rPr>
      </w:pPr>
      <w:r>
        <w:rPr>
          <w:rFonts w:ascii="Arial" w:hAnsi="Arial" w:cs="Arial"/>
          <w:b/>
          <w:sz w:val="22"/>
          <w:szCs w:val="22"/>
        </w:rPr>
        <w:t>2°)</w:t>
      </w:r>
      <w:r>
        <w:rPr>
          <w:rFonts w:ascii="Arial" w:hAnsi="Arial" w:cs="Arial"/>
          <w:b/>
          <w:sz w:val="22"/>
          <w:szCs w:val="22"/>
        </w:rPr>
        <w:tab/>
      </w:r>
      <w:r>
        <w:rPr>
          <w:rFonts w:ascii="Arial" w:hAnsi="Arial" w:cs="Arial"/>
          <w:b/>
          <w:sz w:val="22"/>
          <w:szCs w:val="22"/>
        </w:rPr>
        <w:tab/>
      </w:r>
      <w:r w:rsidRPr="00E63A57">
        <w:rPr>
          <w:rFonts w:ascii="Arial" w:hAnsi="Arial" w:cs="Arial"/>
          <w:b/>
          <w:sz w:val="22"/>
          <w:szCs w:val="22"/>
        </w:rPr>
        <w:t xml:space="preserve">Consideración de los documentos mencionados en el Art. 234 Inc. 1° de la Ley 19.550 e Informe de la Comisión Fiscalizadora por el ejercicio cerrado al </w:t>
      </w:r>
      <w:r w:rsidR="00714F06">
        <w:rPr>
          <w:rFonts w:ascii="Arial" w:hAnsi="Arial" w:cs="Arial"/>
          <w:b/>
          <w:sz w:val="22"/>
          <w:szCs w:val="22"/>
        </w:rPr>
        <w:t>31/12/</w:t>
      </w:r>
      <w:r w:rsidR="00AB4DC7">
        <w:rPr>
          <w:rFonts w:ascii="Arial" w:hAnsi="Arial" w:cs="Arial"/>
          <w:b/>
          <w:sz w:val="22"/>
          <w:szCs w:val="22"/>
        </w:rPr>
        <w:t>201</w:t>
      </w:r>
      <w:r w:rsidR="009E7EAB">
        <w:rPr>
          <w:rFonts w:ascii="Arial" w:hAnsi="Arial" w:cs="Arial"/>
          <w:b/>
          <w:sz w:val="22"/>
          <w:szCs w:val="22"/>
        </w:rPr>
        <w:t>8</w:t>
      </w:r>
      <w:r w:rsidRPr="00E63A57">
        <w:rPr>
          <w:rFonts w:ascii="Arial" w:hAnsi="Arial" w:cs="Arial"/>
          <w:b/>
          <w:sz w:val="22"/>
          <w:szCs w:val="22"/>
        </w:rPr>
        <w:t>.</w:t>
      </w:r>
    </w:p>
    <w:p w:rsidR="00E63A57" w:rsidRDefault="00E63A57" w:rsidP="00D97AB9">
      <w:pPr>
        <w:ind w:right="-284"/>
        <w:jc w:val="both"/>
        <w:rPr>
          <w:rFonts w:ascii="Arial" w:hAnsi="Arial" w:cs="Arial"/>
          <w:sz w:val="22"/>
          <w:szCs w:val="22"/>
        </w:rPr>
      </w:pPr>
    </w:p>
    <w:p w:rsidR="00E63A57" w:rsidRPr="00E63A57" w:rsidRDefault="00E63A57" w:rsidP="00D97AB9">
      <w:pPr>
        <w:ind w:right="-284"/>
        <w:jc w:val="both"/>
        <w:rPr>
          <w:rFonts w:ascii="Arial" w:hAnsi="Arial" w:cs="Arial"/>
          <w:sz w:val="22"/>
          <w:szCs w:val="22"/>
        </w:rPr>
      </w:pPr>
      <w:r w:rsidRPr="00E63A57">
        <w:rPr>
          <w:rFonts w:ascii="Arial" w:hAnsi="Arial" w:cs="Arial"/>
          <w:sz w:val="22"/>
          <w:szCs w:val="22"/>
        </w:rPr>
        <w:t xml:space="preserve">Toma la palabra el Señor representante del accionista FIDIS </w:t>
      </w:r>
      <w:proofErr w:type="spellStart"/>
      <w:r w:rsidRPr="00E63A57">
        <w:rPr>
          <w:rFonts w:ascii="Arial" w:hAnsi="Arial" w:cs="Arial"/>
          <w:sz w:val="22"/>
          <w:szCs w:val="22"/>
        </w:rPr>
        <w:t>S.p.A.</w:t>
      </w:r>
      <w:proofErr w:type="spellEnd"/>
      <w:r w:rsidRPr="00E63A57">
        <w:rPr>
          <w:rFonts w:ascii="Arial" w:hAnsi="Arial" w:cs="Arial"/>
          <w:sz w:val="22"/>
          <w:szCs w:val="22"/>
        </w:rPr>
        <w:t xml:space="preserve"> quien manifiesta que la documentación contable correspondiente a los Estados Contables cerrados al </w:t>
      </w:r>
      <w:r w:rsidR="00714F06">
        <w:rPr>
          <w:rFonts w:ascii="Arial" w:hAnsi="Arial" w:cs="Arial"/>
          <w:sz w:val="22"/>
          <w:szCs w:val="22"/>
        </w:rPr>
        <w:t>31/12/</w:t>
      </w:r>
      <w:r w:rsidR="00AB4DC7">
        <w:rPr>
          <w:rFonts w:ascii="Arial" w:hAnsi="Arial" w:cs="Arial"/>
          <w:sz w:val="22"/>
          <w:szCs w:val="22"/>
        </w:rPr>
        <w:t>201</w:t>
      </w:r>
      <w:r w:rsidR="009E7EAB">
        <w:rPr>
          <w:rFonts w:ascii="Arial" w:hAnsi="Arial" w:cs="Arial"/>
          <w:sz w:val="22"/>
          <w:szCs w:val="22"/>
        </w:rPr>
        <w:t>8</w:t>
      </w:r>
      <w:r w:rsidRPr="00E63A57">
        <w:rPr>
          <w:rFonts w:ascii="Arial" w:hAnsi="Arial" w:cs="Arial"/>
          <w:sz w:val="22"/>
          <w:szCs w:val="22"/>
        </w:rPr>
        <w:t xml:space="preserve">, junto con las respectivas Notas, Cuadros, Anexos, Memoria e Informe de la Comisión Fiscalizadora, ha sido puesta a disposición de los Sres. Accionistas con la debida anticipación para su análisis, por lo que mociona para que se omita la lectura de la misma y se apruebe tal cual fue presentada y aprobada por el Directorio de la Sociedad en su reunión del </w:t>
      </w:r>
      <w:r w:rsidR="009E7EAB">
        <w:rPr>
          <w:rFonts w:ascii="Arial" w:hAnsi="Arial" w:cs="Arial"/>
          <w:sz w:val="22"/>
          <w:szCs w:val="22"/>
        </w:rPr>
        <w:t>11</w:t>
      </w:r>
      <w:r w:rsidRPr="00E63A57">
        <w:rPr>
          <w:rFonts w:ascii="Arial" w:hAnsi="Arial" w:cs="Arial"/>
          <w:sz w:val="22"/>
          <w:szCs w:val="22"/>
        </w:rPr>
        <w:t xml:space="preserve"> de febrero de </w:t>
      </w:r>
      <w:r w:rsidR="009B0508">
        <w:rPr>
          <w:rFonts w:ascii="Arial" w:hAnsi="Arial" w:cs="Arial"/>
          <w:sz w:val="22"/>
          <w:szCs w:val="22"/>
        </w:rPr>
        <w:t>201</w:t>
      </w:r>
      <w:r w:rsidR="009E7EAB">
        <w:rPr>
          <w:rFonts w:ascii="Arial" w:hAnsi="Arial" w:cs="Arial"/>
          <w:sz w:val="22"/>
          <w:szCs w:val="22"/>
        </w:rPr>
        <w:t>9</w:t>
      </w:r>
      <w:r w:rsidRPr="00E63A57">
        <w:rPr>
          <w:rFonts w:ascii="Arial" w:hAnsi="Arial" w:cs="Arial"/>
          <w:sz w:val="22"/>
          <w:szCs w:val="22"/>
        </w:rPr>
        <w:t>. Puesta la moción a votación</w:t>
      </w:r>
      <w:r w:rsidR="00347B74">
        <w:rPr>
          <w:rFonts w:ascii="Arial" w:hAnsi="Arial" w:cs="Arial"/>
          <w:sz w:val="22"/>
          <w:szCs w:val="22"/>
        </w:rPr>
        <w:t>,</w:t>
      </w:r>
      <w:r w:rsidRPr="00E63A57">
        <w:rPr>
          <w:rFonts w:ascii="Arial" w:hAnsi="Arial" w:cs="Arial"/>
          <w:sz w:val="22"/>
          <w:szCs w:val="22"/>
        </w:rPr>
        <w:t xml:space="preserve"> ésta se aprueba por unanimidad. A continuación</w:t>
      </w:r>
      <w:r w:rsidR="00E81C93">
        <w:rPr>
          <w:rFonts w:ascii="Arial" w:hAnsi="Arial" w:cs="Arial"/>
          <w:sz w:val="22"/>
          <w:szCs w:val="22"/>
        </w:rPr>
        <w:t>,</w:t>
      </w:r>
      <w:r w:rsidRPr="00E63A57">
        <w:rPr>
          <w:rFonts w:ascii="Arial" w:hAnsi="Arial" w:cs="Arial"/>
          <w:sz w:val="22"/>
          <w:szCs w:val="22"/>
        </w:rPr>
        <w:t xml:space="preserve"> se pasa a tratar el punto tercero del Orden del Día: </w:t>
      </w:r>
    </w:p>
    <w:p w:rsidR="00E63A57" w:rsidRPr="00E63A57" w:rsidRDefault="00E63A57" w:rsidP="00D97AB9">
      <w:pPr>
        <w:ind w:right="-284"/>
        <w:jc w:val="both"/>
        <w:rPr>
          <w:rFonts w:ascii="Arial" w:hAnsi="Arial" w:cs="Arial"/>
          <w:sz w:val="22"/>
          <w:szCs w:val="22"/>
        </w:rPr>
      </w:pPr>
    </w:p>
    <w:p w:rsidR="00E63A57" w:rsidRPr="009C2E53" w:rsidRDefault="00E63A57" w:rsidP="00D97AB9">
      <w:pPr>
        <w:tabs>
          <w:tab w:val="left" w:pos="284"/>
        </w:tabs>
        <w:ind w:right="-284"/>
        <w:jc w:val="both"/>
        <w:rPr>
          <w:rFonts w:ascii="Arial" w:hAnsi="Arial" w:cs="Arial"/>
          <w:b/>
          <w:sz w:val="22"/>
          <w:szCs w:val="22"/>
        </w:rPr>
      </w:pPr>
      <w:r w:rsidRPr="009C2E53">
        <w:rPr>
          <w:rFonts w:ascii="Arial" w:hAnsi="Arial" w:cs="Arial"/>
          <w:b/>
          <w:sz w:val="22"/>
          <w:szCs w:val="22"/>
        </w:rPr>
        <w:t>3°)</w:t>
      </w:r>
      <w:r w:rsidRPr="009C2E53">
        <w:rPr>
          <w:rFonts w:ascii="Arial" w:hAnsi="Arial" w:cs="Arial"/>
          <w:b/>
          <w:sz w:val="22"/>
          <w:szCs w:val="22"/>
        </w:rPr>
        <w:tab/>
      </w:r>
      <w:r w:rsidRPr="009C2E53">
        <w:rPr>
          <w:rFonts w:ascii="Arial" w:hAnsi="Arial" w:cs="Arial"/>
          <w:b/>
          <w:sz w:val="22"/>
          <w:szCs w:val="22"/>
        </w:rPr>
        <w:tab/>
        <w:t>Consideración del resultado del ejercicio y su destino.</w:t>
      </w:r>
      <w:r w:rsidR="00E832E7">
        <w:rPr>
          <w:rFonts w:ascii="Arial" w:hAnsi="Arial" w:cs="Arial"/>
          <w:b/>
          <w:sz w:val="22"/>
          <w:szCs w:val="22"/>
        </w:rPr>
        <w:t xml:space="preserve"> Consideración de la desafectación de la Reserva Facultativa a fin de absorber los resultados negativos no asignados.</w:t>
      </w:r>
    </w:p>
    <w:p w:rsidR="00E63A57" w:rsidRPr="009C2E53" w:rsidRDefault="00E63A57" w:rsidP="00D97AB9">
      <w:pPr>
        <w:ind w:right="-284"/>
        <w:jc w:val="both"/>
        <w:rPr>
          <w:rFonts w:ascii="Arial" w:hAnsi="Arial" w:cs="Arial"/>
          <w:sz w:val="22"/>
          <w:szCs w:val="22"/>
        </w:rPr>
      </w:pPr>
    </w:p>
    <w:p w:rsidR="00D11734" w:rsidRDefault="00E63A57" w:rsidP="00D97AB9">
      <w:pPr>
        <w:ind w:right="-284"/>
        <w:jc w:val="both"/>
        <w:rPr>
          <w:rFonts w:ascii="Arial" w:hAnsi="Arial" w:cs="Arial"/>
          <w:sz w:val="22"/>
          <w:szCs w:val="22"/>
        </w:rPr>
      </w:pPr>
      <w:r w:rsidRPr="0094489D">
        <w:rPr>
          <w:rFonts w:ascii="Arial" w:hAnsi="Arial" w:cs="Arial"/>
          <w:sz w:val="22"/>
          <w:szCs w:val="22"/>
        </w:rPr>
        <w:t xml:space="preserve">El Señor representante del accionista FIDIS </w:t>
      </w:r>
      <w:proofErr w:type="spellStart"/>
      <w:r w:rsidRPr="0094489D">
        <w:rPr>
          <w:rFonts w:ascii="Arial" w:hAnsi="Arial" w:cs="Arial"/>
          <w:sz w:val="22"/>
          <w:szCs w:val="22"/>
        </w:rPr>
        <w:t>S.p.A.</w:t>
      </w:r>
      <w:proofErr w:type="spellEnd"/>
      <w:r w:rsidRPr="0094489D">
        <w:rPr>
          <w:rFonts w:ascii="Arial" w:hAnsi="Arial" w:cs="Arial"/>
          <w:sz w:val="22"/>
          <w:szCs w:val="22"/>
        </w:rPr>
        <w:t xml:space="preserve"> respecto de los documentos contables correspondientes al ejercicio cerrado al </w:t>
      </w:r>
      <w:r w:rsidR="00714F06" w:rsidRPr="0094489D">
        <w:rPr>
          <w:rFonts w:ascii="Arial" w:hAnsi="Arial" w:cs="Arial"/>
          <w:sz w:val="22"/>
          <w:szCs w:val="22"/>
        </w:rPr>
        <w:t>31/12/</w:t>
      </w:r>
      <w:r w:rsidR="009B0508" w:rsidRPr="0094489D">
        <w:rPr>
          <w:rFonts w:ascii="Arial" w:hAnsi="Arial" w:cs="Arial"/>
          <w:sz w:val="22"/>
          <w:szCs w:val="22"/>
        </w:rPr>
        <w:t>201</w:t>
      </w:r>
      <w:r w:rsidR="000C0BB5" w:rsidRPr="0094489D">
        <w:rPr>
          <w:rFonts w:ascii="Arial" w:hAnsi="Arial" w:cs="Arial"/>
          <w:sz w:val="22"/>
          <w:szCs w:val="22"/>
        </w:rPr>
        <w:t>8</w:t>
      </w:r>
      <w:r w:rsidRPr="0094489D">
        <w:rPr>
          <w:rFonts w:ascii="Arial" w:hAnsi="Arial" w:cs="Arial"/>
          <w:sz w:val="22"/>
          <w:szCs w:val="22"/>
        </w:rPr>
        <w:t xml:space="preserve"> menciona que: el resultado del ejercicio arrojó una ganancia</w:t>
      </w:r>
      <w:r w:rsidR="00D11734" w:rsidRPr="0094489D">
        <w:rPr>
          <w:rFonts w:ascii="Arial" w:hAnsi="Arial" w:cs="Arial"/>
          <w:sz w:val="22"/>
          <w:szCs w:val="22"/>
        </w:rPr>
        <w:t xml:space="preserve"> de</w:t>
      </w:r>
      <w:r w:rsidRPr="0094489D">
        <w:rPr>
          <w:rFonts w:ascii="Arial" w:hAnsi="Arial" w:cs="Arial"/>
          <w:sz w:val="22"/>
          <w:szCs w:val="22"/>
        </w:rPr>
        <w:t xml:space="preserve"> $</w:t>
      </w:r>
      <w:r w:rsidR="00C97DDE" w:rsidRPr="0094489D">
        <w:rPr>
          <w:rFonts w:ascii="Arial" w:hAnsi="Arial" w:cs="Arial"/>
          <w:sz w:val="22"/>
          <w:szCs w:val="22"/>
        </w:rPr>
        <w:t>84.665.442</w:t>
      </w:r>
      <w:r w:rsidR="00010717">
        <w:rPr>
          <w:rFonts w:ascii="Arial" w:hAnsi="Arial" w:cs="Arial"/>
          <w:sz w:val="22"/>
          <w:szCs w:val="22"/>
        </w:rPr>
        <w:t>,</w:t>
      </w:r>
      <w:r w:rsidR="00C97DDE" w:rsidRPr="0094489D">
        <w:rPr>
          <w:rFonts w:ascii="Arial" w:hAnsi="Arial" w:cs="Arial"/>
          <w:sz w:val="22"/>
          <w:szCs w:val="22"/>
        </w:rPr>
        <w:t>14</w:t>
      </w:r>
      <w:r w:rsidR="003353FE" w:rsidRPr="0094489D">
        <w:rPr>
          <w:rFonts w:ascii="Arial" w:hAnsi="Arial" w:cs="Arial"/>
          <w:sz w:val="22"/>
          <w:szCs w:val="22"/>
        </w:rPr>
        <w:t>.-</w:t>
      </w:r>
      <w:r w:rsidR="00962F6C" w:rsidRPr="0094489D">
        <w:rPr>
          <w:rFonts w:ascii="Arial" w:hAnsi="Arial" w:cs="Arial"/>
          <w:sz w:val="22"/>
          <w:szCs w:val="22"/>
        </w:rPr>
        <w:t xml:space="preserve"> (pesos </w:t>
      </w:r>
      <w:r w:rsidR="00C97DDE" w:rsidRPr="0094489D">
        <w:rPr>
          <w:rFonts w:ascii="Arial" w:hAnsi="Arial" w:cs="Arial"/>
          <w:sz w:val="22"/>
          <w:szCs w:val="22"/>
        </w:rPr>
        <w:t>ochenta y cuatro millones seiscientos sesenta y cinco mil cuatrocientos cuarenta y dos con catorce</w:t>
      </w:r>
      <w:r w:rsidR="00F55006" w:rsidRPr="0094489D">
        <w:rPr>
          <w:rFonts w:ascii="Arial" w:hAnsi="Arial" w:cs="Arial"/>
          <w:sz w:val="22"/>
          <w:szCs w:val="22"/>
        </w:rPr>
        <w:t xml:space="preserve"> centavos).</w:t>
      </w:r>
    </w:p>
    <w:p w:rsidR="00010717" w:rsidRPr="0094489D" w:rsidRDefault="00010717" w:rsidP="00D97AB9">
      <w:pPr>
        <w:ind w:right="-284"/>
        <w:jc w:val="both"/>
        <w:rPr>
          <w:rFonts w:ascii="Arial" w:hAnsi="Arial" w:cs="Arial"/>
          <w:sz w:val="22"/>
          <w:szCs w:val="22"/>
        </w:rPr>
      </w:pPr>
      <w:r>
        <w:rPr>
          <w:rFonts w:ascii="Arial" w:hAnsi="Arial" w:cs="Arial"/>
          <w:sz w:val="22"/>
          <w:szCs w:val="22"/>
        </w:rPr>
        <w:t>Asimismo, continúa señalando que la Entidad, como consecuencia de la aplicación por primera vez de las Normas Internacionales de Información Financiera (“NIIF”), presenta resultados no asignados negativos por $137.908.035</w:t>
      </w:r>
      <w:r w:rsidR="00FB3234">
        <w:rPr>
          <w:rFonts w:ascii="Arial" w:hAnsi="Arial" w:cs="Arial"/>
          <w:sz w:val="22"/>
          <w:szCs w:val="22"/>
        </w:rPr>
        <w:t>,</w:t>
      </w:r>
      <w:r>
        <w:rPr>
          <w:rFonts w:ascii="Arial" w:hAnsi="Arial" w:cs="Arial"/>
          <w:sz w:val="22"/>
          <w:szCs w:val="22"/>
        </w:rPr>
        <w:t>97</w:t>
      </w:r>
      <w:r w:rsidR="00FB3234">
        <w:rPr>
          <w:rFonts w:ascii="Arial" w:hAnsi="Arial" w:cs="Arial"/>
          <w:sz w:val="22"/>
          <w:szCs w:val="22"/>
        </w:rPr>
        <w:t>.-</w:t>
      </w:r>
      <w:r>
        <w:rPr>
          <w:rFonts w:ascii="Arial" w:hAnsi="Arial" w:cs="Arial"/>
          <w:sz w:val="22"/>
          <w:szCs w:val="22"/>
        </w:rPr>
        <w:t xml:space="preserve"> (pesos ciento treinta y siete millones novecientos ocho mil treinta y cinco con noventa y siete centavos), </w:t>
      </w:r>
      <w:r>
        <w:rPr>
          <w:rFonts w:ascii="Arial" w:hAnsi="Arial" w:cs="Arial"/>
          <w:sz w:val="22"/>
          <w:szCs w:val="22"/>
        </w:rPr>
        <w:lastRenderedPageBreak/>
        <w:t>encontrándose constituida una Reserva Facultativa por la suma de $ 101.024.659</w:t>
      </w:r>
      <w:r w:rsidR="00FB3234">
        <w:rPr>
          <w:rFonts w:ascii="Arial" w:hAnsi="Arial" w:cs="Arial"/>
          <w:sz w:val="22"/>
          <w:szCs w:val="22"/>
        </w:rPr>
        <w:t xml:space="preserve">.- </w:t>
      </w:r>
      <w:r>
        <w:rPr>
          <w:rFonts w:ascii="Arial" w:hAnsi="Arial" w:cs="Arial"/>
          <w:sz w:val="22"/>
          <w:szCs w:val="22"/>
        </w:rPr>
        <w:t>(pesos ciento un millones veinticuatro mil seiscientos cincuenta y nueve).</w:t>
      </w:r>
    </w:p>
    <w:p w:rsidR="00622042" w:rsidRPr="00296A86" w:rsidRDefault="00622042" w:rsidP="00D97AB9">
      <w:pPr>
        <w:pStyle w:val="Textoindependiente"/>
        <w:ind w:right="-284"/>
        <w:rPr>
          <w:rFonts w:ascii="Arial" w:hAnsi="Arial" w:cs="Arial"/>
          <w:b w:val="0"/>
          <w:sz w:val="22"/>
          <w:szCs w:val="22"/>
        </w:rPr>
      </w:pPr>
    </w:p>
    <w:p w:rsidR="00FB3234" w:rsidRPr="00296A86" w:rsidRDefault="00E63A57" w:rsidP="00D97AB9">
      <w:pPr>
        <w:pStyle w:val="Textoindependiente"/>
        <w:ind w:right="-284"/>
        <w:rPr>
          <w:rFonts w:ascii="Arial" w:hAnsi="Arial" w:cs="Arial"/>
          <w:b w:val="0"/>
          <w:sz w:val="22"/>
          <w:szCs w:val="22"/>
        </w:rPr>
      </w:pPr>
      <w:r w:rsidRPr="00296A86">
        <w:rPr>
          <w:rFonts w:ascii="Arial" w:hAnsi="Arial" w:cs="Arial"/>
          <w:b w:val="0"/>
          <w:sz w:val="22"/>
          <w:szCs w:val="22"/>
        </w:rPr>
        <w:t xml:space="preserve">En función de lo expuesto, mociona: </w:t>
      </w:r>
      <w:r w:rsidR="007852CA" w:rsidRPr="00296A86">
        <w:rPr>
          <w:rFonts w:ascii="Arial" w:hAnsi="Arial" w:cs="Arial"/>
          <w:b w:val="0"/>
          <w:sz w:val="22"/>
          <w:szCs w:val="22"/>
        </w:rPr>
        <w:t xml:space="preserve">(i) </w:t>
      </w:r>
      <w:r w:rsidR="00010717" w:rsidRPr="00296A86">
        <w:rPr>
          <w:rFonts w:ascii="Arial" w:hAnsi="Arial" w:cs="Arial"/>
          <w:b w:val="0"/>
          <w:sz w:val="22"/>
          <w:szCs w:val="22"/>
        </w:rPr>
        <w:t>absorber el resultado no asignado negativo de$137.908.035.97 (pesos ciento treinta y siete millones novecientos ocho mil treinta y cinco con noventa y siete centavos), con los resultados del ejercicio $ 84.665.442,14 (pesos ochenta y cuatro millones seiscientos sesenta y cinco mil cuatrocientos cuarenta y dos con catorce centavos)</w:t>
      </w:r>
      <w:r w:rsidR="00FB3234" w:rsidRPr="00296A86">
        <w:rPr>
          <w:rFonts w:ascii="Arial" w:hAnsi="Arial" w:cs="Arial"/>
          <w:b w:val="0"/>
          <w:sz w:val="22"/>
          <w:szCs w:val="22"/>
        </w:rPr>
        <w:t xml:space="preserve"> (</w:t>
      </w:r>
      <w:proofErr w:type="spellStart"/>
      <w:r w:rsidR="00FB3234" w:rsidRPr="00296A86">
        <w:rPr>
          <w:rFonts w:ascii="Arial" w:hAnsi="Arial" w:cs="Arial"/>
          <w:b w:val="0"/>
          <w:sz w:val="22"/>
          <w:szCs w:val="22"/>
        </w:rPr>
        <w:t>ii</w:t>
      </w:r>
      <w:proofErr w:type="spellEnd"/>
      <w:r w:rsidR="00FB3234" w:rsidRPr="00296A86">
        <w:rPr>
          <w:rFonts w:ascii="Arial" w:hAnsi="Arial" w:cs="Arial"/>
          <w:b w:val="0"/>
          <w:sz w:val="22"/>
          <w:szCs w:val="22"/>
        </w:rPr>
        <w:t>) Dado que lo expuesto en el punto precedente resulta insuficiente para cubrir el total del resultado no asignado negativo, desafectar de la Reserva Facultativa la suma de $ 53.242.593,83 (pesos cincuenta y tres millones doscientos cuarenta y dos mil quinientos noventa y tres con ochenta y tres centavos), por lo que dicha Reserva Facultativa permanecerá constituida por un total de $ 47.782.065,17 (pesos cuarenta y siete millones setecientos ochenta y dos mil sesenta y cinco con diecisiete centavos) para distribución futura de dividendos la que será resuelta en la Asamblea General Ordinaria de Accionistas que en el futuro se reúna a tal efecto. Se deja expresa constancia que en el supuesto que dicha futura Asamblea General Ordinaria de Accionistas resolviese el pago de dividendos en efectivo, deberá contar con la correspondiente autorización del BCRA</w:t>
      </w:r>
      <w:r w:rsidR="00296A86" w:rsidRPr="00296A86">
        <w:rPr>
          <w:rFonts w:ascii="Arial" w:hAnsi="Arial" w:cs="Arial"/>
          <w:b w:val="0"/>
          <w:sz w:val="22"/>
          <w:szCs w:val="22"/>
        </w:rPr>
        <w:t xml:space="preserve"> y (</w:t>
      </w:r>
      <w:proofErr w:type="spellStart"/>
      <w:r w:rsidR="00296A86" w:rsidRPr="00296A86">
        <w:rPr>
          <w:rFonts w:ascii="Arial" w:hAnsi="Arial" w:cs="Arial"/>
          <w:b w:val="0"/>
          <w:sz w:val="22"/>
          <w:szCs w:val="22"/>
        </w:rPr>
        <w:t>iii</w:t>
      </w:r>
      <w:proofErr w:type="spellEnd"/>
      <w:r w:rsidR="00296A86" w:rsidRPr="00296A86">
        <w:rPr>
          <w:rFonts w:ascii="Arial" w:hAnsi="Arial" w:cs="Arial"/>
          <w:b w:val="0"/>
          <w:sz w:val="22"/>
          <w:szCs w:val="22"/>
        </w:rPr>
        <w:t>) por lo anteriormente expuesto no constituir reserva legal por no corresponder de conformidad con las normativas del Banco Central de la República Argentina vigentes.</w:t>
      </w:r>
    </w:p>
    <w:p w:rsidR="00125EB9" w:rsidRPr="00296A86" w:rsidRDefault="00125EB9" w:rsidP="00D97AB9">
      <w:pPr>
        <w:pStyle w:val="Textoindependiente"/>
        <w:ind w:right="-284"/>
        <w:rPr>
          <w:rFonts w:ascii="Arial" w:hAnsi="Arial" w:cs="Arial"/>
          <w:b w:val="0"/>
          <w:sz w:val="22"/>
          <w:szCs w:val="22"/>
        </w:rPr>
      </w:pPr>
    </w:p>
    <w:p w:rsidR="00125EB9" w:rsidRPr="00296A86" w:rsidRDefault="0092435A" w:rsidP="00D97AB9">
      <w:pPr>
        <w:ind w:right="-284"/>
        <w:jc w:val="both"/>
        <w:rPr>
          <w:rFonts w:ascii="Arial" w:hAnsi="Arial" w:cs="Arial"/>
          <w:sz w:val="22"/>
          <w:szCs w:val="22"/>
        </w:rPr>
      </w:pPr>
      <w:r w:rsidRPr="00296A86">
        <w:rPr>
          <w:rFonts w:ascii="Arial" w:hAnsi="Arial" w:cs="Arial"/>
          <w:sz w:val="22"/>
          <w:szCs w:val="22"/>
        </w:rPr>
        <w:t xml:space="preserve">El </w:t>
      </w:r>
      <w:r w:rsidR="00125EB9" w:rsidRPr="00296A86">
        <w:rPr>
          <w:rFonts w:ascii="Arial" w:hAnsi="Arial" w:cs="Arial"/>
          <w:sz w:val="22"/>
          <w:szCs w:val="22"/>
        </w:rPr>
        <w:t xml:space="preserve">Señor </w:t>
      </w:r>
      <w:r w:rsidRPr="00296A86">
        <w:rPr>
          <w:rFonts w:ascii="Arial" w:hAnsi="Arial" w:cs="Arial"/>
          <w:sz w:val="22"/>
          <w:szCs w:val="22"/>
        </w:rPr>
        <w:t>representante de F</w:t>
      </w:r>
      <w:r w:rsidR="002E4B6A" w:rsidRPr="00296A86">
        <w:rPr>
          <w:rFonts w:ascii="Arial" w:hAnsi="Arial" w:cs="Arial"/>
          <w:sz w:val="22"/>
          <w:szCs w:val="22"/>
        </w:rPr>
        <w:t>CA</w:t>
      </w:r>
      <w:r w:rsidRPr="00296A86">
        <w:rPr>
          <w:rFonts w:ascii="Arial" w:hAnsi="Arial" w:cs="Arial"/>
          <w:sz w:val="22"/>
          <w:szCs w:val="22"/>
        </w:rPr>
        <w:t xml:space="preserve"> AUTO</w:t>
      </w:r>
      <w:r w:rsidR="002E4B6A" w:rsidRPr="00296A86">
        <w:rPr>
          <w:rFonts w:ascii="Arial" w:hAnsi="Arial" w:cs="Arial"/>
          <w:sz w:val="22"/>
          <w:szCs w:val="22"/>
        </w:rPr>
        <w:t>MOBILES</w:t>
      </w:r>
      <w:r w:rsidRPr="00296A86">
        <w:rPr>
          <w:rFonts w:ascii="Arial" w:hAnsi="Arial" w:cs="Arial"/>
          <w:sz w:val="22"/>
          <w:szCs w:val="22"/>
        </w:rPr>
        <w:t xml:space="preserve"> ARGENTINA S.A. expresa su acuerdo a lo propuesto, razón por la cual los Accionistas, por unanimidad,</w:t>
      </w:r>
      <w:r w:rsidR="00B512C7">
        <w:rPr>
          <w:rFonts w:ascii="Arial" w:hAnsi="Arial" w:cs="Arial"/>
          <w:sz w:val="22"/>
          <w:szCs w:val="22"/>
        </w:rPr>
        <w:t xml:space="preserve"> </w:t>
      </w:r>
      <w:r w:rsidRPr="00296A86">
        <w:rPr>
          <w:rFonts w:ascii="Arial" w:hAnsi="Arial" w:cs="Arial"/>
          <w:sz w:val="22"/>
          <w:szCs w:val="22"/>
        </w:rPr>
        <w:t>resuelven</w:t>
      </w:r>
      <w:r w:rsidR="00125EB9" w:rsidRPr="00296A86">
        <w:rPr>
          <w:rFonts w:ascii="Arial" w:hAnsi="Arial" w:cs="Arial"/>
          <w:sz w:val="22"/>
          <w:szCs w:val="22"/>
        </w:rPr>
        <w:t xml:space="preserve"> aprobar en su totalidad la moción presentada.</w:t>
      </w:r>
    </w:p>
    <w:p w:rsidR="0092435A" w:rsidRPr="001C43D7" w:rsidRDefault="0092435A" w:rsidP="00D97AB9">
      <w:pPr>
        <w:pStyle w:val="Textoindependiente"/>
        <w:ind w:right="-284"/>
        <w:rPr>
          <w:rFonts w:ascii="Arial" w:hAnsi="Arial" w:cs="Arial"/>
          <w:b w:val="0"/>
          <w:sz w:val="22"/>
          <w:szCs w:val="22"/>
        </w:rPr>
      </w:pPr>
    </w:p>
    <w:p w:rsidR="00E63A57" w:rsidRPr="001C43D7" w:rsidRDefault="00E63A57" w:rsidP="00D97AB9">
      <w:pPr>
        <w:pStyle w:val="Textoindependiente"/>
        <w:ind w:right="-284"/>
        <w:rPr>
          <w:rFonts w:ascii="Arial" w:hAnsi="Arial" w:cs="Arial"/>
          <w:b w:val="0"/>
          <w:sz w:val="22"/>
          <w:szCs w:val="22"/>
        </w:rPr>
      </w:pPr>
      <w:r w:rsidRPr="001C43D7">
        <w:rPr>
          <w:rFonts w:ascii="Arial" w:hAnsi="Arial" w:cs="Arial"/>
          <w:b w:val="0"/>
          <w:sz w:val="22"/>
          <w:szCs w:val="22"/>
        </w:rPr>
        <w:t xml:space="preserve">A continuación, se pasa a tratar el punto cuarto del Orden del Día: </w:t>
      </w:r>
    </w:p>
    <w:p w:rsidR="00E63A57" w:rsidRPr="001C43D7" w:rsidRDefault="00E63A57" w:rsidP="00D97AB9">
      <w:pPr>
        <w:ind w:right="-284"/>
        <w:jc w:val="both"/>
        <w:rPr>
          <w:rFonts w:ascii="Arial" w:hAnsi="Arial" w:cs="Arial"/>
          <w:sz w:val="22"/>
          <w:szCs w:val="22"/>
        </w:rPr>
      </w:pPr>
    </w:p>
    <w:p w:rsidR="00E63A57" w:rsidRPr="001C43D7" w:rsidRDefault="00E63A57" w:rsidP="00D97AB9">
      <w:pPr>
        <w:tabs>
          <w:tab w:val="left" w:pos="284"/>
        </w:tabs>
        <w:ind w:left="567" w:right="-284" w:hanging="567"/>
        <w:jc w:val="both"/>
        <w:rPr>
          <w:rFonts w:ascii="Arial" w:hAnsi="Arial" w:cs="Arial"/>
          <w:b/>
          <w:sz w:val="22"/>
          <w:szCs w:val="22"/>
        </w:rPr>
      </w:pPr>
      <w:r w:rsidRPr="001C43D7">
        <w:rPr>
          <w:rFonts w:ascii="Arial" w:hAnsi="Arial" w:cs="Arial"/>
          <w:b/>
          <w:sz w:val="22"/>
          <w:szCs w:val="22"/>
        </w:rPr>
        <w:t>4°)</w:t>
      </w:r>
      <w:r w:rsidRPr="001C43D7">
        <w:rPr>
          <w:rFonts w:ascii="Arial" w:hAnsi="Arial" w:cs="Arial"/>
          <w:b/>
          <w:sz w:val="22"/>
          <w:szCs w:val="22"/>
        </w:rPr>
        <w:tab/>
      </w:r>
      <w:r w:rsidRPr="001C43D7">
        <w:rPr>
          <w:rFonts w:ascii="Arial" w:hAnsi="Arial" w:cs="Arial"/>
          <w:b/>
          <w:sz w:val="22"/>
          <w:szCs w:val="22"/>
        </w:rPr>
        <w:tab/>
        <w:t>Consideración de la gestión de los miembros del Directorio y Comisión Fiscalizadora.</w:t>
      </w:r>
    </w:p>
    <w:p w:rsidR="00E63A57" w:rsidRPr="001C43D7" w:rsidRDefault="00E63A57" w:rsidP="00D97AB9">
      <w:pPr>
        <w:ind w:right="-284"/>
        <w:jc w:val="both"/>
        <w:rPr>
          <w:rFonts w:ascii="Arial" w:hAnsi="Arial" w:cs="Arial"/>
          <w:sz w:val="22"/>
          <w:szCs w:val="22"/>
        </w:rPr>
      </w:pPr>
    </w:p>
    <w:p w:rsidR="00E63A57" w:rsidRPr="001C43D7" w:rsidRDefault="00E63A57" w:rsidP="00D97AB9">
      <w:pPr>
        <w:ind w:right="-284"/>
        <w:jc w:val="both"/>
        <w:rPr>
          <w:rFonts w:ascii="Arial" w:hAnsi="Arial" w:cs="Arial"/>
          <w:sz w:val="22"/>
          <w:szCs w:val="22"/>
        </w:rPr>
      </w:pPr>
      <w:r w:rsidRPr="009971CA">
        <w:rPr>
          <w:rFonts w:ascii="Arial" w:hAnsi="Arial" w:cs="Arial"/>
          <w:sz w:val="22"/>
          <w:szCs w:val="22"/>
        </w:rPr>
        <w:t xml:space="preserve">El Señor representante de FIDIS </w:t>
      </w:r>
      <w:proofErr w:type="spellStart"/>
      <w:r w:rsidRPr="009971CA">
        <w:rPr>
          <w:rFonts w:ascii="Arial" w:hAnsi="Arial" w:cs="Arial"/>
          <w:sz w:val="22"/>
          <w:szCs w:val="22"/>
        </w:rPr>
        <w:t>S.p.A.</w:t>
      </w:r>
      <w:proofErr w:type="spellEnd"/>
      <w:r w:rsidRPr="009971CA">
        <w:rPr>
          <w:rFonts w:ascii="Arial" w:hAnsi="Arial" w:cs="Arial"/>
          <w:sz w:val="22"/>
          <w:szCs w:val="22"/>
        </w:rPr>
        <w:t xml:space="preserve"> en uso de la palabra, manifiesta que el Directorio ha cumplido eficientemente su labor y de acuerdo </w:t>
      </w:r>
      <w:r w:rsidR="008511FC" w:rsidRPr="009971CA">
        <w:rPr>
          <w:rFonts w:ascii="Arial" w:hAnsi="Arial" w:cs="Arial"/>
          <w:sz w:val="22"/>
          <w:szCs w:val="22"/>
        </w:rPr>
        <w:t xml:space="preserve">con </w:t>
      </w:r>
      <w:r w:rsidRPr="009971CA">
        <w:rPr>
          <w:rFonts w:ascii="Arial" w:hAnsi="Arial" w:cs="Arial"/>
          <w:sz w:val="22"/>
          <w:szCs w:val="22"/>
        </w:rPr>
        <w:t>lo expresado por la Comisión Fiscalizadora en su informe y</w:t>
      </w:r>
      <w:r w:rsidR="008511FC" w:rsidRPr="009971CA">
        <w:rPr>
          <w:rFonts w:ascii="Arial" w:hAnsi="Arial" w:cs="Arial"/>
          <w:sz w:val="22"/>
          <w:szCs w:val="22"/>
        </w:rPr>
        <w:t xml:space="preserve"> con</w:t>
      </w:r>
      <w:r w:rsidRPr="009971CA">
        <w:rPr>
          <w:rFonts w:ascii="Arial" w:hAnsi="Arial" w:cs="Arial"/>
          <w:sz w:val="22"/>
          <w:szCs w:val="22"/>
        </w:rPr>
        <w:t xml:space="preserve"> lo que surge de los documentos correspondientes, mociona para que se apruebe lo actuado por el Directorio y asimismo por los miembros de la Co</w:t>
      </w:r>
      <w:r w:rsidRPr="00AC5895">
        <w:rPr>
          <w:rFonts w:ascii="Arial" w:hAnsi="Arial" w:cs="Arial"/>
          <w:sz w:val="22"/>
          <w:szCs w:val="22"/>
        </w:rPr>
        <w:t>misión Fiscalizadora de la Sociedad. Puesta la moción a consideración de los Accionistas la misma es aprobada</w:t>
      </w:r>
      <w:r w:rsidRPr="001C43D7">
        <w:rPr>
          <w:rFonts w:ascii="Arial" w:hAnsi="Arial" w:cs="Arial"/>
          <w:sz w:val="22"/>
          <w:szCs w:val="22"/>
        </w:rPr>
        <w:t xml:space="preserve"> por unanimidad. A continuación, se pasa a tratar el punto quinto del Orden del Día: </w:t>
      </w:r>
    </w:p>
    <w:p w:rsidR="00E63A57" w:rsidRPr="001C43D7" w:rsidRDefault="00E63A57" w:rsidP="00D97AB9">
      <w:pPr>
        <w:ind w:right="-284"/>
        <w:jc w:val="both"/>
        <w:rPr>
          <w:rFonts w:ascii="Arial" w:hAnsi="Arial" w:cs="Arial"/>
          <w:sz w:val="22"/>
          <w:szCs w:val="22"/>
        </w:rPr>
      </w:pPr>
    </w:p>
    <w:p w:rsidR="00E63A57" w:rsidRPr="001C43D7" w:rsidRDefault="00E63A57" w:rsidP="00D97AB9">
      <w:pPr>
        <w:tabs>
          <w:tab w:val="left" w:pos="284"/>
        </w:tabs>
        <w:ind w:left="705" w:right="-284" w:hanging="705"/>
        <w:jc w:val="both"/>
        <w:rPr>
          <w:rFonts w:ascii="Arial" w:hAnsi="Arial" w:cs="Arial"/>
          <w:b/>
          <w:sz w:val="22"/>
          <w:szCs w:val="22"/>
        </w:rPr>
      </w:pPr>
      <w:r w:rsidRPr="001C43D7">
        <w:rPr>
          <w:rFonts w:ascii="Arial" w:hAnsi="Arial" w:cs="Arial"/>
          <w:b/>
          <w:sz w:val="22"/>
          <w:szCs w:val="22"/>
        </w:rPr>
        <w:t>5°)</w:t>
      </w:r>
      <w:r w:rsidRPr="001C43D7">
        <w:rPr>
          <w:rFonts w:ascii="Arial" w:hAnsi="Arial" w:cs="Arial"/>
          <w:b/>
          <w:sz w:val="22"/>
          <w:szCs w:val="22"/>
        </w:rPr>
        <w:tab/>
      </w:r>
      <w:r w:rsidRPr="001C43D7">
        <w:rPr>
          <w:rFonts w:ascii="Arial" w:hAnsi="Arial" w:cs="Arial"/>
          <w:b/>
          <w:sz w:val="22"/>
          <w:szCs w:val="22"/>
        </w:rPr>
        <w:tab/>
        <w:t xml:space="preserve">Consideración de la remuneración a los miembros del Directorio correspondiente al ejercicio económico finalizado el </w:t>
      </w:r>
      <w:r w:rsidR="00714F06" w:rsidRPr="001C43D7">
        <w:rPr>
          <w:rFonts w:ascii="Arial" w:hAnsi="Arial" w:cs="Arial"/>
          <w:b/>
          <w:sz w:val="22"/>
          <w:szCs w:val="22"/>
        </w:rPr>
        <w:t>31/12/</w:t>
      </w:r>
      <w:r w:rsidR="009B0508" w:rsidRPr="001C43D7">
        <w:rPr>
          <w:rFonts w:ascii="Arial" w:hAnsi="Arial" w:cs="Arial"/>
          <w:b/>
          <w:sz w:val="22"/>
          <w:szCs w:val="22"/>
        </w:rPr>
        <w:t>2</w:t>
      </w:r>
      <w:r w:rsidR="00AB4DC7" w:rsidRPr="001C43D7">
        <w:rPr>
          <w:rFonts w:ascii="Arial" w:hAnsi="Arial" w:cs="Arial"/>
          <w:b/>
          <w:sz w:val="22"/>
          <w:szCs w:val="22"/>
        </w:rPr>
        <w:t>01</w:t>
      </w:r>
      <w:r w:rsidR="00E832E7">
        <w:rPr>
          <w:rFonts w:ascii="Arial" w:hAnsi="Arial" w:cs="Arial"/>
          <w:b/>
          <w:sz w:val="22"/>
          <w:szCs w:val="22"/>
        </w:rPr>
        <w:t>8</w:t>
      </w:r>
      <w:r w:rsidRPr="001C43D7">
        <w:rPr>
          <w:rFonts w:ascii="Arial" w:hAnsi="Arial" w:cs="Arial"/>
          <w:b/>
          <w:sz w:val="22"/>
          <w:szCs w:val="22"/>
        </w:rPr>
        <w:t>.</w:t>
      </w:r>
    </w:p>
    <w:p w:rsidR="00E63A57" w:rsidRPr="001C43D7" w:rsidRDefault="00E63A57" w:rsidP="00D97AB9">
      <w:pPr>
        <w:ind w:right="-284"/>
        <w:jc w:val="both"/>
        <w:rPr>
          <w:rFonts w:ascii="Arial" w:hAnsi="Arial" w:cs="Arial"/>
          <w:sz w:val="22"/>
          <w:szCs w:val="22"/>
        </w:rPr>
      </w:pPr>
    </w:p>
    <w:p w:rsidR="00E63A57" w:rsidRDefault="00E63A57" w:rsidP="00D97AB9">
      <w:pPr>
        <w:ind w:right="-284"/>
        <w:jc w:val="both"/>
        <w:rPr>
          <w:rFonts w:ascii="Arial" w:hAnsi="Arial" w:cs="Arial"/>
          <w:sz w:val="22"/>
          <w:szCs w:val="22"/>
        </w:rPr>
      </w:pPr>
      <w:r w:rsidRPr="001C43D7">
        <w:rPr>
          <w:rFonts w:ascii="Arial" w:hAnsi="Arial" w:cs="Arial"/>
          <w:sz w:val="22"/>
          <w:szCs w:val="22"/>
        </w:rPr>
        <w:t xml:space="preserve">El Señor representante de FIDIS </w:t>
      </w:r>
      <w:proofErr w:type="spellStart"/>
      <w:r w:rsidRPr="001C43D7">
        <w:rPr>
          <w:rFonts w:ascii="Arial" w:hAnsi="Arial" w:cs="Arial"/>
          <w:sz w:val="22"/>
          <w:szCs w:val="22"/>
        </w:rPr>
        <w:t>S.p.A.</w:t>
      </w:r>
      <w:proofErr w:type="spellEnd"/>
      <w:r w:rsidRPr="001C43D7">
        <w:rPr>
          <w:rFonts w:ascii="Arial" w:hAnsi="Arial" w:cs="Arial"/>
          <w:sz w:val="22"/>
          <w:szCs w:val="22"/>
        </w:rPr>
        <w:t xml:space="preserve"> manifiesta que no se han producido pagos de ningún tipo en concepto de remuneraciones a los Sres. Directores que se desempeñaron durante el período en consideración, y manifiesta que los mismos han resuelto renunciar en forma irrevocable a percibir </w:t>
      </w:r>
      <w:r w:rsidR="00C4187C" w:rsidRPr="001C43D7">
        <w:rPr>
          <w:rFonts w:ascii="Arial" w:hAnsi="Arial" w:cs="Arial"/>
          <w:sz w:val="22"/>
          <w:szCs w:val="22"/>
        </w:rPr>
        <w:t xml:space="preserve">los </w:t>
      </w:r>
      <w:r w:rsidRPr="001C43D7">
        <w:rPr>
          <w:rFonts w:ascii="Arial" w:hAnsi="Arial" w:cs="Arial"/>
          <w:sz w:val="22"/>
          <w:szCs w:val="22"/>
        </w:rPr>
        <w:t>honorarios que les pudieran corresponder por el desempeño de sus funciones durante el ejercicio bajo consideración, lo que así es ratificado por los Directores presentes. Puesta la moción a consideración de los Accionistas los mismos aprueban por unanimidad aceptar la renuncia a los honorarios que les pudieran corresponder a los Directores por el ejercicio de sus funciones durante el ejercicio económico bajo consideración con un voto de agradecimiento. A continuación, se pasa a tratar el punto sexto del Orden del Día:</w:t>
      </w:r>
    </w:p>
    <w:p w:rsidR="0044520F" w:rsidRPr="001C43D7" w:rsidRDefault="0044520F" w:rsidP="00D97AB9">
      <w:pPr>
        <w:ind w:right="-284"/>
        <w:jc w:val="both"/>
        <w:rPr>
          <w:rFonts w:ascii="Arial" w:hAnsi="Arial" w:cs="Arial"/>
          <w:sz w:val="22"/>
          <w:szCs w:val="22"/>
        </w:rPr>
      </w:pPr>
    </w:p>
    <w:p w:rsidR="00E63A57" w:rsidRPr="002131AA" w:rsidRDefault="00E63A57" w:rsidP="00D97AB9">
      <w:pPr>
        <w:tabs>
          <w:tab w:val="left" w:pos="284"/>
        </w:tabs>
        <w:ind w:left="705" w:right="-284" w:hanging="705"/>
        <w:jc w:val="both"/>
        <w:rPr>
          <w:rFonts w:ascii="Arial" w:hAnsi="Arial" w:cs="Arial"/>
          <w:b/>
          <w:sz w:val="22"/>
          <w:szCs w:val="22"/>
        </w:rPr>
      </w:pPr>
      <w:r w:rsidRPr="002131AA">
        <w:rPr>
          <w:rFonts w:ascii="Arial" w:hAnsi="Arial" w:cs="Arial"/>
          <w:b/>
          <w:sz w:val="22"/>
          <w:szCs w:val="22"/>
        </w:rPr>
        <w:t>6°)</w:t>
      </w:r>
      <w:r w:rsidRPr="002131AA">
        <w:rPr>
          <w:rFonts w:ascii="Arial" w:hAnsi="Arial" w:cs="Arial"/>
          <w:b/>
          <w:sz w:val="22"/>
          <w:szCs w:val="22"/>
        </w:rPr>
        <w:tab/>
      </w:r>
      <w:r w:rsidRPr="002131AA">
        <w:rPr>
          <w:rFonts w:ascii="Arial" w:hAnsi="Arial" w:cs="Arial"/>
          <w:b/>
          <w:sz w:val="22"/>
          <w:szCs w:val="22"/>
        </w:rPr>
        <w:tab/>
        <w:t xml:space="preserve">Consideración de la remuneración a los miembros de la Comisión Fiscalizadora correspondiente al ejercicio económico finalizado el </w:t>
      </w:r>
      <w:r w:rsidR="00714F06" w:rsidRPr="002131AA">
        <w:rPr>
          <w:rFonts w:ascii="Arial" w:hAnsi="Arial" w:cs="Arial"/>
          <w:b/>
          <w:sz w:val="22"/>
          <w:szCs w:val="22"/>
        </w:rPr>
        <w:t>31/12/</w:t>
      </w:r>
      <w:r w:rsidR="00AB4DC7" w:rsidRPr="002131AA">
        <w:rPr>
          <w:rFonts w:ascii="Arial" w:hAnsi="Arial" w:cs="Arial"/>
          <w:b/>
          <w:sz w:val="22"/>
          <w:szCs w:val="22"/>
        </w:rPr>
        <w:t>201</w:t>
      </w:r>
      <w:r w:rsidR="00E832E7">
        <w:rPr>
          <w:rFonts w:ascii="Arial" w:hAnsi="Arial" w:cs="Arial"/>
          <w:b/>
          <w:sz w:val="22"/>
          <w:szCs w:val="22"/>
        </w:rPr>
        <w:t>8</w:t>
      </w:r>
      <w:r w:rsidRPr="002131AA">
        <w:rPr>
          <w:rFonts w:ascii="Arial" w:hAnsi="Arial" w:cs="Arial"/>
          <w:b/>
          <w:sz w:val="22"/>
          <w:szCs w:val="22"/>
        </w:rPr>
        <w:t>.</w:t>
      </w:r>
    </w:p>
    <w:p w:rsidR="00E63A57" w:rsidRPr="002131AA" w:rsidRDefault="00E63A57" w:rsidP="00D97AB9">
      <w:pPr>
        <w:ind w:right="-284"/>
        <w:jc w:val="both"/>
        <w:rPr>
          <w:rFonts w:ascii="Arial" w:hAnsi="Arial" w:cs="Arial"/>
          <w:sz w:val="22"/>
          <w:szCs w:val="22"/>
        </w:rPr>
      </w:pPr>
    </w:p>
    <w:p w:rsidR="00E63A57" w:rsidRPr="002131AA" w:rsidRDefault="00E63A57" w:rsidP="00D97AB9">
      <w:pPr>
        <w:ind w:right="-284"/>
        <w:jc w:val="both"/>
        <w:rPr>
          <w:rFonts w:ascii="Arial" w:hAnsi="Arial" w:cs="Arial"/>
          <w:sz w:val="22"/>
          <w:szCs w:val="22"/>
        </w:rPr>
      </w:pPr>
      <w:r w:rsidRPr="002131AA">
        <w:rPr>
          <w:rFonts w:ascii="Arial" w:hAnsi="Arial" w:cs="Arial"/>
          <w:sz w:val="22"/>
          <w:szCs w:val="22"/>
        </w:rPr>
        <w:lastRenderedPageBreak/>
        <w:t xml:space="preserve">Toma la palabra el representante de FIDIS </w:t>
      </w:r>
      <w:proofErr w:type="spellStart"/>
      <w:r w:rsidRPr="002131AA">
        <w:rPr>
          <w:rFonts w:ascii="Arial" w:hAnsi="Arial" w:cs="Arial"/>
          <w:sz w:val="22"/>
          <w:szCs w:val="22"/>
        </w:rPr>
        <w:t>S.p.A.</w:t>
      </w:r>
      <w:proofErr w:type="spellEnd"/>
      <w:r w:rsidRPr="002131AA">
        <w:rPr>
          <w:rFonts w:ascii="Arial" w:hAnsi="Arial" w:cs="Arial"/>
          <w:sz w:val="22"/>
          <w:szCs w:val="22"/>
        </w:rPr>
        <w:t xml:space="preserve"> y </w:t>
      </w:r>
      <w:r w:rsidR="00347B74" w:rsidRPr="002131AA">
        <w:rPr>
          <w:rFonts w:ascii="Arial" w:hAnsi="Arial" w:cs="Arial"/>
          <w:sz w:val="22"/>
          <w:szCs w:val="22"/>
        </w:rPr>
        <w:t xml:space="preserve">manifiesta </w:t>
      </w:r>
      <w:r w:rsidRPr="002131AA">
        <w:rPr>
          <w:rFonts w:ascii="Arial" w:hAnsi="Arial" w:cs="Arial"/>
          <w:sz w:val="22"/>
          <w:szCs w:val="22"/>
        </w:rPr>
        <w:t xml:space="preserve">que ya han percibido su remuneración por el desempeño de sus funciones por el ejercicio finalizado el </w:t>
      </w:r>
      <w:r w:rsidR="00714F06" w:rsidRPr="002131AA">
        <w:rPr>
          <w:rFonts w:ascii="Arial" w:hAnsi="Arial" w:cs="Arial"/>
          <w:sz w:val="22"/>
          <w:szCs w:val="22"/>
        </w:rPr>
        <w:t>31/12/</w:t>
      </w:r>
      <w:r w:rsidR="009B0508" w:rsidRPr="002131AA">
        <w:rPr>
          <w:rFonts w:ascii="Arial" w:hAnsi="Arial" w:cs="Arial"/>
          <w:sz w:val="22"/>
          <w:szCs w:val="22"/>
        </w:rPr>
        <w:t>201</w:t>
      </w:r>
      <w:r w:rsidR="00E832E7">
        <w:rPr>
          <w:rFonts w:ascii="Arial" w:hAnsi="Arial" w:cs="Arial"/>
          <w:sz w:val="22"/>
          <w:szCs w:val="22"/>
        </w:rPr>
        <w:t>8</w:t>
      </w:r>
      <w:r w:rsidRPr="002131AA">
        <w:rPr>
          <w:rFonts w:ascii="Arial" w:hAnsi="Arial" w:cs="Arial"/>
          <w:sz w:val="22"/>
          <w:szCs w:val="22"/>
        </w:rPr>
        <w:t xml:space="preserve">, la suma de </w:t>
      </w:r>
      <w:r w:rsidRPr="00763607">
        <w:rPr>
          <w:rFonts w:ascii="Arial" w:hAnsi="Arial" w:cs="Arial"/>
          <w:sz w:val="22"/>
          <w:szCs w:val="22"/>
        </w:rPr>
        <w:t>$</w:t>
      </w:r>
      <w:r w:rsidR="002131AA" w:rsidRPr="00763607">
        <w:rPr>
          <w:rFonts w:ascii="Arial" w:hAnsi="Arial" w:cs="Arial"/>
          <w:sz w:val="22"/>
          <w:szCs w:val="22"/>
        </w:rPr>
        <w:t>1</w:t>
      </w:r>
      <w:r w:rsidR="000C371D" w:rsidRPr="00763607">
        <w:rPr>
          <w:rFonts w:ascii="Arial" w:hAnsi="Arial" w:cs="Arial"/>
          <w:sz w:val="22"/>
          <w:szCs w:val="22"/>
        </w:rPr>
        <w:t>69.</w:t>
      </w:r>
      <w:r w:rsidR="00763607" w:rsidRPr="00763607">
        <w:rPr>
          <w:rFonts w:ascii="Arial" w:hAnsi="Arial" w:cs="Arial"/>
          <w:sz w:val="22"/>
          <w:szCs w:val="22"/>
        </w:rPr>
        <w:t>0</w:t>
      </w:r>
      <w:r w:rsidR="002131AA" w:rsidRPr="00763607">
        <w:rPr>
          <w:rFonts w:ascii="Arial" w:hAnsi="Arial" w:cs="Arial"/>
          <w:sz w:val="22"/>
          <w:szCs w:val="22"/>
        </w:rPr>
        <w:t>00</w:t>
      </w:r>
      <w:r w:rsidR="008775F0" w:rsidRPr="00763607">
        <w:rPr>
          <w:rFonts w:ascii="Arial" w:hAnsi="Arial" w:cs="Arial"/>
          <w:sz w:val="22"/>
          <w:szCs w:val="22"/>
        </w:rPr>
        <w:t xml:space="preserve"> (pesos </w:t>
      </w:r>
      <w:r w:rsidR="002131AA" w:rsidRPr="00763607">
        <w:rPr>
          <w:rFonts w:ascii="Arial" w:hAnsi="Arial" w:cs="Arial"/>
          <w:sz w:val="22"/>
          <w:szCs w:val="22"/>
        </w:rPr>
        <w:t xml:space="preserve">ciento </w:t>
      </w:r>
      <w:r w:rsidR="00763607" w:rsidRPr="00763607">
        <w:rPr>
          <w:rFonts w:ascii="Arial" w:hAnsi="Arial" w:cs="Arial"/>
          <w:sz w:val="22"/>
          <w:szCs w:val="22"/>
        </w:rPr>
        <w:t>sesenta y nueve mil</w:t>
      </w:r>
      <w:r w:rsidR="008775F0" w:rsidRPr="00763607">
        <w:rPr>
          <w:rFonts w:ascii="Arial" w:hAnsi="Arial" w:cs="Arial"/>
          <w:sz w:val="22"/>
          <w:szCs w:val="22"/>
        </w:rPr>
        <w:t>),</w:t>
      </w:r>
      <w:r w:rsidRPr="002131AA">
        <w:rPr>
          <w:rFonts w:ascii="Arial" w:hAnsi="Arial" w:cs="Arial"/>
          <w:sz w:val="22"/>
          <w:szCs w:val="22"/>
        </w:rPr>
        <w:t xml:space="preserve"> dejándose constancia de que los montos se encuentran registrados en la contabilidad de la </w:t>
      </w:r>
      <w:r w:rsidR="009971CA">
        <w:rPr>
          <w:rFonts w:ascii="Arial" w:hAnsi="Arial" w:cs="Arial"/>
          <w:sz w:val="22"/>
          <w:szCs w:val="22"/>
        </w:rPr>
        <w:t>E</w:t>
      </w:r>
      <w:r w:rsidR="009971CA" w:rsidRPr="002131AA">
        <w:rPr>
          <w:rFonts w:ascii="Arial" w:hAnsi="Arial" w:cs="Arial"/>
          <w:sz w:val="22"/>
          <w:szCs w:val="22"/>
        </w:rPr>
        <w:t>ntidad</w:t>
      </w:r>
      <w:r w:rsidRPr="002131AA">
        <w:rPr>
          <w:rFonts w:ascii="Arial" w:hAnsi="Arial" w:cs="Arial"/>
          <w:sz w:val="22"/>
          <w:szCs w:val="22"/>
        </w:rPr>
        <w:t xml:space="preserve">. Puesta la moción a votación </w:t>
      </w:r>
      <w:r w:rsidR="00347B74" w:rsidRPr="002131AA">
        <w:rPr>
          <w:rFonts w:ascii="Arial" w:hAnsi="Arial" w:cs="Arial"/>
          <w:sz w:val="22"/>
          <w:szCs w:val="22"/>
        </w:rPr>
        <w:t xml:space="preserve">de </w:t>
      </w:r>
      <w:r w:rsidRPr="002131AA">
        <w:rPr>
          <w:rFonts w:ascii="Arial" w:hAnsi="Arial" w:cs="Arial"/>
          <w:sz w:val="22"/>
          <w:szCs w:val="22"/>
        </w:rPr>
        <w:t>los Accionistas, se aprueban por unanimidad las remuneraciones percibidas por los miembros de la Comisión Fiscalizadora. A continuación, se pasa a tratar el punto séptimo del Orden del Día:</w:t>
      </w:r>
    </w:p>
    <w:p w:rsidR="00E63A57" w:rsidRPr="009D62B5" w:rsidRDefault="00E63A57" w:rsidP="00D97AB9">
      <w:pPr>
        <w:ind w:right="-284"/>
        <w:jc w:val="both"/>
        <w:rPr>
          <w:rFonts w:ascii="Arial" w:hAnsi="Arial" w:cs="Arial"/>
          <w:sz w:val="22"/>
          <w:szCs w:val="22"/>
        </w:rPr>
      </w:pPr>
    </w:p>
    <w:p w:rsidR="00E63A57" w:rsidRPr="009D62B5" w:rsidRDefault="00E63A57" w:rsidP="00D97AB9">
      <w:pPr>
        <w:tabs>
          <w:tab w:val="left" w:pos="284"/>
        </w:tabs>
        <w:ind w:left="705" w:right="-284" w:hanging="705"/>
        <w:jc w:val="both"/>
        <w:rPr>
          <w:rFonts w:ascii="Arial" w:hAnsi="Arial" w:cs="Arial"/>
          <w:b/>
          <w:sz w:val="22"/>
          <w:szCs w:val="22"/>
        </w:rPr>
      </w:pPr>
      <w:r w:rsidRPr="009D62B5">
        <w:rPr>
          <w:rFonts w:ascii="Arial" w:hAnsi="Arial" w:cs="Arial"/>
          <w:b/>
          <w:sz w:val="22"/>
          <w:szCs w:val="22"/>
        </w:rPr>
        <w:t>7°)</w:t>
      </w:r>
      <w:r w:rsidRPr="009D62B5">
        <w:rPr>
          <w:rFonts w:ascii="Arial" w:hAnsi="Arial" w:cs="Arial"/>
          <w:b/>
          <w:sz w:val="22"/>
          <w:szCs w:val="22"/>
        </w:rPr>
        <w:tab/>
      </w:r>
      <w:r w:rsidRPr="009D62B5">
        <w:rPr>
          <w:rFonts w:ascii="Arial" w:hAnsi="Arial" w:cs="Arial"/>
          <w:b/>
          <w:sz w:val="22"/>
          <w:szCs w:val="22"/>
        </w:rPr>
        <w:tab/>
        <w:t>Determinación del número de Directores Titulares y Suplentes y elección de los mismos.</w:t>
      </w:r>
    </w:p>
    <w:p w:rsidR="00E63A57" w:rsidRPr="009D62B5" w:rsidRDefault="00E63A57" w:rsidP="00D97AB9">
      <w:pPr>
        <w:ind w:right="-284"/>
        <w:jc w:val="both"/>
        <w:rPr>
          <w:rFonts w:ascii="Arial" w:hAnsi="Arial" w:cs="Arial"/>
          <w:sz w:val="22"/>
          <w:szCs w:val="22"/>
        </w:rPr>
      </w:pPr>
    </w:p>
    <w:p w:rsidR="00C47BFB" w:rsidRPr="009D62B5" w:rsidRDefault="00E63A57" w:rsidP="00D97AB9">
      <w:pPr>
        <w:ind w:right="-284"/>
        <w:jc w:val="both"/>
        <w:rPr>
          <w:rFonts w:ascii="Arial" w:hAnsi="Arial" w:cs="Arial"/>
          <w:sz w:val="22"/>
          <w:szCs w:val="22"/>
        </w:rPr>
      </w:pPr>
      <w:r w:rsidRPr="009D62B5">
        <w:rPr>
          <w:rFonts w:ascii="Arial" w:hAnsi="Arial" w:cs="Arial"/>
          <w:sz w:val="22"/>
          <w:szCs w:val="22"/>
        </w:rPr>
        <w:t xml:space="preserve">Toma la palabra el Dr. </w:t>
      </w:r>
      <w:r w:rsidR="00C47BFB" w:rsidRPr="009D62B5">
        <w:rPr>
          <w:rFonts w:ascii="Arial" w:hAnsi="Arial" w:cs="Arial"/>
          <w:sz w:val="22"/>
          <w:szCs w:val="22"/>
        </w:rPr>
        <w:t>A</w:t>
      </w:r>
      <w:r w:rsidRPr="009D62B5">
        <w:rPr>
          <w:rFonts w:ascii="Arial" w:hAnsi="Arial" w:cs="Arial"/>
          <w:sz w:val="22"/>
          <w:szCs w:val="22"/>
        </w:rPr>
        <w:t xml:space="preserve">vila y expresa que, con anterioridad a la moción de las respectivas candidaturas, se pasa a dar formal lectura a las disposiciones del art. 10 de </w:t>
      </w:r>
      <w:smartTag w:uri="urn:schemas-microsoft-com:office:smarttags" w:element="PersonName">
        <w:smartTagPr>
          <w:attr w:name="ProductID" w:val="la Ley N"/>
        </w:smartTagPr>
        <w:r w:rsidRPr="009D62B5">
          <w:rPr>
            <w:rFonts w:ascii="Arial" w:hAnsi="Arial" w:cs="Arial"/>
            <w:sz w:val="22"/>
            <w:szCs w:val="22"/>
          </w:rPr>
          <w:t>la Ley N</w:t>
        </w:r>
      </w:smartTag>
      <w:r w:rsidRPr="009D62B5">
        <w:rPr>
          <w:rFonts w:ascii="Arial" w:hAnsi="Arial" w:cs="Arial"/>
          <w:sz w:val="22"/>
          <w:szCs w:val="22"/>
        </w:rPr>
        <w:t xml:space="preserve">° 21.526 de Entidades Financieras, aclarándose en forma expresa a los presentes que no podrá ser propuesta para ocupar cargos en el Directorio ninguna persona que se encuentre comprendida en cualesquiera de las causas de inhabilitación previstas en la referida norma. Asimismo, manifiesta que en cumplimiento de lo dispuesto en las normas de la Comisión Nacional de Valores debe informar si los mismos son considerados “independientes” o “no independientes” a </w:t>
      </w:r>
      <w:r w:rsidR="007C171B">
        <w:rPr>
          <w:rFonts w:ascii="Arial" w:hAnsi="Arial" w:cs="Arial"/>
          <w:sz w:val="22"/>
          <w:szCs w:val="22"/>
        </w:rPr>
        <w:t>sus</w:t>
      </w:r>
      <w:r w:rsidRPr="009D62B5">
        <w:rPr>
          <w:rFonts w:ascii="Arial" w:hAnsi="Arial" w:cs="Arial"/>
          <w:sz w:val="22"/>
          <w:szCs w:val="22"/>
        </w:rPr>
        <w:t xml:space="preserve"> efectos.</w:t>
      </w:r>
    </w:p>
    <w:p w:rsidR="00C47BFB" w:rsidRPr="009D62B5" w:rsidRDefault="00C47BFB" w:rsidP="00D97AB9">
      <w:pPr>
        <w:ind w:right="-284"/>
        <w:jc w:val="both"/>
        <w:rPr>
          <w:rFonts w:ascii="Arial" w:hAnsi="Arial" w:cs="Arial"/>
          <w:sz w:val="22"/>
          <w:szCs w:val="22"/>
        </w:rPr>
      </w:pPr>
    </w:p>
    <w:p w:rsidR="00D43732" w:rsidRPr="009D62B5" w:rsidRDefault="00E63A57" w:rsidP="00D97AB9">
      <w:pPr>
        <w:ind w:right="-284"/>
        <w:jc w:val="both"/>
        <w:rPr>
          <w:rFonts w:ascii="Arial" w:hAnsi="Arial" w:cs="Arial"/>
          <w:sz w:val="22"/>
          <w:szCs w:val="22"/>
        </w:rPr>
      </w:pPr>
      <w:r w:rsidRPr="009D62B5">
        <w:rPr>
          <w:rFonts w:ascii="Arial" w:hAnsi="Arial" w:cs="Arial"/>
          <w:sz w:val="22"/>
          <w:szCs w:val="22"/>
        </w:rPr>
        <w:t>Teniendo en cuenta lo que antecede, y en uso de la palabra el señor representante de</w:t>
      </w:r>
      <w:r w:rsidR="002131AA" w:rsidRPr="009D62B5">
        <w:rPr>
          <w:rFonts w:ascii="Arial" w:hAnsi="Arial" w:cs="Arial"/>
          <w:sz w:val="22"/>
          <w:szCs w:val="22"/>
        </w:rPr>
        <w:t xml:space="preserve"> FCA AUTOMOBILES ARGENTINA S.A.</w:t>
      </w:r>
      <w:r w:rsidRPr="009D62B5">
        <w:rPr>
          <w:rFonts w:ascii="Arial" w:hAnsi="Arial" w:cs="Arial"/>
          <w:sz w:val="22"/>
          <w:szCs w:val="22"/>
        </w:rPr>
        <w:t xml:space="preserve">, mociona (i) fijar en </w:t>
      </w:r>
      <w:r w:rsidR="00C4187C" w:rsidRPr="009D62B5">
        <w:rPr>
          <w:rFonts w:ascii="Arial" w:hAnsi="Arial" w:cs="Arial"/>
          <w:sz w:val="22"/>
          <w:szCs w:val="22"/>
        </w:rPr>
        <w:t>seis</w:t>
      </w:r>
      <w:r w:rsidRPr="009D62B5">
        <w:rPr>
          <w:rFonts w:ascii="Arial" w:hAnsi="Arial" w:cs="Arial"/>
          <w:sz w:val="22"/>
          <w:szCs w:val="22"/>
        </w:rPr>
        <w:t xml:space="preserve"> (</w:t>
      </w:r>
      <w:r w:rsidR="00C4187C" w:rsidRPr="009D62B5">
        <w:rPr>
          <w:rFonts w:ascii="Arial" w:hAnsi="Arial" w:cs="Arial"/>
          <w:sz w:val="22"/>
          <w:szCs w:val="22"/>
        </w:rPr>
        <w:t>6</w:t>
      </w:r>
      <w:r w:rsidRPr="009D62B5">
        <w:rPr>
          <w:rFonts w:ascii="Arial" w:hAnsi="Arial" w:cs="Arial"/>
          <w:sz w:val="22"/>
          <w:szCs w:val="22"/>
        </w:rPr>
        <w:t xml:space="preserve">) el número de Directores Titulares y </w:t>
      </w:r>
      <w:r w:rsidR="00347B74" w:rsidRPr="009D62B5">
        <w:rPr>
          <w:rFonts w:ascii="Arial" w:hAnsi="Arial" w:cs="Arial"/>
          <w:sz w:val="22"/>
          <w:szCs w:val="22"/>
        </w:rPr>
        <w:t xml:space="preserve">en </w:t>
      </w:r>
      <w:r w:rsidR="00C4187C" w:rsidRPr="009D62B5">
        <w:rPr>
          <w:rFonts w:ascii="Arial" w:hAnsi="Arial" w:cs="Arial"/>
          <w:sz w:val="22"/>
          <w:szCs w:val="22"/>
        </w:rPr>
        <w:t>dos</w:t>
      </w:r>
      <w:r w:rsidRPr="009D62B5">
        <w:rPr>
          <w:rFonts w:ascii="Arial" w:hAnsi="Arial" w:cs="Arial"/>
          <w:sz w:val="22"/>
          <w:szCs w:val="22"/>
        </w:rPr>
        <w:t xml:space="preserve"> (</w:t>
      </w:r>
      <w:r w:rsidR="00C4187C" w:rsidRPr="009D62B5">
        <w:rPr>
          <w:rFonts w:ascii="Arial" w:hAnsi="Arial" w:cs="Arial"/>
          <w:sz w:val="22"/>
          <w:szCs w:val="22"/>
        </w:rPr>
        <w:t>2</w:t>
      </w:r>
      <w:r w:rsidRPr="009D62B5">
        <w:rPr>
          <w:rFonts w:ascii="Arial" w:hAnsi="Arial" w:cs="Arial"/>
          <w:sz w:val="22"/>
          <w:szCs w:val="22"/>
        </w:rPr>
        <w:t>) el número de Directores Suplentes por el término de un (1) ejercicio, es decir, hasta la Asamblea que considere los Estados Contables cerrados al 31/12/</w:t>
      </w:r>
      <w:r w:rsidR="009B0508" w:rsidRPr="009D62B5">
        <w:rPr>
          <w:rFonts w:ascii="Arial" w:hAnsi="Arial" w:cs="Arial"/>
          <w:sz w:val="22"/>
          <w:szCs w:val="22"/>
        </w:rPr>
        <w:t>201</w:t>
      </w:r>
      <w:r w:rsidR="0057666F">
        <w:rPr>
          <w:rFonts w:ascii="Arial" w:hAnsi="Arial" w:cs="Arial"/>
          <w:sz w:val="22"/>
          <w:szCs w:val="22"/>
        </w:rPr>
        <w:t>9</w:t>
      </w:r>
      <w:r w:rsidRPr="009D62B5">
        <w:rPr>
          <w:rFonts w:ascii="Arial" w:hAnsi="Arial" w:cs="Arial"/>
          <w:sz w:val="22"/>
          <w:szCs w:val="22"/>
        </w:rPr>
        <w:t>, y (</w:t>
      </w:r>
      <w:proofErr w:type="spellStart"/>
      <w:r w:rsidRPr="009D62B5">
        <w:rPr>
          <w:rFonts w:ascii="Arial" w:hAnsi="Arial" w:cs="Arial"/>
          <w:sz w:val="22"/>
          <w:szCs w:val="22"/>
        </w:rPr>
        <w:t>ii</w:t>
      </w:r>
      <w:proofErr w:type="spellEnd"/>
      <w:r w:rsidRPr="009D62B5">
        <w:rPr>
          <w:rFonts w:ascii="Arial" w:hAnsi="Arial" w:cs="Arial"/>
          <w:sz w:val="22"/>
          <w:szCs w:val="22"/>
        </w:rPr>
        <w:t xml:space="preserve">) designar: como </w:t>
      </w:r>
      <w:bookmarkStart w:id="0" w:name="_Hlk283651060"/>
      <w:r w:rsidRPr="009D62B5">
        <w:rPr>
          <w:rFonts w:ascii="Arial" w:hAnsi="Arial" w:cs="Arial"/>
          <w:sz w:val="22"/>
          <w:szCs w:val="22"/>
          <w:u w:val="single"/>
        </w:rPr>
        <w:t xml:space="preserve">Directores </w:t>
      </w:r>
      <w:r w:rsidR="00C47BFB" w:rsidRPr="009D62B5">
        <w:rPr>
          <w:rFonts w:ascii="Arial" w:hAnsi="Arial" w:cs="Arial"/>
          <w:sz w:val="22"/>
          <w:szCs w:val="22"/>
          <w:u w:val="single"/>
        </w:rPr>
        <w:t>T</w:t>
      </w:r>
      <w:r w:rsidRPr="009D62B5">
        <w:rPr>
          <w:rFonts w:ascii="Arial" w:hAnsi="Arial" w:cs="Arial"/>
          <w:sz w:val="22"/>
          <w:szCs w:val="22"/>
          <w:u w:val="single"/>
        </w:rPr>
        <w:t>itulares</w:t>
      </w:r>
      <w:r w:rsidRPr="009D62B5">
        <w:rPr>
          <w:rFonts w:ascii="Arial" w:hAnsi="Arial" w:cs="Arial"/>
          <w:sz w:val="22"/>
          <w:szCs w:val="22"/>
        </w:rPr>
        <w:t xml:space="preserve"> a los </w:t>
      </w:r>
      <w:proofErr w:type="spellStart"/>
      <w:r w:rsidRPr="009D62B5">
        <w:rPr>
          <w:rFonts w:ascii="Arial" w:hAnsi="Arial" w:cs="Arial"/>
          <w:sz w:val="22"/>
          <w:szCs w:val="22"/>
        </w:rPr>
        <w:t>Dres</w:t>
      </w:r>
      <w:proofErr w:type="spellEnd"/>
      <w:r w:rsidRPr="009D62B5">
        <w:rPr>
          <w:rFonts w:ascii="Arial" w:hAnsi="Arial" w:cs="Arial"/>
          <w:sz w:val="22"/>
          <w:szCs w:val="22"/>
        </w:rPr>
        <w:t xml:space="preserve">. </w:t>
      </w:r>
      <w:r w:rsidR="00266133" w:rsidRPr="009D62B5">
        <w:rPr>
          <w:rFonts w:ascii="Arial" w:hAnsi="Arial" w:cs="Arial"/>
          <w:sz w:val="22"/>
          <w:szCs w:val="22"/>
        </w:rPr>
        <w:t>Andrea Faina</w:t>
      </w:r>
      <w:r w:rsidRPr="009D62B5">
        <w:rPr>
          <w:rFonts w:ascii="Arial" w:hAnsi="Arial" w:cs="Arial"/>
          <w:sz w:val="22"/>
          <w:szCs w:val="22"/>
        </w:rPr>
        <w:t xml:space="preserve">, </w:t>
      </w:r>
      <w:proofErr w:type="spellStart"/>
      <w:r w:rsidR="002131AA" w:rsidRPr="009D62B5">
        <w:rPr>
          <w:rFonts w:ascii="Arial" w:hAnsi="Arial" w:cs="Arial"/>
          <w:sz w:val="22"/>
          <w:szCs w:val="22"/>
        </w:rPr>
        <w:t>Emanuele</w:t>
      </w:r>
      <w:proofErr w:type="spellEnd"/>
      <w:r w:rsidR="002131AA" w:rsidRPr="009D62B5">
        <w:rPr>
          <w:rFonts w:ascii="Arial" w:hAnsi="Arial" w:cs="Arial"/>
          <w:sz w:val="22"/>
          <w:szCs w:val="22"/>
        </w:rPr>
        <w:t xml:space="preserve"> </w:t>
      </w:r>
      <w:proofErr w:type="spellStart"/>
      <w:r w:rsidR="002131AA" w:rsidRPr="009D62B5">
        <w:rPr>
          <w:rFonts w:ascii="Arial" w:hAnsi="Arial" w:cs="Arial"/>
          <w:sz w:val="22"/>
          <w:szCs w:val="22"/>
        </w:rPr>
        <w:t>Cappellano</w:t>
      </w:r>
      <w:proofErr w:type="spellEnd"/>
      <w:r w:rsidR="00C4187C" w:rsidRPr="009D62B5">
        <w:rPr>
          <w:rFonts w:ascii="Arial" w:hAnsi="Arial" w:cs="Arial"/>
          <w:sz w:val="22"/>
          <w:szCs w:val="22"/>
        </w:rPr>
        <w:t xml:space="preserve">, </w:t>
      </w:r>
      <w:r w:rsidRPr="009D62B5">
        <w:rPr>
          <w:rFonts w:ascii="Arial" w:hAnsi="Arial" w:cs="Arial"/>
          <w:sz w:val="22"/>
          <w:szCs w:val="22"/>
        </w:rPr>
        <w:t xml:space="preserve">Gustavo </w:t>
      </w:r>
      <w:smartTag w:uri="urn:schemas-microsoft-com:office:smarttags" w:element="PersonName">
        <w:smartTagPr>
          <w:attr w:name="ProductID" w:val="Enrique Avila"/>
        </w:smartTagPr>
        <w:r w:rsidRPr="009D62B5">
          <w:rPr>
            <w:rFonts w:ascii="Arial" w:hAnsi="Arial" w:cs="Arial"/>
            <w:sz w:val="22"/>
            <w:szCs w:val="22"/>
          </w:rPr>
          <w:t>Enrique Avila</w:t>
        </w:r>
      </w:smartTag>
      <w:r w:rsidRPr="009D62B5">
        <w:rPr>
          <w:rFonts w:ascii="Arial" w:hAnsi="Arial" w:cs="Arial"/>
          <w:sz w:val="22"/>
          <w:szCs w:val="22"/>
        </w:rPr>
        <w:t xml:space="preserve">, </w:t>
      </w:r>
      <w:smartTag w:uri="urn:schemas-microsoft-com:office:smarttags" w:element="PersonName">
        <w:smartTagPr>
          <w:attr w:name="ProductID" w:val="Luis Alberto"/>
        </w:smartTagPr>
        <w:r w:rsidRPr="009D62B5">
          <w:rPr>
            <w:rFonts w:ascii="Arial" w:hAnsi="Arial" w:cs="Arial"/>
            <w:sz w:val="22"/>
            <w:szCs w:val="22"/>
          </w:rPr>
          <w:t>Luis Alberto</w:t>
        </w:r>
      </w:smartTag>
      <w:r w:rsidRPr="009D62B5">
        <w:rPr>
          <w:rFonts w:ascii="Arial" w:hAnsi="Arial" w:cs="Arial"/>
          <w:sz w:val="22"/>
          <w:szCs w:val="22"/>
        </w:rPr>
        <w:t xml:space="preserve"> Lucio, </w:t>
      </w:r>
      <w:r w:rsidR="00C56279" w:rsidRPr="009D62B5">
        <w:rPr>
          <w:rFonts w:ascii="Arial" w:hAnsi="Arial" w:cs="Arial"/>
          <w:sz w:val="22"/>
          <w:szCs w:val="22"/>
        </w:rPr>
        <w:t>María Cristina González</w:t>
      </w:r>
      <w:r w:rsidRPr="009D62B5">
        <w:rPr>
          <w:rFonts w:ascii="Arial" w:hAnsi="Arial" w:cs="Arial"/>
          <w:sz w:val="22"/>
          <w:szCs w:val="22"/>
        </w:rPr>
        <w:t xml:space="preserve"> y </w:t>
      </w:r>
      <w:r w:rsidR="002131AA" w:rsidRPr="009D62B5">
        <w:rPr>
          <w:rFonts w:ascii="Arial" w:hAnsi="Arial" w:cs="Arial"/>
          <w:sz w:val="22"/>
          <w:szCs w:val="22"/>
        </w:rPr>
        <w:t>al Lic. Ariel José Converso</w:t>
      </w:r>
      <w:r w:rsidRPr="009D62B5">
        <w:rPr>
          <w:rFonts w:ascii="Arial" w:hAnsi="Arial" w:cs="Arial"/>
          <w:sz w:val="22"/>
          <w:szCs w:val="22"/>
        </w:rPr>
        <w:t xml:space="preserve">; y como </w:t>
      </w:r>
      <w:r w:rsidRPr="009D62B5">
        <w:rPr>
          <w:rFonts w:ascii="Arial" w:hAnsi="Arial" w:cs="Arial"/>
          <w:sz w:val="22"/>
          <w:szCs w:val="22"/>
          <w:u w:val="single"/>
        </w:rPr>
        <w:t>Director</w:t>
      </w:r>
      <w:r w:rsidR="00C4187C" w:rsidRPr="009D62B5">
        <w:rPr>
          <w:rFonts w:ascii="Arial" w:hAnsi="Arial" w:cs="Arial"/>
          <w:sz w:val="22"/>
          <w:szCs w:val="22"/>
          <w:u w:val="single"/>
        </w:rPr>
        <w:t>es</w:t>
      </w:r>
      <w:r w:rsidR="00B512C7">
        <w:rPr>
          <w:rFonts w:ascii="Arial" w:hAnsi="Arial" w:cs="Arial"/>
          <w:sz w:val="22"/>
          <w:szCs w:val="22"/>
          <w:u w:val="single"/>
        </w:rPr>
        <w:t xml:space="preserve"> </w:t>
      </w:r>
      <w:r w:rsidR="00C47BFB" w:rsidRPr="009D62B5">
        <w:rPr>
          <w:rFonts w:ascii="Arial" w:hAnsi="Arial" w:cs="Arial"/>
          <w:sz w:val="22"/>
          <w:szCs w:val="22"/>
          <w:u w:val="single"/>
        </w:rPr>
        <w:t>S</w:t>
      </w:r>
      <w:r w:rsidRPr="009D62B5">
        <w:rPr>
          <w:rFonts w:ascii="Arial" w:hAnsi="Arial" w:cs="Arial"/>
          <w:sz w:val="22"/>
          <w:szCs w:val="22"/>
          <w:u w:val="single"/>
        </w:rPr>
        <w:t>uplente</w:t>
      </w:r>
      <w:r w:rsidR="00C4187C" w:rsidRPr="009D62B5">
        <w:rPr>
          <w:rFonts w:ascii="Arial" w:hAnsi="Arial" w:cs="Arial"/>
          <w:sz w:val="22"/>
          <w:szCs w:val="22"/>
          <w:u w:val="single"/>
        </w:rPr>
        <w:t>s</w:t>
      </w:r>
      <w:r w:rsidR="00B512C7">
        <w:rPr>
          <w:rFonts w:ascii="Arial" w:hAnsi="Arial" w:cs="Arial"/>
          <w:sz w:val="22"/>
          <w:szCs w:val="22"/>
          <w:u w:val="single"/>
        </w:rPr>
        <w:t xml:space="preserve"> </w:t>
      </w:r>
      <w:r w:rsidR="002131AA" w:rsidRPr="009D62B5">
        <w:rPr>
          <w:rFonts w:ascii="Arial" w:hAnsi="Arial" w:cs="Arial"/>
          <w:sz w:val="22"/>
          <w:szCs w:val="22"/>
        </w:rPr>
        <w:t xml:space="preserve">al Lic. Mariano Pablo Daneri </w:t>
      </w:r>
      <w:r w:rsidR="00C4187C" w:rsidRPr="009D62B5">
        <w:rPr>
          <w:rFonts w:ascii="Arial" w:hAnsi="Arial" w:cs="Arial"/>
          <w:sz w:val="22"/>
          <w:szCs w:val="22"/>
        </w:rPr>
        <w:t xml:space="preserve">y al </w:t>
      </w:r>
      <w:r w:rsidRPr="009D62B5">
        <w:rPr>
          <w:rFonts w:ascii="Arial" w:hAnsi="Arial" w:cs="Arial"/>
          <w:sz w:val="22"/>
          <w:szCs w:val="22"/>
        </w:rPr>
        <w:t>Dr</w:t>
      </w:r>
      <w:r w:rsidR="00D43732" w:rsidRPr="009D62B5">
        <w:rPr>
          <w:rFonts w:ascii="Arial" w:hAnsi="Arial" w:cs="Arial"/>
          <w:sz w:val="22"/>
          <w:szCs w:val="22"/>
        </w:rPr>
        <w:t xml:space="preserve">. </w:t>
      </w:r>
      <w:r w:rsidR="002131AA" w:rsidRPr="009D62B5">
        <w:rPr>
          <w:rFonts w:ascii="Arial" w:hAnsi="Arial" w:cs="Arial"/>
          <w:sz w:val="22"/>
          <w:szCs w:val="22"/>
        </w:rPr>
        <w:t xml:space="preserve">Diego Ariel </w:t>
      </w:r>
      <w:proofErr w:type="spellStart"/>
      <w:r w:rsidR="002131AA" w:rsidRPr="009D62B5">
        <w:rPr>
          <w:rFonts w:ascii="Arial" w:hAnsi="Arial" w:cs="Arial"/>
          <w:sz w:val="22"/>
          <w:szCs w:val="22"/>
        </w:rPr>
        <w:t>Sabena</w:t>
      </w:r>
      <w:proofErr w:type="spellEnd"/>
      <w:r w:rsidRPr="009D62B5">
        <w:rPr>
          <w:rFonts w:ascii="Arial" w:hAnsi="Arial" w:cs="Arial"/>
          <w:sz w:val="22"/>
          <w:szCs w:val="22"/>
        </w:rPr>
        <w:t>.</w:t>
      </w:r>
      <w:bookmarkEnd w:id="0"/>
      <w:r w:rsidRPr="009D62B5">
        <w:rPr>
          <w:rFonts w:ascii="Arial" w:hAnsi="Arial" w:cs="Arial"/>
          <w:sz w:val="22"/>
          <w:szCs w:val="22"/>
        </w:rPr>
        <w:t xml:space="preserve"> Asimismo, informa que los candidatos propuestos, Señores </w:t>
      </w:r>
      <w:r w:rsidR="00D43732" w:rsidRPr="009D62B5">
        <w:rPr>
          <w:rFonts w:ascii="Arial" w:hAnsi="Arial" w:cs="Arial"/>
          <w:sz w:val="22"/>
          <w:szCs w:val="22"/>
        </w:rPr>
        <w:t xml:space="preserve">Andrea Faina, </w:t>
      </w:r>
      <w:proofErr w:type="spellStart"/>
      <w:r w:rsidR="002131AA" w:rsidRPr="009D62B5">
        <w:rPr>
          <w:rFonts w:ascii="Arial" w:hAnsi="Arial" w:cs="Arial"/>
          <w:sz w:val="22"/>
          <w:szCs w:val="22"/>
        </w:rPr>
        <w:t>Emanuele</w:t>
      </w:r>
      <w:proofErr w:type="spellEnd"/>
      <w:r w:rsidR="002131AA" w:rsidRPr="009D62B5">
        <w:rPr>
          <w:rFonts w:ascii="Arial" w:hAnsi="Arial" w:cs="Arial"/>
          <w:sz w:val="22"/>
          <w:szCs w:val="22"/>
        </w:rPr>
        <w:t xml:space="preserve"> </w:t>
      </w:r>
      <w:proofErr w:type="spellStart"/>
      <w:r w:rsidR="002131AA" w:rsidRPr="009D62B5">
        <w:rPr>
          <w:rFonts w:ascii="Arial" w:hAnsi="Arial" w:cs="Arial"/>
          <w:sz w:val="22"/>
          <w:szCs w:val="22"/>
        </w:rPr>
        <w:t>Cappellano</w:t>
      </w:r>
      <w:proofErr w:type="spellEnd"/>
      <w:r w:rsidR="00C4187C" w:rsidRPr="009D62B5">
        <w:rPr>
          <w:rFonts w:ascii="Arial" w:hAnsi="Arial" w:cs="Arial"/>
          <w:sz w:val="22"/>
          <w:szCs w:val="22"/>
        </w:rPr>
        <w:t xml:space="preserve">, </w:t>
      </w:r>
      <w:r w:rsidRPr="009D62B5">
        <w:rPr>
          <w:rFonts w:ascii="Arial" w:hAnsi="Arial" w:cs="Arial"/>
          <w:sz w:val="22"/>
          <w:szCs w:val="22"/>
        </w:rPr>
        <w:t xml:space="preserve">Gustavo Enrique Avila, Luis Alberto Lucio, </w:t>
      </w:r>
      <w:r w:rsidR="00C4187C" w:rsidRPr="009D62B5">
        <w:rPr>
          <w:rFonts w:ascii="Arial" w:hAnsi="Arial" w:cs="Arial"/>
          <w:sz w:val="22"/>
          <w:szCs w:val="22"/>
        </w:rPr>
        <w:t xml:space="preserve">Ariel </w:t>
      </w:r>
      <w:r w:rsidR="00951360" w:rsidRPr="009D62B5">
        <w:rPr>
          <w:rFonts w:ascii="Arial" w:hAnsi="Arial" w:cs="Arial"/>
          <w:sz w:val="22"/>
          <w:szCs w:val="22"/>
        </w:rPr>
        <w:t xml:space="preserve">José </w:t>
      </w:r>
      <w:r w:rsidR="00C4187C" w:rsidRPr="009D62B5">
        <w:rPr>
          <w:rFonts w:ascii="Arial" w:hAnsi="Arial" w:cs="Arial"/>
          <w:sz w:val="22"/>
          <w:szCs w:val="22"/>
        </w:rPr>
        <w:t>Converso</w:t>
      </w:r>
      <w:r w:rsidR="0012035C">
        <w:rPr>
          <w:rFonts w:ascii="Arial" w:hAnsi="Arial" w:cs="Arial"/>
          <w:sz w:val="22"/>
          <w:szCs w:val="22"/>
        </w:rPr>
        <w:t>,</w:t>
      </w:r>
      <w:r w:rsidR="00B512C7">
        <w:rPr>
          <w:rFonts w:ascii="Arial" w:hAnsi="Arial" w:cs="Arial"/>
          <w:sz w:val="22"/>
          <w:szCs w:val="22"/>
        </w:rPr>
        <w:t xml:space="preserve"> </w:t>
      </w:r>
      <w:r w:rsidR="009D62B5" w:rsidRPr="009D62B5">
        <w:rPr>
          <w:rFonts w:ascii="Arial" w:hAnsi="Arial" w:cs="Arial"/>
          <w:sz w:val="22"/>
          <w:szCs w:val="22"/>
        </w:rPr>
        <w:t xml:space="preserve">Mariano Pablo Daneri </w:t>
      </w:r>
      <w:r w:rsidR="00D43732" w:rsidRPr="009D62B5">
        <w:rPr>
          <w:rFonts w:ascii="Arial" w:hAnsi="Arial" w:cs="Arial"/>
          <w:sz w:val="22"/>
          <w:szCs w:val="22"/>
        </w:rPr>
        <w:t xml:space="preserve">y </w:t>
      </w:r>
      <w:r w:rsidR="002131AA" w:rsidRPr="009D62B5">
        <w:rPr>
          <w:rFonts w:ascii="Arial" w:hAnsi="Arial" w:cs="Arial"/>
          <w:sz w:val="22"/>
          <w:szCs w:val="22"/>
        </w:rPr>
        <w:t xml:space="preserve">Diego Ariel </w:t>
      </w:r>
      <w:proofErr w:type="spellStart"/>
      <w:r w:rsidR="002131AA" w:rsidRPr="009D62B5">
        <w:rPr>
          <w:rFonts w:ascii="Arial" w:hAnsi="Arial" w:cs="Arial"/>
          <w:sz w:val="22"/>
          <w:szCs w:val="22"/>
        </w:rPr>
        <w:t>Sabena</w:t>
      </w:r>
      <w:proofErr w:type="spellEnd"/>
      <w:r w:rsidR="002131AA" w:rsidRPr="009D62B5">
        <w:rPr>
          <w:rFonts w:ascii="Arial" w:hAnsi="Arial" w:cs="Arial"/>
          <w:sz w:val="22"/>
          <w:szCs w:val="22"/>
        </w:rPr>
        <w:t xml:space="preserve"> </w:t>
      </w:r>
      <w:r w:rsidRPr="009D62B5">
        <w:rPr>
          <w:rFonts w:ascii="Arial" w:hAnsi="Arial" w:cs="Arial"/>
          <w:sz w:val="22"/>
          <w:szCs w:val="22"/>
        </w:rPr>
        <w:t xml:space="preserve">y la </w:t>
      </w:r>
      <w:r w:rsidR="009D62B5" w:rsidRPr="009D62B5">
        <w:rPr>
          <w:rFonts w:ascii="Arial" w:hAnsi="Arial" w:cs="Arial"/>
          <w:sz w:val="22"/>
          <w:szCs w:val="22"/>
        </w:rPr>
        <w:t>Señora</w:t>
      </w:r>
      <w:r w:rsidRPr="009D62B5">
        <w:rPr>
          <w:rFonts w:ascii="Arial" w:hAnsi="Arial" w:cs="Arial"/>
          <w:sz w:val="22"/>
          <w:szCs w:val="22"/>
        </w:rPr>
        <w:t xml:space="preserve"> María Cristina González revisten la condición de "no independientes", de acuerdo con los criterios que la misma norma</w:t>
      </w:r>
      <w:r w:rsidR="00D43732" w:rsidRPr="009D62B5">
        <w:rPr>
          <w:rFonts w:ascii="Arial" w:hAnsi="Arial" w:cs="Arial"/>
          <w:sz w:val="22"/>
          <w:szCs w:val="22"/>
        </w:rPr>
        <w:t xml:space="preserve"> prevé.</w:t>
      </w:r>
    </w:p>
    <w:p w:rsidR="00D43732" w:rsidRPr="009D62B5" w:rsidRDefault="00D43732" w:rsidP="00D97AB9">
      <w:pPr>
        <w:ind w:right="-284"/>
        <w:jc w:val="both"/>
        <w:rPr>
          <w:rFonts w:ascii="Arial" w:hAnsi="Arial" w:cs="Arial"/>
          <w:sz w:val="22"/>
          <w:szCs w:val="22"/>
        </w:rPr>
      </w:pPr>
    </w:p>
    <w:p w:rsidR="00E63A57" w:rsidRPr="009D62B5" w:rsidRDefault="00E63A57" w:rsidP="00D97AB9">
      <w:pPr>
        <w:ind w:right="-284"/>
        <w:jc w:val="both"/>
        <w:rPr>
          <w:rFonts w:ascii="Arial" w:hAnsi="Arial" w:cs="Arial"/>
          <w:sz w:val="22"/>
          <w:szCs w:val="22"/>
        </w:rPr>
      </w:pPr>
      <w:r w:rsidRPr="009D62B5">
        <w:rPr>
          <w:rFonts w:ascii="Arial" w:hAnsi="Arial" w:cs="Arial"/>
          <w:sz w:val="22"/>
          <w:szCs w:val="22"/>
        </w:rPr>
        <w:t>Sometida a votación la moción propuesta, la misma es aprobada en su totalidad por unanimidad. A continuación</w:t>
      </w:r>
      <w:r w:rsidR="009971CA">
        <w:rPr>
          <w:rFonts w:ascii="Arial" w:hAnsi="Arial" w:cs="Arial"/>
          <w:sz w:val="22"/>
          <w:szCs w:val="22"/>
        </w:rPr>
        <w:t>,</w:t>
      </w:r>
      <w:r w:rsidRPr="009D62B5">
        <w:rPr>
          <w:rFonts w:ascii="Arial" w:hAnsi="Arial" w:cs="Arial"/>
          <w:sz w:val="22"/>
          <w:szCs w:val="22"/>
        </w:rPr>
        <w:t xml:space="preserve"> se pasa a tratar el punto octavo del Orden del Día:</w:t>
      </w:r>
    </w:p>
    <w:p w:rsidR="00E63A57" w:rsidRPr="009D62B5" w:rsidRDefault="00E63A57" w:rsidP="00D97AB9">
      <w:pPr>
        <w:ind w:right="-284"/>
        <w:jc w:val="both"/>
        <w:rPr>
          <w:rFonts w:ascii="Arial" w:hAnsi="Arial" w:cs="Arial"/>
          <w:sz w:val="22"/>
          <w:szCs w:val="22"/>
        </w:rPr>
      </w:pPr>
    </w:p>
    <w:p w:rsidR="00E63A57" w:rsidRPr="009D62B5" w:rsidRDefault="00E63A57" w:rsidP="00D97AB9">
      <w:pPr>
        <w:tabs>
          <w:tab w:val="left" w:pos="284"/>
        </w:tabs>
        <w:ind w:right="-284"/>
        <w:jc w:val="both"/>
        <w:rPr>
          <w:rFonts w:ascii="Arial" w:hAnsi="Arial" w:cs="Arial"/>
          <w:b/>
          <w:sz w:val="22"/>
          <w:szCs w:val="22"/>
        </w:rPr>
      </w:pPr>
      <w:r w:rsidRPr="009D62B5">
        <w:rPr>
          <w:rFonts w:ascii="Arial" w:hAnsi="Arial" w:cs="Arial"/>
          <w:b/>
          <w:sz w:val="22"/>
          <w:szCs w:val="22"/>
        </w:rPr>
        <w:t>8°)</w:t>
      </w:r>
      <w:r w:rsidRPr="009D62B5">
        <w:rPr>
          <w:rFonts w:ascii="Arial" w:hAnsi="Arial" w:cs="Arial"/>
          <w:b/>
          <w:sz w:val="22"/>
          <w:szCs w:val="22"/>
        </w:rPr>
        <w:tab/>
      </w:r>
      <w:r w:rsidRPr="009D62B5">
        <w:rPr>
          <w:rFonts w:ascii="Arial" w:hAnsi="Arial" w:cs="Arial"/>
          <w:b/>
          <w:sz w:val="22"/>
          <w:szCs w:val="22"/>
        </w:rPr>
        <w:tab/>
        <w:t>Elección de los miembros para integrar la Comisión Fiscalizadora.</w:t>
      </w:r>
    </w:p>
    <w:p w:rsidR="00E63A57" w:rsidRPr="009D62B5" w:rsidRDefault="00E63A57" w:rsidP="00D97AB9">
      <w:pPr>
        <w:ind w:right="-284"/>
        <w:jc w:val="both"/>
        <w:rPr>
          <w:rFonts w:ascii="Arial" w:hAnsi="Arial" w:cs="Arial"/>
          <w:sz w:val="22"/>
          <w:szCs w:val="22"/>
        </w:rPr>
      </w:pPr>
    </w:p>
    <w:p w:rsidR="00C47BFB" w:rsidRPr="009D62B5" w:rsidRDefault="00E63A57" w:rsidP="00D97AB9">
      <w:pPr>
        <w:ind w:right="-284"/>
        <w:jc w:val="both"/>
        <w:rPr>
          <w:rFonts w:ascii="Arial" w:hAnsi="Arial" w:cs="Arial"/>
          <w:sz w:val="22"/>
          <w:szCs w:val="22"/>
        </w:rPr>
      </w:pPr>
      <w:r w:rsidRPr="009D62B5">
        <w:rPr>
          <w:rFonts w:ascii="Arial" w:hAnsi="Arial" w:cs="Arial"/>
          <w:sz w:val="22"/>
          <w:szCs w:val="22"/>
        </w:rPr>
        <w:t xml:space="preserve">Con anterioridad a la moción de las respectivas candidaturas, el Dr. </w:t>
      </w:r>
      <w:r w:rsidR="00347B74" w:rsidRPr="009D62B5">
        <w:rPr>
          <w:rFonts w:ascii="Arial" w:hAnsi="Arial" w:cs="Arial"/>
          <w:sz w:val="22"/>
          <w:szCs w:val="22"/>
        </w:rPr>
        <w:t>A</w:t>
      </w:r>
      <w:r w:rsidRPr="009D62B5">
        <w:rPr>
          <w:rFonts w:ascii="Arial" w:hAnsi="Arial" w:cs="Arial"/>
          <w:sz w:val="22"/>
          <w:szCs w:val="22"/>
        </w:rPr>
        <w:t xml:space="preserve">vila pasa a dar formal lectura a las disposiciones del art. 10 de </w:t>
      </w:r>
      <w:smartTag w:uri="urn:schemas-microsoft-com:office:smarttags" w:element="PersonName">
        <w:smartTagPr>
          <w:attr w:name="ProductID" w:val="la Ley N"/>
        </w:smartTagPr>
        <w:r w:rsidRPr="009D62B5">
          <w:rPr>
            <w:rFonts w:ascii="Arial" w:hAnsi="Arial" w:cs="Arial"/>
            <w:sz w:val="22"/>
            <w:szCs w:val="22"/>
          </w:rPr>
          <w:t>la Ley N</w:t>
        </w:r>
      </w:smartTag>
      <w:r w:rsidRPr="009D62B5">
        <w:rPr>
          <w:rFonts w:ascii="Arial" w:hAnsi="Arial" w:cs="Arial"/>
          <w:sz w:val="22"/>
          <w:szCs w:val="22"/>
        </w:rPr>
        <w:t xml:space="preserve">° 21.526 de Entidades Financieras, aclarándose en forma expresa a los presentes que no podrá ser propuesta para ocupar cargos en </w:t>
      </w:r>
      <w:smartTag w:uri="urn:schemas-microsoft-com:office:smarttags" w:element="PersonName">
        <w:smartTagPr>
          <w:attr w:name="ProductID" w:val="la Comisi￳n Fiscalizadora"/>
        </w:smartTagPr>
        <w:r w:rsidRPr="009D62B5">
          <w:rPr>
            <w:rFonts w:ascii="Arial" w:hAnsi="Arial" w:cs="Arial"/>
            <w:sz w:val="22"/>
            <w:szCs w:val="22"/>
          </w:rPr>
          <w:t>la Comisión Fiscalizadora</w:t>
        </w:r>
      </w:smartTag>
      <w:r w:rsidRPr="009D62B5">
        <w:rPr>
          <w:rFonts w:ascii="Arial" w:hAnsi="Arial" w:cs="Arial"/>
          <w:sz w:val="22"/>
          <w:szCs w:val="22"/>
        </w:rPr>
        <w:t xml:space="preserve"> ninguna persona que se encuentre comprendida en cualesquiera de las causas de inhabilitación previstas en la referida norma. Asimismo, manifiesta que en cumplimiento de lo dispuesto en las normas de la Comisión Nacional de Valores y la Resolución Técnica Nº 15 de la Federación Argentina de Consejos Profesionales de Ciencias Económicas debe informar a la Asamblea que los mismos deben ser considerados “independientes” o “no independientes” a los efectos de dicha Resolución y de las Normas de la CNV, según corresponda en cada caso.</w:t>
      </w:r>
    </w:p>
    <w:p w:rsidR="009D62B5" w:rsidRPr="009D62B5" w:rsidRDefault="009D62B5" w:rsidP="00D97AB9">
      <w:pPr>
        <w:ind w:right="-284"/>
        <w:jc w:val="both"/>
        <w:rPr>
          <w:rFonts w:ascii="Arial" w:hAnsi="Arial" w:cs="Arial"/>
          <w:sz w:val="22"/>
          <w:szCs w:val="22"/>
        </w:rPr>
      </w:pPr>
    </w:p>
    <w:p w:rsidR="001C5173" w:rsidRPr="009D62B5" w:rsidRDefault="00E63A57" w:rsidP="00D97AB9">
      <w:pPr>
        <w:ind w:right="-284"/>
        <w:jc w:val="both"/>
        <w:rPr>
          <w:rFonts w:ascii="Arial" w:hAnsi="Arial" w:cs="Arial"/>
          <w:sz w:val="22"/>
          <w:szCs w:val="22"/>
        </w:rPr>
      </w:pPr>
      <w:r w:rsidRPr="009D62B5">
        <w:rPr>
          <w:rFonts w:ascii="Arial" w:hAnsi="Arial" w:cs="Arial"/>
          <w:sz w:val="22"/>
          <w:szCs w:val="22"/>
        </w:rPr>
        <w:t xml:space="preserve">Teniendo en cuenta lo que antecede, el Señor representante de FIDIS </w:t>
      </w:r>
      <w:proofErr w:type="spellStart"/>
      <w:r w:rsidRPr="009D62B5">
        <w:rPr>
          <w:rFonts w:ascii="Arial" w:hAnsi="Arial" w:cs="Arial"/>
          <w:sz w:val="22"/>
          <w:szCs w:val="22"/>
        </w:rPr>
        <w:t>S.p.A.</w:t>
      </w:r>
      <w:proofErr w:type="spellEnd"/>
      <w:r w:rsidRPr="009D62B5">
        <w:rPr>
          <w:rFonts w:ascii="Arial" w:hAnsi="Arial" w:cs="Arial"/>
          <w:sz w:val="22"/>
          <w:szCs w:val="22"/>
        </w:rPr>
        <w:t xml:space="preserve"> refiere que, de acuerdo a las disposiciones del actual estatuto, corresponde designar a los miembros Titulares y Suplentes de la Comisión Fiscalizadora. A tal efecto mociona designar a las personas que se indican a continuación por el término de un ejercicio, es decir, hasta la Asamblea General que considere los Estados Contables cerrados al 31/12/</w:t>
      </w:r>
      <w:r w:rsidR="009B0508" w:rsidRPr="009D62B5">
        <w:rPr>
          <w:rFonts w:ascii="Arial" w:hAnsi="Arial" w:cs="Arial"/>
          <w:sz w:val="22"/>
          <w:szCs w:val="22"/>
        </w:rPr>
        <w:t>201</w:t>
      </w:r>
      <w:r w:rsidR="001C4220">
        <w:rPr>
          <w:rFonts w:ascii="Arial" w:hAnsi="Arial" w:cs="Arial"/>
          <w:sz w:val="22"/>
          <w:szCs w:val="22"/>
        </w:rPr>
        <w:t>9</w:t>
      </w:r>
      <w:r w:rsidRPr="009D62B5">
        <w:rPr>
          <w:rFonts w:ascii="Arial" w:hAnsi="Arial" w:cs="Arial"/>
          <w:sz w:val="22"/>
          <w:szCs w:val="22"/>
        </w:rPr>
        <w:t xml:space="preserve">: (i) como </w:t>
      </w:r>
      <w:r w:rsidRPr="009D62B5">
        <w:rPr>
          <w:rFonts w:ascii="Arial" w:hAnsi="Arial" w:cs="Arial"/>
          <w:sz w:val="22"/>
          <w:szCs w:val="22"/>
          <w:u w:val="single"/>
        </w:rPr>
        <w:t>Síndicos Titulares</w:t>
      </w:r>
      <w:r w:rsidRPr="009D62B5">
        <w:rPr>
          <w:rFonts w:ascii="Arial" w:hAnsi="Arial" w:cs="Arial"/>
          <w:sz w:val="22"/>
          <w:szCs w:val="22"/>
        </w:rPr>
        <w:t xml:space="preserve"> a </w:t>
      </w:r>
      <w:r w:rsidR="00C47BFB" w:rsidRPr="009D62B5">
        <w:rPr>
          <w:rFonts w:ascii="Arial" w:hAnsi="Arial" w:cs="Arial"/>
          <w:sz w:val="22"/>
          <w:szCs w:val="22"/>
        </w:rPr>
        <w:t xml:space="preserve">los </w:t>
      </w:r>
      <w:proofErr w:type="spellStart"/>
      <w:r w:rsidR="00C47BFB" w:rsidRPr="009D62B5">
        <w:rPr>
          <w:rFonts w:ascii="Arial" w:hAnsi="Arial" w:cs="Arial"/>
          <w:sz w:val="22"/>
          <w:szCs w:val="22"/>
        </w:rPr>
        <w:t>Dres</w:t>
      </w:r>
      <w:proofErr w:type="spellEnd"/>
      <w:r w:rsidR="00C47BFB" w:rsidRPr="009D62B5">
        <w:rPr>
          <w:rFonts w:ascii="Arial" w:hAnsi="Arial" w:cs="Arial"/>
          <w:sz w:val="22"/>
          <w:szCs w:val="22"/>
        </w:rPr>
        <w:t xml:space="preserve">. </w:t>
      </w:r>
      <w:r w:rsidRPr="009D62B5">
        <w:rPr>
          <w:rFonts w:ascii="Arial" w:hAnsi="Arial" w:cs="Arial"/>
          <w:sz w:val="22"/>
          <w:szCs w:val="22"/>
        </w:rPr>
        <w:t xml:space="preserve">Néstor Francisco Pupillo, Isabel </w:t>
      </w:r>
      <w:proofErr w:type="spellStart"/>
      <w:r w:rsidRPr="009D62B5">
        <w:rPr>
          <w:rFonts w:ascii="Arial" w:hAnsi="Arial" w:cs="Arial"/>
          <w:sz w:val="22"/>
          <w:szCs w:val="22"/>
        </w:rPr>
        <w:t>Yoshizaki</w:t>
      </w:r>
      <w:proofErr w:type="spellEnd"/>
      <w:r w:rsidRPr="009D62B5">
        <w:rPr>
          <w:rFonts w:ascii="Arial" w:hAnsi="Arial" w:cs="Arial"/>
          <w:sz w:val="22"/>
          <w:szCs w:val="22"/>
        </w:rPr>
        <w:t xml:space="preserve"> y </w:t>
      </w:r>
      <w:r w:rsidR="00B12008" w:rsidRPr="009D62B5">
        <w:rPr>
          <w:rFonts w:ascii="Arial" w:hAnsi="Arial" w:cs="Arial"/>
          <w:sz w:val="22"/>
          <w:szCs w:val="22"/>
        </w:rPr>
        <w:t xml:space="preserve">Romina De </w:t>
      </w:r>
      <w:proofErr w:type="spellStart"/>
      <w:r w:rsidR="00B12008" w:rsidRPr="009D62B5">
        <w:rPr>
          <w:rFonts w:ascii="Arial" w:hAnsi="Arial" w:cs="Arial"/>
          <w:sz w:val="22"/>
          <w:szCs w:val="22"/>
        </w:rPr>
        <w:t>Napoli</w:t>
      </w:r>
      <w:proofErr w:type="spellEnd"/>
      <w:r w:rsidRPr="009D62B5">
        <w:rPr>
          <w:rFonts w:ascii="Arial" w:hAnsi="Arial" w:cs="Arial"/>
          <w:sz w:val="22"/>
          <w:szCs w:val="22"/>
        </w:rPr>
        <w:t>, y (</w:t>
      </w:r>
      <w:proofErr w:type="spellStart"/>
      <w:r w:rsidRPr="009D62B5">
        <w:rPr>
          <w:rFonts w:ascii="Arial" w:hAnsi="Arial" w:cs="Arial"/>
          <w:sz w:val="22"/>
          <w:szCs w:val="22"/>
        </w:rPr>
        <w:t>ii</w:t>
      </w:r>
      <w:proofErr w:type="spellEnd"/>
      <w:r w:rsidRPr="009D62B5">
        <w:rPr>
          <w:rFonts w:ascii="Arial" w:hAnsi="Arial" w:cs="Arial"/>
          <w:sz w:val="22"/>
          <w:szCs w:val="22"/>
        </w:rPr>
        <w:t xml:space="preserve">) como </w:t>
      </w:r>
      <w:r w:rsidRPr="009D62B5">
        <w:rPr>
          <w:rFonts w:ascii="Arial" w:hAnsi="Arial" w:cs="Arial"/>
          <w:sz w:val="22"/>
          <w:szCs w:val="22"/>
          <w:u w:val="single"/>
        </w:rPr>
        <w:t>Síndicos Suplentes</w:t>
      </w:r>
      <w:r w:rsidRPr="009D62B5">
        <w:rPr>
          <w:rFonts w:ascii="Arial" w:hAnsi="Arial" w:cs="Arial"/>
          <w:sz w:val="22"/>
          <w:szCs w:val="22"/>
        </w:rPr>
        <w:t xml:space="preserve"> a</w:t>
      </w:r>
      <w:r w:rsidR="00C47BFB" w:rsidRPr="009D62B5">
        <w:rPr>
          <w:rFonts w:ascii="Arial" w:hAnsi="Arial" w:cs="Arial"/>
          <w:sz w:val="22"/>
          <w:szCs w:val="22"/>
        </w:rPr>
        <w:t xml:space="preserve"> los </w:t>
      </w:r>
      <w:proofErr w:type="spellStart"/>
      <w:r w:rsidR="00C47BFB" w:rsidRPr="009D62B5">
        <w:rPr>
          <w:rFonts w:ascii="Arial" w:hAnsi="Arial" w:cs="Arial"/>
          <w:sz w:val="22"/>
          <w:szCs w:val="22"/>
        </w:rPr>
        <w:t>Dres</w:t>
      </w:r>
      <w:proofErr w:type="spellEnd"/>
      <w:r w:rsidR="00C47BFB" w:rsidRPr="009D62B5">
        <w:rPr>
          <w:rFonts w:ascii="Arial" w:hAnsi="Arial" w:cs="Arial"/>
          <w:sz w:val="22"/>
          <w:szCs w:val="22"/>
        </w:rPr>
        <w:t>.</w:t>
      </w:r>
      <w:r w:rsidR="00B512C7">
        <w:rPr>
          <w:rFonts w:ascii="Arial" w:hAnsi="Arial" w:cs="Arial"/>
          <w:sz w:val="22"/>
          <w:szCs w:val="22"/>
        </w:rPr>
        <w:t xml:space="preserve"> </w:t>
      </w:r>
      <w:r w:rsidR="00B12008" w:rsidRPr="009D62B5">
        <w:rPr>
          <w:rFonts w:ascii="Arial" w:hAnsi="Arial" w:cs="Arial"/>
          <w:sz w:val="22"/>
          <w:szCs w:val="22"/>
        </w:rPr>
        <w:t xml:space="preserve">Mariano </w:t>
      </w:r>
      <w:proofErr w:type="spellStart"/>
      <w:r w:rsidR="00B12008" w:rsidRPr="009D62B5">
        <w:rPr>
          <w:rFonts w:ascii="Arial" w:hAnsi="Arial" w:cs="Arial"/>
          <w:sz w:val="22"/>
          <w:szCs w:val="22"/>
        </w:rPr>
        <w:t>Cosentino</w:t>
      </w:r>
      <w:proofErr w:type="spellEnd"/>
      <w:r w:rsidR="00194388" w:rsidRPr="009D62B5">
        <w:rPr>
          <w:rFonts w:ascii="Arial" w:hAnsi="Arial" w:cs="Arial"/>
          <w:sz w:val="22"/>
          <w:szCs w:val="22"/>
        </w:rPr>
        <w:t xml:space="preserve">, </w:t>
      </w:r>
      <w:r w:rsidRPr="009D62B5">
        <w:rPr>
          <w:rFonts w:ascii="Arial" w:hAnsi="Arial" w:cs="Arial"/>
          <w:sz w:val="22"/>
          <w:szCs w:val="22"/>
        </w:rPr>
        <w:t>José Luis Salas Correa</w:t>
      </w:r>
      <w:r w:rsidR="00194388" w:rsidRPr="009D62B5">
        <w:rPr>
          <w:rFonts w:ascii="Arial" w:hAnsi="Arial" w:cs="Arial"/>
          <w:sz w:val="22"/>
          <w:szCs w:val="22"/>
        </w:rPr>
        <w:t xml:space="preserve"> y Laura Soledad Di </w:t>
      </w:r>
      <w:proofErr w:type="spellStart"/>
      <w:r w:rsidR="00194388" w:rsidRPr="009D62B5">
        <w:rPr>
          <w:rFonts w:ascii="Arial" w:hAnsi="Arial" w:cs="Arial"/>
          <w:sz w:val="22"/>
          <w:szCs w:val="22"/>
        </w:rPr>
        <w:t>Leone</w:t>
      </w:r>
      <w:proofErr w:type="spellEnd"/>
      <w:r w:rsidRPr="009D62B5">
        <w:rPr>
          <w:rFonts w:ascii="Arial" w:hAnsi="Arial" w:cs="Arial"/>
          <w:sz w:val="22"/>
          <w:szCs w:val="22"/>
        </w:rPr>
        <w:t xml:space="preserve">. Asimismo, informa que los candidatos propuestos </w:t>
      </w:r>
      <w:proofErr w:type="spellStart"/>
      <w:r w:rsidR="00C47BFB" w:rsidRPr="009D62B5">
        <w:rPr>
          <w:rFonts w:ascii="Arial" w:hAnsi="Arial" w:cs="Arial"/>
          <w:sz w:val="22"/>
          <w:szCs w:val="22"/>
        </w:rPr>
        <w:lastRenderedPageBreak/>
        <w:t>Dres</w:t>
      </w:r>
      <w:proofErr w:type="spellEnd"/>
      <w:r w:rsidR="00C47BFB" w:rsidRPr="009D62B5">
        <w:rPr>
          <w:rFonts w:ascii="Arial" w:hAnsi="Arial" w:cs="Arial"/>
          <w:sz w:val="22"/>
          <w:szCs w:val="22"/>
        </w:rPr>
        <w:t xml:space="preserve">. </w:t>
      </w:r>
      <w:r w:rsidRPr="009D62B5">
        <w:rPr>
          <w:rFonts w:ascii="Arial" w:hAnsi="Arial" w:cs="Arial"/>
          <w:sz w:val="22"/>
          <w:szCs w:val="22"/>
        </w:rPr>
        <w:t xml:space="preserve">Néstor Francisco Pupillo, </w:t>
      </w:r>
      <w:r w:rsidR="00347B74" w:rsidRPr="009D62B5">
        <w:rPr>
          <w:rFonts w:ascii="Arial" w:hAnsi="Arial" w:cs="Arial"/>
          <w:sz w:val="22"/>
          <w:szCs w:val="22"/>
        </w:rPr>
        <w:t xml:space="preserve">Isabel </w:t>
      </w:r>
      <w:proofErr w:type="spellStart"/>
      <w:r w:rsidR="00347B74" w:rsidRPr="009D62B5">
        <w:rPr>
          <w:rFonts w:ascii="Arial" w:hAnsi="Arial" w:cs="Arial"/>
          <w:sz w:val="22"/>
          <w:szCs w:val="22"/>
        </w:rPr>
        <w:t>Yoshizaki</w:t>
      </w:r>
      <w:proofErr w:type="spellEnd"/>
      <w:r w:rsidR="00347B74" w:rsidRPr="009D62B5">
        <w:rPr>
          <w:rFonts w:ascii="Arial" w:hAnsi="Arial" w:cs="Arial"/>
          <w:sz w:val="22"/>
          <w:szCs w:val="22"/>
        </w:rPr>
        <w:t xml:space="preserve">, </w:t>
      </w:r>
      <w:r w:rsidR="001C5173" w:rsidRPr="009D62B5">
        <w:rPr>
          <w:rFonts w:ascii="Arial" w:hAnsi="Arial" w:cs="Arial"/>
          <w:sz w:val="22"/>
          <w:szCs w:val="22"/>
        </w:rPr>
        <w:t xml:space="preserve">Romina De </w:t>
      </w:r>
      <w:proofErr w:type="spellStart"/>
      <w:r w:rsidR="001C5173" w:rsidRPr="009D62B5">
        <w:rPr>
          <w:rFonts w:ascii="Arial" w:hAnsi="Arial" w:cs="Arial"/>
          <w:sz w:val="22"/>
          <w:szCs w:val="22"/>
        </w:rPr>
        <w:t>Napoli</w:t>
      </w:r>
      <w:proofErr w:type="spellEnd"/>
      <w:r w:rsidRPr="009D62B5">
        <w:rPr>
          <w:rFonts w:ascii="Arial" w:hAnsi="Arial" w:cs="Arial"/>
          <w:sz w:val="22"/>
          <w:szCs w:val="22"/>
        </w:rPr>
        <w:t xml:space="preserve">, José Luis Salas Correa, </w:t>
      </w:r>
      <w:r w:rsidR="001C5173" w:rsidRPr="009D62B5">
        <w:rPr>
          <w:rFonts w:ascii="Arial" w:hAnsi="Arial" w:cs="Arial"/>
          <w:sz w:val="22"/>
          <w:szCs w:val="22"/>
        </w:rPr>
        <w:t xml:space="preserve">Mariano </w:t>
      </w:r>
      <w:proofErr w:type="spellStart"/>
      <w:r w:rsidR="001C5173" w:rsidRPr="009D62B5">
        <w:rPr>
          <w:rFonts w:ascii="Arial" w:hAnsi="Arial" w:cs="Arial"/>
          <w:sz w:val="22"/>
          <w:szCs w:val="22"/>
        </w:rPr>
        <w:t>Cosentino</w:t>
      </w:r>
      <w:proofErr w:type="spellEnd"/>
      <w:r w:rsidR="00194388" w:rsidRPr="009D62B5">
        <w:rPr>
          <w:rFonts w:ascii="Arial" w:hAnsi="Arial" w:cs="Arial"/>
          <w:sz w:val="22"/>
          <w:szCs w:val="22"/>
        </w:rPr>
        <w:t xml:space="preserve"> y Laura Soledad Di </w:t>
      </w:r>
      <w:proofErr w:type="spellStart"/>
      <w:r w:rsidR="00194388" w:rsidRPr="009D62B5">
        <w:rPr>
          <w:rFonts w:ascii="Arial" w:hAnsi="Arial" w:cs="Arial"/>
          <w:sz w:val="22"/>
          <w:szCs w:val="22"/>
        </w:rPr>
        <w:t>Leone</w:t>
      </w:r>
      <w:proofErr w:type="spellEnd"/>
      <w:r w:rsidRPr="009D62B5">
        <w:rPr>
          <w:rFonts w:ascii="Arial" w:hAnsi="Arial" w:cs="Arial"/>
          <w:sz w:val="22"/>
          <w:szCs w:val="22"/>
        </w:rPr>
        <w:t>, revisten la condición de "independientes", de acuerdo con los crit</w:t>
      </w:r>
      <w:r w:rsidR="001C5173" w:rsidRPr="009D62B5">
        <w:rPr>
          <w:rFonts w:ascii="Arial" w:hAnsi="Arial" w:cs="Arial"/>
          <w:sz w:val="22"/>
          <w:szCs w:val="22"/>
        </w:rPr>
        <w:t>erios que la misma norma prevé.</w:t>
      </w:r>
    </w:p>
    <w:p w:rsidR="001C5173" w:rsidRPr="009D62B5" w:rsidRDefault="001C5173" w:rsidP="00D97AB9">
      <w:pPr>
        <w:ind w:right="-284"/>
        <w:jc w:val="both"/>
        <w:rPr>
          <w:rFonts w:ascii="Arial" w:hAnsi="Arial" w:cs="Arial"/>
          <w:sz w:val="22"/>
          <w:szCs w:val="22"/>
        </w:rPr>
      </w:pPr>
    </w:p>
    <w:p w:rsidR="00E63A57" w:rsidRPr="009D62B5" w:rsidRDefault="00E63A57" w:rsidP="00D97AB9">
      <w:pPr>
        <w:ind w:right="-284"/>
        <w:jc w:val="both"/>
        <w:rPr>
          <w:rFonts w:ascii="Arial" w:hAnsi="Arial" w:cs="Arial"/>
          <w:sz w:val="22"/>
          <w:szCs w:val="22"/>
        </w:rPr>
      </w:pPr>
      <w:r w:rsidRPr="009D62B5">
        <w:rPr>
          <w:rFonts w:ascii="Arial" w:hAnsi="Arial" w:cs="Arial"/>
          <w:sz w:val="22"/>
          <w:szCs w:val="22"/>
        </w:rPr>
        <w:t xml:space="preserve">Sometida a votación la moción propuesta, la misma es aprobada en su totalidad por unanimidad y se pasa a tratar el punto noveno. </w:t>
      </w:r>
    </w:p>
    <w:p w:rsidR="00E63A57" w:rsidRPr="00AF4886" w:rsidRDefault="00E63A57" w:rsidP="00D97AB9">
      <w:pPr>
        <w:ind w:right="-284"/>
        <w:jc w:val="both"/>
        <w:rPr>
          <w:rFonts w:ascii="Arial" w:hAnsi="Arial" w:cs="Arial"/>
          <w:sz w:val="22"/>
          <w:szCs w:val="22"/>
        </w:rPr>
      </w:pPr>
    </w:p>
    <w:p w:rsidR="00E63A57" w:rsidRPr="00AF4886" w:rsidRDefault="00E63A57" w:rsidP="00D97AB9">
      <w:pPr>
        <w:tabs>
          <w:tab w:val="left" w:pos="284"/>
        </w:tabs>
        <w:ind w:left="705" w:right="-284" w:hanging="705"/>
        <w:jc w:val="both"/>
        <w:rPr>
          <w:rFonts w:ascii="Arial" w:hAnsi="Arial" w:cs="Arial"/>
          <w:b/>
          <w:sz w:val="22"/>
          <w:szCs w:val="22"/>
        </w:rPr>
      </w:pPr>
      <w:r w:rsidRPr="00AF4886">
        <w:rPr>
          <w:rFonts w:ascii="Arial" w:hAnsi="Arial" w:cs="Arial"/>
          <w:b/>
          <w:sz w:val="22"/>
          <w:szCs w:val="22"/>
        </w:rPr>
        <w:t>9º)</w:t>
      </w:r>
      <w:r w:rsidRPr="00AF4886">
        <w:rPr>
          <w:rFonts w:ascii="Arial" w:hAnsi="Arial" w:cs="Arial"/>
          <w:b/>
          <w:sz w:val="22"/>
          <w:szCs w:val="22"/>
        </w:rPr>
        <w:tab/>
      </w:r>
      <w:r w:rsidRPr="00AF4886">
        <w:rPr>
          <w:rFonts w:ascii="Arial" w:hAnsi="Arial" w:cs="Arial"/>
          <w:b/>
          <w:sz w:val="22"/>
          <w:szCs w:val="22"/>
        </w:rPr>
        <w:tab/>
      </w:r>
      <w:r w:rsidR="000E107C" w:rsidRPr="00AF4886">
        <w:rPr>
          <w:rFonts w:ascii="Arial" w:hAnsi="Arial" w:cs="Arial"/>
          <w:b/>
          <w:sz w:val="22"/>
          <w:szCs w:val="22"/>
        </w:rPr>
        <w:t>D</w:t>
      </w:r>
      <w:r w:rsidRPr="00AF4886">
        <w:rPr>
          <w:rFonts w:ascii="Arial" w:hAnsi="Arial" w:cs="Arial"/>
          <w:b/>
          <w:sz w:val="22"/>
          <w:szCs w:val="22"/>
        </w:rPr>
        <w:t xml:space="preserve">esignación del </w:t>
      </w:r>
      <w:r w:rsidR="004910DE" w:rsidRPr="00AF4886">
        <w:rPr>
          <w:rFonts w:ascii="Arial" w:hAnsi="Arial" w:cs="Arial"/>
          <w:b/>
          <w:sz w:val="22"/>
          <w:szCs w:val="22"/>
        </w:rPr>
        <w:t>c</w:t>
      </w:r>
      <w:r w:rsidRPr="00AF4886">
        <w:rPr>
          <w:rFonts w:ascii="Arial" w:hAnsi="Arial" w:cs="Arial"/>
          <w:b/>
          <w:sz w:val="22"/>
          <w:szCs w:val="22"/>
        </w:rPr>
        <w:t>ontador</w:t>
      </w:r>
      <w:r w:rsidR="004910DE" w:rsidRPr="00AF4886">
        <w:rPr>
          <w:rFonts w:ascii="Arial" w:hAnsi="Arial" w:cs="Arial"/>
          <w:b/>
          <w:sz w:val="22"/>
          <w:szCs w:val="22"/>
        </w:rPr>
        <w:t xml:space="preserve"> c</w:t>
      </w:r>
      <w:r w:rsidRPr="00AF4886">
        <w:rPr>
          <w:rFonts w:ascii="Arial" w:hAnsi="Arial" w:cs="Arial"/>
          <w:b/>
          <w:sz w:val="22"/>
          <w:szCs w:val="22"/>
        </w:rPr>
        <w:t xml:space="preserve">ertificante de los Estados Contables correspondientes al próximo ejercicio que cierra el 31 de diciembre de </w:t>
      </w:r>
      <w:r w:rsidR="009B0508" w:rsidRPr="00AF4886">
        <w:rPr>
          <w:rFonts w:ascii="Arial" w:hAnsi="Arial" w:cs="Arial"/>
          <w:b/>
          <w:sz w:val="22"/>
          <w:szCs w:val="22"/>
        </w:rPr>
        <w:t>201</w:t>
      </w:r>
      <w:r w:rsidR="00E832E7">
        <w:rPr>
          <w:rFonts w:ascii="Arial" w:hAnsi="Arial" w:cs="Arial"/>
          <w:b/>
          <w:sz w:val="22"/>
          <w:szCs w:val="22"/>
        </w:rPr>
        <w:t>9</w:t>
      </w:r>
      <w:r w:rsidRPr="00AF4886">
        <w:rPr>
          <w:rFonts w:ascii="Arial" w:hAnsi="Arial" w:cs="Arial"/>
          <w:b/>
          <w:sz w:val="22"/>
          <w:szCs w:val="22"/>
        </w:rPr>
        <w:t>.</w:t>
      </w:r>
    </w:p>
    <w:p w:rsidR="00E63A57" w:rsidRPr="00AF4886" w:rsidRDefault="00E63A57" w:rsidP="00D97AB9">
      <w:pPr>
        <w:ind w:right="-284"/>
        <w:jc w:val="both"/>
        <w:rPr>
          <w:rFonts w:ascii="Arial" w:hAnsi="Arial" w:cs="Arial"/>
          <w:sz w:val="22"/>
          <w:szCs w:val="22"/>
        </w:rPr>
      </w:pPr>
    </w:p>
    <w:p w:rsidR="000E107C" w:rsidRPr="00AF4886" w:rsidRDefault="000E107C" w:rsidP="00D97AB9">
      <w:pPr>
        <w:ind w:right="-284"/>
        <w:jc w:val="both"/>
        <w:rPr>
          <w:rFonts w:ascii="Arial" w:hAnsi="Arial" w:cs="Arial"/>
          <w:sz w:val="22"/>
          <w:szCs w:val="22"/>
        </w:rPr>
      </w:pPr>
      <w:r w:rsidRPr="00AF4886">
        <w:rPr>
          <w:rFonts w:ascii="Arial" w:hAnsi="Arial" w:cs="Arial"/>
          <w:sz w:val="22"/>
          <w:szCs w:val="22"/>
        </w:rPr>
        <w:t xml:space="preserve">Toma la palabra el representante de FIDIS </w:t>
      </w:r>
      <w:proofErr w:type="spellStart"/>
      <w:r w:rsidRPr="00AF4886">
        <w:rPr>
          <w:rFonts w:ascii="Arial" w:hAnsi="Arial" w:cs="Arial"/>
          <w:sz w:val="22"/>
          <w:szCs w:val="22"/>
        </w:rPr>
        <w:t>S.p.A</w:t>
      </w:r>
      <w:proofErr w:type="spellEnd"/>
      <w:r w:rsidRPr="00AF4886">
        <w:rPr>
          <w:rFonts w:ascii="Arial" w:hAnsi="Arial" w:cs="Arial"/>
          <w:sz w:val="22"/>
          <w:szCs w:val="22"/>
        </w:rPr>
        <w:t xml:space="preserve">, y manifiesta que el Directorio de la Sociedad resolvió elevar como propuesta a esta Asamblea la designación del Estudio </w:t>
      </w:r>
      <w:proofErr w:type="spellStart"/>
      <w:r w:rsidRPr="00AF4886">
        <w:rPr>
          <w:rFonts w:ascii="Arial" w:hAnsi="Arial" w:cs="Arial"/>
          <w:sz w:val="22"/>
          <w:szCs w:val="22"/>
        </w:rPr>
        <w:t>Pistrelli</w:t>
      </w:r>
      <w:proofErr w:type="spellEnd"/>
      <w:r w:rsidRPr="00AF4886">
        <w:rPr>
          <w:rFonts w:ascii="Arial" w:hAnsi="Arial" w:cs="Arial"/>
          <w:sz w:val="22"/>
          <w:szCs w:val="22"/>
        </w:rPr>
        <w:t>, Henry Martin y Asociados S.R.L. (“</w:t>
      </w:r>
      <w:proofErr w:type="spellStart"/>
      <w:r w:rsidRPr="00AF4886">
        <w:rPr>
          <w:rFonts w:ascii="Arial" w:hAnsi="Arial" w:cs="Arial"/>
          <w:sz w:val="22"/>
          <w:szCs w:val="22"/>
        </w:rPr>
        <w:t>Ernst</w:t>
      </w:r>
      <w:proofErr w:type="spellEnd"/>
      <w:r w:rsidRPr="00AF4886">
        <w:rPr>
          <w:rFonts w:ascii="Arial" w:hAnsi="Arial" w:cs="Arial"/>
          <w:sz w:val="22"/>
          <w:szCs w:val="22"/>
        </w:rPr>
        <w:t xml:space="preserve"> &amp; Young”) para desempeñarse como contador certificante respecto del ejercicio económico que finalizará el 31 de diciembre de 201</w:t>
      </w:r>
      <w:r w:rsidR="00E832E7">
        <w:rPr>
          <w:rFonts w:ascii="Arial" w:hAnsi="Arial" w:cs="Arial"/>
          <w:sz w:val="22"/>
          <w:szCs w:val="22"/>
        </w:rPr>
        <w:t>9</w:t>
      </w:r>
      <w:r w:rsidRPr="00AF4886">
        <w:rPr>
          <w:rFonts w:ascii="Arial" w:hAnsi="Arial" w:cs="Arial"/>
          <w:sz w:val="22"/>
          <w:szCs w:val="22"/>
        </w:rPr>
        <w:t>, dejándose constancia que se ha cumplido con la presentación y publicación de las declaraciones juradas previstas por las Normas de la Comisión Nacional de Valores.</w:t>
      </w:r>
    </w:p>
    <w:p w:rsidR="000E107C" w:rsidRPr="00AF4886" w:rsidRDefault="000E107C" w:rsidP="00D97AB9">
      <w:pPr>
        <w:ind w:right="-284"/>
        <w:jc w:val="both"/>
        <w:rPr>
          <w:rFonts w:ascii="Arial" w:hAnsi="Arial" w:cs="Arial"/>
          <w:sz w:val="22"/>
          <w:szCs w:val="22"/>
        </w:rPr>
      </w:pPr>
    </w:p>
    <w:p w:rsidR="000E107C" w:rsidRDefault="000E107C" w:rsidP="00D97AB9">
      <w:pPr>
        <w:ind w:right="-284"/>
        <w:jc w:val="both"/>
        <w:rPr>
          <w:rFonts w:ascii="Arial" w:hAnsi="Arial" w:cs="Arial"/>
          <w:sz w:val="22"/>
          <w:szCs w:val="22"/>
        </w:rPr>
      </w:pPr>
      <w:r w:rsidRPr="00AF4886">
        <w:rPr>
          <w:rFonts w:ascii="Arial" w:hAnsi="Arial" w:cs="Arial"/>
          <w:sz w:val="22"/>
          <w:szCs w:val="22"/>
        </w:rPr>
        <w:t xml:space="preserve">En tal sentido, mociona (i) designar al Estudio </w:t>
      </w:r>
      <w:proofErr w:type="spellStart"/>
      <w:r w:rsidRPr="00AF4886">
        <w:rPr>
          <w:rFonts w:ascii="Arial" w:hAnsi="Arial" w:cs="Arial"/>
          <w:sz w:val="22"/>
          <w:szCs w:val="22"/>
        </w:rPr>
        <w:t>Pistrelli</w:t>
      </w:r>
      <w:proofErr w:type="spellEnd"/>
      <w:r w:rsidRPr="00AF4886">
        <w:rPr>
          <w:rFonts w:ascii="Arial" w:hAnsi="Arial" w:cs="Arial"/>
          <w:sz w:val="22"/>
          <w:szCs w:val="22"/>
        </w:rPr>
        <w:t>, Henry Martin y Asociados S.R.L. (“</w:t>
      </w:r>
      <w:proofErr w:type="spellStart"/>
      <w:r w:rsidRPr="00AF4886">
        <w:rPr>
          <w:rFonts w:ascii="Arial" w:hAnsi="Arial" w:cs="Arial"/>
          <w:sz w:val="22"/>
          <w:szCs w:val="22"/>
        </w:rPr>
        <w:t>Ernst</w:t>
      </w:r>
      <w:proofErr w:type="spellEnd"/>
      <w:r w:rsidRPr="00AF4886">
        <w:rPr>
          <w:rFonts w:ascii="Arial" w:hAnsi="Arial" w:cs="Arial"/>
          <w:sz w:val="22"/>
          <w:szCs w:val="22"/>
        </w:rPr>
        <w:t xml:space="preserve"> &amp; Young”) para que</w:t>
      </w:r>
      <w:r w:rsidR="00C75B9F">
        <w:rPr>
          <w:rFonts w:ascii="Arial" w:hAnsi="Arial" w:cs="Arial"/>
          <w:sz w:val="22"/>
          <w:szCs w:val="22"/>
        </w:rPr>
        <w:t>,</w:t>
      </w:r>
      <w:r w:rsidRPr="00AF4886">
        <w:rPr>
          <w:rFonts w:ascii="Arial" w:hAnsi="Arial" w:cs="Arial"/>
          <w:sz w:val="22"/>
          <w:szCs w:val="22"/>
        </w:rPr>
        <w:t xml:space="preserve"> por intermedio de un Contador Público integrante del mismo, Dr. </w:t>
      </w:r>
      <w:r w:rsidR="00E832E7">
        <w:rPr>
          <w:rFonts w:ascii="Arial" w:hAnsi="Arial" w:cs="Arial"/>
          <w:sz w:val="22"/>
          <w:szCs w:val="22"/>
        </w:rPr>
        <w:t xml:space="preserve">Ezequiel Alejandro </w:t>
      </w:r>
      <w:proofErr w:type="spellStart"/>
      <w:r w:rsidR="00E832E7">
        <w:rPr>
          <w:rFonts w:ascii="Arial" w:hAnsi="Arial" w:cs="Arial"/>
          <w:sz w:val="22"/>
          <w:szCs w:val="22"/>
        </w:rPr>
        <w:t>Calciati</w:t>
      </w:r>
      <w:proofErr w:type="spellEnd"/>
      <w:r w:rsidRPr="00AF4886">
        <w:rPr>
          <w:rFonts w:ascii="Arial" w:hAnsi="Arial" w:cs="Arial"/>
          <w:sz w:val="22"/>
          <w:szCs w:val="22"/>
        </w:rPr>
        <w:t xml:space="preserve"> certifique los Estados Contables del ejercicio iniciado el 1º de enero de 201</w:t>
      </w:r>
      <w:r w:rsidR="00E832E7">
        <w:rPr>
          <w:rFonts w:ascii="Arial" w:hAnsi="Arial" w:cs="Arial"/>
          <w:sz w:val="22"/>
          <w:szCs w:val="22"/>
        </w:rPr>
        <w:t>9</w:t>
      </w:r>
      <w:r w:rsidRPr="00AF4886">
        <w:rPr>
          <w:rFonts w:ascii="Arial" w:hAnsi="Arial" w:cs="Arial"/>
          <w:sz w:val="22"/>
          <w:szCs w:val="22"/>
        </w:rPr>
        <w:t>, y (</w:t>
      </w:r>
      <w:proofErr w:type="spellStart"/>
      <w:r w:rsidRPr="00AF4886">
        <w:rPr>
          <w:rFonts w:ascii="Arial" w:hAnsi="Arial" w:cs="Arial"/>
          <w:sz w:val="22"/>
          <w:szCs w:val="22"/>
        </w:rPr>
        <w:t>ii</w:t>
      </w:r>
      <w:proofErr w:type="spellEnd"/>
      <w:r w:rsidRPr="00AF4886">
        <w:rPr>
          <w:rFonts w:ascii="Arial" w:hAnsi="Arial" w:cs="Arial"/>
          <w:sz w:val="22"/>
          <w:szCs w:val="22"/>
        </w:rPr>
        <w:t xml:space="preserve">) para que se designe a la Contadora Pública Dra. Andrea Nora Rey como contadora certificante suplente. Sometida la moción a votación, la misma es aprobada por unanimidad. </w:t>
      </w:r>
    </w:p>
    <w:p w:rsidR="00921076" w:rsidRDefault="00921076" w:rsidP="00D97AB9">
      <w:pPr>
        <w:ind w:right="-284"/>
        <w:jc w:val="both"/>
        <w:rPr>
          <w:rFonts w:ascii="Arial" w:hAnsi="Arial" w:cs="Arial"/>
          <w:sz w:val="22"/>
          <w:szCs w:val="22"/>
        </w:rPr>
      </w:pPr>
    </w:p>
    <w:p w:rsidR="00921076" w:rsidRPr="00AF4886" w:rsidRDefault="00921076" w:rsidP="00D97AB9">
      <w:pPr>
        <w:ind w:right="-284"/>
        <w:jc w:val="both"/>
        <w:rPr>
          <w:rFonts w:ascii="Arial" w:hAnsi="Arial" w:cs="Arial"/>
          <w:sz w:val="22"/>
          <w:szCs w:val="22"/>
        </w:rPr>
      </w:pPr>
      <w:r>
        <w:rPr>
          <w:rFonts w:ascii="Arial" w:hAnsi="Arial" w:cs="Arial"/>
          <w:sz w:val="22"/>
          <w:szCs w:val="22"/>
        </w:rPr>
        <w:t>A continuación</w:t>
      </w:r>
      <w:r w:rsidR="005721B5">
        <w:rPr>
          <w:rFonts w:ascii="Arial" w:hAnsi="Arial" w:cs="Arial"/>
          <w:sz w:val="22"/>
          <w:szCs w:val="22"/>
        </w:rPr>
        <w:t>,</w:t>
      </w:r>
      <w:r>
        <w:rPr>
          <w:rFonts w:ascii="Arial" w:hAnsi="Arial" w:cs="Arial"/>
          <w:sz w:val="22"/>
          <w:szCs w:val="22"/>
        </w:rPr>
        <w:t xml:space="preserve"> se pasa a tratar el décimo punto del Orden del Día.</w:t>
      </w:r>
    </w:p>
    <w:p w:rsidR="00E63A57" w:rsidRPr="00837BC8" w:rsidRDefault="00E63A57" w:rsidP="00D97AB9">
      <w:pPr>
        <w:ind w:right="-284"/>
        <w:jc w:val="both"/>
        <w:rPr>
          <w:rFonts w:ascii="Arial" w:hAnsi="Arial" w:cs="Arial"/>
          <w:sz w:val="22"/>
          <w:szCs w:val="22"/>
        </w:rPr>
      </w:pPr>
    </w:p>
    <w:p w:rsidR="00837BC8" w:rsidRPr="0012035C" w:rsidRDefault="00837BC8" w:rsidP="00D97AB9">
      <w:pPr>
        <w:pStyle w:val="Prrafodelista"/>
        <w:ind w:left="426" w:right="-284" w:hanging="426"/>
        <w:jc w:val="both"/>
        <w:rPr>
          <w:rFonts w:ascii="Arial" w:eastAsia="Times New Roman" w:hAnsi="Arial" w:cs="Arial"/>
          <w:b/>
          <w:sz w:val="22"/>
          <w:szCs w:val="22"/>
          <w:lang w:eastAsia="es-ES"/>
        </w:rPr>
      </w:pPr>
      <w:r w:rsidRPr="0012035C">
        <w:rPr>
          <w:rFonts w:ascii="Arial" w:eastAsia="Times New Roman" w:hAnsi="Arial" w:cs="Arial"/>
          <w:b/>
          <w:bCs/>
          <w:sz w:val="22"/>
          <w:szCs w:val="22"/>
          <w:lang w:eastAsia="es-ES"/>
        </w:rPr>
        <w:t xml:space="preserve">10°) </w:t>
      </w:r>
      <w:r w:rsidR="00E832E7">
        <w:rPr>
          <w:rFonts w:ascii="Arial" w:eastAsia="Times New Roman" w:hAnsi="Arial" w:cs="Arial"/>
          <w:b/>
          <w:bCs/>
          <w:sz w:val="22"/>
          <w:szCs w:val="22"/>
          <w:lang w:eastAsia="es-ES"/>
        </w:rPr>
        <w:t xml:space="preserve">Ratificación de lo actuado por FCA Compañía Financiera S.A. en </w:t>
      </w:r>
      <w:proofErr w:type="spellStart"/>
      <w:r w:rsidR="00E832E7">
        <w:rPr>
          <w:rFonts w:ascii="Arial" w:eastAsia="Times New Roman" w:hAnsi="Arial" w:cs="Arial"/>
          <w:b/>
          <w:bCs/>
          <w:sz w:val="22"/>
          <w:szCs w:val="22"/>
          <w:lang w:eastAsia="es-ES"/>
        </w:rPr>
        <w:t>elmarco</w:t>
      </w:r>
      <w:proofErr w:type="spellEnd"/>
      <w:r w:rsidR="00E832E7">
        <w:rPr>
          <w:rFonts w:ascii="Arial" w:eastAsia="Times New Roman" w:hAnsi="Arial" w:cs="Arial"/>
          <w:b/>
          <w:bCs/>
          <w:sz w:val="22"/>
          <w:szCs w:val="22"/>
          <w:lang w:eastAsia="es-ES"/>
        </w:rPr>
        <w:t xml:space="preserve"> de la solicitud de registración como Emisor Frecuente ante la Comisión Nacional de Valores.</w:t>
      </w:r>
    </w:p>
    <w:p w:rsidR="00837BC8" w:rsidRPr="00921076" w:rsidRDefault="00837BC8" w:rsidP="00D97AB9">
      <w:pPr>
        <w:ind w:right="-284"/>
        <w:rPr>
          <w:rFonts w:ascii="Arial" w:hAnsi="Arial" w:cs="Arial"/>
          <w:sz w:val="22"/>
          <w:szCs w:val="22"/>
        </w:rPr>
      </w:pPr>
    </w:p>
    <w:p w:rsidR="00921076" w:rsidRPr="00921076" w:rsidRDefault="00921076" w:rsidP="00D97AB9">
      <w:pPr>
        <w:ind w:right="-284"/>
        <w:jc w:val="both"/>
        <w:rPr>
          <w:rFonts w:ascii="Arial" w:hAnsi="Arial" w:cs="Arial"/>
          <w:sz w:val="22"/>
          <w:szCs w:val="22"/>
        </w:rPr>
      </w:pPr>
      <w:r>
        <w:rPr>
          <w:rFonts w:ascii="Arial" w:hAnsi="Arial" w:cs="Arial"/>
          <w:sz w:val="22"/>
          <w:szCs w:val="22"/>
        </w:rPr>
        <w:t>V</w:t>
      </w:r>
      <w:r w:rsidR="00837BC8" w:rsidRPr="00921076">
        <w:rPr>
          <w:rFonts w:ascii="Arial" w:hAnsi="Arial" w:cs="Arial"/>
          <w:sz w:val="22"/>
          <w:szCs w:val="22"/>
        </w:rPr>
        <w:t xml:space="preserve">uelve a tomar la palabra el Dr. Ávila </w:t>
      </w:r>
      <w:r w:rsidRPr="00921076">
        <w:rPr>
          <w:rFonts w:ascii="Arial" w:hAnsi="Arial" w:cs="Arial"/>
          <w:sz w:val="22"/>
          <w:szCs w:val="22"/>
        </w:rPr>
        <w:t>quien manifiesta a los presentes que en virtud de las modificaciones introducidas por la Ley Nro. 27.440 y la Resolución General de la C</w:t>
      </w:r>
      <w:r w:rsidR="00231FED">
        <w:rPr>
          <w:rFonts w:ascii="Arial" w:hAnsi="Arial" w:cs="Arial"/>
          <w:sz w:val="22"/>
          <w:szCs w:val="22"/>
        </w:rPr>
        <w:t xml:space="preserve">omisión </w:t>
      </w:r>
      <w:r w:rsidRPr="00921076">
        <w:rPr>
          <w:rFonts w:ascii="Arial" w:hAnsi="Arial" w:cs="Arial"/>
          <w:sz w:val="22"/>
          <w:szCs w:val="22"/>
        </w:rPr>
        <w:t>N</w:t>
      </w:r>
      <w:r w:rsidR="00231FED">
        <w:rPr>
          <w:rFonts w:ascii="Arial" w:hAnsi="Arial" w:cs="Arial"/>
          <w:sz w:val="22"/>
          <w:szCs w:val="22"/>
        </w:rPr>
        <w:t xml:space="preserve">acional de </w:t>
      </w:r>
      <w:r w:rsidRPr="00921076">
        <w:rPr>
          <w:rFonts w:ascii="Arial" w:hAnsi="Arial" w:cs="Arial"/>
          <w:sz w:val="22"/>
          <w:szCs w:val="22"/>
        </w:rPr>
        <w:t>V</w:t>
      </w:r>
      <w:r w:rsidR="00231FED">
        <w:rPr>
          <w:rFonts w:ascii="Arial" w:hAnsi="Arial" w:cs="Arial"/>
          <w:sz w:val="22"/>
          <w:szCs w:val="22"/>
        </w:rPr>
        <w:t>alores (la “CNV”)</w:t>
      </w:r>
      <w:r w:rsidRPr="00921076">
        <w:rPr>
          <w:rFonts w:ascii="Arial" w:hAnsi="Arial" w:cs="Arial"/>
          <w:sz w:val="22"/>
          <w:szCs w:val="22"/>
        </w:rPr>
        <w:t xml:space="preserve"> Nro. 746, mediante la cual se modifican las normas de la CNV (T.O. 2013 y </w:t>
      </w:r>
      <w:proofErr w:type="spellStart"/>
      <w:r w:rsidRPr="00921076">
        <w:rPr>
          <w:rFonts w:ascii="Arial" w:hAnsi="Arial" w:cs="Arial"/>
          <w:sz w:val="22"/>
          <w:szCs w:val="22"/>
        </w:rPr>
        <w:t>mods</w:t>
      </w:r>
      <w:proofErr w:type="spellEnd"/>
      <w:r w:rsidRPr="00921076">
        <w:rPr>
          <w:rFonts w:ascii="Arial" w:hAnsi="Arial" w:cs="Arial"/>
          <w:sz w:val="22"/>
          <w:szCs w:val="22"/>
        </w:rPr>
        <w:t xml:space="preserve">.) (las “Normas de la CNV”), se creó un registro para “Emisores Frecuentes” en el marco del Régimen General de Oferta Pública de la </w:t>
      </w:r>
      <w:r w:rsidR="00231FED">
        <w:rPr>
          <w:rFonts w:ascii="Arial" w:hAnsi="Arial" w:cs="Arial"/>
          <w:sz w:val="22"/>
          <w:szCs w:val="22"/>
        </w:rPr>
        <w:t>CNV</w:t>
      </w:r>
      <w:r w:rsidRPr="00921076">
        <w:rPr>
          <w:rFonts w:ascii="Arial" w:hAnsi="Arial" w:cs="Arial"/>
          <w:sz w:val="22"/>
          <w:szCs w:val="22"/>
        </w:rPr>
        <w:t xml:space="preserve">, mediante el cual se simplifica y agiliza el proceso de autorización por parte de dicho organismo para realizar oferta pública de valores negociables (el “Régimen de Emisor Frecuente”). En tal sentido, con fecha 6 de agosto de 2018 el Directorio de la Sociedad trató el inicio de los trámites necesarios a los fines de que la Sociedad se registre como “Emisor Frecuente” ante la CNV y a través de la Resolución Nro. 19.925 de fecha 12 de diciembre de 2018 el Directorio de la CNV resolvió otorgar a la Sociedad el Registro de Emisor Frecuente Nro. 2 para el ofrecimiento de </w:t>
      </w:r>
      <w:r w:rsidR="00781428">
        <w:rPr>
          <w:rFonts w:ascii="Arial" w:hAnsi="Arial" w:cs="Arial"/>
          <w:sz w:val="22"/>
          <w:szCs w:val="22"/>
        </w:rPr>
        <w:t>o</w:t>
      </w:r>
      <w:r w:rsidR="00781428" w:rsidRPr="00921076">
        <w:rPr>
          <w:rFonts w:ascii="Arial" w:hAnsi="Arial" w:cs="Arial"/>
          <w:sz w:val="22"/>
          <w:szCs w:val="22"/>
        </w:rPr>
        <w:t xml:space="preserve">bligaciones </w:t>
      </w:r>
      <w:r w:rsidR="00781428">
        <w:rPr>
          <w:rFonts w:ascii="Arial" w:hAnsi="Arial" w:cs="Arial"/>
          <w:sz w:val="22"/>
          <w:szCs w:val="22"/>
        </w:rPr>
        <w:t>n</w:t>
      </w:r>
      <w:r w:rsidR="00781428" w:rsidRPr="00921076">
        <w:rPr>
          <w:rFonts w:ascii="Arial" w:hAnsi="Arial" w:cs="Arial"/>
          <w:sz w:val="22"/>
          <w:szCs w:val="22"/>
        </w:rPr>
        <w:t xml:space="preserve">egociables </w:t>
      </w:r>
      <w:r w:rsidR="00AC5895">
        <w:rPr>
          <w:rFonts w:ascii="Arial" w:hAnsi="Arial" w:cs="Arial"/>
          <w:sz w:val="22"/>
          <w:szCs w:val="22"/>
        </w:rPr>
        <w:t>bajo el Régimen de Emisor Frecuente</w:t>
      </w:r>
      <w:r w:rsidRPr="00921076">
        <w:rPr>
          <w:rFonts w:ascii="Arial" w:hAnsi="Arial" w:cs="Arial"/>
          <w:sz w:val="22"/>
          <w:szCs w:val="22"/>
        </w:rPr>
        <w:t>. Asimismo, en el marco de la solicitud que la Sociedad inició ante la CNV a los efectos de solicitar el registro como “Emisor Frecuente”, bajo expediente Nro. 1835/2018 “FCA Cía. Financiera S.A. s/ Registro de E.F. y O.P. O.N. E.F”, oportunamente se requirió a la Sociedad que dicha solicitud sea ratificada expresamente por los accionistas de la Sociedad. Como consecuencia de lo expuesto, el Directorio de la Sociedad reunido en fecha 11 de febrero de 2019 resolvió poner a consideración de los Señores Accionistas la registración de la Sociedad como “Emisor Frecuente” bajo el registro creado por la CNV a tal efecto y, en consecuencia, la ratificación de todo lo actuado por la Sociedad en el marco del expediente Nro. 1835/2018 “FCA Cía. Financiera S.A. s/ Registro de E.F. y O.P. O.N. E.F”. Continúa en uso de la palabra el Sr. Avila y mociona para que, atento a las necesidades de financiamiento de la Sociedad, se apruebe</w:t>
      </w:r>
      <w:r w:rsidR="00DF0830">
        <w:rPr>
          <w:rFonts w:ascii="Arial" w:hAnsi="Arial" w:cs="Arial"/>
          <w:sz w:val="22"/>
          <w:szCs w:val="22"/>
        </w:rPr>
        <w:t>:</w:t>
      </w:r>
      <w:r w:rsidRPr="00921076">
        <w:rPr>
          <w:rFonts w:ascii="Arial" w:hAnsi="Arial" w:cs="Arial"/>
          <w:sz w:val="22"/>
          <w:szCs w:val="22"/>
        </w:rPr>
        <w:t xml:space="preserve"> (i) la registración</w:t>
      </w:r>
      <w:r w:rsidR="00282CE4">
        <w:rPr>
          <w:rFonts w:ascii="Arial" w:hAnsi="Arial" w:cs="Arial"/>
          <w:sz w:val="22"/>
          <w:szCs w:val="22"/>
        </w:rPr>
        <w:t xml:space="preserve"> y ratificación</w:t>
      </w:r>
      <w:r w:rsidRPr="00921076">
        <w:rPr>
          <w:rFonts w:ascii="Arial" w:hAnsi="Arial" w:cs="Arial"/>
          <w:sz w:val="22"/>
          <w:szCs w:val="22"/>
        </w:rPr>
        <w:t xml:space="preserve"> de la Sociedad como “Emisor Frecuente” bajo el registro creado por la CNV a tal efecto; (</w:t>
      </w:r>
      <w:proofErr w:type="spellStart"/>
      <w:r w:rsidRPr="00921076">
        <w:rPr>
          <w:rFonts w:ascii="Arial" w:hAnsi="Arial" w:cs="Arial"/>
          <w:sz w:val="22"/>
          <w:szCs w:val="22"/>
        </w:rPr>
        <w:t>ii</w:t>
      </w:r>
      <w:proofErr w:type="spellEnd"/>
      <w:r w:rsidRPr="00921076">
        <w:rPr>
          <w:rFonts w:ascii="Arial" w:hAnsi="Arial" w:cs="Arial"/>
          <w:sz w:val="22"/>
          <w:szCs w:val="22"/>
        </w:rPr>
        <w:t>) la ratificación de las actuaciones mencionadas en el marco del expediente Nro. 1835/2018 “FCA Cía. Financiera S.A. s/ Registro de E.F. y O.P. O.N</w:t>
      </w:r>
      <w:r w:rsidRPr="00C85333">
        <w:rPr>
          <w:rFonts w:ascii="Arial" w:hAnsi="Arial" w:cs="Arial"/>
          <w:sz w:val="22"/>
          <w:szCs w:val="22"/>
        </w:rPr>
        <w:t>. E.F”</w:t>
      </w:r>
      <w:r w:rsidR="00282CE4" w:rsidRPr="00C85333">
        <w:rPr>
          <w:rFonts w:ascii="Arial" w:hAnsi="Arial" w:cs="Arial"/>
          <w:sz w:val="22"/>
          <w:szCs w:val="22"/>
        </w:rPr>
        <w:t xml:space="preserve">; </w:t>
      </w:r>
      <w:r w:rsidR="00AB2F76" w:rsidRPr="00BD5B79">
        <w:rPr>
          <w:rFonts w:ascii="Arial" w:hAnsi="Arial" w:cs="Arial"/>
          <w:sz w:val="22"/>
          <w:szCs w:val="22"/>
        </w:rPr>
        <w:t xml:space="preserve">y </w:t>
      </w:r>
      <w:r w:rsidR="00282CE4" w:rsidRPr="00BD5B79">
        <w:rPr>
          <w:rFonts w:ascii="Arial" w:hAnsi="Arial" w:cs="Arial"/>
          <w:sz w:val="22"/>
          <w:szCs w:val="22"/>
        </w:rPr>
        <w:t>(</w:t>
      </w:r>
      <w:proofErr w:type="spellStart"/>
      <w:r w:rsidR="00282CE4" w:rsidRPr="00BD5B79">
        <w:rPr>
          <w:rFonts w:ascii="Arial" w:hAnsi="Arial" w:cs="Arial"/>
          <w:sz w:val="22"/>
          <w:szCs w:val="22"/>
        </w:rPr>
        <w:t>iii</w:t>
      </w:r>
      <w:proofErr w:type="spellEnd"/>
      <w:r w:rsidR="00282CE4" w:rsidRPr="00BD5B79">
        <w:rPr>
          <w:rFonts w:ascii="Arial" w:hAnsi="Arial" w:cs="Arial"/>
          <w:sz w:val="22"/>
          <w:szCs w:val="22"/>
        </w:rPr>
        <w:t xml:space="preserve">) </w:t>
      </w:r>
      <w:r w:rsidR="00AB2F76" w:rsidRPr="00BD5B79">
        <w:rPr>
          <w:rFonts w:ascii="Arial" w:hAnsi="Arial" w:cs="Arial"/>
          <w:sz w:val="22"/>
          <w:szCs w:val="22"/>
        </w:rPr>
        <w:t xml:space="preserve">la delegación en el Directorio </w:t>
      </w:r>
      <w:r w:rsidR="00C85333" w:rsidRPr="00551F0F">
        <w:rPr>
          <w:rFonts w:ascii="Arial" w:hAnsi="Arial" w:cs="Arial"/>
          <w:sz w:val="22"/>
          <w:szCs w:val="22"/>
        </w:rPr>
        <w:lastRenderedPageBreak/>
        <w:t>de la facultad de</w:t>
      </w:r>
      <w:r w:rsidR="00B512C7">
        <w:rPr>
          <w:rFonts w:ascii="Arial" w:hAnsi="Arial" w:cs="Arial"/>
          <w:sz w:val="22"/>
          <w:szCs w:val="22"/>
        </w:rPr>
        <w:t xml:space="preserve"> </w:t>
      </w:r>
      <w:r w:rsidR="00C85333" w:rsidRPr="00551F0F">
        <w:rPr>
          <w:rFonts w:ascii="Arial" w:hAnsi="Arial" w:cs="Arial"/>
          <w:sz w:val="22"/>
          <w:szCs w:val="22"/>
        </w:rPr>
        <w:t>determinar el monto que será destinado al Régimen de E</w:t>
      </w:r>
      <w:r w:rsidR="00C85333" w:rsidRPr="007B6FA1">
        <w:rPr>
          <w:rFonts w:ascii="Arial" w:hAnsi="Arial" w:cs="Arial"/>
          <w:sz w:val="22"/>
          <w:szCs w:val="22"/>
        </w:rPr>
        <w:t xml:space="preserve">misor </w:t>
      </w:r>
      <w:r w:rsidR="00C85333" w:rsidRPr="00D376D7">
        <w:rPr>
          <w:rFonts w:ascii="Arial" w:hAnsi="Arial" w:cs="Arial"/>
          <w:sz w:val="22"/>
          <w:szCs w:val="22"/>
        </w:rPr>
        <w:t xml:space="preserve">Frecuente, dentro del </w:t>
      </w:r>
      <w:r w:rsidR="00C85333" w:rsidRPr="00A75303">
        <w:rPr>
          <w:rFonts w:ascii="Arial" w:hAnsi="Arial" w:cs="Arial"/>
          <w:sz w:val="22"/>
          <w:szCs w:val="22"/>
        </w:rPr>
        <w:t>monto máximo autorizado del Programa</w:t>
      </w:r>
      <w:r w:rsidR="00B512C7">
        <w:rPr>
          <w:rFonts w:ascii="Arial" w:hAnsi="Arial" w:cs="Arial"/>
          <w:sz w:val="22"/>
          <w:szCs w:val="22"/>
        </w:rPr>
        <w:t xml:space="preserve"> </w:t>
      </w:r>
      <w:r w:rsidR="00C85333" w:rsidRPr="00A75303">
        <w:rPr>
          <w:rFonts w:ascii="Arial" w:hAnsi="Arial" w:cs="Arial"/>
          <w:sz w:val="22"/>
          <w:szCs w:val="22"/>
        </w:rPr>
        <w:t>Global de Emisión de Obligaciones Negociables</w:t>
      </w:r>
      <w:r w:rsidR="00B512C7">
        <w:rPr>
          <w:rFonts w:ascii="Arial" w:hAnsi="Arial" w:cs="Arial"/>
          <w:sz w:val="22"/>
          <w:szCs w:val="22"/>
        </w:rPr>
        <w:t xml:space="preserve"> </w:t>
      </w:r>
      <w:r w:rsidR="00D376D7" w:rsidRPr="00A75303">
        <w:rPr>
          <w:rFonts w:ascii="Arial" w:hAnsi="Arial" w:cs="Arial"/>
          <w:sz w:val="22"/>
          <w:szCs w:val="22"/>
        </w:rPr>
        <w:t>a Corto, Mediano y/o Largo Plazo por un monto máximo en circulación de hasta U$S200.000.000 (o su equivalente en otras monedas, unidades de medida y/o unidades de valor)</w:t>
      </w:r>
      <w:r w:rsidR="00D376D7">
        <w:rPr>
          <w:rFonts w:ascii="Arial" w:hAnsi="Arial" w:cs="Arial"/>
          <w:sz w:val="22"/>
          <w:szCs w:val="22"/>
        </w:rPr>
        <w:t xml:space="preserve"> (el “Programa”)</w:t>
      </w:r>
      <w:r w:rsidR="00C85333" w:rsidRPr="00C85333">
        <w:rPr>
          <w:rFonts w:ascii="Arial" w:hAnsi="Arial" w:cs="Arial"/>
          <w:sz w:val="22"/>
          <w:szCs w:val="22"/>
        </w:rPr>
        <w:t>, as</w:t>
      </w:r>
      <w:r w:rsidR="00C85333" w:rsidRPr="00BD5B79">
        <w:rPr>
          <w:rFonts w:ascii="Arial" w:hAnsi="Arial" w:cs="Arial"/>
          <w:sz w:val="22"/>
          <w:szCs w:val="22"/>
        </w:rPr>
        <w:t xml:space="preserve">í como </w:t>
      </w:r>
      <w:r w:rsidR="00C85333" w:rsidRPr="00551F0F">
        <w:rPr>
          <w:rFonts w:ascii="Arial" w:hAnsi="Arial" w:cs="Arial"/>
          <w:sz w:val="22"/>
          <w:szCs w:val="22"/>
        </w:rPr>
        <w:t xml:space="preserve">también el momento de emisión de las obligaciones negociables bajo el Régimen de Emisor Frecuente, con posibilidad de efectuar la emisión en tramos, </w:t>
      </w:r>
      <w:r w:rsidR="00D7426B" w:rsidRPr="00D376D7">
        <w:rPr>
          <w:rFonts w:ascii="Arial" w:hAnsi="Arial" w:cs="Arial"/>
          <w:sz w:val="22"/>
          <w:szCs w:val="22"/>
        </w:rPr>
        <w:t>todo ello</w:t>
      </w:r>
      <w:r w:rsidR="00AB2F76" w:rsidRPr="00D376D7">
        <w:rPr>
          <w:rFonts w:ascii="Arial" w:hAnsi="Arial" w:cs="Arial"/>
          <w:sz w:val="22"/>
          <w:szCs w:val="22"/>
        </w:rPr>
        <w:t xml:space="preserve"> en los términos descriptos en el siguiente punto</w:t>
      </w:r>
      <w:r w:rsidR="00AB2F76">
        <w:rPr>
          <w:rFonts w:ascii="Arial" w:hAnsi="Arial" w:cs="Arial"/>
          <w:sz w:val="22"/>
          <w:szCs w:val="22"/>
        </w:rPr>
        <w:t xml:space="preserve"> del Orden del Día</w:t>
      </w:r>
      <w:r w:rsidR="00540E2E">
        <w:rPr>
          <w:rFonts w:ascii="Arial" w:hAnsi="Arial" w:cs="Arial"/>
          <w:sz w:val="22"/>
          <w:szCs w:val="22"/>
        </w:rPr>
        <w:t>, as</w:t>
      </w:r>
      <w:r w:rsidR="000C13F1">
        <w:rPr>
          <w:rFonts w:ascii="Arial" w:hAnsi="Arial" w:cs="Arial"/>
          <w:sz w:val="22"/>
          <w:szCs w:val="22"/>
        </w:rPr>
        <w:t>í</w:t>
      </w:r>
      <w:r w:rsidR="00540E2E">
        <w:rPr>
          <w:rFonts w:ascii="Arial" w:hAnsi="Arial" w:cs="Arial"/>
          <w:sz w:val="22"/>
          <w:szCs w:val="22"/>
        </w:rPr>
        <w:t xml:space="preserve"> como también ratificar lo resuelto por el Directorio en su reunión de fecha </w:t>
      </w:r>
      <w:r w:rsidR="00540E2E" w:rsidRPr="00A75303">
        <w:rPr>
          <w:rFonts w:ascii="Arial" w:hAnsi="Arial" w:cs="Arial"/>
          <w:sz w:val="22"/>
          <w:szCs w:val="22"/>
        </w:rPr>
        <w:t>27 de febrero de 2019</w:t>
      </w:r>
      <w:r w:rsidR="00540E2E">
        <w:rPr>
          <w:rFonts w:ascii="Arial" w:hAnsi="Arial" w:cs="Arial"/>
          <w:sz w:val="22"/>
          <w:szCs w:val="22"/>
        </w:rPr>
        <w:t>.</w:t>
      </w:r>
    </w:p>
    <w:p w:rsidR="00921076" w:rsidRPr="00921076" w:rsidRDefault="00921076" w:rsidP="00D97AB9">
      <w:pPr>
        <w:ind w:right="-284"/>
        <w:jc w:val="both"/>
        <w:rPr>
          <w:rFonts w:ascii="Arial" w:hAnsi="Arial" w:cs="Arial"/>
          <w:sz w:val="22"/>
          <w:szCs w:val="22"/>
        </w:rPr>
      </w:pPr>
    </w:p>
    <w:p w:rsidR="00551F0F" w:rsidRPr="00921076" w:rsidRDefault="00921076" w:rsidP="00D97AB9">
      <w:pPr>
        <w:ind w:right="-284"/>
        <w:jc w:val="both"/>
        <w:rPr>
          <w:rFonts w:ascii="Arial" w:hAnsi="Arial" w:cs="Arial"/>
          <w:sz w:val="22"/>
          <w:szCs w:val="22"/>
        </w:rPr>
      </w:pPr>
      <w:r w:rsidRPr="00921076">
        <w:rPr>
          <w:rFonts w:ascii="Arial" w:hAnsi="Arial" w:cs="Arial"/>
          <w:sz w:val="22"/>
          <w:szCs w:val="22"/>
        </w:rPr>
        <w:t>Sometido a consideración de los Sres. Accionistas, se RESUELVE por unanimidad de votos presentes: (i) aprobar la registración</w:t>
      </w:r>
      <w:r w:rsidR="00AB2F76">
        <w:rPr>
          <w:rFonts w:ascii="Arial" w:hAnsi="Arial" w:cs="Arial"/>
          <w:sz w:val="22"/>
          <w:szCs w:val="22"/>
        </w:rPr>
        <w:t xml:space="preserve"> y ratificación</w:t>
      </w:r>
      <w:r w:rsidRPr="00921076">
        <w:rPr>
          <w:rFonts w:ascii="Arial" w:hAnsi="Arial" w:cs="Arial"/>
          <w:sz w:val="22"/>
          <w:szCs w:val="22"/>
        </w:rPr>
        <w:t xml:space="preserve"> de la Sociedad como “Emisor Frecuente” bajo el registro creado por la CNV a tal efecto; y (</w:t>
      </w:r>
      <w:proofErr w:type="spellStart"/>
      <w:r w:rsidRPr="00921076">
        <w:rPr>
          <w:rFonts w:ascii="Arial" w:hAnsi="Arial" w:cs="Arial"/>
          <w:sz w:val="22"/>
          <w:szCs w:val="22"/>
        </w:rPr>
        <w:t>ii</w:t>
      </w:r>
      <w:proofErr w:type="spellEnd"/>
      <w:r w:rsidRPr="00921076">
        <w:rPr>
          <w:rFonts w:ascii="Arial" w:hAnsi="Arial" w:cs="Arial"/>
          <w:sz w:val="22"/>
          <w:szCs w:val="22"/>
        </w:rPr>
        <w:t>) ratificar expresamente la totalidad de las actuaciones en el marco del expediente Nro. 1835/2018 “FCA Cía. Financiera S.A. s/ Registro de E.F. y O.P. O.N. E.F”</w:t>
      </w:r>
      <w:r w:rsidR="00AB2F76">
        <w:rPr>
          <w:rFonts w:ascii="Arial" w:hAnsi="Arial" w:cs="Arial"/>
          <w:sz w:val="22"/>
          <w:szCs w:val="22"/>
        </w:rPr>
        <w:t>; (</w:t>
      </w:r>
      <w:proofErr w:type="spellStart"/>
      <w:r w:rsidR="00AB2F76">
        <w:rPr>
          <w:rFonts w:ascii="Arial" w:hAnsi="Arial" w:cs="Arial"/>
          <w:sz w:val="22"/>
          <w:szCs w:val="22"/>
        </w:rPr>
        <w:t>iii</w:t>
      </w:r>
      <w:proofErr w:type="spellEnd"/>
      <w:r w:rsidR="00AB2F76">
        <w:rPr>
          <w:rFonts w:ascii="Arial" w:hAnsi="Arial" w:cs="Arial"/>
          <w:sz w:val="22"/>
          <w:szCs w:val="22"/>
        </w:rPr>
        <w:t xml:space="preserve">) </w:t>
      </w:r>
      <w:r w:rsidR="00551F0F" w:rsidRPr="004F0939">
        <w:rPr>
          <w:rFonts w:ascii="Arial" w:hAnsi="Arial" w:cs="Arial"/>
          <w:sz w:val="22"/>
          <w:szCs w:val="22"/>
        </w:rPr>
        <w:t>la delegación en el Directorio de la facultad de determinar el monto que será destinado al Régimen de Emisor Frecuente, dentro del monto máximo autorizado del Programa</w:t>
      </w:r>
      <w:r w:rsidR="00551F0F" w:rsidRPr="00C85333">
        <w:rPr>
          <w:rFonts w:ascii="Arial" w:hAnsi="Arial" w:cs="Arial"/>
          <w:sz w:val="22"/>
          <w:szCs w:val="22"/>
        </w:rPr>
        <w:t>, as</w:t>
      </w:r>
      <w:r w:rsidR="00551F0F" w:rsidRPr="004F0939">
        <w:rPr>
          <w:rFonts w:ascii="Arial" w:hAnsi="Arial" w:cs="Arial"/>
          <w:sz w:val="22"/>
          <w:szCs w:val="22"/>
        </w:rPr>
        <w:t>í como también el momento de emisión  de las obligaciones negociables bajo el Régimen de Emisor Frecuente, con posibilidad de efectuar la emisión en tramos, todo ello en los términos descriptos en el siguiente punto</w:t>
      </w:r>
      <w:r w:rsidR="00551F0F">
        <w:rPr>
          <w:rFonts w:ascii="Arial" w:hAnsi="Arial" w:cs="Arial"/>
          <w:sz w:val="22"/>
          <w:szCs w:val="22"/>
        </w:rPr>
        <w:t xml:space="preserve"> del Orden del Día</w:t>
      </w:r>
      <w:r w:rsidR="00540E2E">
        <w:rPr>
          <w:rFonts w:ascii="Arial" w:hAnsi="Arial" w:cs="Arial"/>
          <w:sz w:val="22"/>
          <w:szCs w:val="22"/>
        </w:rPr>
        <w:t>; y (</w:t>
      </w:r>
      <w:proofErr w:type="spellStart"/>
      <w:r w:rsidR="00540E2E">
        <w:rPr>
          <w:rFonts w:ascii="Arial" w:hAnsi="Arial" w:cs="Arial"/>
          <w:sz w:val="22"/>
          <w:szCs w:val="22"/>
        </w:rPr>
        <w:t>iv</w:t>
      </w:r>
      <w:proofErr w:type="spellEnd"/>
      <w:r w:rsidR="00540E2E">
        <w:rPr>
          <w:rFonts w:ascii="Arial" w:hAnsi="Arial" w:cs="Arial"/>
          <w:sz w:val="22"/>
          <w:szCs w:val="22"/>
        </w:rPr>
        <w:t xml:space="preserve">) ratificar lo resuelto por el Directorio en su reunión de fecha </w:t>
      </w:r>
      <w:r w:rsidR="00540E2E" w:rsidRPr="00231FED">
        <w:rPr>
          <w:rFonts w:ascii="Arial" w:hAnsi="Arial" w:cs="Arial"/>
          <w:sz w:val="22"/>
          <w:szCs w:val="22"/>
        </w:rPr>
        <w:t>27 de febrero de 2019</w:t>
      </w:r>
      <w:r w:rsidR="00551F0F">
        <w:rPr>
          <w:rFonts w:ascii="Arial" w:hAnsi="Arial" w:cs="Arial"/>
          <w:sz w:val="22"/>
          <w:szCs w:val="22"/>
        </w:rPr>
        <w:t>.</w:t>
      </w:r>
    </w:p>
    <w:p w:rsidR="00BD5B79" w:rsidRPr="00921076" w:rsidRDefault="00BD5B79" w:rsidP="00D97AB9">
      <w:pPr>
        <w:ind w:right="-284"/>
        <w:jc w:val="both"/>
        <w:rPr>
          <w:rFonts w:ascii="Arial" w:hAnsi="Arial" w:cs="Arial"/>
          <w:sz w:val="22"/>
          <w:szCs w:val="22"/>
        </w:rPr>
      </w:pPr>
    </w:p>
    <w:p w:rsidR="00837BC8" w:rsidRPr="00921076" w:rsidRDefault="00837BC8" w:rsidP="00D97AB9">
      <w:pPr>
        <w:ind w:right="-284"/>
        <w:jc w:val="both"/>
        <w:rPr>
          <w:rFonts w:ascii="Arial" w:hAnsi="Arial" w:cs="Arial"/>
          <w:sz w:val="22"/>
          <w:szCs w:val="22"/>
        </w:rPr>
      </w:pPr>
      <w:r w:rsidRPr="00921076">
        <w:rPr>
          <w:rFonts w:ascii="Arial" w:hAnsi="Arial" w:cs="Arial"/>
          <w:sz w:val="22"/>
          <w:szCs w:val="22"/>
        </w:rPr>
        <w:t xml:space="preserve">A continuación, se pasa a tratar el onceavo punto de la Orden del Día. </w:t>
      </w:r>
    </w:p>
    <w:p w:rsidR="00837BC8" w:rsidRDefault="00837BC8" w:rsidP="00D97AB9">
      <w:pPr>
        <w:ind w:right="-284"/>
        <w:jc w:val="both"/>
        <w:rPr>
          <w:color w:val="000000"/>
        </w:rPr>
      </w:pPr>
    </w:p>
    <w:p w:rsidR="00837BC8" w:rsidRPr="0012035C" w:rsidRDefault="00837BC8" w:rsidP="00D97AB9">
      <w:pPr>
        <w:pStyle w:val="Prrafodelista"/>
        <w:ind w:left="426" w:right="-284" w:hanging="426"/>
        <w:jc w:val="both"/>
        <w:rPr>
          <w:rFonts w:ascii="Arial" w:eastAsia="Times New Roman" w:hAnsi="Arial" w:cs="Arial"/>
          <w:b/>
          <w:sz w:val="22"/>
          <w:szCs w:val="22"/>
          <w:lang w:eastAsia="es-ES"/>
        </w:rPr>
      </w:pPr>
      <w:r w:rsidRPr="0012035C">
        <w:rPr>
          <w:rFonts w:ascii="Arial" w:eastAsia="Times New Roman" w:hAnsi="Arial" w:cs="Arial"/>
          <w:b/>
          <w:bCs/>
          <w:sz w:val="22"/>
          <w:szCs w:val="22"/>
          <w:lang w:eastAsia="es-ES"/>
        </w:rPr>
        <w:t xml:space="preserve">11°) </w:t>
      </w:r>
      <w:r w:rsidR="00E832E7">
        <w:rPr>
          <w:rFonts w:ascii="Arial" w:eastAsia="Times New Roman" w:hAnsi="Arial" w:cs="Arial"/>
          <w:b/>
          <w:bCs/>
          <w:sz w:val="22"/>
          <w:szCs w:val="22"/>
          <w:lang w:eastAsia="es-ES"/>
        </w:rPr>
        <w:t>Delegación de facultades en el Directorio en relación con el Programa Global de Emisión de Obligaciones Negociables a Corto, Mediano y/o Largo Plazo por un monto máximo en circulación de hasta U$S200.000.000 (o su equivalente e</w:t>
      </w:r>
      <w:r w:rsidR="002C3D1A">
        <w:rPr>
          <w:rFonts w:ascii="Arial" w:eastAsia="Times New Roman" w:hAnsi="Arial" w:cs="Arial"/>
          <w:b/>
          <w:bCs/>
          <w:sz w:val="22"/>
          <w:szCs w:val="22"/>
          <w:lang w:eastAsia="es-ES"/>
        </w:rPr>
        <w:t>n</w:t>
      </w:r>
      <w:r w:rsidR="00E832E7">
        <w:rPr>
          <w:rFonts w:ascii="Arial" w:eastAsia="Times New Roman" w:hAnsi="Arial" w:cs="Arial"/>
          <w:b/>
          <w:bCs/>
          <w:sz w:val="22"/>
          <w:szCs w:val="22"/>
          <w:lang w:eastAsia="es-ES"/>
        </w:rPr>
        <w:t xml:space="preserve"> otras monedas, unidades de medida y/o unidades de </w:t>
      </w:r>
      <w:r w:rsidR="00BB6A44">
        <w:rPr>
          <w:rFonts w:ascii="Arial" w:eastAsia="Times New Roman" w:hAnsi="Arial" w:cs="Arial"/>
          <w:b/>
          <w:bCs/>
          <w:sz w:val="22"/>
          <w:szCs w:val="22"/>
          <w:lang w:eastAsia="es-ES"/>
        </w:rPr>
        <w:t>valor). Autorizaciones.</w:t>
      </w:r>
    </w:p>
    <w:p w:rsidR="00837BC8" w:rsidRPr="0012035C" w:rsidRDefault="00837BC8" w:rsidP="00D97AB9">
      <w:pPr>
        <w:ind w:right="-284"/>
        <w:jc w:val="both"/>
        <w:rPr>
          <w:rFonts w:ascii="Arial" w:hAnsi="Arial" w:cs="Arial"/>
          <w:b/>
          <w:sz w:val="22"/>
          <w:szCs w:val="22"/>
        </w:rPr>
      </w:pPr>
    </w:p>
    <w:p w:rsidR="00921076" w:rsidRPr="00B61673" w:rsidRDefault="00837BC8" w:rsidP="00D97AB9">
      <w:pPr>
        <w:ind w:right="-284"/>
        <w:jc w:val="both"/>
        <w:rPr>
          <w:rFonts w:ascii="Arial" w:hAnsi="Arial" w:cs="Arial"/>
          <w:sz w:val="22"/>
          <w:szCs w:val="22"/>
        </w:rPr>
      </w:pPr>
      <w:r w:rsidRPr="00B61673">
        <w:rPr>
          <w:rFonts w:ascii="Arial" w:hAnsi="Arial" w:cs="Arial"/>
          <w:sz w:val="22"/>
          <w:szCs w:val="22"/>
        </w:rPr>
        <w:t xml:space="preserve">Continua en uso de la palaba el Dr. Ávila </w:t>
      </w:r>
      <w:r w:rsidR="00921076" w:rsidRPr="00B61673">
        <w:rPr>
          <w:rFonts w:ascii="Arial" w:hAnsi="Arial" w:cs="Arial"/>
          <w:sz w:val="22"/>
          <w:szCs w:val="22"/>
        </w:rPr>
        <w:t>y hace saber a los presentes que resulta conveniente y propone que así se apruebe delegar, en los términos dispuestos en las normas aplicables y por el término de cinco (5) años o el plazo que disponga</w:t>
      </w:r>
      <w:r w:rsidR="006667FE">
        <w:rPr>
          <w:rFonts w:ascii="Arial" w:hAnsi="Arial" w:cs="Arial"/>
          <w:sz w:val="22"/>
          <w:szCs w:val="22"/>
        </w:rPr>
        <w:t xml:space="preserve"> en un futuro</w:t>
      </w:r>
      <w:r w:rsidR="00921076" w:rsidRPr="00B61673">
        <w:rPr>
          <w:rFonts w:ascii="Arial" w:hAnsi="Arial" w:cs="Arial"/>
          <w:sz w:val="22"/>
          <w:szCs w:val="22"/>
        </w:rPr>
        <w:t xml:space="preserve"> la normativa aplicable, en el Directorio de la Sociedad</w:t>
      </w:r>
      <w:r w:rsidR="00781428">
        <w:rPr>
          <w:rFonts w:ascii="Arial" w:hAnsi="Arial" w:cs="Arial"/>
          <w:sz w:val="22"/>
          <w:szCs w:val="22"/>
        </w:rPr>
        <w:t>, con posibilidad de subdelegar en uno o más de sus integrantes</w:t>
      </w:r>
      <w:r w:rsidR="00AA2FF0">
        <w:rPr>
          <w:rFonts w:ascii="Arial" w:hAnsi="Arial" w:cs="Arial"/>
          <w:sz w:val="22"/>
          <w:szCs w:val="22"/>
        </w:rPr>
        <w:t xml:space="preserve"> y/o en quienes el </w:t>
      </w:r>
      <w:r w:rsidR="003D01BE">
        <w:rPr>
          <w:rFonts w:ascii="Arial" w:hAnsi="Arial" w:cs="Arial"/>
          <w:sz w:val="22"/>
          <w:szCs w:val="22"/>
        </w:rPr>
        <w:t>D</w:t>
      </w:r>
      <w:r w:rsidR="00AA2FF0">
        <w:rPr>
          <w:rFonts w:ascii="Arial" w:hAnsi="Arial" w:cs="Arial"/>
          <w:sz w:val="22"/>
          <w:szCs w:val="22"/>
        </w:rPr>
        <w:t xml:space="preserve">irectorio considere </w:t>
      </w:r>
      <w:proofErr w:type="spellStart"/>
      <w:r w:rsidR="00AA2FF0">
        <w:rPr>
          <w:rFonts w:ascii="Arial" w:hAnsi="Arial" w:cs="Arial"/>
          <w:sz w:val="22"/>
          <w:szCs w:val="22"/>
        </w:rPr>
        <w:t>conveniente</w:t>
      </w:r>
      <w:r w:rsidR="00921076" w:rsidRPr="00B61673">
        <w:rPr>
          <w:rFonts w:ascii="Arial" w:hAnsi="Arial" w:cs="Arial"/>
          <w:sz w:val="22"/>
          <w:szCs w:val="22"/>
        </w:rPr>
        <w:t>las</w:t>
      </w:r>
      <w:proofErr w:type="spellEnd"/>
      <w:r w:rsidR="00921076" w:rsidRPr="00B61673">
        <w:rPr>
          <w:rFonts w:ascii="Arial" w:hAnsi="Arial" w:cs="Arial"/>
          <w:sz w:val="22"/>
          <w:szCs w:val="22"/>
        </w:rPr>
        <w:t xml:space="preserve"> facultades </w:t>
      </w:r>
      <w:r w:rsidR="006667FE">
        <w:rPr>
          <w:rFonts w:ascii="Arial" w:hAnsi="Arial" w:cs="Arial"/>
          <w:sz w:val="22"/>
          <w:szCs w:val="22"/>
        </w:rPr>
        <w:t xml:space="preserve">necesarias </w:t>
      </w:r>
      <w:r w:rsidR="00921076" w:rsidRPr="00B61673">
        <w:rPr>
          <w:rFonts w:ascii="Arial" w:hAnsi="Arial" w:cs="Arial"/>
          <w:sz w:val="22"/>
          <w:szCs w:val="22"/>
        </w:rPr>
        <w:t>para: (i) ratificar anualmente el registro bajo el Régimen de Emisor Frecuente siempre que sea requerido por la normativa vigente, (</w:t>
      </w:r>
      <w:proofErr w:type="spellStart"/>
      <w:r w:rsidR="00921076" w:rsidRPr="00B61673">
        <w:rPr>
          <w:rFonts w:ascii="Arial" w:hAnsi="Arial" w:cs="Arial"/>
          <w:sz w:val="22"/>
          <w:szCs w:val="22"/>
        </w:rPr>
        <w:t>ii</w:t>
      </w:r>
      <w:proofErr w:type="spellEnd"/>
      <w:r w:rsidR="00921076" w:rsidRPr="00B61673">
        <w:rPr>
          <w:rFonts w:ascii="Arial" w:hAnsi="Arial" w:cs="Arial"/>
          <w:sz w:val="22"/>
          <w:szCs w:val="22"/>
        </w:rPr>
        <w:t xml:space="preserve">) </w:t>
      </w:r>
      <w:r w:rsidR="00551F0F" w:rsidRPr="004F0939">
        <w:rPr>
          <w:rFonts w:ascii="Arial" w:hAnsi="Arial" w:cs="Arial"/>
          <w:sz w:val="22"/>
          <w:szCs w:val="22"/>
        </w:rPr>
        <w:t xml:space="preserve">la </w:t>
      </w:r>
      <w:r w:rsidR="00231FED">
        <w:rPr>
          <w:rFonts w:ascii="Arial" w:hAnsi="Arial" w:cs="Arial"/>
          <w:sz w:val="22"/>
          <w:szCs w:val="22"/>
        </w:rPr>
        <w:t>de obligaciones negociables bajo el</w:t>
      </w:r>
      <w:r w:rsidR="00551F0F" w:rsidRPr="004F0939">
        <w:rPr>
          <w:rFonts w:ascii="Arial" w:hAnsi="Arial" w:cs="Arial"/>
          <w:sz w:val="22"/>
          <w:szCs w:val="22"/>
        </w:rPr>
        <w:t xml:space="preserve"> Régimen de Emisor Frecuente, dentro del monto máximo autorizado del Programa</w:t>
      </w:r>
      <w:r w:rsidR="00551F0F" w:rsidRPr="00C85333">
        <w:rPr>
          <w:rFonts w:ascii="Arial" w:hAnsi="Arial" w:cs="Arial"/>
          <w:sz w:val="22"/>
          <w:szCs w:val="22"/>
        </w:rPr>
        <w:t>, as</w:t>
      </w:r>
      <w:r w:rsidR="00551F0F" w:rsidRPr="004F0939">
        <w:rPr>
          <w:rFonts w:ascii="Arial" w:hAnsi="Arial" w:cs="Arial"/>
          <w:sz w:val="22"/>
          <w:szCs w:val="22"/>
        </w:rPr>
        <w:t xml:space="preserve">í como también el momento de emisión  de las obligaciones negociables bajo el Régimen de Emisor Frecuente, con posibilidad de efectuar la emisión en tramos, todo ello en los términos </w:t>
      </w:r>
      <w:r w:rsidR="00DF11AD">
        <w:rPr>
          <w:rFonts w:ascii="Arial" w:hAnsi="Arial" w:cs="Arial"/>
          <w:sz w:val="22"/>
          <w:szCs w:val="22"/>
        </w:rPr>
        <w:t xml:space="preserve">ya </w:t>
      </w:r>
      <w:r w:rsidR="00551F0F" w:rsidRPr="004F0939">
        <w:rPr>
          <w:rFonts w:ascii="Arial" w:hAnsi="Arial" w:cs="Arial"/>
          <w:sz w:val="22"/>
          <w:szCs w:val="22"/>
        </w:rPr>
        <w:t>descriptos</w:t>
      </w:r>
      <w:r w:rsidR="00D376D7">
        <w:rPr>
          <w:rFonts w:ascii="Arial" w:hAnsi="Arial" w:cs="Arial"/>
          <w:sz w:val="22"/>
          <w:szCs w:val="22"/>
        </w:rPr>
        <w:t xml:space="preserve">, </w:t>
      </w:r>
      <w:r w:rsidR="00921076" w:rsidRPr="00B61673">
        <w:rPr>
          <w:rFonts w:ascii="Arial" w:hAnsi="Arial" w:cs="Arial"/>
          <w:sz w:val="22"/>
          <w:szCs w:val="22"/>
        </w:rPr>
        <w:t xml:space="preserve">como así </w:t>
      </w:r>
      <w:r w:rsidR="00C85333">
        <w:rPr>
          <w:rFonts w:ascii="Arial" w:hAnsi="Arial" w:cs="Arial"/>
          <w:sz w:val="22"/>
          <w:szCs w:val="22"/>
        </w:rPr>
        <w:t xml:space="preserve">también </w:t>
      </w:r>
      <w:r w:rsidR="00921076" w:rsidRPr="00B61673">
        <w:rPr>
          <w:rFonts w:ascii="Arial" w:hAnsi="Arial" w:cs="Arial"/>
          <w:sz w:val="22"/>
          <w:szCs w:val="22"/>
        </w:rPr>
        <w:t>la totalidad de los términos y condiciones de las obligaciones negociables que se emitan bajo el Régimen de Emisor Frecuente, incluyendo, sin limitación, la decisión del monto de cada emisión, el plazo, el precio, el tipo y la tasa de interés, la forma de colocación</w:t>
      </w:r>
      <w:r w:rsidR="006667FE">
        <w:rPr>
          <w:rFonts w:ascii="Arial" w:hAnsi="Arial" w:cs="Arial"/>
          <w:sz w:val="22"/>
          <w:szCs w:val="22"/>
        </w:rPr>
        <w:t xml:space="preserve">, </w:t>
      </w:r>
      <w:r w:rsidR="00921076" w:rsidRPr="00B61673">
        <w:rPr>
          <w:rFonts w:ascii="Arial" w:hAnsi="Arial" w:cs="Arial"/>
          <w:sz w:val="22"/>
          <w:szCs w:val="22"/>
        </w:rPr>
        <w:t xml:space="preserve">condiciones de pago, la garantía y rango, el destino de los fondos provenientes de la colocación, los supuestos de </w:t>
      </w:r>
      <w:r w:rsidR="00921076" w:rsidRPr="00781428">
        <w:rPr>
          <w:rFonts w:ascii="Arial" w:hAnsi="Arial" w:cs="Arial"/>
          <w:sz w:val="22"/>
          <w:szCs w:val="22"/>
        </w:rPr>
        <w:t xml:space="preserve">rescate anticipado, la forma de las </w:t>
      </w:r>
      <w:r w:rsidR="00781428" w:rsidRPr="00A75303">
        <w:rPr>
          <w:rFonts w:ascii="Arial" w:hAnsi="Arial" w:cs="Arial"/>
          <w:sz w:val="22"/>
          <w:szCs w:val="22"/>
        </w:rPr>
        <w:t>o</w:t>
      </w:r>
      <w:r w:rsidR="00781428" w:rsidRPr="00781428">
        <w:rPr>
          <w:rFonts w:ascii="Arial" w:hAnsi="Arial" w:cs="Arial"/>
          <w:sz w:val="22"/>
          <w:szCs w:val="22"/>
        </w:rPr>
        <w:t xml:space="preserve">bligaciones </w:t>
      </w:r>
      <w:r w:rsidR="00781428" w:rsidRPr="00A75303">
        <w:rPr>
          <w:rFonts w:ascii="Arial" w:hAnsi="Arial" w:cs="Arial"/>
          <w:sz w:val="22"/>
          <w:szCs w:val="22"/>
        </w:rPr>
        <w:t>n</w:t>
      </w:r>
      <w:r w:rsidR="00781428" w:rsidRPr="00781428">
        <w:rPr>
          <w:rFonts w:ascii="Arial" w:hAnsi="Arial" w:cs="Arial"/>
          <w:sz w:val="22"/>
          <w:szCs w:val="22"/>
        </w:rPr>
        <w:t>egociables</w:t>
      </w:r>
      <w:r w:rsidR="00921076" w:rsidRPr="00781428">
        <w:rPr>
          <w:rFonts w:ascii="Arial" w:hAnsi="Arial" w:cs="Arial"/>
          <w:sz w:val="22"/>
          <w:szCs w:val="22"/>
        </w:rPr>
        <w:t xml:space="preserve">, que listen y/o se negocien en mercados </w:t>
      </w:r>
      <w:r w:rsidR="00921076" w:rsidRPr="00B61673">
        <w:rPr>
          <w:rFonts w:ascii="Arial" w:hAnsi="Arial" w:cs="Arial"/>
          <w:sz w:val="22"/>
          <w:szCs w:val="22"/>
        </w:rPr>
        <w:t xml:space="preserve">del país y/o del exterior, y cualquier otro término que a criterio del Directorio sea </w:t>
      </w:r>
      <w:r w:rsidR="00781428">
        <w:rPr>
          <w:rFonts w:ascii="Arial" w:hAnsi="Arial" w:cs="Arial"/>
          <w:sz w:val="22"/>
          <w:szCs w:val="22"/>
        </w:rPr>
        <w:t>conveniente para la Sociedad</w:t>
      </w:r>
      <w:r w:rsidR="00B512C7">
        <w:rPr>
          <w:rFonts w:ascii="Arial" w:hAnsi="Arial" w:cs="Arial"/>
          <w:sz w:val="22"/>
          <w:szCs w:val="22"/>
        </w:rPr>
        <w:t xml:space="preserve"> </w:t>
      </w:r>
      <w:r w:rsidR="00921076" w:rsidRPr="00B61673">
        <w:rPr>
          <w:rFonts w:ascii="Arial" w:hAnsi="Arial" w:cs="Arial"/>
          <w:sz w:val="22"/>
          <w:szCs w:val="22"/>
        </w:rPr>
        <w:t>fijar</w:t>
      </w:r>
      <w:r w:rsidR="00D35F82">
        <w:rPr>
          <w:rFonts w:ascii="Arial" w:hAnsi="Arial" w:cs="Arial"/>
          <w:sz w:val="22"/>
          <w:szCs w:val="22"/>
        </w:rPr>
        <w:t xml:space="preserve">, así como también </w:t>
      </w:r>
      <w:r w:rsidR="00D376D7">
        <w:rPr>
          <w:rFonts w:ascii="Arial" w:hAnsi="Arial" w:cs="Arial"/>
          <w:sz w:val="22"/>
          <w:szCs w:val="22"/>
        </w:rPr>
        <w:t xml:space="preserve">todas </w:t>
      </w:r>
      <w:r w:rsidR="00D35F82">
        <w:rPr>
          <w:rFonts w:ascii="Arial" w:hAnsi="Arial" w:cs="Arial"/>
          <w:sz w:val="22"/>
          <w:szCs w:val="22"/>
        </w:rPr>
        <w:t xml:space="preserve">las facultades necesarias para la emisión de Obligaciones Negociables </w:t>
      </w:r>
      <w:r w:rsidR="00734DA0">
        <w:rPr>
          <w:rFonts w:ascii="Arial" w:hAnsi="Arial" w:cs="Arial"/>
          <w:sz w:val="22"/>
          <w:szCs w:val="22"/>
        </w:rPr>
        <w:t>bajo el Programa</w:t>
      </w:r>
      <w:r w:rsidR="00921076" w:rsidRPr="00B61673">
        <w:rPr>
          <w:rFonts w:ascii="Arial" w:hAnsi="Arial" w:cs="Arial"/>
          <w:sz w:val="22"/>
          <w:szCs w:val="22"/>
        </w:rPr>
        <w:t>; (</w:t>
      </w:r>
      <w:proofErr w:type="spellStart"/>
      <w:r w:rsidR="00734DA0">
        <w:rPr>
          <w:rFonts w:ascii="Arial" w:hAnsi="Arial" w:cs="Arial"/>
          <w:sz w:val="22"/>
          <w:szCs w:val="22"/>
        </w:rPr>
        <w:t>i</w:t>
      </w:r>
      <w:r w:rsidR="00921076" w:rsidRPr="00B61673">
        <w:rPr>
          <w:rFonts w:ascii="Arial" w:hAnsi="Arial" w:cs="Arial"/>
          <w:sz w:val="22"/>
          <w:szCs w:val="22"/>
        </w:rPr>
        <w:t>ii</w:t>
      </w:r>
      <w:proofErr w:type="spellEnd"/>
      <w:r w:rsidR="00921076" w:rsidRPr="00B61673">
        <w:rPr>
          <w:rFonts w:ascii="Arial" w:hAnsi="Arial" w:cs="Arial"/>
          <w:sz w:val="22"/>
          <w:szCs w:val="22"/>
        </w:rPr>
        <w:t xml:space="preserve">) la realización de los trámites correspondientes ante todo organismo público o privado que pueda corresponder, para obtener el registro bajo el Régimen de Emisor Frecuente y el eventual listado y/o negociación de las </w:t>
      </w:r>
      <w:r w:rsidR="00781428">
        <w:rPr>
          <w:rFonts w:ascii="Arial" w:hAnsi="Arial" w:cs="Arial"/>
          <w:sz w:val="22"/>
          <w:szCs w:val="22"/>
        </w:rPr>
        <w:t>o</w:t>
      </w:r>
      <w:r w:rsidR="00781428" w:rsidRPr="00B61673">
        <w:rPr>
          <w:rFonts w:ascii="Arial" w:hAnsi="Arial" w:cs="Arial"/>
          <w:sz w:val="22"/>
          <w:szCs w:val="22"/>
        </w:rPr>
        <w:t xml:space="preserve">bligaciones </w:t>
      </w:r>
      <w:r w:rsidR="00781428">
        <w:rPr>
          <w:rFonts w:ascii="Arial" w:hAnsi="Arial" w:cs="Arial"/>
          <w:sz w:val="22"/>
          <w:szCs w:val="22"/>
        </w:rPr>
        <w:t>n</w:t>
      </w:r>
      <w:r w:rsidR="00781428" w:rsidRPr="00B61673">
        <w:rPr>
          <w:rFonts w:ascii="Arial" w:hAnsi="Arial" w:cs="Arial"/>
          <w:sz w:val="22"/>
          <w:szCs w:val="22"/>
        </w:rPr>
        <w:t xml:space="preserve">egociables </w:t>
      </w:r>
      <w:r w:rsidR="00921076" w:rsidRPr="00B61673">
        <w:rPr>
          <w:rFonts w:ascii="Arial" w:hAnsi="Arial" w:cs="Arial"/>
          <w:sz w:val="22"/>
          <w:szCs w:val="22"/>
        </w:rPr>
        <w:t>a ser emitidas en el marco del mismo</w:t>
      </w:r>
      <w:r w:rsidR="00734DA0">
        <w:rPr>
          <w:rFonts w:ascii="Arial" w:hAnsi="Arial" w:cs="Arial"/>
          <w:sz w:val="22"/>
          <w:szCs w:val="22"/>
        </w:rPr>
        <w:t>, as</w:t>
      </w:r>
      <w:r w:rsidR="00D376D7">
        <w:rPr>
          <w:rFonts w:ascii="Arial" w:hAnsi="Arial" w:cs="Arial"/>
          <w:sz w:val="22"/>
          <w:szCs w:val="22"/>
        </w:rPr>
        <w:t>í</w:t>
      </w:r>
      <w:r w:rsidR="00734DA0">
        <w:rPr>
          <w:rFonts w:ascii="Arial" w:hAnsi="Arial" w:cs="Arial"/>
          <w:sz w:val="22"/>
          <w:szCs w:val="22"/>
        </w:rPr>
        <w:t xml:space="preserve"> como también </w:t>
      </w:r>
      <w:r w:rsidR="00D376D7">
        <w:rPr>
          <w:rFonts w:ascii="Arial" w:hAnsi="Arial" w:cs="Arial"/>
          <w:sz w:val="22"/>
          <w:szCs w:val="22"/>
        </w:rPr>
        <w:t xml:space="preserve">solicitar el listado y/o negociación de las obligaciones negociables a ser emitidas </w:t>
      </w:r>
      <w:r w:rsidR="00734DA0">
        <w:rPr>
          <w:rFonts w:ascii="Arial" w:hAnsi="Arial" w:cs="Arial"/>
          <w:sz w:val="22"/>
          <w:szCs w:val="22"/>
        </w:rPr>
        <w:t>bajo el Programa</w:t>
      </w:r>
      <w:r w:rsidR="00921076" w:rsidRPr="00B61673">
        <w:rPr>
          <w:rFonts w:ascii="Arial" w:hAnsi="Arial" w:cs="Arial"/>
          <w:sz w:val="22"/>
          <w:szCs w:val="22"/>
        </w:rPr>
        <w:t>; y (</w:t>
      </w:r>
      <w:proofErr w:type="spellStart"/>
      <w:r w:rsidR="00921076" w:rsidRPr="00B61673">
        <w:rPr>
          <w:rFonts w:ascii="Arial" w:hAnsi="Arial" w:cs="Arial"/>
          <w:sz w:val="22"/>
          <w:szCs w:val="22"/>
        </w:rPr>
        <w:t>i</w:t>
      </w:r>
      <w:r w:rsidR="00734DA0">
        <w:rPr>
          <w:rFonts w:ascii="Arial" w:hAnsi="Arial" w:cs="Arial"/>
          <w:sz w:val="22"/>
          <w:szCs w:val="22"/>
        </w:rPr>
        <w:t>v</w:t>
      </w:r>
      <w:proofErr w:type="spellEnd"/>
      <w:r w:rsidR="00921076" w:rsidRPr="00B61673">
        <w:rPr>
          <w:rFonts w:ascii="Arial" w:hAnsi="Arial" w:cs="Arial"/>
          <w:sz w:val="22"/>
          <w:szCs w:val="22"/>
        </w:rPr>
        <w:t>) la aprobación</w:t>
      </w:r>
      <w:r w:rsidR="00D7426B">
        <w:rPr>
          <w:rFonts w:ascii="Arial" w:hAnsi="Arial" w:cs="Arial"/>
          <w:sz w:val="22"/>
          <w:szCs w:val="22"/>
        </w:rPr>
        <w:t xml:space="preserve">, </w:t>
      </w:r>
      <w:r w:rsidR="00921076" w:rsidRPr="00B61673">
        <w:rPr>
          <w:rFonts w:ascii="Arial" w:hAnsi="Arial" w:cs="Arial"/>
          <w:sz w:val="22"/>
          <w:szCs w:val="22"/>
        </w:rPr>
        <w:t xml:space="preserve">celebración </w:t>
      </w:r>
      <w:r w:rsidR="00D7426B">
        <w:rPr>
          <w:rFonts w:ascii="Arial" w:hAnsi="Arial" w:cs="Arial"/>
          <w:sz w:val="22"/>
          <w:szCs w:val="22"/>
        </w:rPr>
        <w:t xml:space="preserve">y/o suscripción </w:t>
      </w:r>
      <w:r w:rsidR="00921076" w:rsidRPr="00B61673">
        <w:rPr>
          <w:rFonts w:ascii="Arial" w:hAnsi="Arial" w:cs="Arial"/>
          <w:sz w:val="22"/>
          <w:szCs w:val="22"/>
        </w:rPr>
        <w:t xml:space="preserve">de todos los documentos y/o contratos necesarios para obtener </w:t>
      </w:r>
      <w:r w:rsidR="00781428">
        <w:rPr>
          <w:rFonts w:ascii="Arial" w:hAnsi="Arial" w:cs="Arial"/>
          <w:sz w:val="22"/>
          <w:szCs w:val="22"/>
        </w:rPr>
        <w:t>la ratificación de inscripción de la Sociedad bajo el</w:t>
      </w:r>
      <w:r w:rsidR="00B512C7">
        <w:rPr>
          <w:rFonts w:ascii="Arial" w:hAnsi="Arial" w:cs="Arial"/>
          <w:sz w:val="22"/>
          <w:szCs w:val="22"/>
        </w:rPr>
        <w:t xml:space="preserve"> </w:t>
      </w:r>
      <w:r w:rsidR="00921076" w:rsidRPr="00B61673">
        <w:rPr>
          <w:rFonts w:ascii="Arial" w:hAnsi="Arial" w:cs="Arial"/>
          <w:sz w:val="22"/>
          <w:szCs w:val="22"/>
        </w:rPr>
        <w:t xml:space="preserve">registro </w:t>
      </w:r>
      <w:r w:rsidR="00781428">
        <w:rPr>
          <w:rFonts w:ascii="Arial" w:hAnsi="Arial" w:cs="Arial"/>
          <w:sz w:val="22"/>
          <w:szCs w:val="22"/>
        </w:rPr>
        <w:t>en</w:t>
      </w:r>
      <w:r w:rsidR="00B512C7">
        <w:rPr>
          <w:rFonts w:ascii="Arial" w:hAnsi="Arial" w:cs="Arial"/>
          <w:sz w:val="22"/>
          <w:szCs w:val="22"/>
        </w:rPr>
        <w:t xml:space="preserve"> </w:t>
      </w:r>
      <w:r w:rsidR="00921076" w:rsidRPr="00B61673">
        <w:rPr>
          <w:rFonts w:ascii="Arial" w:hAnsi="Arial" w:cs="Arial"/>
          <w:sz w:val="22"/>
          <w:szCs w:val="22"/>
        </w:rPr>
        <w:t xml:space="preserve">el Régimen de Emisor Frecuente y para la emisión de las </w:t>
      </w:r>
      <w:r w:rsidR="00781428">
        <w:rPr>
          <w:rFonts w:ascii="Arial" w:hAnsi="Arial" w:cs="Arial"/>
          <w:sz w:val="22"/>
          <w:szCs w:val="22"/>
        </w:rPr>
        <w:t>o</w:t>
      </w:r>
      <w:r w:rsidR="00781428" w:rsidRPr="00B61673">
        <w:rPr>
          <w:rFonts w:ascii="Arial" w:hAnsi="Arial" w:cs="Arial"/>
          <w:sz w:val="22"/>
          <w:szCs w:val="22"/>
        </w:rPr>
        <w:t xml:space="preserve">bligaciones </w:t>
      </w:r>
      <w:r w:rsidR="00781428">
        <w:rPr>
          <w:rFonts w:ascii="Arial" w:hAnsi="Arial" w:cs="Arial"/>
          <w:sz w:val="22"/>
          <w:szCs w:val="22"/>
        </w:rPr>
        <w:t>n</w:t>
      </w:r>
      <w:r w:rsidR="00781428" w:rsidRPr="00B61673">
        <w:rPr>
          <w:rFonts w:ascii="Arial" w:hAnsi="Arial" w:cs="Arial"/>
          <w:sz w:val="22"/>
          <w:szCs w:val="22"/>
        </w:rPr>
        <w:t>egociables</w:t>
      </w:r>
      <w:r w:rsidR="00921076" w:rsidRPr="00B61673">
        <w:rPr>
          <w:rFonts w:ascii="Arial" w:hAnsi="Arial" w:cs="Arial"/>
          <w:sz w:val="22"/>
          <w:szCs w:val="22"/>
        </w:rPr>
        <w:t xml:space="preserve">, incluyendo, sin limitación, los instrumentos para la designación de, según corresponda, agentes colocadores, fiduciarios, agentes de </w:t>
      </w:r>
      <w:r w:rsidR="00921076" w:rsidRPr="00B61673">
        <w:rPr>
          <w:rFonts w:ascii="Arial" w:hAnsi="Arial" w:cs="Arial"/>
          <w:sz w:val="22"/>
          <w:szCs w:val="22"/>
        </w:rPr>
        <w:lastRenderedPageBreak/>
        <w:t xml:space="preserve">calificación de riesgo, el contrato de colocación y los certificados globales en relación con cada emisión de </w:t>
      </w:r>
      <w:r w:rsidR="00781428">
        <w:rPr>
          <w:rFonts w:ascii="Arial" w:hAnsi="Arial" w:cs="Arial"/>
          <w:sz w:val="22"/>
          <w:szCs w:val="22"/>
        </w:rPr>
        <w:t>o</w:t>
      </w:r>
      <w:r w:rsidR="00781428" w:rsidRPr="00B61673">
        <w:rPr>
          <w:rFonts w:ascii="Arial" w:hAnsi="Arial" w:cs="Arial"/>
          <w:sz w:val="22"/>
          <w:szCs w:val="22"/>
        </w:rPr>
        <w:t xml:space="preserve">bligaciones </w:t>
      </w:r>
      <w:r w:rsidR="00781428">
        <w:rPr>
          <w:rFonts w:ascii="Arial" w:hAnsi="Arial" w:cs="Arial"/>
          <w:sz w:val="22"/>
          <w:szCs w:val="22"/>
        </w:rPr>
        <w:t>n</w:t>
      </w:r>
      <w:r w:rsidR="00781428" w:rsidRPr="00B61673">
        <w:rPr>
          <w:rFonts w:ascii="Arial" w:hAnsi="Arial" w:cs="Arial"/>
          <w:sz w:val="22"/>
          <w:szCs w:val="22"/>
        </w:rPr>
        <w:t xml:space="preserve">egociables </w:t>
      </w:r>
      <w:r w:rsidR="00921076" w:rsidRPr="00B61673">
        <w:rPr>
          <w:rFonts w:ascii="Arial" w:hAnsi="Arial" w:cs="Arial"/>
          <w:sz w:val="22"/>
          <w:szCs w:val="22"/>
        </w:rPr>
        <w:t>bajo el Régimen de Emisor Frecuente</w:t>
      </w:r>
      <w:r w:rsidR="00734DA0">
        <w:rPr>
          <w:rFonts w:ascii="Arial" w:hAnsi="Arial" w:cs="Arial"/>
          <w:sz w:val="22"/>
          <w:szCs w:val="22"/>
        </w:rPr>
        <w:t>, o bajo el Programa</w:t>
      </w:r>
      <w:r w:rsidR="00921076" w:rsidRPr="00B61673">
        <w:rPr>
          <w:rFonts w:ascii="Arial" w:hAnsi="Arial" w:cs="Arial"/>
          <w:sz w:val="22"/>
          <w:szCs w:val="22"/>
        </w:rPr>
        <w:t>. Asimismo, propone autorizar al Directorio a subdelegar en uno o más directores o en quien el Directorio considere conveniente en los términos de las Normas de la CNV, y siguiendo los lineamientos generales resueltos en la presente Asamblea, el ejercicio de las facultades referidas en el apartado anterior.</w:t>
      </w:r>
    </w:p>
    <w:p w:rsidR="00921076" w:rsidRPr="00B61673" w:rsidRDefault="00921076" w:rsidP="00D97AB9">
      <w:pPr>
        <w:ind w:right="-284"/>
        <w:jc w:val="both"/>
        <w:rPr>
          <w:rFonts w:ascii="Arial" w:hAnsi="Arial" w:cs="Arial"/>
          <w:sz w:val="22"/>
          <w:szCs w:val="22"/>
        </w:rPr>
      </w:pPr>
    </w:p>
    <w:p w:rsidR="00921076" w:rsidRPr="00B61673" w:rsidRDefault="00921076" w:rsidP="00D97AB9">
      <w:pPr>
        <w:ind w:right="-284"/>
        <w:jc w:val="both"/>
        <w:rPr>
          <w:rFonts w:ascii="Arial" w:hAnsi="Arial" w:cs="Arial"/>
          <w:sz w:val="22"/>
          <w:szCs w:val="22"/>
        </w:rPr>
      </w:pPr>
      <w:r w:rsidRPr="00B61673">
        <w:rPr>
          <w:rFonts w:ascii="Arial" w:hAnsi="Arial" w:cs="Arial"/>
          <w:sz w:val="22"/>
          <w:szCs w:val="22"/>
        </w:rPr>
        <w:t xml:space="preserve">Sometido a consideración de los Sres. Accionistas, se </w:t>
      </w:r>
      <w:r w:rsidRPr="00B61673">
        <w:rPr>
          <w:rFonts w:ascii="Arial" w:hAnsi="Arial" w:cs="Arial"/>
          <w:sz w:val="22"/>
          <w:szCs w:val="22"/>
          <w:u w:val="single"/>
        </w:rPr>
        <w:t>RESUELVE</w:t>
      </w:r>
      <w:r w:rsidRPr="00B61673">
        <w:rPr>
          <w:rFonts w:ascii="Arial" w:hAnsi="Arial" w:cs="Arial"/>
          <w:sz w:val="22"/>
          <w:szCs w:val="22"/>
        </w:rPr>
        <w:t xml:space="preserve"> por unanimidad de votos presentes </w:t>
      </w:r>
      <w:r w:rsidR="00B9696A">
        <w:rPr>
          <w:rFonts w:ascii="Arial" w:hAnsi="Arial" w:cs="Arial"/>
          <w:sz w:val="22"/>
          <w:szCs w:val="22"/>
        </w:rPr>
        <w:t xml:space="preserve">(i) </w:t>
      </w:r>
      <w:r w:rsidR="00781428">
        <w:rPr>
          <w:rFonts w:ascii="Arial" w:hAnsi="Arial" w:cs="Arial"/>
          <w:sz w:val="22"/>
          <w:szCs w:val="22"/>
        </w:rPr>
        <w:t>delegar en el</w:t>
      </w:r>
      <w:r w:rsidRPr="00B61673">
        <w:rPr>
          <w:rFonts w:ascii="Arial" w:hAnsi="Arial" w:cs="Arial"/>
          <w:sz w:val="22"/>
          <w:szCs w:val="22"/>
        </w:rPr>
        <w:t xml:space="preserve"> Directorio, o a quien el Directorio designe, las facultades antedichas por el término de cinco (5) años o el plazo que disponga la normativa aplicable</w:t>
      </w:r>
      <w:r w:rsidR="00734DA0">
        <w:rPr>
          <w:rFonts w:ascii="Arial" w:hAnsi="Arial" w:cs="Arial"/>
          <w:sz w:val="22"/>
          <w:szCs w:val="22"/>
        </w:rPr>
        <w:t xml:space="preserve">, tanto en relación con las emisiones que se realicen bajo la figura de </w:t>
      </w:r>
      <w:r w:rsidR="00231FED">
        <w:rPr>
          <w:rFonts w:ascii="Arial" w:hAnsi="Arial" w:cs="Arial"/>
          <w:sz w:val="22"/>
          <w:szCs w:val="22"/>
        </w:rPr>
        <w:t>E</w:t>
      </w:r>
      <w:r w:rsidR="00734DA0">
        <w:rPr>
          <w:rFonts w:ascii="Arial" w:hAnsi="Arial" w:cs="Arial"/>
          <w:sz w:val="22"/>
          <w:szCs w:val="22"/>
        </w:rPr>
        <w:t>misor Frecuente como las emisiones que se realicen bajo el Programa</w:t>
      </w:r>
      <w:r w:rsidR="00D376D7">
        <w:rPr>
          <w:rFonts w:ascii="Arial" w:hAnsi="Arial" w:cs="Arial"/>
          <w:sz w:val="22"/>
          <w:szCs w:val="22"/>
        </w:rPr>
        <w:t xml:space="preserve">, incluyendo especialmente </w:t>
      </w:r>
      <w:r w:rsidR="00D376D7" w:rsidRPr="004F0939">
        <w:rPr>
          <w:rFonts w:ascii="Arial" w:hAnsi="Arial" w:cs="Arial"/>
          <w:sz w:val="22"/>
          <w:szCs w:val="22"/>
        </w:rPr>
        <w:t>la facultad de determinar el monto que será destinado a</w:t>
      </w:r>
      <w:r w:rsidR="00231FED">
        <w:rPr>
          <w:rFonts w:ascii="Arial" w:hAnsi="Arial" w:cs="Arial"/>
          <w:sz w:val="22"/>
          <w:szCs w:val="22"/>
        </w:rPr>
        <w:t xml:space="preserve"> las emisiones de obligaciones negociables bajo el</w:t>
      </w:r>
      <w:r w:rsidR="00D376D7" w:rsidRPr="004F0939">
        <w:rPr>
          <w:rFonts w:ascii="Arial" w:hAnsi="Arial" w:cs="Arial"/>
          <w:sz w:val="22"/>
          <w:szCs w:val="22"/>
        </w:rPr>
        <w:t xml:space="preserve"> Régimen de Emisor Frecuente, dentro del monto máximo autorizado del Programa</w:t>
      </w:r>
      <w:r w:rsidR="00D376D7" w:rsidRPr="00C85333">
        <w:rPr>
          <w:rFonts w:ascii="Arial" w:hAnsi="Arial" w:cs="Arial"/>
          <w:sz w:val="22"/>
          <w:szCs w:val="22"/>
        </w:rPr>
        <w:t>, as</w:t>
      </w:r>
      <w:r w:rsidR="00D376D7" w:rsidRPr="004F0939">
        <w:rPr>
          <w:rFonts w:ascii="Arial" w:hAnsi="Arial" w:cs="Arial"/>
          <w:sz w:val="22"/>
          <w:szCs w:val="22"/>
        </w:rPr>
        <w:t xml:space="preserve">í como también </w:t>
      </w:r>
      <w:r w:rsidR="00540E2E">
        <w:rPr>
          <w:rFonts w:ascii="Arial" w:hAnsi="Arial" w:cs="Arial"/>
          <w:sz w:val="22"/>
          <w:szCs w:val="22"/>
        </w:rPr>
        <w:t xml:space="preserve">determinar </w:t>
      </w:r>
      <w:r w:rsidR="00A75303">
        <w:rPr>
          <w:rFonts w:ascii="Arial" w:hAnsi="Arial" w:cs="Arial"/>
          <w:sz w:val="22"/>
          <w:szCs w:val="22"/>
        </w:rPr>
        <w:t>la oportunidad de cada</w:t>
      </w:r>
      <w:r w:rsidR="00D376D7" w:rsidRPr="004F0939">
        <w:rPr>
          <w:rFonts w:ascii="Arial" w:hAnsi="Arial" w:cs="Arial"/>
          <w:sz w:val="22"/>
          <w:szCs w:val="22"/>
        </w:rPr>
        <w:t xml:space="preserve"> emisión de las obligaciones negociables bajo el Régimen de Emisor Frecuente, con posibilidad de efectuar </w:t>
      </w:r>
      <w:r w:rsidR="00A75303">
        <w:rPr>
          <w:rFonts w:ascii="Arial" w:hAnsi="Arial" w:cs="Arial"/>
          <w:sz w:val="22"/>
          <w:szCs w:val="22"/>
        </w:rPr>
        <w:t>tal</w:t>
      </w:r>
      <w:r w:rsidR="00D376D7" w:rsidRPr="004F0939">
        <w:rPr>
          <w:rFonts w:ascii="Arial" w:hAnsi="Arial" w:cs="Arial"/>
          <w:sz w:val="22"/>
          <w:szCs w:val="22"/>
        </w:rPr>
        <w:t xml:space="preserve"> emisión en tramos,</w:t>
      </w:r>
      <w:r w:rsidR="00540E2E">
        <w:rPr>
          <w:rFonts w:ascii="Arial" w:hAnsi="Arial" w:cs="Arial"/>
          <w:sz w:val="22"/>
          <w:szCs w:val="22"/>
        </w:rPr>
        <w:t xml:space="preserve"> así como también determinar los términos y condiciones de las obligaciones negociables, y todas las restantes facultades relacionadas con la oferta pública, listado y negociación de los títulos, </w:t>
      </w:r>
      <w:r w:rsidR="00D376D7" w:rsidRPr="004F0939">
        <w:rPr>
          <w:rFonts w:ascii="Arial" w:hAnsi="Arial" w:cs="Arial"/>
          <w:sz w:val="22"/>
          <w:szCs w:val="22"/>
        </w:rPr>
        <w:t xml:space="preserve">todo ello en los términos descriptos </w:t>
      </w:r>
      <w:r w:rsidR="00D376D7">
        <w:rPr>
          <w:rFonts w:ascii="Arial" w:hAnsi="Arial" w:cs="Arial"/>
          <w:sz w:val="22"/>
          <w:szCs w:val="22"/>
        </w:rPr>
        <w:t>anteriormente</w:t>
      </w:r>
      <w:r w:rsidR="00B9696A">
        <w:rPr>
          <w:rFonts w:ascii="Arial" w:hAnsi="Arial" w:cs="Arial"/>
          <w:sz w:val="22"/>
          <w:szCs w:val="22"/>
        </w:rPr>
        <w:t>; y (</w:t>
      </w:r>
      <w:proofErr w:type="spellStart"/>
      <w:r w:rsidR="00B9696A">
        <w:rPr>
          <w:rFonts w:ascii="Arial" w:hAnsi="Arial" w:cs="Arial"/>
          <w:sz w:val="22"/>
          <w:szCs w:val="22"/>
        </w:rPr>
        <w:t>ii</w:t>
      </w:r>
      <w:proofErr w:type="spellEnd"/>
      <w:r w:rsidR="00B9696A">
        <w:rPr>
          <w:rFonts w:ascii="Arial" w:hAnsi="Arial" w:cs="Arial"/>
          <w:sz w:val="22"/>
          <w:szCs w:val="22"/>
        </w:rPr>
        <w:t>) autorizar al Directorio a subdelegar, en uno o más de sus integrantes</w:t>
      </w:r>
      <w:r w:rsidR="00AA2FF0">
        <w:rPr>
          <w:rFonts w:ascii="Arial" w:hAnsi="Arial" w:cs="Arial"/>
          <w:sz w:val="22"/>
          <w:szCs w:val="22"/>
        </w:rPr>
        <w:t xml:space="preserve"> o en quienes el Directorio considere conveniente</w:t>
      </w:r>
      <w:r w:rsidR="00B9696A">
        <w:rPr>
          <w:rFonts w:ascii="Arial" w:hAnsi="Arial" w:cs="Arial"/>
          <w:sz w:val="22"/>
          <w:szCs w:val="22"/>
        </w:rPr>
        <w:t>, el ejercicio de la totalidad de las facultades aquí delegadas</w:t>
      </w:r>
      <w:r w:rsidR="00B61673" w:rsidRPr="00231FED">
        <w:rPr>
          <w:rFonts w:ascii="Arial" w:hAnsi="Arial" w:cs="Arial"/>
          <w:sz w:val="22"/>
          <w:szCs w:val="22"/>
        </w:rPr>
        <w:t>.</w:t>
      </w:r>
    </w:p>
    <w:p w:rsidR="00837BC8" w:rsidRPr="00837BC8" w:rsidRDefault="00837BC8" w:rsidP="00D97AB9">
      <w:pPr>
        <w:ind w:right="-284"/>
        <w:jc w:val="both"/>
        <w:rPr>
          <w:rFonts w:ascii="Arial" w:hAnsi="Arial" w:cs="Arial"/>
          <w:sz w:val="22"/>
          <w:szCs w:val="22"/>
        </w:rPr>
      </w:pPr>
    </w:p>
    <w:p w:rsidR="00044B8E" w:rsidRPr="00CC5E65" w:rsidRDefault="00044B8E" w:rsidP="00D97AB9">
      <w:pPr>
        <w:ind w:right="-284"/>
        <w:jc w:val="both"/>
        <w:rPr>
          <w:rFonts w:ascii="Arial" w:hAnsi="Arial" w:cs="Arial"/>
          <w:sz w:val="22"/>
          <w:szCs w:val="22"/>
        </w:rPr>
      </w:pPr>
      <w:r w:rsidRPr="00CC5E65">
        <w:rPr>
          <w:rFonts w:ascii="Arial" w:hAnsi="Arial" w:cs="Arial"/>
          <w:sz w:val="22"/>
          <w:szCs w:val="22"/>
        </w:rPr>
        <w:t xml:space="preserve">Finalmente, por unanimidad </w:t>
      </w:r>
      <w:r w:rsidR="00CC5E65" w:rsidRPr="00CC5E65">
        <w:rPr>
          <w:rFonts w:ascii="Arial" w:hAnsi="Arial" w:cs="Arial"/>
          <w:sz w:val="22"/>
          <w:szCs w:val="22"/>
        </w:rPr>
        <w:t>de votos</w:t>
      </w:r>
      <w:r w:rsidR="00CF7B3C">
        <w:rPr>
          <w:rFonts w:ascii="Arial" w:hAnsi="Arial" w:cs="Arial"/>
          <w:sz w:val="22"/>
          <w:szCs w:val="22"/>
        </w:rPr>
        <w:t>,</w:t>
      </w:r>
      <w:r w:rsidR="00CC5E65" w:rsidRPr="00CC5E65">
        <w:rPr>
          <w:rFonts w:ascii="Arial" w:hAnsi="Arial" w:cs="Arial"/>
          <w:sz w:val="22"/>
          <w:szCs w:val="22"/>
        </w:rPr>
        <w:t xml:space="preserve"> los Accionistas </w:t>
      </w:r>
      <w:r w:rsidRPr="00CC5E65">
        <w:rPr>
          <w:rFonts w:ascii="Arial" w:hAnsi="Arial" w:cs="Arial"/>
          <w:sz w:val="22"/>
          <w:szCs w:val="22"/>
        </w:rPr>
        <w:t>resuelve</w:t>
      </w:r>
      <w:r w:rsidR="00CC5E65" w:rsidRPr="00CC5E65">
        <w:rPr>
          <w:rFonts w:ascii="Arial" w:hAnsi="Arial" w:cs="Arial"/>
          <w:sz w:val="22"/>
          <w:szCs w:val="22"/>
        </w:rPr>
        <w:t>n</w:t>
      </w:r>
      <w:r w:rsidRPr="00CC5E65">
        <w:rPr>
          <w:rFonts w:ascii="Arial" w:hAnsi="Arial" w:cs="Arial"/>
          <w:sz w:val="22"/>
          <w:szCs w:val="22"/>
        </w:rPr>
        <w:t xml:space="preserve"> autorizar a los Sres. Julián Ignacio Burgo, Gustavo Enrique Avila, </w:t>
      </w:r>
      <w:r w:rsidR="00CF7B3C">
        <w:rPr>
          <w:rFonts w:ascii="Arial" w:hAnsi="Arial" w:cs="Arial"/>
          <w:sz w:val="22"/>
          <w:szCs w:val="22"/>
        </w:rPr>
        <w:t xml:space="preserve">Luis </w:t>
      </w:r>
      <w:r w:rsidR="00071DDA">
        <w:rPr>
          <w:rFonts w:ascii="Arial" w:hAnsi="Arial" w:cs="Arial"/>
          <w:sz w:val="22"/>
          <w:szCs w:val="22"/>
        </w:rPr>
        <w:t>Albert</w:t>
      </w:r>
      <w:r w:rsidR="00B512C7">
        <w:rPr>
          <w:rFonts w:ascii="Arial" w:hAnsi="Arial" w:cs="Arial"/>
          <w:sz w:val="22"/>
          <w:szCs w:val="22"/>
        </w:rPr>
        <w:t xml:space="preserve">o </w:t>
      </w:r>
      <w:r w:rsidR="00CF7B3C">
        <w:rPr>
          <w:rFonts w:ascii="Arial" w:hAnsi="Arial" w:cs="Arial"/>
          <w:sz w:val="22"/>
          <w:szCs w:val="22"/>
        </w:rPr>
        <w:t>Lucio</w:t>
      </w:r>
      <w:r w:rsidRPr="00CC5E65">
        <w:rPr>
          <w:rFonts w:ascii="Arial" w:hAnsi="Arial" w:cs="Arial"/>
          <w:sz w:val="22"/>
          <w:szCs w:val="22"/>
        </w:rPr>
        <w:t xml:space="preserve">, José María Fernández Ferrari, Gonzalo Fernández Ferrari, Ramiro de la Fuente, </w:t>
      </w:r>
      <w:r w:rsidR="00CF7B3C" w:rsidRPr="00CF7B3C">
        <w:rPr>
          <w:rFonts w:ascii="Arial" w:hAnsi="Arial" w:cs="Arial"/>
          <w:sz w:val="22"/>
          <w:szCs w:val="22"/>
        </w:rPr>
        <w:t xml:space="preserve">Javier Luis </w:t>
      </w:r>
      <w:proofErr w:type="spellStart"/>
      <w:r w:rsidR="00CF7B3C" w:rsidRPr="00CF7B3C">
        <w:rPr>
          <w:rFonts w:ascii="Arial" w:hAnsi="Arial" w:cs="Arial"/>
          <w:sz w:val="22"/>
          <w:szCs w:val="22"/>
        </w:rPr>
        <w:t>Magnasco</w:t>
      </w:r>
      <w:proofErr w:type="spellEnd"/>
      <w:r w:rsidR="00CF7B3C" w:rsidRPr="00CF7B3C">
        <w:rPr>
          <w:rFonts w:ascii="Arial" w:hAnsi="Arial" w:cs="Arial"/>
          <w:sz w:val="22"/>
          <w:szCs w:val="22"/>
        </w:rPr>
        <w:t xml:space="preserve">, Luciana </w:t>
      </w:r>
      <w:proofErr w:type="spellStart"/>
      <w:r w:rsidR="00CF7B3C" w:rsidRPr="00CF7B3C">
        <w:rPr>
          <w:rFonts w:ascii="Arial" w:hAnsi="Arial" w:cs="Arial"/>
          <w:sz w:val="22"/>
          <w:szCs w:val="22"/>
        </w:rPr>
        <w:t>Denegri</w:t>
      </w:r>
      <w:proofErr w:type="spellEnd"/>
      <w:r w:rsidR="00CF7B3C" w:rsidRPr="00CF7B3C">
        <w:rPr>
          <w:rFonts w:ascii="Arial" w:hAnsi="Arial" w:cs="Arial"/>
          <w:sz w:val="22"/>
          <w:szCs w:val="22"/>
        </w:rPr>
        <w:t xml:space="preserve">, Daniel A. </w:t>
      </w:r>
      <w:proofErr w:type="spellStart"/>
      <w:r w:rsidR="00CF7B3C" w:rsidRPr="00CF7B3C">
        <w:rPr>
          <w:rFonts w:ascii="Arial" w:hAnsi="Arial" w:cs="Arial"/>
          <w:sz w:val="22"/>
          <w:szCs w:val="22"/>
        </w:rPr>
        <w:t>Levi</w:t>
      </w:r>
      <w:proofErr w:type="spellEnd"/>
      <w:r w:rsidR="00CF7B3C" w:rsidRPr="00CF7B3C">
        <w:rPr>
          <w:rFonts w:ascii="Arial" w:hAnsi="Arial" w:cs="Arial"/>
          <w:sz w:val="22"/>
          <w:szCs w:val="22"/>
        </w:rPr>
        <w:t xml:space="preserve">, María Victoria </w:t>
      </w:r>
      <w:proofErr w:type="spellStart"/>
      <w:r w:rsidR="00CF7B3C" w:rsidRPr="00CF7B3C">
        <w:rPr>
          <w:rFonts w:ascii="Arial" w:hAnsi="Arial" w:cs="Arial"/>
          <w:sz w:val="22"/>
          <w:szCs w:val="22"/>
        </w:rPr>
        <w:t>Pavani</w:t>
      </w:r>
      <w:proofErr w:type="spellEnd"/>
      <w:r w:rsidR="00CF7B3C" w:rsidRPr="00CF7B3C">
        <w:rPr>
          <w:rFonts w:ascii="Arial" w:hAnsi="Arial" w:cs="Arial"/>
          <w:sz w:val="22"/>
          <w:szCs w:val="22"/>
        </w:rPr>
        <w:t xml:space="preserve">, Felipe L. M. Videla, María Inés </w:t>
      </w:r>
      <w:proofErr w:type="spellStart"/>
      <w:r w:rsidR="00CF7B3C" w:rsidRPr="00CF7B3C">
        <w:rPr>
          <w:rFonts w:ascii="Arial" w:hAnsi="Arial" w:cs="Arial"/>
          <w:sz w:val="22"/>
          <w:szCs w:val="22"/>
        </w:rPr>
        <w:t>Cappelletti</w:t>
      </w:r>
      <w:proofErr w:type="spellEnd"/>
      <w:r w:rsidR="00CF7B3C" w:rsidRPr="00CF7B3C">
        <w:rPr>
          <w:rFonts w:ascii="Arial" w:hAnsi="Arial" w:cs="Arial"/>
          <w:sz w:val="22"/>
          <w:szCs w:val="22"/>
        </w:rPr>
        <w:t xml:space="preserve">, Tomás </w:t>
      </w:r>
      <w:proofErr w:type="spellStart"/>
      <w:r w:rsidR="00CF7B3C" w:rsidRPr="00CF7B3C">
        <w:rPr>
          <w:rFonts w:ascii="Arial" w:hAnsi="Arial" w:cs="Arial"/>
          <w:sz w:val="22"/>
          <w:szCs w:val="22"/>
        </w:rPr>
        <w:t>D’Odorico</w:t>
      </w:r>
      <w:proofErr w:type="spellEnd"/>
      <w:r w:rsidR="00CF7B3C" w:rsidRPr="00CF7B3C">
        <w:rPr>
          <w:rFonts w:ascii="Arial" w:hAnsi="Arial" w:cs="Arial"/>
          <w:sz w:val="22"/>
          <w:szCs w:val="22"/>
        </w:rPr>
        <w:t>, Pablo</w:t>
      </w:r>
      <w:r w:rsidR="00D7426B">
        <w:rPr>
          <w:rFonts w:ascii="Arial" w:hAnsi="Arial" w:cs="Arial"/>
          <w:sz w:val="22"/>
          <w:szCs w:val="22"/>
        </w:rPr>
        <w:t xml:space="preserve"> Ignacio</w:t>
      </w:r>
      <w:r w:rsidR="00CF7B3C" w:rsidRPr="00CF7B3C">
        <w:rPr>
          <w:rFonts w:ascii="Arial" w:hAnsi="Arial" w:cs="Arial"/>
          <w:sz w:val="22"/>
          <w:szCs w:val="22"/>
        </w:rPr>
        <w:t xml:space="preserve"> Godoy, </w:t>
      </w:r>
      <w:r w:rsidR="00AA2FF0">
        <w:rPr>
          <w:rFonts w:ascii="Arial" w:hAnsi="Arial" w:cs="Arial"/>
          <w:sz w:val="22"/>
          <w:szCs w:val="22"/>
        </w:rPr>
        <w:t>Santiago Villegas, Lucio González</w:t>
      </w:r>
      <w:r w:rsidR="00CC5E65" w:rsidRPr="00CC5E65">
        <w:rPr>
          <w:rFonts w:ascii="Arial" w:hAnsi="Arial" w:cs="Arial"/>
          <w:sz w:val="22"/>
          <w:szCs w:val="22"/>
        </w:rPr>
        <w:t xml:space="preserve">, y/o </w:t>
      </w:r>
      <w:r w:rsidRPr="00CC5E65">
        <w:rPr>
          <w:rFonts w:ascii="Arial" w:hAnsi="Arial" w:cs="Arial"/>
          <w:sz w:val="22"/>
          <w:szCs w:val="22"/>
        </w:rPr>
        <w:t xml:space="preserve">quienes estos designen, a fin de que los mismos, actuando en forma individual e indistinta, puedan realizar todos los actos, trámites y presentaciones pertinentes que resulten necesarios para la inscripción de las resoluciones adoptadas en la presente Asamblea en el Banco Central de la República Argentina, en la Comisión Nacional de Valores, </w:t>
      </w:r>
      <w:r w:rsidR="009971CA">
        <w:rPr>
          <w:rFonts w:ascii="Arial" w:hAnsi="Arial" w:cs="Arial"/>
          <w:sz w:val="22"/>
          <w:szCs w:val="22"/>
        </w:rPr>
        <w:t>Bolsas y Mercados Argentinos S.A.</w:t>
      </w:r>
      <w:r w:rsidRPr="00CC5E65">
        <w:rPr>
          <w:rFonts w:ascii="Arial" w:hAnsi="Arial" w:cs="Arial"/>
          <w:sz w:val="22"/>
          <w:szCs w:val="22"/>
        </w:rPr>
        <w:t>, la Bolsa de Comercio de Buenos Aires, el Mercado Abierto Electrónico</w:t>
      </w:r>
      <w:r w:rsidR="009971CA">
        <w:rPr>
          <w:rFonts w:ascii="Arial" w:hAnsi="Arial" w:cs="Arial"/>
          <w:sz w:val="22"/>
          <w:szCs w:val="22"/>
        </w:rPr>
        <w:t xml:space="preserve"> S.A.</w:t>
      </w:r>
      <w:r w:rsidRPr="00CC5E65">
        <w:rPr>
          <w:rFonts w:ascii="Arial" w:hAnsi="Arial" w:cs="Arial"/>
          <w:sz w:val="22"/>
          <w:szCs w:val="22"/>
        </w:rPr>
        <w:t>, el Registro Público de Comercio de la Ciudad de Buenos Aires a cargo de la Inspección General de Justicia (“IGJ”),</w:t>
      </w:r>
      <w:r w:rsidR="009971CA">
        <w:rPr>
          <w:rFonts w:ascii="Arial" w:hAnsi="Arial" w:cs="Arial"/>
          <w:sz w:val="22"/>
          <w:szCs w:val="22"/>
        </w:rPr>
        <w:t xml:space="preserve"> el</w:t>
      </w:r>
      <w:r w:rsidRPr="00CC5E65">
        <w:rPr>
          <w:rFonts w:ascii="Arial" w:hAnsi="Arial" w:cs="Arial"/>
          <w:sz w:val="22"/>
          <w:szCs w:val="22"/>
        </w:rPr>
        <w:t xml:space="preserve"> Boletín Oficial de la República Argentina</w:t>
      </w:r>
      <w:r w:rsidR="00D7426B">
        <w:rPr>
          <w:rFonts w:ascii="Arial" w:hAnsi="Arial" w:cs="Arial"/>
          <w:sz w:val="22"/>
          <w:szCs w:val="22"/>
        </w:rPr>
        <w:t>, el</w:t>
      </w:r>
      <w:r w:rsidR="00B512C7">
        <w:rPr>
          <w:rFonts w:ascii="Arial" w:hAnsi="Arial" w:cs="Arial"/>
          <w:sz w:val="22"/>
          <w:szCs w:val="22"/>
        </w:rPr>
        <w:t xml:space="preserve"> </w:t>
      </w:r>
      <w:r w:rsidR="000D1D68" w:rsidRPr="000D1D68">
        <w:rPr>
          <w:rFonts w:ascii="Arial" w:hAnsi="Arial" w:cs="Arial"/>
          <w:sz w:val="22"/>
          <w:szCs w:val="22"/>
        </w:rPr>
        <w:t>Boletín Diario de la Bolsa de Comercio (Boletín Informativo de BYMA) y en cualquier otro diario</w:t>
      </w:r>
      <w:r w:rsidR="00B512C7">
        <w:rPr>
          <w:rFonts w:ascii="Arial" w:hAnsi="Arial" w:cs="Arial"/>
          <w:sz w:val="22"/>
          <w:szCs w:val="22"/>
        </w:rPr>
        <w:t xml:space="preserve"> </w:t>
      </w:r>
      <w:r w:rsidRPr="00CC5E65">
        <w:rPr>
          <w:rFonts w:ascii="Arial" w:hAnsi="Arial" w:cs="Arial"/>
          <w:sz w:val="22"/>
          <w:szCs w:val="22"/>
        </w:rPr>
        <w:t>y/o demás mercados del país o del exterior que oportunamente se designen, con facultad para suscribir</w:t>
      </w:r>
      <w:r w:rsidR="00B512C7">
        <w:rPr>
          <w:rFonts w:ascii="Arial" w:hAnsi="Arial" w:cs="Arial"/>
          <w:sz w:val="22"/>
          <w:szCs w:val="22"/>
        </w:rPr>
        <w:t xml:space="preserve"> </w:t>
      </w:r>
      <w:r w:rsidRPr="00CC5E65">
        <w:rPr>
          <w:rFonts w:ascii="Arial" w:hAnsi="Arial" w:cs="Arial"/>
          <w:sz w:val="22"/>
          <w:szCs w:val="22"/>
        </w:rPr>
        <w:t>dictámenes profesionales, declaraciones juradas, publicar edictos, firmar notas, contestar observaciones de dichos organismos, presentar y suscribir toda clase de documentos o instrumentos públicos y/o privados que fueren necesarios a tales efectos, y realizar cuanto otro acto les sea requerido a tales fines.</w:t>
      </w:r>
    </w:p>
    <w:p w:rsidR="006932E3" w:rsidRPr="00CC5E65" w:rsidRDefault="006932E3" w:rsidP="00D97AB9">
      <w:pPr>
        <w:ind w:right="-284"/>
        <w:jc w:val="both"/>
        <w:rPr>
          <w:rFonts w:ascii="Arial" w:hAnsi="Arial" w:cs="Arial"/>
          <w:sz w:val="22"/>
          <w:szCs w:val="22"/>
        </w:rPr>
      </w:pPr>
    </w:p>
    <w:p w:rsidR="006932E3" w:rsidRDefault="006932E3" w:rsidP="00D97AB9">
      <w:pPr>
        <w:pStyle w:val="Textoindependiente2"/>
        <w:ind w:right="-284"/>
        <w:rPr>
          <w:rFonts w:ascii="Arial" w:hAnsi="Arial" w:cs="Arial"/>
          <w:sz w:val="22"/>
          <w:szCs w:val="22"/>
        </w:rPr>
      </w:pPr>
      <w:r w:rsidRPr="00CC5E65">
        <w:rPr>
          <w:rFonts w:ascii="Arial" w:hAnsi="Arial" w:cs="Arial"/>
          <w:sz w:val="22"/>
          <w:szCs w:val="22"/>
        </w:rPr>
        <w:t xml:space="preserve">No habiendo más asuntos que tratar, se da por finalizada la Asamblea, manifestando el Señor </w:t>
      </w:r>
      <w:r w:rsidR="00AE0558" w:rsidRPr="00CC5E65">
        <w:rPr>
          <w:rFonts w:ascii="Arial" w:hAnsi="Arial" w:cs="Arial"/>
          <w:sz w:val="22"/>
          <w:szCs w:val="22"/>
        </w:rPr>
        <w:t>P</w:t>
      </w:r>
      <w:r w:rsidRPr="00CC5E65">
        <w:rPr>
          <w:rFonts w:ascii="Arial" w:hAnsi="Arial" w:cs="Arial"/>
          <w:sz w:val="22"/>
          <w:szCs w:val="22"/>
        </w:rPr>
        <w:t>residente que se ha dado cumplimiento a lo dispuesto en el art. 237 de la Ley 19.550, en cuanto a que las resoluciones han sido aprobadas por unanimidad de los accionistas.</w:t>
      </w:r>
    </w:p>
    <w:p w:rsidR="00AC4D05" w:rsidRDefault="00AC4D05" w:rsidP="00D97AB9">
      <w:pPr>
        <w:pStyle w:val="Textoindependiente2"/>
        <w:ind w:right="-284"/>
        <w:rPr>
          <w:rFonts w:ascii="Arial" w:hAnsi="Arial" w:cs="Arial"/>
          <w:sz w:val="22"/>
          <w:szCs w:val="22"/>
        </w:rPr>
      </w:pPr>
    </w:p>
    <w:p w:rsidR="00AC4D05" w:rsidRPr="00CC5E65" w:rsidRDefault="00AC4D05" w:rsidP="00D97AB9">
      <w:pPr>
        <w:pStyle w:val="Textoindependiente2"/>
        <w:ind w:right="-284"/>
        <w:rPr>
          <w:rFonts w:ascii="Arial" w:hAnsi="Arial" w:cs="Arial"/>
          <w:sz w:val="22"/>
          <w:szCs w:val="22"/>
        </w:rPr>
      </w:pPr>
      <w:r>
        <w:rPr>
          <w:rFonts w:ascii="Arial" w:hAnsi="Arial" w:cs="Arial"/>
          <w:sz w:val="22"/>
          <w:szCs w:val="22"/>
        </w:rPr>
        <w:t xml:space="preserve">Firmado: Gustavo Avila – Julián Burgo – Ramiro de la Fuente – Isabel </w:t>
      </w:r>
      <w:proofErr w:type="spellStart"/>
      <w:r>
        <w:rPr>
          <w:rFonts w:ascii="Arial" w:hAnsi="Arial" w:cs="Arial"/>
          <w:sz w:val="22"/>
          <w:szCs w:val="22"/>
        </w:rPr>
        <w:t>Yoshizaki</w:t>
      </w:r>
      <w:proofErr w:type="spellEnd"/>
      <w:r>
        <w:rPr>
          <w:rFonts w:ascii="Arial" w:hAnsi="Arial" w:cs="Arial"/>
          <w:sz w:val="22"/>
          <w:szCs w:val="22"/>
        </w:rPr>
        <w:t xml:space="preserve"> – Néstor Pupillo – Luis Lucio – María Cristina González – Ariel Converso – Mariano Daneri.</w:t>
      </w:r>
      <w:bookmarkStart w:id="1" w:name="_GoBack"/>
      <w:bookmarkEnd w:id="1"/>
    </w:p>
    <w:sectPr w:rsidR="00AC4D05" w:rsidRPr="00CC5E65" w:rsidSect="00DD5435">
      <w:pgSz w:w="11907" w:h="16839" w:code="9"/>
      <w:pgMar w:top="1418" w:right="1701" w:bottom="851" w:left="1701"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3199"/>
    <w:multiLevelType w:val="singleLevel"/>
    <w:tmpl w:val="0C0A000F"/>
    <w:lvl w:ilvl="0">
      <w:start w:val="1"/>
      <w:numFmt w:val="decimal"/>
      <w:lvlText w:val="%1."/>
      <w:lvlJc w:val="left"/>
      <w:pPr>
        <w:tabs>
          <w:tab w:val="num" w:pos="360"/>
        </w:tabs>
        <w:ind w:left="360" w:hanging="360"/>
      </w:pPr>
    </w:lvl>
  </w:abstractNum>
  <w:abstractNum w:abstractNumId="1">
    <w:nsid w:val="065A6D38"/>
    <w:multiLevelType w:val="singleLevel"/>
    <w:tmpl w:val="0C0A000F"/>
    <w:lvl w:ilvl="0">
      <w:start w:val="1"/>
      <w:numFmt w:val="decimal"/>
      <w:lvlText w:val="%1."/>
      <w:lvlJc w:val="left"/>
      <w:pPr>
        <w:tabs>
          <w:tab w:val="num" w:pos="360"/>
        </w:tabs>
        <w:ind w:left="360" w:hanging="360"/>
      </w:pPr>
    </w:lvl>
  </w:abstractNum>
  <w:abstractNum w:abstractNumId="2">
    <w:nsid w:val="0770795D"/>
    <w:multiLevelType w:val="singleLevel"/>
    <w:tmpl w:val="0C0A000F"/>
    <w:lvl w:ilvl="0">
      <w:start w:val="1"/>
      <w:numFmt w:val="decimal"/>
      <w:lvlText w:val="%1."/>
      <w:lvlJc w:val="left"/>
      <w:pPr>
        <w:tabs>
          <w:tab w:val="num" w:pos="360"/>
        </w:tabs>
        <w:ind w:left="360" w:hanging="360"/>
      </w:pPr>
    </w:lvl>
  </w:abstractNum>
  <w:abstractNum w:abstractNumId="3">
    <w:nsid w:val="086A7FDD"/>
    <w:multiLevelType w:val="hybridMultilevel"/>
    <w:tmpl w:val="811ED1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6106CE"/>
    <w:multiLevelType w:val="singleLevel"/>
    <w:tmpl w:val="A850A3F0"/>
    <w:lvl w:ilvl="0">
      <w:start w:val="1"/>
      <w:numFmt w:val="decimal"/>
      <w:lvlText w:val="%1."/>
      <w:lvlJc w:val="left"/>
      <w:pPr>
        <w:tabs>
          <w:tab w:val="num" w:pos="420"/>
        </w:tabs>
        <w:ind w:left="420" w:hanging="420"/>
      </w:pPr>
      <w:rPr>
        <w:rFonts w:hint="default"/>
        <w:u w:val="none"/>
      </w:rPr>
    </w:lvl>
  </w:abstractNum>
  <w:abstractNum w:abstractNumId="5">
    <w:nsid w:val="0C233DCA"/>
    <w:multiLevelType w:val="hybridMultilevel"/>
    <w:tmpl w:val="49A6BCDC"/>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6">
    <w:nsid w:val="0F0C0526"/>
    <w:multiLevelType w:val="singleLevel"/>
    <w:tmpl w:val="0C0A000F"/>
    <w:lvl w:ilvl="0">
      <w:start w:val="1"/>
      <w:numFmt w:val="decimal"/>
      <w:lvlText w:val="%1."/>
      <w:lvlJc w:val="left"/>
      <w:pPr>
        <w:tabs>
          <w:tab w:val="num" w:pos="360"/>
        </w:tabs>
        <w:ind w:left="360" w:hanging="360"/>
      </w:pPr>
    </w:lvl>
  </w:abstractNum>
  <w:abstractNum w:abstractNumId="7">
    <w:nsid w:val="1125789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1BB34B9A"/>
    <w:multiLevelType w:val="hybridMultilevel"/>
    <w:tmpl w:val="E58CD0CA"/>
    <w:lvl w:ilvl="0" w:tplc="2C0A000F">
      <w:start w:val="1"/>
      <w:numFmt w:val="decimal"/>
      <w:lvlText w:val="%1."/>
      <w:lvlJc w:val="left"/>
      <w:pPr>
        <w:tabs>
          <w:tab w:val="num" w:pos="1080"/>
        </w:tabs>
        <w:ind w:left="1080" w:hanging="360"/>
      </w:pPr>
    </w:lvl>
    <w:lvl w:ilvl="1" w:tplc="2C0A0019" w:tentative="1">
      <w:start w:val="1"/>
      <w:numFmt w:val="lowerLetter"/>
      <w:lvlText w:val="%2."/>
      <w:lvlJc w:val="left"/>
      <w:pPr>
        <w:tabs>
          <w:tab w:val="num" w:pos="1800"/>
        </w:tabs>
        <w:ind w:left="1800" w:hanging="360"/>
      </w:pPr>
    </w:lvl>
    <w:lvl w:ilvl="2" w:tplc="2C0A001B" w:tentative="1">
      <w:start w:val="1"/>
      <w:numFmt w:val="lowerRoman"/>
      <w:lvlText w:val="%3."/>
      <w:lvlJc w:val="right"/>
      <w:pPr>
        <w:tabs>
          <w:tab w:val="num" w:pos="2520"/>
        </w:tabs>
        <w:ind w:left="2520" w:hanging="180"/>
      </w:pPr>
    </w:lvl>
    <w:lvl w:ilvl="3" w:tplc="2C0A000F" w:tentative="1">
      <w:start w:val="1"/>
      <w:numFmt w:val="decimal"/>
      <w:lvlText w:val="%4."/>
      <w:lvlJc w:val="left"/>
      <w:pPr>
        <w:tabs>
          <w:tab w:val="num" w:pos="3240"/>
        </w:tabs>
        <w:ind w:left="3240" w:hanging="360"/>
      </w:pPr>
    </w:lvl>
    <w:lvl w:ilvl="4" w:tplc="2C0A0019" w:tentative="1">
      <w:start w:val="1"/>
      <w:numFmt w:val="lowerLetter"/>
      <w:lvlText w:val="%5."/>
      <w:lvlJc w:val="left"/>
      <w:pPr>
        <w:tabs>
          <w:tab w:val="num" w:pos="3960"/>
        </w:tabs>
        <w:ind w:left="3960" w:hanging="360"/>
      </w:pPr>
    </w:lvl>
    <w:lvl w:ilvl="5" w:tplc="2C0A001B" w:tentative="1">
      <w:start w:val="1"/>
      <w:numFmt w:val="lowerRoman"/>
      <w:lvlText w:val="%6."/>
      <w:lvlJc w:val="right"/>
      <w:pPr>
        <w:tabs>
          <w:tab w:val="num" w:pos="4680"/>
        </w:tabs>
        <w:ind w:left="4680" w:hanging="180"/>
      </w:pPr>
    </w:lvl>
    <w:lvl w:ilvl="6" w:tplc="2C0A000F" w:tentative="1">
      <w:start w:val="1"/>
      <w:numFmt w:val="decimal"/>
      <w:lvlText w:val="%7."/>
      <w:lvlJc w:val="left"/>
      <w:pPr>
        <w:tabs>
          <w:tab w:val="num" w:pos="5400"/>
        </w:tabs>
        <w:ind w:left="5400" w:hanging="360"/>
      </w:pPr>
    </w:lvl>
    <w:lvl w:ilvl="7" w:tplc="2C0A0019" w:tentative="1">
      <w:start w:val="1"/>
      <w:numFmt w:val="lowerLetter"/>
      <w:lvlText w:val="%8."/>
      <w:lvlJc w:val="left"/>
      <w:pPr>
        <w:tabs>
          <w:tab w:val="num" w:pos="6120"/>
        </w:tabs>
        <w:ind w:left="6120" w:hanging="360"/>
      </w:pPr>
    </w:lvl>
    <w:lvl w:ilvl="8" w:tplc="2C0A001B" w:tentative="1">
      <w:start w:val="1"/>
      <w:numFmt w:val="lowerRoman"/>
      <w:lvlText w:val="%9."/>
      <w:lvlJc w:val="right"/>
      <w:pPr>
        <w:tabs>
          <w:tab w:val="num" w:pos="6840"/>
        </w:tabs>
        <w:ind w:left="6840" w:hanging="180"/>
      </w:pPr>
    </w:lvl>
  </w:abstractNum>
  <w:abstractNum w:abstractNumId="9">
    <w:nsid w:val="212364CA"/>
    <w:multiLevelType w:val="hybridMultilevel"/>
    <w:tmpl w:val="BF48C0E6"/>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0">
    <w:nsid w:val="249475C9"/>
    <w:multiLevelType w:val="hybridMultilevel"/>
    <w:tmpl w:val="767CF4FC"/>
    <w:lvl w:ilvl="0" w:tplc="4FA4D54C">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1">
    <w:nsid w:val="27C8669D"/>
    <w:multiLevelType w:val="singleLevel"/>
    <w:tmpl w:val="0C0A000F"/>
    <w:lvl w:ilvl="0">
      <w:start w:val="1"/>
      <w:numFmt w:val="decimal"/>
      <w:lvlText w:val="%1."/>
      <w:lvlJc w:val="left"/>
      <w:pPr>
        <w:tabs>
          <w:tab w:val="num" w:pos="360"/>
        </w:tabs>
        <w:ind w:left="360" w:hanging="360"/>
      </w:pPr>
    </w:lvl>
  </w:abstractNum>
  <w:abstractNum w:abstractNumId="12">
    <w:nsid w:val="282663A2"/>
    <w:multiLevelType w:val="singleLevel"/>
    <w:tmpl w:val="0C0A000F"/>
    <w:lvl w:ilvl="0">
      <w:start w:val="1"/>
      <w:numFmt w:val="decimal"/>
      <w:lvlText w:val="%1."/>
      <w:lvlJc w:val="left"/>
      <w:pPr>
        <w:tabs>
          <w:tab w:val="num" w:pos="360"/>
        </w:tabs>
        <w:ind w:left="360" w:hanging="360"/>
      </w:pPr>
    </w:lvl>
  </w:abstractNum>
  <w:abstractNum w:abstractNumId="13">
    <w:nsid w:val="28B27744"/>
    <w:multiLevelType w:val="hybridMultilevel"/>
    <w:tmpl w:val="1988E7BE"/>
    <w:lvl w:ilvl="0" w:tplc="AB1CCCD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D041CAD"/>
    <w:multiLevelType w:val="singleLevel"/>
    <w:tmpl w:val="A850A3F0"/>
    <w:lvl w:ilvl="0">
      <w:start w:val="6"/>
      <w:numFmt w:val="decimal"/>
      <w:lvlText w:val="%1."/>
      <w:lvlJc w:val="left"/>
      <w:pPr>
        <w:tabs>
          <w:tab w:val="num" w:pos="420"/>
        </w:tabs>
        <w:ind w:left="420" w:hanging="420"/>
      </w:pPr>
      <w:rPr>
        <w:rFonts w:hint="default"/>
      </w:rPr>
    </w:lvl>
  </w:abstractNum>
  <w:abstractNum w:abstractNumId="15">
    <w:nsid w:val="2D1414E7"/>
    <w:multiLevelType w:val="singleLevel"/>
    <w:tmpl w:val="A850A3F0"/>
    <w:lvl w:ilvl="0">
      <w:start w:val="6"/>
      <w:numFmt w:val="decimal"/>
      <w:lvlText w:val="%1."/>
      <w:lvlJc w:val="left"/>
      <w:pPr>
        <w:tabs>
          <w:tab w:val="num" w:pos="420"/>
        </w:tabs>
        <w:ind w:left="420" w:hanging="420"/>
      </w:pPr>
      <w:rPr>
        <w:rFonts w:hint="default"/>
      </w:rPr>
    </w:lvl>
  </w:abstractNum>
  <w:abstractNum w:abstractNumId="16">
    <w:nsid w:val="31566A1C"/>
    <w:multiLevelType w:val="singleLevel"/>
    <w:tmpl w:val="0C0A000F"/>
    <w:lvl w:ilvl="0">
      <w:start w:val="1"/>
      <w:numFmt w:val="decimal"/>
      <w:lvlText w:val="%1."/>
      <w:lvlJc w:val="left"/>
      <w:pPr>
        <w:tabs>
          <w:tab w:val="num" w:pos="360"/>
        </w:tabs>
        <w:ind w:left="360" w:hanging="360"/>
      </w:pPr>
    </w:lvl>
  </w:abstractNum>
  <w:abstractNum w:abstractNumId="17">
    <w:nsid w:val="322454E7"/>
    <w:multiLevelType w:val="singleLevel"/>
    <w:tmpl w:val="A850A3F0"/>
    <w:lvl w:ilvl="0">
      <w:start w:val="8"/>
      <w:numFmt w:val="decimal"/>
      <w:lvlText w:val="%1."/>
      <w:lvlJc w:val="left"/>
      <w:pPr>
        <w:tabs>
          <w:tab w:val="num" w:pos="420"/>
        </w:tabs>
        <w:ind w:left="420" w:hanging="420"/>
      </w:pPr>
      <w:rPr>
        <w:rFonts w:hint="default"/>
      </w:rPr>
    </w:lvl>
  </w:abstractNum>
  <w:abstractNum w:abstractNumId="18">
    <w:nsid w:val="324A77B1"/>
    <w:multiLevelType w:val="singleLevel"/>
    <w:tmpl w:val="0C0A000F"/>
    <w:lvl w:ilvl="0">
      <w:start w:val="1"/>
      <w:numFmt w:val="decimal"/>
      <w:lvlText w:val="%1."/>
      <w:lvlJc w:val="left"/>
      <w:pPr>
        <w:tabs>
          <w:tab w:val="num" w:pos="360"/>
        </w:tabs>
        <w:ind w:left="360" w:hanging="360"/>
      </w:pPr>
    </w:lvl>
  </w:abstractNum>
  <w:abstractNum w:abstractNumId="19">
    <w:nsid w:val="342A5CE2"/>
    <w:multiLevelType w:val="singleLevel"/>
    <w:tmpl w:val="0C0A000F"/>
    <w:lvl w:ilvl="0">
      <w:start w:val="1"/>
      <w:numFmt w:val="decimal"/>
      <w:lvlText w:val="%1."/>
      <w:lvlJc w:val="left"/>
      <w:pPr>
        <w:tabs>
          <w:tab w:val="num" w:pos="360"/>
        </w:tabs>
        <w:ind w:left="360" w:hanging="360"/>
      </w:pPr>
    </w:lvl>
  </w:abstractNum>
  <w:abstractNum w:abstractNumId="20">
    <w:nsid w:val="3AD117B7"/>
    <w:multiLevelType w:val="hybridMultilevel"/>
    <w:tmpl w:val="0F405A7A"/>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1">
    <w:nsid w:val="3C3163DA"/>
    <w:multiLevelType w:val="singleLevel"/>
    <w:tmpl w:val="0C0A000F"/>
    <w:lvl w:ilvl="0">
      <w:start w:val="1"/>
      <w:numFmt w:val="decimal"/>
      <w:lvlText w:val="%1."/>
      <w:lvlJc w:val="left"/>
      <w:pPr>
        <w:tabs>
          <w:tab w:val="num" w:pos="360"/>
        </w:tabs>
        <w:ind w:left="360" w:hanging="360"/>
      </w:pPr>
    </w:lvl>
  </w:abstractNum>
  <w:abstractNum w:abstractNumId="22">
    <w:nsid w:val="3E297C1A"/>
    <w:multiLevelType w:val="hybridMultilevel"/>
    <w:tmpl w:val="93129F9E"/>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3">
    <w:nsid w:val="46403BE4"/>
    <w:multiLevelType w:val="singleLevel"/>
    <w:tmpl w:val="0C0A000F"/>
    <w:lvl w:ilvl="0">
      <w:start w:val="1"/>
      <w:numFmt w:val="decimal"/>
      <w:lvlText w:val="%1."/>
      <w:lvlJc w:val="left"/>
      <w:pPr>
        <w:tabs>
          <w:tab w:val="num" w:pos="360"/>
        </w:tabs>
        <w:ind w:left="360" w:hanging="360"/>
      </w:pPr>
    </w:lvl>
  </w:abstractNum>
  <w:abstractNum w:abstractNumId="24">
    <w:nsid w:val="495E65A8"/>
    <w:multiLevelType w:val="singleLevel"/>
    <w:tmpl w:val="0C0A000F"/>
    <w:lvl w:ilvl="0">
      <w:start w:val="1"/>
      <w:numFmt w:val="decimal"/>
      <w:lvlText w:val="%1."/>
      <w:lvlJc w:val="left"/>
      <w:pPr>
        <w:tabs>
          <w:tab w:val="num" w:pos="360"/>
        </w:tabs>
        <w:ind w:left="360" w:hanging="360"/>
      </w:pPr>
    </w:lvl>
  </w:abstractNum>
  <w:abstractNum w:abstractNumId="25">
    <w:nsid w:val="4AE32914"/>
    <w:multiLevelType w:val="hybridMultilevel"/>
    <w:tmpl w:val="56E894A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nsid w:val="4BA673DB"/>
    <w:multiLevelType w:val="singleLevel"/>
    <w:tmpl w:val="0C0A000F"/>
    <w:lvl w:ilvl="0">
      <w:start w:val="1"/>
      <w:numFmt w:val="decimal"/>
      <w:lvlText w:val="%1."/>
      <w:lvlJc w:val="left"/>
      <w:pPr>
        <w:tabs>
          <w:tab w:val="num" w:pos="360"/>
        </w:tabs>
        <w:ind w:left="360" w:hanging="360"/>
      </w:pPr>
    </w:lvl>
  </w:abstractNum>
  <w:abstractNum w:abstractNumId="27">
    <w:nsid w:val="4D77020E"/>
    <w:multiLevelType w:val="hybridMultilevel"/>
    <w:tmpl w:val="879006F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DC40BD1"/>
    <w:multiLevelType w:val="hybridMultilevel"/>
    <w:tmpl w:val="12467062"/>
    <w:lvl w:ilvl="0" w:tplc="2792538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56350569"/>
    <w:multiLevelType w:val="singleLevel"/>
    <w:tmpl w:val="38240BD2"/>
    <w:lvl w:ilvl="0">
      <w:numFmt w:val="bullet"/>
      <w:lvlText w:val=""/>
      <w:lvlJc w:val="left"/>
      <w:pPr>
        <w:tabs>
          <w:tab w:val="num" w:pos="1065"/>
        </w:tabs>
        <w:ind w:left="1065" w:hanging="360"/>
      </w:pPr>
      <w:rPr>
        <w:rFonts w:ascii="Monotype Sorts" w:hAnsi="Monotype Sorts" w:hint="default"/>
        <w:sz w:val="36"/>
      </w:rPr>
    </w:lvl>
  </w:abstractNum>
  <w:abstractNum w:abstractNumId="30">
    <w:nsid w:val="564853E5"/>
    <w:multiLevelType w:val="hybridMultilevel"/>
    <w:tmpl w:val="36108D5A"/>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6775934"/>
    <w:multiLevelType w:val="singleLevel"/>
    <w:tmpl w:val="E69698EA"/>
    <w:lvl w:ilvl="0">
      <w:start w:val="4"/>
      <w:numFmt w:val="decimal"/>
      <w:lvlText w:val="%1."/>
      <w:lvlJc w:val="left"/>
      <w:pPr>
        <w:tabs>
          <w:tab w:val="num" w:pos="420"/>
        </w:tabs>
        <w:ind w:left="420" w:hanging="420"/>
      </w:pPr>
      <w:rPr>
        <w:rFonts w:hint="default"/>
      </w:rPr>
    </w:lvl>
  </w:abstractNum>
  <w:abstractNum w:abstractNumId="32">
    <w:nsid w:val="573431A3"/>
    <w:multiLevelType w:val="hybridMultilevel"/>
    <w:tmpl w:val="13889AC0"/>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33">
    <w:nsid w:val="58697FA3"/>
    <w:multiLevelType w:val="singleLevel"/>
    <w:tmpl w:val="E69698EA"/>
    <w:lvl w:ilvl="0">
      <w:start w:val="4"/>
      <w:numFmt w:val="decimal"/>
      <w:lvlText w:val="%1."/>
      <w:lvlJc w:val="left"/>
      <w:pPr>
        <w:tabs>
          <w:tab w:val="num" w:pos="420"/>
        </w:tabs>
        <w:ind w:left="420" w:hanging="420"/>
      </w:pPr>
      <w:rPr>
        <w:rFonts w:hint="default"/>
      </w:rPr>
    </w:lvl>
  </w:abstractNum>
  <w:abstractNum w:abstractNumId="34">
    <w:nsid w:val="5AD86721"/>
    <w:multiLevelType w:val="hybridMultilevel"/>
    <w:tmpl w:val="9B1CEBD0"/>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1EE30F1"/>
    <w:multiLevelType w:val="singleLevel"/>
    <w:tmpl w:val="E69698EA"/>
    <w:lvl w:ilvl="0">
      <w:start w:val="4"/>
      <w:numFmt w:val="decimal"/>
      <w:lvlText w:val="%1."/>
      <w:lvlJc w:val="left"/>
      <w:pPr>
        <w:tabs>
          <w:tab w:val="num" w:pos="420"/>
        </w:tabs>
        <w:ind w:left="420" w:hanging="420"/>
      </w:pPr>
      <w:rPr>
        <w:rFonts w:hint="default"/>
      </w:rPr>
    </w:lvl>
  </w:abstractNum>
  <w:abstractNum w:abstractNumId="36">
    <w:nsid w:val="62146D43"/>
    <w:multiLevelType w:val="singleLevel"/>
    <w:tmpl w:val="0C0A000F"/>
    <w:lvl w:ilvl="0">
      <w:start w:val="1"/>
      <w:numFmt w:val="decimal"/>
      <w:lvlText w:val="%1."/>
      <w:lvlJc w:val="left"/>
      <w:pPr>
        <w:tabs>
          <w:tab w:val="num" w:pos="720"/>
        </w:tabs>
        <w:ind w:left="720" w:hanging="360"/>
      </w:pPr>
    </w:lvl>
  </w:abstractNum>
  <w:abstractNum w:abstractNumId="37">
    <w:nsid w:val="62245DE3"/>
    <w:multiLevelType w:val="singleLevel"/>
    <w:tmpl w:val="A850A3F0"/>
    <w:lvl w:ilvl="0">
      <w:start w:val="1"/>
      <w:numFmt w:val="decimal"/>
      <w:lvlText w:val="%1."/>
      <w:lvlJc w:val="left"/>
      <w:pPr>
        <w:tabs>
          <w:tab w:val="num" w:pos="420"/>
        </w:tabs>
        <w:ind w:left="420" w:hanging="420"/>
      </w:pPr>
      <w:rPr>
        <w:rFonts w:hint="default"/>
        <w:u w:val="none"/>
      </w:rPr>
    </w:lvl>
  </w:abstractNum>
  <w:abstractNum w:abstractNumId="38">
    <w:nsid w:val="63BF55EE"/>
    <w:multiLevelType w:val="hybridMultilevel"/>
    <w:tmpl w:val="A1862E7A"/>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39">
    <w:nsid w:val="658563BB"/>
    <w:multiLevelType w:val="hybridMultilevel"/>
    <w:tmpl w:val="1D2A32BA"/>
    <w:lvl w:ilvl="0" w:tplc="2C0A000F">
      <w:start w:val="1"/>
      <w:numFmt w:val="decimal"/>
      <w:lvlText w:val="%1."/>
      <w:lvlJc w:val="left"/>
      <w:pPr>
        <w:tabs>
          <w:tab w:val="num" w:pos="1080"/>
        </w:tabs>
        <w:ind w:left="1080" w:hanging="360"/>
      </w:pPr>
    </w:lvl>
    <w:lvl w:ilvl="1" w:tplc="2C0A0019" w:tentative="1">
      <w:start w:val="1"/>
      <w:numFmt w:val="lowerLetter"/>
      <w:lvlText w:val="%2."/>
      <w:lvlJc w:val="left"/>
      <w:pPr>
        <w:tabs>
          <w:tab w:val="num" w:pos="1800"/>
        </w:tabs>
        <w:ind w:left="1800" w:hanging="360"/>
      </w:pPr>
    </w:lvl>
    <w:lvl w:ilvl="2" w:tplc="2C0A001B" w:tentative="1">
      <w:start w:val="1"/>
      <w:numFmt w:val="lowerRoman"/>
      <w:lvlText w:val="%3."/>
      <w:lvlJc w:val="right"/>
      <w:pPr>
        <w:tabs>
          <w:tab w:val="num" w:pos="2520"/>
        </w:tabs>
        <w:ind w:left="2520" w:hanging="180"/>
      </w:pPr>
    </w:lvl>
    <w:lvl w:ilvl="3" w:tplc="2C0A000F" w:tentative="1">
      <w:start w:val="1"/>
      <w:numFmt w:val="decimal"/>
      <w:lvlText w:val="%4."/>
      <w:lvlJc w:val="left"/>
      <w:pPr>
        <w:tabs>
          <w:tab w:val="num" w:pos="3240"/>
        </w:tabs>
        <w:ind w:left="3240" w:hanging="360"/>
      </w:pPr>
    </w:lvl>
    <w:lvl w:ilvl="4" w:tplc="2C0A0019" w:tentative="1">
      <w:start w:val="1"/>
      <w:numFmt w:val="lowerLetter"/>
      <w:lvlText w:val="%5."/>
      <w:lvlJc w:val="left"/>
      <w:pPr>
        <w:tabs>
          <w:tab w:val="num" w:pos="3960"/>
        </w:tabs>
        <w:ind w:left="3960" w:hanging="360"/>
      </w:pPr>
    </w:lvl>
    <w:lvl w:ilvl="5" w:tplc="2C0A001B" w:tentative="1">
      <w:start w:val="1"/>
      <w:numFmt w:val="lowerRoman"/>
      <w:lvlText w:val="%6."/>
      <w:lvlJc w:val="right"/>
      <w:pPr>
        <w:tabs>
          <w:tab w:val="num" w:pos="4680"/>
        </w:tabs>
        <w:ind w:left="4680" w:hanging="180"/>
      </w:pPr>
    </w:lvl>
    <w:lvl w:ilvl="6" w:tplc="2C0A000F" w:tentative="1">
      <w:start w:val="1"/>
      <w:numFmt w:val="decimal"/>
      <w:lvlText w:val="%7."/>
      <w:lvlJc w:val="left"/>
      <w:pPr>
        <w:tabs>
          <w:tab w:val="num" w:pos="5400"/>
        </w:tabs>
        <w:ind w:left="5400" w:hanging="360"/>
      </w:pPr>
    </w:lvl>
    <w:lvl w:ilvl="7" w:tplc="2C0A0019" w:tentative="1">
      <w:start w:val="1"/>
      <w:numFmt w:val="lowerLetter"/>
      <w:lvlText w:val="%8."/>
      <w:lvlJc w:val="left"/>
      <w:pPr>
        <w:tabs>
          <w:tab w:val="num" w:pos="6120"/>
        </w:tabs>
        <w:ind w:left="6120" w:hanging="360"/>
      </w:pPr>
    </w:lvl>
    <w:lvl w:ilvl="8" w:tplc="2C0A001B" w:tentative="1">
      <w:start w:val="1"/>
      <w:numFmt w:val="lowerRoman"/>
      <w:lvlText w:val="%9."/>
      <w:lvlJc w:val="right"/>
      <w:pPr>
        <w:tabs>
          <w:tab w:val="num" w:pos="6840"/>
        </w:tabs>
        <w:ind w:left="6840" w:hanging="180"/>
      </w:pPr>
    </w:lvl>
  </w:abstractNum>
  <w:abstractNum w:abstractNumId="40">
    <w:nsid w:val="660B1226"/>
    <w:multiLevelType w:val="hybridMultilevel"/>
    <w:tmpl w:val="FB163C48"/>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41">
    <w:nsid w:val="66633992"/>
    <w:multiLevelType w:val="singleLevel"/>
    <w:tmpl w:val="0C0A000F"/>
    <w:lvl w:ilvl="0">
      <w:start w:val="1"/>
      <w:numFmt w:val="decimal"/>
      <w:lvlText w:val="%1."/>
      <w:lvlJc w:val="left"/>
      <w:pPr>
        <w:tabs>
          <w:tab w:val="num" w:pos="360"/>
        </w:tabs>
        <w:ind w:left="360" w:hanging="360"/>
      </w:pPr>
    </w:lvl>
  </w:abstractNum>
  <w:abstractNum w:abstractNumId="42">
    <w:nsid w:val="675735FC"/>
    <w:multiLevelType w:val="hybridMultilevel"/>
    <w:tmpl w:val="92704DC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79F0A3F"/>
    <w:multiLevelType w:val="hybridMultilevel"/>
    <w:tmpl w:val="976C8F88"/>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44">
    <w:nsid w:val="693A1FBE"/>
    <w:multiLevelType w:val="hybridMultilevel"/>
    <w:tmpl w:val="77DCD6A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792556A5"/>
    <w:multiLevelType w:val="singleLevel"/>
    <w:tmpl w:val="10D40F68"/>
    <w:lvl w:ilvl="0">
      <w:start w:val="1"/>
      <w:numFmt w:val="lowerLetter"/>
      <w:lvlText w:val="(%1)"/>
      <w:lvlJc w:val="left"/>
      <w:pPr>
        <w:tabs>
          <w:tab w:val="num" w:pos="786"/>
        </w:tabs>
        <w:ind w:left="786" w:hanging="360"/>
      </w:pPr>
      <w:rPr>
        <w:rFonts w:hint="default"/>
      </w:rPr>
    </w:lvl>
  </w:abstractNum>
  <w:abstractNum w:abstractNumId="46">
    <w:nsid w:val="7A6245ED"/>
    <w:multiLevelType w:val="singleLevel"/>
    <w:tmpl w:val="A850A3F0"/>
    <w:lvl w:ilvl="0">
      <w:start w:val="1"/>
      <w:numFmt w:val="decimal"/>
      <w:lvlText w:val="%1."/>
      <w:lvlJc w:val="left"/>
      <w:pPr>
        <w:tabs>
          <w:tab w:val="num" w:pos="420"/>
        </w:tabs>
        <w:ind w:left="420" w:hanging="420"/>
      </w:pPr>
      <w:rPr>
        <w:rFonts w:hint="default"/>
        <w:u w:val="none"/>
      </w:rPr>
    </w:lvl>
  </w:abstractNum>
  <w:abstractNum w:abstractNumId="47">
    <w:nsid w:val="7C0E7735"/>
    <w:multiLevelType w:val="singleLevel"/>
    <w:tmpl w:val="E69698EA"/>
    <w:lvl w:ilvl="0">
      <w:start w:val="4"/>
      <w:numFmt w:val="decimal"/>
      <w:lvlText w:val="%1."/>
      <w:lvlJc w:val="left"/>
      <w:pPr>
        <w:tabs>
          <w:tab w:val="num" w:pos="420"/>
        </w:tabs>
        <w:ind w:left="420" w:hanging="420"/>
      </w:pPr>
      <w:rPr>
        <w:rFonts w:hint="default"/>
      </w:rPr>
    </w:lvl>
  </w:abstractNum>
  <w:abstractNum w:abstractNumId="48">
    <w:nsid w:val="7F094EBA"/>
    <w:multiLevelType w:val="hybridMultilevel"/>
    <w:tmpl w:val="6EF41826"/>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6"/>
  </w:num>
  <w:num w:numId="3">
    <w:abstractNumId w:val="0"/>
  </w:num>
  <w:num w:numId="4">
    <w:abstractNumId w:val="0"/>
  </w:num>
  <w:num w:numId="5">
    <w:abstractNumId w:val="1"/>
  </w:num>
  <w:num w:numId="6">
    <w:abstractNumId w:val="26"/>
  </w:num>
  <w:num w:numId="7">
    <w:abstractNumId w:val="11"/>
  </w:num>
  <w:num w:numId="8">
    <w:abstractNumId w:val="41"/>
  </w:num>
  <w:num w:numId="9">
    <w:abstractNumId w:val="45"/>
  </w:num>
  <w:num w:numId="10">
    <w:abstractNumId w:val="12"/>
  </w:num>
  <w:num w:numId="11">
    <w:abstractNumId w:val="7"/>
  </w:num>
  <w:num w:numId="12">
    <w:abstractNumId w:val="14"/>
  </w:num>
  <w:num w:numId="13">
    <w:abstractNumId w:val="37"/>
  </w:num>
  <w:num w:numId="14">
    <w:abstractNumId w:val="4"/>
  </w:num>
  <w:num w:numId="15">
    <w:abstractNumId w:val="15"/>
  </w:num>
  <w:num w:numId="16">
    <w:abstractNumId w:val="17"/>
  </w:num>
  <w:num w:numId="17">
    <w:abstractNumId w:val="46"/>
  </w:num>
  <w:num w:numId="18">
    <w:abstractNumId w:val="24"/>
  </w:num>
  <w:num w:numId="19">
    <w:abstractNumId w:val="29"/>
  </w:num>
  <w:num w:numId="20">
    <w:abstractNumId w:val="36"/>
  </w:num>
  <w:num w:numId="21">
    <w:abstractNumId w:val="21"/>
  </w:num>
  <w:num w:numId="22">
    <w:abstractNumId w:val="19"/>
  </w:num>
  <w:num w:numId="23">
    <w:abstractNumId w:val="47"/>
  </w:num>
  <w:num w:numId="24">
    <w:abstractNumId w:val="33"/>
  </w:num>
  <w:num w:numId="25">
    <w:abstractNumId w:val="23"/>
  </w:num>
  <w:num w:numId="26">
    <w:abstractNumId w:val="35"/>
  </w:num>
  <w:num w:numId="27">
    <w:abstractNumId w:val="31"/>
  </w:num>
  <w:num w:numId="28">
    <w:abstractNumId w:val="48"/>
  </w:num>
  <w:num w:numId="29">
    <w:abstractNumId w:val="25"/>
  </w:num>
  <w:num w:numId="30">
    <w:abstractNumId w:val="30"/>
  </w:num>
  <w:num w:numId="31">
    <w:abstractNumId w:val="34"/>
  </w:num>
  <w:num w:numId="32">
    <w:abstractNumId w:val="42"/>
  </w:num>
  <w:num w:numId="33">
    <w:abstractNumId w:val="18"/>
  </w:num>
  <w:num w:numId="34">
    <w:abstractNumId w:val="32"/>
  </w:num>
  <w:num w:numId="35">
    <w:abstractNumId w:val="9"/>
  </w:num>
  <w:num w:numId="36">
    <w:abstractNumId w:val="43"/>
  </w:num>
  <w:num w:numId="37">
    <w:abstractNumId w:val="38"/>
  </w:num>
  <w:num w:numId="38">
    <w:abstractNumId w:val="22"/>
  </w:num>
  <w:num w:numId="39">
    <w:abstractNumId w:val="20"/>
  </w:num>
  <w:num w:numId="40">
    <w:abstractNumId w:val="40"/>
  </w:num>
  <w:num w:numId="41">
    <w:abstractNumId w:val="5"/>
  </w:num>
  <w:num w:numId="42">
    <w:abstractNumId w:val="39"/>
  </w:num>
  <w:num w:numId="43">
    <w:abstractNumId w:val="8"/>
  </w:num>
  <w:num w:numId="44">
    <w:abstractNumId w:val="3"/>
  </w:num>
  <w:num w:numId="45">
    <w:abstractNumId w:val="44"/>
  </w:num>
  <w:num w:numId="46">
    <w:abstractNumId w:val="13"/>
  </w:num>
  <w:num w:numId="47">
    <w:abstractNumId w:val="27"/>
  </w:num>
  <w:num w:numId="48">
    <w:abstractNumId w:val="28"/>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F25A9E"/>
    <w:rsid w:val="00010717"/>
    <w:rsid w:val="00020AD8"/>
    <w:rsid w:val="00044B8E"/>
    <w:rsid w:val="0004686B"/>
    <w:rsid w:val="00046CC7"/>
    <w:rsid w:val="00071DDA"/>
    <w:rsid w:val="00075B25"/>
    <w:rsid w:val="0008264E"/>
    <w:rsid w:val="00097249"/>
    <w:rsid w:val="000B341B"/>
    <w:rsid w:val="000C0BB5"/>
    <w:rsid w:val="000C13F1"/>
    <w:rsid w:val="000C371D"/>
    <w:rsid w:val="000C41DA"/>
    <w:rsid w:val="000C59FA"/>
    <w:rsid w:val="000D1D68"/>
    <w:rsid w:val="000D784B"/>
    <w:rsid w:val="000E107C"/>
    <w:rsid w:val="000F2E94"/>
    <w:rsid w:val="0012035C"/>
    <w:rsid w:val="0012150A"/>
    <w:rsid w:val="00122B0E"/>
    <w:rsid w:val="00125EB9"/>
    <w:rsid w:val="00132617"/>
    <w:rsid w:val="00133121"/>
    <w:rsid w:val="0016027D"/>
    <w:rsid w:val="001711FB"/>
    <w:rsid w:val="00191A64"/>
    <w:rsid w:val="00193294"/>
    <w:rsid w:val="00194388"/>
    <w:rsid w:val="001B4E97"/>
    <w:rsid w:val="001C4220"/>
    <w:rsid w:val="001C43D7"/>
    <w:rsid w:val="001C5173"/>
    <w:rsid w:val="001D6F65"/>
    <w:rsid w:val="001F2A2F"/>
    <w:rsid w:val="001F4820"/>
    <w:rsid w:val="002131AA"/>
    <w:rsid w:val="00220A8C"/>
    <w:rsid w:val="00231FED"/>
    <w:rsid w:val="0024336A"/>
    <w:rsid w:val="002526A2"/>
    <w:rsid w:val="00253744"/>
    <w:rsid w:val="002614B6"/>
    <w:rsid w:val="00266133"/>
    <w:rsid w:val="002665E3"/>
    <w:rsid w:val="002713E3"/>
    <w:rsid w:val="00282B0C"/>
    <w:rsid w:val="00282CE4"/>
    <w:rsid w:val="00293C17"/>
    <w:rsid w:val="00296A86"/>
    <w:rsid w:val="002A23E2"/>
    <w:rsid w:val="002B49C2"/>
    <w:rsid w:val="002C289A"/>
    <w:rsid w:val="002C3D1A"/>
    <w:rsid w:val="002D4CD4"/>
    <w:rsid w:val="002E4B6A"/>
    <w:rsid w:val="002F6457"/>
    <w:rsid w:val="003353FE"/>
    <w:rsid w:val="00335C82"/>
    <w:rsid w:val="00347B74"/>
    <w:rsid w:val="00353D32"/>
    <w:rsid w:val="0036546F"/>
    <w:rsid w:val="00393E67"/>
    <w:rsid w:val="003947DA"/>
    <w:rsid w:val="003B1B49"/>
    <w:rsid w:val="003B3A0D"/>
    <w:rsid w:val="003C4481"/>
    <w:rsid w:val="003D01BE"/>
    <w:rsid w:val="003D1239"/>
    <w:rsid w:val="003D1E71"/>
    <w:rsid w:val="003D3742"/>
    <w:rsid w:val="003E0389"/>
    <w:rsid w:val="004008A8"/>
    <w:rsid w:val="004168C2"/>
    <w:rsid w:val="0044520F"/>
    <w:rsid w:val="00457A66"/>
    <w:rsid w:val="00471AB3"/>
    <w:rsid w:val="00481A45"/>
    <w:rsid w:val="00487A2A"/>
    <w:rsid w:val="004910DE"/>
    <w:rsid w:val="004A5273"/>
    <w:rsid w:val="004C6894"/>
    <w:rsid w:val="004D7108"/>
    <w:rsid w:val="004E1C89"/>
    <w:rsid w:val="005010FD"/>
    <w:rsid w:val="005036E6"/>
    <w:rsid w:val="00526A3B"/>
    <w:rsid w:val="00540E2E"/>
    <w:rsid w:val="00551F0F"/>
    <w:rsid w:val="005658D5"/>
    <w:rsid w:val="005721B5"/>
    <w:rsid w:val="0057666F"/>
    <w:rsid w:val="005819A9"/>
    <w:rsid w:val="005A67CC"/>
    <w:rsid w:val="005B63F1"/>
    <w:rsid w:val="005B692F"/>
    <w:rsid w:val="005E295B"/>
    <w:rsid w:val="00622042"/>
    <w:rsid w:val="00627F96"/>
    <w:rsid w:val="006562E7"/>
    <w:rsid w:val="00661A32"/>
    <w:rsid w:val="006667FE"/>
    <w:rsid w:val="00676AB1"/>
    <w:rsid w:val="006808BA"/>
    <w:rsid w:val="00684E4E"/>
    <w:rsid w:val="006932E3"/>
    <w:rsid w:val="006A1E24"/>
    <w:rsid w:val="006B0A1E"/>
    <w:rsid w:val="006E057A"/>
    <w:rsid w:val="00713A01"/>
    <w:rsid w:val="00714F06"/>
    <w:rsid w:val="00716BC4"/>
    <w:rsid w:val="00720F5D"/>
    <w:rsid w:val="00722633"/>
    <w:rsid w:val="007278D0"/>
    <w:rsid w:val="00734DA0"/>
    <w:rsid w:val="00747C6F"/>
    <w:rsid w:val="00763607"/>
    <w:rsid w:val="00767AE8"/>
    <w:rsid w:val="00775D2C"/>
    <w:rsid w:val="00781428"/>
    <w:rsid w:val="007852CA"/>
    <w:rsid w:val="00795459"/>
    <w:rsid w:val="007A2174"/>
    <w:rsid w:val="007A2D92"/>
    <w:rsid w:val="007A63EF"/>
    <w:rsid w:val="007B6FA1"/>
    <w:rsid w:val="007C171B"/>
    <w:rsid w:val="0081048D"/>
    <w:rsid w:val="008223F1"/>
    <w:rsid w:val="00832BA2"/>
    <w:rsid w:val="008358F6"/>
    <w:rsid w:val="00837BC8"/>
    <w:rsid w:val="00841FA2"/>
    <w:rsid w:val="0084706A"/>
    <w:rsid w:val="008511FC"/>
    <w:rsid w:val="008775F0"/>
    <w:rsid w:val="0088576D"/>
    <w:rsid w:val="00891675"/>
    <w:rsid w:val="008A16CA"/>
    <w:rsid w:val="008C413E"/>
    <w:rsid w:val="008D3E31"/>
    <w:rsid w:val="00900173"/>
    <w:rsid w:val="00920152"/>
    <w:rsid w:val="00921076"/>
    <w:rsid w:val="0092435A"/>
    <w:rsid w:val="00927AFF"/>
    <w:rsid w:val="00933F18"/>
    <w:rsid w:val="009422CF"/>
    <w:rsid w:val="0094489D"/>
    <w:rsid w:val="00951360"/>
    <w:rsid w:val="00962F6C"/>
    <w:rsid w:val="00971EC4"/>
    <w:rsid w:val="00980BC9"/>
    <w:rsid w:val="00984193"/>
    <w:rsid w:val="009935A8"/>
    <w:rsid w:val="009971CA"/>
    <w:rsid w:val="009B0508"/>
    <w:rsid w:val="009C2E53"/>
    <w:rsid w:val="009C72B2"/>
    <w:rsid w:val="009D0176"/>
    <w:rsid w:val="009D62B5"/>
    <w:rsid w:val="009E7EAB"/>
    <w:rsid w:val="009F3B6E"/>
    <w:rsid w:val="00A20802"/>
    <w:rsid w:val="00A330BA"/>
    <w:rsid w:val="00A51F2B"/>
    <w:rsid w:val="00A75303"/>
    <w:rsid w:val="00AA2FF0"/>
    <w:rsid w:val="00AA71AF"/>
    <w:rsid w:val="00AB2F76"/>
    <w:rsid w:val="00AB4DC7"/>
    <w:rsid w:val="00AC4D05"/>
    <w:rsid w:val="00AC5895"/>
    <w:rsid w:val="00AD7417"/>
    <w:rsid w:val="00AE0558"/>
    <w:rsid w:val="00AF0BFD"/>
    <w:rsid w:val="00AF4886"/>
    <w:rsid w:val="00B01539"/>
    <w:rsid w:val="00B12008"/>
    <w:rsid w:val="00B30201"/>
    <w:rsid w:val="00B512C7"/>
    <w:rsid w:val="00B56C6D"/>
    <w:rsid w:val="00B61673"/>
    <w:rsid w:val="00B75BCA"/>
    <w:rsid w:val="00B76151"/>
    <w:rsid w:val="00B9696A"/>
    <w:rsid w:val="00BB6A44"/>
    <w:rsid w:val="00BD3EC2"/>
    <w:rsid w:val="00BD5B79"/>
    <w:rsid w:val="00BF5869"/>
    <w:rsid w:val="00C031E2"/>
    <w:rsid w:val="00C12BA3"/>
    <w:rsid w:val="00C2441B"/>
    <w:rsid w:val="00C36B2B"/>
    <w:rsid w:val="00C4187C"/>
    <w:rsid w:val="00C47BFB"/>
    <w:rsid w:val="00C56279"/>
    <w:rsid w:val="00C5784B"/>
    <w:rsid w:val="00C75B9F"/>
    <w:rsid w:val="00C84DB2"/>
    <w:rsid w:val="00C85333"/>
    <w:rsid w:val="00C91F3E"/>
    <w:rsid w:val="00C92E21"/>
    <w:rsid w:val="00C943E8"/>
    <w:rsid w:val="00C97DDE"/>
    <w:rsid w:val="00CB2F76"/>
    <w:rsid w:val="00CB607B"/>
    <w:rsid w:val="00CC0562"/>
    <w:rsid w:val="00CC5E65"/>
    <w:rsid w:val="00CD2BF3"/>
    <w:rsid w:val="00CF13BD"/>
    <w:rsid w:val="00CF7B3C"/>
    <w:rsid w:val="00D0211C"/>
    <w:rsid w:val="00D11734"/>
    <w:rsid w:val="00D16B62"/>
    <w:rsid w:val="00D20E77"/>
    <w:rsid w:val="00D24A94"/>
    <w:rsid w:val="00D3318A"/>
    <w:rsid w:val="00D35F82"/>
    <w:rsid w:val="00D376D7"/>
    <w:rsid w:val="00D43732"/>
    <w:rsid w:val="00D54263"/>
    <w:rsid w:val="00D7426B"/>
    <w:rsid w:val="00D97AB9"/>
    <w:rsid w:val="00DB10C4"/>
    <w:rsid w:val="00DB462B"/>
    <w:rsid w:val="00DD5435"/>
    <w:rsid w:val="00DF0830"/>
    <w:rsid w:val="00DF11AD"/>
    <w:rsid w:val="00DF4935"/>
    <w:rsid w:val="00E0674B"/>
    <w:rsid w:val="00E07217"/>
    <w:rsid w:val="00E27291"/>
    <w:rsid w:val="00E3146F"/>
    <w:rsid w:val="00E36F87"/>
    <w:rsid w:val="00E614B6"/>
    <w:rsid w:val="00E63A57"/>
    <w:rsid w:val="00E67383"/>
    <w:rsid w:val="00E81C93"/>
    <w:rsid w:val="00E832E7"/>
    <w:rsid w:val="00E863DE"/>
    <w:rsid w:val="00E921F4"/>
    <w:rsid w:val="00EA1A60"/>
    <w:rsid w:val="00EA62CF"/>
    <w:rsid w:val="00EF6452"/>
    <w:rsid w:val="00F2057E"/>
    <w:rsid w:val="00F241D0"/>
    <w:rsid w:val="00F25A9E"/>
    <w:rsid w:val="00F35BA8"/>
    <w:rsid w:val="00F55006"/>
    <w:rsid w:val="00F636D6"/>
    <w:rsid w:val="00F95C1B"/>
    <w:rsid w:val="00FB3234"/>
    <w:rsid w:val="00FB72DC"/>
    <w:rsid w:val="00FC45C5"/>
    <w:rsid w:val="00FD334E"/>
    <w:rsid w:val="00FE1D9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6E6"/>
    <w:rPr>
      <w:lang w:eastAsia="es-ES"/>
    </w:rPr>
  </w:style>
  <w:style w:type="paragraph" w:styleId="Ttulo1">
    <w:name w:val="heading 1"/>
    <w:basedOn w:val="Normal"/>
    <w:next w:val="Normal"/>
    <w:qFormat/>
    <w:rsid w:val="004168C2"/>
    <w:pPr>
      <w:keepNext/>
      <w:ind w:left="426"/>
      <w:jc w:val="both"/>
      <w:outlineLvl w:val="0"/>
    </w:pPr>
    <w:rPr>
      <w:sz w:val="24"/>
    </w:rPr>
  </w:style>
  <w:style w:type="paragraph" w:styleId="Ttulo2">
    <w:name w:val="heading 2"/>
    <w:basedOn w:val="Normal"/>
    <w:next w:val="Normal"/>
    <w:qFormat/>
    <w:rsid w:val="004168C2"/>
    <w:pPr>
      <w:keepNext/>
      <w:spacing w:before="240" w:after="60"/>
      <w:outlineLvl w:val="1"/>
    </w:pPr>
    <w:rPr>
      <w:rFonts w:ascii="Arial" w:hAnsi="Arial" w:cs="Arial"/>
      <w:b/>
      <w:bCs/>
      <w:i/>
      <w:iCs/>
      <w:sz w:val="28"/>
      <w:szCs w:val="28"/>
    </w:rPr>
  </w:style>
  <w:style w:type="paragraph" w:styleId="Ttulo9">
    <w:name w:val="heading 9"/>
    <w:basedOn w:val="Normal"/>
    <w:next w:val="Normal"/>
    <w:qFormat/>
    <w:rsid w:val="004168C2"/>
    <w:pPr>
      <w:keepNext/>
      <w:outlineLvl w:val="8"/>
    </w:pPr>
    <w:rPr>
      <w:b/>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PCarta">
    <w:name w:val="HP Carta"/>
    <w:rsid w:val="004168C2"/>
    <w:pPr>
      <w:widowControl w:val="0"/>
      <w:tabs>
        <w:tab w:val="left" w:pos="-720"/>
      </w:tabs>
      <w:suppressAutoHyphens/>
      <w:spacing w:line="360" w:lineRule="auto"/>
    </w:pPr>
    <w:rPr>
      <w:rFonts w:ascii="Courier New" w:hAnsi="Courier New"/>
      <w:sz w:val="24"/>
      <w:lang w:val="en-US" w:eastAsia="es-ES"/>
    </w:rPr>
  </w:style>
  <w:style w:type="paragraph" w:styleId="Textoindependiente">
    <w:name w:val="Body Text"/>
    <w:basedOn w:val="Normal"/>
    <w:link w:val="TextoindependienteCar"/>
    <w:semiHidden/>
    <w:rsid w:val="004168C2"/>
    <w:pPr>
      <w:jc w:val="both"/>
    </w:pPr>
    <w:rPr>
      <w:b/>
      <w:sz w:val="24"/>
    </w:rPr>
  </w:style>
  <w:style w:type="paragraph" w:styleId="Textoindependiente2">
    <w:name w:val="Body Text 2"/>
    <w:basedOn w:val="Normal"/>
    <w:semiHidden/>
    <w:rsid w:val="004168C2"/>
    <w:pPr>
      <w:jc w:val="both"/>
    </w:pPr>
    <w:rPr>
      <w:sz w:val="24"/>
    </w:rPr>
  </w:style>
  <w:style w:type="paragraph" w:styleId="Sangradetextonormal">
    <w:name w:val="Body Text Indent"/>
    <w:basedOn w:val="Normal"/>
    <w:semiHidden/>
    <w:rsid w:val="004168C2"/>
    <w:pPr>
      <w:ind w:left="426"/>
      <w:jc w:val="both"/>
    </w:pPr>
    <w:rPr>
      <w:sz w:val="24"/>
    </w:rPr>
  </w:style>
  <w:style w:type="paragraph" w:styleId="Sangra2detindependiente">
    <w:name w:val="Body Text Indent 2"/>
    <w:basedOn w:val="Normal"/>
    <w:semiHidden/>
    <w:rsid w:val="004168C2"/>
    <w:pPr>
      <w:tabs>
        <w:tab w:val="left" w:pos="426"/>
      </w:tabs>
      <w:ind w:left="426" w:hanging="426"/>
      <w:jc w:val="both"/>
    </w:pPr>
    <w:rPr>
      <w:b/>
      <w:sz w:val="24"/>
    </w:rPr>
  </w:style>
  <w:style w:type="paragraph" w:customStyle="1" w:styleId="Sangra3detindependiente1">
    <w:name w:val="Sangría 3 de t. independiente1"/>
    <w:basedOn w:val="Normal"/>
    <w:rsid w:val="004168C2"/>
    <w:pPr>
      <w:ind w:left="426"/>
      <w:jc w:val="both"/>
    </w:pPr>
    <w:rPr>
      <w:rFonts w:ascii="Arial" w:hAnsi="Arial"/>
      <w:lang w:val="es-ES"/>
    </w:rPr>
  </w:style>
  <w:style w:type="paragraph" w:styleId="Textoindependiente3">
    <w:name w:val="Body Text 3"/>
    <w:basedOn w:val="Normal"/>
    <w:semiHidden/>
    <w:rsid w:val="004168C2"/>
    <w:pPr>
      <w:spacing w:after="120"/>
    </w:pPr>
    <w:rPr>
      <w:sz w:val="16"/>
      <w:szCs w:val="16"/>
    </w:rPr>
  </w:style>
  <w:style w:type="paragraph" w:styleId="Textodeglobo">
    <w:name w:val="Balloon Text"/>
    <w:basedOn w:val="Normal"/>
    <w:semiHidden/>
    <w:rsid w:val="004168C2"/>
    <w:rPr>
      <w:rFonts w:ascii="Tahoma" w:hAnsi="Tahoma" w:cs="Tahoma"/>
      <w:sz w:val="16"/>
      <w:szCs w:val="16"/>
    </w:rPr>
  </w:style>
  <w:style w:type="paragraph" w:customStyle="1" w:styleId="a">
    <w:basedOn w:val="Normal"/>
    <w:next w:val="Sangradetextonormal"/>
    <w:rsid w:val="004168C2"/>
    <w:pPr>
      <w:ind w:left="426"/>
      <w:jc w:val="both"/>
    </w:pPr>
    <w:rPr>
      <w:sz w:val="24"/>
    </w:rPr>
  </w:style>
  <w:style w:type="paragraph" w:styleId="NormalWeb">
    <w:name w:val="Normal (Web)"/>
    <w:basedOn w:val="Normal"/>
    <w:uiPriority w:val="99"/>
    <w:unhideWhenUsed/>
    <w:rsid w:val="00775D2C"/>
    <w:pPr>
      <w:spacing w:before="100" w:beforeAutospacing="1" w:after="100" w:afterAutospacing="1"/>
    </w:pPr>
    <w:rPr>
      <w:sz w:val="24"/>
      <w:szCs w:val="24"/>
      <w:lang w:val="es-ES"/>
    </w:rPr>
  </w:style>
  <w:style w:type="paragraph" w:styleId="Sinespaciado">
    <w:name w:val="No Spacing"/>
    <w:qFormat/>
    <w:rsid w:val="00F35BA8"/>
    <w:rPr>
      <w:lang w:val="es-ES_tradnl" w:eastAsia="es-ES"/>
    </w:rPr>
  </w:style>
  <w:style w:type="character" w:styleId="Refdecomentario">
    <w:name w:val="annotation reference"/>
    <w:semiHidden/>
    <w:rsid w:val="00933F18"/>
    <w:rPr>
      <w:sz w:val="16"/>
      <w:szCs w:val="16"/>
    </w:rPr>
  </w:style>
  <w:style w:type="paragraph" w:styleId="Textocomentario">
    <w:name w:val="annotation text"/>
    <w:basedOn w:val="Normal"/>
    <w:link w:val="TextocomentarioCar"/>
    <w:semiHidden/>
    <w:rsid w:val="00933F18"/>
  </w:style>
  <w:style w:type="character" w:customStyle="1" w:styleId="TextocomentarioCar">
    <w:name w:val="Texto comentario Car"/>
    <w:link w:val="Textocomentario"/>
    <w:semiHidden/>
    <w:rsid w:val="00933F18"/>
    <w:rPr>
      <w:lang w:val="es-AR"/>
    </w:rPr>
  </w:style>
  <w:style w:type="paragraph" w:styleId="Asuntodelcomentario">
    <w:name w:val="annotation subject"/>
    <w:basedOn w:val="Textocomentario"/>
    <w:next w:val="Textocomentario"/>
    <w:link w:val="AsuntodelcomentarioCar"/>
    <w:uiPriority w:val="99"/>
    <w:semiHidden/>
    <w:unhideWhenUsed/>
    <w:rsid w:val="001711FB"/>
    <w:rPr>
      <w:b/>
      <w:bCs/>
    </w:rPr>
  </w:style>
  <w:style w:type="character" w:customStyle="1" w:styleId="AsuntodelcomentarioCar">
    <w:name w:val="Asunto del comentario Car"/>
    <w:link w:val="Asuntodelcomentario"/>
    <w:uiPriority w:val="99"/>
    <w:semiHidden/>
    <w:rsid w:val="001711FB"/>
    <w:rPr>
      <w:b/>
      <w:bCs/>
      <w:lang w:val="es-AR"/>
    </w:rPr>
  </w:style>
  <w:style w:type="character" w:customStyle="1" w:styleId="TextoindependienteCar">
    <w:name w:val="Texto independiente Car"/>
    <w:link w:val="Textoindependiente"/>
    <w:semiHidden/>
    <w:rsid w:val="0092435A"/>
    <w:rPr>
      <w:b/>
      <w:sz w:val="24"/>
      <w:lang w:val="es-AR"/>
    </w:rPr>
  </w:style>
  <w:style w:type="paragraph" w:styleId="Prrafodelista">
    <w:name w:val="List Paragraph"/>
    <w:basedOn w:val="Normal"/>
    <w:uiPriority w:val="34"/>
    <w:qFormat/>
    <w:rsid w:val="00837BC8"/>
    <w:pPr>
      <w:ind w:left="720"/>
    </w:pPr>
    <w:rPr>
      <w:rFonts w:eastAsia="Calibri"/>
      <w:sz w:val="24"/>
      <w:szCs w:val="24"/>
      <w:lang w:eastAsia="es-AR"/>
    </w:rPr>
  </w:style>
  <w:style w:type="character" w:customStyle="1" w:styleId="spelle">
    <w:name w:val="spelle"/>
    <w:rsid w:val="00837BC8"/>
  </w:style>
  <w:style w:type="character" w:styleId="Textoennegrita">
    <w:name w:val="Strong"/>
    <w:uiPriority w:val="22"/>
    <w:qFormat/>
    <w:rsid w:val="00837BC8"/>
    <w:rPr>
      <w:b/>
      <w:bCs/>
    </w:rPr>
  </w:style>
</w:styles>
</file>

<file path=word/webSettings.xml><?xml version="1.0" encoding="utf-8"?>
<w:webSettings xmlns:r="http://schemas.openxmlformats.org/officeDocument/2006/relationships" xmlns:w="http://schemas.openxmlformats.org/wordprocessingml/2006/main">
  <w:divs>
    <w:div w:id="1253397497">
      <w:bodyDiv w:val="1"/>
      <w:marLeft w:val="0"/>
      <w:marRight w:val="0"/>
      <w:marTop w:val="0"/>
      <w:marBottom w:val="0"/>
      <w:divBdr>
        <w:top w:val="none" w:sz="0" w:space="0" w:color="auto"/>
        <w:left w:val="none" w:sz="0" w:space="0" w:color="auto"/>
        <w:bottom w:val="none" w:sz="0" w:space="0" w:color="auto"/>
        <w:right w:val="none" w:sz="0" w:space="0" w:color="auto"/>
      </w:divBdr>
    </w:div>
    <w:div w:id="1286035946">
      <w:bodyDiv w:val="1"/>
      <w:marLeft w:val="0"/>
      <w:marRight w:val="0"/>
      <w:marTop w:val="0"/>
      <w:marBottom w:val="0"/>
      <w:divBdr>
        <w:top w:val="none" w:sz="0" w:space="0" w:color="auto"/>
        <w:left w:val="none" w:sz="0" w:space="0" w:color="auto"/>
        <w:bottom w:val="none" w:sz="0" w:space="0" w:color="auto"/>
        <w:right w:val="none" w:sz="0" w:space="0" w:color="auto"/>
      </w:divBdr>
    </w:div>
    <w:div w:id="1499687430">
      <w:bodyDiv w:val="1"/>
      <w:marLeft w:val="0"/>
      <w:marRight w:val="0"/>
      <w:marTop w:val="0"/>
      <w:marBottom w:val="0"/>
      <w:divBdr>
        <w:top w:val="none" w:sz="0" w:space="0" w:color="auto"/>
        <w:left w:val="none" w:sz="0" w:space="0" w:color="auto"/>
        <w:bottom w:val="none" w:sz="0" w:space="0" w:color="auto"/>
        <w:right w:val="none" w:sz="0" w:space="0" w:color="auto"/>
      </w:divBdr>
    </w:div>
    <w:div w:id="1816680974">
      <w:bodyDiv w:val="1"/>
      <w:marLeft w:val="0"/>
      <w:marRight w:val="0"/>
      <w:marTop w:val="0"/>
      <w:marBottom w:val="0"/>
      <w:divBdr>
        <w:top w:val="none" w:sz="0" w:space="0" w:color="auto"/>
        <w:left w:val="none" w:sz="0" w:space="0" w:color="auto"/>
        <w:bottom w:val="none" w:sz="0" w:space="0" w:color="auto"/>
        <w:right w:val="none" w:sz="0" w:space="0" w:color="auto"/>
      </w:divBdr>
    </w:div>
    <w:div w:id="185009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18E8-EDAF-4C28-8F7B-F69E743D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3724</Words>
  <Characters>19899</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ACTA DE DIRECTORIO N°</vt:lpstr>
    </vt:vector>
  </TitlesOfParts>
  <Company>Fiat Credito S.A.</Company>
  <LinksUpToDate>false</LinksUpToDate>
  <CharactersWithSpaces>23576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N°</dc:title>
  <dc:creator>Matias H. Zavala</dc:creator>
  <cp:lastModifiedBy>Fernandez, Marcelo</cp:lastModifiedBy>
  <cp:revision>4</cp:revision>
  <cp:lastPrinted>2019-03-11T19:01:00Z</cp:lastPrinted>
  <dcterms:created xsi:type="dcterms:W3CDTF">2019-03-11T19:13:00Z</dcterms:created>
  <dcterms:modified xsi:type="dcterms:W3CDTF">2019-03-12T19:42:00Z</dcterms:modified>
</cp:coreProperties>
</file>