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AA4ACC" w14:textId="77777777" w:rsidR="003F75B2" w:rsidRPr="003F75B2" w:rsidRDefault="003F75B2" w:rsidP="003F75B2">
      <w:pPr>
        <w:jc w:val="center"/>
        <w:rPr>
          <w:rFonts w:ascii="Times New Roman" w:hAnsi="Times New Roman" w:cs="Times New Roman"/>
          <w:b/>
          <w:u w:val="single"/>
          <w:lang w:val="es-AR"/>
        </w:rPr>
      </w:pPr>
      <w:r w:rsidRPr="003F75B2">
        <w:rPr>
          <w:rFonts w:ascii="Times New Roman" w:hAnsi="Times New Roman" w:cs="Times New Roman"/>
          <w:b/>
          <w:u w:val="single"/>
          <w:lang w:val="es-AR"/>
        </w:rPr>
        <w:t>ACTA DE SUBDELEGADO</w:t>
      </w:r>
    </w:p>
    <w:p w14:paraId="39045C09" w14:textId="77777777" w:rsidR="003F75B2" w:rsidRDefault="003F75B2">
      <w:pPr>
        <w:rPr>
          <w:rFonts w:ascii="Times New Roman" w:hAnsi="Times New Roman" w:cs="Times New Roman"/>
          <w:lang w:val="es-AR"/>
        </w:rPr>
      </w:pPr>
    </w:p>
    <w:p w14:paraId="774B9CB5" w14:textId="77777777" w:rsidR="003F75B2" w:rsidRDefault="003F75B2" w:rsidP="003F75B2">
      <w:pPr>
        <w:jc w:val="both"/>
        <w:rPr>
          <w:rFonts w:ascii="Times New Roman" w:hAnsi="Times New Roman" w:cs="Times New Roman"/>
          <w:lang w:val="es-AR"/>
        </w:rPr>
      </w:pPr>
      <w:r w:rsidRPr="003F75B2">
        <w:rPr>
          <w:rFonts w:ascii="Times New Roman" w:hAnsi="Times New Roman" w:cs="Times New Roman"/>
          <w:lang w:val="es-AR"/>
        </w:rPr>
        <w:t>En mi carácter de subdelegado por el Directorio de FCA Compañía Financiera S.A. (el “</w:t>
      </w:r>
      <w:r w:rsidRPr="003F75B2">
        <w:rPr>
          <w:rFonts w:ascii="Times New Roman" w:hAnsi="Times New Roman" w:cs="Times New Roman"/>
          <w:u w:val="single"/>
          <w:lang w:val="es-AR"/>
        </w:rPr>
        <w:t>Emisor</w:t>
      </w:r>
      <w:r w:rsidRPr="003F75B2">
        <w:rPr>
          <w:rFonts w:ascii="Times New Roman" w:hAnsi="Times New Roman" w:cs="Times New Roman"/>
          <w:lang w:val="es-AR"/>
        </w:rPr>
        <w:t xml:space="preserve">”), en ejercicio de las facultades delegadas por la reunión de directorio de fecha </w:t>
      </w:r>
      <w:r>
        <w:rPr>
          <w:rFonts w:ascii="Times New Roman" w:hAnsi="Times New Roman" w:cs="Times New Roman"/>
          <w:lang w:val="es-AR"/>
        </w:rPr>
        <w:t>31 de jul</w:t>
      </w:r>
      <w:r w:rsidRPr="003F75B2">
        <w:rPr>
          <w:rFonts w:ascii="Times New Roman" w:hAnsi="Times New Roman" w:cs="Times New Roman"/>
          <w:lang w:val="es-AR"/>
        </w:rPr>
        <w:t>io de 2020, en virtud de la cual se aprobó la emisión de las Obligaciones Negociables Clase X</w:t>
      </w:r>
      <w:r>
        <w:rPr>
          <w:rFonts w:ascii="Times New Roman" w:hAnsi="Times New Roman" w:cs="Times New Roman"/>
          <w:lang w:val="es-AR"/>
        </w:rPr>
        <w:t>VII</w:t>
      </w:r>
      <w:r w:rsidRPr="003F75B2">
        <w:rPr>
          <w:rFonts w:ascii="Times New Roman" w:hAnsi="Times New Roman" w:cs="Times New Roman"/>
          <w:lang w:val="es-AR"/>
        </w:rPr>
        <w:t xml:space="preserve"> (las “</w:t>
      </w:r>
      <w:r w:rsidRPr="003F75B2">
        <w:rPr>
          <w:rFonts w:ascii="Times New Roman" w:hAnsi="Times New Roman" w:cs="Times New Roman"/>
          <w:u w:val="single"/>
          <w:lang w:val="es-AR"/>
        </w:rPr>
        <w:t>Obligaciones Negociables</w:t>
      </w:r>
      <w:r w:rsidRPr="003F75B2">
        <w:rPr>
          <w:rFonts w:ascii="Times New Roman" w:hAnsi="Times New Roman" w:cs="Times New Roman"/>
          <w:lang w:val="es-AR"/>
        </w:rPr>
        <w:t>”), a ser emitidas bajo el régimen de emisor frecuente de conformidad con lo dispuesto en la Sección VIII, Capítulo V, Título II de las Normas de la Comisión Nacional de Valores (según T.O. 2013 y mods.) y de acuerdo con el prospecto de emisor frecuente Registro N°2 de fecha 11 de marzo de 2020 para la emisión de obligaciones negociables simples no convertibles en acciones, con o sin garantía, subordinadas o no subordinadas, por un monto de hasta U$S100.000.000 (o su equivalente en otras monedas, unidades monetarias, unidades de medida o unidades de valor)</w:t>
      </w:r>
      <w:r>
        <w:rPr>
          <w:rFonts w:ascii="Times New Roman" w:hAnsi="Times New Roman" w:cs="Times New Roman"/>
          <w:lang w:val="es-AR"/>
        </w:rPr>
        <w:t xml:space="preserve"> (el “</w:t>
      </w:r>
      <w:r>
        <w:rPr>
          <w:rFonts w:ascii="Times New Roman" w:hAnsi="Times New Roman" w:cs="Times New Roman"/>
          <w:u w:val="single"/>
          <w:lang w:val="es-AR"/>
        </w:rPr>
        <w:t>Prospecto</w:t>
      </w:r>
      <w:r w:rsidRPr="003F75B2">
        <w:rPr>
          <w:rFonts w:ascii="Times New Roman" w:hAnsi="Times New Roman" w:cs="Times New Roman"/>
          <w:lang w:val="es-AR"/>
        </w:rPr>
        <w:t>”</w:t>
      </w:r>
      <w:r>
        <w:rPr>
          <w:rFonts w:ascii="Times New Roman" w:hAnsi="Times New Roman" w:cs="Times New Roman"/>
          <w:lang w:val="es-AR"/>
        </w:rPr>
        <w:t xml:space="preserve">), </w:t>
      </w:r>
      <w:r w:rsidRPr="003F75B2">
        <w:rPr>
          <w:rFonts w:ascii="Times New Roman" w:hAnsi="Times New Roman" w:cs="Times New Roman"/>
          <w:lang w:val="es-AR"/>
        </w:rPr>
        <w:t xml:space="preserve">ratifico los términos y condiciones de las Obligaciones Negociables establecidos en el </w:t>
      </w:r>
      <w:r>
        <w:rPr>
          <w:rFonts w:ascii="Times New Roman" w:hAnsi="Times New Roman" w:cs="Times New Roman"/>
          <w:lang w:val="es-AR"/>
        </w:rPr>
        <w:t>s</w:t>
      </w:r>
      <w:r w:rsidRPr="003F75B2">
        <w:rPr>
          <w:rFonts w:ascii="Times New Roman" w:hAnsi="Times New Roman" w:cs="Times New Roman"/>
          <w:lang w:val="es-AR"/>
        </w:rPr>
        <w:t xml:space="preserve">uplemento de </w:t>
      </w:r>
      <w:r>
        <w:rPr>
          <w:rFonts w:ascii="Times New Roman" w:hAnsi="Times New Roman" w:cs="Times New Roman"/>
          <w:lang w:val="es-AR"/>
        </w:rPr>
        <w:t>Prospecto de fecha 5</w:t>
      </w:r>
      <w:r w:rsidRPr="003F75B2">
        <w:rPr>
          <w:rFonts w:ascii="Times New Roman" w:hAnsi="Times New Roman" w:cs="Times New Roman"/>
          <w:lang w:val="es-AR"/>
        </w:rPr>
        <w:t xml:space="preserve"> de </w:t>
      </w:r>
      <w:r>
        <w:rPr>
          <w:rFonts w:ascii="Times New Roman" w:hAnsi="Times New Roman" w:cs="Times New Roman"/>
          <w:lang w:val="es-AR"/>
        </w:rPr>
        <w:t>agost</w:t>
      </w:r>
      <w:r w:rsidRPr="003F75B2">
        <w:rPr>
          <w:rFonts w:ascii="Times New Roman" w:hAnsi="Times New Roman" w:cs="Times New Roman"/>
          <w:lang w:val="es-AR"/>
        </w:rPr>
        <w:t xml:space="preserve">o de 2020. </w:t>
      </w:r>
    </w:p>
    <w:p w14:paraId="2AC7CAFC" w14:textId="77777777" w:rsidR="00084D18" w:rsidRDefault="003F75B2" w:rsidP="003F75B2">
      <w:pPr>
        <w:jc w:val="both"/>
        <w:rPr>
          <w:rFonts w:ascii="Times New Roman" w:hAnsi="Times New Roman" w:cs="Times New Roman"/>
          <w:lang w:val="es-AR"/>
        </w:rPr>
      </w:pPr>
      <w:r w:rsidRPr="003F75B2">
        <w:rPr>
          <w:rFonts w:ascii="Times New Roman" w:hAnsi="Times New Roman" w:cs="Times New Roman"/>
          <w:lang w:val="es-AR"/>
        </w:rPr>
        <w:t xml:space="preserve">La presente es otorgada en la Ciudad Autónoma de Buenos Aires, a los </w:t>
      </w:r>
      <w:r>
        <w:rPr>
          <w:rFonts w:ascii="Times New Roman" w:hAnsi="Times New Roman" w:cs="Times New Roman"/>
          <w:lang w:val="es-AR"/>
        </w:rPr>
        <w:t>5 días del mes de agost</w:t>
      </w:r>
      <w:r w:rsidRPr="003F75B2">
        <w:rPr>
          <w:rFonts w:ascii="Times New Roman" w:hAnsi="Times New Roman" w:cs="Times New Roman"/>
          <w:lang w:val="es-AR"/>
        </w:rPr>
        <w:t>o del año 2020.</w:t>
      </w:r>
    </w:p>
    <w:p w14:paraId="4DC2E982" w14:textId="77777777" w:rsidR="003F75B2" w:rsidRPr="003F75B2" w:rsidRDefault="003F75B2" w:rsidP="003F75B2">
      <w:pPr>
        <w:jc w:val="center"/>
        <w:rPr>
          <w:rFonts w:ascii="Times New Roman" w:hAnsi="Times New Roman" w:cs="Times New Roman"/>
          <w:lang w:val="es-AR"/>
        </w:rPr>
      </w:pPr>
    </w:p>
    <w:p w14:paraId="4984F066" w14:textId="77777777" w:rsidR="003F75B2" w:rsidRPr="003F75B2" w:rsidRDefault="003F75B2" w:rsidP="003F75B2">
      <w:pPr>
        <w:spacing w:after="0" w:line="240" w:lineRule="atLeast"/>
        <w:jc w:val="center"/>
        <w:rPr>
          <w:rFonts w:ascii="Times New Roman" w:hAnsi="Times New Roman" w:cs="Times New Roman"/>
          <w:lang w:val="es-AR"/>
        </w:rPr>
      </w:pPr>
      <w:r w:rsidRPr="003F75B2">
        <w:rPr>
          <w:rFonts w:ascii="Times New Roman" w:hAnsi="Times New Roman" w:cs="Times New Roman"/>
          <w:lang w:val="es-AR"/>
        </w:rPr>
        <w:t>_______________________________</w:t>
      </w:r>
    </w:p>
    <w:p w14:paraId="0C076089" w14:textId="77777777" w:rsidR="003F75B2" w:rsidRPr="003F75B2" w:rsidRDefault="003F75B2" w:rsidP="003F75B2">
      <w:pPr>
        <w:spacing w:after="0" w:line="240" w:lineRule="atLeast"/>
        <w:jc w:val="center"/>
        <w:rPr>
          <w:rFonts w:ascii="Times New Roman" w:hAnsi="Times New Roman" w:cs="Times New Roman"/>
          <w:lang w:val="es-AR"/>
        </w:rPr>
      </w:pPr>
      <w:r w:rsidRPr="003F75B2">
        <w:rPr>
          <w:rFonts w:ascii="Times New Roman" w:hAnsi="Times New Roman" w:cs="Times New Roman"/>
          <w:lang w:val="es-AR"/>
        </w:rPr>
        <w:t>Mariano Pablo Daneri</w:t>
      </w:r>
    </w:p>
    <w:p w14:paraId="120F1554" w14:textId="77777777" w:rsidR="003F75B2" w:rsidRPr="003F75B2" w:rsidRDefault="003F75B2" w:rsidP="003F75B2">
      <w:pPr>
        <w:spacing w:after="0" w:line="240" w:lineRule="atLeast"/>
        <w:jc w:val="center"/>
        <w:rPr>
          <w:rFonts w:ascii="Times New Roman" w:hAnsi="Times New Roman" w:cs="Times New Roman"/>
          <w:i/>
          <w:lang w:val="es-AR"/>
        </w:rPr>
      </w:pPr>
      <w:r w:rsidRPr="003F75B2">
        <w:rPr>
          <w:rFonts w:ascii="Times New Roman" w:hAnsi="Times New Roman" w:cs="Times New Roman"/>
          <w:i/>
          <w:lang w:val="es-AR"/>
        </w:rPr>
        <w:t xml:space="preserve">Subdelegado </w:t>
      </w:r>
    </w:p>
    <w:p w14:paraId="67B1FBC6" w14:textId="77777777" w:rsidR="003F75B2" w:rsidRPr="003F75B2" w:rsidRDefault="003F75B2" w:rsidP="003F75B2">
      <w:pPr>
        <w:spacing w:after="0" w:line="240" w:lineRule="atLeast"/>
        <w:jc w:val="center"/>
        <w:rPr>
          <w:rFonts w:ascii="Times New Roman" w:hAnsi="Times New Roman" w:cs="Times New Roman"/>
          <w:b/>
          <w:lang w:val="es-AR"/>
        </w:rPr>
      </w:pPr>
      <w:r w:rsidRPr="003F75B2">
        <w:rPr>
          <w:rFonts w:ascii="Times New Roman" w:hAnsi="Times New Roman" w:cs="Times New Roman"/>
          <w:b/>
          <w:lang w:val="es-AR"/>
        </w:rPr>
        <w:t>FCA Compañía Financiera S.A.</w:t>
      </w:r>
    </w:p>
    <w:sectPr w:rsidR="003F75B2" w:rsidRPr="003F75B2">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01D600" w14:textId="77777777" w:rsidR="00767D2D" w:rsidRDefault="00767D2D" w:rsidP="00767D2D">
      <w:pPr>
        <w:spacing w:after="0" w:line="240" w:lineRule="auto"/>
      </w:pPr>
      <w:r>
        <w:separator/>
      </w:r>
    </w:p>
  </w:endnote>
  <w:endnote w:type="continuationSeparator" w:id="0">
    <w:p w14:paraId="021DB629" w14:textId="77777777" w:rsidR="00767D2D" w:rsidRDefault="00767D2D" w:rsidP="00767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41F188" w14:textId="77777777" w:rsidR="00767D2D" w:rsidRDefault="00767D2D" w:rsidP="00767D2D">
      <w:pPr>
        <w:spacing w:after="0" w:line="240" w:lineRule="auto"/>
      </w:pPr>
      <w:r>
        <w:separator/>
      </w:r>
    </w:p>
  </w:footnote>
  <w:footnote w:type="continuationSeparator" w:id="0">
    <w:p w14:paraId="3666D0CC" w14:textId="77777777" w:rsidR="00767D2D" w:rsidRDefault="00767D2D" w:rsidP="00767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F4708" w14:textId="767FD403" w:rsidR="00767D2D" w:rsidRDefault="00767D2D" w:rsidP="00767D2D">
    <w:pPr>
      <w:pStyle w:val="Encabezado"/>
      <w:jc w:val="center"/>
    </w:pPr>
    <w:r w:rsidRPr="0000178F">
      <w:rPr>
        <w:rFonts w:ascii="Times New Roman" w:hAnsi="Times New Roman" w:cs="Times New Roman"/>
        <w:noProof/>
        <w:color w:val="000000"/>
        <w:sz w:val="20"/>
        <w:szCs w:val="20"/>
      </w:rPr>
      <w:drawing>
        <wp:inline distT="0" distB="0" distL="0" distR="0" wp14:anchorId="393D36BD" wp14:editId="7C69B3B8">
          <wp:extent cx="2319337" cy="342900"/>
          <wp:effectExtent l="0" t="0" r="5080" b="0"/>
          <wp:docPr id="5" name="image3.jpg" descr="logo-FCA (1)"/>
          <wp:cNvGraphicFramePr/>
          <a:graphic xmlns:a="http://schemas.openxmlformats.org/drawingml/2006/main">
            <a:graphicData uri="http://schemas.openxmlformats.org/drawingml/2006/picture">
              <pic:pic xmlns:pic="http://schemas.openxmlformats.org/drawingml/2006/picture">
                <pic:nvPicPr>
                  <pic:cNvPr id="0" name="image3.jpg" descr="logo-FCA (1)"/>
                  <pic:cNvPicPr preferRelativeResize="0"/>
                </pic:nvPicPr>
                <pic:blipFill>
                  <a:blip r:embed="rId1" cstate="print"/>
                  <a:srcRect/>
                  <a:stretch>
                    <a:fillRect/>
                  </a:stretch>
                </pic:blipFill>
                <pic:spPr>
                  <a:xfrm>
                    <a:off x="0" y="0"/>
                    <a:ext cx="2452718" cy="362620"/>
                  </a:xfrm>
                  <a:prstGeom prst="rect">
                    <a:avLst/>
                  </a:prstGeom>
                  <a:ln/>
                </pic:spPr>
              </pic:pic>
            </a:graphicData>
          </a:graphic>
        </wp:inline>
      </w:drawing>
    </w:r>
  </w:p>
  <w:p w14:paraId="20F55B92" w14:textId="516EE99A" w:rsidR="00767D2D" w:rsidRDefault="00767D2D" w:rsidP="00767D2D">
    <w:pPr>
      <w:pStyle w:val="Encabezado"/>
      <w:jc w:val="center"/>
    </w:pPr>
  </w:p>
  <w:p w14:paraId="38BB518C" w14:textId="77777777" w:rsidR="00767D2D" w:rsidRPr="0000178F" w:rsidRDefault="00767D2D" w:rsidP="00767D2D">
    <w:pPr>
      <w:widowControl w:val="0"/>
      <w:jc w:val="center"/>
      <w:rPr>
        <w:rFonts w:ascii="Times New Roman" w:eastAsia="Times New Roman" w:hAnsi="Times New Roman" w:cs="Times New Roman"/>
        <w:b/>
        <w:bCs/>
        <w:smallCaps/>
        <w:sz w:val="20"/>
        <w:szCs w:val="20"/>
      </w:rPr>
    </w:pPr>
    <w:r w:rsidRPr="0000178F">
      <w:rPr>
        <w:rFonts w:ascii="Times New Roman" w:eastAsia="Times New Roman" w:hAnsi="Times New Roman" w:cs="Times New Roman"/>
        <w:b/>
        <w:bCs/>
        <w:smallCaps/>
        <w:sz w:val="20"/>
        <w:szCs w:val="20"/>
      </w:rPr>
      <w:t xml:space="preserve">FCA </w:t>
    </w:r>
    <w:proofErr w:type="spellStart"/>
    <w:r w:rsidRPr="0000178F">
      <w:rPr>
        <w:rFonts w:ascii="Times New Roman" w:eastAsia="Times New Roman" w:hAnsi="Times New Roman" w:cs="Times New Roman"/>
        <w:b/>
        <w:bCs/>
        <w:smallCaps/>
        <w:sz w:val="20"/>
        <w:szCs w:val="20"/>
      </w:rPr>
      <w:t>Compañía</w:t>
    </w:r>
    <w:proofErr w:type="spellEnd"/>
    <w:r w:rsidRPr="0000178F">
      <w:rPr>
        <w:rFonts w:ascii="Times New Roman" w:eastAsia="Times New Roman" w:hAnsi="Times New Roman" w:cs="Times New Roman"/>
        <w:b/>
        <w:bCs/>
        <w:smallCaps/>
        <w:sz w:val="20"/>
        <w:szCs w:val="20"/>
      </w:rPr>
      <w:t xml:space="preserve"> </w:t>
    </w:r>
    <w:proofErr w:type="spellStart"/>
    <w:r w:rsidRPr="0000178F">
      <w:rPr>
        <w:rFonts w:ascii="Times New Roman" w:eastAsia="Times New Roman" w:hAnsi="Times New Roman" w:cs="Times New Roman"/>
        <w:b/>
        <w:bCs/>
        <w:smallCaps/>
        <w:sz w:val="20"/>
        <w:szCs w:val="20"/>
      </w:rPr>
      <w:t>Financiera</w:t>
    </w:r>
    <w:proofErr w:type="spellEnd"/>
    <w:r w:rsidRPr="0000178F">
      <w:rPr>
        <w:rFonts w:ascii="Times New Roman" w:eastAsia="Times New Roman" w:hAnsi="Times New Roman" w:cs="Times New Roman"/>
        <w:b/>
        <w:bCs/>
        <w:smallCaps/>
        <w:sz w:val="20"/>
        <w:szCs w:val="20"/>
      </w:rPr>
      <w:t xml:space="preserve"> S.A.</w:t>
    </w:r>
  </w:p>
  <w:p w14:paraId="74CFEE29" w14:textId="77777777" w:rsidR="00767D2D" w:rsidRDefault="00767D2D" w:rsidP="00767D2D">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5B2"/>
    <w:rsid w:val="00084D18"/>
    <w:rsid w:val="003F75B2"/>
    <w:rsid w:val="00442568"/>
    <w:rsid w:val="00767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23BCF"/>
  <w15:chartTrackingRefBased/>
  <w15:docId w15:val="{2E545549-D96D-45CF-B108-A2A9931BE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7D2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67D2D"/>
  </w:style>
  <w:style w:type="paragraph" w:styleId="Piedepgina">
    <w:name w:val="footer"/>
    <w:basedOn w:val="Normal"/>
    <w:link w:val="PiedepginaCar"/>
    <w:uiPriority w:val="99"/>
    <w:unhideWhenUsed/>
    <w:rsid w:val="00767D2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67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193</Words>
  <Characters>1065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Ines</dc:creator>
  <cp:keywords/>
  <dc:description/>
  <cp:lastModifiedBy>Fernandez, Marcelo</cp:lastModifiedBy>
  <cp:revision>3</cp:revision>
  <dcterms:created xsi:type="dcterms:W3CDTF">2020-08-05T19:18:00Z</dcterms:created>
  <dcterms:modified xsi:type="dcterms:W3CDTF">2020-08-05T19:26:00Z</dcterms:modified>
</cp:coreProperties>
</file>