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3C8802" w14:textId="5149D8BC" w:rsidR="00BC6EA7" w:rsidRDefault="00BC6EA7" w:rsidP="00BC6EA7">
      <w:pPr>
        <w:pStyle w:val="Cuerpodeltexto0"/>
        <w:spacing w:line="360" w:lineRule="auto"/>
        <w:ind w:left="40" w:right="40"/>
        <w:jc w:val="center"/>
        <w:rPr>
          <w:rFonts w:ascii="Times New Roman" w:hAnsi="Times New Roman" w:cs="Times New Roman"/>
          <w:sz w:val="24"/>
          <w:szCs w:val="24"/>
        </w:rPr>
      </w:pPr>
      <w:r w:rsidRPr="00B06A87">
        <w:rPr>
          <w:rStyle w:val="Cuerpodeltexto1"/>
          <w:rFonts w:ascii="Times New Roman" w:hAnsi="Times New Roman"/>
          <w:sz w:val="24"/>
        </w:rPr>
        <w:t>ASAMBLEA GENERAL EXTAORDINARIA</w:t>
      </w:r>
      <w:r w:rsidR="00AC08B8" w:rsidRPr="00B06A87">
        <w:rPr>
          <w:rStyle w:val="Cuerpodeltexto1"/>
          <w:rFonts w:ascii="Times New Roman" w:hAnsi="Times New Roman"/>
          <w:sz w:val="24"/>
        </w:rPr>
        <w:t xml:space="preserve"> </w:t>
      </w:r>
      <w:r w:rsidR="00AC08B8">
        <w:rPr>
          <w:rStyle w:val="Cuerpodeltexto1"/>
          <w:rFonts w:ascii="Times New Roman" w:hAnsi="Times New Roman" w:cs="Times New Roman"/>
          <w:sz w:val="24"/>
        </w:rPr>
        <w:t>UNANIME</w:t>
      </w:r>
      <w:r w:rsidRPr="00AC08B8">
        <w:rPr>
          <w:rStyle w:val="Cuerpodeltexto1"/>
          <w:rFonts w:ascii="Times New Roman" w:hAnsi="Times New Roman" w:cs="Times New Roman"/>
          <w:sz w:val="24"/>
        </w:rPr>
        <w:t xml:space="preserve"> </w:t>
      </w:r>
      <w:r w:rsidRPr="00B06A87">
        <w:rPr>
          <w:rStyle w:val="Cuerpodeltexto1"/>
          <w:rFonts w:ascii="Times New Roman" w:hAnsi="Times New Roman"/>
          <w:sz w:val="24"/>
        </w:rPr>
        <w:t xml:space="preserve">N° </w:t>
      </w:r>
      <w:r w:rsidR="00AC08B8">
        <w:rPr>
          <w:rStyle w:val="Cuerpodeltexto1"/>
          <w:rFonts w:ascii="Times New Roman" w:hAnsi="Times New Roman" w:cs="Times New Roman"/>
          <w:sz w:val="24"/>
        </w:rPr>
        <w:t>26</w:t>
      </w:r>
      <w:r w:rsidRPr="00BC6EA7">
        <w:rPr>
          <w:rFonts w:ascii="Times New Roman" w:hAnsi="Times New Roman" w:cs="Times New Roman"/>
          <w:b/>
          <w:sz w:val="24"/>
          <w:szCs w:val="24"/>
        </w:rPr>
        <w:t>:</w:t>
      </w:r>
    </w:p>
    <w:p w14:paraId="2D3A53F9" w14:textId="77777777" w:rsidR="00BC6EA7" w:rsidRDefault="00BC6EA7" w:rsidP="00565355">
      <w:pPr>
        <w:pStyle w:val="Cuerpodeltexto0"/>
        <w:spacing w:line="360" w:lineRule="auto"/>
        <w:ind w:left="40" w:right="40"/>
        <w:rPr>
          <w:rFonts w:ascii="Times New Roman" w:hAnsi="Times New Roman" w:cs="Times New Roman"/>
          <w:sz w:val="24"/>
          <w:szCs w:val="24"/>
        </w:rPr>
      </w:pPr>
    </w:p>
    <w:p w14:paraId="31B4477C" w14:textId="77777777" w:rsidR="00BC6EA7" w:rsidRDefault="00BC6EA7" w:rsidP="00565355">
      <w:pPr>
        <w:pStyle w:val="Cuerpodeltexto0"/>
        <w:spacing w:line="360" w:lineRule="auto"/>
        <w:ind w:left="40" w:right="40"/>
        <w:rPr>
          <w:rFonts w:ascii="Times New Roman" w:hAnsi="Times New Roman" w:cs="Times New Roman"/>
          <w:sz w:val="24"/>
          <w:szCs w:val="24"/>
        </w:rPr>
      </w:pPr>
    </w:p>
    <w:p w14:paraId="6C27219B" w14:textId="2C09D559" w:rsidR="00565355" w:rsidRPr="00B06A87" w:rsidRDefault="001B64A0" w:rsidP="00565355">
      <w:pPr>
        <w:pStyle w:val="Cuerpodeltexto0"/>
        <w:spacing w:line="360" w:lineRule="auto"/>
        <w:ind w:left="40" w:right="40"/>
        <w:rPr>
          <w:rStyle w:val="Cuerpodeltexto1"/>
          <w:rFonts w:ascii="Times New Roman" w:hAnsi="Times New Roman"/>
          <w:sz w:val="24"/>
          <w:u w:val="none"/>
        </w:rPr>
      </w:pPr>
      <w:r w:rsidRPr="00B06A87">
        <w:rPr>
          <w:rFonts w:ascii="Times New Roman" w:hAnsi="Times New Roman"/>
          <w:sz w:val="24"/>
        </w:rPr>
        <w:t xml:space="preserve">En la Ciudad Autónoma de Buenos Aires, a los </w:t>
      </w:r>
      <w:r w:rsidR="00AC08B8">
        <w:rPr>
          <w:rFonts w:ascii="Times New Roman" w:hAnsi="Times New Roman" w:cs="Times New Roman"/>
          <w:sz w:val="24"/>
          <w:szCs w:val="24"/>
        </w:rPr>
        <w:t>28</w:t>
      </w:r>
      <w:r w:rsidR="00991ED4" w:rsidRPr="00B06A87">
        <w:rPr>
          <w:rFonts w:ascii="Times New Roman" w:hAnsi="Times New Roman"/>
          <w:sz w:val="24"/>
        </w:rPr>
        <w:t xml:space="preserve"> días del mes de </w:t>
      </w:r>
      <w:r w:rsidR="00895CF0" w:rsidRPr="00B06A87">
        <w:rPr>
          <w:rFonts w:ascii="Times New Roman" w:hAnsi="Times New Roman"/>
          <w:sz w:val="24"/>
        </w:rPr>
        <w:t>enero</w:t>
      </w:r>
      <w:r w:rsidR="003C0E49" w:rsidRPr="00B06A87">
        <w:rPr>
          <w:rFonts w:ascii="Times New Roman" w:hAnsi="Times New Roman"/>
          <w:sz w:val="24"/>
        </w:rPr>
        <w:t xml:space="preserve"> </w:t>
      </w:r>
      <w:r w:rsidR="00991ED4" w:rsidRPr="00B06A87">
        <w:rPr>
          <w:rFonts w:ascii="Times New Roman" w:hAnsi="Times New Roman"/>
          <w:sz w:val="24"/>
        </w:rPr>
        <w:t xml:space="preserve">de </w:t>
      </w:r>
      <w:r w:rsidR="00D3413D" w:rsidRPr="00B06A87">
        <w:rPr>
          <w:rFonts w:ascii="Times New Roman" w:hAnsi="Times New Roman"/>
          <w:sz w:val="24"/>
        </w:rPr>
        <w:t>201</w:t>
      </w:r>
      <w:r w:rsidR="003C0E49" w:rsidRPr="00B06A87">
        <w:rPr>
          <w:rFonts w:ascii="Times New Roman" w:hAnsi="Times New Roman"/>
          <w:sz w:val="24"/>
        </w:rPr>
        <w:t>9</w:t>
      </w:r>
      <w:r w:rsidRPr="00B06A87">
        <w:rPr>
          <w:rFonts w:ascii="Times New Roman" w:hAnsi="Times New Roman"/>
          <w:sz w:val="24"/>
        </w:rPr>
        <w:t xml:space="preserve">, siendo las </w:t>
      </w:r>
      <w:r w:rsidR="00895CF0" w:rsidRPr="00B06A87">
        <w:rPr>
          <w:rFonts w:ascii="Times New Roman" w:hAnsi="Times New Roman"/>
          <w:sz w:val="24"/>
        </w:rPr>
        <w:t>15:00</w:t>
      </w:r>
      <w:r w:rsidRPr="00B06A87">
        <w:rPr>
          <w:rFonts w:ascii="Times New Roman" w:hAnsi="Times New Roman"/>
          <w:sz w:val="24"/>
        </w:rPr>
        <w:t xml:space="preserve"> horas, se reúnen en Asamblea General </w:t>
      </w:r>
      <w:r w:rsidR="00D3413D" w:rsidRPr="00B06A87">
        <w:rPr>
          <w:rFonts w:ascii="Times New Roman" w:hAnsi="Times New Roman"/>
          <w:sz w:val="24"/>
        </w:rPr>
        <w:t>Extraordinaria</w:t>
      </w:r>
      <w:r w:rsidRPr="00B06A87">
        <w:rPr>
          <w:rFonts w:ascii="Times New Roman" w:hAnsi="Times New Roman"/>
          <w:sz w:val="24"/>
        </w:rPr>
        <w:t xml:space="preserve">, los señores accionistas de </w:t>
      </w:r>
      <w:r w:rsidR="00895CF0" w:rsidRPr="00B06A87">
        <w:rPr>
          <w:rFonts w:ascii="Times New Roman" w:hAnsi="Times New Roman"/>
          <w:b/>
          <w:sz w:val="24"/>
        </w:rPr>
        <w:t xml:space="preserve">GLOBAL VALORES </w:t>
      </w:r>
      <w:r w:rsidR="00991ED4" w:rsidRPr="00B06A87">
        <w:rPr>
          <w:rFonts w:ascii="Times New Roman" w:hAnsi="Times New Roman"/>
          <w:b/>
          <w:sz w:val="24"/>
        </w:rPr>
        <w:t>S.A.</w:t>
      </w:r>
      <w:r w:rsidRPr="00B06A87">
        <w:rPr>
          <w:rFonts w:ascii="Times New Roman" w:hAnsi="Times New Roman"/>
          <w:b/>
          <w:sz w:val="24"/>
        </w:rPr>
        <w:t xml:space="preserve"> </w:t>
      </w:r>
      <w:r w:rsidRPr="00B06A87">
        <w:rPr>
          <w:rFonts w:ascii="Times New Roman" w:hAnsi="Times New Roman"/>
          <w:sz w:val="24"/>
        </w:rPr>
        <w:t>(la "</w:t>
      </w:r>
      <w:r w:rsidRPr="00B06A87">
        <w:rPr>
          <w:rFonts w:ascii="Times New Roman" w:hAnsi="Times New Roman"/>
          <w:sz w:val="24"/>
          <w:u w:val="single"/>
        </w:rPr>
        <w:t>Sociedad</w:t>
      </w:r>
      <w:r w:rsidRPr="00B06A87">
        <w:rPr>
          <w:rFonts w:ascii="Times New Roman" w:hAnsi="Times New Roman"/>
          <w:sz w:val="24"/>
        </w:rPr>
        <w:t xml:space="preserve">") en </w:t>
      </w:r>
      <w:r w:rsidR="003C0E49" w:rsidRPr="00B06A87">
        <w:rPr>
          <w:rFonts w:ascii="Times New Roman" w:hAnsi="Times New Roman"/>
          <w:sz w:val="24"/>
        </w:rPr>
        <w:t>la sede social</w:t>
      </w:r>
      <w:r w:rsidRPr="00B06A87">
        <w:rPr>
          <w:rFonts w:ascii="Times New Roman" w:hAnsi="Times New Roman"/>
          <w:sz w:val="24"/>
        </w:rPr>
        <w:t xml:space="preserve">. Preside la presente Asamblea </w:t>
      </w:r>
      <w:r w:rsidR="00AC2734" w:rsidRPr="00B06A87">
        <w:rPr>
          <w:rFonts w:ascii="Times New Roman" w:hAnsi="Times New Roman"/>
          <w:sz w:val="24"/>
        </w:rPr>
        <w:t xml:space="preserve">convocada por el Directorio de la Sociedad en su sesión del pasado </w:t>
      </w:r>
      <w:r w:rsidR="00AC08B8">
        <w:rPr>
          <w:rFonts w:ascii="Times New Roman" w:hAnsi="Times New Roman" w:cs="Times New Roman"/>
          <w:sz w:val="24"/>
          <w:szCs w:val="24"/>
        </w:rPr>
        <w:t>25</w:t>
      </w:r>
      <w:r w:rsidR="00AC2734" w:rsidRPr="00B06A87">
        <w:rPr>
          <w:rFonts w:ascii="Times New Roman" w:hAnsi="Times New Roman"/>
          <w:sz w:val="24"/>
        </w:rPr>
        <w:t xml:space="preserve"> de </w:t>
      </w:r>
      <w:r w:rsidR="00895CF0" w:rsidRPr="00B06A87">
        <w:rPr>
          <w:rFonts w:ascii="Times New Roman" w:hAnsi="Times New Roman"/>
          <w:sz w:val="24"/>
        </w:rPr>
        <w:t>enero</w:t>
      </w:r>
      <w:r w:rsidR="00AC2734" w:rsidRPr="00B06A87">
        <w:rPr>
          <w:rFonts w:ascii="Times New Roman" w:hAnsi="Times New Roman"/>
          <w:sz w:val="24"/>
        </w:rPr>
        <w:t xml:space="preserve"> de 201</w:t>
      </w:r>
      <w:r w:rsidR="00895CF0" w:rsidRPr="00B06A87">
        <w:rPr>
          <w:rFonts w:ascii="Times New Roman" w:hAnsi="Times New Roman"/>
          <w:sz w:val="24"/>
        </w:rPr>
        <w:t>9</w:t>
      </w:r>
      <w:r w:rsidR="00AC2734" w:rsidRPr="00B06A87">
        <w:rPr>
          <w:rFonts w:ascii="Times New Roman" w:hAnsi="Times New Roman"/>
          <w:sz w:val="24"/>
        </w:rPr>
        <w:t xml:space="preserve">, el Sr. </w:t>
      </w:r>
      <w:r w:rsidR="00BC6EA7">
        <w:rPr>
          <w:rFonts w:ascii="Times New Roman" w:hAnsi="Times New Roman" w:cs="Times New Roman"/>
          <w:sz w:val="24"/>
          <w:szCs w:val="24"/>
        </w:rPr>
        <w:t>Luis Andrés Mornaghi</w:t>
      </w:r>
      <w:r w:rsidR="00FC2A31" w:rsidRPr="00BC6EA7">
        <w:rPr>
          <w:rFonts w:ascii="Times New Roman" w:hAnsi="Times New Roman" w:cs="Times New Roman"/>
          <w:sz w:val="24"/>
          <w:szCs w:val="24"/>
        </w:rPr>
        <w:t>,</w:t>
      </w:r>
      <w:r w:rsidRPr="00B06A87">
        <w:rPr>
          <w:rFonts w:ascii="Times New Roman" w:hAnsi="Times New Roman"/>
          <w:sz w:val="24"/>
        </w:rPr>
        <w:t xml:space="preserve"> en su carácter de Presidente</w:t>
      </w:r>
      <w:r w:rsidR="00AC2734" w:rsidRPr="00B06A87">
        <w:rPr>
          <w:rFonts w:ascii="Times New Roman" w:hAnsi="Times New Roman"/>
          <w:sz w:val="24"/>
        </w:rPr>
        <w:t xml:space="preserve"> del Directorio de la Sociedad</w:t>
      </w:r>
      <w:r w:rsidRPr="00B06A87">
        <w:rPr>
          <w:rFonts w:ascii="Times New Roman" w:hAnsi="Times New Roman"/>
          <w:sz w:val="24"/>
        </w:rPr>
        <w:t>, quien deja constancia que existe qu</w:t>
      </w:r>
      <w:r w:rsidR="00232DB1" w:rsidRPr="00B06A87">
        <w:rPr>
          <w:rFonts w:ascii="Times New Roman" w:hAnsi="Times New Roman"/>
          <w:sz w:val="24"/>
        </w:rPr>
        <w:t>ó</w:t>
      </w:r>
      <w:r w:rsidRPr="00B06A87">
        <w:rPr>
          <w:rFonts w:ascii="Times New Roman" w:hAnsi="Times New Roman"/>
          <w:sz w:val="24"/>
        </w:rPr>
        <w:t xml:space="preserve">rum suficiente para sesionar válidamente dado que se </w:t>
      </w:r>
      <w:r w:rsidR="00AC2734" w:rsidRPr="00B06A87">
        <w:rPr>
          <w:rFonts w:ascii="Times New Roman" w:hAnsi="Times New Roman"/>
          <w:sz w:val="24"/>
        </w:rPr>
        <w:t>en</w:t>
      </w:r>
      <w:r w:rsidRPr="00B06A87">
        <w:rPr>
          <w:rFonts w:ascii="Times New Roman" w:hAnsi="Times New Roman"/>
          <w:sz w:val="24"/>
        </w:rPr>
        <w:t>cuent</w:t>
      </w:r>
      <w:r w:rsidR="00AC2734" w:rsidRPr="00B06A87">
        <w:rPr>
          <w:rFonts w:ascii="Times New Roman" w:hAnsi="Times New Roman"/>
          <w:sz w:val="24"/>
        </w:rPr>
        <w:t>r</w:t>
      </w:r>
      <w:r w:rsidRPr="00B06A87">
        <w:rPr>
          <w:rFonts w:ascii="Times New Roman" w:hAnsi="Times New Roman"/>
          <w:sz w:val="24"/>
        </w:rPr>
        <w:t>a</w:t>
      </w:r>
      <w:r w:rsidR="00AC2734" w:rsidRPr="00B06A87">
        <w:rPr>
          <w:rFonts w:ascii="Times New Roman" w:hAnsi="Times New Roman"/>
          <w:sz w:val="24"/>
        </w:rPr>
        <w:t xml:space="preserve">n presentes </w:t>
      </w:r>
      <w:r w:rsidR="00B032B7" w:rsidRPr="00B06A87">
        <w:rPr>
          <w:rFonts w:ascii="Times New Roman" w:hAnsi="Times New Roman"/>
          <w:sz w:val="24"/>
        </w:rPr>
        <w:t xml:space="preserve">los </w:t>
      </w:r>
      <w:r w:rsidR="00AC2734" w:rsidRPr="00B06A87">
        <w:rPr>
          <w:rFonts w:ascii="Times New Roman" w:hAnsi="Times New Roman"/>
          <w:sz w:val="24"/>
        </w:rPr>
        <w:t xml:space="preserve">accionistas que representan el cien </w:t>
      </w:r>
      <w:r w:rsidR="00565355" w:rsidRPr="00B06A87">
        <w:rPr>
          <w:rFonts w:ascii="Times New Roman" w:hAnsi="Times New Roman"/>
          <w:sz w:val="24"/>
        </w:rPr>
        <w:t>por ciento</w:t>
      </w:r>
      <w:r w:rsidRPr="00B06A87">
        <w:rPr>
          <w:rFonts w:ascii="Times New Roman" w:hAnsi="Times New Roman"/>
          <w:sz w:val="24"/>
        </w:rPr>
        <w:t xml:space="preserve"> del capital social y votos de la Sociedad</w:t>
      </w:r>
      <w:r w:rsidR="00565355" w:rsidRPr="00B06A87">
        <w:rPr>
          <w:rFonts w:ascii="Times New Roman" w:hAnsi="Times New Roman"/>
          <w:sz w:val="24"/>
        </w:rPr>
        <w:t xml:space="preserve">, </w:t>
      </w:r>
      <w:r w:rsidR="00AC2734" w:rsidRPr="00B06A87">
        <w:rPr>
          <w:rFonts w:ascii="Times New Roman" w:hAnsi="Times New Roman"/>
          <w:sz w:val="24"/>
        </w:rPr>
        <w:t>tratándose de una asamblea unánime o universal</w:t>
      </w:r>
      <w:r w:rsidR="005565D1" w:rsidRPr="00B06A87">
        <w:rPr>
          <w:rFonts w:ascii="Times New Roman" w:hAnsi="Times New Roman"/>
          <w:sz w:val="24"/>
        </w:rPr>
        <w:t xml:space="preserve"> de conformidad con el art. 237 de la Ley</w:t>
      </w:r>
      <w:r w:rsidR="00F20C58" w:rsidRPr="00B06A87">
        <w:rPr>
          <w:rFonts w:ascii="Times New Roman" w:hAnsi="Times New Roman"/>
          <w:sz w:val="24"/>
        </w:rPr>
        <w:t xml:space="preserve"> </w:t>
      </w:r>
      <w:r w:rsidR="005565D1" w:rsidRPr="00B06A87">
        <w:rPr>
          <w:rFonts w:ascii="Times New Roman" w:hAnsi="Times New Roman"/>
          <w:sz w:val="24"/>
        </w:rPr>
        <w:t xml:space="preserve">General de Sociedades </w:t>
      </w:r>
      <w:r w:rsidR="00F20C58" w:rsidRPr="00B06A87">
        <w:rPr>
          <w:rFonts w:ascii="Times New Roman" w:hAnsi="Times New Roman"/>
          <w:sz w:val="24"/>
        </w:rPr>
        <w:t>N° 19.550</w:t>
      </w:r>
      <w:r w:rsidR="00AC2734" w:rsidRPr="00B06A87">
        <w:rPr>
          <w:rFonts w:ascii="Times New Roman" w:hAnsi="Times New Roman"/>
          <w:sz w:val="24"/>
        </w:rPr>
        <w:t>.</w:t>
      </w:r>
      <w:r w:rsidR="00226097">
        <w:rPr>
          <w:rFonts w:ascii="Times New Roman" w:hAnsi="Times New Roman"/>
          <w:sz w:val="24"/>
        </w:rPr>
        <w:t xml:space="preserve"> Asiste a la Asamblea el Sr José María Fresco, Síndico Titular de la Sociedad.</w:t>
      </w:r>
      <w:r w:rsidR="00565355" w:rsidRPr="00B06A87">
        <w:rPr>
          <w:rFonts w:ascii="Times New Roman" w:hAnsi="Times New Roman"/>
          <w:sz w:val="24"/>
        </w:rPr>
        <w:t xml:space="preserve"> Se procede a dar lectura del Orden del Día previsto para la Asamblea: </w:t>
      </w:r>
      <w:r w:rsidR="00565355" w:rsidRPr="00B06A87">
        <w:rPr>
          <w:rStyle w:val="Cuerpodeltexto1"/>
          <w:rFonts w:ascii="Times New Roman" w:hAnsi="Times New Roman"/>
          <w:sz w:val="24"/>
          <w:u w:val="none"/>
        </w:rPr>
        <w:t>1º)</w:t>
      </w:r>
      <w:r w:rsidR="00565355" w:rsidRPr="00B06A87">
        <w:rPr>
          <w:rStyle w:val="Cuerpodeltexto1"/>
          <w:rFonts w:ascii="Times New Roman" w:hAnsi="Times New Roman"/>
          <w:b/>
          <w:sz w:val="24"/>
          <w:u w:val="none"/>
        </w:rPr>
        <w:t xml:space="preserve"> </w:t>
      </w:r>
      <w:r w:rsidR="00565355" w:rsidRPr="00B06A87">
        <w:rPr>
          <w:rStyle w:val="Cuerpodeltexto1"/>
          <w:rFonts w:ascii="Times New Roman" w:hAnsi="Times New Roman"/>
          <w:sz w:val="24"/>
        </w:rPr>
        <w:t>Designación de dos accionistas para aprobar y firmar el acta de la asamblea</w:t>
      </w:r>
      <w:r w:rsidR="00565355" w:rsidRPr="00B06A87">
        <w:rPr>
          <w:rStyle w:val="Cuerpodeltexto1"/>
          <w:rFonts w:ascii="Times New Roman" w:hAnsi="Times New Roman"/>
          <w:sz w:val="24"/>
          <w:u w:val="none"/>
        </w:rPr>
        <w:t>. 2º)</w:t>
      </w:r>
      <w:r w:rsidR="00565355" w:rsidRPr="00B06A87">
        <w:rPr>
          <w:rStyle w:val="Cuerpodeltexto1"/>
          <w:rFonts w:ascii="Times New Roman" w:hAnsi="Times New Roman"/>
          <w:b/>
          <w:sz w:val="24"/>
          <w:u w:val="none"/>
        </w:rPr>
        <w:t xml:space="preserve"> </w:t>
      </w:r>
      <w:r w:rsidR="00565355" w:rsidRPr="00B06A87">
        <w:rPr>
          <w:rStyle w:val="Cuerpodeltexto1"/>
          <w:rFonts w:ascii="Times New Roman" w:hAnsi="Times New Roman"/>
          <w:sz w:val="24"/>
        </w:rPr>
        <w:t>Consideración de la emisión de obligaciones negociables bajo el régimen especial para sociedades consideradas pequeñas y medianas empresas (“</w:t>
      </w:r>
      <w:proofErr w:type="spellStart"/>
      <w:r w:rsidR="00565355" w:rsidRPr="00B06A87">
        <w:rPr>
          <w:rStyle w:val="Cuerpodeltexto1"/>
          <w:rFonts w:ascii="Times New Roman" w:hAnsi="Times New Roman"/>
          <w:sz w:val="24"/>
        </w:rPr>
        <w:t>PyME</w:t>
      </w:r>
      <w:proofErr w:type="spellEnd"/>
      <w:r w:rsidR="00565355" w:rsidRPr="00B06A87">
        <w:rPr>
          <w:rStyle w:val="Cuerpodeltexto1"/>
          <w:rFonts w:ascii="Times New Roman" w:hAnsi="Times New Roman"/>
          <w:sz w:val="24"/>
        </w:rPr>
        <w:t>”) por hasta un monto de $</w:t>
      </w:r>
      <w:r w:rsidR="00895CF0" w:rsidRPr="00B06A87">
        <w:rPr>
          <w:rStyle w:val="Cuerpodeltexto1"/>
          <w:rFonts w:ascii="Times New Roman" w:hAnsi="Times New Roman"/>
          <w:sz w:val="24"/>
        </w:rPr>
        <w:t>2</w:t>
      </w:r>
      <w:r w:rsidR="002767E0" w:rsidRPr="00B06A87">
        <w:rPr>
          <w:rStyle w:val="Cuerpodeltexto1"/>
          <w:rFonts w:ascii="Times New Roman" w:hAnsi="Times New Roman"/>
          <w:sz w:val="24"/>
        </w:rPr>
        <w:t>00.000.000</w:t>
      </w:r>
      <w:r w:rsidR="00565355" w:rsidRPr="00B06A87">
        <w:rPr>
          <w:rStyle w:val="Cuerpodeltexto1"/>
          <w:rFonts w:ascii="Times New Roman" w:hAnsi="Times New Roman"/>
          <w:sz w:val="24"/>
        </w:rPr>
        <w:t xml:space="preserve"> (Pesos </w:t>
      </w:r>
      <w:r w:rsidR="00895CF0" w:rsidRPr="00B06A87">
        <w:rPr>
          <w:rStyle w:val="Cuerpodeltexto1"/>
          <w:rFonts w:ascii="Times New Roman" w:hAnsi="Times New Roman"/>
          <w:sz w:val="24"/>
        </w:rPr>
        <w:t>doscientos</w:t>
      </w:r>
      <w:r w:rsidR="002767E0" w:rsidRPr="00B06A87">
        <w:rPr>
          <w:rStyle w:val="Cuerpodeltexto1"/>
          <w:rFonts w:ascii="Times New Roman" w:hAnsi="Times New Roman"/>
          <w:sz w:val="24"/>
        </w:rPr>
        <w:t xml:space="preserve"> millones</w:t>
      </w:r>
      <w:r w:rsidR="00565355" w:rsidRPr="00B06A87">
        <w:rPr>
          <w:rStyle w:val="Cuerpodeltexto1"/>
          <w:rFonts w:ascii="Times New Roman" w:hAnsi="Times New Roman"/>
          <w:sz w:val="24"/>
        </w:rPr>
        <w:t>) (o su equivalente en otras monedas)</w:t>
      </w:r>
      <w:r w:rsidR="006838CA" w:rsidRPr="00B06A87">
        <w:rPr>
          <w:rStyle w:val="Cuerpodeltexto1"/>
          <w:rFonts w:ascii="Times New Roman" w:hAnsi="Times New Roman"/>
          <w:sz w:val="24"/>
        </w:rPr>
        <w:t xml:space="preserve"> en circulación</w:t>
      </w:r>
      <w:r w:rsidR="00FA2F7B" w:rsidRPr="00B06A87">
        <w:rPr>
          <w:rStyle w:val="Cuerpodeltexto1"/>
          <w:rFonts w:ascii="Times New Roman" w:hAnsi="Times New Roman"/>
          <w:sz w:val="24"/>
        </w:rPr>
        <w:t xml:space="preserve"> o el monto máximo que establezcan las Normas de la CNV para el régimen diferenciado </w:t>
      </w:r>
      <w:proofErr w:type="spellStart"/>
      <w:r w:rsidR="00FA2F7B" w:rsidRPr="00B06A87">
        <w:rPr>
          <w:rStyle w:val="Cuerpodeltexto1"/>
          <w:rFonts w:ascii="Times New Roman" w:hAnsi="Times New Roman"/>
          <w:sz w:val="24"/>
        </w:rPr>
        <w:t>PyME</w:t>
      </w:r>
      <w:proofErr w:type="spellEnd"/>
      <w:r w:rsidR="00565355" w:rsidRPr="00B06A87">
        <w:rPr>
          <w:rStyle w:val="Cuerpodeltexto1"/>
          <w:rFonts w:ascii="Times New Roman" w:hAnsi="Times New Roman"/>
          <w:sz w:val="24"/>
        </w:rPr>
        <w:t xml:space="preserve"> mediante la creación de un programa </w:t>
      </w:r>
      <w:r w:rsidR="00C21ECB" w:rsidRPr="00B06A87">
        <w:rPr>
          <w:rStyle w:val="Cuerpodeltexto1"/>
          <w:rFonts w:ascii="Times New Roman" w:hAnsi="Times New Roman"/>
          <w:sz w:val="24"/>
        </w:rPr>
        <w:t xml:space="preserve">para la emisión de una o más clases </w:t>
      </w:r>
      <w:r w:rsidR="006838CA" w:rsidRPr="00B06A87">
        <w:rPr>
          <w:rStyle w:val="Cuerpodeltexto1"/>
          <w:rFonts w:ascii="Times New Roman" w:hAnsi="Times New Roman"/>
          <w:sz w:val="24"/>
        </w:rPr>
        <w:t>y/</w:t>
      </w:r>
      <w:r w:rsidR="00C21ECB" w:rsidRPr="00B06A87">
        <w:rPr>
          <w:rStyle w:val="Cuerpodeltexto1"/>
          <w:rFonts w:ascii="Times New Roman" w:hAnsi="Times New Roman"/>
          <w:sz w:val="24"/>
        </w:rPr>
        <w:t>o seri</w:t>
      </w:r>
      <w:r w:rsidR="006838CA" w:rsidRPr="00B06A87">
        <w:rPr>
          <w:rStyle w:val="Cuerpodeltexto1"/>
          <w:rFonts w:ascii="Times New Roman" w:hAnsi="Times New Roman"/>
          <w:sz w:val="24"/>
        </w:rPr>
        <w:t xml:space="preserve">es </w:t>
      </w:r>
      <w:r w:rsidR="00C21ECB" w:rsidRPr="00B06A87">
        <w:rPr>
          <w:rStyle w:val="Cuerpodeltexto1"/>
          <w:rFonts w:ascii="Times New Roman" w:hAnsi="Times New Roman"/>
          <w:sz w:val="24"/>
        </w:rPr>
        <w:t xml:space="preserve">de obligaciones negociables bajo el régimen especial </w:t>
      </w:r>
      <w:proofErr w:type="spellStart"/>
      <w:r w:rsidR="00C21ECB" w:rsidRPr="00B06A87">
        <w:rPr>
          <w:rStyle w:val="Cuerpodeltexto1"/>
          <w:rFonts w:ascii="Times New Roman" w:hAnsi="Times New Roman"/>
          <w:sz w:val="24"/>
        </w:rPr>
        <w:t>Py</w:t>
      </w:r>
      <w:r w:rsidR="00B06A87">
        <w:rPr>
          <w:rStyle w:val="Cuerpodeltexto1"/>
          <w:rFonts w:ascii="Times New Roman" w:hAnsi="Times New Roman"/>
          <w:sz w:val="24"/>
        </w:rPr>
        <w:t>ME</w:t>
      </w:r>
      <w:proofErr w:type="spellEnd"/>
      <w:r w:rsidR="00565355" w:rsidRPr="00B06A87">
        <w:rPr>
          <w:rStyle w:val="Cuerpodeltexto1"/>
          <w:rFonts w:ascii="Times New Roman" w:hAnsi="Times New Roman"/>
          <w:sz w:val="24"/>
        </w:rPr>
        <w:t>. Ingreso de la Sociedad al régimen de la oferta pública</w:t>
      </w:r>
      <w:r w:rsidR="00565355" w:rsidRPr="00B06A87">
        <w:rPr>
          <w:rStyle w:val="Cuerpodeltexto1"/>
          <w:rFonts w:ascii="Times New Roman" w:hAnsi="Times New Roman"/>
          <w:sz w:val="24"/>
          <w:u w:val="none"/>
        </w:rPr>
        <w:t xml:space="preserve">. 3º) </w:t>
      </w:r>
      <w:r w:rsidR="00565355" w:rsidRPr="00B06A87">
        <w:rPr>
          <w:rStyle w:val="Cuerpodeltexto1"/>
          <w:rFonts w:ascii="Times New Roman" w:hAnsi="Times New Roman"/>
          <w:sz w:val="24"/>
        </w:rPr>
        <w:t xml:space="preserve">Consideración del destino a dar a los fondos que se obtengan como resultado de la colocación de las obligaciones negociables </w:t>
      </w:r>
      <w:proofErr w:type="spellStart"/>
      <w:r w:rsidR="00565355" w:rsidRPr="00B06A87">
        <w:rPr>
          <w:rStyle w:val="Cuerpodeltexto1"/>
          <w:rFonts w:ascii="Times New Roman" w:hAnsi="Times New Roman"/>
          <w:sz w:val="24"/>
        </w:rPr>
        <w:t>PyME</w:t>
      </w:r>
      <w:proofErr w:type="spellEnd"/>
      <w:r w:rsidR="00565355" w:rsidRPr="00B06A87">
        <w:rPr>
          <w:rStyle w:val="Cuerpodeltexto1"/>
          <w:rFonts w:ascii="Times New Roman" w:hAnsi="Times New Roman"/>
          <w:sz w:val="24"/>
          <w:u w:val="none"/>
        </w:rPr>
        <w:t>. 4º)</w:t>
      </w:r>
      <w:r w:rsidR="00565355" w:rsidRPr="00B06A87">
        <w:rPr>
          <w:rStyle w:val="Cuerpodeltexto1"/>
          <w:rFonts w:ascii="Times New Roman" w:hAnsi="Times New Roman"/>
          <w:b/>
          <w:sz w:val="24"/>
          <w:u w:val="none"/>
        </w:rPr>
        <w:t xml:space="preserve"> </w:t>
      </w:r>
      <w:r w:rsidR="00565355" w:rsidRPr="00B06A87">
        <w:rPr>
          <w:rStyle w:val="Cuerpodeltexto1"/>
          <w:rFonts w:ascii="Times New Roman" w:hAnsi="Times New Roman"/>
          <w:sz w:val="24"/>
        </w:rPr>
        <w:t>Delegación de las facultades en el Directorio</w:t>
      </w:r>
      <w:r w:rsidR="00565355" w:rsidRPr="00B06A87">
        <w:rPr>
          <w:rStyle w:val="Cuerpodeltexto1"/>
          <w:rFonts w:ascii="Times New Roman" w:hAnsi="Times New Roman"/>
          <w:sz w:val="24"/>
          <w:u w:val="none"/>
        </w:rPr>
        <w:t xml:space="preserve">. </w:t>
      </w:r>
      <w:r w:rsidR="00565355" w:rsidRPr="00B06A87">
        <w:rPr>
          <w:rFonts w:ascii="Times New Roman" w:hAnsi="Times New Roman"/>
          <w:sz w:val="24"/>
        </w:rPr>
        <w:t>5</w:t>
      </w:r>
      <w:r w:rsidR="00565355" w:rsidRPr="00B06A87">
        <w:rPr>
          <w:rStyle w:val="Cuerpodeltexto1"/>
          <w:rFonts w:ascii="Times New Roman" w:hAnsi="Times New Roman"/>
          <w:sz w:val="24"/>
          <w:u w:val="none"/>
        </w:rPr>
        <w:t xml:space="preserve">º) </w:t>
      </w:r>
      <w:r w:rsidR="00565355" w:rsidRPr="00B06A87">
        <w:rPr>
          <w:rFonts w:ascii="Times New Roman" w:hAnsi="Times New Roman"/>
          <w:sz w:val="24"/>
          <w:u w:val="single"/>
        </w:rPr>
        <w:t>Autorización al Directorio para subdelegar en uno o más de sus integrantes, o en quien ellos consideren conveniente el ejercicio de las facultades referidas en el apartado anterior</w:t>
      </w:r>
      <w:r w:rsidR="00565355" w:rsidRPr="00B06A87">
        <w:rPr>
          <w:rFonts w:ascii="Times New Roman" w:hAnsi="Times New Roman"/>
          <w:sz w:val="24"/>
        </w:rPr>
        <w:t xml:space="preserve">. </w:t>
      </w:r>
      <w:r w:rsidR="00895CF0" w:rsidRPr="00B06A87">
        <w:rPr>
          <w:rFonts w:ascii="Times New Roman" w:hAnsi="Times New Roman"/>
          <w:sz w:val="24"/>
        </w:rPr>
        <w:t>6</w:t>
      </w:r>
      <w:r w:rsidR="00565355" w:rsidRPr="00B06A87">
        <w:rPr>
          <w:rFonts w:ascii="Times New Roman" w:hAnsi="Times New Roman"/>
          <w:sz w:val="24"/>
        </w:rPr>
        <w:t xml:space="preserve">°) </w:t>
      </w:r>
      <w:r w:rsidR="00565355" w:rsidRPr="00B06A87">
        <w:rPr>
          <w:rFonts w:ascii="Times New Roman" w:hAnsi="Times New Roman"/>
          <w:sz w:val="24"/>
          <w:u w:val="single"/>
        </w:rPr>
        <w:t>Otorgamiento de autorizaciones</w:t>
      </w:r>
      <w:r w:rsidR="00565355" w:rsidRPr="00B06A87">
        <w:rPr>
          <w:rFonts w:ascii="Times New Roman" w:hAnsi="Times New Roman"/>
          <w:sz w:val="24"/>
        </w:rPr>
        <w:t>.</w:t>
      </w:r>
      <w:r w:rsidR="00AC2734" w:rsidRPr="00B06A87">
        <w:rPr>
          <w:rFonts w:ascii="Times New Roman" w:hAnsi="Times New Roman"/>
          <w:sz w:val="24"/>
        </w:rPr>
        <w:t xml:space="preserve"> </w:t>
      </w:r>
      <w:r w:rsidR="00565355" w:rsidRPr="00B06A87">
        <w:rPr>
          <w:rFonts w:ascii="Times New Roman" w:hAnsi="Times New Roman"/>
          <w:sz w:val="24"/>
        </w:rPr>
        <w:t xml:space="preserve">Continúa en uso de la palabra el Sr. Presidente, quien somete a consideración de los presentes, el primer punto del </w:t>
      </w:r>
      <w:r w:rsidR="00B06A87">
        <w:rPr>
          <w:rFonts w:ascii="Times New Roman" w:hAnsi="Times New Roman"/>
          <w:sz w:val="24"/>
        </w:rPr>
        <w:t>O</w:t>
      </w:r>
      <w:r w:rsidR="00565355" w:rsidRPr="00B06A87">
        <w:rPr>
          <w:rFonts w:ascii="Times New Roman" w:hAnsi="Times New Roman"/>
          <w:sz w:val="24"/>
        </w:rPr>
        <w:t xml:space="preserve">rden del </w:t>
      </w:r>
      <w:r w:rsidR="00B06A87">
        <w:rPr>
          <w:rFonts w:ascii="Times New Roman" w:hAnsi="Times New Roman"/>
          <w:sz w:val="24"/>
        </w:rPr>
        <w:t>D</w:t>
      </w:r>
      <w:r w:rsidR="00565355" w:rsidRPr="00B06A87">
        <w:rPr>
          <w:rFonts w:ascii="Times New Roman" w:hAnsi="Times New Roman"/>
          <w:sz w:val="24"/>
        </w:rPr>
        <w:t>ía:</w:t>
      </w:r>
      <w:r w:rsidR="00C21260" w:rsidRPr="00B06A87">
        <w:rPr>
          <w:rStyle w:val="Cuerpodeltexto1"/>
          <w:rFonts w:ascii="Times New Roman" w:hAnsi="Times New Roman"/>
          <w:sz w:val="24"/>
          <w:u w:val="none"/>
        </w:rPr>
        <w:t xml:space="preserve"> </w:t>
      </w:r>
    </w:p>
    <w:p w14:paraId="3441350A" w14:textId="77777777" w:rsidR="00565355" w:rsidRPr="00B06A87" w:rsidRDefault="00565355" w:rsidP="00565355">
      <w:pPr>
        <w:pStyle w:val="Cuerpodeltexto0"/>
        <w:spacing w:line="360" w:lineRule="auto"/>
        <w:ind w:left="40" w:right="40"/>
        <w:rPr>
          <w:rStyle w:val="Cuerpodeltexto1"/>
          <w:rFonts w:ascii="Times New Roman" w:hAnsi="Times New Roman"/>
          <w:sz w:val="24"/>
          <w:u w:val="none"/>
        </w:rPr>
      </w:pPr>
    </w:p>
    <w:p w14:paraId="449C92AE" w14:textId="7578C37B" w:rsidR="00565355" w:rsidRPr="00B06A87" w:rsidRDefault="00C21260" w:rsidP="00565355">
      <w:pPr>
        <w:pStyle w:val="Cuerpodeltexto0"/>
        <w:spacing w:line="360" w:lineRule="auto"/>
        <w:ind w:left="40" w:right="40"/>
        <w:rPr>
          <w:rStyle w:val="Cuerpodeltexto1"/>
          <w:rFonts w:ascii="Times New Roman" w:hAnsi="Times New Roman"/>
          <w:sz w:val="24"/>
          <w:u w:val="none"/>
        </w:rPr>
      </w:pPr>
      <w:r w:rsidRPr="00B06A87">
        <w:rPr>
          <w:rStyle w:val="Cuerpodeltexto1"/>
          <w:rFonts w:ascii="Times New Roman" w:hAnsi="Times New Roman"/>
          <w:sz w:val="24"/>
          <w:u w:val="none"/>
        </w:rPr>
        <w:t>1º)</w:t>
      </w:r>
      <w:r w:rsidRPr="00B06A87">
        <w:rPr>
          <w:rStyle w:val="Cuerpodeltexto1"/>
          <w:rFonts w:ascii="Times New Roman" w:hAnsi="Times New Roman"/>
          <w:b/>
          <w:sz w:val="24"/>
          <w:u w:val="none"/>
        </w:rPr>
        <w:t xml:space="preserve"> </w:t>
      </w:r>
      <w:r w:rsidRPr="00B06A87">
        <w:rPr>
          <w:rStyle w:val="Cuerpodeltexto1"/>
          <w:rFonts w:ascii="Times New Roman" w:hAnsi="Times New Roman"/>
          <w:sz w:val="24"/>
        </w:rPr>
        <w:t>Designación de dos accionistas para aprobar y firmar el acta de la asamblea</w:t>
      </w:r>
      <w:r w:rsidRPr="00B06A87">
        <w:rPr>
          <w:rStyle w:val="Cuerpodeltexto1"/>
          <w:rFonts w:ascii="Times New Roman" w:hAnsi="Times New Roman"/>
          <w:sz w:val="24"/>
          <w:u w:val="none"/>
        </w:rPr>
        <w:t>. El Señor Presidente propone designar a los</w:t>
      </w:r>
      <w:r w:rsidR="005565D1" w:rsidRPr="00B06A87">
        <w:rPr>
          <w:rStyle w:val="Cuerpodeltexto1"/>
          <w:rFonts w:ascii="Times New Roman" w:hAnsi="Times New Roman"/>
          <w:sz w:val="24"/>
          <w:u w:val="none"/>
        </w:rPr>
        <w:t xml:space="preserve"> dos accionistas de la Sociedad, los</w:t>
      </w:r>
      <w:r w:rsidRPr="00B06A87">
        <w:rPr>
          <w:rStyle w:val="Cuerpodeltexto1"/>
          <w:rFonts w:ascii="Times New Roman" w:hAnsi="Times New Roman"/>
          <w:sz w:val="24"/>
          <w:u w:val="none"/>
        </w:rPr>
        <w:t xml:space="preserve"> Señores </w:t>
      </w:r>
      <w:r w:rsidR="00BC6EA7">
        <w:rPr>
          <w:rStyle w:val="Cuerpodeltexto1"/>
          <w:rFonts w:ascii="Times New Roman" w:hAnsi="Times New Roman" w:cs="Times New Roman"/>
          <w:sz w:val="24"/>
          <w:u w:val="none"/>
        </w:rPr>
        <w:t>Luis Andrés Mornaghi</w:t>
      </w:r>
      <w:r w:rsidR="00BC6EA7" w:rsidRPr="00B06A87">
        <w:rPr>
          <w:rStyle w:val="Cuerpodeltexto1"/>
          <w:rFonts w:ascii="Times New Roman" w:hAnsi="Times New Roman"/>
          <w:sz w:val="24"/>
          <w:u w:val="none"/>
        </w:rPr>
        <w:t xml:space="preserve"> </w:t>
      </w:r>
      <w:r w:rsidRPr="00B06A87">
        <w:rPr>
          <w:rStyle w:val="Cuerpodeltexto1"/>
          <w:rFonts w:ascii="Times New Roman" w:hAnsi="Times New Roman"/>
          <w:sz w:val="24"/>
          <w:u w:val="none"/>
        </w:rPr>
        <w:t xml:space="preserve">y </w:t>
      </w:r>
      <w:r w:rsidR="00BC6EA7">
        <w:rPr>
          <w:rStyle w:val="Cuerpodeltexto1"/>
          <w:rFonts w:ascii="Times New Roman" w:hAnsi="Times New Roman" w:cs="Times New Roman"/>
          <w:sz w:val="24"/>
          <w:u w:val="none"/>
        </w:rPr>
        <w:t>Carlos Sebastián Mornaghi</w:t>
      </w:r>
      <w:r w:rsidR="00BC6EA7" w:rsidRPr="00B06A87">
        <w:rPr>
          <w:rStyle w:val="Cuerpodeltexto1"/>
          <w:rFonts w:ascii="Times New Roman" w:hAnsi="Times New Roman"/>
          <w:sz w:val="24"/>
          <w:u w:val="none"/>
        </w:rPr>
        <w:t xml:space="preserve"> </w:t>
      </w:r>
      <w:r w:rsidRPr="00B06A87">
        <w:rPr>
          <w:rStyle w:val="Cuerpodeltexto1"/>
          <w:rFonts w:ascii="Times New Roman" w:hAnsi="Times New Roman"/>
          <w:sz w:val="24"/>
          <w:u w:val="none"/>
        </w:rPr>
        <w:t>para proceder a la firma de la presente, lo que resulta aprobado por unanimidad. Acto seguido, el Señor Presidente pone a consideración de los accionistas el segundo punto del Orden del Día</w:t>
      </w:r>
      <w:r w:rsidR="00565355" w:rsidRPr="00B06A87">
        <w:rPr>
          <w:rStyle w:val="Cuerpodeltexto1"/>
          <w:rFonts w:ascii="Times New Roman" w:hAnsi="Times New Roman"/>
          <w:sz w:val="24"/>
          <w:u w:val="none"/>
        </w:rPr>
        <w:t>.</w:t>
      </w:r>
      <w:r w:rsidRPr="00B06A87">
        <w:rPr>
          <w:rStyle w:val="Cuerpodeltexto1"/>
          <w:rFonts w:ascii="Times New Roman" w:hAnsi="Times New Roman"/>
          <w:sz w:val="24"/>
          <w:u w:val="none"/>
        </w:rPr>
        <w:t xml:space="preserve"> </w:t>
      </w:r>
    </w:p>
    <w:p w14:paraId="45B3F314" w14:textId="77777777" w:rsidR="00565355" w:rsidRPr="00B06A87" w:rsidRDefault="00565355" w:rsidP="00565355">
      <w:pPr>
        <w:pStyle w:val="Cuerpodeltexto0"/>
        <w:spacing w:line="360" w:lineRule="auto"/>
        <w:ind w:left="40" w:right="40"/>
        <w:rPr>
          <w:rStyle w:val="Cuerpodeltexto1"/>
          <w:rFonts w:ascii="Times New Roman" w:hAnsi="Times New Roman"/>
          <w:sz w:val="24"/>
          <w:u w:val="none"/>
        </w:rPr>
      </w:pPr>
    </w:p>
    <w:p w14:paraId="23812640" w14:textId="411A49ED" w:rsidR="00565355" w:rsidRPr="00B06A87" w:rsidRDefault="00C21260" w:rsidP="00565355">
      <w:pPr>
        <w:pStyle w:val="Cuerpodeltexto0"/>
        <w:spacing w:line="360" w:lineRule="auto"/>
        <w:ind w:left="40" w:right="40"/>
        <w:rPr>
          <w:rStyle w:val="Cuerpodeltexto1"/>
          <w:rFonts w:ascii="Times New Roman" w:hAnsi="Times New Roman"/>
          <w:sz w:val="24"/>
          <w:u w:val="none"/>
        </w:rPr>
      </w:pPr>
      <w:r w:rsidRPr="00B06A87">
        <w:rPr>
          <w:rStyle w:val="Cuerpodeltexto1"/>
          <w:rFonts w:ascii="Times New Roman" w:hAnsi="Times New Roman"/>
          <w:sz w:val="24"/>
          <w:u w:val="none"/>
        </w:rPr>
        <w:t>2º)</w:t>
      </w:r>
      <w:r w:rsidR="00ED6232" w:rsidRPr="00B06A87">
        <w:rPr>
          <w:rStyle w:val="Cuerpodeltexto1"/>
          <w:rFonts w:ascii="Times New Roman" w:hAnsi="Times New Roman"/>
          <w:b/>
          <w:sz w:val="24"/>
          <w:u w:val="none"/>
        </w:rPr>
        <w:t xml:space="preserve"> </w:t>
      </w:r>
      <w:r w:rsidR="00895CF0" w:rsidRPr="00B06A87">
        <w:rPr>
          <w:rStyle w:val="Cuerpodeltexto1"/>
          <w:rFonts w:ascii="Times New Roman" w:hAnsi="Times New Roman"/>
          <w:sz w:val="24"/>
        </w:rPr>
        <w:t>Consideración de la emisión de obligaciones negociables bajo el régimen especial para sociedades consideradas pequeñas y medianas empresas (“</w:t>
      </w:r>
      <w:proofErr w:type="spellStart"/>
      <w:r w:rsidR="00895CF0" w:rsidRPr="00B06A87">
        <w:rPr>
          <w:rStyle w:val="Cuerpodeltexto1"/>
          <w:rFonts w:ascii="Times New Roman" w:hAnsi="Times New Roman"/>
          <w:sz w:val="24"/>
        </w:rPr>
        <w:t>PyME</w:t>
      </w:r>
      <w:proofErr w:type="spellEnd"/>
      <w:r w:rsidR="00895CF0" w:rsidRPr="00B06A87">
        <w:rPr>
          <w:rStyle w:val="Cuerpodeltexto1"/>
          <w:rFonts w:ascii="Times New Roman" w:hAnsi="Times New Roman"/>
          <w:sz w:val="24"/>
        </w:rPr>
        <w:t xml:space="preserve">”) por hasta un monto de $200.000.000 (Pesos doscientos millones) (o su equivalente en otras monedas) en circulación o el monto máximo que establezcan las Normas de la CNV para el régimen diferenciado </w:t>
      </w:r>
      <w:proofErr w:type="spellStart"/>
      <w:r w:rsidR="00895CF0" w:rsidRPr="00B06A87">
        <w:rPr>
          <w:rStyle w:val="Cuerpodeltexto1"/>
          <w:rFonts w:ascii="Times New Roman" w:hAnsi="Times New Roman"/>
          <w:sz w:val="24"/>
        </w:rPr>
        <w:t>PyME</w:t>
      </w:r>
      <w:proofErr w:type="spellEnd"/>
      <w:r w:rsidR="00895CF0" w:rsidRPr="00B06A87">
        <w:rPr>
          <w:rStyle w:val="Cuerpodeltexto1"/>
          <w:rFonts w:ascii="Times New Roman" w:hAnsi="Times New Roman"/>
          <w:sz w:val="24"/>
        </w:rPr>
        <w:t xml:space="preserve"> mediante la creación de un programa para la emisión de una o más clases y/o series de obligaciones negociables bajo el régimen especial </w:t>
      </w:r>
      <w:proofErr w:type="spellStart"/>
      <w:r w:rsidR="00895CF0" w:rsidRPr="00B06A87">
        <w:rPr>
          <w:rStyle w:val="Cuerpodeltexto1"/>
          <w:rFonts w:ascii="Times New Roman" w:hAnsi="Times New Roman"/>
          <w:sz w:val="24"/>
        </w:rPr>
        <w:t>Py</w:t>
      </w:r>
      <w:r w:rsidR="00B06A87" w:rsidRPr="00B06A87">
        <w:rPr>
          <w:rStyle w:val="Cuerpodeltexto1"/>
          <w:rFonts w:ascii="Times New Roman" w:hAnsi="Times New Roman"/>
          <w:sz w:val="24"/>
        </w:rPr>
        <w:t>ME</w:t>
      </w:r>
      <w:proofErr w:type="spellEnd"/>
      <w:r w:rsidR="00895CF0" w:rsidRPr="00B06A87">
        <w:rPr>
          <w:rStyle w:val="Cuerpodeltexto1"/>
          <w:rFonts w:ascii="Times New Roman" w:hAnsi="Times New Roman"/>
          <w:sz w:val="24"/>
        </w:rPr>
        <w:t>. Ingreso de la Sociedad al régimen de la oferta pública.</w:t>
      </w:r>
      <w:r w:rsidR="00B6342E" w:rsidRPr="00B06A87">
        <w:rPr>
          <w:rStyle w:val="Cuerpodeltexto1"/>
          <w:rFonts w:ascii="Times New Roman" w:hAnsi="Times New Roman"/>
          <w:sz w:val="24"/>
          <w:u w:val="none"/>
        </w:rPr>
        <w:t xml:space="preserve"> Toma la palabra el Sr. </w:t>
      </w:r>
      <w:r w:rsidR="00D3413D" w:rsidRPr="00B06A87">
        <w:rPr>
          <w:rStyle w:val="Cuerpodeltexto1"/>
          <w:rFonts w:ascii="Times New Roman" w:hAnsi="Times New Roman"/>
          <w:sz w:val="24"/>
          <w:u w:val="none"/>
        </w:rPr>
        <w:t>Presidente</w:t>
      </w:r>
      <w:r w:rsidR="00B6342E" w:rsidRPr="00B06A87">
        <w:rPr>
          <w:rStyle w:val="Cuerpodeltexto1"/>
          <w:rFonts w:ascii="Times New Roman" w:hAnsi="Times New Roman"/>
          <w:sz w:val="24"/>
          <w:u w:val="none"/>
        </w:rPr>
        <w:t xml:space="preserve"> </w:t>
      </w:r>
      <w:r w:rsidR="00895CF0" w:rsidRPr="00B06A87">
        <w:rPr>
          <w:rStyle w:val="Cuerpodeltexto1"/>
          <w:rFonts w:ascii="Times New Roman" w:hAnsi="Times New Roman"/>
          <w:sz w:val="24"/>
          <w:u w:val="none"/>
        </w:rPr>
        <w:t xml:space="preserve">quien </w:t>
      </w:r>
      <w:r w:rsidR="006838CA" w:rsidRPr="00B06A87">
        <w:rPr>
          <w:rStyle w:val="Cuerpodeltexto1"/>
          <w:rFonts w:ascii="Times New Roman" w:hAnsi="Times New Roman"/>
          <w:sz w:val="24"/>
          <w:u w:val="none"/>
        </w:rPr>
        <w:t xml:space="preserve">menciona </w:t>
      </w:r>
      <w:r w:rsidR="006838CA" w:rsidRPr="00B06A87">
        <w:rPr>
          <w:rStyle w:val="Cuerpodeltexto1"/>
          <w:rFonts w:ascii="Times New Roman" w:hAnsi="Times New Roman"/>
          <w:sz w:val="24"/>
          <w:u w:val="none"/>
        </w:rPr>
        <w:lastRenderedPageBreak/>
        <w:t>que como es de público conocimiento entre los accionista</w:t>
      </w:r>
      <w:r w:rsidR="00895CF0" w:rsidRPr="00B06A87">
        <w:rPr>
          <w:rStyle w:val="Cuerpodeltexto1"/>
          <w:rFonts w:ascii="Times New Roman" w:hAnsi="Times New Roman"/>
          <w:sz w:val="24"/>
          <w:u w:val="none"/>
        </w:rPr>
        <w:t>s</w:t>
      </w:r>
      <w:r w:rsidR="006838CA" w:rsidRPr="00B06A87">
        <w:rPr>
          <w:rStyle w:val="Cuerpodeltexto1"/>
          <w:rFonts w:ascii="Times New Roman" w:hAnsi="Times New Roman"/>
          <w:sz w:val="24"/>
          <w:u w:val="none"/>
        </w:rPr>
        <w:t xml:space="preserve">, la Sociedad se encuentra explorando distintas alternativas de financiamiento y en virtud de ello </w:t>
      </w:r>
      <w:r w:rsidR="00B6342E" w:rsidRPr="00B06A87">
        <w:rPr>
          <w:rStyle w:val="Cuerpodeltexto1"/>
          <w:rFonts w:ascii="Times New Roman" w:hAnsi="Times New Roman"/>
          <w:sz w:val="24"/>
          <w:u w:val="none"/>
        </w:rPr>
        <w:t xml:space="preserve">mociona para que se apruebe la </w:t>
      </w:r>
      <w:r w:rsidR="005565D1" w:rsidRPr="00B06A87">
        <w:rPr>
          <w:rStyle w:val="Cuerpodeltexto1"/>
          <w:rFonts w:ascii="Times New Roman" w:hAnsi="Times New Roman"/>
          <w:sz w:val="24"/>
          <w:u w:val="none"/>
        </w:rPr>
        <w:t xml:space="preserve">constitución de un programa bajo el cual la Sociedad emita </w:t>
      </w:r>
      <w:r w:rsidR="00B6342E" w:rsidRPr="00B06A87">
        <w:rPr>
          <w:rStyle w:val="Cuerpodeltexto1"/>
          <w:rFonts w:ascii="Times New Roman" w:hAnsi="Times New Roman"/>
          <w:sz w:val="24"/>
          <w:u w:val="none"/>
        </w:rPr>
        <w:t xml:space="preserve">obligaciones negociables bajo el régimen especial para sociedades consideradas </w:t>
      </w:r>
      <w:proofErr w:type="spellStart"/>
      <w:r w:rsidR="00F20C58" w:rsidRPr="00B06A87">
        <w:rPr>
          <w:rStyle w:val="Cuerpodeltexto1"/>
          <w:rFonts w:ascii="Times New Roman" w:hAnsi="Times New Roman"/>
          <w:sz w:val="24"/>
          <w:u w:val="none"/>
        </w:rPr>
        <w:t>PyME</w:t>
      </w:r>
      <w:proofErr w:type="spellEnd"/>
      <w:r w:rsidR="00B6342E" w:rsidRPr="00B06A87">
        <w:rPr>
          <w:rStyle w:val="Cuerpodeltexto1"/>
          <w:rFonts w:ascii="Times New Roman" w:hAnsi="Times New Roman"/>
          <w:sz w:val="24"/>
          <w:u w:val="none"/>
        </w:rPr>
        <w:t xml:space="preserve"> por hasta un monto de $</w:t>
      </w:r>
      <w:r w:rsidR="00895CF0" w:rsidRPr="00B06A87">
        <w:rPr>
          <w:rStyle w:val="Cuerpodeltexto1"/>
          <w:rFonts w:ascii="Times New Roman" w:hAnsi="Times New Roman"/>
          <w:sz w:val="24"/>
          <w:u w:val="none"/>
        </w:rPr>
        <w:t>2</w:t>
      </w:r>
      <w:r w:rsidR="002767E0" w:rsidRPr="00B06A87">
        <w:rPr>
          <w:rStyle w:val="Cuerpodeltexto1"/>
          <w:rFonts w:ascii="Times New Roman" w:hAnsi="Times New Roman"/>
          <w:sz w:val="24"/>
          <w:u w:val="none"/>
        </w:rPr>
        <w:t>00.000.000</w:t>
      </w:r>
      <w:r w:rsidR="00B6342E" w:rsidRPr="00B06A87">
        <w:rPr>
          <w:rStyle w:val="Cuerpodeltexto1"/>
          <w:rFonts w:ascii="Times New Roman" w:hAnsi="Times New Roman"/>
          <w:sz w:val="24"/>
          <w:u w:val="none"/>
        </w:rPr>
        <w:t xml:space="preserve"> (Pesos</w:t>
      </w:r>
      <w:r w:rsidR="002767E0" w:rsidRPr="00B06A87">
        <w:rPr>
          <w:rStyle w:val="Cuerpodeltexto1"/>
          <w:rFonts w:ascii="Times New Roman" w:hAnsi="Times New Roman"/>
          <w:sz w:val="24"/>
          <w:u w:val="none"/>
        </w:rPr>
        <w:t xml:space="preserve"> </w:t>
      </w:r>
      <w:r w:rsidR="00895CF0" w:rsidRPr="00B06A87">
        <w:rPr>
          <w:rStyle w:val="Cuerpodeltexto1"/>
          <w:rFonts w:ascii="Times New Roman" w:hAnsi="Times New Roman"/>
          <w:sz w:val="24"/>
          <w:u w:val="none"/>
        </w:rPr>
        <w:t>doscientos</w:t>
      </w:r>
      <w:r w:rsidR="002767E0" w:rsidRPr="00B06A87">
        <w:rPr>
          <w:rStyle w:val="Cuerpodeltexto1"/>
          <w:rFonts w:ascii="Times New Roman" w:hAnsi="Times New Roman"/>
          <w:sz w:val="24"/>
          <w:u w:val="none"/>
        </w:rPr>
        <w:t xml:space="preserve"> millones)</w:t>
      </w:r>
      <w:r w:rsidR="00B6342E" w:rsidRPr="00B06A87">
        <w:rPr>
          <w:rStyle w:val="Cuerpodeltexto1"/>
          <w:rFonts w:ascii="Times New Roman" w:hAnsi="Times New Roman"/>
          <w:sz w:val="24"/>
          <w:u w:val="none"/>
        </w:rPr>
        <w:t xml:space="preserve"> (o su equivalente en otras monedas)</w:t>
      </w:r>
      <w:r w:rsidR="00FA2F7B" w:rsidRPr="00B06A87">
        <w:rPr>
          <w:rStyle w:val="Cuerpodeltexto1"/>
          <w:rFonts w:ascii="Times New Roman" w:hAnsi="Times New Roman"/>
          <w:sz w:val="24"/>
          <w:u w:val="none"/>
        </w:rPr>
        <w:t xml:space="preserve"> </w:t>
      </w:r>
      <w:r w:rsidR="006838CA" w:rsidRPr="00B06A87">
        <w:rPr>
          <w:rStyle w:val="Cuerpodeltexto1"/>
          <w:rFonts w:ascii="Times New Roman" w:hAnsi="Times New Roman"/>
          <w:sz w:val="24"/>
          <w:u w:val="none"/>
        </w:rPr>
        <w:t xml:space="preserve">en circulación en cualquier momento </w:t>
      </w:r>
      <w:r w:rsidR="00FA2F7B" w:rsidRPr="00B06A87">
        <w:rPr>
          <w:rStyle w:val="Cuerpodeltexto1"/>
          <w:rFonts w:ascii="Times New Roman" w:hAnsi="Times New Roman"/>
          <w:sz w:val="24"/>
          <w:u w:val="none"/>
        </w:rPr>
        <w:t xml:space="preserve">o el monto máximo que establezcan las Normas de la CNV para el régimen diferenciado </w:t>
      </w:r>
      <w:proofErr w:type="spellStart"/>
      <w:r w:rsidR="00FA2F7B" w:rsidRPr="00B06A87">
        <w:rPr>
          <w:rStyle w:val="Cuerpodeltexto1"/>
          <w:rFonts w:ascii="Times New Roman" w:hAnsi="Times New Roman"/>
          <w:sz w:val="24"/>
          <w:u w:val="none"/>
        </w:rPr>
        <w:t>PyME</w:t>
      </w:r>
      <w:proofErr w:type="spellEnd"/>
      <w:r w:rsidR="00F20C58" w:rsidRPr="00B06A87">
        <w:rPr>
          <w:rStyle w:val="Cuerpodeltexto1"/>
          <w:rFonts w:ascii="Times New Roman" w:hAnsi="Times New Roman"/>
          <w:sz w:val="24"/>
          <w:u w:val="none"/>
        </w:rPr>
        <w:t xml:space="preserve"> (</w:t>
      </w:r>
      <w:r w:rsidR="00F20C58" w:rsidRPr="00B06A87">
        <w:rPr>
          <w:rStyle w:val="Cuerpodeltexto1"/>
          <w:rFonts w:ascii="Times New Roman" w:hAnsi="Times New Roman"/>
          <w:color w:val="auto"/>
          <w:sz w:val="24"/>
          <w:u w:val="none"/>
        </w:rPr>
        <w:t>en adelante, el “</w:t>
      </w:r>
      <w:r w:rsidR="00F20C58" w:rsidRPr="00B06A87">
        <w:rPr>
          <w:rStyle w:val="Cuerpodeltexto1"/>
          <w:rFonts w:ascii="Times New Roman" w:hAnsi="Times New Roman"/>
          <w:color w:val="auto"/>
          <w:sz w:val="24"/>
        </w:rPr>
        <w:t>Programa</w:t>
      </w:r>
      <w:r w:rsidR="00F20C58" w:rsidRPr="00B06A87">
        <w:rPr>
          <w:rStyle w:val="Cuerpodeltexto1"/>
          <w:rFonts w:ascii="Times New Roman" w:hAnsi="Times New Roman"/>
          <w:color w:val="auto"/>
          <w:sz w:val="24"/>
          <w:u w:val="none"/>
        </w:rPr>
        <w:t>”) de conformidad con la Ley</w:t>
      </w:r>
      <w:r w:rsidR="0093026B" w:rsidRPr="00B06A87">
        <w:rPr>
          <w:rStyle w:val="Cuerpodeltexto1"/>
          <w:rFonts w:ascii="Times New Roman" w:hAnsi="Times New Roman"/>
          <w:color w:val="auto"/>
          <w:sz w:val="24"/>
          <w:u w:val="none"/>
        </w:rPr>
        <w:t xml:space="preserve"> No.</w:t>
      </w:r>
      <w:r w:rsidR="00F20C58" w:rsidRPr="00B06A87">
        <w:rPr>
          <w:rStyle w:val="Cuerpodeltexto1"/>
          <w:rFonts w:ascii="Times New Roman" w:hAnsi="Times New Roman"/>
          <w:color w:val="auto"/>
          <w:sz w:val="24"/>
          <w:u w:val="none"/>
        </w:rPr>
        <w:t xml:space="preserve"> 23.576 de Obligaciones Negociables, modificatorias y demás reglamentaciones vigente</w:t>
      </w:r>
      <w:r w:rsidR="00B6342E" w:rsidRPr="00B06A87">
        <w:rPr>
          <w:rStyle w:val="Cuerpodeltexto1"/>
          <w:rFonts w:ascii="Times New Roman" w:hAnsi="Times New Roman"/>
          <w:sz w:val="24"/>
          <w:u w:val="none"/>
        </w:rPr>
        <w:t>,</w:t>
      </w:r>
      <w:r w:rsidR="00F20C58" w:rsidRPr="00B06A87">
        <w:rPr>
          <w:rStyle w:val="Cuerpodeltexto1"/>
          <w:rFonts w:ascii="Times New Roman" w:hAnsi="Times New Roman"/>
          <w:sz w:val="24"/>
          <w:u w:val="none"/>
        </w:rPr>
        <w:t xml:space="preserve"> </w:t>
      </w:r>
      <w:r w:rsidR="00F20C58" w:rsidRPr="00B06A87">
        <w:rPr>
          <w:rStyle w:val="Cuerpodeltexto1"/>
          <w:rFonts w:ascii="Times New Roman" w:hAnsi="Times New Roman"/>
          <w:color w:val="auto"/>
          <w:sz w:val="24"/>
          <w:u w:val="none"/>
        </w:rPr>
        <w:t xml:space="preserve">en una o más clases </w:t>
      </w:r>
      <w:r w:rsidR="006838CA" w:rsidRPr="00B06A87">
        <w:rPr>
          <w:rStyle w:val="Cuerpodeltexto1"/>
          <w:rFonts w:ascii="Times New Roman" w:hAnsi="Times New Roman"/>
          <w:color w:val="auto"/>
          <w:sz w:val="24"/>
          <w:u w:val="none"/>
        </w:rPr>
        <w:t>y/</w:t>
      </w:r>
      <w:r w:rsidR="00F20C58" w:rsidRPr="00B06A87">
        <w:rPr>
          <w:rStyle w:val="Cuerpodeltexto1"/>
          <w:rFonts w:ascii="Times New Roman" w:hAnsi="Times New Roman"/>
          <w:color w:val="auto"/>
          <w:sz w:val="24"/>
          <w:u w:val="none"/>
        </w:rPr>
        <w:t>o series</w:t>
      </w:r>
      <w:r w:rsidR="006838CA" w:rsidRPr="00B06A87">
        <w:rPr>
          <w:rStyle w:val="Cuerpodeltexto1"/>
          <w:rFonts w:ascii="Times New Roman" w:hAnsi="Times New Roman"/>
          <w:color w:val="auto"/>
          <w:sz w:val="24"/>
          <w:u w:val="none"/>
        </w:rPr>
        <w:t xml:space="preserve"> bajo dicho Programa</w:t>
      </w:r>
      <w:r w:rsidR="00F20C58" w:rsidRPr="00B06A87">
        <w:rPr>
          <w:rStyle w:val="Cuerpodeltexto1"/>
          <w:rFonts w:ascii="Times New Roman" w:hAnsi="Times New Roman"/>
          <w:color w:val="auto"/>
          <w:sz w:val="24"/>
          <w:u w:val="none"/>
        </w:rPr>
        <w:t xml:space="preserve">, </w:t>
      </w:r>
      <w:r w:rsidR="003C0E49" w:rsidRPr="00B06A87">
        <w:rPr>
          <w:rStyle w:val="Cuerpodeltexto1"/>
          <w:rFonts w:ascii="Times New Roman" w:hAnsi="Times New Roman"/>
          <w:color w:val="auto"/>
          <w:sz w:val="24"/>
          <w:u w:val="none"/>
        </w:rPr>
        <w:t>pudiendo denominarse en Unidades de Valor Adquisitivo actualizables por el Coeficiente de Estabilización de Referencia (CER) – Ley N° 25.827 (UVA) o en Unidades de Vivienda actualizables por el Índice del Costo de la Construcción (ICC) – Ley N° 27.271 (</w:t>
      </w:r>
      <w:proofErr w:type="spellStart"/>
      <w:r w:rsidR="003C0E49" w:rsidRPr="00B06A87">
        <w:rPr>
          <w:rStyle w:val="Cuerpodeltexto1"/>
          <w:rFonts w:ascii="Times New Roman" w:hAnsi="Times New Roman"/>
          <w:color w:val="auto"/>
          <w:sz w:val="24"/>
          <w:u w:val="none"/>
        </w:rPr>
        <w:t>UVIs</w:t>
      </w:r>
      <w:proofErr w:type="spellEnd"/>
      <w:r w:rsidR="003C0E49" w:rsidRPr="00B06A87">
        <w:rPr>
          <w:rStyle w:val="Cuerpodeltexto1"/>
          <w:rFonts w:ascii="Times New Roman" w:hAnsi="Times New Roman"/>
          <w:color w:val="auto"/>
          <w:sz w:val="24"/>
          <w:u w:val="none"/>
        </w:rPr>
        <w:t xml:space="preserve">), </w:t>
      </w:r>
      <w:r w:rsidR="00F20C58" w:rsidRPr="00B06A87">
        <w:rPr>
          <w:rStyle w:val="Cuerpodeltexto1"/>
          <w:rFonts w:ascii="Times New Roman" w:hAnsi="Times New Roman"/>
          <w:color w:val="auto"/>
          <w:sz w:val="24"/>
          <w:u w:val="none"/>
        </w:rPr>
        <w:t>con los plazos de vencimiento, términos de repago, modalidades de intereses o mecanismos de retribución del capital, garantías y demás condiciones que el Directorio determine oportunamente, previéndose su colocación por oferta pública,</w:t>
      </w:r>
      <w:r w:rsidR="00B6342E" w:rsidRPr="00B06A87">
        <w:rPr>
          <w:rStyle w:val="Cuerpodeltexto1"/>
          <w:rFonts w:ascii="Times New Roman" w:hAnsi="Times New Roman"/>
          <w:sz w:val="24"/>
          <w:u w:val="none"/>
        </w:rPr>
        <w:t xml:space="preserve"> </w:t>
      </w:r>
      <w:r w:rsidR="005565D1" w:rsidRPr="00B06A87">
        <w:rPr>
          <w:rStyle w:val="Cuerpodeltexto1"/>
          <w:rFonts w:ascii="Times New Roman" w:hAnsi="Times New Roman"/>
          <w:sz w:val="24"/>
          <w:u w:val="none"/>
        </w:rPr>
        <w:t>a los efectos de posibilitar a la Sociedad el acceso a mejores condiciones de financiación a través del mercado de capitales, para lo cual resulta necesario que la Sociedad ingrese al régimen de la oferta pública</w:t>
      </w:r>
      <w:r w:rsidR="00C21ECB" w:rsidRPr="00B06A87">
        <w:rPr>
          <w:rStyle w:val="Cuerpodeltexto1"/>
          <w:rFonts w:ascii="Times New Roman" w:hAnsi="Times New Roman"/>
          <w:sz w:val="24"/>
          <w:u w:val="none"/>
        </w:rPr>
        <w:t xml:space="preserve"> (las “</w:t>
      </w:r>
      <w:r w:rsidR="00C21ECB" w:rsidRPr="00B06A87">
        <w:rPr>
          <w:rStyle w:val="Cuerpodeltexto1"/>
          <w:rFonts w:ascii="Times New Roman" w:hAnsi="Times New Roman"/>
          <w:sz w:val="24"/>
        </w:rPr>
        <w:t xml:space="preserve">Obligaciones Negociables </w:t>
      </w:r>
      <w:proofErr w:type="spellStart"/>
      <w:r w:rsidR="00C21ECB" w:rsidRPr="00B06A87">
        <w:rPr>
          <w:rStyle w:val="Cuerpodeltexto1"/>
          <w:rFonts w:ascii="Times New Roman" w:hAnsi="Times New Roman"/>
          <w:sz w:val="24"/>
        </w:rPr>
        <w:t>PyME</w:t>
      </w:r>
      <w:proofErr w:type="spellEnd"/>
      <w:r w:rsidR="00C21ECB" w:rsidRPr="00B06A87">
        <w:rPr>
          <w:rStyle w:val="Cuerpodeltexto1"/>
          <w:rFonts w:ascii="Times New Roman" w:hAnsi="Times New Roman"/>
          <w:sz w:val="24"/>
          <w:u w:val="none"/>
        </w:rPr>
        <w:t>”)</w:t>
      </w:r>
      <w:r w:rsidR="005565D1" w:rsidRPr="00B06A87">
        <w:rPr>
          <w:rStyle w:val="Cuerpodeltexto1"/>
          <w:rFonts w:ascii="Times New Roman" w:hAnsi="Times New Roman"/>
          <w:sz w:val="24"/>
          <w:u w:val="none"/>
        </w:rPr>
        <w:t xml:space="preserve">. </w:t>
      </w:r>
      <w:r w:rsidR="00B6342E" w:rsidRPr="00B06A87">
        <w:rPr>
          <w:rStyle w:val="Cuerpodeltexto1"/>
          <w:rFonts w:ascii="Times New Roman" w:hAnsi="Times New Roman"/>
          <w:color w:val="auto"/>
          <w:sz w:val="24"/>
          <w:u w:val="none"/>
        </w:rPr>
        <w:t xml:space="preserve">Puesta a consideración de los accionistas, la propuesta es aprobada por unanimidad de </w:t>
      </w:r>
      <w:r w:rsidR="00B6342E" w:rsidRPr="00B06A87">
        <w:rPr>
          <w:rStyle w:val="Cuerpodeltexto1"/>
          <w:rFonts w:ascii="Times New Roman" w:hAnsi="Times New Roman"/>
          <w:sz w:val="24"/>
          <w:u w:val="none"/>
        </w:rPr>
        <w:t>votos presentes.</w:t>
      </w:r>
      <w:r w:rsidRPr="00B06A87">
        <w:rPr>
          <w:rStyle w:val="Cuerpodeltexto1"/>
          <w:rFonts w:ascii="Times New Roman" w:hAnsi="Times New Roman"/>
          <w:sz w:val="24"/>
          <w:u w:val="none"/>
        </w:rPr>
        <w:t xml:space="preserve"> A continuación se pasa a considerar el tercer punto del Orden del Día</w:t>
      </w:r>
      <w:r w:rsidR="00565355" w:rsidRPr="00B06A87">
        <w:rPr>
          <w:rStyle w:val="Cuerpodeltexto1"/>
          <w:rFonts w:ascii="Times New Roman" w:hAnsi="Times New Roman"/>
          <w:sz w:val="24"/>
          <w:u w:val="none"/>
        </w:rPr>
        <w:t>.</w:t>
      </w:r>
    </w:p>
    <w:p w14:paraId="2CA532E1" w14:textId="77777777" w:rsidR="00895CF0" w:rsidRPr="00B06A87" w:rsidRDefault="00895CF0" w:rsidP="00565355">
      <w:pPr>
        <w:pStyle w:val="Cuerpodeltexto0"/>
        <w:spacing w:line="360" w:lineRule="auto"/>
        <w:ind w:left="40" w:right="40"/>
        <w:rPr>
          <w:rStyle w:val="Cuerpodeltexto1"/>
          <w:rFonts w:ascii="Times New Roman" w:hAnsi="Times New Roman"/>
          <w:sz w:val="24"/>
          <w:u w:val="none"/>
        </w:rPr>
      </w:pPr>
    </w:p>
    <w:p w14:paraId="589D9C1B" w14:textId="2480B53A" w:rsidR="00565355" w:rsidRPr="00B06A87" w:rsidRDefault="00895CF0" w:rsidP="00895CF0">
      <w:pPr>
        <w:pStyle w:val="Cuerpodeltexto0"/>
        <w:spacing w:line="360" w:lineRule="auto"/>
        <w:ind w:left="40" w:right="40"/>
        <w:rPr>
          <w:rStyle w:val="Cuerpodeltexto1"/>
          <w:rFonts w:ascii="Times New Roman" w:hAnsi="Times New Roman"/>
          <w:sz w:val="24"/>
          <w:u w:val="none"/>
        </w:rPr>
      </w:pPr>
      <w:r w:rsidRPr="00B06A87">
        <w:rPr>
          <w:rStyle w:val="Cuerpodeltexto1"/>
          <w:rFonts w:ascii="Times New Roman" w:hAnsi="Times New Roman"/>
          <w:sz w:val="24"/>
          <w:u w:val="none"/>
        </w:rPr>
        <w:t xml:space="preserve">3º) </w:t>
      </w:r>
      <w:r w:rsidRPr="00B06A87">
        <w:rPr>
          <w:rStyle w:val="Cuerpodeltexto1"/>
          <w:rFonts w:ascii="Times New Roman" w:hAnsi="Times New Roman"/>
          <w:sz w:val="24"/>
        </w:rPr>
        <w:t xml:space="preserve">Consideración del destino a dar a los fondos que se obtengan como resultado de la colocación de las obligaciones negociables </w:t>
      </w:r>
      <w:proofErr w:type="spellStart"/>
      <w:r w:rsidRPr="00B06A87">
        <w:rPr>
          <w:rStyle w:val="Cuerpodeltexto1"/>
          <w:rFonts w:ascii="Times New Roman" w:hAnsi="Times New Roman"/>
          <w:sz w:val="24"/>
        </w:rPr>
        <w:t>PyME</w:t>
      </w:r>
      <w:proofErr w:type="spellEnd"/>
      <w:r w:rsidRPr="00B06A87">
        <w:rPr>
          <w:rStyle w:val="Cuerpodeltexto1"/>
          <w:rFonts w:ascii="Times New Roman" w:hAnsi="Times New Roman"/>
          <w:sz w:val="24"/>
        </w:rPr>
        <w:t>.</w:t>
      </w:r>
      <w:r w:rsidRPr="00B06A87">
        <w:rPr>
          <w:rStyle w:val="Cuerpodeltexto1"/>
          <w:rFonts w:ascii="Times New Roman" w:hAnsi="Times New Roman"/>
          <w:sz w:val="24"/>
          <w:u w:val="none"/>
        </w:rPr>
        <w:t xml:space="preserve"> </w:t>
      </w:r>
      <w:r w:rsidR="006838CA" w:rsidRPr="00B06A87">
        <w:rPr>
          <w:rStyle w:val="Cuerpodeltexto1"/>
          <w:rFonts w:ascii="Times New Roman" w:hAnsi="Times New Roman"/>
          <w:sz w:val="24"/>
          <w:u w:val="none"/>
        </w:rPr>
        <w:t xml:space="preserve">El Señor Presidente propone que los fondos obtenidos de la colocación de las obligaciones negociables </w:t>
      </w:r>
      <w:proofErr w:type="spellStart"/>
      <w:r w:rsidRPr="00B06A87">
        <w:rPr>
          <w:rStyle w:val="Cuerpodeltexto1"/>
          <w:rFonts w:ascii="Times New Roman" w:hAnsi="Times New Roman"/>
          <w:sz w:val="24"/>
          <w:u w:val="none"/>
        </w:rPr>
        <w:t>P</w:t>
      </w:r>
      <w:r w:rsidR="006838CA" w:rsidRPr="00B06A87">
        <w:rPr>
          <w:rStyle w:val="Cuerpodeltexto1"/>
          <w:rFonts w:ascii="Times New Roman" w:hAnsi="Times New Roman"/>
          <w:sz w:val="24"/>
          <w:u w:val="none"/>
        </w:rPr>
        <w:t>y</w:t>
      </w:r>
      <w:r w:rsidRPr="00B06A87">
        <w:rPr>
          <w:rStyle w:val="Cuerpodeltexto1"/>
          <w:rFonts w:ascii="Times New Roman" w:hAnsi="Times New Roman"/>
          <w:sz w:val="24"/>
          <w:u w:val="none"/>
        </w:rPr>
        <w:t>ME</w:t>
      </w:r>
      <w:proofErr w:type="spellEnd"/>
      <w:r w:rsidR="006838CA" w:rsidRPr="00B06A87">
        <w:rPr>
          <w:rStyle w:val="Cuerpodeltexto1"/>
          <w:rFonts w:ascii="Times New Roman" w:hAnsi="Times New Roman"/>
          <w:sz w:val="24"/>
          <w:u w:val="none"/>
        </w:rPr>
        <w:t xml:space="preserve"> a emitirse en el marco del Programa sean destinados para uno o más de los destinos previstos en el artículo 36 de la Ley No. 23.576 o los que se establezcan en las demás regulaciones aplicables y de acuerdo a como se especifique en los suplementos de precio de las distintas series y/o clases de obligaciones negociables. Asimismo, el Señor Presidente expone que resulta conveniente delegar en el Directorio la facultad de disponer de los fondos conforme con los destinos descriptos. Luego de una breve deliberación, el punto del orden del día es aprobado por unanimidad.</w:t>
      </w:r>
      <w:r w:rsidR="006838CA" w:rsidRPr="00B06A87">
        <w:rPr>
          <w:rFonts w:ascii="Times New Roman" w:hAnsi="Times New Roman"/>
          <w:sz w:val="24"/>
        </w:rPr>
        <w:t xml:space="preserve"> </w:t>
      </w:r>
      <w:r w:rsidR="006838CA" w:rsidRPr="00B06A87">
        <w:rPr>
          <w:rStyle w:val="Cuerpodeltexto1"/>
          <w:rFonts w:ascii="Times New Roman" w:hAnsi="Times New Roman"/>
          <w:sz w:val="24"/>
          <w:u w:val="none"/>
        </w:rPr>
        <w:t xml:space="preserve">A continuación se pasa a considerar el cuarto punto del Orden </w:t>
      </w:r>
      <w:proofErr w:type="gramStart"/>
      <w:r w:rsidR="006838CA" w:rsidRPr="00B06A87">
        <w:rPr>
          <w:rStyle w:val="Cuerpodeltexto1"/>
          <w:rFonts w:ascii="Times New Roman" w:hAnsi="Times New Roman"/>
          <w:sz w:val="24"/>
          <w:u w:val="none"/>
        </w:rPr>
        <w:t>del</w:t>
      </w:r>
      <w:proofErr w:type="gramEnd"/>
      <w:r w:rsidR="006838CA" w:rsidRPr="00B06A87">
        <w:rPr>
          <w:rStyle w:val="Cuerpodeltexto1"/>
          <w:rFonts w:ascii="Times New Roman" w:hAnsi="Times New Roman"/>
          <w:sz w:val="24"/>
          <w:u w:val="none"/>
        </w:rPr>
        <w:t xml:space="preserve"> Día</w:t>
      </w:r>
      <w:r w:rsidR="00565355" w:rsidRPr="00B06A87">
        <w:rPr>
          <w:rStyle w:val="Cuerpodeltexto1"/>
          <w:rFonts w:ascii="Times New Roman" w:hAnsi="Times New Roman"/>
          <w:sz w:val="24"/>
          <w:u w:val="none"/>
        </w:rPr>
        <w:t>.</w:t>
      </w:r>
      <w:r w:rsidR="00C21260" w:rsidRPr="00B06A87">
        <w:rPr>
          <w:rStyle w:val="Cuerpodeltexto1"/>
          <w:rFonts w:ascii="Times New Roman" w:hAnsi="Times New Roman"/>
          <w:sz w:val="24"/>
          <w:u w:val="none"/>
        </w:rPr>
        <w:t xml:space="preserve"> </w:t>
      </w:r>
    </w:p>
    <w:p w14:paraId="317AA4C1" w14:textId="77777777" w:rsidR="00565355" w:rsidRPr="00B06A87" w:rsidRDefault="00565355" w:rsidP="00565355">
      <w:pPr>
        <w:pStyle w:val="Cuerpodeltexto0"/>
        <w:spacing w:line="360" w:lineRule="auto"/>
        <w:ind w:left="40" w:right="40"/>
        <w:rPr>
          <w:rStyle w:val="Cuerpodeltexto1"/>
          <w:rFonts w:ascii="Times New Roman" w:hAnsi="Times New Roman"/>
          <w:sz w:val="24"/>
          <w:u w:val="none"/>
        </w:rPr>
      </w:pPr>
    </w:p>
    <w:p w14:paraId="490F5E00" w14:textId="77777777" w:rsidR="00565355" w:rsidRPr="00B06A87" w:rsidRDefault="00C21260" w:rsidP="00565355">
      <w:pPr>
        <w:pStyle w:val="Cuerpodeltexto0"/>
        <w:spacing w:line="360" w:lineRule="auto"/>
        <w:ind w:left="40" w:right="40"/>
        <w:rPr>
          <w:rStyle w:val="Cuerpodeltexto1"/>
          <w:rFonts w:ascii="Times New Roman" w:hAnsi="Times New Roman"/>
          <w:sz w:val="24"/>
          <w:u w:val="none"/>
        </w:rPr>
      </w:pPr>
      <w:r w:rsidRPr="00B06A87">
        <w:rPr>
          <w:rStyle w:val="Cuerpodeltexto1"/>
          <w:rFonts w:ascii="Times New Roman" w:hAnsi="Times New Roman"/>
          <w:sz w:val="24"/>
          <w:u w:val="none"/>
        </w:rPr>
        <w:t>4º)</w:t>
      </w:r>
      <w:r w:rsidR="00A05018" w:rsidRPr="00B06A87">
        <w:rPr>
          <w:rStyle w:val="Cuerpodeltexto1"/>
          <w:rFonts w:ascii="Times New Roman" w:hAnsi="Times New Roman"/>
          <w:sz w:val="24"/>
          <w:u w:val="none"/>
        </w:rPr>
        <w:t xml:space="preserve"> </w:t>
      </w:r>
      <w:r w:rsidR="00A05018" w:rsidRPr="00B06A87">
        <w:rPr>
          <w:rStyle w:val="Cuerpodeltexto1"/>
          <w:rFonts w:ascii="Times New Roman" w:hAnsi="Times New Roman"/>
          <w:sz w:val="24"/>
        </w:rPr>
        <w:t>Delegación de las facultades en el Directorio</w:t>
      </w:r>
      <w:r w:rsidR="00A05018" w:rsidRPr="00B06A87">
        <w:rPr>
          <w:rStyle w:val="Cuerpodeltexto1"/>
          <w:rFonts w:ascii="Times New Roman" w:hAnsi="Times New Roman"/>
          <w:sz w:val="24"/>
          <w:u w:val="none"/>
        </w:rPr>
        <w:t>.</w:t>
      </w:r>
      <w:r w:rsidRPr="00B06A87">
        <w:rPr>
          <w:rStyle w:val="Cuerpodeltexto1"/>
          <w:rFonts w:ascii="Times New Roman" w:hAnsi="Times New Roman"/>
          <w:sz w:val="24"/>
          <w:u w:val="none"/>
        </w:rPr>
        <w:t xml:space="preserve"> </w:t>
      </w:r>
      <w:r w:rsidR="00A05018" w:rsidRPr="00B06A87">
        <w:rPr>
          <w:rStyle w:val="Cuerpodeltexto1"/>
          <w:rFonts w:ascii="Times New Roman" w:hAnsi="Times New Roman"/>
          <w:sz w:val="24"/>
          <w:u w:val="none"/>
        </w:rPr>
        <w:t xml:space="preserve">A continuación </w:t>
      </w:r>
      <w:r w:rsidR="00AC2734" w:rsidRPr="00B06A87">
        <w:rPr>
          <w:rStyle w:val="Cuerpodeltexto1"/>
          <w:rFonts w:ascii="Times New Roman" w:hAnsi="Times New Roman"/>
          <w:sz w:val="24"/>
          <w:u w:val="none"/>
        </w:rPr>
        <w:t>el Sr. Presidente</w:t>
      </w:r>
      <w:r w:rsidR="00A05018" w:rsidRPr="00B06A87">
        <w:rPr>
          <w:rStyle w:val="Cuerpodeltexto1"/>
          <w:rFonts w:ascii="Times New Roman" w:hAnsi="Times New Roman"/>
          <w:sz w:val="24"/>
          <w:u w:val="none"/>
        </w:rPr>
        <w:t xml:space="preserve"> mociona para que </w:t>
      </w:r>
      <w:r w:rsidR="006F57EE" w:rsidRPr="00B06A87">
        <w:rPr>
          <w:rStyle w:val="Cuerpodeltexto1"/>
          <w:rFonts w:ascii="Times New Roman" w:hAnsi="Times New Roman"/>
          <w:sz w:val="24"/>
          <w:u w:val="none"/>
        </w:rPr>
        <w:t xml:space="preserve">dentro de los términos establecidos en la presente Asamblea y a efectos de dotar al Directorio y a la Sociedad de la agilidad y flexibilidad necesaria para la determinación, emisión y colocación de las </w:t>
      </w:r>
      <w:r w:rsidR="00C21ECB" w:rsidRPr="00B06A87">
        <w:rPr>
          <w:rStyle w:val="Cuerpodeltexto1"/>
          <w:rFonts w:ascii="Times New Roman" w:hAnsi="Times New Roman"/>
          <w:sz w:val="24"/>
          <w:u w:val="none"/>
        </w:rPr>
        <w:t>O</w:t>
      </w:r>
      <w:r w:rsidR="006F57EE" w:rsidRPr="00B06A87">
        <w:rPr>
          <w:rStyle w:val="Cuerpodeltexto1"/>
          <w:rFonts w:ascii="Times New Roman" w:hAnsi="Times New Roman"/>
          <w:sz w:val="24"/>
          <w:u w:val="none"/>
        </w:rPr>
        <w:t xml:space="preserve">bligaciones </w:t>
      </w:r>
      <w:r w:rsidR="00C21ECB" w:rsidRPr="00B06A87">
        <w:rPr>
          <w:rStyle w:val="Cuerpodeltexto1"/>
          <w:rFonts w:ascii="Times New Roman" w:hAnsi="Times New Roman"/>
          <w:sz w:val="24"/>
          <w:u w:val="none"/>
        </w:rPr>
        <w:t>N</w:t>
      </w:r>
      <w:r w:rsidR="006F57EE" w:rsidRPr="00B06A87">
        <w:rPr>
          <w:rStyle w:val="Cuerpodeltexto1"/>
          <w:rFonts w:ascii="Times New Roman" w:hAnsi="Times New Roman"/>
          <w:sz w:val="24"/>
          <w:u w:val="none"/>
        </w:rPr>
        <w:t>egociables</w:t>
      </w:r>
      <w:r w:rsidR="00C21ECB" w:rsidRPr="00B06A87">
        <w:rPr>
          <w:rStyle w:val="Cuerpodeltexto1"/>
          <w:rFonts w:ascii="Times New Roman" w:hAnsi="Times New Roman"/>
          <w:sz w:val="24"/>
          <w:u w:val="none"/>
        </w:rPr>
        <w:t xml:space="preserve"> </w:t>
      </w:r>
      <w:proofErr w:type="spellStart"/>
      <w:r w:rsidR="00C21ECB" w:rsidRPr="00B06A87">
        <w:rPr>
          <w:rStyle w:val="Cuerpodeltexto1"/>
          <w:rFonts w:ascii="Times New Roman" w:hAnsi="Times New Roman"/>
          <w:sz w:val="24"/>
          <w:u w:val="none"/>
        </w:rPr>
        <w:t>PyME</w:t>
      </w:r>
      <w:proofErr w:type="spellEnd"/>
      <w:r w:rsidR="006F57EE" w:rsidRPr="00B06A87">
        <w:rPr>
          <w:rStyle w:val="Cuerpodeltexto1"/>
          <w:rFonts w:ascii="Times New Roman" w:hAnsi="Times New Roman"/>
          <w:sz w:val="24"/>
          <w:u w:val="none"/>
        </w:rPr>
        <w:t xml:space="preserve"> a emitir bajo el Programa, resulta conveniente que los Sres. accionistas deleguen en el Directorio las más amplias facultades para: (i) determinar y establecer, dentro del monto máximo autorizado por la Asamblea, todos los términos y condiciones del Programa y de las </w:t>
      </w:r>
      <w:r w:rsidR="00C21ECB" w:rsidRPr="00B06A87">
        <w:rPr>
          <w:rStyle w:val="Cuerpodeltexto1"/>
          <w:rFonts w:ascii="Times New Roman" w:hAnsi="Times New Roman"/>
          <w:sz w:val="24"/>
          <w:u w:val="none"/>
        </w:rPr>
        <w:t xml:space="preserve">Obligaciones Negociables </w:t>
      </w:r>
      <w:proofErr w:type="spellStart"/>
      <w:r w:rsidR="00C21ECB" w:rsidRPr="00B06A87">
        <w:rPr>
          <w:rStyle w:val="Cuerpodeltexto1"/>
          <w:rFonts w:ascii="Times New Roman" w:hAnsi="Times New Roman"/>
          <w:sz w:val="24"/>
          <w:u w:val="none"/>
        </w:rPr>
        <w:t>PyME</w:t>
      </w:r>
      <w:proofErr w:type="spellEnd"/>
      <w:r w:rsidR="006F57EE" w:rsidRPr="00B06A87">
        <w:rPr>
          <w:rStyle w:val="Cuerpodeltexto1"/>
          <w:rFonts w:ascii="Times New Roman" w:hAnsi="Times New Roman"/>
          <w:sz w:val="24"/>
          <w:u w:val="none"/>
        </w:rPr>
        <w:t xml:space="preserve"> a emitir</w:t>
      </w:r>
      <w:r w:rsidR="00C21ECB" w:rsidRPr="00B06A87">
        <w:rPr>
          <w:rStyle w:val="Cuerpodeltexto1"/>
          <w:rFonts w:ascii="Times New Roman" w:hAnsi="Times New Roman"/>
          <w:sz w:val="24"/>
          <w:u w:val="none"/>
        </w:rPr>
        <w:t>se</w:t>
      </w:r>
      <w:r w:rsidR="006F57EE" w:rsidRPr="00B06A87">
        <w:rPr>
          <w:rStyle w:val="Cuerpodeltexto1"/>
          <w:rFonts w:ascii="Times New Roman" w:hAnsi="Times New Roman"/>
          <w:sz w:val="24"/>
          <w:u w:val="none"/>
        </w:rPr>
        <w:t xml:space="preserve"> bajo el Programa, según corresponda, ya sea que se emitan </w:t>
      </w:r>
      <w:r w:rsidR="006F57EE" w:rsidRPr="00B06A87">
        <w:rPr>
          <w:rStyle w:val="Cuerpodeltexto1"/>
          <w:rFonts w:ascii="Times New Roman" w:hAnsi="Times New Roman"/>
          <w:sz w:val="24"/>
          <w:u w:val="none"/>
        </w:rPr>
        <w:lastRenderedPageBreak/>
        <w:t xml:space="preserve">en una o más clases o series, incluyendo sin limitación, la fijación del monto y la moneda de emisión de cada clase o serie, la época de emisión, el plazo de vencimiento, el precio, la existencia de subordinación o no en el privilegio de pago frente a otras obligaciones del Sociedad, las condiciones de pago, el tipo y tasa de interés o cualquier otra modalidad de retribución al capital obtenido, la forma de emisión, la existencia de garantías, la ley y jurisdicción aplicables, el destino a darse a los fondos obtenidos, las obligaciones de hacer y no hacer que se soliciten de la Sociedad, así como los eventos de incumplimiento que puedan dar lugar a la caducidad de plazos de las </w:t>
      </w:r>
      <w:r w:rsidR="00C21ECB" w:rsidRPr="00B06A87">
        <w:rPr>
          <w:rStyle w:val="Cuerpodeltexto1"/>
          <w:rFonts w:ascii="Times New Roman" w:hAnsi="Times New Roman"/>
          <w:sz w:val="24"/>
          <w:u w:val="none"/>
        </w:rPr>
        <w:t xml:space="preserve">Obligaciones Negociables </w:t>
      </w:r>
      <w:proofErr w:type="spellStart"/>
      <w:r w:rsidR="00C21ECB" w:rsidRPr="00B06A87">
        <w:rPr>
          <w:rStyle w:val="Cuerpodeltexto1"/>
          <w:rFonts w:ascii="Times New Roman" w:hAnsi="Times New Roman"/>
          <w:sz w:val="24"/>
          <w:u w:val="none"/>
        </w:rPr>
        <w:t>PyME</w:t>
      </w:r>
      <w:proofErr w:type="spellEnd"/>
      <w:r w:rsidR="006F57EE" w:rsidRPr="00B06A87">
        <w:rPr>
          <w:rStyle w:val="Cuerpodeltexto1"/>
          <w:rFonts w:ascii="Times New Roman" w:hAnsi="Times New Roman"/>
          <w:sz w:val="24"/>
          <w:u w:val="none"/>
        </w:rPr>
        <w:t xml:space="preserve"> y cualquier otra modalidad que, a criterio del Directorio, sea procedente fijar; (ii) negociar, aprobar y suscribir, todos y cada uno de los documentos y contratos relativos o relacionados con, el Programa y la emisión de las </w:t>
      </w:r>
      <w:r w:rsidR="00C21ECB" w:rsidRPr="00B06A87">
        <w:rPr>
          <w:rStyle w:val="Cuerpodeltexto1"/>
          <w:rFonts w:ascii="Times New Roman" w:hAnsi="Times New Roman"/>
          <w:sz w:val="24"/>
          <w:u w:val="none"/>
        </w:rPr>
        <w:t xml:space="preserve">Obligaciones Negociables </w:t>
      </w:r>
      <w:proofErr w:type="spellStart"/>
      <w:r w:rsidR="00C21ECB" w:rsidRPr="00B06A87">
        <w:rPr>
          <w:rStyle w:val="Cuerpodeltexto1"/>
          <w:rFonts w:ascii="Times New Roman" w:hAnsi="Times New Roman"/>
          <w:sz w:val="24"/>
          <w:u w:val="none"/>
        </w:rPr>
        <w:t>PyME</w:t>
      </w:r>
      <w:proofErr w:type="spellEnd"/>
      <w:r w:rsidR="006F57EE" w:rsidRPr="00B06A87">
        <w:rPr>
          <w:rStyle w:val="Cuerpodeltexto1"/>
          <w:rFonts w:ascii="Times New Roman" w:hAnsi="Times New Roman"/>
          <w:sz w:val="24"/>
          <w:u w:val="none"/>
        </w:rPr>
        <w:t xml:space="preserve"> bajo el Programa, según corresponda (incluyendo, sin limitación, el prospecto de programa, suplemento de precio de cada serie o clase, todo tipo de acuerdos con instituciones financieras locales y/o extranjeras vinculados a la colocación de las </w:t>
      </w:r>
      <w:r w:rsidR="00C21ECB" w:rsidRPr="00B06A87">
        <w:rPr>
          <w:rStyle w:val="Cuerpodeltexto1"/>
          <w:rFonts w:ascii="Times New Roman" w:hAnsi="Times New Roman"/>
          <w:sz w:val="24"/>
          <w:u w:val="none"/>
        </w:rPr>
        <w:t xml:space="preserve">Obligaciones Negociables </w:t>
      </w:r>
      <w:proofErr w:type="spellStart"/>
      <w:r w:rsidR="00C21ECB" w:rsidRPr="00B06A87">
        <w:rPr>
          <w:rStyle w:val="Cuerpodeltexto1"/>
          <w:rFonts w:ascii="Times New Roman" w:hAnsi="Times New Roman"/>
          <w:sz w:val="24"/>
          <w:u w:val="none"/>
        </w:rPr>
        <w:t>PyME</w:t>
      </w:r>
      <w:proofErr w:type="spellEnd"/>
      <w:r w:rsidR="006F57EE" w:rsidRPr="00B06A87">
        <w:rPr>
          <w:rStyle w:val="Cuerpodeltexto1"/>
          <w:rFonts w:ascii="Times New Roman" w:hAnsi="Times New Roman"/>
          <w:sz w:val="24"/>
          <w:u w:val="none"/>
        </w:rPr>
        <w:t xml:space="preserve"> en mercados nacionales y/o internacionales, contratos con sociedades calificadores de riesgo, etc.); (iii) autorizar, negociar, acordar, modificar, aprobar y suscribir cuanto documento sea necesario y, en general, realizar todos los actos que fueren menester, a los efectos de la autorización de ingreso del Sociedad al régimen de oferta pública, la constitución del Programa, la emisión de las </w:t>
      </w:r>
      <w:r w:rsidR="00C21ECB" w:rsidRPr="00B06A87">
        <w:rPr>
          <w:rStyle w:val="Cuerpodeltexto1"/>
          <w:rFonts w:ascii="Times New Roman" w:hAnsi="Times New Roman"/>
          <w:sz w:val="24"/>
          <w:u w:val="none"/>
        </w:rPr>
        <w:t xml:space="preserve">Obligaciones Negociables </w:t>
      </w:r>
      <w:proofErr w:type="spellStart"/>
      <w:r w:rsidR="00C21ECB" w:rsidRPr="00B06A87">
        <w:rPr>
          <w:rStyle w:val="Cuerpodeltexto1"/>
          <w:rFonts w:ascii="Times New Roman" w:hAnsi="Times New Roman"/>
          <w:sz w:val="24"/>
          <w:u w:val="none"/>
        </w:rPr>
        <w:t>PyME</w:t>
      </w:r>
      <w:proofErr w:type="spellEnd"/>
      <w:r w:rsidR="006F57EE" w:rsidRPr="00B06A87">
        <w:rPr>
          <w:rStyle w:val="Cuerpodeltexto1"/>
          <w:rFonts w:ascii="Times New Roman" w:hAnsi="Times New Roman"/>
          <w:sz w:val="24"/>
          <w:u w:val="none"/>
        </w:rPr>
        <w:t xml:space="preserve"> a emitir</w:t>
      </w:r>
      <w:r w:rsidR="00C21ECB" w:rsidRPr="00B06A87">
        <w:rPr>
          <w:rStyle w:val="Cuerpodeltexto1"/>
          <w:rFonts w:ascii="Times New Roman" w:hAnsi="Times New Roman"/>
          <w:sz w:val="24"/>
          <w:u w:val="none"/>
        </w:rPr>
        <w:t>se</w:t>
      </w:r>
      <w:r w:rsidR="006F57EE" w:rsidRPr="00B06A87">
        <w:rPr>
          <w:rStyle w:val="Cuerpodeltexto1"/>
          <w:rFonts w:ascii="Times New Roman" w:hAnsi="Times New Roman"/>
          <w:sz w:val="24"/>
          <w:u w:val="none"/>
        </w:rPr>
        <w:t xml:space="preserve"> bajo el Programa, la obtención de la autorización de oferta pública, listado y negociación del Programa y las </w:t>
      </w:r>
      <w:r w:rsidR="00C21ECB" w:rsidRPr="00B06A87">
        <w:rPr>
          <w:rStyle w:val="Cuerpodeltexto1"/>
          <w:rFonts w:ascii="Times New Roman" w:hAnsi="Times New Roman"/>
          <w:sz w:val="24"/>
          <w:u w:val="none"/>
        </w:rPr>
        <w:t xml:space="preserve">Obligaciones Negociables </w:t>
      </w:r>
      <w:proofErr w:type="spellStart"/>
      <w:r w:rsidR="00C21ECB" w:rsidRPr="00B06A87">
        <w:rPr>
          <w:rStyle w:val="Cuerpodeltexto1"/>
          <w:rFonts w:ascii="Times New Roman" w:hAnsi="Times New Roman"/>
          <w:sz w:val="24"/>
          <w:u w:val="none"/>
        </w:rPr>
        <w:t>PyME</w:t>
      </w:r>
      <w:proofErr w:type="spellEnd"/>
      <w:r w:rsidR="006F57EE" w:rsidRPr="00B06A87">
        <w:rPr>
          <w:rStyle w:val="Cuerpodeltexto1"/>
          <w:rFonts w:ascii="Times New Roman" w:hAnsi="Times New Roman"/>
          <w:sz w:val="24"/>
          <w:u w:val="none"/>
        </w:rPr>
        <w:t xml:space="preserve"> a emitir</w:t>
      </w:r>
      <w:r w:rsidR="00C21ECB" w:rsidRPr="00B06A87">
        <w:rPr>
          <w:rStyle w:val="Cuerpodeltexto1"/>
          <w:rFonts w:ascii="Times New Roman" w:hAnsi="Times New Roman"/>
          <w:sz w:val="24"/>
          <w:u w:val="none"/>
        </w:rPr>
        <w:t>se</w:t>
      </w:r>
      <w:r w:rsidR="006F57EE" w:rsidRPr="00B06A87">
        <w:rPr>
          <w:rStyle w:val="Cuerpodeltexto1"/>
          <w:rFonts w:ascii="Times New Roman" w:hAnsi="Times New Roman"/>
          <w:sz w:val="24"/>
          <w:u w:val="none"/>
        </w:rPr>
        <w:t xml:space="preserve"> bajo el Programa, la colocación y demás procedimientos que resulten necesarios o apropiados con relación al Programa y a las </w:t>
      </w:r>
      <w:r w:rsidR="00C21ECB" w:rsidRPr="00B06A87">
        <w:rPr>
          <w:rStyle w:val="Cuerpodeltexto1"/>
          <w:rFonts w:ascii="Times New Roman" w:hAnsi="Times New Roman"/>
          <w:sz w:val="24"/>
          <w:u w:val="none"/>
        </w:rPr>
        <w:t xml:space="preserve">Obligaciones Negociables </w:t>
      </w:r>
      <w:proofErr w:type="spellStart"/>
      <w:r w:rsidR="00C21ECB" w:rsidRPr="00B06A87">
        <w:rPr>
          <w:rStyle w:val="Cuerpodeltexto1"/>
          <w:rFonts w:ascii="Times New Roman" w:hAnsi="Times New Roman"/>
          <w:sz w:val="24"/>
          <w:u w:val="none"/>
        </w:rPr>
        <w:t>PyME</w:t>
      </w:r>
      <w:proofErr w:type="spellEnd"/>
      <w:r w:rsidR="006F57EE" w:rsidRPr="00B06A87">
        <w:rPr>
          <w:rStyle w:val="Cuerpodeltexto1"/>
          <w:rFonts w:ascii="Times New Roman" w:hAnsi="Times New Roman"/>
          <w:sz w:val="24"/>
          <w:u w:val="none"/>
        </w:rPr>
        <w:t xml:space="preserve"> a emitir</w:t>
      </w:r>
      <w:r w:rsidR="00C21ECB" w:rsidRPr="00B06A87">
        <w:rPr>
          <w:rStyle w:val="Cuerpodeltexto1"/>
          <w:rFonts w:ascii="Times New Roman" w:hAnsi="Times New Roman"/>
          <w:sz w:val="24"/>
          <w:u w:val="none"/>
        </w:rPr>
        <w:t>se</w:t>
      </w:r>
      <w:r w:rsidR="006F57EE" w:rsidRPr="00B06A87">
        <w:rPr>
          <w:rStyle w:val="Cuerpodeltexto1"/>
          <w:rFonts w:ascii="Times New Roman" w:hAnsi="Times New Roman"/>
          <w:sz w:val="24"/>
          <w:u w:val="none"/>
        </w:rPr>
        <w:t xml:space="preserve"> bajo el Programa, según lo que el Directorio estime más conveniente o apropiado para el Sociedad conforme a las circunstancias, sin ningún tipo de limitación, restricción o condicionamiento alguno; y (iv) delegar en miembros del Directorio y terceros, conforme la normativa vigente, facultades suficientes para suscribir, tramitar, gestionar y efectuar cuanta diligencia sea necesaria para obtener la autorización de ingreso de la Sociedad al régimen de oferta pública, la autorización de oferta pública, listado, negociación o depósito colectivo, del Programa y las </w:t>
      </w:r>
      <w:r w:rsidR="00C21ECB" w:rsidRPr="00B06A87">
        <w:rPr>
          <w:rStyle w:val="Cuerpodeltexto1"/>
          <w:rFonts w:ascii="Times New Roman" w:hAnsi="Times New Roman"/>
          <w:sz w:val="24"/>
          <w:u w:val="none"/>
        </w:rPr>
        <w:t xml:space="preserve">Obligaciones Negociables </w:t>
      </w:r>
      <w:proofErr w:type="spellStart"/>
      <w:r w:rsidR="00C21ECB" w:rsidRPr="00B06A87">
        <w:rPr>
          <w:rStyle w:val="Cuerpodeltexto1"/>
          <w:rFonts w:ascii="Times New Roman" w:hAnsi="Times New Roman"/>
          <w:sz w:val="24"/>
          <w:u w:val="none"/>
        </w:rPr>
        <w:t>PyME</w:t>
      </w:r>
      <w:proofErr w:type="spellEnd"/>
      <w:r w:rsidR="006F57EE" w:rsidRPr="00B06A87">
        <w:rPr>
          <w:rStyle w:val="Cuerpodeltexto1"/>
          <w:rFonts w:ascii="Times New Roman" w:hAnsi="Times New Roman"/>
          <w:sz w:val="24"/>
          <w:u w:val="none"/>
        </w:rPr>
        <w:t xml:space="preserve"> a emitirse bajo el Programa, ante las reparticiones, bolsas o mercados locales y/o del exterior que correspondan, entre ellas, la Comisión Nacional de Valores, la Bolsa de Comercio de Buenos Aires en virtud del ejercicio de la facultad delegada por Bolsas y Mercados Argentinos S.A., el Mercado Argentino de Valores S.A., el Mercado Abierto Electrónico S.A., y Caja de Valores S.A. Luego de un amplio debate, los accionistas resuelven por unanimidad aprobar la delegación de facultades en el Directorio, en un todo de acuerdo a los términos planteados por el Sr. Presidente. A continuación, se somete a consideración de los presentes, </w:t>
      </w:r>
      <w:r w:rsidR="00F5445C" w:rsidRPr="00B06A87">
        <w:rPr>
          <w:rStyle w:val="Cuerpodeltexto1"/>
          <w:rFonts w:ascii="Times New Roman" w:hAnsi="Times New Roman"/>
          <w:sz w:val="24"/>
          <w:u w:val="none"/>
        </w:rPr>
        <w:t>el quinto punto del Orden del Día</w:t>
      </w:r>
      <w:r w:rsidR="00565355" w:rsidRPr="00B06A87">
        <w:rPr>
          <w:rStyle w:val="Cuerpodeltexto1"/>
          <w:rFonts w:ascii="Times New Roman" w:hAnsi="Times New Roman"/>
          <w:sz w:val="24"/>
          <w:u w:val="none"/>
        </w:rPr>
        <w:t>.</w:t>
      </w:r>
    </w:p>
    <w:p w14:paraId="6D95F054" w14:textId="77777777" w:rsidR="00565355" w:rsidRPr="00B06A87" w:rsidRDefault="00565355" w:rsidP="00565355">
      <w:pPr>
        <w:pStyle w:val="Cuerpodeltexto0"/>
        <w:spacing w:line="360" w:lineRule="auto"/>
        <w:ind w:left="40" w:right="40"/>
        <w:rPr>
          <w:rFonts w:ascii="Times New Roman" w:hAnsi="Times New Roman"/>
          <w:sz w:val="24"/>
        </w:rPr>
      </w:pPr>
    </w:p>
    <w:p w14:paraId="2C31A78D" w14:textId="526CF038" w:rsidR="00565355" w:rsidRPr="00B06A87" w:rsidRDefault="00F5445C" w:rsidP="00565355">
      <w:pPr>
        <w:pStyle w:val="Cuerpodeltexto0"/>
        <w:spacing w:line="360" w:lineRule="auto"/>
        <w:ind w:left="40" w:right="40"/>
        <w:rPr>
          <w:rFonts w:ascii="Times New Roman" w:hAnsi="Times New Roman"/>
          <w:sz w:val="24"/>
        </w:rPr>
      </w:pPr>
      <w:r w:rsidRPr="00B06A87">
        <w:rPr>
          <w:rFonts w:ascii="Times New Roman" w:hAnsi="Times New Roman"/>
          <w:sz w:val="24"/>
        </w:rPr>
        <w:t>5</w:t>
      </w:r>
      <w:r w:rsidRPr="00B06A87">
        <w:rPr>
          <w:rStyle w:val="Cuerpodeltexto1"/>
          <w:rFonts w:ascii="Times New Roman" w:hAnsi="Times New Roman"/>
          <w:sz w:val="24"/>
          <w:u w:val="none"/>
        </w:rPr>
        <w:t>º</w:t>
      </w:r>
      <w:r w:rsidR="001B64A0" w:rsidRPr="00B06A87">
        <w:rPr>
          <w:rStyle w:val="Cuerpodeltexto1"/>
          <w:rFonts w:ascii="Times New Roman" w:hAnsi="Times New Roman"/>
          <w:sz w:val="24"/>
          <w:u w:val="none"/>
        </w:rPr>
        <w:t xml:space="preserve">) </w:t>
      </w:r>
      <w:r w:rsidR="00A05018" w:rsidRPr="00B06A87">
        <w:rPr>
          <w:rFonts w:ascii="Times New Roman" w:hAnsi="Times New Roman"/>
          <w:sz w:val="24"/>
          <w:u w:val="single"/>
        </w:rPr>
        <w:t>Autorización al Directorio para subdelegar en uno o más de sus integrantes, o en quien ellos consideren conveniente el ejercicio de las facultades referidas en el apartado anterior</w:t>
      </w:r>
      <w:r w:rsidR="00A05018" w:rsidRPr="00B06A87">
        <w:rPr>
          <w:rFonts w:ascii="Times New Roman" w:hAnsi="Times New Roman"/>
          <w:sz w:val="24"/>
        </w:rPr>
        <w:t xml:space="preserve">. Toma la palabra el </w:t>
      </w:r>
      <w:r w:rsidR="00AC2734" w:rsidRPr="00B06A87">
        <w:rPr>
          <w:rFonts w:ascii="Times New Roman" w:hAnsi="Times New Roman"/>
          <w:sz w:val="24"/>
        </w:rPr>
        <w:t>Sr. Presidente</w:t>
      </w:r>
      <w:r w:rsidR="00A05018" w:rsidRPr="00B06A87">
        <w:rPr>
          <w:rFonts w:ascii="Times New Roman" w:hAnsi="Times New Roman"/>
          <w:sz w:val="24"/>
        </w:rPr>
        <w:t xml:space="preserve"> quien mociona para que se autorice al Directorio a subdelegar en uno o más de sus integrantes, o en quien ellos consideren conveniente el ejercicio de las facultades referidas en el apartado anterior. Puesta a consideración de los accionistas, la propuesta es aprobada por unanimidad de votos presentes. A continuación se pasa a tratar el sexto punto del </w:t>
      </w:r>
      <w:r w:rsidR="00B06A87">
        <w:rPr>
          <w:rFonts w:ascii="Times New Roman" w:hAnsi="Times New Roman"/>
          <w:sz w:val="24"/>
        </w:rPr>
        <w:t>O</w:t>
      </w:r>
      <w:r w:rsidR="00A05018" w:rsidRPr="00B06A87">
        <w:rPr>
          <w:rFonts w:ascii="Times New Roman" w:hAnsi="Times New Roman"/>
          <w:sz w:val="24"/>
        </w:rPr>
        <w:t xml:space="preserve">rden del </w:t>
      </w:r>
      <w:r w:rsidR="00B06A87">
        <w:rPr>
          <w:rFonts w:ascii="Times New Roman" w:hAnsi="Times New Roman"/>
          <w:sz w:val="24"/>
        </w:rPr>
        <w:t>D</w:t>
      </w:r>
      <w:r w:rsidR="00A05018" w:rsidRPr="00B06A87">
        <w:rPr>
          <w:rFonts w:ascii="Times New Roman" w:hAnsi="Times New Roman"/>
          <w:sz w:val="24"/>
        </w:rPr>
        <w:t>ía</w:t>
      </w:r>
      <w:r w:rsidR="00565355" w:rsidRPr="00B06A87">
        <w:rPr>
          <w:rFonts w:ascii="Times New Roman" w:hAnsi="Times New Roman"/>
          <w:sz w:val="24"/>
        </w:rPr>
        <w:t>.</w:t>
      </w:r>
    </w:p>
    <w:p w14:paraId="07F58865" w14:textId="77777777" w:rsidR="00565355" w:rsidRPr="00B06A87" w:rsidRDefault="00565355" w:rsidP="00565355">
      <w:pPr>
        <w:pStyle w:val="Cuerpodeltexto0"/>
        <w:spacing w:line="360" w:lineRule="auto"/>
        <w:ind w:left="40" w:right="40"/>
        <w:rPr>
          <w:rFonts w:ascii="Times New Roman" w:hAnsi="Times New Roman"/>
          <w:sz w:val="24"/>
        </w:rPr>
      </w:pPr>
    </w:p>
    <w:p w14:paraId="717E38B2" w14:textId="484057F3" w:rsidR="00606031" w:rsidRDefault="007A06A0" w:rsidP="00565355">
      <w:pPr>
        <w:pStyle w:val="Cuerpodeltexto0"/>
        <w:spacing w:line="360" w:lineRule="auto"/>
        <w:ind w:left="40" w:right="40"/>
        <w:rPr>
          <w:rFonts w:ascii="Times New Roman" w:hAnsi="Times New Roman" w:cs="Times New Roman"/>
          <w:sz w:val="24"/>
          <w:szCs w:val="24"/>
        </w:rPr>
      </w:pPr>
      <w:r w:rsidRPr="00B06A87">
        <w:rPr>
          <w:rFonts w:ascii="Times New Roman" w:hAnsi="Times New Roman"/>
          <w:sz w:val="24"/>
        </w:rPr>
        <w:t xml:space="preserve">6°) </w:t>
      </w:r>
      <w:r w:rsidR="00895CF0" w:rsidRPr="00B06A87">
        <w:rPr>
          <w:rFonts w:ascii="Times New Roman" w:hAnsi="Times New Roman"/>
          <w:sz w:val="24"/>
          <w:u w:val="single"/>
        </w:rPr>
        <w:t>O</w:t>
      </w:r>
      <w:r w:rsidRPr="00B06A87">
        <w:rPr>
          <w:rFonts w:ascii="Times New Roman" w:hAnsi="Times New Roman"/>
          <w:sz w:val="24"/>
          <w:u w:val="single"/>
        </w:rPr>
        <w:t>torgamiento de autorizaciones.</w:t>
      </w:r>
      <w:r w:rsidRPr="00B06A87">
        <w:rPr>
          <w:rFonts w:ascii="Times New Roman" w:hAnsi="Times New Roman"/>
          <w:b/>
          <w:sz w:val="24"/>
        </w:rPr>
        <w:t xml:space="preserve"> </w:t>
      </w:r>
      <w:r w:rsidRPr="00B06A87">
        <w:rPr>
          <w:rFonts w:ascii="Times New Roman" w:hAnsi="Times New Roman"/>
          <w:sz w:val="24"/>
        </w:rPr>
        <w:t>El Sr. Presidente mociona para que se autorice a</w:t>
      </w:r>
      <w:r w:rsidR="00AC08B8" w:rsidRPr="00B06A87">
        <w:rPr>
          <w:rFonts w:ascii="Times New Roman" w:hAnsi="Times New Roman"/>
          <w:sz w:val="24"/>
        </w:rPr>
        <w:t xml:space="preserve"> los Sres. </w:t>
      </w:r>
      <w:r w:rsidR="00AC08B8">
        <w:rPr>
          <w:rFonts w:ascii="Times New Roman" w:hAnsi="Times New Roman" w:cs="Times New Roman"/>
          <w:sz w:val="24"/>
          <w:szCs w:val="24"/>
        </w:rPr>
        <w:t xml:space="preserve">Luis Andrés Mornaghi, Carlos Sebastián Mornaghi, Eduardo Angel </w:t>
      </w:r>
      <w:proofErr w:type="spellStart"/>
      <w:r w:rsidR="00AC08B8">
        <w:rPr>
          <w:rFonts w:ascii="Times New Roman" w:hAnsi="Times New Roman" w:cs="Times New Roman"/>
          <w:sz w:val="24"/>
          <w:szCs w:val="24"/>
        </w:rPr>
        <w:t>Peressini</w:t>
      </w:r>
      <w:proofErr w:type="spellEnd"/>
      <w:r w:rsidR="003B117C" w:rsidRPr="00BC6EA7">
        <w:rPr>
          <w:rFonts w:ascii="Times New Roman" w:hAnsi="Times New Roman" w:cs="Times New Roman"/>
          <w:sz w:val="24"/>
          <w:szCs w:val="24"/>
        </w:rPr>
        <w:t>,</w:t>
      </w:r>
      <w:r w:rsidR="003B117C" w:rsidRPr="00B06A87">
        <w:rPr>
          <w:rFonts w:ascii="Times New Roman" w:hAnsi="Times New Roman"/>
          <w:sz w:val="24"/>
        </w:rPr>
        <w:t xml:space="preserve"> </w:t>
      </w:r>
      <w:r w:rsidRPr="00B06A87">
        <w:rPr>
          <w:rFonts w:ascii="Times New Roman" w:hAnsi="Times New Roman"/>
          <w:sz w:val="24"/>
        </w:rPr>
        <w:t>Alexia Rosenthal</w:t>
      </w:r>
      <w:r w:rsidR="006B5386" w:rsidRPr="00B06A87">
        <w:rPr>
          <w:rFonts w:ascii="Times New Roman" w:hAnsi="Times New Roman"/>
          <w:sz w:val="24"/>
        </w:rPr>
        <w:t xml:space="preserve">, Belén Azimonti, </w:t>
      </w:r>
      <w:r w:rsidRPr="00B06A87">
        <w:rPr>
          <w:rFonts w:ascii="Times New Roman" w:hAnsi="Times New Roman"/>
          <w:sz w:val="24"/>
        </w:rPr>
        <w:t>Jaime Uranga, Ignacio Nantes, Ignacio Criado Díaz</w:t>
      </w:r>
      <w:r w:rsidR="003B117C" w:rsidRPr="00B06A87">
        <w:rPr>
          <w:rFonts w:ascii="Times New Roman" w:hAnsi="Times New Roman"/>
          <w:sz w:val="24"/>
        </w:rPr>
        <w:t>,</w:t>
      </w:r>
      <w:r w:rsidRPr="00B06A87">
        <w:rPr>
          <w:rFonts w:ascii="Times New Roman" w:hAnsi="Times New Roman"/>
          <w:sz w:val="24"/>
        </w:rPr>
        <w:t xml:space="preserve"> Juan Sanguinetti</w:t>
      </w:r>
      <w:r w:rsidR="00CB412D" w:rsidRPr="00B06A87">
        <w:rPr>
          <w:rFonts w:ascii="Times New Roman" w:hAnsi="Times New Roman"/>
          <w:sz w:val="24"/>
        </w:rPr>
        <w:t xml:space="preserve">, </w:t>
      </w:r>
      <w:r w:rsidR="00895CF0" w:rsidRPr="00B06A87">
        <w:rPr>
          <w:rFonts w:ascii="Times New Roman" w:hAnsi="Times New Roman"/>
          <w:sz w:val="24"/>
        </w:rPr>
        <w:t>Belén Azimonti,</w:t>
      </w:r>
      <w:r w:rsidR="00CB412D" w:rsidRPr="00B06A87">
        <w:rPr>
          <w:rFonts w:ascii="Times New Roman" w:hAnsi="Times New Roman"/>
          <w:sz w:val="24"/>
        </w:rPr>
        <w:t xml:space="preserve"> Carolina Demarco</w:t>
      </w:r>
      <w:r w:rsidRPr="00B06A87">
        <w:rPr>
          <w:rFonts w:ascii="Times New Roman" w:hAnsi="Times New Roman"/>
          <w:sz w:val="24"/>
        </w:rPr>
        <w:t xml:space="preserve"> y/o a quienes estos designen para que cualquiera de ellos, actuando en forma individual e indistinta, puedan cumplir con las formalidades necesarias a los fines de realizar la inscripción de las precedentes resoluciones de asamblea, con facultad para realizar todos los actos necesarios para obtener la aprobación y registro de la presente asamblea, con facultad para suscribir dictámenes profesionales, escritos, edictos y demás documentos públicos o privados que fuere menester para efectuar las publicaciones de ley y obtener las correspondientes autorizaciones para la emisión de las obligaciones negociables, ya sea mediante la creación de un programa o a través de una emisión individual, ante la Inspección General de Justicia y/o Comisión Nacional de Valores y/o Bolsas y Mercados Argentinos S.A. y/o Mercado Abierto Electrónico S.A. La propuesta es aprobada por los accionistas por unanimidad de votos presentes.</w:t>
      </w:r>
      <w:r w:rsidR="006B5386" w:rsidRPr="00B06A87">
        <w:rPr>
          <w:rFonts w:ascii="Times New Roman" w:hAnsi="Times New Roman"/>
          <w:sz w:val="24"/>
        </w:rPr>
        <w:t xml:space="preserve"> </w:t>
      </w:r>
      <w:r w:rsidR="001B64A0" w:rsidRPr="00B06A87">
        <w:rPr>
          <w:rFonts w:ascii="Times New Roman" w:hAnsi="Times New Roman"/>
          <w:sz w:val="24"/>
        </w:rPr>
        <w:t xml:space="preserve">No habiendo más asuntos que tratar, se levanta la sesión siendo las </w:t>
      </w:r>
      <w:r w:rsidR="003C0E49" w:rsidRPr="00B06A87">
        <w:rPr>
          <w:rFonts w:ascii="Times New Roman" w:hAnsi="Times New Roman"/>
          <w:sz w:val="24"/>
        </w:rPr>
        <w:t xml:space="preserve">17:00 </w:t>
      </w:r>
      <w:r w:rsidR="003B793A" w:rsidRPr="00B06A87">
        <w:rPr>
          <w:rFonts w:ascii="Times New Roman" w:hAnsi="Times New Roman"/>
          <w:sz w:val="24"/>
        </w:rPr>
        <w:t>horas, previa lectura y ratificación de la presente acta.</w:t>
      </w:r>
    </w:p>
    <w:p w14:paraId="1251F2BD" w14:textId="77777777" w:rsidR="001967CE" w:rsidRDefault="001967CE" w:rsidP="00565355">
      <w:pPr>
        <w:pStyle w:val="Cuerpodeltexto0"/>
        <w:spacing w:line="360" w:lineRule="auto"/>
        <w:ind w:left="40" w:right="40"/>
        <w:rPr>
          <w:rFonts w:ascii="Times New Roman" w:hAnsi="Times New Roman" w:cs="Times New Roman"/>
          <w:sz w:val="24"/>
          <w:szCs w:val="24"/>
        </w:rPr>
      </w:pPr>
    </w:p>
    <w:p w14:paraId="6CD9E9B1" w14:textId="77777777" w:rsidR="001967CE" w:rsidRDefault="001967CE" w:rsidP="00565355">
      <w:pPr>
        <w:pStyle w:val="Cuerpodeltexto0"/>
        <w:spacing w:line="360" w:lineRule="auto"/>
        <w:ind w:left="40" w:right="40"/>
        <w:rPr>
          <w:rFonts w:ascii="Times New Roman" w:hAnsi="Times New Roman" w:cs="Times New Roman"/>
          <w:sz w:val="24"/>
          <w:szCs w:val="24"/>
        </w:rPr>
      </w:pPr>
    </w:p>
    <w:p w14:paraId="7EE70B81" w14:textId="77777777" w:rsidR="001967CE" w:rsidRDefault="001967CE" w:rsidP="00565355">
      <w:pPr>
        <w:pStyle w:val="Cuerpodeltexto0"/>
        <w:spacing w:line="360" w:lineRule="auto"/>
        <w:ind w:left="40" w:right="40"/>
        <w:rPr>
          <w:rFonts w:ascii="Times New Roman" w:hAnsi="Times New Roman" w:cs="Times New Roman"/>
          <w:sz w:val="24"/>
          <w:szCs w:val="24"/>
        </w:rPr>
      </w:pPr>
    </w:p>
    <w:p w14:paraId="00B15CC3" w14:textId="77777777" w:rsidR="001967CE" w:rsidRDefault="001967CE" w:rsidP="00565355">
      <w:pPr>
        <w:pStyle w:val="Cuerpodeltexto0"/>
        <w:spacing w:line="360" w:lineRule="auto"/>
        <w:ind w:left="40" w:right="40"/>
        <w:rPr>
          <w:rFonts w:ascii="Times New Roman" w:hAnsi="Times New Roman" w:cs="Times New Roman"/>
          <w:sz w:val="24"/>
          <w:szCs w:val="24"/>
        </w:rPr>
      </w:pPr>
    </w:p>
    <w:p w14:paraId="2F4052EC" w14:textId="67BF9691" w:rsidR="001967CE" w:rsidRPr="001967CE" w:rsidRDefault="001967CE" w:rsidP="00226097">
      <w:pPr>
        <w:jc w:val="center"/>
        <w:rPr>
          <w:rFonts w:ascii="Times New Roman" w:hAnsi="Times New Roman" w:cs="Times New Roman"/>
        </w:rPr>
      </w:pPr>
      <w:r w:rsidRPr="001967CE">
        <w:rPr>
          <w:rFonts w:ascii="Times New Roman" w:hAnsi="Times New Roman" w:cs="Times New Roman"/>
        </w:rPr>
        <w:t>Luis Andrés Mornaghi</w:t>
      </w:r>
      <w:r w:rsidRPr="001967CE">
        <w:rPr>
          <w:rFonts w:ascii="Times New Roman" w:hAnsi="Times New Roman" w:cs="Times New Roman"/>
        </w:rPr>
        <w:tab/>
      </w:r>
      <w:r w:rsidR="00226097">
        <w:rPr>
          <w:rFonts w:ascii="Times New Roman" w:hAnsi="Times New Roman" w:cs="Times New Roman"/>
        </w:rPr>
        <w:tab/>
      </w:r>
      <w:r w:rsidRPr="001967CE">
        <w:rPr>
          <w:rFonts w:ascii="Times New Roman" w:hAnsi="Times New Roman" w:cs="Times New Roman"/>
        </w:rPr>
        <w:t>Carlos Sebastián Mornaghi</w:t>
      </w:r>
    </w:p>
    <w:p w14:paraId="51B9F669" w14:textId="6D625AA0" w:rsidR="001967CE" w:rsidRPr="001967CE" w:rsidRDefault="001967CE" w:rsidP="00226097">
      <w:pPr>
        <w:jc w:val="center"/>
        <w:rPr>
          <w:rFonts w:ascii="Times New Roman" w:hAnsi="Times New Roman" w:cs="Times New Roman"/>
        </w:rPr>
      </w:pPr>
      <w:r w:rsidRPr="001967CE">
        <w:rPr>
          <w:rFonts w:ascii="Times New Roman" w:hAnsi="Times New Roman" w:cs="Times New Roman"/>
        </w:rPr>
        <w:t xml:space="preserve">Presidente </w:t>
      </w:r>
      <w:r w:rsidRPr="001967CE">
        <w:rPr>
          <w:rFonts w:ascii="Times New Roman" w:hAnsi="Times New Roman" w:cs="Times New Roman"/>
        </w:rPr>
        <w:tab/>
      </w:r>
      <w:r w:rsidRPr="001967CE">
        <w:rPr>
          <w:rFonts w:ascii="Times New Roman" w:hAnsi="Times New Roman" w:cs="Times New Roman"/>
        </w:rPr>
        <w:tab/>
        <w:t xml:space="preserve">         </w:t>
      </w:r>
      <w:r w:rsidR="00226097">
        <w:rPr>
          <w:rFonts w:ascii="Times New Roman" w:hAnsi="Times New Roman" w:cs="Times New Roman"/>
        </w:rPr>
        <w:tab/>
      </w:r>
      <w:r w:rsidR="00226097">
        <w:rPr>
          <w:rFonts w:ascii="Times New Roman" w:hAnsi="Times New Roman" w:cs="Times New Roman"/>
        </w:rPr>
        <w:tab/>
      </w:r>
      <w:r w:rsidRPr="001967CE">
        <w:rPr>
          <w:rFonts w:ascii="Times New Roman" w:hAnsi="Times New Roman" w:cs="Times New Roman"/>
        </w:rPr>
        <w:t xml:space="preserve"> Director Titular</w:t>
      </w:r>
    </w:p>
    <w:p w14:paraId="662EF4D8" w14:textId="77777777" w:rsidR="001967CE" w:rsidRDefault="001967CE" w:rsidP="00565355">
      <w:pPr>
        <w:pStyle w:val="Cuerpodeltexto0"/>
        <w:spacing w:line="360" w:lineRule="auto"/>
        <w:ind w:left="40" w:right="40"/>
        <w:rPr>
          <w:rFonts w:ascii="Times New Roman" w:hAnsi="Times New Roman" w:cs="Times New Roman"/>
          <w:sz w:val="24"/>
          <w:szCs w:val="24"/>
        </w:rPr>
      </w:pPr>
    </w:p>
    <w:p w14:paraId="3273EAC5" w14:textId="77777777" w:rsidR="001967CE" w:rsidRPr="00B06A87" w:rsidRDefault="001967CE" w:rsidP="00565355">
      <w:pPr>
        <w:pStyle w:val="Cuerpodeltexto0"/>
        <w:spacing w:line="360" w:lineRule="auto"/>
        <w:ind w:left="40" w:right="40"/>
        <w:rPr>
          <w:rFonts w:ascii="Times New Roman" w:hAnsi="Times New Roman"/>
          <w:sz w:val="24"/>
        </w:rPr>
      </w:pPr>
      <w:bookmarkStart w:id="0" w:name="_GoBack"/>
      <w:bookmarkEnd w:id="0"/>
    </w:p>
    <w:sectPr w:rsidR="001967CE" w:rsidRPr="00B06A87" w:rsidSect="00B06A87">
      <w:headerReference w:type="default" r:id="rId6"/>
      <w:footerReference w:type="default" r:id="rId7"/>
      <w:type w:val="continuous"/>
      <w:pgSz w:w="12240" w:h="20160" w:code="5"/>
      <w:pgMar w:top="1588" w:right="1701" w:bottom="1588" w:left="1701"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451F6D" w14:textId="77777777" w:rsidR="00B06A87" w:rsidRDefault="00B06A87" w:rsidP="00606031">
      <w:r>
        <w:separator/>
      </w:r>
    </w:p>
  </w:endnote>
  <w:endnote w:type="continuationSeparator" w:id="0">
    <w:p w14:paraId="789F81F5" w14:textId="77777777" w:rsidR="00B06A87" w:rsidRDefault="00B06A87" w:rsidP="00606031">
      <w:r>
        <w:continuationSeparator/>
      </w:r>
    </w:p>
  </w:endnote>
  <w:endnote w:type="continuationNotice" w:id="1">
    <w:p w14:paraId="138569E7" w14:textId="77777777" w:rsidR="00B06A87" w:rsidRDefault="00B06A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33B848" w14:textId="77777777" w:rsidR="00F20C58" w:rsidRDefault="00F20C5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AEE213" w14:textId="77777777" w:rsidR="00B06A87" w:rsidRDefault="00B06A87"/>
  </w:footnote>
  <w:footnote w:type="continuationSeparator" w:id="0">
    <w:p w14:paraId="5560A4F1" w14:textId="77777777" w:rsidR="00B06A87" w:rsidRDefault="00B06A87"/>
  </w:footnote>
  <w:footnote w:type="continuationNotice" w:id="1">
    <w:p w14:paraId="7E3C703B" w14:textId="77777777" w:rsidR="00B06A87" w:rsidRDefault="00B06A8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025B6A" w14:textId="77777777" w:rsidR="00F20C58" w:rsidRDefault="00F20C5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6"/>
  <w:proofState w:spelling="clean" w:grammar="clean"/>
  <w:defaultTabStop w:val="708"/>
  <w:hyphenationZone w:val="425"/>
  <w:drawingGridHorizontalSpacing w:val="120"/>
  <w:drawingGridVerticalSpacing w:val="181"/>
  <w:displayHorizontalDrawingGridEvery w:val="2"/>
  <w:characterSpacingControl w:val="compressPunctuation"/>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031"/>
    <w:rsid w:val="001967CE"/>
    <w:rsid w:val="0019798B"/>
    <w:rsid w:val="001B64A0"/>
    <w:rsid w:val="001F6B54"/>
    <w:rsid w:val="00226097"/>
    <w:rsid w:val="00232DB1"/>
    <w:rsid w:val="002767E0"/>
    <w:rsid w:val="002E27C3"/>
    <w:rsid w:val="00317EDB"/>
    <w:rsid w:val="003B117C"/>
    <w:rsid w:val="003B793A"/>
    <w:rsid w:val="003C0E49"/>
    <w:rsid w:val="00524C44"/>
    <w:rsid w:val="005565D1"/>
    <w:rsid w:val="00565355"/>
    <w:rsid w:val="0056609F"/>
    <w:rsid w:val="00606031"/>
    <w:rsid w:val="006732EB"/>
    <w:rsid w:val="006838CA"/>
    <w:rsid w:val="006A41A7"/>
    <w:rsid w:val="006B5386"/>
    <w:rsid w:val="006C423D"/>
    <w:rsid w:val="006E09DF"/>
    <w:rsid w:val="006F57EE"/>
    <w:rsid w:val="007A06A0"/>
    <w:rsid w:val="007B57AA"/>
    <w:rsid w:val="00895CF0"/>
    <w:rsid w:val="0093026B"/>
    <w:rsid w:val="00991ED4"/>
    <w:rsid w:val="00A05018"/>
    <w:rsid w:val="00AC08B8"/>
    <w:rsid w:val="00AC2734"/>
    <w:rsid w:val="00B032B7"/>
    <w:rsid w:val="00B06A87"/>
    <w:rsid w:val="00B10D5F"/>
    <w:rsid w:val="00B4259D"/>
    <w:rsid w:val="00B45646"/>
    <w:rsid w:val="00B6342E"/>
    <w:rsid w:val="00B94837"/>
    <w:rsid w:val="00BC6EA7"/>
    <w:rsid w:val="00C21260"/>
    <w:rsid w:val="00C21ECB"/>
    <w:rsid w:val="00C605E7"/>
    <w:rsid w:val="00C659FC"/>
    <w:rsid w:val="00CB412D"/>
    <w:rsid w:val="00CE01E5"/>
    <w:rsid w:val="00D3413D"/>
    <w:rsid w:val="00D4580B"/>
    <w:rsid w:val="00DB4C2B"/>
    <w:rsid w:val="00EA078F"/>
    <w:rsid w:val="00ED6232"/>
    <w:rsid w:val="00F20C58"/>
    <w:rsid w:val="00F44962"/>
    <w:rsid w:val="00F5445C"/>
    <w:rsid w:val="00FA2F7B"/>
    <w:rsid w:val="00FB0A45"/>
    <w:rsid w:val="00FC2A3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388B23-32FC-4D6F-8FFA-BC4843C85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es-ES" w:eastAsia="es-AR"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06031"/>
    <w:rPr>
      <w:color w:val="000000"/>
    </w:rPr>
  </w:style>
  <w:style w:type="paragraph" w:styleId="Ttulo4">
    <w:name w:val="heading 4"/>
    <w:basedOn w:val="Normal"/>
    <w:next w:val="Normal"/>
    <w:link w:val="Ttulo4Car"/>
    <w:qFormat/>
    <w:rsid w:val="006A41A7"/>
    <w:pPr>
      <w:keepNext/>
      <w:widowControl/>
      <w:spacing w:line="360" w:lineRule="auto"/>
      <w:ind w:left="180"/>
      <w:jc w:val="center"/>
      <w:outlineLvl w:val="3"/>
    </w:pPr>
    <w:rPr>
      <w:rFonts w:ascii="Times New Roman" w:eastAsia="Times New Roman" w:hAnsi="Times New Roman" w:cs="Times New Roman"/>
      <w:b/>
      <w:bCs/>
      <w:color w:val="auto"/>
      <w:u w:val="single"/>
      <w:lang w:eastAsia="es-ES"/>
    </w:rPr>
  </w:style>
  <w:style w:type="character" w:default="1" w:styleId="Fuentedeprrafopredeter">
    <w:name w:val="Default Paragraph Font"/>
    <w:uiPriority w:val="1"/>
    <w:semiHidden/>
    <w:unhideWhenUsed/>
    <w:rsid w:val="00B06A87"/>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sid w:val="00606031"/>
    <w:rPr>
      <w:color w:val="0066CC"/>
      <w:u w:val="single"/>
    </w:rPr>
  </w:style>
  <w:style w:type="character" w:customStyle="1" w:styleId="Cuerpodeltexto">
    <w:name w:val="Cuerpo del texto_"/>
    <w:basedOn w:val="Fuentedeprrafopredeter"/>
    <w:link w:val="Cuerpodeltexto0"/>
    <w:rsid w:val="00606031"/>
    <w:rPr>
      <w:rFonts w:ascii="Palatino Linotype" w:eastAsia="Palatino Linotype" w:hAnsi="Palatino Linotype" w:cs="Palatino Linotype"/>
      <w:b w:val="0"/>
      <w:bCs w:val="0"/>
      <w:i w:val="0"/>
      <w:iCs w:val="0"/>
      <w:smallCaps w:val="0"/>
      <w:strike w:val="0"/>
      <w:sz w:val="20"/>
      <w:szCs w:val="20"/>
      <w:u w:val="none"/>
    </w:rPr>
  </w:style>
  <w:style w:type="character" w:customStyle="1" w:styleId="Cuerpodeltexto1">
    <w:name w:val="Cuerpo del texto"/>
    <w:basedOn w:val="Cuerpodeltexto"/>
    <w:rsid w:val="00606031"/>
    <w:rPr>
      <w:rFonts w:ascii="Palatino Linotype" w:eastAsia="Palatino Linotype" w:hAnsi="Palatino Linotype" w:cs="Palatino Linotype"/>
      <w:b w:val="0"/>
      <w:bCs w:val="0"/>
      <w:i w:val="0"/>
      <w:iCs w:val="0"/>
      <w:smallCaps w:val="0"/>
      <w:strike w:val="0"/>
      <w:color w:val="000000"/>
      <w:spacing w:val="0"/>
      <w:w w:val="100"/>
      <w:position w:val="0"/>
      <w:sz w:val="20"/>
      <w:szCs w:val="20"/>
      <w:u w:val="single"/>
      <w:lang w:val="es-ES"/>
    </w:rPr>
  </w:style>
  <w:style w:type="character" w:customStyle="1" w:styleId="Cuerpodeltexto2">
    <w:name w:val="Cuerpo del texto (2)"/>
    <w:basedOn w:val="Fuentedeprrafopredeter"/>
    <w:rsid w:val="00606031"/>
    <w:rPr>
      <w:rFonts w:ascii="Malgun Gothic" w:eastAsia="Malgun Gothic" w:hAnsi="Malgun Gothic" w:cs="Malgun Gothic"/>
      <w:b/>
      <w:bCs/>
      <w:i w:val="0"/>
      <w:iCs w:val="0"/>
      <w:smallCaps w:val="0"/>
      <w:strike w:val="0"/>
      <w:sz w:val="14"/>
      <w:szCs w:val="14"/>
      <w:u w:val="none"/>
    </w:rPr>
  </w:style>
  <w:style w:type="paragraph" w:customStyle="1" w:styleId="Cuerpodeltexto0">
    <w:name w:val="Cuerpo del texto"/>
    <w:basedOn w:val="Normal"/>
    <w:link w:val="Cuerpodeltexto"/>
    <w:rsid w:val="00606031"/>
    <w:pPr>
      <w:shd w:val="clear" w:color="auto" w:fill="FFFFFF"/>
      <w:spacing w:line="428" w:lineRule="exact"/>
      <w:jc w:val="both"/>
    </w:pPr>
    <w:rPr>
      <w:rFonts w:ascii="Palatino Linotype" w:eastAsia="Palatino Linotype" w:hAnsi="Palatino Linotype" w:cs="Palatino Linotype"/>
      <w:sz w:val="20"/>
      <w:szCs w:val="20"/>
    </w:rPr>
  </w:style>
  <w:style w:type="character" w:customStyle="1" w:styleId="Ttulo4Car">
    <w:name w:val="Título 4 Car"/>
    <w:basedOn w:val="Fuentedeprrafopredeter"/>
    <w:link w:val="Ttulo4"/>
    <w:rsid w:val="006A41A7"/>
    <w:rPr>
      <w:rFonts w:ascii="Times New Roman" w:eastAsia="Times New Roman" w:hAnsi="Times New Roman" w:cs="Times New Roman"/>
      <w:b/>
      <w:bCs/>
      <w:u w:val="single"/>
      <w:lang w:eastAsia="es-ES"/>
    </w:rPr>
  </w:style>
  <w:style w:type="paragraph" w:styleId="Encabezado">
    <w:name w:val="header"/>
    <w:basedOn w:val="Normal"/>
    <w:link w:val="EncabezadoCar"/>
    <w:uiPriority w:val="99"/>
    <w:unhideWhenUsed/>
    <w:rsid w:val="00F20C58"/>
    <w:pPr>
      <w:tabs>
        <w:tab w:val="center" w:pos="4419"/>
        <w:tab w:val="right" w:pos="8838"/>
      </w:tabs>
    </w:pPr>
  </w:style>
  <w:style w:type="character" w:customStyle="1" w:styleId="EncabezadoCar">
    <w:name w:val="Encabezado Car"/>
    <w:basedOn w:val="Fuentedeprrafopredeter"/>
    <w:link w:val="Encabezado"/>
    <w:uiPriority w:val="99"/>
    <w:rsid w:val="00F20C58"/>
    <w:rPr>
      <w:color w:val="000000"/>
    </w:rPr>
  </w:style>
  <w:style w:type="paragraph" w:styleId="Piedepgina">
    <w:name w:val="footer"/>
    <w:basedOn w:val="Normal"/>
    <w:link w:val="PiedepginaCar"/>
    <w:uiPriority w:val="99"/>
    <w:unhideWhenUsed/>
    <w:rsid w:val="00F20C58"/>
    <w:pPr>
      <w:tabs>
        <w:tab w:val="center" w:pos="4419"/>
        <w:tab w:val="right" w:pos="8838"/>
      </w:tabs>
    </w:pPr>
  </w:style>
  <w:style w:type="character" w:customStyle="1" w:styleId="PiedepginaCar">
    <w:name w:val="Pie de página Car"/>
    <w:basedOn w:val="Fuentedeprrafopredeter"/>
    <w:link w:val="Piedepgina"/>
    <w:uiPriority w:val="99"/>
    <w:rsid w:val="00F20C58"/>
    <w:rPr>
      <w:color w:val="000000"/>
    </w:rPr>
  </w:style>
  <w:style w:type="paragraph" w:styleId="Textodeglobo">
    <w:name w:val="Balloon Text"/>
    <w:basedOn w:val="Normal"/>
    <w:link w:val="TextodegloboCar"/>
    <w:uiPriority w:val="99"/>
    <w:semiHidden/>
    <w:unhideWhenUsed/>
    <w:rsid w:val="00F20C5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0C58"/>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4</Pages>
  <Words>1803</Words>
  <Characters>9917</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Josefina Murias</dc:creator>
  <cp:lastModifiedBy>Juan Sanguinetti</cp:lastModifiedBy>
  <cp:revision>1</cp:revision>
  <cp:lastPrinted>2018-06-04T19:09:00Z</cp:lastPrinted>
  <dcterms:created xsi:type="dcterms:W3CDTF">2019-01-22T19:24:00Z</dcterms:created>
  <dcterms:modified xsi:type="dcterms:W3CDTF">2019-01-25T20:36:00Z</dcterms:modified>
</cp:coreProperties>
</file>