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DF8C9" w14:textId="189F61E0" w:rsidR="00BE0703" w:rsidRPr="00CC56D5" w:rsidRDefault="00BE0703" w:rsidP="00BE0703">
      <w:pPr>
        <w:jc w:val="center"/>
        <w:rPr>
          <w:rFonts w:eastAsia="Batang"/>
          <w:szCs w:val="24"/>
          <w:lang w:val="es-AR"/>
        </w:rPr>
      </w:pPr>
      <w:r w:rsidRPr="00CC56D5">
        <w:rPr>
          <w:rFonts w:eastAsia="Batang"/>
          <w:b/>
          <w:szCs w:val="24"/>
          <w:u w:val="single"/>
        </w:rPr>
        <w:t xml:space="preserve">Acta de Comisión Fiscalizadora N° </w:t>
      </w:r>
      <w:r w:rsidR="00AC4159">
        <w:rPr>
          <w:rFonts w:eastAsia="Batang"/>
          <w:b/>
          <w:szCs w:val="24"/>
          <w:u w:val="single"/>
        </w:rPr>
        <w:t>26</w:t>
      </w:r>
    </w:p>
    <w:p w14:paraId="3D7DF822" w14:textId="77777777" w:rsidR="00BE0703" w:rsidRPr="00CC56D5" w:rsidRDefault="00BE0703" w:rsidP="00BE0703">
      <w:pPr>
        <w:jc w:val="both"/>
        <w:rPr>
          <w:rFonts w:eastAsia="Batang"/>
          <w:szCs w:val="24"/>
          <w:lang w:val="es-AR"/>
        </w:rPr>
      </w:pPr>
    </w:p>
    <w:p w14:paraId="3C991F26" w14:textId="2912C462" w:rsidR="006F1120" w:rsidRPr="00CC56D5" w:rsidRDefault="00BE0703" w:rsidP="002E0927">
      <w:pPr>
        <w:spacing w:line="276" w:lineRule="auto"/>
        <w:jc w:val="both"/>
        <w:rPr>
          <w:rFonts w:eastAsia="Batang"/>
          <w:szCs w:val="24"/>
        </w:rPr>
      </w:pPr>
      <w:r w:rsidRPr="00CC56D5">
        <w:rPr>
          <w:rFonts w:eastAsia="Batang"/>
          <w:szCs w:val="24"/>
        </w:rPr>
        <w:t xml:space="preserve">En la Ciudad Autónoma de Buenos Aires, a los </w:t>
      </w:r>
      <w:r w:rsidR="00FA57D0" w:rsidRPr="00CC56D5">
        <w:rPr>
          <w:rFonts w:eastAsia="Batang"/>
          <w:szCs w:val="24"/>
        </w:rPr>
        <w:t>3</w:t>
      </w:r>
      <w:r w:rsidRPr="00CC56D5">
        <w:rPr>
          <w:rFonts w:eastAsia="Batang"/>
          <w:szCs w:val="24"/>
        </w:rPr>
        <w:t xml:space="preserve"> días del mes de </w:t>
      </w:r>
      <w:r w:rsidR="00FA57D0" w:rsidRPr="00CC56D5">
        <w:rPr>
          <w:rFonts w:eastAsia="Batang"/>
          <w:szCs w:val="24"/>
        </w:rPr>
        <w:t>octubre</w:t>
      </w:r>
      <w:r w:rsidRPr="00CC56D5">
        <w:rPr>
          <w:rFonts w:eastAsia="Batang"/>
          <w:szCs w:val="24"/>
        </w:rPr>
        <w:t xml:space="preserve"> de 202</w:t>
      </w:r>
      <w:r w:rsidR="00AB293D" w:rsidRPr="00CC56D5">
        <w:rPr>
          <w:rFonts w:eastAsia="Batang"/>
          <w:szCs w:val="24"/>
        </w:rPr>
        <w:t>2</w:t>
      </w:r>
      <w:r w:rsidRPr="00CC56D5">
        <w:rPr>
          <w:rFonts w:eastAsia="Batang"/>
          <w:szCs w:val="24"/>
        </w:rPr>
        <w:t xml:space="preserve">, a las </w:t>
      </w:r>
      <w:r w:rsidR="00195CE9">
        <w:rPr>
          <w:rFonts w:eastAsia="Batang"/>
          <w:szCs w:val="24"/>
        </w:rPr>
        <w:t>8</w:t>
      </w:r>
      <w:r w:rsidR="00AC4159">
        <w:rPr>
          <w:rFonts w:eastAsia="Batang"/>
          <w:szCs w:val="24"/>
        </w:rPr>
        <w:t>:</w:t>
      </w:r>
      <w:r w:rsidR="00195CE9">
        <w:rPr>
          <w:rFonts w:eastAsia="Batang"/>
          <w:szCs w:val="24"/>
        </w:rPr>
        <w:t>3</w:t>
      </w:r>
      <w:r w:rsidR="00AC4159">
        <w:rPr>
          <w:rFonts w:eastAsia="Batang"/>
          <w:szCs w:val="24"/>
        </w:rPr>
        <w:t>0</w:t>
      </w:r>
      <w:r w:rsidRPr="00CC56D5">
        <w:rPr>
          <w:rFonts w:eastAsia="Batang"/>
          <w:szCs w:val="24"/>
        </w:rPr>
        <w:t xml:space="preserve"> horas, se reúnen en la sede social sita en la calle Aristóbulo del Valle 1257, los señores miembros de la Comisión Fiscalizadora de </w:t>
      </w:r>
      <w:r w:rsidRPr="00CC56D5">
        <w:rPr>
          <w:rFonts w:eastAsia="Batang"/>
          <w:b/>
          <w:szCs w:val="24"/>
        </w:rPr>
        <w:t>B-GAMING S.A.</w:t>
      </w:r>
      <w:r w:rsidRPr="00CC56D5">
        <w:rPr>
          <w:rFonts w:eastAsia="Batang"/>
          <w:szCs w:val="24"/>
        </w:rPr>
        <w:t xml:space="preserve"> </w:t>
      </w:r>
      <w:r w:rsidR="002E0927" w:rsidRPr="00CC56D5">
        <w:rPr>
          <w:rFonts w:eastAsia="Batang"/>
          <w:szCs w:val="24"/>
        </w:rPr>
        <w:t>(en adelante la “Sociedad”)</w:t>
      </w:r>
      <w:r w:rsidR="002D39ED">
        <w:rPr>
          <w:rFonts w:eastAsia="Batang"/>
          <w:szCs w:val="24"/>
        </w:rPr>
        <w:t xml:space="preserve"> </w:t>
      </w:r>
      <w:r w:rsidRPr="00CC56D5">
        <w:rPr>
          <w:rFonts w:eastAsia="Batang"/>
          <w:szCs w:val="24"/>
        </w:rPr>
        <w:t xml:space="preserve">cuyas firmas obran al pie, Dres. Federico </w:t>
      </w:r>
      <w:r w:rsidR="00AB293D" w:rsidRPr="00CC56D5">
        <w:rPr>
          <w:rFonts w:eastAsia="Batang"/>
          <w:szCs w:val="24"/>
        </w:rPr>
        <w:t xml:space="preserve">José </w:t>
      </w:r>
      <w:r w:rsidRPr="00CC56D5">
        <w:rPr>
          <w:rFonts w:eastAsia="Batang"/>
          <w:szCs w:val="24"/>
        </w:rPr>
        <w:t xml:space="preserve">Fortunati Padilla, </w:t>
      </w:r>
      <w:r w:rsidRPr="00CC56D5">
        <w:rPr>
          <w:szCs w:val="24"/>
        </w:rPr>
        <w:t>María Celeste Maldonado</w:t>
      </w:r>
      <w:r w:rsidRPr="00CC56D5">
        <w:rPr>
          <w:rFonts w:eastAsia="Batang"/>
          <w:szCs w:val="24"/>
        </w:rPr>
        <w:t xml:space="preserve"> y Sergio Suarez.</w:t>
      </w:r>
      <w:r w:rsidR="00693E2B" w:rsidRPr="00CC56D5">
        <w:rPr>
          <w:rFonts w:eastAsia="Batang"/>
          <w:szCs w:val="24"/>
        </w:rPr>
        <w:t xml:space="preserve"> </w:t>
      </w:r>
      <w:r w:rsidRPr="00CC56D5">
        <w:rPr>
          <w:szCs w:val="24"/>
          <w:lang w:val="es-MX"/>
        </w:rPr>
        <w:t xml:space="preserve">Luego de verificar la existencia de quórum suficiente para sesionar, el Sr. Síndico </w:t>
      </w:r>
      <w:r w:rsidR="002F5ABA" w:rsidRPr="00CC56D5">
        <w:rPr>
          <w:szCs w:val="24"/>
          <w:lang w:val="es-MX"/>
        </w:rPr>
        <w:t xml:space="preserve">Dr. </w:t>
      </w:r>
      <w:r w:rsidRPr="00CC56D5">
        <w:rPr>
          <w:rFonts w:eastAsia="Batang"/>
          <w:szCs w:val="24"/>
        </w:rPr>
        <w:t xml:space="preserve">Federico </w:t>
      </w:r>
      <w:r w:rsidR="00AB293D" w:rsidRPr="00CC56D5">
        <w:rPr>
          <w:rFonts w:eastAsia="Batang"/>
          <w:szCs w:val="24"/>
        </w:rPr>
        <w:t xml:space="preserve">José </w:t>
      </w:r>
      <w:r w:rsidRPr="00CC56D5">
        <w:rPr>
          <w:rFonts w:eastAsia="Batang"/>
          <w:szCs w:val="24"/>
        </w:rPr>
        <w:t>Fortunati Padilla,</w:t>
      </w:r>
      <w:r w:rsidRPr="00CC56D5">
        <w:rPr>
          <w:szCs w:val="24"/>
          <w:lang w:val="es-MX"/>
        </w:rPr>
        <w:t xml:space="preserve"> declara abierto el acto </w:t>
      </w:r>
      <w:r w:rsidR="00AB293D" w:rsidRPr="00CC56D5">
        <w:rPr>
          <w:rFonts w:eastAsia="Batang"/>
          <w:szCs w:val="24"/>
        </w:rPr>
        <w:t xml:space="preserve">e </w:t>
      </w:r>
      <w:r w:rsidRPr="00CC56D5">
        <w:rPr>
          <w:rFonts w:eastAsia="Batang"/>
          <w:szCs w:val="24"/>
        </w:rPr>
        <w:t xml:space="preserve">informa que la presente reunión tiene por objeto </w:t>
      </w:r>
      <w:r w:rsidR="006F1120" w:rsidRPr="00CC56D5">
        <w:rPr>
          <w:rFonts w:eastAsia="Batang"/>
          <w:szCs w:val="24"/>
        </w:rPr>
        <w:t xml:space="preserve">dictaminar y emitir el correspondiente informe en base a: 1) la documentación relativa al Estado de Situación Financiera Intermedio Condensado de </w:t>
      </w:r>
      <w:r w:rsidR="002E0927" w:rsidRPr="00CC56D5">
        <w:rPr>
          <w:rFonts w:eastAsia="Batang"/>
          <w:szCs w:val="24"/>
        </w:rPr>
        <w:t>la Sociedad</w:t>
      </w:r>
      <w:r w:rsidR="006F1120" w:rsidRPr="00CC56D5">
        <w:rPr>
          <w:rFonts w:eastAsia="Batang"/>
          <w:szCs w:val="24"/>
        </w:rPr>
        <w:t xml:space="preserve"> correspondientes al periodo de nueve meses iniciado el 1° de noviembre de 202</w:t>
      </w:r>
      <w:r w:rsidR="002E0927" w:rsidRPr="00CC56D5">
        <w:rPr>
          <w:rFonts w:eastAsia="Batang"/>
          <w:szCs w:val="24"/>
        </w:rPr>
        <w:t>1</w:t>
      </w:r>
      <w:r w:rsidR="006F1120" w:rsidRPr="00CC56D5">
        <w:rPr>
          <w:rFonts w:eastAsia="Batang"/>
          <w:szCs w:val="24"/>
        </w:rPr>
        <w:t xml:space="preserve"> y finalizado el 31 de julio de 202</w:t>
      </w:r>
      <w:r w:rsidR="002E0927" w:rsidRPr="00CC56D5">
        <w:rPr>
          <w:rFonts w:eastAsia="Batang"/>
          <w:szCs w:val="24"/>
        </w:rPr>
        <w:t>2</w:t>
      </w:r>
      <w:r w:rsidR="006F1120" w:rsidRPr="00CC56D5">
        <w:rPr>
          <w:rFonts w:eastAsia="Batang"/>
          <w:szCs w:val="24"/>
        </w:rPr>
        <w:t xml:space="preserve">, así como los Estados de Resultado Integral, de Cambios en el Patrimonio Neto y de Flujo de Efectivo por el periodo intermedio condensado finalizado en esa fecha y sus notas; 2)  los índices y/o niveles de producción, comerciales y financieros alcanzados hasta la fecha del presente informe, como así también sus respectivas proyecciones; 3) análisis de las disposiciones legales y estatutarias vigentes con referencia a factibilidad </w:t>
      </w:r>
      <w:r w:rsidR="006F1120" w:rsidRPr="008C3C8C">
        <w:rPr>
          <w:rFonts w:eastAsia="Batang"/>
          <w:szCs w:val="24"/>
        </w:rPr>
        <w:t>para la Sociedad en la distribución anticipada de dividendos en efectivo de hasta un equivalente a $</w:t>
      </w:r>
      <w:r w:rsidR="008C3C8C" w:rsidRPr="008C3C8C">
        <w:rPr>
          <w:rFonts w:eastAsia="Batang"/>
          <w:szCs w:val="24"/>
        </w:rPr>
        <w:t>884</w:t>
      </w:r>
      <w:r w:rsidR="00C56BEE" w:rsidRPr="008C3C8C">
        <w:rPr>
          <w:rFonts w:eastAsia="Batang"/>
          <w:szCs w:val="24"/>
        </w:rPr>
        <w:t>.000.000</w:t>
      </w:r>
      <w:r w:rsidR="006F1120" w:rsidRPr="008C3C8C">
        <w:rPr>
          <w:rFonts w:eastAsia="Batang"/>
          <w:szCs w:val="24"/>
        </w:rPr>
        <w:t xml:space="preserve"> ($</w:t>
      </w:r>
      <w:r w:rsidR="00C56BEE" w:rsidRPr="008C3C8C">
        <w:rPr>
          <w:rFonts w:eastAsia="Batang"/>
          <w:szCs w:val="24"/>
        </w:rPr>
        <w:t>2,6</w:t>
      </w:r>
      <w:r w:rsidR="008C3C8C" w:rsidRPr="008C3C8C">
        <w:rPr>
          <w:rFonts w:eastAsia="Batang"/>
          <w:szCs w:val="24"/>
        </w:rPr>
        <w:t>0</w:t>
      </w:r>
      <w:r w:rsidR="006F1120" w:rsidRPr="008C3C8C">
        <w:rPr>
          <w:rFonts w:eastAsia="Batang"/>
          <w:szCs w:val="24"/>
        </w:rPr>
        <w:t xml:space="preserve"> por cada acción</w:t>
      </w:r>
      <w:r w:rsidR="006F1120" w:rsidRPr="00CC56D5">
        <w:rPr>
          <w:rFonts w:eastAsia="Batang"/>
          <w:szCs w:val="24"/>
        </w:rPr>
        <w:t xml:space="preserve"> de $1 valor nominal).</w:t>
      </w:r>
    </w:p>
    <w:p w14:paraId="594CD7DC" w14:textId="77777777" w:rsidR="006F1120" w:rsidRPr="00CC56D5" w:rsidRDefault="006F1120" w:rsidP="006F1120">
      <w:pPr>
        <w:jc w:val="both"/>
        <w:rPr>
          <w:rFonts w:eastAsia="Batang"/>
          <w:szCs w:val="24"/>
        </w:rPr>
      </w:pPr>
    </w:p>
    <w:p w14:paraId="7401F1B4" w14:textId="0B1B813D" w:rsidR="006F1120" w:rsidRPr="00CC56D5" w:rsidRDefault="006F1120" w:rsidP="003929F8">
      <w:pPr>
        <w:pStyle w:val="Textoindependiente"/>
        <w:spacing w:after="0" w:line="276" w:lineRule="auto"/>
        <w:contextualSpacing/>
        <w:jc w:val="both"/>
        <w:rPr>
          <w:rFonts w:eastAsia="Batang"/>
          <w:szCs w:val="24"/>
        </w:rPr>
      </w:pPr>
      <w:r w:rsidRPr="00CC56D5">
        <w:rPr>
          <w:rFonts w:eastAsia="Batang"/>
          <w:szCs w:val="24"/>
        </w:rPr>
        <w:t>En razón de lo expuesto, cabe puntualizar que la documentación relativa al Estado de Situación Financiera de la Sociedad con relación al periodo de nueve meses iniciado el 1° de noviembre de 202</w:t>
      </w:r>
      <w:r w:rsidR="002E0927" w:rsidRPr="00CC56D5">
        <w:rPr>
          <w:rFonts w:eastAsia="Batang"/>
          <w:szCs w:val="24"/>
        </w:rPr>
        <w:t>1</w:t>
      </w:r>
      <w:r w:rsidRPr="00CC56D5">
        <w:rPr>
          <w:rFonts w:eastAsia="Batang"/>
          <w:szCs w:val="24"/>
        </w:rPr>
        <w:t xml:space="preserve"> y finalizado el 31 de julio de 202</w:t>
      </w:r>
      <w:r w:rsidR="002E0927" w:rsidRPr="00CC56D5">
        <w:rPr>
          <w:rFonts w:eastAsia="Batang"/>
          <w:szCs w:val="24"/>
        </w:rPr>
        <w:t>2</w:t>
      </w:r>
      <w:r w:rsidRPr="00CC56D5">
        <w:rPr>
          <w:rFonts w:eastAsia="Batang"/>
          <w:szCs w:val="24"/>
        </w:rPr>
        <w:t xml:space="preserve"> que contaba con informe de auditoría por parte de los Auditores Externos Independientes fue considerada y aprobada por el Directorio de la Sociedad</w:t>
      </w:r>
      <w:r w:rsidR="00AE47E1" w:rsidRPr="00CC56D5">
        <w:rPr>
          <w:rFonts w:eastAsia="Batang"/>
          <w:szCs w:val="24"/>
        </w:rPr>
        <w:t xml:space="preserve"> el 12 de septiembre de 2022,</w:t>
      </w:r>
      <w:r w:rsidRPr="00CC56D5">
        <w:rPr>
          <w:rFonts w:eastAsia="Batang"/>
          <w:szCs w:val="24"/>
        </w:rPr>
        <w:t xml:space="preserve"> habiendo la Comisión Fiscalizadora emitido en forma previa el correspondiente informe.</w:t>
      </w:r>
    </w:p>
    <w:p w14:paraId="09A27DFB" w14:textId="77777777" w:rsidR="006F1120" w:rsidRPr="00CC56D5" w:rsidRDefault="006F1120" w:rsidP="003929F8">
      <w:pPr>
        <w:pStyle w:val="Textoindependiente"/>
        <w:spacing w:after="0" w:line="276" w:lineRule="auto"/>
        <w:contextualSpacing/>
        <w:jc w:val="both"/>
        <w:rPr>
          <w:rFonts w:eastAsia="Batang"/>
          <w:szCs w:val="24"/>
        </w:rPr>
      </w:pPr>
    </w:p>
    <w:p w14:paraId="39C7B5C4" w14:textId="3E3F7504" w:rsidR="006F1120" w:rsidRPr="00CC56D5" w:rsidRDefault="006F1120" w:rsidP="003929F8">
      <w:pPr>
        <w:spacing w:line="276" w:lineRule="auto"/>
        <w:contextualSpacing/>
        <w:jc w:val="both"/>
        <w:rPr>
          <w:rFonts w:eastAsia="Batang"/>
          <w:szCs w:val="24"/>
        </w:rPr>
      </w:pPr>
      <w:r w:rsidRPr="00CC56D5">
        <w:rPr>
          <w:rFonts w:eastAsia="Batang"/>
          <w:szCs w:val="24"/>
        </w:rPr>
        <w:t xml:space="preserve">Con relación a los índices y/o niveles de producción, comerciales y financieros alcanzados hasta la fecha del presente informe, como así también sus respectivas proyecciones y el análisis de las disposiciones legales y estatutarias vigentes con referencia a factibilidad de la Sociedad en la distribución anticipada de dividendos en efectivo por </w:t>
      </w:r>
      <w:r w:rsidRPr="008C3C8C">
        <w:rPr>
          <w:rFonts w:eastAsia="Batang"/>
          <w:szCs w:val="24"/>
        </w:rPr>
        <w:t>$</w:t>
      </w:r>
      <w:r w:rsidR="008C3C8C" w:rsidRPr="008C3C8C">
        <w:rPr>
          <w:rFonts w:eastAsia="Batang"/>
          <w:szCs w:val="24"/>
        </w:rPr>
        <w:t>884</w:t>
      </w:r>
      <w:r w:rsidR="00C56BEE" w:rsidRPr="008C3C8C">
        <w:rPr>
          <w:rFonts w:eastAsia="Batang"/>
          <w:szCs w:val="24"/>
        </w:rPr>
        <w:t>.000.000</w:t>
      </w:r>
      <w:r w:rsidRPr="008C3C8C">
        <w:rPr>
          <w:rFonts w:eastAsia="Batang"/>
          <w:szCs w:val="24"/>
        </w:rPr>
        <w:t xml:space="preserve"> ($</w:t>
      </w:r>
      <w:r w:rsidR="00C56BEE" w:rsidRPr="008C3C8C">
        <w:rPr>
          <w:rFonts w:eastAsia="Batang"/>
          <w:szCs w:val="24"/>
        </w:rPr>
        <w:t>2,6</w:t>
      </w:r>
      <w:r w:rsidR="008C3C8C" w:rsidRPr="008C3C8C">
        <w:rPr>
          <w:rFonts w:eastAsia="Batang"/>
          <w:szCs w:val="24"/>
        </w:rPr>
        <w:t>0</w:t>
      </w:r>
      <w:r w:rsidR="002D39ED">
        <w:rPr>
          <w:rFonts w:eastAsia="Batang"/>
          <w:szCs w:val="24"/>
        </w:rPr>
        <w:t xml:space="preserve"> </w:t>
      </w:r>
      <w:r w:rsidRPr="00CC56D5">
        <w:rPr>
          <w:rFonts w:eastAsia="Batang"/>
          <w:szCs w:val="24"/>
        </w:rPr>
        <w:t>por cada acción de $ 1 valor nominal) y de conformidad con los referidos estados financieros intermedios condensados que arrojaron una utilidad líquida y realizada acumulada de $</w:t>
      </w:r>
      <w:r w:rsidR="006154FE">
        <w:rPr>
          <w:szCs w:val="24"/>
        </w:rPr>
        <w:t>1.055.646.880</w:t>
      </w:r>
      <w:r w:rsidR="00AE47E1" w:rsidRPr="00CC56D5">
        <w:rPr>
          <w:rFonts w:eastAsia="Batang"/>
          <w:szCs w:val="24"/>
        </w:rPr>
        <w:t xml:space="preserve"> </w:t>
      </w:r>
      <w:r w:rsidRPr="00CC56D5">
        <w:rPr>
          <w:rFonts w:eastAsia="Batang"/>
          <w:szCs w:val="24"/>
        </w:rPr>
        <w:t>(importe en moneda homogénea de julio 202</w:t>
      </w:r>
      <w:r w:rsidR="002E0927" w:rsidRPr="00CC56D5">
        <w:rPr>
          <w:rFonts w:eastAsia="Batang"/>
          <w:szCs w:val="24"/>
        </w:rPr>
        <w:t>2</w:t>
      </w:r>
      <w:r w:rsidRPr="00CC56D5">
        <w:rPr>
          <w:rFonts w:eastAsia="Batang"/>
          <w:szCs w:val="24"/>
        </w:rPr>
        <w:t xml:space="preserve">), esta Comisión considera que dados los elementos de juicio obtenidos está en condiciones de emitir opinión respecto de la distribución anticipada de dividendos dado que la misma no afecta la situación económica de la Sociedad como así tampoco los derechos de terceros sobre la misma. </w:t>
      </w:r>
      <w:r w:rsidR="00AE47E1" w:rsidRPr="00CC56D5">
        <w:rPr>
          <w:rFonts w:eastAsia="Batang"/>
          <w:szCs w:val="24"/>
        </w:rPr>
        <w:t xml:space="preserve"> </w:t>
      </w:r>
    </w:p>
    <w:p w14:paraId="3D94E0CB" w14:textId="77777777" w:rsidR="006F1120" w:rsidRPr="00CC56D5" w:rsidRDefault="006F1120" w:rsidP="006F1120">
      <w:pPr>
        <w:jc w:val="both"/>
        <w:rPr>
          <w:bCs/>
          <w:szCs w:val="24"/>
        </w:rPr>
      </w:pPr>
    </w:p>
    <w:p w14:paraId="13809541" w14:textId="77777777" w:rsidR="006F1120" w:rsidRPr="00CC56D5" w:rsidRDefault="006F1120" w:rsidP="006F1120">
      <w:pPr>
        <w:jc w:val="both"/>
        <w:rPr>
          <w:bCs/>
          <w:szCs w:val="24"/>
        </w:rPr>
      </w:pPr>
      <w:r w:rsidRPr="00CC56D5">
        <w:rPr>
          <w:bCs/>
          <w:szCs w:val="24"/>
        </w:rPr>
        <w:lastRenderedPageBreak/>
        <w:t>A consecuencia de lo expuesto, aprueba por unanimidad lo actuado como así también la emisión del correspondiente informe conteniendo el mismo los aspectos detallados anteriormente.</w:t>
      </w:r>
    </w:p>
    <w:p w14:paraId="46EA995B" w14:textId="77777777" w:rsidR="006F1120" w:rsidRPr="00CC56D5" w:rsidRDefault="006F1120" w:rsidP="006F1120">
      <w:pPr>
        <w:jc w:val="both"/>
        <w:rPr>
          <w:bCs/>
          <w:szCs w:val="24"/>
        </w:rPr>
      </w:pPr>
    </w:p>
    <w:p w14:paraId="310A217C" w14:textId="77777777" w:rsidR="006F1120" w:rsidRPr="00CC56D5" w:rsidRDefault="006F1120" w:rsidP="006F1120">
      <w:pPr>
        <w:jc w:val="both"/>
        <w:rPr>
          <w:bCs/>
          <w:szCs w:val="24"/>
        </w:rPr>
      </w:pPr>
      <w:r w:rsidRPr="00CC56D5">
        <w:rPr>
          <w:bCs/>
          <w:szCs w:val="24"/>
        </w:rPr>
        <w:t xml:space="preserve">Asimismo, por unanimidad se resuelve delegar la firma del correspondiente informe de esta Comisión Fiscalizadora, y de toda la documentación legal pertinente en la persona Sr. Síndico Titular, Dr. Federico José Fortunati Padilla. </w:t>
      </w:r>
    </w:p>
    <w:p w14:paraId="6CB35B53" w14:textId="77777777" w:rsidR="006F1120" w:rsidRPr="00CC56D5" w:rsidRDefault="006F1120" w:rsidP="006F1120">
      <w:pPr>
        <w:tabs>
          <w:tab w:val="right" w:pos="7920"/>
          <w:tab w:val="right" w:pos="9720"/>
        </w:tabs>
        <w:contextualSpacing/>
        <w:jc w:val="both"/>
        <w:rPr>
          <w:szCs w:val="24"/>
        </w:rPr>
      </w:pPr>
    </w:p>
    <w:p w14:paraId="37C371B8" w14:textId="77777777" w:rsidR="006F1120" w:rsidRPr="00CC56D5" w:rsidRDefault="006F1120" w:rsidP="006F1120">
      <w:pPr>
        <w:tabs>
          <w:tab w:val="right" w:pos="7920"/>
          <w:tab w:val="right" w:pos="9720"/>
        </w:tabs>
        <w:contextualSpacing/>
        <w:jc w:val="both"/>
        <w:rPr>
          <w:szCs w:val="24"/>
        </w:rPr>
      </w:pPr>
      <w:r w:rsidRPr="00CC56D5">
        <w:rPr>
          <w:szCs w:val="24"/>
        </w:rPr>
        <w:t>Por último, se da lectura al informe de la Comisión Fiscalizadora que se transcribe seguidamente:</w:t>
      </w:r>
    </w:p>
    <w:p w14:paraId="5FEE6F57" w14:textId="77777777" w:rsidR="006F1120" w:rsidRPr="00CC56D5" w:rsidRDefault="006F1120" w:rsidP="006F1120">
      <w:pPr>
        <w:jc w:val="both"/>
        <w:rPr>
          <w:rFonts w:eastAsia="Batang"/>
          <w:szCs w:val="24"/>
        </w:rPr>
      </w:pPr>
    </w:p>
    <w:p w14:paraId="785B8437" w14:textId="77777777" w:rsidR="00CC56D5" w:rsidRPr="00CC56D5" w:rsidRDefault="00CC56D5" w:rsidP="001F44E3">
      <w:pPr>
        <w:pStyle w:val="Ttulo1"/>
        <w:jc w:val="center"/>
        <w:rPr>
          <w:rFonts w:ascii="Times New Roman" w:hAnsi="Times New Roman"/>
          <w:sz w:val="24"/>
          <w:szCs w:val="24"/>
        </w:rPr>
      </w:pPr>
      <w:r w:rsidRPr="00CC56D5">
        <w:rPr>
          <w:rFonts w:ascii="Times New Roman" w:hAnsi="Times New Roman"/>
          <w:sz w:val="24"/>
          <w:szCs w:val="24"/>
        </w:rPr>
        <w:t>INFORME</w:t>
      </w:r>
      <w:r w:rsidRPr="00CC56D5">
        <w:rPr>
          <w:rFonts w:ascii="Times New Roman" w:hAnsi="Times New Roman"/>
          <w:spacing w:val="-5"/>
          <w:sz w:val="24"/>
          <w:szCs w:val="24"/>
        </w:rPr>
        <w:t xml:space="preserve"> </w:t>
      </w:r>
      <w:r w:rsidRPr="00CC56D5">
        <w:rPr>
          <w:rFonts w:ascii="Times New Roman" w:hAnsi="Times New Roman"/>
          <w:sz w:val="24"/>
          <w:szCs w:val="24"/>
        </w:rPr>
        <w:t>DE</w:t>
      </w:r>
      <w:r w:rsidRPr="00CC56D5">
        <w:rPr>
          <w:rFonts w:ascii="Times New Roman" w:hAnsi="Times New Roman"/>
          <w:spacing w:val="-4"/>
          <w:sz w:val="24"/>
          <w:szCs w:val="24"/>
        </w:rPr>
        <w:t xml:space="preserve"> </w:t>
      </w:r>
      <w:r w:rsidRPr="00CC56D5">
        <w:rPr>
          <w:rFonts w:ascii="Times New Roman" w:hAnsi="Times New Roman"/>
          <w:sz w:val="24"/>
          <w:szCs w:val="24"/>
        </w:rPr>
        <w:t>LA</w:t>
      </w:r>
      <w:r w:rsidRPr="00CC56D5">
        <w:rPr>
          <w:rFonts w:ascii="Times New Roman" w:hAnsi="Times New Roman"/>
          <w:spacing w:val="-5"/>
          <w:sz w:val="24"/>
          <w:szCs w:val="24"/>
        </w:rPr>
        <w:t xml:space="preserve"> </w:t>
      </w:r>
      <w:r w:rsidRPr="00CC56D5">
        <w:rPr>
          <w:rFonts w:ascii="Times New Roman" w:hAnsi="Times New Roman"/>
          <w:sz w:val="24"/>
          <w:szCs w:val="24"/>
        </w:rPr>
        <w:t>COMISION</w:t>
      </w:r>
      <w:r w:rsidRPr="00CC56D5">
        <w:rPr>
          <w:rFonts w:ascii="Times New Roman" w:hAnsi="Times New Roman"/>
          <w:spacing w:val="-4"/>
          <w:sz w:val="24"/>
          <w:szCs w:val="24"/>
        </w:rPr>
        <w:t xml:space="preserve"> </w:t>
      </w:r>
      <w:r w:rsidRPr="00CC56D5">
        <w:rPr>
          <w:rFonts w:ascii="Times New Roman" w:hAnsi="Times New Roman"/>
          <w:sz w:val="24"/>
          <w:szCs w:val="24"/>
        </w:rPr>
        <w:t>FISCALIZADORA</w:t>
      </w:r>
    </w:p>
    <w:p w14:paraId="69EC1EB3" w14:textId="77777777" w:rsidR="00CC56D5" w:rsidRPr="00CC56D5" w:rsidRDefault="00CC56D5" w:rsidP="00CC56D5">
      <w:pPr>
        <w:pStyle w:val="Textoindependiente"/>
        <w:spacing w:before="4"/>
        <w:rPr>
          <w:b/>
          <w:szCs w:val="24"/>
        </w:rPr>
      </w:pPr>
    </w:p>
    <w:p w14:paraId="2262A873" w14:textId="77777777" w:rsidR="00CC56D5" w:rsidRPr="00CC56D5" w:rsidRDefault="00CC56D5" w:rsidP="003929F8">
      <w:pPr>
        <w:pStyle w:val="Textoindependiente"/>
        <w:spacing w:line="276" w:lineRule="auto"/>
        <w:ind w:left="101"/>
        <w:rPr>
          <w:szCs w:val="24"/>
        </w:rPr>
      </w:pPr>
      <w:r w:rsidRPr="00CC56D5">
        <w:rPr>
          <w:szCs w:val="24"/>
        </w:rPr>
        <w:t>A</w:t>
      </w:r>
      <w:r w:rsidRPr="00CC56D5">
        <w:rPr>
          <w:spacing w:val="-2"/>
          <w:szCs w:val="24"/>
        </w:rPr>
        <w:t xml:space="preserve"> </w:t>
      </w:r>
      <w:r w:rsidRPr="00CC56D5">
        <w:rPr>
          <w:szCs w:val="24"/>
        </w:rPr>
        <w:t>los</w:t>
      </w:r>
      <w:r w:rsidRPr="00CC56D5">
        <w:rPr>
          <w:spacing w:val="-1"/>
          <w:szCs w:val="24"/>
        </w:rPr>
        <w:t xml:space="preserve"> </w:t>
      </w:r>
      <w:r w:rsidRPr="00CC56D5">
        <w:rPr>
          <w:szCs w:val="24"/>
        </w:rPr>
        <w:t>Señores</w:t>
      </w:r>
      <w:r w:rsidRPr="00CC56D5">
        <w:rPr>
          <w:spacing w:val="-1"/>
          <w:szCs w:val="24"/>
        </w:rPr>
        <w:t xml:space="preserve"> </w:t>
      </w:r>
      <w:r w:rsidRPr="00CC56D5">
        <w:rPr>
          <w:szCs w:val="24"/>
        </w:rPr>
        <w:t>Accionistas</w:t>
      </w:r>
      <w:r w:rsidRPr="00CC56D5">
        <w:rPr>
          <w:spacing w:val="-1"/>
          <w:szCs w:val="24"/>
        </w:rPr>
        <w:t xml:space="preserve"> </w:t>
      </w:r>
      <w:r w:rsidRPr="00CC56D5">
        <w:rPr>
          <w:szCs w:val="24"/>
        </w:rPr>
        <w:t>de</w:t>
      </w:r>
    </w:p>
    <w:p w14:paraId="3DE4FB13" w14:textId="77777777" w:rsidR="00CC56D5" w:rsidRPr="00CC56D5" w:rsidRDefault="00CC56D5" w:rsidP="003929F8">
      <w:pPr>
        <w:pStyle w:val="Prrafodelista"/>
        <w:numPr>
          <w:ilvl w:val="1"/>
          <w:numId w:val="3"/>
        </w:numPr>
        <w:tabs>
          <w:tab w:val="left" w:pos="516"/>
        </w:tabs>
        <w:spacing w:before="153" w:line="276" w:lineRule="auto"/>
        <w:ind w:right="5365" w:firstLine="0"/>
        <w:rPr>
          <w:sz w:val="24"/>
          <w:szCs w:val="24"/>
        </w:rPr>
      </w:pPr>
      <w:r w:rsidRPr="00CC56D5">
        <w:rPr>
          <w:sz w:val="24"/>
          <w:szCs w:val="24"/>
        </w:rPr>
        <w:t>AMING S.A. (la “Sociedad”)</w:t>
      </w:r>
      <w:r w:rsidRPr="00CC56D5">
        <w:rPr>
          <w:spacing w:val="-57"/>
          <w:sz w:val="24"/>
          <w:szCs w:val="24"/>
        </w:rPr>
        <w:t xml:space="preserve"> </w:t>
      </w:r>
      <w:r w:rsidRPr="00CC56D5">
        <w:rPr>
          <w:sz w:val="24"/>
          <w:szCs w:val="24"/>
        </w:rPr>
        <w:t>Aristóbulo</w:t>
      </w:r>
      <w:r w:rsidRPr="00CC56D5">
        <w:rPr>
          <w:spacing w:val="-1"/>
          <w:sz w:val="24"/>
          <w:szCs w:val="24"/>
        </w:rPr>
        <w:t xml:space="preserve"> </w:t>
      </w:r>
      <w:r w:rsidRPr="00CC56D5">
        <w:rPr>
          <w:sz w:val="24"/>
          <w:szCs w:val="24"/>
        </w:rPr>
        <w:t>del Valle</w:t>
      </w:r>
      <w:r w:rsidRPr="00CC56D5">
        <w:rPr>
          <w:spacing w:val="-1"/>
          <w:sz w:val="24"/>
          <w:szCs w:val="24"/>
        </w:rPr>
        <w:t xml:space="preserve"> </w:t>
      </w:r>
      <w:r w:rsidRPr="00CC56D5">
        <w:rPr>
          <w:sz w:val="24"/>
          <w:szCs w:val="24"/>
        </w:rPr>
        <w:t>1257</w:t>
      </w:r>
    </w:p>
    <w:p w14:paraId="1480E3B1" w14:textId="77777777" w:rsidR="00CC56D5" w:rsidRPr="00CC56D5" w:rsidRDefault="00CC56D5" w:rsidP="003929F8">
      <w:pPr>
        <w:pStyle w:val="Textoindependiente"/>
        <w:spacing w:line="276" w:lineRule="auto"/>
        <w:ind w:left="101"/>
        <w:rPr>
          <w:szCs w:val="24"/>
        </w:rPr>
      </w:pPr>
      <w:r w:rsidRPr="00CC56D5">
        <w:rPr>
          <w:szCs w:val="24"/>
        </w:rPr>
        <w:t>Ciudad</w:t>
      </w:r>
      <w:r w:rsidRPr="00CC56D5">
        <w:rPr>
          <w:spacing w:val="-2"/>
          <w:szCs w:val="24"/>
        </w:rPr>
        <w:t xml:space="preserve"> </w:t>
      </w:r>
      <w:r w:rsidRPr="00CC56D5">
        <w:rPr>
          <w:szCs w:val="24"/>
        </w:rPr>
        <w:t>Autónoma</w:t>
      </w:r>
      <w:r w:rsidRPr="00CC56D5">
        <w:rPr>
          <w:spacing w:val="-2"/>
          <w:szCs w:val="24"/>
        </w:rPr>
        <w:t xml:space="preserve"> </w:t>
      </w:r>
      <w:r w:rsidRPr="00CC56D5">
        <w:rPr>
          <w:szCs w:val="24"/>
        </w:rPr>
        <w:t>de</w:t>
      </w:r>
      <w:r w:rsidRPr="00CC56D5">
        <w:rPr>
          <w:spacing w:val="-2"/>
          <w:szCs w:val="24"/>
        </w:rPr>
        <w:t xml:space="preserve"> </w:t>
      </w:r>
      <w:r w:rsidRPr="00CC56D5">
        <w:rPr>
          <w:szCs w:val="24"/>
        </w:rPr>
        <w:t>Buenos</w:t>
      </w:r>
      <w:r w:rsidRPr="00CC56D5">
        <w:rPr>
          <w:spacing w:val="-1"/>
          <w:szCs w:val="24"/>
        </w:rPr>
        <w:t xml:space="preserve"> </w:t>
      </w:r>
      <w:r w:rsidRPr="00CC56D5">
        <w:rPr>
          <w:szCs w:val="24"/>
        </w:rPr>
        <w:t>Aires</w:t>
      </w:r>
    </w:p>
    <w:p w14:paraId="73051B37" w14:textId="77777777" w:rsidR="00CC56D5" w:rsidRDefault="00CC56D5" w:rsidP="003929F8">
      <w:pPr>
        <w:pStyle w:val="Textoindependiente"/>
        <w:spacing w:after="0" w:line="276" w:lineRule="auto"/>
        <w:ind w:left="102" w:right="5873"/>
        <w:rPr>
          <w:spacing w:val="-57"/>
          <w:szCs w:val="24"/>
        </w:rPr>
      </w:pPr>
      <w:r w:rsidRPr="00CC56D5">
        <w:rPr>
          <w:szCs w:val="24"/>
        </w:rPr>
        <w:t>C.U.I.T. N°: 30-70996742-4</w:t>
      </w:r>
      <w:r w:rsidRPr="00CC56D5">
        <w:rPr>
          <w:spacing w:val="-57"/>
          <w:szCs w:val="24"/>
        </w:rPr>
        <w:t xml:space="preserve"> </w:t>
      </w:r>
    </w:p>
    <w:p w14:paraId="5224537E" w14:textId="77777777" w:rsidR="00CC56D5" w:rsidRDefault="00CC56D5" w:rsidP="00CC56D5">
      <w:pPr>
        <w:pStyle w:val="Textoindependiente"/>
        <w:spacing w:after="0"/>
        <w:ind w:left="102" w:right="5873"/>
        <w:rPr>
          <w:spacing w:val="-57"/>
          <w:szCs w:val="24"/>
        </w:rPr>
      </w:pPr>
    </w:p>
    <w:p w14:paraId="3D9AA2C8" w14:textId="25F20E89" w:rsidR="00CC56D5" w:rsidRDefault="00CC56D5" w:rsidP="00CC56D5">
      <w:pPr>
        <w:pStyle w:val="Textoindependiente"/>
        <w:spacing w:after="0"/>
        <w:ind w:left="102" w:right="5873"/>
        <w:rPr>
          <w:szCs w:val="24"/>
        </w:rPr>
      </w:pPr>
      <w:r w:rsidRPr="00CC56D5">
        <w:rPr>
          <w:szCs w:val="24"/>
        </w:rPr>
        <w:t>De</w:t>
      </w:r>
      <w:r w:rsidRPr="00CC56D5">
        <w:rPr>
          <w:spacing w:val="-2"/>
          <w:szCs w:val="24"/>
        </w:rPr>
        <w:t xml:space="preserve"> </w:t>
      </w:r>
      <w:r w:rsidRPr="00CC56D5">
        <w:rPr>
          <w:szCs w:val="24"/>
        </w:rPr>
        <w:t>nuestra consideración:</w:t>
      </w:r>
    </w:p>
    <w:p w14:paraId="6995430E" w14:textId="77777777" w:rsidR="00CC56D5" w:rsidRDefault="00CC56D5" w:rsidP="00CC56D5">
      <w:pPr>
        <w:pStyle w:val="Textoindependiente"/>
        <w:spacing w:after="0"/>
        <w:ind w:left="102" w:right="5873"/>
        <w:rPr>
          <w:i/>
          <w:szCs w:val="24"/>
        </w:rPr>
      </w:pPr>
    </w:p>
    <w:p w14:paraId="6B97D235" w14:textId="56A3EBAD" w:rsidR="00CC56D5" w:rsidRPr="00CC56D5" w:rsidRDefault="00CC56D5" w:rsidP="00CC56D5">
      <w:pPr>
        <w:pStyle w:val="Textoindependiente"/>
        <w:spacing w:after="0"/>
        <w:ind w:left="102" w:right="5873"/>
        <w:rPr>
          <w:szCs w:val="24"/>
        </w:rPr>
      </w:pPr>
      <w:r w:rsidRPr="00CC56D5">
        <w:rPr>
          <w:i/>
          <w:szCs w:val="24"/>
        </w:rPr>
        <w:t>Documentos</w:t>
      </w:r>
      <w:r w:rsidRPr="00CC56D5">
        <w:rPr>
          <w:i/>
          <w:spacing w:val="-3"/>
          <w:szCs w:val="24"/>
        </w:rPr>
        <w:t xml:space="preserve"> </w:t>
      </w:r>
      <w:r w:rsidRPr="00CC56D5">
        <w:rPr>
          <w:i/>
          <w:szCs w:val="24"/>
        </w:rPr>
        <w:t>examinados</w:t>
      </w:r>
    </w:p>
    <w:p w14:paraId="42E43934" w14:textId="77777777" w:rsidR="00CC56D5" w:rsidRDefault="00CC56D5" w:rsidP="00CC56D5">
      <w:pPr>
        <w:pStyle w:val="Textoindependiente"/>
        <w:spacing w:after="0"/>
        <w:ind w:left="102" w:right="117"/>
        <w:jc w:val="both"/>
        <w:rPr>
          <w:szCs w:val="24"/>
        </w:rPr>
      </w:pPr>
    </w:p>
    <w:p w14:paraId="3A683995" w14:textId="1E3A6FEA" w:rsidR="00CC56D5" w:rsidRPr="00CC56D5" w:rsidRDefault="00CC56D5" w:rsidP="00CC56D5">
      <w:pPr>
        <w:pStyle w:val="Textoindependiente"/>
        <w:spacing w:after="0"/>
        <w:ind w:left="102" w:right="117"/>
        <w:jc w:val="both"/>
        <w:rPr>
          <w:szCs w:val="24"/>
        </w:rPr>
      </w:pPr>
      <w:r w:rsidRPr="00CC56D5">
        <w:rPr>
          <w:szCs w:val="24"/>
        </w:rPr>
        <w:t>De acuerdo con lo dispuesto en los artículos 294 y 224 de la Ley</w:t>
      </w:r>
      <w:r w:rsidRPr="00CC56D5">
        <w:rPr>
          <w:spacing w:val="1"/>
          <w:szCs w:val="24"/>
        </w:rPr>
        <w:t xml:space="preserve"> </w:t>
      </w:r>
      <w:r w:rsidRPr="00CC56D5">
        <w:rPr>
          <w:szCs w:val="24"/>
        </w:rPr>
        <w:t>General de Sociedades y con lo requerido por el artículo 62 inciso c y por el artículo 93</w:t>
      </w:r>
      <w:r w:rsidRPr="00CC56D5">
        <w:rPr>
          <w:spacing w:val="1"/>
          <w:szCs w:val="24"/>
        </w:rPr>
        <w:t xml:space="preserve"> </w:t>
      </w:r>
      <w:r w:rsidRPr="00CC56D5">
        <w:rPr>
          <w:szCs w:val="24"/>
        </w:rPr>
        <w:t>del Reglamento de listado de Bolsas y Mercados Argentinos S.A. (ByMA), hemos</w:t>
      </w:r>
      <w:r w:rsidRPr="00CC56D5">
        <w:rPr>
          <w:spacing w:val="1"/>
          <w:szCs w:val="24"/>
        </w:rPr>
        <w:t xml:space="preserve"> </w:t>
      </w:r>
      <w:r w:rsidRPr="00CC56D5">
        <w:rPr>
          <w:szCs w:val="24"/>
        </w:rPr>
        <w:t>procedido a la revisión de los documentos detallados en el apartado siguiente, con</w:t>
      </w:r>
      <w:r w:rsidRPr="00CC56D5">
        <w:rPr>
          <w:spacing w:val="1"/>
          <w:szCs w:val="24"/>
        </w:rPr>
        <w:t xml:space="preserve"> </w:t>
      </w:r>
      <w:r w:rsidRPr="00CC56D5">
        <w:rPr>
          <w:szCs w:val="24"/>
        </w:rPr>
        <w:t>relación a la solicitud manifestada por el Directorio de B-GAMING S.A. en el día de la</w:t>
      </w:r>
      <w:r w:rsidRPr="00CC56D5">
        <w:rPr>
          <w:spacing w:val="1"/>
          <w:szCs w:val="24"/>
        </w:rPr>
        <w:t xml:space="preserve"> </w:t>
      </w:r>
      <w:r w:rsidRPr="00CC56D5">
        <w:rPr>
          <w:szCs w:val="24"/>
        </w:rPr>
        <w:t>fecha en el sentido de emitir el correspondiente informe respecto a la factibilidad en la</w:t>
      </w:r>
      <w:r w:rsidRPr="00CC56D5">
        <w:rPr>
          <w:spacing w:val="1"/>
          <w:szCs w:val="24"/>
        </w:rPr>
        <w:t xml:space="preserve"> </w:t>
      </w:r>
      <w:r w:rsidRPr="00CC56D5">
        <w:rPr>
          <w:szCs w:val="24"/>
        </w:rPr>
        <w:t>distribución en efectivo de la utilidad neta (líquida y realizada acumulada) que surge de</w:t>
      </w:r>
      <w:r w:rsidRPr="00CC56D5">
        <w:rPr>
          <w:spacing w:val="1"/>
          <w:szCs w:val="24"/>
        </w:rPr>
        <w:t xml:space="preserve"> </w:t>
      </w:r>
      <w:r w:rsidRPr="00CC56D5">
        <w:rPr>
          <w:szCs w:val="24"/>
        </w:rPr>
        <w:t>los estados financieros</w:t>
      </w:r>
      <w:r w:rsidRPr="00CC56D5">
        <w:rPr>
          <w:spacing w:val="1"/>
          <w:szCs w:val="24"/>
        </w:rPr>
        <w:t xml:space="preserve"> </w:t>
      </w:r>
      <w:r w:rsidRPr="00CC56D5">
        <w:rPr>
          <w:szCs w:val="24"/>
        </w:rPr>
        <w:t>correspondientes al período intermedio comprendido entre el 1°</w:t>
      </w:r>
      <w:r w:rsidRPr="00CC56D5">
        <w:rPr>
          <w:spacing w:val="1"/>
          <w:szCs w:val="24"/>
        </w:rPr>
        <w:t xml:space="preserve"> </w:t>
      </w:r>
      <w:r w:rsidRPr="00CC56D5">
        <w:rPr>
          <w:szCs w:val="24"/>
        </w:rPr>
        <w:t>de noviembre de 2021 y finalizado el 31 de julio de 2022, en concepto de dividendos</w:t>
      </w:r>
      <w:r w:rsidRPr="00CC56D5">
        <w:rPr>
          <w:spacing w:val="1"/>
          <w:szCs w:val="24"/>
        </w:rPr>
        <w:t xml:space="preserve"> </w:t>
      </w:r>
      <w:r w:rsidRPr="00CC56D5">
        <w:rPr>
          <w:szCs w:val="24"/>
        </w:rPr>
        <w:t>anticipados.</w:t>
      </w:r>
    </w:p>
    <w:p w14:paraId="4B75EC8F" w14:textId="476AB51F" w:rsidR="00CC56D5" w:rsidRPr="00CC56D5" w:rsidRDefault="003929F8" w:rsidP="00CC56D5">
      <w:pPr>
        <w:spacing w:before="221"/>
        <w:ind w:left="101"/>
        <w:jc w:val="both"/>
        <w:rPr>
          <w:i/>
          <w:szCs w:val="24"/>
        </w:rPr>
      </w:pPr>
      <w:r w:rsidRPr="00CC56D5">
        <w:rPr>
          <w:i/>
          <w:szCs w:val="24"/>
        </w:rPr>
        <w:t>Documentos</w:t>
      </w:r>
      <w:r w:rsidRPr="00CC56D5">
        <w:rPr>
          <w:i/>
          <w:spacing w:val="-1"/>
          <w:szCs w:val="24"/>
        </w:rPr>
        <w:t xml:space="preserve"> </w:t>
      </w:r>
      <w:r w:rsidRPr="00CC56D5">
        <w:rPr>
          <w:i/>
          <w:szCs w:val="24"/>
        </w:rPr>
        <w:t>objeto</w:t>
      </w:r>
      <w:r w:rsidR="00CC56D5" w:rsidRPr="00CC56D5">
        <w:rPr>
          <w:i/>
          <w:spacing w:val="-1"/>
          <w:szCs w:val="24"/>
        </w:rPr>
        <w:t xml:space="preserve"> </w:t>
      </w:r>
      <w:r w:rsidR="00CC56D5" w:rsidRPr="00CC56D5">
        <w:rPr>
          <w:i/>
          <w:szCs w:val="24"/>
        </w:rPr>
        <w:t>de</w:t>
      </w:r>
      <w:r w:rsidR="00CC56D5" w:rsidRPr="00CC56D5">
        <w:rPr>
          <w:i/>
          <w:spacing w:val="-2"/>
          <w:szCs w:val="24"/>
        </w:rPr>
        <w:t xml:space="preserve"> </w:t>
      </w:r>
      <w:r w:rsidR="00CC56D5" w:rsidRPr="00CC56D5">
        <w:rPr>
          <w:i/>
          <w:szCs w:val="24"/>
        </w:rPr>
        <w:t>la</w:t>
      </w:r>
      <w:r w:rsidR="00CC56D5" w:rsidRPr="00CC56D5">
        <w:rPr>
          <w:i/>
          <w:spacing w:val="-1"/>
          <w:szCs w:val="24"/>
        </w:rPr>
        <w:t xml:space="preserve"> </w:t>
      </w:r>
      <w:r w:rsidR="00CC56D5" w:rsidRPr="00CC56D5">
        <w:rPr>
          <w:i/>
          <w:szCs w:val="24"/>
        </w:rPr>
        <w:t>revisión.</w:t>
      </w:r>
    </w:p>
    <w:p w14:paraId="06010537" w14:textId="77777777" w:rsidR="00CC56D5" w:rsidRPr="00CC56D5" w:rsidRDefault="00CC56D5" w:rsidP="00CC56D5">
      <w:pPr>
        <w:pStyle w:val="Prrafodelista"/>
        <w:numPr>
          <w:ilvl w:val="2"/>
          <w:numId w:val="3"/>
        </w:numPr>
        <w:tabs>
          <w:tab w:val="left" w:pos="810"/>
        </w:tabs>
        <w:spacing w:before="221"/>
        <w:ind w:right="116" w:hanging="488"/>
        <w:jc w:val="both"/>
        <w:rPr>
          <w:sz w:val="24"/>
          <w:szCs w:val="24"/>
        </w:rPr>
      </w:pPr>
      <w:r w:rsidRPr="00CC56D5">
        <w:rPr>
          <w:sz w:val="24"/>
          <w:szCs w:val="24"/>
        </w:rPr>
        <w:t>Estado financiero intermedio condensado de B-GAMING S.A. al 31 de julio de</w:t>
      </w:r>
      <w:r w:rsidRPr="00CC56D5">
        <w:rPr>
          <w:spacing w:val="1"/>
          <w:sz w:val="24"/>
          <w:szCs w:val="24"/>
        </w:rPr>
        <w:t xml:space="preserve"> </w:t>
      </w:r>
      <w:r w:rsidRPr="00CC56D5">
        <w:rPr>
          <w:sz w:val="24"/>
          <w:szCs w:val="24"/>
        </w:rPr>
        <w:t>2022, Estado de Situación Financiera, Estado de Resultado Integral, de Cambios</w:t>
      </w:r>
      <w:r w:rsidRPr="00CC56D5">
        <w:rPr>
          <w:spacing w:val="1"/>
          <w:sz w:val="24"/>
          <w:szCs w:val="24"/>
        </w:rPr>
        <w:t xml:space="preserve"> </w:t>
      </w:r>
      <w:r w:rsidRPr="00CC56D5">
        <w:rPr>
          <w:sz w:val="24"/>
          <w:szCs w:val="24"/>
        </w:rPr>
        <w:t>en el Patrimonio Neto y de Flujo de Efectivo intermedio condensado por el</w:t>
      </w:r>
      <w:r w:rsidRPr="00CC56D5">
        <w:rPr>
          <w:spacing w:val="1"/>
          <w:sz w:val="24"/>
          <w:szCs w:val="24"/>
        </w:rPr>
        <w:t xml:space="preserve"> </w:t>
      </w:r>
      <w:r w:rsidRPr="00CC56D5">
        <w:rPr>
          <w:sz w:val="24"/>
          <w:szCs w:val="24"/>
        </w:rPr>
        <w:t>período de nueve meses finalizado el 31 de julio de 2022, y sus notas 1 a 30, por</w:t>
      </w:r>
      <w:r w:rsidRPr="00CC56D5">
        <w:rPr>
          <w:spacing w:val="1"/>
          <w:sz w:val="24"/>
          <w:szCs w:val="24"/>
        </w:rPr>
        <w:t xml:space="preserve"> </w:t>
      </w:r>
      <w:r w:rsidRPr="00CC56D5">
        <w:rPr>
          <w:sz w:val="24"/>
          <w:szCs w:val="24"/>
        </w:rPr>
        <w:t>el periodo finalizado en esa fecha; con informe de auditoría de la Comisión</w:t>
      </w:r>
      <w:r w:rsidRPr="00CC56D5">
        <w:rPr>
          <w:spacing w:val="1"/>
          <w:sz w:val="24"/>
          <w:szCs w:val="24"/>
        </w:rPr>
        <w:t xml:space="preserve"> </w:t>
      </w:r>
      <w:r w:rsidRPr="00CC56D5">
        <w:rPr>
          <w:sz w:val="24"/>
          <w:szCs w:val="24"/>
        </w:rPr>
        <w:t>Fiscalizadora;</w:t>
      </w:r>
      <w:r w:rsidRPr="00CC56D5">
        <w:rPr>
          <w:spacing w:val="-1"/>
          <w:sz w:val="24"/>
          <w:szCs w:val="24"/>
        </w:rPr>
        <w:t xml:space="preserve"> </w:t>
      </w:r>
      <w:r w:rsidRPr="00CC56D5">
        <w:rPr>
          <w:sz w:val="24"/>
          <w:szCs w:val="24"/>
        </w:rPr>
        <w:t>aprobado</w:t>
      </w:r>
      <w:r w:rsidRPr="00CC56D5">
        <w:rPr>
          <w:spacing w:val="1"/>
          <w:sz w:val="24"/>
          <w:szCs w:val="24"/>
        </w:rPr>
        <w:t xml:space="preserve"> </w:t>
      </w:r>
      <w:r w:rsidRPr="00CC56D5">
        <w:rPr>
          <w:sz w:val="24"/>
          <w:szCs w:val="24"/>
        </w:rPr>
        <w:t>por</w:t>
      </w:r>
      <w:r w:rsidRPr="00CC56D5">
        <w:rPr>
          <w:spacing w:val="-2"/>
          <w:sz w:val="24"/>
          <w:szCs w:val="24"/>
        </w:rPr>
        <w:t xml:space="preserve"> </w:t>
      </w:r>
      <w:r w:rsidRPr="00CC56D5">
        <w:rPr>
          <w:sz w:val="24"/>
          <w:szCs w:val="24"/>
        </w:rPr>
        <w:t>el</w:t>
      </w:r>
      <w:r w:rsidRPr="00CC56D5">
        <w:rPr>
          <w:spacing w:val="-1"/>
          <w:sz w:val="24"/>
          <w:szCs w:val="24"/>
        </w:rPr>
        <w:t xml:space="preserve"> </w:t>
      </w:r>
      <w:r w:rsidRPr="00CC56D5">
        <w:rPr>
          <w:sz w:val="24"/>
          <w:szCs w:val="24"/>
        </w:rPr>
        <w:t>Directorio</w:t>
      </w:r>
      <w:r w:rsidRPr="00CC56D5">
        <w:rPr>
          <w:spacing w:val="-1"/>
          <w:sz w:val="24"/>
          <w:szCs w:val="24"/>
        </w:rPr>
        <w:t xml:space="preserve"> </w:t>
      </w:r>
      <w:r w:rsidRPr="00CC56D5">
        <w:rPr>
          <w:sz w:val="24"/>
          <w:szCs w:val="24"/>
        </w:rPr>
        <w:t>de</w:t>
      </w:r>
      <w:r w:rsidRPr="00CC56D5">
        <w:rPr>
          <w:spacing w:val="-2"/>
          <w:sz w:val="24"/>
          <w:szCs w:val="24"/>
        </w:rPr>
        <w:t xml:space="preserve"> </w:t>
      </w:r>
      <w:r w:rsidRPr="00CC56D5">
        <w:rPr>
          <w:sz w:val="24"/>
          <w:szCs w:val="24"/>
        </w:rPr>
        <w:t>la</w:t>
      </w:r>
      <w:r w:rsidRPr="00CC56D5">
        <w:rPr>
          <w:spacing w:val="-2"/>
          <w:sz w:val="24"/>
          <w:szCs w:val="24"/>
        </w:rPr>
        <w:t xml:space="preserve"> </w:t>
      </w:r>
      <w:r w:rsidRPr="00CC56D5">
        <w:rPr>
          <w:sz w:val="24"/>
          <w:szCs w:val="24"/>
        </w:rPr>
        <w:t>Sociedad</w:t>
      </w:r>
      <w:r w:rsidRPr="00CC56D5">
        <w:rPr>
          <w:spacing w:val="1"/>
          <w:sz w:val="24"/>
          <w:szCs w:val="24"/>
        </w:rPr>
        <w:t xml:space="preserve"> </w:t>
      </w:r>
      <w:r w:rsidRPr="00CC56D5">
        <w:rPr>
          <w:sz w:val="24"/>
          <w:szCs w:val="24"/>
        </w:rPr>
        <w:t>el</w:t>
      </w:r>
      <w:r w:rsidRPr="00CC56D5">
        <w:rPr>
          <w:spacing w:val="-1"/>
          <w:sz w:val="24"/>
          <w:szCs w:val="24"/>
        </w:rPr>
        <w:t xml:space="preserve"> </w:t>
      </w:r>
      <w:r w:rsidRPr="00CC56D5">
        <w:rPr>
          <w:sz w:val="24"/>
          <w:szCs w:val="24"/>
        </w:rPr>
        <w:t xml:space="preserve">12 de </w:t>
      </w:r>
      <w:r w:rsidRPr="00CC56D5">
        <w:rPr>
          <w:sz w:val="24"/>
          <w:szCs w:val="24"/>
        </w:rPr>
        <w:lastRenderedPageBreak/>
        <w:t>septiembre de 2022;</w:t>
      </w:r>
    </w:p>
    <w:p w14:paraId="7031CB98" w14:textId="77777777" w:rsidR="00CC56D5" w:rsidRPr="00CC56D5" w:rsidRDefault="00CC56D5" w:rsidP="00CC56D5">
      <w:pPr>
        <w:pStyle w:val="Prrafodelista"/>
        <w:numPr>
          <w:ilvl w:val="2"/>
          <w:numId w:val="3"/>
        </w:numPr>
        <w:tabs>
          <w:tab w:val="left" w:pos="809"/>
          <w:tab w:val="left" w:pos="810"/>
        </w:tabs>
        <w:spacing w:before="219"/>
        <w:ind w:left="809" w:hanging="543"/>
        <w:jc w:val="left"/>
        <w:rPr>
          <w:sz w:val="24"/>
          <w:szCs w:val="24"/>
        </w:rPr>
      </w:pPr>
      <w:r w:rsidRPr="00CC56D5">
        <w:rPr>
          <w:sz w:val="24"/>
          <w:szCs w:val="24"/>
        </w:rPr>
        <w:t>Estatuto</w:t>
      </w:r>
      <w:r w:rsidRPr="00CC56D5">
        <w:rPr>
          <w:spacing w:val="-2"/>
          <w:sz w:val="24"/>
          <w:szCs w:val="24"/>
        </w:rPr>
        <w:t xml:space="preserve"> </w:t>
      </w:r>
      <w:r w:rsidRPr="00CC56D5">
        <w:rPr>
          <w:sz w:val="24"/>
          <w:szCs w:val="24"/>
        </w:rPr>
        <w:t>Social;</w:t>
      </w:r>
    </w:p>
    <w:p w14:paraId="415C8466" w14:textId="77777777" w:rsidR="00CC56D5" w:rsidRPr="00CC56D5" w:rsidRDefault="00CC56D5" w:rsidP="00CC56D5">
      <w:pPr>
        <w:pStyle w:val="Prrafodelista"/>
        <w:numPr>
          <w:ilvl w:val="2"/>
          <w:numId w:val="3"/>
        </w:numPr>
        <w:tabs>
          <w:tab w:val="left" w:pos="810"/>
        </w:tabs>
        <w:spacing w:before="221"/>
        <w:ind w:right="119" w:hanging="620"/>
        <w:jc w:val="both"/>
        <w:rPr>
          <w:sz w:val="24"/>
          <w:szCs w:val="24"/>
        </w:rPr>
      </w:pPr>
      <w:r w:rsidRPr="00CC56D5">
        <w:rPr>
          <w:sz w:val="24"/>
          <w:szCs w:val="24"/>
        </w:rPr>
        <w:t>Informe</w:t>
      </w:r>
      <w:r w:rsidRPr="00CC56D5">
        <w:rPr>
          <w:spacing w:val="1"/>
          <w:sz w:val="24"/>
          <w:szCs w:val="24"/>
        </w:rPr>
        <w:t xml:space="preserve"> </w:t>
      </w:r>
      <w:r w:rsidRPr="00CC56D5">
        <w:rPr>
          <w:sz w:val="24"/>
          <w:szCs w:val="24"/>
        </w:rPr>
        <w:t>de</w:t>
      </w:r>
      <w:r w:rsidRPr="00CC56D5">
        <w:rPr>
          <w:spacing w:val="1"/>
          <w:sz w:val="24"/>
          <w:szCs w:val="24"/>
        </w:rPr>
        <w:t xml:space="preserve"> </w:t>
      </w:r>
      <w:r w:rsidRPr="00CC56D5">
        <w:rPr>
          <w:sz w:val="24"/>
          <w:szCs w:val="24"/>
        </w:rPr>
        <w:t>la</w:t>
      </w:r>
      <w:r w:rsidRPr="00CC56D5">
        <w:rPr>
          <w:spacing w:val="1"/>
          <w:sz w:val="24"/>
          <w:szCs w:val="24"/>
        </w:rPr>
        <w:t xml:space="preserve"> </w:t>
      </w:r>
      <w:r w:rsidRPr="00CC56D5">
        <w:rPr>
          <w:sz w:val="24"/>
          <w:szCs w:val="24"/>
        </w:rPr>
        <w:t>Comisión</w:t>
      </w:r>
      <w:r w:rsidRPr="00CC56D5">
        <w:rPr>
          <w:spacing w:val="1"/>
          <w:sz w:val="24"/>
          <w:szCs w:val="24"/>
        </w:rPr>
        <w:t xml:space="preserve"> </w:t>
      </w:r>
      <w:r w:rsidRPr="00CC56D5">
        <w:rPr>
          <w:sz w:val="24"/>
          <w:szCs w:val="24"/>
        </w:rPr>
        <w:t>Fiscalizadora</w:t>
      </w:r>
      <w:r w:rsidRPr="00CC56D5">
        <w:rPr>
          <w:spacing w:val="1"/>
          <w:sz w:val="24"/>
          <w:szCs w:val="24"/>
        </w:rPr>
        <w:t xml:space="preserve"> </w:t>
      </w:r>
      <w:r w:rsidRPr="00CC56D5">
        <w:rPr>
          <w:sz w:val="24"/>
          <w:szCs w:val="24"/>
        </w:rPr>
        <w:t>de</w:t>
      </w:r>
      <w:r w:rsidRPr="00CC56D5">
        <w:rPr>
          <w:spacing w:val="1"/>
          <w:sz w:val="24"/>
          <w:szCs w:val="24"/>
        </w:rPr>
        <w:t xml:space="preserve"> </w:t>
      </w:r>
      <w:r w:rsidRPr="00CC56D5">
        <w:rPr>
          <w:sz w:val="24"/>
          <w:szCs w:val="24"/>
        </w:rPr>
        <w:t>fecha</w:t>
      </w:r>
      <w:r w:rsidRPr="00CC56D5">
        <w:rPr>
          <w:spacing w:val="1"/>
          <w:sz w:val="24"/>
          <w:szCs w:val="24"/>
        </w:rPr>
        <w:t xml:space="preserve"> </w:t>
      </w:r>
      <w:r w:rsidRPr="00CC56D5">
        <w:rPr>
          <w:sz w:val="24"/>
          <w:szCs w:val="24"/>
        </w:rPr>
        <w:t>12</w:t>
      </w:r>
      <w:r w:rsidRPr="00CC56D5">
        <w:rPr>
          <w:spacing w:val="1"/>
          <w:sz w:val="24"/>
          <w:szCs w:val="24"/>
        </w:rPr>
        <w:t xml:space="preserve"> </w:t>
      </w:r>
      <w:r w:rsidRPr="00CC56D5">
        <w:rPr>
          <w:sz w:val="24"/>
          <w:szCs w:val="24"/>
        </w:rPr>
        <w:t>de</w:t>
      </w:r>
      <w:r w:rsidRPr="00CC56D5">
        <w:rPr>
          <w:spacing w:val="1"/>
          <w:sz w:val="24"/>
          <w:szCs w:val="24"/>
        </w:rPr>
        <w:t xml:space="preserve"> </w:t>
      </w:r>
      <w:r w:rsidRPr="00CC56D5">
        <w:rPr>
          <w:sz w:val="24"/>
          <w:szCs w:val="24"/>
        </w:rPr>
        <w:t>septiembre</w:t>
      </w:r>
      <w:r w:rsidRPr="00CC56D5">
        <w:rPr>
          <w:spacing w:val="1"/>
          <w:sz w:val="24"/>
          <w:szCs w:val="24"/>
        </w:rPr>
        <w:t xml:space="preserve"> </w:t>
      </w:r>
      <w:r w:rsidRPr="00CC56D5">
        <w:rPr>
          <w:sz w:val="24"/>
          <w:szCs w:val="24"/>
        </w:rPr>
        <w:t>de</w:t>
      </w:r>
      <w:r w:rsidRPr="00CC56D5">
        <w:rPr>
          <w:spacing w:val="1"/>
          <w:sz w:val="24"/>
          <w:szCs w:val="24"/>
        </w:rPr>
        <w:t xml:space="preserve"> </w:t>
      </w:r>
      <w:r w:rsidRPr="00CC56D5">
        <w:rPr>
          <w:sz w:val="24"/>
          <w:szCs w:val="24"/>
        </w:rPr>
        <w:t>2022;</w:t>
      </w:r>
    </w:p>
    <w:p w14:paraId="15501267" w14:textId="77777777" w:rsidR="00CC56D5" w:rsidRPr="00CC56D5" w:rsidRDefault="00CC56D5" w:rsidP="00CC56D5">
      <w:pPr>
        <w:pStyle w:val="Prrafodelista"/>
        <w:numPr>
          <w:ilvl w:val="2"/>
          <w:numId w:val="3"/>
        </w:numPr>
        <w:tabs>
          <w:tab w:val="left" w:pos="809"/>
          <w:tab w:val="left" w:pos="810"/>
        </w:tabs>
        <w:spacing w:before="220"/>
        <w:ind w:left="809" w:hanging="596"/>
        <w:jc w:val="left"/>
        <w:rPr>
          <w:sz w:val="24"/>
          <w:szCs w:val="24"/>
        </w:rPr>
      </w:pPr>
      <w:r w:rsidRPr="00CC56D5">
        <w:rPr>
          <w:sz w:val="24"/>
          <w:szCs w:val="24"/>
        </w:rPr>
        <w:t>Normas</w:t>
      </w:r>
      <w:r w:rsidRPr="00CC56D5">
        <w:rPr>
          <w:spacing w:val="-2"/>
          <w:sz w:val="24"/>
          <w:szCs w:val="24"/>
        </w:rPr>
        <w:t xml:space="preserve"> </w:t>
      </w:r>
      <w:r w:rsidRPr="00CC56D5">
        <w:rPr>
          <w:sz w:val="24"/>
          <w:szCs w:val="24"/>
        </w:rPr>
        <w:t>de</w:t>
      </w:r>
      <w:r w:rsidRPr="00CC56D5">
        <w:rPr>
          <w:spacing w:val="-3"/>
          <w:sz w:val="24"/>
          <w:szCs w:val="24"/>
        </w:rPr>
        <w:t xml:space="preserve"> </w:t>
      </w:r>
      <w:r w:rsidRPr="00CC56D5">
        <w:rPr>
          <w:sz w:val="24"/>
          <w:szCs w:val="24"/>
        </w:rPr>
        <w:t>la</w:t>
      </w:r>
      <w:r w:rsidRPr="00CC56D5">
        <w:rPr>
          <w:spacing w:val="-2"/>
          <w:sz w:val="24"/>
          <w:szCs w:val="24"/>
        </w:rPr>
        <w:t xml:space="preserve"> </w:t>
      </w:r>
      <w:r w:rsidRPr="00CC56D5">
        <w:rPr>
          <w:sz w:val="24"/>
          <w:szCs w:val="24"/>
        </w:rPr>
        <w:t>Comisión</w:t>
      </w:r>
      <w:r w:rsidRPr="00CC56D5">
        <w:rPr>
          <w:spacing w:val="-2"/>
          <w:sz w:val="24"/>
          <w:szCs w:val="24"/>
        </w:rPr>
        <w:t xml:space="preserve"> </w:t>
      </w:r>
      <w:r w:rsidRPr="00CC56D5">
        <w:rPr>
          <w:sz w:val="24"/>
          <w:szCs w:val="24"/>
        </w:rPr>
        <w:t>Nacional</w:t>
      </w:r>
      <w:r w:rsidRPr="00CC56D5">
        <w:rPr>
          <w:spacing w:val="-2"/>
          <w:sz w:val="24"/>
          <w:szCs w:val="24"/>
        </w:rPr>
        <w:t xml:space="preserve"> </w:t>
      </w:r>
      <w:r w:rsidRPr="00CC56D5">
        <w:rPr>
          <w:sz w:val="24"/>
          <w:szCs w:val="24"/>
        </w:rPr>
        <w:t>de Valores;</w:t>
      </w:r>
    </w:p>
    <w:p w14:paraId="3BDEA8A0" w14:textId="77777777" w:rsidR="00CC56D5" w:rsidRPr="00CC56D5" w:rsidRDefault="00CC56D5" w:rsidP="00CC56D5">
      <w:pPr>
        <w:pStyle w:val="Prrafodelista"/>
        <w:numPr>
          <w:ilvl w:val="2"/>
          <w:numId w:val="3"/>
        </w:numPr>
        <w:tabs>
          <w:tab w:val="left" w:pos="809"/>
          <w:tab w:val="left" w:pos="810"/>
        </w:tabs>
        <w:spacing w:before="219"/>
        <w:ind w:left="809" w:hanging="529"/>
        <w:jc w:val="left"/>
        <w:rPr>
          <w:sz w:val="24"/>
          <w:szCs w:val="24"/>
        </w:rPr>
      </w:pPr>
      <w:r w:rsidRPr="00CC56D5">
        <w:rPr>
          <w:sz w:val="24"/>
          <w:szCs w:val="24"/>
        </w:rPr>
        <w:t>Normas</w:t>
      </w:r>
      <w:r w:rsidRPr="00CC56D5">
        <w:rPr>
          <w:spacing w:val="-1"/>
          <w:sz w:val="24"/>
          <w:szCs w:val="24"/>
        </w:rPr>
        <w:t xml:space="preserve"> </w:t>
      </w:r>
      <w:r w:rsidRPr="00CC56D5">
        <w:rPr>
          <w:sz w:val="24"/>
          <w:szCs w:val="24"/>
        </w:rPr>
        <w:t>de</w:t>
      </w:r>
      <w:r w:rsidRPr="00CC56D5">
        <w:rPr>
          <w:spacing w:val="-2"/>
          <w:sz w:val="24"/>
          <w:szCs w:val="24"/>
        </w:rPr>
        <w:t xml:space="preserve"> </w:t>
      </w:r>
      <w:r w:rsidRPr="00CC56D5">
        <w:rPr>
          <w:sz w:val="24"/>
          <w:szCs w:val="24"/>
        </w:rPr>
        <w:t>la</w:t>
      </w:r>
      <w:r w:rsidRPr="00CC56D5">
        <w:rPr>
          <w:spacing w:val="-1"/>
          <w:sz w:val="24"/>
          <w:szCs w:val="24"/>
        </w:rPr>
        <w:t xml:space="preserve"> </w:t>
      </w:r>
      <w:r w:rsidRPr="00CC56D5">
        <w:rPr>
          <w:sz w:val="24"/>
          <w:szCs w:val="24"/>
        </w:rPr>
        <w:t>Ley</w:t>
      </w:r>
      <w:r w:rsidRPr="00CC56D5">
        <w:rPr>
          <w:spacing w:val="-1"/>
          <w:sz w:val="24"/>
          <w:szCs w:val="24"/>
        </w:rPr>
        <w:t xml:space="preserve"> </w:t>
      </w:r>
      <w:r w:rsidRPr="00CC56D5">
        <w:rPr>
          <w:sz w:val="24"/>
          <w:szCs w:val="24"/>
        </w:rPr>
        <w:t>General</w:t>
      </w:r>
      <w:r w:rsidRPr="00CC56D5">
        <w:rPr>
          <w:spacing w:val="-1"/>
          <w:sz w:val="24"/>
          <w:szCs w:val="24"/>
        </w:rPr>
        <w:t xml:space="preserve"> </w:t>
      </w:r>
      <w:r w:rsidRPr="00CC56D5">
        <w:rPr>
          <w:sz w:val="24"/>
          <w:szCs w:val="24"/>
        </w:rPr>
        <w:t>de</w:t>
      </w:r>
      <w:r w:rsidRPr="00CC56D5">
        <w:rPr>
          <w:spacing w:val="-1"/>
          <w:sz w:val="24"/>
          <w:szCs w:val="24"/>
        </w:rPr>
        <w:t xml:space="preserve"> </w:t>
      </w:r>
      <w:r w:rsidRPr="00CC56D5">
        <w:rPr>
          <w:sz w:val="24"/>
          <w:szCs w:val="24"/>
        </w:rPr>
        <w:t>Sociedades</w:t>
      </w:r>
      <w:r w:rsidRPr="00CC56D5">
        <w:rPr>
          <w:spacing w:val="-1"/>
          <w:sz w:val="24"/>
          <w:szCs w:val="24"/>
        </w:rPr>
        <w:t xml:space="preserve"> </w:t>
      </w:r>
      <w:r w:rsidRPr="00CC56D5">
        <w:rPr>
          <w:sz w:val="24"/>
          <w:szCs w:val="24"/>
        </w:rPr>
        <w:t>Nro.</w:t>
      </w:r>
      <w:r w:rsidRPr="00CC56D5">
        <w:rPr>
          <w:spacing w:val="-1"/>
          <w:sz w:val="24"/>
          <w:szCs w:val="24"/>
        </w:rPr>
        <w:t xml:space="preserve"> </w:t>
      </w:r>
      <w:r w:rsidRPr="00CC56D5">
        <w:rPr>
          <w:sz w:val="24"/>
          <w:szCs w:val="24"/>
        </w:rPr>
        <w:t>19.550 y</w:t>
      </w:r>
      <w:r w:rsidRPr="00CC56D5">
        <w:rPr>
          <w:spacing w:val="-1"/>
          <w:sz w:val="24"/>
          <w:szCs w:val="24"/>
        </w:rPr>
        <w:t xml:space="preserve"> </w:t>
      </w:r>
      <w:r w:rsidRPr="00CC56D5">
        <w:rPr>
          <w:sz w:val="24"/>
          <w:szCs w:val="24"/>
        </w:rPr>
        <w:t>sus</w:t>
      </w:r>
      <w:r w:rsidRPr="00CC56D5">
        <w:rPr>
          <w:spacing w:val="-1"/>
          <w:sz w:val="24"/>
          <w:szCs w:val="24"/>
        </w:rPr>
        <w:t xml:space="preserve"> </w:t>
      </w:r>
      <w:r w:rsidRPr="00CC56D5">
        <w:rPr>
          <w:sz w:val="24"/>
          <w:szCs w:val="24"/>
        </w:rPr>
        <w:t>modificaciones;</w:t>
      </w:r>
    </w:p>
    <w:p w14:paraId="67F7C63C" w14:textId="77777777" w:rsidR="00CC56D5" w:rsidRPr="00CC56D5" w:rsidRDefault="00CC56D5" w:rsidP="00CC56D5">
      <w:pPr>
        <w:pStyle w:val="Prrafodelista"/>
        <w:numPr>
          <w:ilvl w:val="2"/>
          <w:numId w:val="3"/>
        </w:numPr>
        <w:tabs>
          <w:tab w:val="left" w:pos="809"/>
          <w:tab w:val="left" w:pos="810"/>
        </w:tabs>
        <w:spacing w:before="221"/>
        <w:ind w:left="809" w:hanging="596"/>
        <w:jc w:val="left"/>
        <w:rPr>
          <w:sz w:val="24"/>
          <w:szCs w:val="24"/>
        </w:rPr>
      </w:pPr>
      <w:r w:rsidRPr="00CC56D5">
        <w:rPr>
          <w:sz w:val="24"/>
          <w:szCs w:val="24"/>
        </w:rPr>
        <w:t>Reglamento</w:t>
      </w:r>
      <w:r w:rsidRPr="00CC56D5">
        <w:rPr>
          <w:spacing w:val="-2"/>
          <w:sz w:val="24"/>
          <w:szCs w:val="24"/>
        </w:rPr>
        <w:t xml:space="preserve"> </w:t>
      </w:r>
      <w:r w:rsidRPr="00CC56D5">
        <w:rPr>
          <w:sz w:val="24"/>
          <w:szCs w:val="24"/>
        </w:rPr>
        <w:t>de</w:t>
      </w:r>
      <w:r w:rsidRPr="00CC56D5">
        <w:rPr>
          <w:spacing w:val="-2"/>
          <w:sz w:val="24"/>
          <w:szCs w:val="24"/>
        </w:rPr>
        <w:t xml:space="preserve"> </w:t>
      </w:r>
      <w:r w:rsidRPr="00CC56D5">
        <w:rPr>
          <w:sz w:val="24"/>
          <w:szCs w:val="24"/>
        </w:rPr>
        <w:t>listado</w:t>
      </w:r>
      <w:r w:rsidRPr="00CC56D5">
        <w:rPr>
          <w:spacing w:val="-1"/>
          <w:sz w:val="24"/>
          <w:szCs w:val="24"/>
        </w:rPr>
        <w:t xml:space="preserve"> </w:t>
      </w:r>
      <w:r w:rsidRPr="00CC56D5">
        <w:rPr>
          <w:sz w:val="24"/>
          <w:szCs w:val="24"/>
        </w:rPr>
        <w:t>de Bolsas</w:t>
      </w:r>
      <w:r w:rsidRPr="00CC56D5">
        <w:rPr>
          <w:spacing w:val="-1"/>
          <w:sz w:val="24"/>
          <w:szCs w:val="24"/>
        </w:rPr>
        <w:t xml:space="preserve"> </w:t>
      </w:r>
      <w:r w:rsidRPr="00CC56D5">
        <w:rPr>
          <w:sz w:val="24"/>
          <w:szCs w:val="24"/>
        </w:rPr>
        <w:t>y</w:t>
      </w:r>
      <w:r w:rsidRPr="00CC56D5">
        <w:rPr>
          <w:spacing w:val="-1"/>
          <w:sz w:val="24"/>
          <w:szCs w:val="24"/>
        </w:rPr>
        <w:t xml:space="preserve"> </w:t>
      </w:r>
      <w:r w:rsidRPr="00CC56D5">
        <w:rPr>
          <w:sz w:val="24"/>
          <w:szCs w:val="24"/>
        </w:rPr>
        <w:t>Mercados</w:t>
      </w:r>
      <w:r w:rsidRPr="00CC56D5">
        <w:rPr>
          <w:spacing w:val="-2"/>
          <w:sz w:val="24"/>
          <w:szCs w:val="24"/>
        </w:rPr>
        <w:t xml:space="preserve"> </w:t>
      </w:r>
      <w:r w:rsidRPr="00CC56D5">
        <w:rPr>
          <w:sz w:val="24"/>
          <w:szCs w:val="24"/>
        </w:rPr>
        <w:t>Argentinos</w:t>
      </w:r>
      <w:r w:rsidRPr="00CC56D5">
        <w:rPr>
          <w:spacing w:val="-1"/>
          <w:sz w:val="24"/>
          <w:szCs w:val="24"/>
        </w:rPr>
        <w:t xml:space="preserve"> </w:t>
      </w:r>
      <w:r w:rsidRPr="00CC56D5">
        <w:rPr>
          <w:sz w:val="24"/>
          <w:szCs w:val="24"/>
        </w:rPr>
        <w:t>S.A.</w:t>
      </w:r>
      <w:r w:rsidRPr="00CC56D5">
        <w:rPr>
          <w:spacing w:val="-1"/>
          <w:sz w:val="24"/>
          <w:szCs w:val="24"/>
        </w:rPr>
        <w:t xml:space="preserve"> </w:t>
      </w:r>
      <w:r w:rsidRPr="00CC56D5">
        <w:rPr>
          <w:sz w:val="24"/>
          <w:szCs w:val="24"/>
        </w:rPr>
        <w:t>(ByMA).</w:t>
      </w:r>
    </w:p>
    <w:p w14:paraId="795AA883" w14:textId="77777777" w:rsidR="00CC56D5" w:rsidRPr="00CC56D5" w:rsidRDefault="00CC56D5" w:rsidP="00CC56D5">
      <w:pPr>
        <w:pStyle w:val="Textoindependiente"/>
        <w:rPr>
          <w:szCs w:val="24"/>
        </w:rPr>
      </w:pPr>
    </w:p>
    <w:p w14:paraId="25FFA4A0" w14:textId="77777777" w:rsidR="00CC56D5" w:rsidRPr="00CC56D5" w:rsidRDefault="00CC56D5" w:rsidP="00CC56D5">
      <w:pPr>
        <w:spacing w:before="90"/>
        <w:jc w:val="both"/>
        <w:rPr>
          <w:i/>
          <w:szCs w:val="24"/>
        </w:rPr>
      </w:pPr>
      <w:r w:rsidRPr="00CC56D5">
        <w:rPr>
          <w:i/>
          <w:szCs w:val="24"/>
        </w:rPr>
        <w:t>Responsabilidad</w:t>
      </w:r>
      <w:r w:rsidRPr="00CC56D5">
        <w:rPr>
          <w:i/>
          <w:spacing w:val="-2"/>
          <w:szCs w:val="24"/>
        </w:rPr>
        <w:t xml:space="preserve"> </w:t>
      </w:r>
      <w:r w:rsidRPr="00CC56D5">
        <w:rPr>
          <w:i/>
          <w:szCs w:val="24"/>
        </w:rPr>
        <w:t>de</w:t>
      </w:r>
      <w:r w:rsidRPr="00CC56D5">
        <w:rPr>
          <w:i/>
          <w:spacing w:val="-2"/>
          <w:szCs w:val="24"/>
        </w:rPr>
        <w:t xml:space="preserve"> </w:t>
      </w:r>
      <w:r w:rsidRPr="00CC56D5">
        <w:rPr>
          <w:i/>
          <w:szCs w:val="24"/>
        </w:rPr>
        <w:t>la</w:t>
      </w:r>
      <w:r w:rsidRPr="00CC56D5">
        <w:rPr>
          <w:i/>
          <w:spacing w:val="-2"/>
          <w:szCs w:val="24"/>
        </w:rPr>
        <w:t xml:space="preserve"> </w:t>
      </w:r>
      <w:r w:rsidRPr="00CC56D5">
        <w:rPr>
          <w:i/>
          <w:szCs w:val="24"/>
        </w:rPr>
        <w:t>Dirección</w:t>
      </w:r>
    </w:p>
    <w:p w14:paraId="586BF18C" w14:textId="77777777" w:rsidR="00CC56D5" w:rsidRPr="00CC56D5" w:rsidRDefault="00CC56D5" w:rsidP="00CC56D5">
      <w:pPr>
        <w:pStyle w:val="Textoindependiente"/>
        <w:spacing w:before="208"/>
        <w:ind w:right="117"/>
        <w:jc w:val="both"/>
        <w:rPr>
          <w:szCs w:val="24"/>
        </w:rPr>
      </w:pPr>
      <w:r w:rsidRPr="00CC56D5">
        <w:rPr>
          <w:szCs w:val="24"/>
        </w:rPr>
        <w:t>La</w:t>
      </w:r>
      <w:r w:rsidRPr="00CC56D5">
        <w:rPr>
          <w:spacing w:val="1"/>
          <w:szCs w:val="24"/>
        </w:rPr>
        <w:t xml:space="preserve"> </w:t>
      </w:r>
      <w:r w:rsidRPr="00CC56D5">
        <w:rPr>
          <w:szCs w:val="24"/>
        </w:rPr>
        <w:t>Dirección</w:t>
      </w:r>
      <w:r w:rsidRPr="00CC56D5">
        <w:rPr>
          <w:spacing w:val="1"/>
          <w:szCs w:val="24"/>
        </w:rPr>
        <w:t xml:space="preserve"> </w:t>
      </w:r>
      <w:r w:rsidRPr="00CC56D5">
        <w:rPr>
          <w:szCs w:val="24"/>
        </w:rPr>
        <w:t>de</w:t>
      </w:r>
      <w:r w:rsidRPr="00CC56D5">
        <w:rPr>
          <w:spacing w:val="1"/>
          <w:szCs w:val="24"/>
        </w:rPr>
        <w:t xml:space="preserve"> </w:t>
      </w:r>
      <w:r w:rsidRPr="00CC56D5">
        <w:rPr>
          <w:szCs w:val="24"/>
        </w:rPr>
        <w:t>la</w:t>
      </w:r>
      <w:r w:rsidRPr="00CC56D5">
        <w:rPr>
          <w:spacing w:val="1"/>
          <w:szCs w:val="24"/>
        </w:rPr>
        <w:t xml:space="preserve"> </w:t>
      </w:r>
      <w:r w:rsidRPr="00CC56D5">
        <w:rPr>
          <w:szCs w:val="24"/>
        </w:rPr>
        <w:t>Sociedad</w:t>
      </w:r>
      <w:r w:rsidRPr="00CC56D5">
        <w:rPr>
          <w:spacing w:val="1"/>
          <w:szCs w:val="24"/>
        </w:rPr>
        <w:t xml:space="preserve"> </w:t>
      </w:r>
      <w:r w:rsidRPr="00CC56D5">
        <w:rPr>
          <w:szCs w:val="24"/>
        </w:rPr>
        <w:t>es</w:t>
      </w:r>
      <w:r w:rsidRPr="00CC56D5">
        <w:rPr>
          <w:spacing w:val="1"/>
          <w:szCs w:val="24"/>
        </w:rPr>
        <w:t xml:space="preserve"> </w:t>
      </w:r>
      <w:r w:rsidRPr="00CC56D5">
        <w:rPr>
          <w:szCs w:val="24"/>
        </w:rPr>
        <w:t>responsable</w:t>
      </w:r>
      <w:r w:rsidRPr="00CC56D5">
        <w:rPr>
          <w:spacing w:val="1"/>
          <w:szCs w:val="24"/>
        </w:rPr>
        <w:t xml:space="preserve"> </w:t>
      </w:r>
      <w:r w:rsidRPr="00CC56D5">
        <w:rPr>
          <w:szCs w:val="24"/>
        </w:rPr>
        <w:t>por</w:t>
      </w:r>
      <w:r w:rsidRPr="00CC56D5">
        <w:rPr>
          <w:spacing w:val="1"/>
          <w:szCs w:val="24"/>
        </w:rPr>
        <w:t xml:space="preserve"> </w:t>
      </w:r>
      <w:r w:rsidRPr="00CC56D5">
        <w:rPr>
          <w:szCs w:val="24"/>
        </w:rPr>
        <w:t>la</w:t>
      </w:r>
      <w:r w:rsidRPr="00CC56D5">
        <w:rPr>
          <w:spacing w:val="1"/>
          <w:szCs w:val="24"/>
        </w:rPr>
        <w:t xml:space="preserve"> </w:t>
      </w:r>
      <w:r w:rsidRPr="00CC56D5">
        <w:rPr>
          <w:szCs w:val="24"/>
        </w:rPr>
        <w:t>preparación</w:t>
      </w:r>
      <w:r w:rsidRPr="00CC56D5">
        <w:rPr>
          <w:spacing w:val="1"/>
          <w:szCs w:val="24"/>
        </w:rPr>
        <w:t xml:space="preserve"> </w:t>
      </w:r>
      <w:r w:rsidRPr="00CC56D5">
        <w:rPr>
          <w:szCs w:val="24"/>
        </w:rPr>
        <w:t>y</w:t>
      </w:r>
      <w:r w:rsidRPr="00CC56D5">
        <w:rPr>
          <w:spacing w:val="1"/>
          <w:szCs w:val="24"/>
        </w:rPr>
        <w:t xml:space="preserve"> </w:t>
      </w:r>
      <w:r w:rsidRPr="00CC56D5">
        <w:rPr>
          <w:szCs w:val="24"/>
        </w:rPr>
        <w:t>vigencia</w:t>
      </w:r>
      <w:r w:rsidRPr="00CC56D5">
        <w:rPr>
          <w:spacing w:val="1"/>
          <w:szCs w:val="24"/>
        </w:rPr>
        <w:t xml:space="preserve"> </w:t>
      </w:r>
      <w:r w:rsidRPr="00CC56D5">
        <w:rPr>
          <w:szCs w:val="24"/>
        </w:rPr>
        <w:t>de</w:t>
      </w:r>
      <w:r w:rsidRPr="00CC56D5">
        <w:rPr>
          <w:spacing w:val="1"/>
          <w:szCs w:val="24"/>
        </w:rPr>
        <w:t xml:space="preserve"> </w:t>
      </w:r>
      <w:r w:rsidRPr="00CC56D5">
        <w:rPr>
          <w:szCs w:val="24"/>
        </w:rPr>
        <w:t>la</w:t>
      </w:r>
      <w:r w:rsidRPr="00CC56D5">
        <w:rPr>
          <w:spacing w:val="1"/>
          <w:szCs w:val="24"/>
        </w:rPr>
        <w:t xml:space="preserve"> </w:t>
      </w:r>
      <w:r w:rsidRPr="00CC56D5">
        <w:rPr>
          <w:szCs w:val="24"/>
        </w:rPr>
        <w:t>documentación</w:t>
      </w:r>
      <w:r w:rsidRPr="00CC56D5">
        <w:rPr>
          <w:spacing w:val="1"/>
          <w:szCs w:val="24"/>
        </w:rPr>
        <w:t xml:space="preserve"> </w:t>
      </w:r>
      <w:r w:rsidRPr="00CC56D5">
        <w:rPr>
          <w:szCs w:val="24"/>
        </w:rPr>
        <w:t>contenida</w:t>
      </w:r>
      <w:r w:rsidRPr="00CC56D5">
        <w:rPr>
          <w:spacing w:val="1"/>
          <w:szCs w:val="24"/>
        </w:rPr>
        <w:t xml:space="preserve"> </w:t>
      </w:r>
      <w:r w:rsidRPr="00CC56D5">
        <w:rPr>
          <w:szCs w:val="24"/>
        </w:rPr>
        <w:t>en</w:t>
      </w:r>
      <w:r w:rsidRPr="00CC56D5">
        <w:rPr>
          <w:spacing w:val="1"/>
          <w:szCs w:val="24"/>
        </w:rPr>
        <w:t xml:space="preserve"> </w:t>
      </w:r>
      <w:r w:rsidRPr="00CC56D5">
        <w:rPr>
          <w:szCs w:val="24"/>
        </w:rPr>
        <w:t>los</w:t>
      </w:r>
      <w:r w:rsidRPr="00CC56D5">
        <w:rPr>
          <w:spacing w:val="1"/>
          <w:szCs w:val="24"/>
        </w:rPr>
        <w:t xml:space="preserve"> </w:t>
      </w:r>
      <w:r w:rsidRPr="00CC56D5">
        <w:rPr>
          <w:szCs w:val="24"/>
        </w:rPr>
        <w:t>puntos</w:t>
      </w:r>
      <w:r w:rsidRPr="00CC56D5">
        <w:rPr>
          <w:spacing w:val="1"/>
          <w:szCs w:val="24"/>
        </w:rPr>
        <w:t xml:space="preserve"> </w:t>
      </w:r>
      <w:r w:rsidRPr="00CC56D5">
        <w:rPr>
          <w:szCs w:val="24"/>
        </w:rPr>
        <w:t>i</w:t>
      </w:r>
      <w:r w:rsidRPr="00CC56D5">
        <w:rPr>
          <w:spacing w:val="1"/>
          <w:szCs w:val="24"/>
        </w:rPr>
        <w:t xml:space="preserve"> </w:t>
      </w:r>
      <w:r w:rsidRPr="00CC56D5">
        <w:rPr>
          <w:szCs w:val="24"/>
        </w:rPr>
        <w:t>y</w:t>
      </w:r>
      <w:r w:rsidRPr="00CC56D5">
        <w:rPr>
          <w:spacing w:val="1"/>
          <w:szCs w:val="24"/>
        </w:rPr>
        <w:t xml:space="preserve"> </w:t>
      </w:r>
      <w:r w:rsidRPr="00CC56D5">
        <w:rPr>
          <w:szCs w:val="24"/>
        </w:rPr>
        <w:t>ii</w:t>
      </w:r>
      <w:r w:rsidRPr="00CC56D5">
        <w:rPr>
          <w:spacing w:val="1"/>
          <w:szCs w:val="24"/>
        </w:rPr>
        <w:t xml:space="preserve"> </w:t>
      </w:r>
      <w:r w:rsidRPr="00CC56D5">
        <w:rPr>
          <w:szCs w:val="24"/>
        </w:rPr>
        <w:t>base</w:t>
      </w:r>
      <w:r w:rsidRPr="00CC56D5">
        <w:rPr>
          <w:spacing w:val="1"/>
          <w:szCs w:val="24"/>
        </w:rPr>
        <w:t xml:space="preserve"> </w:t>
      </w:r>
      <w:r w:rsidRPr="00CC56D5">
        <w:rPr>
          <w:szCs w:val="24"/>
        </w:rPr>
        <w:t>del</w:t>
      </w:r>
      <w:r w:rsidRPr="00CC56D5">
        <w:rPr>
          <w:spacing w:val="1"/>
          <w:szCs w:val="24"/>
        </w:rPr>
        <w:t xml:space="preserve"> </w:t>
      </w:r>
      <w:r w:rsidRPr="00CC56D5">
        <w:rPr>
          <w:szCs w:val="24"/>
        </w:rPr>
        <w:t>presente</w:t>
      </w:r>
      <w:r w:rsidRPr="00CC56D5">
        <w:rPr>
          <w:spacing w:val="1"/>
          <w:szCs w:val="24"/>
        </w:rPr>
        <w:t xml:space="preserve"> </w:t>
      </w:r>
      <w:r w:rsidRPr="00CC56D5">
        <w:rPr>
          <w:szCs w:val="24"/>
        </w:rPr>
        <w:t>informe.</w:t>
      </w:r>
      <w:r w:rsidRPr="00CC56D5">
        <w:rPr>
          <w:spacing w:val="1"/>
          <w:szCs w:val="24"/>
        </w:rPr>
        <w:t xml:space="preserve"> </w:t>
      </w:r>
      <w:r w:rsidRPr="00CC56D5">
        <w:rPr>
          <w:szCs w:val="24"/>
        </w:rPr>
        <w:t>Esta</w:t>
      </w:r>
      <w:r w:rsidRPr="00CC56D5">
        <w:rPr>
          <w:spacing w:val="1"/>
          <w:szCs w:val="24"/>
        </w:rPr>
        <w:t xml:space="preserve"> </w:t>
      </w:r>
      <w:r w:rsidRPr="00CC56D5">
        <w:rPr>
          <w:szCs w:val="24"/>
        </w:rPr>
        <w:t>responsabilidad</w:t>
      </w:r>
      <w:r w:rsidRPr="00CC56D5">
        <w:rPr>
          <w:spacing w:val="-12"/>
          <w:szCs w:val="24"/>
        </w:rPr>
        <w:t xml:space="preserve"> </w:t>
      </w:r>
      <w:r w:rsidRPr="00CC56D5">
        <w:rPr>
          <w:szCs w:val="24"/>
        </w:rPr>
        <w:t>incluye</w:t>
      </w:r>
      <w:r w:rsidRPr="00CC56D5">
        <w:rPr>
          <w:spacing w:val="-13"/>
          <w:szCs w:val="24"/>
        </w:rPr>
        <w:t xml:space="preserve"> </w:t>
      </w:r>
      <w:r w:rsidRPr="00CC56D5">
        <w:rPr>
          <w:szCs w:val="24"/>
        </w:rPr>
        <w:t>el</w:t>
      </w:r>
      <w:r w:rsidRPr="00CC56D5">
        <w:rPr>
          <w:spacing w:val="-11"/>
          <w:szCs w:val="24"/>
        </w:rPr>
        <w:t xml:space="preserve"> </w:t>
      </w:r>
      <w:r w:rsidRPr="00CC56D5">
        <w:rPr>
          <w:szCs w:val="24"/>
        </w:rPr>
        <w:t>diseño,</w:t>
      </w:r>
      <w:r w:rsidRPr="00CC56D5">
        <w:rPr>
          <w:spacing w:val="-12"/>
          <w:szCs w:val="24"/>
        </w:rPr>
        <w:t xml:space="preserve"> </w:t>
      </w:r>
      <w:r w:rsidRPr="00CC56D5">
        <w:rPr>
          <w:szCs w:val="24"/>
        </w:rPr>
        <w:t>implementación</w:t>
      </w:r>
      <w:r w:rsidRPr="00CC56D5">
        <w:rPr>
          <w:spacing w:val="-11"/>
          <w:szCs w:val="24"/>
        </w:rPr>
        <w:t xml:space="preserve"> </w:t>
      </w:r>
      <w:r w:rsidRPr="00CC56D5">
        <w:rPr>
          <w:szCs w:val="24"/>
        </w:rPr>
        <w:t>y</w:t>
      </w:r>
      <w:r w:rsidRPr="00CC56D5">
        <w:rPr>
          <w:spacing w:val="-12"/>
          <w:szCs w:val="24"/>
        </w:rPr>
        <w:t xml:space="preserve"> </w:t>
      </w:r>
      <w:r w:rsidRPr="00CC56D5">
        <w:rPr>
          <w:szCs w:val="24"/>
        </w:rPr>
        <w:t>mantenimiento</w:t>
      </w:r>
      <w:r w:rsidRPr="00CC56D5">
        <w:rPr>
          <w:spacing w:val="-11"/>
          <w:szCs w:val="24"/>
        </w:rPr>
        <w:t xml:space="preserve"> </w:t>
      </w:r>
      <w:r w:rsidRPr="00CC56D5">
        <w:rPr>
          <w:szCs w:val="24"/>
        </w:rPr>
        <w:t>de</w:t>
      </w:r>
      <w:r w:rsidRPr="00CC56D5">
        <w:rPr>
          <w:spacing w:val="-13"/>
          <w:szCs w:val="24"/>
        </w:rPr>
        <w:t xml:space="preserve"> </w:t>
      </w:r>
      <w:r w:rsidRPr="00CC56D5">
        <w:rPr>
          <w:szCs w:val="24"/>
        </w:rPr>
        <w:t>un</w:t>
      </w:r>
      <w:r w:rsidRPr="00CC56D5">
        <w:rPr>
          <w:spacing w:val="-11"/>
          <w:szCs w:val="24"/>
        </w:rPr>
        <w:t xml:space="preserve"> </w:t>
      </w:r>
      <w:r w:rsidRPr="00CC56D5">
        <w:rPr>
          <w:szCs w:val="24"/>
        </w:rPr>
        <w:t>control</w:t>
      </w:r>
      <w:r w:rsidRPr="00CC56D5">
        <w:rPr>
          <w:spacing w:val="-12"/>
          <w:szCs w:val="24"/>
        </w:rPr>
        <w:t xml:space="preserve"> </w:t>
      </w:r>
      <w:r w:rsidRPr="00CC56D5">
        <w:rPr>
          <w:szCs w:val="24"/>
        </w:rPr>
        <w:t>interno</w:t>
      </w:r>
      <w:r w:rsidRPr="00CC56D5">
        <w:rPr>
          <w:spacing w:val="-57"/>
          <w:szCs w:val="24"/>
        </w:rPr>
        <w:t xml:space="preserve"> </w:t>
      </w:r>
      <w:r w:rsidRPr="00CC56D5">
        <w:rPr>
          <w:szCs w:val="24"/>
        </w:rPr>
        <w:t>que la Dirección considere necesario de manera que la misma no contenga distorsiones</w:t>
      </w:r>
      <w:r w:rsidRPr="00CC56D5">
        <w:rPr>
          <w:spacing w:val="1"/>
          <w:szCs w:val="24"/>
        </w:rPr>
        <w:t xml:space="preserve"> </w:t>
      </w:r>
      <w:r w:rsidRPr="00CC56D5">
        <w:rPr>
          <w:szCs w:val="24"/>
        </w:rPr>
        <w:t>significativas</w:t>
      </w:r>
      <w:r w:rsidRPr="00CC56D5">
        <w:rPr>
          <w:spacing w:val="-1"/>
          <w:szCs w:val="24"/>
        </w:rPr>
        <w:t xml:space="preserve"> </w:t>
      </w:r>
      <w:r w:rsidRPr="00CC56D5">
        <w:rPr>
          <w:szCs w:val="24"/>
        </w:rPr>
        <w:t>debidas a</w:t>
      </w:r>
      <w:r w:rsidRPr="00CC56D5">
        <w:rPr>
          <w:spacing w:val="1"/>
          <w:szCs w:val="24"/>
        </w:rPr>
        <w:t xml:space="preserve"> </w:t>
      </w:r>
      <w:r w:rsidRPr="00CC56D5">
        <w:rPr>
          <w:szCs w:val="24"/>
        </w:rPr>
        <w:t>errores o</w:t>
      </w:r>
      <w:r w:rsidRPr="00CC56D5">
        <w:rPr>
          <w:spacing w:val="2"/>
          <w:szCs w:val="24"/>
        </w:rPr>
        <w:t xml:space="preserve"> </w:t>
      </w:r>
      <w:r w:rsidRPr="00CC56D5">
        <w:rPr>
          <w:szCs w:val="24"/>
        </w:rPr>
        <w:t>fraude.</w:t>
      </w:r>
    </w:p>
    <w:p w14:paraId="6513D8DC" w14:textId="77777777" w:rsidR="00CC56D5" w:rsidRDefault="00CC56D5" w:rsidP="00CC56D5">
      <w:pPr>
        <w:spacing w:before="1"/>
        <w:jc w:val="both"/>
        <w:rPr>
          <w:i/>
          <w:szCs w:val="24"/>
        </w:rPr>
      </w:pPr>
    </w:p>
    <w:p w14:paraId="4868E022" w14:textId="457355FA" w:rsidR="00CC56D5" w:rsidRPr="00CC56D5" w:rsidRDefault="00CC56D5" w:rsidP="00CC56D5">
      <w:pPr>
        <w:spacing w:before="1"/>
        <w:jc w:val="both"/>
        <w:rPr>
          <w:i/>
          <w:szCs w:val="24"/>
        </w:rPr>
      </w:pPr>
      <w:r>
        <w:rPr>
          <w:i/>
          <w:szCs w:val="24"/>
        </w:rPr>
        <w:t xml:space="preserve"> </w:t>
      </w:r>
      <w:r w:rsidRPr="00CC56D5">
        <w:rPr>
          <w:i/>
          <w:szCs w:val="24"/>
        </w:rPr>
        <w:t>Responsabilidad</w:t>
      </w:r>
      <w:r w:rsidRPr="00CC56D5">
        <w:rPr>
          <w:i/>
          <w:spacing w:val="-1"/>
          <w:szCs w:val="24"/>
        </w:rPr>
        <w:t xml:space="preserve"> </w:t>
      </w:r>
      <w:r w:rsidRPr="00CC56D5">
        <w:rPr>
          <w:i/>
          <w:szCs w:val="24"/>
        </w:rPr>
        <w:t>de</w:t>
      </w:r>
      <w:r w:rsidRPr="00CC56D5">
        <w:rPr>
          <w:i/>
          <w:spacing w:val="-2"/>
          <w:szCs w:val="24"/>
        </w:rPr>
        <w:t xml:space="preserve"> </w:t>
      </w:r>
      <w:r w:rsidRPr="00CC56D5">
        <w:rPr>
          <w:i/>
          <w:szCs w:val="24"/>
        </w:rPr>
        <w:t>la</w:t>
      </w:r>
      <w:r w:rsidRPr="00CC56D5">
        <w:rPr>
          <w:i/>
          <w:spacing w:val="-1"/>
          <w:szCs w:val="24"/>
        </w:rPr>
        <w:t xml:space="preserve"> </w:t>
      </w:r>
      <w:r w:rsidRPr="00CC56D5">
        <w:rPr>
          <w:i/>
          <w:szCs w:val="24"/>
        </w:rPr>
        <w:t>Comisión</w:t>
      </w:r>
      <w:r w:rsidRPr="00CC56D5">
        <w:rPr>
          <w:i/>
          <w:spacing w:val="-1"/>
          <w:szCs w:val="24"/>
        </w:rPr>
        <w:t xml:space="preserve"> </w:t>
      </w:r>
      <w:r w:rsidRPr="00CC56D5">
        <w:rPr>
          <w:i/>
          <w:szCs w:val="24"/>
        </w:rPr>
        <w:t>Fiscalizadora.</w:t>
      </w:r>
    </w:p>
    <w:p w14:paraId="7A6B4839" w14:textId="77777777" w:rsidR="00CC56D5" w:rsidRPr="00CC56D5" w:rsidRDefault="00CC56D5" w:rsidP="00CC56D5">
      <w:pPr>
        <w:pStyle w:val="Textoindependiente"/>
        <w:spacing w:before="218"/>
        <w:ind w:left="101" w:right="116"/>
        <w:jc w:val="both"/>
        <w:rPr>
          <w:szCs w:val="24"/>
        </w:rPr>
      </w:pPr>
      <w:r w:rsidRPr="00CC56D5">
        <w:rPr>
          <w:szCs w:val="24"/>
        </w:rPr>
        <w:t>Nuestro</w:t>
      </w:r>
      <w:r w:rsidRPr="00CC56D5">
        <w:rPr>
          <w:spacing w:val="1"/>
          <w:szCs w:val="24"/>
        </w:rPr>
        <w:t xml:space="preserve"> </w:t>
      </w:r>
      <w:r w:rsidRPr="00CC56D5">
        <w:rPr>
          <w:szCs w:val="24"/>
        </w:rPr>
        <w:t>examen</w:t>
      </w:r>
      <w:r w:rsidRPr="00CC56D5">
        <w:rPr>
          <w:spacing w:val="1"/>
          <w:szCs w:val="24"/>
        </w:rPr>
        <w:t xml:space="preserve"> </w:t>
      </w:r>
      <w:r w:rsidRPr="00CC56D5">
        <w:rPr>
          <w:szCs w:val="24"/>
        </w:rPr>
        <w:t>fue</w:t>
      </w:r>
      <w:r w:rsidRPr="00CC56D5">
        <w:rPr>
          <w:spacing w:val="1"/>
          <w:szCs w:val="24"/>
        </w:rPr>
        <w:t xml:space="preserve"> </w:t>
      </w:r>
      <w:r w:rsidRPr="00CC56D5">
        <w:rPr>
          <w:szCs w:val="24"/>
        </w:rPr>
        <w:t>realizado</w:t>
      </w:r>
      <w:r w:rsidRPr="00CC56D5">
        <w:rPr>
          <w:spacing w:val="1"/>
          <w:szCs w:val="24"/>
        </w:rPr>
        <w:t xml:space="preserve"> </w:t>
      </w:r>
      <w:r w:rsidRPr="00CC56D5">
        <w:rPr>
          <w:szCs w:val="24"/>
        </w:rPr>
        <w:t>de</w:t>
      </w:r>
      <w:r w:rsidRPr="00CC56D5">
        <w:rPr>
          <w:spacing w:val="1"/>
          <w:szCs w:val="24"/>
        </w:rPr>
        <w:t xml:space="preserve"> </w:t>
      </w:r>
      <w:r w:rsidRPr="00CC56D5">
        <w:rPr>
          <w:szCs w:val="24"/>
        </w:rPr>
        <w:t>acuerdo</w:t>
      </w:r>
      <w:r w:rsidRPr="00CC56D5">
        <w:rPr>
          <w:spacing w:val="1"/>
          <w:szCs w:val="24"/>
        </w:rPr>
        <w:t xml:space="preserve"> </w:t>
      </w:r>
      <w:r w:rsidRPr="00CC56D5">
        <w:rPr>
          <w:szCs w:val="24"/>
        </w:rPr>
        <w:t>con</w:t>
      </w:r>
      <w:r w:rsidRPr="00CC56D5">
        <w:rPr>
          <w:spacing w:val="1"/>
          <w:szCs w:val="24"/>
        </w:rPr>
        <w:t xml:space="preserve"> </w:t>
      </w:r>
      <w:r w:rsidRPr="00CC56D5">
        <w:rPr>
          <w:szCs w:val="24"/>
        </w:rPr>
        <w:t>las</w:t>
      </w:r>
      <w:r w:rsidRPr="00CC56D5">
        <w:rPr>
          <w:spacing w:val="1"/>
          <w:szCs w:val="24"/>
        </w:rPr>
        <w:t xml:space="preserve"> </w:t>
      </w:r>
      <w:r w:rsidRPr="00CC56D5">
        <w:rPr>
          <w:szCs w:val="24"/>
        </w:rPr>
        <w:t>normas</w:t>
      </w:r>
      <w:r w:rsidRPr="00CC56D5">
        <w:rPr>
          <w:spacing w:val="1"/>
          <w:szCs w:val="24"/>
        </w:rPr>
        <w:t xml:space="preserve"> </w:t>
      </w:r>
      <w:r w:rsidRPr="00CC56D5">
        <w:rPr>
          <w:szCs w:val="24"/>
        </w:rPr>
        <w:t>de</w:t>
      </w:r>
      <w:r w:rsidRPr="00CC56D5">
        <w:rPr>
          <w:spacing w:val="1"/>
          <w:szCs w:val="24"/>
        </w:rPr>
        <w:t xml:space="preserve"> </w:t>
      </w:r>
      <w:r w:rsidRPr="00CC56D5">
        <w:rPr>
          <w:szCs w:val="24"/>
        </w:rPr>
        <w:t>sindicatura</w:t>
      </w:r>
      <w:r w:rsidRPr="00CC56D5">
        <w:rPr>
          <w:spacing w:val="1"/>
          <w:szCs w:val="24"/>
        </w:rPr>
        <w:t xml:space="preserve"> </w:t>
      </w:r>
      <w:r w:rsidRPr="00CC56D5">
        <w:rPr>
          <w:szCs w:val="24"/>
        </w:rPr>
        <w:t>vigentes</w:t>
      </w:r>
      <w:r w:rsidRPr="00CC56D5">
        <w:rPr>
          <w:spacing w:val="1"/>
          <w:szCs w:val="24"/>
        </w:rPr>
        <w:t xml:space="preserve"> </w:t>
      </w:r>
      <w:r w:rsidRPr="00CC56D5">
        <w:rPr>
          <w:szCs w:val="24"/>
        </w:rPr>
        <w:t>establecidas en la Resolución Técnica Nro. 15 de la Federación Argentina de Consejos</w:t>
      </w:r>
      <w:r w:rsidRPr="00CC56D5">
        <w:rPr>
          <w:spacing w:val="1"/>
          <w:szCs w:val="24"/>
        </w:rPr>
        <w:t xml:space="preserve"> </w:t>
      </w:r>
      <w:r w:rsidRPr="00CC56D5">
        <w:rPr>
          <w:szCs w:val="24"/>
        </w:rPr>
        <w:t>Profesionales de</w:t>
      </w:r>
      <w:r w:rsidRPr="00CC56D5">
        <w:rPr>
          <w:spacing w:val="1"/>
          <w:szCs w:val="24"/>
        </w:rPr>
        <w:t xml:space="preserve"> </w:t>
      </w:r>
      <w:r w:rsidRPr="00CC56D5">
        <w:rPr>
          <w:szCs w:val="24"/>
        </w:rPr>
        <w:t>Ciencias Económicas.</w:t>
      </w:r>
      <w:r w:rsidRPr="00CC56D5">
        <w:rPr>
          <w:spacing w:val="1"/>
          <w:szCs w:val="24"/>
        </w:rPr>
        <w:t xml:space="preserve"> </w:t>
      </w:r>
      <w:r w:rsidRPr="00CC56D5">
        <w:rPr>
          <w:szCs w:val="24"/>
        </w:rPr>
        <w:t>Dichas</w:t>
      </w:r>
      <w:r w:rsidRPr="00CC56D5">
        <w:rPr>
          <w:spacing w:val="1"/>
          <w:szCs w:val="24"/>
        </w:rPr>
        <w:t xml:space="preserve"> </w:t>
      </w:r>
      <w:r w:rsidRPr="00CC56D5">
        <w:rPr>
          <w:szCs w:val="24"/>
        </w:rPr>
        <w:t>normas requieren que el</w:t>
      </w:r>
      <w:r w:rsidRPr="00CC56D5">
        <w:rPr>
          <w:spacing w:val="1"/>
          <w:szCs w:val="24"/>
        </w:rPr>
        <w:t xml:space="preserve"> </w:t>
      </w:r>
      <w:r w:rsidRPr="00CC56D5">
        <w:rPr>
          <w:szCs w:val="24"/>
        </w:rPr>
        <w:t>examen se</w:t>
      </w:r>
      <w:r w:rsidRPr="00CC56D5">
        <w:rPr>
          <w:spacing w:val="1"/>
          <w:szCs w:val="24"/>
        </w:rPr>
        <w:t xml:space="preserve"> </w:t>
      </w:r>
      <w:r w:rsidRPr="00CC56D5">
        <w:rPr>
          <w:szCs w:val="24"/>
        </w:rPr>
        <w:t>efectúe</w:t>
      </w:r>
      <w:r w:rsidRPr="00CC56D5">
        <w:rPr>
          <w:spacing w:val="-6"/>
          <w:szCs w:val="24"/>
        </w:rPr>
        <w:t xml:space="preserve"> </w:t>
      </w:r>
      <w:r w:rsidRPr="00CC56D5">
        <w:rPr>
          <w:szCs w:val="24"/>
        </w:rPr>
        <w:t>de</w:t>
      </w:r>
      <w:r w:rsidRPr="00CC56D5">
        <w:rPr>
          <w:spacing w:val="-5"/>
          <w:szCs w:val="24"/>
        </w:rPr>
        <w:t xml:space="preserve"> </w:t>
      </w:r>
      <w:r w:rsidRPr="00CC56D5">
        <w:rPr>
          <w:szCs w:val="24"/>
        </w:rPr>
        <w:t>conformidad</w:t>
      </w:r>
      <w:r w:rsidRPr="00CC56D5">
        <w:rPr>
          <w:spacing w:val="-4"/>
          <w:szCs w:val="24"/>
        </w:rPr>
        <w:t xml:space="preserve"> </w:t>
      </w:r>
      <w:r w:rsidRPr="00CC56D5">
        <w:rPr>
          <w:szCs w:val="24"/>
        </w:rPr>
        <w:t>con</w:t>
      </w:r>
      <w:r w:rsidRPr="00CC56D5">
        <w:rPr>
          <w:spacing w:val="-4"/>
          <w:szCs w:val="24"/>
        </w:rPr>
        <w:t xml:space="preserve"> </w:t>
      </w:r>
      <w:r w:rsidRPr="00CC56D5">
        <w:rPr>
          <w:szCs w:val="24"/>
        </w:rPr>
        <w:t>las</w:t>
      </w:r>
      <w:r w:rsidRPr="00CC56D5">
        <w:rPr>
          <w:spacing w:val="-4"/>
          <w:szCs w:val="24"/>
        </w:rPr>
        <w:t xml:space="preserve"> </w:t>
      </w:r>
      <w:r w:rsidRPr="00CC56D5">
        <w:rPr>
          <w:szCs w:val="24"/>
        </w:rPr>
        <w:t>normas</w:t>
      </w:r>
      <w:r w:rsidRPr="00CC56D5">
        <w:rPr>
          <w:spacing w:val="-4"/>
          <w:szCs w:val="24"/>
        </w:rPr>
        <w:t xml:space="preserve"> </w:t>
      </w:r>
      <w:r w:rsidRPr="00CC56D5">
        <w:rPr>
          <w:szCs w:val="24"/>
        </w:rPr>
        <w:t>de</w:t>
      </w:r>
      <w:r w:rsidRPr="00CC56D5">
        <w:rPr>
          <w:spacing w:val="-5"/>
          <w:szCs w:val="24"/>
        </w:rPr>
        <w:t xml:space="preserve"> </w:t>
      </w:r>
      <w:r w:rsidRPr="00CC56D5">
        <w:rPr>
          <w:szCs w:val="24"/>
        </w:rPr>
        <w:t>auditoría</w:t>
      </w:r>
      <w:r w:rsidRPr="00CC56D5">
        <w:rPr>
          <w:spacing w:val="-5"/>
          <w:szCs w:val="24"/>
        </w:rPr>
        <w:t xml:space="preserve"> </w:t>
      </w:r>
      <w:r w:rsidRPr="00CC56D5">
        <w:rPr>
          <w:szCs w:val="24"/>
        </w:rPr>
        <w:t>vigentes,</w:t>
      </w:r>
      <w:r w:rsidRPr="00CC56D5">
        <w:rPr>
          <w:spacing w:val="-4"/>
          <w:szCs w:val="24"/>
        </w:rPr>
        <w:t xml:space="preserve"> </w:t>
      </w:r>
      <w:r w:rsidRPr="00CC56D5">
        <w:rPr>
          <w:szCs w:val="24"/>
        </w:rPr>
        <w:t>e</w:t>
      </w:r>
      <w:r w:rsidRPr="00CC56D5">
        <w:rPr>
          <w:spacing w:val="-6"/>
          <w:szCs w:val="24"/>
        </w:rPr>
        <w:t xml:space="preserve"> </w:t>
      </w:r>
      <w:r w:rsidRPr="00CC56D5">
        <w:rPr>
          <w:szCs w:val="24"/>
        </w:rPr>
        <w:t>incluya</w:t>
      </w:r>
      <w:r w:rsidRPr="00CC56D5">
        <w:rPr>
          <w:spacing w:val="-5"/>
          <w:szCs w:val="24"/>
        </w:rPr>
        <w:t xml:space="preserve"> </w:t>
      </w:r>
      <w:r w:rsidRPr="00CC56D5">
        <w:rPr>
          <w:szCs w:val="24"/>
        </w:rPr>
        <w:t>la</w:t>
      </w:r>
      <w:r w:rsidRPr="00CC56D5">
        <w:rPr>
          <w:spacing w:val="-5"/>
          <w:szCs w:val="24"/>
        </w:rPr>
        <w:t xml:space="preserve"> </w:t>
      </w:r>
      <w:r w:rsidRPr="00CC56D5">
        <w:rPr>
          <w:szCs w:val="24"/>
        </w:rPr>
        <w:t>verificación</w:t>
      </w:r>
      <w:r w:rsidRPr="00CC56D5">
        <w:rPr>
          <w:spacing w:val="-4"/>
          <w:szCs w:val="24"/>
        </w:rPr>
        <w:t xml:space="preserve"> </w:t>
      </w:r>
      <w:r w:rsidRPr="00CC56D5">
        <w:rPr>
          <w:szCs w:val="24"/>
        </w:rPr>
        <w:t>de</w:t>
      </w:r>
      <w:r w:rsidRPr="00CC56D5">
        <w:rPr>
          <w:spacing w:val="-57"/>
          <w:szCs w:val="24"/>
        </w:rPr>
        <w:t xml:space="preserve"> </w:t>
      </w:r>
      <w:r w:rsidRPr="00CC56D5">
        <w:rPr>
          <w:szCs w:val="24"/>
        </w:rPr>
        <w:t>la congruencia de los documentos examinados con la información sobre las decisiones</w:t>
      </w:r>
      <w:r w:rsidRPr="00CC56D5">
        <w:rPr>
          <w:spacing w:val="1"/>
          <w:szCs w:val="24"/>
        </w:rPr>
        <w:t xml:space="preserve"> </w:t>
      </w:r>
      <w:r w:rsidRPr="00CC56D5">
        <w:rPr>
          <w:szCs w:val="24"/>
        </w:rPr>
        <w:t>societarias expuestas en actas, y la adecuación de dichas decisiones a la ley y a los</w:t>
      </w:r>
      <w:r w:rsidRPr="00CC56D5">
        <w:rPr>
          <w:spacing w:val="1"/>
          <w:szCs w:val="24"/>
        </w:rPr>
        <w:t xml:space="preserve"> </w:t>
      </w:r>
      <w:r w:rsidRPr="00CC56D5">
        <w:rPr>
          <w:szCs w:val="24"/>
        </w:rPr>
        <w:t>estatutos,</w:t>
      </w:r>
      <w:r w:rsidRPr="00CC56D5">
        <w:rPr>
          <w:spacing w:val="-1"/>
          <w:szCs w:val="24"/>
        </w:rPr>
        <w:t xml:space="preserve"> </w:t>
      </w:r>
      <w:r w:rsidRPr="00CC56D5">
        <w:rPr>
          <w:szCs w:val="24"/>
        </w:rPr>
        <w:t>en lo relativo</w:t>
      </w:r>
      <w:r w:rsidRPr="00CC56D5">
        <w:rPr>
          <w:spacing w:val="-1"/>
          <w:szCs w:val="24"/>
        </w:rPr>
        <w:t xml:space="preserve"> </w:t>
      </w:r>
      <w:r w:rsidRPr="00CC56D5">
        <w:rPr>
          <w:szCs w:val="24"/>
        </w:rPr>
        <w:t>a</w:t>
      </w:r>
      <w:r w:rsidRPr="00CC56D5">
        <w:rPr>
          <w:spacing w:val="1"/>
          <w:szCs w:val="24"/>
        </w:rPr>
        <w:t xml:space="preserve"> </w:t>
      </w:r>
      <w:r w:rsidRPr="00CC56D5">
        <w:rPr>
          <w:szCs w:val="24"/>
        </w:rPr>
        <w:t>sus aspectos</w:t>
      </w:r>
      <w:r w:rsidRPr="00CC56D5">
        <w:rPr>
          <w:spacing w:val="-1"/>
          <w:szCs w:val="24"/>
        </w:rPr>
        <w:t xml:space="preserve"> </w:t>
      </w:r>
      <w:r w:rsidRPr="00CC56D5">
        <w:rPr>
          <w:szCs w:val="24"/>
        </w:rPr>
        <w:t>formales y documentales.</w:t>
      </w:r>
    </w:p>
    <w:p w14:paraId="00BEA4AD" w14:textId="77777777" w:rsidR="00CC56D5" w:rsidRPr="00CC56D5" w:rsidRDefault="00CC56D5" w:rsidP="00CC56D5">
      <w:pPr>
        <w:pStyle w:val="Textoindependiente"/>
        <w:spacing w:before="221"/>
        <w:ind w:left="101"/>
        <w:jc w:val="both"/>
        <w:rPr>
          <w:szCs w:val="24"/>
        </w:rPr>
      </w:pPr>
      <w:r w:rsidRPr="00CC56D5">
        <w:rPr>
          <w:szCs w:val="24"/>
        </w:rPr>
        <w:t>En</w:t>
      </w:r>
      <w:r w:rsidRPr="00CC56D5">
        <w:rPr>
          <w:spacing w:val="-1"/>
          <w:szCs w:val="24"/>
        </w:rPr>
        <w:t xml:space="preserve"> </w:t>
      </w:r>
      <w:r w:rsidRPr="00CC56D5">
        <w:rPr>
          <w:szCs w:val="24"/>
        </w:rPr>
        <w:t>particular,</w:t>
      </w:r>
      <w:r w:rsidRPr="00CC56D5">
        <w:rPr>
          <w:spacing w:val="-1"/>
          <w:szCs w:val="24"/>
        </w:rPr>
        <w:t xml:space="preserve"> </w:t>
      </w:r>
      <w:r w:rsidRPr="00CC56D5">
        <w:rPr>
          <w:szCs w:val="24"/>
        </w:rPr>
        <w:t>nuestra</w:t>
      </w:r>
      <w:r w:rsidRPr="00CC56D5">
        <w:rPr>
          <w:spacing w:val="-2"/>
          <w:szCs w:val="24"/>
        </w:rPr>
        <w:t xml:space="preserve"> </w:t>
      </w:r>
      <w:r w:rsidRPr="00CC56D5">
        <w:rPr>
          <w:szCs w:val="24"/>
        </w:rPr>
        <w:t>tarea</w:t>
      </w:r>
      <w:r w:rsidRPr="00CC56D5">
        <w:rPr>
          <w:spacing w:val="-2"/>
          <w:szCs w:val="24"/>
        </w:rPr>
        <w:t xml:space="preserve"> </w:t>
      </w:r>
      <w:r w:rsidRPr="00CC56D5">
        <w:rPr>
          <w:szCs w:val="24"/>
        </w:rPr>
        <w:t>consistió</w:t>
      </w:r>
      <w:r w:rsidRPr="00CC56D5">
        <w:rPr>
          <w:spacing w:val="-1"/>
          <w:szCs w:val="24"/>
        </w:rPr>
        <w:t xml:space="preserve"> </w:t>
      </w:r>
      <w:r w:rsidRPr="00CC56D5">
        <w:rPr>
          <w:szCs w:val="24"/>
        </w:rPr>
        <w:t>en</w:t>
      </w:r>
      <w:r w:rsidRPr="00CC56D5">
        <w:rPr>
          <w:spacing w:val="-1"/>
          <w:szCs w:val="24"/>
        </w:rPr>
        <w:t xml:space="preserve"> </w:t>
      </w:r>
      <w:r w:rsidRPr="00CC56D5">
        <w:rPr>
          <w:szCs w:val="24"/>
        </w:rPr>
        <w:t>la</w:t>
      </w:r>
      <w:r w:rsidRPr="00CC56D5">
        <w:rPr>
          <w:spacing w:val="-2"/>
          <w:szCs w:val="24"/>
        </w:rPr>
        <w:t xml:space="preserve"> </w:t>
      </w:r>
      <w:r w:rsidRPr="00CC56D5">
        <w:rPr>
          <w:szCs w:val="24"/>
        </w:rPr>
        <w:t>realización</w:t>
      </w:r>
      <w:r w:rsidRPr="00CC56D5">
        <w:rPr>
          <w:spacing w:val="-1"/>
          <w:szCs w:val="24"/>
        </w:rPr>
        <w:t xml:space="preserve"> </w:t>
      </w:r>
      <w:r w:rsidRPr="00CC56D5">
        <w:rPr>
          <w:szCs w:val="24"/>
        </w:rPr>
        <w:t>de</w:t>
      </w:r>
      <w:r w:rsidRPr="00CC56D5">
        <w:rPr>
          <w:spacing w:val="-2"/>
          <w:szCs w:val="24"/>
        </w:rPr>
        <w:t xml:space="preserve"> </w:t>
      </w:r>
      <w:r w:rsidRPr="00CC56D5">
        <w:rPr>
          <w:szCs w:val="24"/>
        </w:rPr>
        <w:t>los siguientes</w:t>
      </w:r>
      <w:r w:rsidRPr="00CC56D5">
        <w:rPr>
          <w:spacing w:val="-1"/>
          <w:szCs w:val="24"/>
        </w:rPr>
        <w:t xml:space="preserve"> </w:t>
      </w:r>
      <w:r w:rsidRPr="00CC56D5">
        <w:rPr>
          <w:szCs w:val="24"/>
        </w:rPr>
        <w:t>procedimientos:</w:t>
      </w:r>
    </w:p>
    <w:p w14:paraId="2CC03EF7" w14:textId="77777777" w:rsidR="00CC56D5" w:rsidRPr="00CC56D5" w:rsidRDefault="00CC56D5" w:rsidP="00CC56D5">
      <w:pPr>
        <w:pStyle w:val="Prrafodelista"/>
        <w:numPr>
          <w:ilvl w:val="3"/>
          <w:numId w:val="3"/>
        </w:numPr>
        <w:tabs>
          <w:tab w:val="left" w:pos="810"/>
        </w:tabs>
        <w:spacing w:before="221"/>
        <w:ind w:right="117" w:hanging="360"/>
        <w:jc w:val="both"/>
        <w:rPr>
          <w:sz w:val="24"/>
          <w:szCs w:val="24"/>
        </w:rPr>
      </w:pPr>
      <w:r w:rsidRPr="00CC56D5">
        <w:rPr>
          <w:sz w:val="24"/>
          <w:szCs w:val="24"/>
        </w:rPr>
        <w:t>Evaluación del cumplimiento de las normas vigentes en materia de distribución</w:t>
      </w:r>
      <w:r w:rsidRPr="00CC56D5">
        <w:rPr>
          <w:spacing w:val="1"/>
          <w:sz w:val="24"/>
          <w:szCs w:val="24"/>
        </w:rPr>
        <w:t xml:space="preserve"> </w:t>
      </w:r>
      <w:r w:rsidRPr="00CC56D5">
        <w:rPr>
          <w:sz w:val="24"/>
          <w:szCs w:val="24"/>
        </w:rPr>
        <w:t>de dividendos anticipos, en los términos del artículo 224 de la Ley General de</w:t>
      </w:r>
      <w:r w:rsidRPr="00CC56D5">
        <w:rPr>
          <w:spacing w:val="1"/>
          <w:sz w:val="24"/>
          <w:szCs w:val="24"/>
        </w:rPr>
        <w:t xml:space="preserve"> </w:t>
      </w:r>
      <w:r w:rsidRPr="00CC56D5">
        <w:rPr>
          <w:sz w:val="24"/>
          <w:szCs w:val="24"/>
        </w:rPr>
        <w:t>Sociedades y con lo requerido por el artículo 62 inciso c y por el artículo 93 del</w:t>
      </w:r>
      <w:r w:rsidRPr="00CC56D5">
        <w:rPr>
          <w:spacing w:val="1"/>
          <w:sz w:val="24"/>
          <w:szCs w:val="24"/>
        </w:rPr>
        <w:t xml:space="preserve"> </w:t>
      </w:r>
      <w:r w:rsidRPr="00CC56D5">
        <w:rPr>
          <w:sz w:val="24"/>
          <w:szCs w:val="24"/>
        </w:rPr>
        <w:t>Reglamento</w:t>
      </w:r>
      <w:r w:rsidRPr="00CC56D5">
        <w:rPr>
          <w:spacing w:val="-1"/>
          <w:sz w:val="24"/>
          <w:szCs w:val="24"/>
        </w:rPr>
        <w:t xml:space="preserve"> </w:t>
      </w:r>
      <w:r w:rsidRPr="00CC56D5">
        <w:rPr>
          <w:sz w:val="24"/>
          <w:szCs w:val="24"/>
        </w:rPr>
        <w:t>de</w:t>
      </w:r>
      <w:r w:rsidRPr="00CC56D5">
        <w:rPr>
          <w:spacing w:val="-1"/>
          <w:sz w:val="24"/>
          <w:szCs w:val="24"/>
        </w:rPr>
        <w:t xml:space="preserve"> </w:t>
      </w:r>
      <w:r w:rsidRPr="00CC56D5">
        <w:rPr>
          <w:sz w:val="24"/>
          <w:szCs w:val="24"/>
        </w:rPr>
        <w:t>listado</w:t>
      </w:r>
      <w:r w:rsidRPr="00CC56D5">
        <w:rPr>
          <w:spacing w:val="-1"/>
          <w:sz w:val="24"/>
          <w:szCs w:val="24"/>
        </w:rPr>
        <w:t xml:space="preserve"> </w:t>
      </w:r>
      <w:r w:rsidRPr="00CC56D5">
        <w:rPr>
          <w:sz w:val="24"/>
          <w:szCs w:val="24"/>
        </w:rPr>
        <w:t>de</w:t>
      </w:r>
      <w:r w:rsidRPr="00CC56D5">
        <w:rPr>
          <w:spacing w:val="1"/>
          <w:sz w:val="24"/>
          <w:szCs w:val="24"/>
        </w:rPr>
        <w:t xml:space="preserve"> </w:t>
      </w:r>
      <w:r w:rsidRPr="00CC56D5">
        <w:rPr>
          <w:sz w:val="24"/>
          <w:szCs w:val="24"/>
        </w:rPr>
        <w:t>Bolsas</w:t>
      </w:r>
      <w:r w:rsidRPr="00CC56D5">
        <w:rPr>
          <w:spacing w:val="-1"/>
          <w:sz w:val="24"/>
          <w:szCs w:val="24"/>
        </w:rPr>
        <w:t xml:space="preserve"> </w:t>
      </w:r>
      <w:r w:rsidRPr="00CC56D5">
        <w:rPr>
          <w:sz w:val="24"/>
          <w:szCs w:val="24"/>
        </w:rPr>
        <w:t>y Mercados</w:t>
      </w:r>
      <w:r w:rsidRPr="00CC56D5">
        <w:rPr>
          <w:spacing w:val="-1"/>
          <w:sz w:val="24"/>
          <w:szCs w:val="24"/>
        </w:rPr>
        <w:t xml:space="preserve"> </w:t>
      </w:r>
      <w:r w:rsidRPr="00CC56D5">
        <w:rPr>
          <w:sz w:val="24"/>
          <w:szCs w:val="24"/>
        </w:rPr>
        <w:t>Argentinos S.A.</w:t>
      </w:r>
      <w:r w:rsidRPr="00CC56D5">
        <w:rPr>
          <w:spacing w:val="-1"/>
          <w:sz w:val="24"/>
          <w:szCs w:val="24"/>
        </w:rPr>
        <w:t xml:space="preserve"> </w:t>
      </w:r>
      <w:r w:rsidRPr="00CC56D5">
        <w:rPr>
          <w:sz w:val="24"/>
          <w:szCs w:val="24"/>
        </w:rPr>
        <w:t>(ByMA).</w:t>
      </w:r>
    </w:p>
    <w:p w14:paraId="663C5376" w14:textId="77777777" w:rsidR="00CC56D5" w:rsidRPr="00CC56D5" w:rsidRDefault="00CC56D5" w:rsidP="00CC56D5">
      <w:pPr>
        <w:pStyle w:val="Prrafodelista"/>
        <w:numPr>
          <w:ilvl w:val="3"/>
          <w:numId w:val="3"/>
        </w:numPr>
        <w:tabs>
          <w:tab w:val="left" w:pos="810"/>
        </w:tabs>
        <w:spacing w:before="218"/>
        <w:ind w:right="120" w:hanging="360"/>
        <w:jc w:val="both"/>
        <w:rPr>
          <w:sz w:val="24"/>
          <w:szCs w:val="24"/>
        </w:rPr>
      </w:pPr>
      <w:r w:rsidRPr="00CC56D5">
        <w:rPr>
          <w:sz w:val="24"/>
          <w:szCs w:val="24"/>
        </w:rPr>
        <w:t>Análisis de la información consignada en los estados financieros indicados en el</w:t>
      </w:r>
      <w:r w:rsidRPr="00CC56D5">
        <w:rPr>
          <w:spacing w:val="1"/>
          <w:sz w:val="24"/>
          <w:szCs w:val="24"/>
        </w:rPr>
        <w:t xml:space="preserve"> </w:t>
      </w:r>
      <w:r w:rsidRPr="00CC56D5">
        <w:rPr>
          <w:sz w:val="24"/>
          <w:szCs w:val="24"/>
        </w:rPr>
        <w:t>apartado</w:t>
      </w:r>
      <w:r w:rsidRPr="00CC56D5">
        <w:rPr>
          <w:spacing w:val="-1"/>
          <w:sz w:val="24"/>
          <w:szCs w:val="24"/>
        </w:rPr>
        <w:t xml:space="preserve"> </w:t>
      </w:r>
      <w:r w:rsidRPr="00CC56D5">
        <w:rPr>
          <w:sz w:val="24"/>
          <w:szCs w:val="24"/>
        </w:rPr>
        <w:t>Documentos objeto de</w:t>
      </w:r>
      <w:r w:rsidRPr="00CC56D5">
        <w:rPr>
          <w:spacing w:val="-1"/>
          <w:sz w:val="24"/>
          <w:szCs w:val="24"/>
        </w:rPr>
        <w:t xml:space="preserve"> </w:t>
      </w:r>
      <w:r w:rsidRPr="00CC56D5">
        <w:rPr>
          <w:sz w:val="24"/>
          <w:szCs w:val="24"/>
        </w:rPr>
        <w:t>revisión.</w:t>
      </w:r>
    </w:p>
    <w:p w14:paraId="335AB105" w14:textId="153AC0B7" w:rsidR="00CC56D5" w:rsidRPr="00CC56D5" w:rsidRDefault="00CC56D5" w:rsidP="00CC56D5">
      <w:pPr>
        <w:pStyle w:val="Prrafodelista"/>
        <w:numPr>
          <w:ilvl w:val="3"/>
          <w:numId w:val="3"/>
        </w:numPr>
        <w:tabs>
          <w:tab w:val="left" w:pos="810"/>
        </w:tabs>
        <w:spacing w:before="221"/>
        <w:ind w:right="116" w:hanging="360"/>
        <w:jc w:val="both"/>
        <w:rPr>
          <w:sz w:val="24"/>
          <w:szCs w:val="24"/>
        </w:rPr>
      </w:pPr>
      <w:r w:rsidRPr="00CC56D5">
        <w:rPr>
          <w:sz w:val="24"/>
          <w:szCs w:val="24"/>
        </w:rPr>
        <w:t>He realizado una evaluación de la relación existente entre la utilidad líquida y</w:t>
      </w:r>
      <w:r w:rsidRPr="00CC56D5">
        <w:rPr>
          <w:spacing w:val="1"/>
          <w:sz w:val="24"/>
          <w:szCs w:val="24"/>
        </w:rPr>
        <w:t xml:space="preserve"> </w:t>
      </w:r>
      <w:r w:rsidRPr="00CC56D5">
        <w:rPr>
          <w:sz w:val="24"/>
          <w:szCs w:val="24"/>
        </w:rPr>
        <w:t xml:space="preserve">realizada acumulada al 31 de julio de 2022, que asciende a $ </w:t>
      </w:r>
      <w:r w:rsidR="004928F8" w:rsidRPr="004928F8">
        <w:rPr>
          <w:sz w:val="24"/>
          <w:szCs w:val="24"/>
        </w:rPr>
        <w:t>1.055.646.880</w:t>
      </w:r>
      <w:r w:rsidR="004928F8">
        <w:rPr>
          <w:sz w:val="24"/>
          <w:szCs w:val="24"/>
        </w:rPr>
        <w:t xml:space="preserve"> </w:t>
      </w:r>
      <w:r w:rsidRPr="00CC56D5">
        <w:rPr>
          <w:sz w:val="24"/>
          <w:szCs w:val="24"/>
        </w:rPr>
        <w:t>y el</w:t>
      </w:r>
      <w:r w:rsidRPr="00CC56D5">
        <w:rPr>
          <w:spacing w:val="1"/>
          <w:sz w:val="24"/>
          <w:szCs w:val="24"/>
        </w:rPr>
        <w:t xml:space="preserve"> </w:t>
      </w:r>
      <w:r w:rsidRPr="00CC56D5">
        <w:rPr>
          <w:sz w:val="24"/>
          <w:szCs w:val="24"/>
        </w:rPr>
        <w:t>monto</w:t>
      </w:r>
      <w:r w:rsidRPr="00CC56D5">
        <w:rPr>
          <w:spacing w:val="-1"/>
          <w:sz w:val="24"/>
          <w:szCs w:val="24"/>
        </w:rPr>
        <w:t xml:space="preserve"> </w:t>
      </w:r>
      <w:r w:rsidRPr="00CC56D5">
        <w:rPr>
          <w:sz w:val="24"/>
          <w:szCs w:val="24"/>
        </w:rPr>
        <w:t>de</w:t>
      </w:r>
      <w:r w:rsidRPr="00CC56D5">
        <w:rPr>
          <w:spacing w:val="-1"/>
          <w:sz w:val="24"/>
          <w:szCs w:val="24"/>
        </w:rPr>
        <w:t xml:space="preserve"> </w:t>
      </w:r>
      <w:r w:rsidRPr="00CC56D5">
        <w:rPr>
          <w:sz w:val="24"/>
          <w:szCs w:val="24"/>
        </w:rPr>
        <w:t xml:space="preserve">los dividendos anticipados </w:t>
      </w:r>
      <w:r w:rsidRPr="008C3C8C">
        <w:rPr>
          <w:sz w:val="24"/>
          <w:szCs w:val="24"/>
        </w:rPr>
        <w:t>propuestos de</w:t>
      </w:r>
      <w:r w:rsidRPr="008C3C8C">
        <w:rPr>
          <w:spacing w:val="-1"/>
          <w:sz w:val="24"/>
          <w:szCs w:val="24"/>
        </w:rPr>
        <w:t xml:space="preserve"> </w:t>
      </w:r>
      <w:r w:rsidRPr="008C3C8C">
        <w:rPr>
          <w:sz w:val="24"/>
          <w:szCs w:val="24"/>
        </w:rPr>
        <w:t>$</w:t>
      </w:r>
      <w:r w:rsidR="008C3C8C" w:rsidRPr="008C3C8C">
        <w:rPr>
          <w:sz w:val="24"/>
          <w:szCs w:val="24"/>
        </w:rPr>
        <w:t>884</w:t>
      </w:r>
      <w:r w:rsidR="00C56BEE" w:rsidRPr="008C3C8C">
        <w:rPr>
          <w:sz w:val="24"/>
          <w:szCs w:val="24"/>
        </w:rPr>
        <w:t>.000.000</w:t>
      </w:r>
      <w:r w:rsidRPr="008C3C8C">
        <w:rPr>
          <w:sz w:val="24"/>
          <w:szCs w:val="24"/>
        </w:rPr>
        <w:t>.</w:t>
      </w:r>
    </w:p>
    <w:p w14:paraId="3945D233" w14:textId="77777777" w:rsidR="00CC56D5" w:rsidRPr="00CC56D5" w:rsidRDefault="00CC56D5" w:rsidP="00CC56D5">
      <w:pPr>
        <w:pStyle w:val="Prrafodelista"/>
        <w:tabs>
          <w:tab w:val="left" w:pos="810"/>
        </w:tabs>
        <w:spacing w:before="221"/>
        <w:ind w:right="116" w:firstLine="0"/>
        <w:rPr>
          <w:sz w:val="24"/>
          <w:szCs w:val="24"/>
        </w:rPr>
      </w:pPr>
    </w:p>
    <w:p w14:paraId="469DD002" w14:textId="77777777" w:rsidR="00CC56D5" w:rsidRPr="00CC56D5" w:rsidRDefault="00CC56D5" w:rsidP="00CC56D5">
      <w:pPr>
        <w:ind w:left="101"/>
        <w:rPr>
          <w:i/>
          <w:szCs w:val="24"/>
        </w:rPr>
      </w:pPr>
      <w:r w:rsidRPr="00CC56D5">
        <w:rPr>
          <w:i/>
          <w:szCs w:val="24"/>
        </w:rPr>
        <w:t>Opinión.</w:t>
      </w:r>
    </w:p>
    <w:p w14:paraId="2F41C2A1" w14:textId="77777777" w:rsidR="00CC56D5" w:rsidRPr="00CC56D5" w:rsidRDefault="00CC56D5" w:rsidP="00CC56D5">
      <w:pPr>
        <w:pStyle w:val="Textoindependiente"/>
        <w:spacing w:before="216"/>
        <w:ind w:left="101" w:right="117"/>
        <w:jc w:val="both"/>
        <w:rPr>
          <w:szCs w:val="24"/>
        </w:rPr>
      </w:pPr>
      <w:r w:rsidRPr="00CC56D5">
        <w:rPr>
          <w:szCs w:val="24"/>
        </w:rPr>
        <w:lastRenderedPageBreak/>
        <w:t>En virtud de los antecedentes descriptos y de acuerdo con los procedimientos detallados,</w:t>
      </w:r>
      <w:r w:rsidRPr="00CC56D5">
        <w:rPr>
          <w:spacing w:val="-58"/>
          <w:szCs w:val="24"/>
        </w:rPr>
        <w:t xml:space="preserve"> </w:t>
      </w:r>
      <w:r w:rsidRPr="00CC56D5">
        <w:rPr>
          <w:szCs w:val="24"/>
        </w:rPr>
        <w:t>manifestamos que la relación existente entre los dividendos anticipados propuestos y la</w:t>
      </w:r>
      <w:r w:rsidRPr="00CC56D5">
        <w:rPr>
          <w:spacing w:val="1"/>
          <w:szCs w:val="24"/>
        </w:rPr>
        <w:t xml:space="preserve"> </w:t>
      </w:r>
      <w:r w:rsidRPr="00CC56D5">
        <w:rPr>
          <w:szCs w:val="24"/>
        </w:rPr>
        <w:t>utilidad líquida y realizada acumulada a dicha fecha, así como la situación económico</w:t>
      </w:r>
      <w:r w:rsidRPr="00CC56D5">
        <w:rPr>
          <w:spacing w:val="1"/>
          <w:szCs w:val="24"/>
        </w:rPr>
        <w:t xml:space="preserve"> </w:t>
      </w:r>
      <w:r w:rsidRPr="00CC56D5">
        <w:rPr>
          <w:szCs w:val="24"/>
        </w:rPr>
        <w:t>patrimonial</w:t>
      </w:r>
      <w:r w:rsidRPr="00CC56D5">
        <w:rPr>
          <w:spacing w:val="-4"/>
          <w:szCs w:val="24"/>
        </w:rPr>
        <w:t xml:space="preserve"> </w:t>
      </w:r>
      <w:r w:rsidRPr="00CC56D5">
        <w:rPr>
          <w:szCs w:val="24"/>
        </w:rPr>
        <w:t>de</w:t>
      </w:r>
      <w:r w:rsidRPr="00CC56D5">
        <w:rPr>
          <w:spacing w:val="-5"/>
          <w:szCs w:val="24"/>
        </w:rPr>
        <w:t xml:space="preserve"> </w:t>
      </w:r>
      <w:r w:rsidRPr="00CC56D5">
        <w:rPr>
          <w:szCs w:val="24"/>
        </w:rPr>
        <w:t>la</w:t>
      </w:r>
      <w:r w:rsidRPr="00CC56D5">
        <w:rPr>
          <w:spacing w:val="-5"/>
          <w:szCs w:val="24"/>
        </w:rPr>
        <w:t xml:space="preserve"> </w:t>
      </w:r>
      <w:r w:rsidRPr="00CC56D5">
        <w:rPr>
          <w:szCs w:val="24"/>
        </w:rPr>
        <w:t>sociedad</w:t>
      </w:r>
      <w:r w:rsidRPr="00CC56D5">
        <w:rPr>
          <w:spacing w:val="-5"/>
          <w:szCs w:val="24"/>
        </w:rPr>
        <w:t xml:space="preserve"> </w:t>
      </w:r>
      <w:r w:rsidRPr="00CC56D5">
        <w:rPr>
          <w:szCs w:val="24"/>
        </w:rPr>
        <w:t>que</w:t>
      </w:r>
      <w:r w:rsidRPr="00CC56D5">
        <w:rPr>
          <w:spacing w:val="-5"/>
          <w:szCs w:val="24"/>
        </w:rPr>
        <w:t xml:space="preserve"> </w:t>
      </w:r>
      <w:r w:rsidRPr="00CC56D5">
        <w:rPr>
          <w:szCs w:val="24"/>
        </w:rPr>
        <w:t>surge</w:t>
      </w:r>
      <w:r w:rsidRPr="00CC56D5">
        <w:rPr>
          <w:spacing w:val="-5"/>
          <w:szCs w:val="24"/>
        </w:rPr>
        <w:t xml:space="preserve"> </w:t>
      </w:r>
      <w:r w:rsidRPr="00CC56D5">
        <w:rPr>
          <w:szCs w:val="24"/>
        </w:rPr>
        <w:t>de</w:t>
      </w:r>
      <w:r w:rsidRPr="00CC56D5">
        <w:rPr>
          <w:spacing w:val="-6"/>
          <w:szCs w:val="24"/>
        </w:rPr>
        <w:t xml:space="preserve"> </w:t>
      </w:r>
      <w:r w:rsidRPr="00CC56D5">
        <w:rPr>
          <w:szCs w:val="24"/>
        </w:rPr>
        <w:t>las</w:t>
      </w:r>
      <w:r w:rsidRPr="00CC56D5">
        <w:rPr>
          <w:spacing w:val="-4"/>
          <w:szCs w:val="24"/>
        </w:rPr>
        <w:t xml:space="preserve"> </w:t>
      </w:r>
      <w:r w:rsidRPr="00CC56D5">
        <w:rPr>
          <w:szCs w:val="24"/>
        </w:rPr>
        <w:t>cifras</w:t>
      </w:r>
      <w:r w:rsidRPr="00CC56D5">
        <w:rPr>
          <w:spacing w:val="-4"/>
          <w:szCs w:val="24"/>
        </w:rPr>
        <w:t xml:space="preserve"> </w:t>
      </w:r>
      <w:r w:rsidRPr="00CC56D5">
        <w:rPr>
          <w:szCs w:val="24"/>
        </w:rPr>
        <w:t>de</w:t>
      </w:r>
      <w:r w:rsidRPr="00CC56D5">
        <w:rPr>
          <w:spacing w:val="-6"/>
          <w:szCs w:val="24"/>
        </w:rPr>
        <w:t xml:space="preserve"> </w:t>
      </w:r>
      <w:r w:rsidRPr="00CC56D5">
        <w:rPr>
          <w:szCs w:val="24"/>
        </w:rPr>
        <w:t>los</w:t>
      </w:r>
      <w:r w:rsidRPr="00CC56D5">
        <w:rPr>
          <w:spacing w:val="-4"/>
          <w:szCs w:val="24"/>
        </w:rPr>
        <w:t xml:space="preserve"> </w:t>
      </w:r>
      <w:r w:rsidRPr="00CC56D5">
        <w:rPr>
          <w:szCs w:val="24"/>
        </w:rPr>
        <w:t>estados</w:t>
      </w:r>
      <w:r w:rsidRPr="00CC56D5">
        <w:rPr>
          <w:spacing w:val="-4"/>
          <w:szCs w:val="24"/>
        </w:rPr>
        <w:t xml:space="preserve"> </w:t>
      </w:r>
      <w:r w:rsidRPr="00CC56D5">
        <w:rPr>
          <w:szCs w:val="24"/>
        </w:rPr>
        <w:t>financieros</w:t>
      </w:r>
      <w:r w:rsidRPr="00CC56D5">
        <w:rPr>
          <w:spacing w:val="-2"/>
          <w:szCs w:val="24"/>
        </w:rPr>
        <w:t xml:space="preserve"> </w:t>
      </w:r>
      <w:r w:rsidRPr="00CC56D5">
        <w:rPr>
          <w:szCs w:val="24"/>
        </w:rPr>
        <w:t>al</w:t>
      </w:r>
      <w:r w:rsidRPr="00CC56D5">
        <w:rPr>
          <w:spacing w:val="-3"/>
          <w:szCs w:val="24"/>
        </w:rPr>
        <w:t xml:space="preserve"> </w:t>
      </w:r>
      <w:r w:rsidRPr="00CC56D5">
        <w:rPr>
          <w:szCs w:val="24"/>
        </w:rPr>
        <w:t>31</w:t>
      </w:r>
      <w:r w:rsidRPr="00CC56D5">
        <w:rPr>
          <w:spacing w:val="-5"/>
          <w:szCs w:val="24"/>
        </w:rPr>
        <w:t xml:space="preserve"> </w:t>
      </w:r>
      <w:r w:rsidRPr="00CC56D5">
        <w:rPr>
          <w:szCs w:val="24"/>
        </w:rPr>
        <w:t>de</w:t>
      </w:r>
      <w:r w:rsidRPr="00CC56D5">
        <w:rPr>
          <w:spacing w:val="-5"/>
          <w:szCs w:val="24"/>
        </w:rPr>
        <w:t xml:space="preserve"> </w:t>
      </w:r>
      <w:r w:rsidRPr="00CC56D5">
        <w:rPr>
          <w:szCs w:val="24"/>
        </w:rPr>
        <w:t>julio</w:t>
      </w:r>
      <w:r w:rsidRPr="00CC56D5">
        <w:rPr>
          <w:spacing w:val="-57"/>
          <w:szCs w:val="24"/>
        </w:rPr>
        <w:t xml:space="preserve"> </w:t>
      </w:r>
      <w:r w:rsidRPr="00CC56D5">
        <w:rPr>
          <w:szCs w:val="24"/>
        </w:rPr>
        <w:t>de 2022, permiten inferir la viabilidad de dicha distribución desde el punto de vista de la</w:t>
      </w:r>
      <w:r w:rsidRPr="00CC56D5">
        <w:rPr>
          <w:spacing w:val="-57"/>
          <w:szCs w:val="24"/>
        </w:rPr>
        <w:t xml:space="preserve"> </w:t>
      </w:r>
      <w:r w:rsidRPr="00CC56D5">
        <w:rPr>
          <w:szCs w:val="24"/>
        </w:rPr>
        <w:t>situación económico financiera de la Sociedad y los derechos de terceros, razón por la</w:t>
      </w:r>
      <w:r w:rsidRPr="00CC56D5">
        <w:rPr>
          <w:spacing w:val="1"/>
          <w:szCs w:val="24"/>
        </w:rPr>
        <w:t xml:space="preserve"> </w:t>
      </w:r>
      <w:r w:rsidRPr="00CC56D5">
        <w:rPr>
          <w:szCs w:val="24"/>
        </w:rPr>
        <w:t>cual</w:t>
      </w:r>
      <w:r w:rsidRPr="00CC56D5">
        <w:rPr>
          <w:spacing w:val="1"/>
          <w:szCs w:val="24"/>
        </w:rPr>
        <w:t xml:space="preserve"> </w:t>
      </w:r>
      <w:r w:rsidRPr="00CC56D5">
        <w:rPr>
          <w:szCs w:val="24"/>
        </w:rPr>
        <w:t>no</w:t>
      </w:r>
      <w:r w:rsidRPr="00CC56D5">
        <w:rPr>
          <w:spacing w:val="1"/>
          <w:szCs w:val="24"/>
        </w:rPr>
        <w:t xml:space="preserve"> </w:t>
      </w:r>
      <w:r w:rsidRPr="00CC56D5">
        <w:rPr>
          <w:szCs w:val="24"/>
        </w:rPr>
        <w:t>tenemos</w:t>
      </w:r>
      <w:r w:rsidRPr="00CC56D5">
        <w:rPr>
          <w:spacing w:val="1"/>
          <w:szCs w:val="24"/>
        </w:rPr>
        <w:t xml:space="preserve"> </w:t>
      </w:r>
      <w:r w:rsidRPr="00CC56D5">
        <w:rPr>
          <w:szCs w:val="24"/>
        </w:rPr>
        <w:t>observaciones</w:t>
      </w:r>
      <w:r w:rsidRPr="00CC56D5">
        <w:rPr>
          <w:spacing w:val="1"/>
          <w:szCs w:val="24"/>
        </w:rPr>
        <w:t xml:space="preserve"> </w:t>
      </w:r>
      <w:r w:rsidRPr="00CC56D5">
        <w:rPr>
          <w:szCs w:val="24"/>
        </w:rPr>
        <w:t>que</w:t>
      </w:r>
      <w:r w:rsidRPr="00CC56D5">
        <w:rPr>
          <w:spacing w:val="1"/>
          <w:szCs w:val="24"/>
        </w:rPr>
        <w:t xml:space="preserve"> </w:t>
      </w:r>
      <w:r w:rsidRPr="00CC56D5">
        <w:rPr>
          <w:szCs w:val="24"/>
        </w:rPr>
        <w:t>formular.</w:t>
      </w:r>
      <w:r w:rsidRPr="00CC56D5">
        <w:rPr>
          <w:spacing w:val="1"/>
          <w:szCs w:val="24"/>
        </w:rPr>
        <w:t xml:space="preserve"> </w:t>
      </w:r>
      <w:r w:rsidRPr="00CC56D5">
        <w:rPr>
          <w:szCs w:val="24"/>
        </w:rPr>
        <w:t>Dejamos</w:t>
      </w:r>
      <w:r w:rsidRPr="00CC56D5">
        <w:rPr>
          <w:spacing w:val="1"/>
          <w:szCs w:val="24"/>
        </w:rPr>
        <w:t xml:space="preserve"> </w:t>
      </w:r>
      <w:r w:rsidRPr="00CC56D5">
        <w:rPr>
          <w:szCs w:val="24"/>
        </w:rPr>
        <w:t>constancia</w:t>
      </w:r>
      <w:r w:rsidRPr="00CC56D5">
        <w:rPr>
          <w:spacing w:val="1"/>
          <w:szCs w:val="24"/>
        </w:rPr>
        <w:t xml:space="preserve"> </w:t>
      </w:r>
      <w:r w:rsidRPr="00CC56D5">
        <w:rPr>
          <w:szCs w:val="24"/>
        </w:rPr>
        <w:t>que</w:t>
      </w:r>
      <w:r w:rsidRPr="00CC56D5">
        <w:rPr>
          <w:spacing w:val="1"/>
          <w:szCs w:val="24"/>
        </w:rPr>
        <w:t xml:space="preserve"> </w:t>
      </w:r>
      <w:r w:rsidRPr="00CC56D5">
        <w:rPr>
          <w:szCs w:val="24"/>
        </w:rPr>
        <w:t>no</w:t>
      </w:r>
      <w:r w:rsidRPr="00CC56D5">
        <w:rPr>
          <w:spacing w:val="1"/>
          <w:szCs w:val="24"/>
        </w:rPr>
        <w:t xml:space="preserve"> </w:t>
      </w:r>
      <w:r w:rsidRPr="00CC56D5">
        <w:rPr>
          <w:szCs w:val="24"/>
        </w:rPr>
        <w:t>hemos</w:t>
      </w:r>
      <w:r w:rsidRPr="00CC56D5">
        <w:rPr>
          <w:spacing w:val="1"/>
          <w:szCs w:val="24"/>
        </w:rPr>
        <w:t xml:space="preserve"> </w:t>
      </w:r>
      <w:r w:rsidRPr="00CC56D5">
        <w:rPr>
          <w:szCs w:val="24"/>
        </w:rPr>
        <w:t>efectuado ningún control de gestión y, por lo tanto, no se han evaluado los criterios y</w:t>
      </w:r>
      <w:r w:rsidRPr="00CC56D5">
        <w:rPr>
          <w:spacing w:val="1"/>
          <w:szCs w:val="24"/>
        </w:rPr>
        <w:t xml:space="preserve"> </w:t>
      </w:r>
      <w:r w:rsidRPr="00CC56D5">
        <w:rPr>
          <w:szCs w:val="24"/>
        </w:rPr>
        <w:t>decisiones empresarias dado que estas cuestiones son de responsabilidad exclusiva del</w:t>
      </w:r>
      <w:r w:rsidRPr="00CC56D5">
        <w:rPr>
          <w:spacing w:val="1"/>
          <w:szCs w:val="24"/>
        </w:rPr>
        <w:t xml:space="preserve"> </w:t>
      </w:r>
      <w:r w:rsidRPr="00CC56D5">
        <w:rPr>
          <w:szCs w:val="24"/>
        </w:rPr>
        <w:t>Directorio</w:t>
      </w:r>
      <w:r w:rsidRPr="00CC56D5">
        <w:rPr>
          <w:spacing w:val="-1"/>
          <w:szCs w:val="24"/>
        </w:rPr>
        <w:t xml:space="preserve"> </w:t>
      </w:r>
      <w:r w:rsidRPr="00CC56D5">
        <w:rPr>
          <w:szCs w:val="24"/>
        </w:rPr>
        <w:t>de</w:t>
      </w:r>
      <w:r w:rsidRPr="00CC56D5">
        <w:rPr>
          <w:spacing w:val="-1"/>
          <w:szCs w:val="24"/>
        </w:rPr>
        <w:t xml:space="preserve"> </w:t>
      </w:r>
      <w:r w:rsidRPr="00CC56D5">
        <w:rPr>
          <w:szCs w:val="24"/>
        </w:rPr>
        <w:t>la</w:t>
      </w:r>
      <w:r w:rsidRPr="00CC56D5">
        <w:rPr>
          <w:spacing w:val="-1"/>
          <w:szCs w:val="24"/>
        </w:rPr>
        <w:t xml:space="preserve"> </w:t>
      </w:r>
      <w:r w:rsidRPr="00CC56D5">
        <w:rPr>
          <w:szCs w:val="24"/>
        </w:rPr>
        <w:t>Sociedad.</w:t>
      </w:r>
    </w:p>
    <w:p w14:paraId="71988513" w14:textId="77777777" w:rsidR="00CC56D5" w:rsidRPr="00CC56D5" w:rsidRDefault="00CC56D5" w:rsidP="00CC56D5">
      <w:pPr>
        <w:pStyle w:val="Textoindependiente"/>
        <w:spacing w:before="90"/>
        <w:ind w:left="101" w:right="116"/>
        <w:jc w:val="both"/>
        <w:rPr>
          <w:szCs w:val="24"/>
        </w:rPr>
      </w:pPr>
      <w:r w:rsidRPr="00CC56D5">
        <w:rPr>
          <w:szCs w:val="24"/>
        </w:rPr>
        <w:t>Hemos</w:t>
      </w:r>
      <w:r w:rsidRPr="00CC56D5">
        <w:rPr>
          <w:spacing w:val="-8"/>
          <w:szCs w:val="24"/>
        </w:rPr>
        <w:t xml:space="preserve"> </w:t>
      </w:r>
      <w:r w:rsidRPr="00CC56D5">
        <w:rPr>
          <w:szCs w:val="24"/>
        </w:rPr>
        <w:t>aplicado</w:t>
      </w:r>
      <w:r w:rsidRPr="00CC56D5">
        <w:rPr>
          <w:spacing w:val="-6"/>
          <w:szCs w:val="24"/>
        </w:rPr>
        <w:t xml:space="preserve"> </w:t>
      </w:r>
      <w:r w:rsidRPr="00CC56D5">
        <w:rPr>
          <w:szCs w:val="24"/>
        </w:rPr>
        <w:t>los</w:t>
      </w:r>
      <w:r w:rsidRPr="00CC56D5">
        <w:rPr>
          <w:spacing w:val="-8"/>
          <w:szCs w:val="24"/>
        </w:rPr>
        <w:t xml:space="preserve"> </w:t>
      </w:r>
      <w:r w:rsidRPr="00CC56D5">
        <w:rPr>
          <w:szCs w:val="24"/>
        </w:rPr>
        <w:t>procedimientos</w:t>
      </w:r>
      <w:r w:rsidRPr="00CC56D5">
        <w:rPr>
          <w:spacing w:val="-8"/>
          <w:szCs w:val="24"/>
        </w:rPr>
        <w:t xml:space="preserve"> </w:t>
      </w:r>
      <w:r w:rsidRPr="00CC56D5">
        <w:rPr>
          <w:szCs w:val="24"/>
        </w:rPr>
        <w:t>sobre</w:t>
      </w:r>
      <w:r w:rsidRPr="00CC56D5">
        <w:rPr>
          <w:spacing w:val="-10"/>
          <w:szCs w:val="24"/>
        </w:rPr>
        <w:t xml:space="preserve"> </w:t>
      </w:r>
      <w:r w:rsidRPr="00CC56D5">
        <w:rPr>
          <w:szCs w:val="24"/>
        </w:rPr>
        <w:t>prevención</w:t>
      </w:r>
      <w:r w:rsidRPr="00CC56D5">
        <w:rPr>
          <w:spacing w:val="-9"/>
          <w:szCs w:val="24"/>
        </w:rPr>
        <w:t xml:space="preserve"> </w:t>
      </w:r>
      <w:r w:rsidRPr="00CC56D5">
        <w:rPr>
          <w:szCs w:val="24"/>
        </w:rPr>
        <w:t>de</w:t>
      </w:r>
      <w:r w:rsidRPr="00CC56D5">
        <w:rPr>
          <w:spacing w:val="-10"/>
          <w:szCs w:val="24"/>
        </w:rPr>
        <w:t xml:space="preserve"> </w:t>
      </w:r>
      <w:r w:rsidRPr="00CC56D5">
        <w:rPr>
          <w:szCs w:val="24"/>
        </w:rPr>
        <w:t>lavado</w:t>
      </w:r>
      <w:r w:rsidRPr="00CC56D5">
        <w:rPr>
          <w:spacing w:val="-9"/>
          <w:szCs w:val="24"/>
        </w:rPr>
        <w:t xml:space="preserve"> </w:t>
      </w:r>
      <w:r w:rsidRPr="00CC56D5">
        <w:rPr>
          <w:szCs w:val="24"/>
        </w:rPr>
        <w:t>de</w:t>
      </w:r>
      <w:r w:rsidRPr="00CC56D5">
        <w:rPr>
          <w:spacing w:val="-10"/>
          <w:szCs w:val="24"/>
        </w:rPr>
        <w:t xml:space="preserve"> </w:t>
      </w:r>
      <w:r w:rsidRPr="00CC56D5">
        <w:rPr>
          <w:szCs w:val="24"/>
        </w:rPr>
        <w:t>activos</w:t>
      </w:r>
      <w:r w:rsidRPr="00CC56D5">
        <w:rPr>
          <w:spacing w:val="-6"/>
          <w:szCs w:val="24"/>
        </w:rPr>
        <w:t xml:space="preserve"> </w:t>
      </w:r>
      <w:r w:rsidRPr="00CC56D5">
        <w:rPr>
          <w:szCs w:val="24"/>
        </w:rPr>
        <w:t>y</w:t>
      </w:r>
      <w:r w:rsidRPr="00CC56D5">
        <w:rPr>
          <w:spacing w:val="-9"/>
          <w:szCs w:val="24"/>
        </w:rPr>
        <w:t xml:space="preserve"> </w:t>
      </w:r>
      <w:r w:rsidRPr="00CC56D5">
        <w:rPr>
          <w:szCs w:val="24"/>
        </w:rPr>
        <w:t>financiación</w:t>
      </w:r>
      <w:r w:rsidRPr="00CC56D5">
        <w:rPr>
          <w:spacing w:val="-58"/>
          <w:szCs w:val="24"/>
        </w:rPr>
        <w:t xml:space="preserve"> </w:t>
      </w:r>
      <w:r w:rsidRPr="00CC56D5">
        <w:rPr>
          <w:szCs w:val="24"/>
        </w:rPr>
        <w:t>del terrorismo previstos en las correspondientes normas profesionales emitidas por la</w:t>
      </w:r>
      <w:r w:rsidRPr="00CC56D5">
        <w:rPr>
          <w:spacing w:val="1"/>
          <w:szCs w:val="24"/>
        </w:rPr>
        <w:t xml:space="preserve"> </w:t>
      </w:r>
      <w:r w:rsidRPr="00CC56D5">
        <w:rPr>
          <w:szCs w:val="24"/>
        </w:rPr>
        <w:t>Federación</w:t>
      </w:r>
      <w:r w:rsidRPr="00CC56D5">
        <w:rPr>
          <w:spacing w:val="-1"/>
          <w:szCs w:val="24"/>
        </w:rPr>
        <w:t xml:space="preserve"> </w:t>
      </w:r>
      <w:r w:rsidRPr="00CC56D5">
        <w:rPr>
          <w:szCs w:val="24"/>
        </w:rPr>
        <w:t>Argentina</w:t>
      </w:r>
      <w:r w:rsidRPr="00CC56D5">
        <w:rPr>
          <w:spacing w:val="-1"/>
          <w:szCs w:val="24"/>
        </w:rPr>
        <w:t xml:space="preserve"> </w:t>
      </w:r>
      <w:r w:rsidRPr="00CC56D5">
        <w:rPr>
          <w:szCs w:val="24"/>
        </w:rPr>
        <w:t>de Consejos Profesionales</w:t>
      </w:r>
      <w:r w:rsidRPr="00CC56D5">
        <w:rPr>
          <w:spacing w:val="-1"/>
          <w:szCs w:val="24"/>
        </w:rPr>
        <w:t xml:space="preserve"> </w:t>
      </w:r>
      <w:r w:rsidRPr="00CC56D5">
        <w:rPr>
          <w:szCs w:val="24"/>
        </w:rPr>
        <w:t>de</w:t>
      </w:r>
      <w:r w:rsidRPr="00CC56D5">
        <w:rPr>
          <w:spacing w:val="-1"/>
          <w:szCs w:val="24"/>
        </w:rPr>
        <w:t xml:space="preserve"> </w:t>
      </w:r>
      <w:r w:rsidRPr="00CC56D5">
        <w:rPr>
          <w:szCs w:val="24"/>
        </w:rPr>
        <w:t>Ciencias</w:t>
      </w:r>
      <w:r w:rsidRPr="00CC56D5">
        <w:rPr>
          <w:spacing w:val="-1"/>
          <w:szCs w:val="24"/>
        </w:rPr>
        <w:t xml:space="preserve"> </w:t>
      </w:r>
      <w:r w:rsidRPr="00CC56D5">
        <w:rPr>
          <w:szCs w:val="24"/>
        </w:rPr>
        <w:t>Económicas.</w:t>
      </w:r>
    </w:p>
    <w:p w14:paraId="0336247D" w14:textId="77777777" w:rsidR="00CC56D5" w:rsidRPr="00CC56D5" w:rsidRDefault="00CC56D5" w:rsidP="00CC56D5">
      <w:pPr>
        <w:pStyle w:val="Textoindependiente"/>
        <w:spacing w:before="221"/>
        <w:ind w:left="101" w:right="118"/>
        <w:jc w:val="both"/>
        <w:rPr>
          <w:szCs w:val="24"/>
        </w:rPr>
      </w:pPr>
      <w:r w:rsidRPr="00CC56D5">
        <w:rPr>
          <w:szCs w:val="24"/>
        </w:rPr>
        <w:t>Nuestro</w:t>
      </w:r>
      <w:r w:rsidRPr="00CC56D5">
        <w:rPr>
          <w:spacing w:val="1"/>
          <w:szCs w:val="24"/>
        </w:rPr>
        <w:t xml:space="preserve"> </w:t>
      </w:r>
      <w:r w:rsidRPr="00CC56D5">
        <w:rPr>
          <w:szCs w:val="24"/>
        </w:rPr>
        <w:t>informe ha sido</w:t>
      </w:r>
      <w:r w:rsidRPr="00CC56D5">
        <w:rPr>
          <w:spacing w:val="1"/>
          <w:szCs w:val="24"/>
        </w:rPr>
        <w:t xml:space="preserve"> </w:t>
      </w:r>
      <w:r w:rsidRPr="00CC56D5">
        <w:rPr>
          <w:szCs w:val="24"/>
        </w:rPr>
        <w:t>preparado</w:t>
      </w:r>
      <w:r w:rsidRPr="00CC56D5">
        <w:rPr>
          <w:spacing w:val="1"/>
          <w:szCs w:val="24"/>
        </w:rPr>
        <w:t xml:space="preserve"> </w:t>
      </w:r>
      <w:r w:rsidRPr="00CC56D5">
        <w:rPr>
          <w:szCs w:val="24"/>
        </w:rPr>
        <w:t>exclusivamente para uso</w:t>
      </w:r>
      <w:r w:rsidRPr="00CC56D5">
        <w:rPr>
          <w:spacing w:val="1"/>
          <w:szCs w:val="24"/>
        </w:rPr>
        <w:t xml:space="preserve"> </w:t>
      </w:r>
      <w:r w:rsidRPr="00CC56D5">
        <w:rPr>
          <w:szCs w:val="24"/>
        </w:rPr>
        <w:t>de la Dirección</w:t>
      </w:r>
      <w:r w:rsidRPr="00CC56D5">
        <w:rPr>
          <w:spacing w:val="1"/>
          <w:szCs w:val="24"/>
        </w:rPr>
        <w:t xml:space="preserve"> </w:t>
      </w:r>
      <w:r w:rsidRPr="00CC56D5">
        <w:rPr>
          <w:szCs w:val="24"/>
        </w:rPr>
        <w:t>de</w:t>
      </w:r>
      <w:r w:rsidRPr="00CC56D5">
        <w:rPr>
          <w:spacing w:val="1"/>
          <w:szCs w:val="24"/>
        </w:rPr>
        <w:t xml:space="preserve"> </w:t>
      </w:r>
      <w:r w:rsidRPr="00CC56D5">
        <w:rPr>
          <w:szCs w:val="24"/>
        </w:rPr>
        <w:t>la</w:t>
      </w:r>
      <w:r w:rsidRPr="00CC56D5">
        <w:rPr>
          <w:spacing w:val="1"/>
          <w:szCs w:val="24"/>
        </w:rPr>
        <w:t xml:space="preserve"> </w:t>
      </w:r>
      <w:r w:rsidRPr="00CC56D5">
        <w:rPr>
          <w:szCs w:val="24"/>
        </w:rPr>
        <w:t>Sociedad,</w:t>
      </w:r>
      <w:r w:rsidRPr="00CC56D5">
        <w:rPr>
          <w:spacing w:val="1"/>
          <w:szCs w:val="24"/>
        </w:rPr>
        <w:t xml:space="preserve"> </w:t>
      </w:r>
      <w:r w:rsidRPr="00CC56D5">
        <w:rPr>
          <w:szCs w:val="24"/>
        </w:rPr>
        <w:t>para</w:t>
      </w:r>
      <w:r w:rsidRPr="00CC56D5">
        <w:rPr>
          <w:spacing w:val="1"/>
          <w:szCs w:val="24"/>
        </w:rPr>
        <w:t xml:space="preserve"> </w:t>
      </w:r>
      <w:r w:rsidRPr="00CC56D5">
        <w:rPr>
          <w:szCs w:val="24"/>
        </w:rPr>
        <w:t>su</w:t>
      </w:r>
      <w:r w:rsidRPr="00CC56D5">
        <w:rPr>
          <w:spacing w:val="1"/>
          <w:szCs w:val="24"/>
        </w:rPr>
        <w:t xml:space="preserve"> </w:t>
      </w:r>
      <w:r w:rsidRPr="00CC56D5">
        <w:rPr>
          <w:szCs w:val="24"/>
        </w:rPr>
        <w:t>presentación</w:t>
      </w:r>
      <w:r w:rsidRPr="00CC56D5">
        <w:rPr>
          <w:spacing w:val="1"/>
          <w:szCs w:val="24"/>
        </w:rPr>
        <w:t xml:space="preserve"> </w:t>
      </w:r>
      <w:r w:rsidRPr="00CC56D5">
        <w:rPr>
          <w:szCs w:val="24"/>
        </w:rPr>
        <w:t>ante</w:t>
      </w:r>
      <w:r w:rsidRPr="00CC56D5">
        <w:rPr>
          <w:spacing w:val="1"/>
          <w:szCs w:val="24"/>
        </w:rPr>
        <w:t xml:space="preserve"> </w:t>
      </w:r>
      <w:r w:rsidRPr="00CC56D5">
        <w:rPr>
          <w:szCs w:val="24"/>
        </w:rPr>
        <w:t>los</w:t>
      </w:r>
      <w:r w:rsidRPr="00CC56D5">
        <w:rPr>
          <w:spacing w:val="1"/>
          <w:szCs w:val="24"/>
        </w:rPr>
        <w:t xml:space="preserve"> </w:t>
      </w:r>
      <w:r w:rsidRPr="00CC56D5">
        <w:rPr>
          <w:szCs w:val="24"/>
        </w:rPr>
        <w:t>organismos</w:t>
      </w:r>
      <w:r w:rsidRPr="00CC56D5">
        <w:rPr>
          <w:spacing w:val="1"/>
          <w:szCs w:val="24"/>
        </w:rPr>
        <w:t xml:space="preserve"> </w:t>
      </w:r>
      <w:r w:rsidRPr="00CC56D5">
        <w:rPr>
          <w:szCs w:val="24"/>
        </w:rPr>
        <w:t>de</w:t>
      </w:r>
      <w:r w:rsidRPr="00CC56D5">
        <w:rPr>
          <w:spacing w:val="1"/>
          <w:szCs w:val="24"/>
        </w:rPr>
        <w:t xml:space="preserve"> </w:t>
      </w:r>
      <w:r w:rsidRPr="00CC56D5">
        <w:rPr>
          <w:szCs w:val="24"/>
        </w:rPr>
        <w:t>control</w:t>
      </w:r>
      <w:r w:rsidRPr="00CC56D5">
        <w:rPr>
          <w:spacing w:val="1"/>
          <w:szCs w:val="24"/>
        </w:rPr>
        <w:t xml:space="preserve"> </w:t>
      </w:r>
      <w:r w:rsidRPr="00CC56D5">
        <w:rPr>
          <w:szCs w:val="24"/>
        </w:rPr>
        <w:t>con</w:t>
      </w:r>
      <w:r w:rsidRPr="00CC56D5">
        <w:rPr>
          <w:spacing w:val="1"/>
          <w:szCs w:val="24"/>
        </w:rPr>
        <w:t xml:space="preserve"> </w:t>
      </w:r>
      <w:r w:rsidRPr="00CC56D5">
        <w:rPr>
          <w:szCs w:val="24"/>
        </w:rPr>
        <w:t>relación</w:t>
      </w:r>
      <w:r w:rsidRPr="00CC56D5">
        <w:rPr>
          <w:spacing w:val="1"/>
          <w:szCs w:val="24"/>
        </w:rPr>
        <w:t xml:space="preserve"> </w:t>
      </w:r>
      <w:r w:rsidRPr="00CC56D5">
        <w:rPr>
          <w:szCs w:val="24"/>
        </w:rPr>
        <w:t>a</w:t>
      </w:r>
      <w:r w:rsidRPr="00CC56D5">
        <w:rPr>
          <w:spacing w:val="1"/>
          <w:szCs w:val="24"/>
        </w:rPr>
        <w:t xml:space="preserve"> </w:t>
      </w:r>
      <w:r w:rsidRPr="00CC56D5">
        <w:rPr>
          <w:szCs w:val="24"/>
        </w:rPr>
        <w:t>la</w:t>
      </w:r>
      <w:r w:rsidRPr="00CC56D5">
        <w:rPr>
          <w:spacing w:val="1"/>
          <w:szCs w:val="24"/>
        </w:rPr>
        <w:t xml:space="preserve"> </w:t>
      </w:r>
      <w:r w:rsidRPr="00CC56D5">
        <w:rPr>
          <w:szCs w:val="24"/>
        </w:rPr>
        <w:t>distribución anticipada de dividendos anticipados, en efectivo, y por ello, no debe ser</w:t>
      </w:r>
      <w:r w:rsidRPr="00CC56D5">
        <w:rPr>
          <w:spacing w:val="1"/>
          <w:szCs w:val="24"/>
        </w:rPr>
        <w:t xml:space="preserve"> </w:t>
      </w:r>
      <w:r w:rsidRPr="00CC56D5">
        <w:rPr>
          <w:szCs w:val="24"/>
        </w:rPr>
        <w:t>utilizado,</w:t>
      </w:r>
      <w:r w:rsidRPr="00CC56D5">
        <w:rPr>
          <w:spacing w:val="-1"/>
          <w:szCs w:val="24"/>
        </w:rPr>
        <w:t xml:space="preserve"> </w:t>
      </w:r>
      <w:r w:rsidRPr="00CC56D5">
        <w:rPr>
          <w:szCs w:val="24"/>
        </w:rPr>
        <w:t>hacerse</w:t>
      </w:r>
      <w:r w:rsidRPr="00CC56D5">
        <w:rPr>
          <w:spacing w:val="-1"/>
          <w:szCs w:val="24"/>
        </w:rPr>
        <w:t xml:space="preserve"> </w:t>
      </w:r>
      <w:r w:rsidRPr="00CC56D5">
        <w:rPr>
          <w:szCs w:val="24"/>
        </w:rPr>
        <w:t>referencia</w:t>
      </w:r>
      <w:r w:rsidRPr="00CC56D5">
        <w:rPr>
          <w:spacing w:val="-1"/>
          <w:szCs w:val="24"/>
        </w:rPr>
        <w:t xml:space="preserve"> </w:t>
      </w:r>
      <w:r w:rsidRPr="00CC56D5">
        <w:rPr>
          <w:szCs w:val="24"/>
        </w:rPr>
        <w:t>a</w:t>
      </w:r>
      <w:r w:rsidRPr="00CC56D5">
        <w:rPr>
          <w:spacing w:val="-2"/>
          <w:szCs w:val="24"/>
        </w:rPr>
        <w:t xml:space="preserve"> </w:t>
      </w:r>
      <w:r w:rsidRPr="00CC56D5">
        <w:rPr>
          <w:szCs w:val="24"/>
        </w:rPr>
        <w:t>él o ser</w:t>
      </w:r>
      <w:r w:rsidRPr="00CC56D5">
        <w:rPr>
          <w:spacing w:val="-1"/>
          <w:szCs w:val="24"/>
        </w:rPr>
        <w:t xml:space="preserve"> </w:t>
      </w:r>
      <w:r w:rsidRPr="00CC56D5">
        <w:rPr>
          <w:szCs w:val="24"/>
        </w:rPr>
        <w:t>distribuido</w:t>
      </w:r>
      <w:r w:rsidRPr="00CC56D5">
        <w:rPr>
          <w:spacing w:val="-1"/>
          <w:szCs w:val="24"/>
        </w:rPr>
        <w:t xml:space="preserve"> </w:t>
      </w:r>
      <w:r w:rsidRPr="00CC56D5">
        <w:rPr>
          <w:szCs w:val="24"/>
        </w:rPr>
        <w:t>para</w:t>
      </w:r>
      <w:r w:rsidRPr="00CC56D5">
        <w:rPr>
          <w:spacing w:val="-1"/>
          <w:szCs w:val="24"/>
        </w:rPr>
        <w:t xml:space="preserve"> </w:t>
      </w:r>
      <w:r w:rsidRPr="00CC56D5">
        <w:rPr>
          <w:szCs w:val="24"/>
        </w:rPr>
        <w:t>ningún otro propósito.</w:t>
      </w:r>
    </w:p>
    <w:p w14:paraId="4F22892E" w14:textId="77777777" w:rsidR="00CC56D5" w:rsidRPr="00CC56D5" w:rsidRDefault="00CC56D5" w:rsidP="00CC56D5">
      <w:pPr>
        <w:pStyle w:val="Textoindependiente"/>
        <w:rPr>
          <w:szCs w:val="24"/>
        </w:rPr>
      </w:pPr>
    </w:p>
    <w:p w14:paraId="7AF58546" w14:textId="77777777" w:rsidR="00CC56D5" w:rsidRPr="00CC56D5" w:rsidRDefault="00CC56D5" w:rsidP="00CC56D5">
      <w:pPr>
        <w:pStyle w:val="Textoindependiente"/>
        <w:spacing w:before="217"/>
        <w:ind w:left="101"/>
        <w:jc w:val="both"/>
        <w:rPr>
          <w:szCs w:val="24"/>
        </w:rPr>
      </w:pPr>
      <w:r w:rsidRPr="00CC56D5">
        <w:rPr>
          <w:szCs w:val="24"/>
        </w:rPr>
        <w:t>Ciudad</w:t>
      </w:r>
      <w:r w:rsidRPr="00CC56D5">
        <w:rPr>
          <w:spacing w:val="-1"/>
          <w:szCs w:val="24"/>
        </w:rPr>
        <w:t xml:space="preserve"> </w:t>
      </w:r>
      <w:r w:rsidRPr="00CC56D5">
        <w:rPr>
          <w:szCs w:val="24"/>
        </w:rPr>
        <w:t>Autónoma</w:t>
      </w:r>
      <w:r w:rsidRPr="00CC56D5">
        <w:rPr>
          <w:spacing w:val="-1"/>
          <w:szCs w:val="24"/>
        </w:rPr>
        <w:t xml:space="preserve"> </w:t>
      </w:r>
      <w:r w:rsidRPr="00CC56D5">
        <w:rPr>
          <w:szCs w:val="24"/>
        </w:rPr>
        <w:t>de</w:t>
      </w:r>
      <w:r w:rsidRPr="00CC56D5">
        <w:rPr>
          <w:spacing w:val="-2"/>
          <w:szCs w:val="24"/>
        </w:rPr>
        <w:t xml:space="preserve"> </w:t>
      </w:r>
      <w:r w:rsidRPr="00CC56D5">
        <w:rPr>
          <w:szCs w:val="24"/>
        </w:rPr>
        <w:t>Buenos Aires,</w:t>
      </w:r>
      <w:r w:rsidRPr="00CC56D5">
        <w:rPr>
          <w:spacing w:val="-1"/>
          <w:szCs w:val="24"/>
        </w:rPr>
        <w:t xml:space="preserve"> </w:t>
      </w:r>
      <w:r w:rsidRPr="00CC56D5">
        <w:rPr>
          <w:szCs w:val="24"/>
        </w:rPr>
        <w:t>3 de</w:t>
      </w:r>
      <w:r w:rsidRPr="00CC56D5">
        <w:rPr>
          <w:spacing w:val="-2"/>
          <w:szCs w:val="24"/>
        </w:rPr>
        <w:t xml:space="preserve"> </w:t>
      </w:r>
      <w:r w:rsidRPr="00CC56D5">
        <w:rPr>
          <w:szCs w:val="24"/>
        </w:rPr>
        <w:t>octubre</w:t>
      </w:r>
      <w:r w:rsidRPr="00CC56D5">
        <w:rPr>
          <w:spacing w:val="-1"/>
          <w:szCs w:val="24"/>
        </w:rPr>
        <w:t xml:space="preserve"> </w:t>
      </w:r>
      <w:r w:rsidRPr="00CC56D5">
        <w:rPr>
          <w:szCs w:val="24"/>
        </w:rPr>
        <w:t>de</w:t>
      </w:r>
      <w:r w:rsidRPr="00CC56D5">
        <w:rPr>
          <w:spacing w:val="-2"/>
          <w:szCs w:val="24"/>
        </w:rPr>
        <w:t xml:space="preserve"> </w:t>
      </w:r>
      <w:r w:rsidRPr="00CC56D5">
        <w:rPr>
          <w:szCs w:val="24"/>
        </w:rPr>
        <w:t>2022</w:t>
      </w:r>
    </w:p>
    <w:p w14:paraId="47C9F7B2" w14:textId="77777777" w:rsidR="00CC56D5" w:rsidRPr="00CC56D5" w:rsidRDefault="00CC56D5" w:rsidP="00CC56D5">
      <w:pPr>
        <w:pStyle w:val="Textoindependiente"/>
        <w:spacing w:before="8"/>
        <w:rPr>
          <w:szCs w:val="24"/>
        </w:rPr>
      </w:pPr>
    </w:p>
    <w:p w14:paraId="2A30536A" w14:textId="77777777" w:rsidR="00CC56D5" w:rsidRPr="00CC56D5" w:rsidRDefault="00CC56D5" w:rsidP="00CC56D5">
      <w:pPr>
        <w:pStyle w:val="Textoindependiente"/>
        <w:spacing w:before="1"/>
        <w:ind w:left="2863" w:right="2880"/>
        <w:jc w:val="center"/>
        <w:rPr>
          <w:szCs w:val="24"/>
        </w:rPr>
      </w:pPr>
      <w:r w:rsidRPr="00CC56D5">
        <w:rPr>
          <w:szCs w:val="24"/>
        </w:rPr>
        <w:t>Federico José Fortunati Padilla</w:t>
      </w:r>
      <w:r w:rsidRPr="00CC56D5">
        <w:rPr>
          <w:spacing w:val="-57"/>
          <w:szCs w:val="24"/>
        </w:rPr>
        <w:t xml:space="preserve"> </w:t>
      </w:r>
      <w:r w:rsidRPr="00CC56D5">
        <w:rPr>
          <w:szCs w:val="24"/>
        </w:rPr>
        <w:t>Síndico - Por Delegación</w:t>
      </w:r>
      <w:r w:rsidRPr="00CC56D5">
        <w:rPr>
          <w:spacing w:val="1"/>
          <w:szCs w:val="24"/>
        </w:rPr>
        <w:t xml:space="preserve"> </w:t>
      </w:r>
      <w:r w:rsidRPr="00CC56D5">
        <w:rPr>
          <w:szCs w:val="24"/>
        </w:rPr>
        <w:t>Comisión Fiscalizadora</w:t>
      </w:r>
      <w:r w:rsidRPr="00CC56D5">
        <w:rPr>
          <w:spacing w:val="1"/>
          <w:szCs w:val="24"/>
        </w:rPr>
        <w:t xml:space="preserve"> </w:t>
      </w:r>
      <w:r w:rsidRPr="00CC56D5">
        <w:rPr>
          <w:szCs w:val="24"/>
        </w:rPr>
        <w:t>Abogado</w:t>
      </w:r>
    </w:p>
    <w:p w14:paraId="35D6A88A" w14:textId="6AA5B2BB" w:rsidR="00AB293D" w:rsidRPr="00CC56D5" w:rsidRDefault="005119D9" w:rsidP="00CC56D5">
      <w:pPr>
        <w:ind w:right="-2"/>
        <w:rPr>
          <w:i/>
          <w:iCs/>
          <w:szCs w:val="24"/>
          <w:lang w:val="es-AR"/>
        </w:rPr>
      </w:pPr>
      <w:r w:rsidRPr="00CC56D5">
        <w:rPr>
          <w:i/>
          <w:iCs/>
          <w:szCs w:val="24"/>
          <w:lang w:val="es-AR"/>
        </w:rPr>
        <w:t xml:space="preserve">           </w:t>
      </w:r>
    </w:p>
    <w:p w14:paraId="22A29231" w14:textId="59E62D00" w:rsidR="00BE0703" w:rsidRPr="00CC56D5" w:rsidRDefault="00BE0703" w:rsidP="00BE0703">
      <w:pPr>
        <w:jc w:val="both"/>
        <w:rPr>
          <w:bCs/>
          <w:szCs w:val="24"/>
        </w:rPr>
      </w:pPr>
      <w:r w:rsidRPr="00CC56D5">
        <w:rPr>
          <w:bCs/>
          <w:szCs w:val="24"/>
        </w:rPr>
        <w:t xml:space="preserve">No habiendo más asuntos que tratar, siendo las </w:t>
      </w:r>
      <w:r w:rsidR="00195CE9">
        <w:rPr>
          <w:bCs/>
          <w:szCs w:val="24"/>
        </w:rPr>
        <w:t>8</w:t>
      </w:r>
      <w:r w:rsidR="00BA7B07">
        <w:rPr>
          <w:bCs/>
          <w:szCs w:val="24"/>
        </w:rPr>
        <w:t>:</w:t>
      </w:r>
      <w:r w:rsidR="00195CE9">
        <w:rPr>
          <w:bCs/>
          <w:szCs w:val="24"/>
        </w:rPr>
        <w:t>5</w:t>
      </w:r>
      <w:r w:rsidR="00BA7B07">
        <w:rPr>
          <w:bCs/>
          <w:szCs w:val="24"/>
        </w:rPr>
        <w:t>5</w:t>
      </w:r>
      <w:r w:rsidRPr="00CC56D5">
        <w:rPr>
          <w:bCs/>
          <w:szCs w:val="24"/>
        </w:rPr>
        <w:t xml:space="preserve"> horas se levanta la sesión.</w:t>
      </w:r>
    </w:p>
    <w:p w14:paraId="51CF1893" w14:textId="563273A2" w:rsidR="00BE0703" w:rsidRPr="00CC56D5" w:rsidRDefault="00BE0703" w:rsidP="00DB2467">
      <w:pPr>
        <w:rPr>
          <w:szCs w:val="24"/>
        </w:rPr>
      </w:pPr>
    </w:p>
    <w:p w14:paraId="688AE73D" w14:textId="3817396B" w:rsidR="00DB2467" w:rsidRPr="00CC56D5" w:rsidRDefault="00DB2467" w:rsidP="00DB2467">
      <w:pPr>
        <w:jc w:val="both"/>
        <w:rPr>
          <w:szCs w:val="24"/>
        </w:rPr>
      </w:pPr>
      <w:r w:rsidRPr="00CC56D5">
        <w:rPr>
          <w:i/>
          <w:szCs w:val="24"/>
        </w:rPr>
        <w:t>Fdo: Federico José Fortunati Padilla (Sindico Titular) – María Celeste Maldonado (Síndico Titular) – Sergio Suarez (Síndico Titular</w:t>
      </w:r>
      <w:r w:rsidR="00AB293D" w:rsidRPr="00CC56D5">
        <w:rPr>
          <w:i/>
          <w:szCs w:val="24"/>
        </w:rPr>
        <w:t>)</w:t>
      </w:r>
      <w:r w:rsidRPr="00CC56D5">
        <w:rPr>
          <w:i/>
          <w:szCs w:val="24"/>
        </w:rPr>
        <w:t>.</w:t>
      </w:r>
    </w:p>
    <w:sectPr w:rsidR="00DB2467" w:rsidRPr="00CC56D5" w:rsidSect="00BE0703">
      <w:headerReference w:type="default" r:id="rId8"/>
      <w:footerReference w:type="default" r:id="rId9"/>
      <w:pgSz w:w="11906" w:h="16838" w:code="9"/>
      <w:pgMar w:top="1418" w:right="1701" w:bottom="1418" w:left="1701"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E027C" w14:textId="77777777" w:rsidR="009D3253" w:rsidRDefault="009D3253">
      <w:r>
        <w:separator/>
      </w:r>
    </w:p>
  </w:endnote>
  <w:endnote w:type="continuationSeparator" w:id="0">
    <w:p w14:paraId="3933D847" w14:textId="77777777" w:rsidR="009D3253" w:rsidRDefault="009D3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B1A1" w14:textId="77777777" w:rsidR="00AB4896" w:rsidRDefault="00AB4896" w:rsidP="00B140E6">
    <w:pPr>
      <w:pStyle w:val="Piedepgina"/>
      <w:tabs>
        <w:tab w:val="clear" w:pos="8504"/>
        <w:tab w:val="right" w:pos="9720"/>
      </w:tabs>
      <w:ind w:left="-993" w:right="-288" w:hanging="427"/>
      <w:jc w:val="center"/>
      <w:rPr>
        <w:sz w:val="16"/>
        <w:szCs w:val="16"/>
        <w:lang w:val="es-MX"/>
      </w:rPr>
    </w:pPr>
  </w:p>
  <w:p w14:paraId="01146E56" w14:textId="178CBB78" w:rsidR="00B140E6" w:rsidRPr="00ED1786" w:rsidRDefault="00E00A54" w:rsidP="00B140E6">
    <w:pPr>
      <w:pStyle w:val="Piedepgina"/>
      <w:tabs>
        <w:tab w:val="clear" w:pos="8504"/>
        <w:tab w:val="right" w:pos="9720"/>
      </w:tabs>
      <w:ind w:left="-993" w:right="-288" w:hanging="427"/>
      <w:jc w:val="center"/>
      <w:rPr>
        <w:sz w:val="16"/>
        <w:szCs w:val="16"/>
        <w:lang w:val="es-MX"/>
      </w:rPr>
    </w:pPr>
    <w:r>
      <w:rPr>
        <w:noProof/>
      </w:rPr>
      <mc:AlternateContent>
        <mc:Choice Requires="wps">
          <w:drawing>
            <wp:anchor distT="0" distB="0" distL="114300" distR="114300" simplePos="0" relativeHeight="251660288" behindDoc="0" locked="0" layoutInCell="0" allowOverlap="1" wp14:anchorId="2D1BE954" wp14:editId="785672B9">
              <wp:simplePos x="0" y="0"/>
              <wp:positionH relativeFrom="page">
                <wp:posOffset>0</wp:posOffset>
              </wp:positionH>
              <wp:positionV relativeFrom="page">
                <wp:posOffset>10227945</wp:posOffset>
              </wp:positionV>
              <wp:extent cx="7560310" cy="273050"/>
              <wp:effectExtent l="0" t="0" r="0" b="12700"/>
              <wp:wrapNone/>
              <wp:docPr id="2" name="MSIPCMa5a54d79bb65f323e73d5209" descr="{&quot;HashCode&quot;:134564447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B4B70F" w14:textId="7D1E6E2B" w:rsidR="00E00A54" w:rsidRPr="00E00A54" w:rsidRDefault="00E00A54" w:rsidP="00E00A54">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D1BE954" id="_x0000_t202" coordsize="21600,21600" o:spt="202" path="m,l,21600r21600,l21600,xe">
              <v:stroke joinstyle="miter"/>
              <v:path gradientshapeok="t" o:connecttype="rect"/>
            </v:shapetype>
            <v:shape id="MSIPCMa5a54d79bb65f323e73d5209" o:spid="_x0000_s1026" type="#_x0000_t202" alt="{&quot;HashCode&quot;:1345644473,&quot;Height&quot;:841.0,&quot;Width&quot;:595.0,&quot;Placement&quot;:&quot;Footer&quot;,&quot;Index&quot;:&quot;Primary&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jl/nt7ICAABHBQAA&#10;DgAAAAAAAAAAAAAAAAAuAgAAZHJzL2Uyb0RvYy54bWxQSwECLQAUAAYACAAAACEAfHYI4d8AAAAL&#10;AQAADwAAAAAAAAAAAAAAAAAMBQAAZHJzL2Rvd25yZXYueG1sUEsFBgAAAAAEAAQA8wAAABgGAAAA&#10;AA==&#10;" o:allowincell="f" filled="f" stroked="f" strokeweight=".5pt">
              <v:textbox inset="20pt,0,,0">
                <w:txbxContent>
                  <w:p w14:paraId="4FB4B70F" w14:textId="7D1E6E2B" w:rsidR="00E00A54" w:rsidRPr="00E00A54" w:rsidRDefault="00E00A54" w:rsidP="00E00A54">
                    <w:pPr>
                      <w:rPr>
                        <w:rFonts w:ascii="Calibri" w:hAnsi="Calibri" w:cs="Calibri"/>
                        <w:color w:val="000000"/>
                        <w:sz w:val="20"/>
                      </w:rPr>
                    </w:pPr>
                  </w:p>
                </w:txbxContent>
              </v:textbox>
              <w10:wrap anchorx="page" anchory="page"/>
            </v:shape>
          </w:pict>
        </mc:Fallback>
      </mc:AlternateContent>
    </w:r>
    <w:r w:rsidR="00BE0703">
      <w:rPr>
        <w:noProof/>
      </w:rPr>
      <w:drawing>
        <wp:anchor distT="0" distB="0" distL="114300" distR="114300" simplePos="0" relativeHeight="251659264" behindDoc="0" locked="0" layoutInCell="1" allowOverlap="1" wp14:anchorId="33C9D2FA" wp14:editId="59BD7BD5">
          <wp:simplePos x="0" y="0"/>
          <wp:positionH relativeFrom="margin">
            <wp:posOffset>-609600</wp:posOffset>
          </wp:positionH>
          <wp:positionV relativeFrom="paragraph">
            <wp:posOffset>-5080</wp:posOffset>
          </wp:positionV>
          <wp:extent cx="339090" cy="421640"/>
          <wp:effectExtent l="0" t="0" r="381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008E23E8" w:rsidRPr="00ED1786">
      <w:rPr>
        <w:sz w:val="16"/>
        <w:szCs w:val="16"/>
        <w:lang w:val="es-MX"/>
      </w:rPr>
      <w:t xml:space="preserve">Aristóbulo del Valle 1257- C1295ADA - C. Autónoma de Bs As - R. A. Teléfono: (5411) 4309 5400 </w:t>
    </w:r>
  </w:p>
  <w:p w14:paraId="07D9823B" w14:textId="77777777" w:rsidR="00B140E6" w:rsidRPr="002B0F70" w:rsidRDefault="008E23E8" w:rsidP="00B140E6">
    <w:pPr>
      <w:pStyle w:val="Piedepgina"/>
      <w:tabs>
        <w:tab w:val="clear" w:pos="8504"/>
        <w:tab w:val="right" w:pos="9720"/>
      </w:tabs>
      <w:ind w:right="-288" w:hanging="1080"/>
      <w:jc w:val="center"/>
      <w:rPr>
        <w:sz w:val="15"/>
        <w:szCs w:val="15"/>
        <w:lang w:val="en-US"/>
      </w:rPr>
    </w:pPr>
    <w:bookmarkStart w:id="0" w:name="_Hlk29224516"/>
    <w:r w:rsidRPr="00ED1786">
      <w:rPr>
        <w:sz w:val="16"/>
        <w:szCs w:val="16"/>
        <w:lang w:val="en-US"/>
      </w:rPr>
      <w:t xml:space="preserve">Mail: </w:t>
    </w:r>
    <w:r w:rsidRPr="00E74C5B">
      <w:rPr>
        <w:sz w:val="16"/>
        <w:szCs w:val="16"/>
        <w:lang w:val="en-US"/>
      </w:rPr>
      <w:t>ComercialBG@bgaming.com.ar</w:t>
    </w:r>
    <w:r w:rsidRPr="00ED1786">
      <w:rPr>
        <w:sz w:val="16"/>
        <w:szCs w:val="16"/>
        <w:lang w:val="en-US"/>
      </w:rPr>
      <w:t xml:space="preserve"> – Web: www.bgaming.com.ar</w:t>
    </w:r>
    <w:bookmarkEnd w:id="0"/>
  </w:p>
  <w:p w14:paraId="3E65D29F" w14:textId="77777777" w:rsidR="00811CF2" w:rsidRPr="003C2EBB" w:rsidRDefault="00195CE9">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5B148" w14:textId="77777777" w:rsidR="009D3253" w:rsidRDefault="009D3253">
      <w:r>
        <w:separator/>
      </w:r>
    </w:p>
  </w:footnote>
  <w:footnote w:type="continuationSeparator" w:id="0">
    <w:p w14:paraId="7F46E667" w14:textId="77777777" w:rsidR="009D3253" w:rsidRDefault="009D3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8D2E" w14:textId="56FC7456" w:rsidR="005A07AC" w:rsidRPr="00F55B7C" w:rsidRDefault="008E23E8" w:rsidP="005A07AC">
    <w:pPr>
      <w:pStyle w:val="Encabezado"/>
    </w:pPr>
    <w:r>
      <w:t xml:space="preserve">                                                                                               </w:t>
    </w:r>
    <w:r>
      <w:rPr>
        <w:noProof/>
        <w:lang w:val="en-US"/>
      </w:rPr>
      <w:t xml:space="preserve"> </w:t>
    </w:r>
    <w:r w:rsidR="00D415F7">
      <w:rPr>
        <w:noProof/>
        <w:lang w:val="en-US"/>
      </w:rPr>
      <w:tab/>
    </w:r>
    <w:r w:rsidR="00D415F7">
      <w:rPr>
        <w:noProof/>
        <w:lang w:val="en-US"/>
      </w:rPr>
      <w:drawing>
        <wp:inline distT="0" distB="0" distL="0" distR="0" wp14:anchorId="4A40A9E4" wp14:editId="3E1BE818">
          <wp:extent cx="733425" cy="733425"/>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pic:spPr>
              </pic:pic>
            </a:graphicData>
          </a:graphic>
        </wp:inline>
      </w:drawing>
    </w:r>
  </w:p>
  <w:p w14:paraId="6CF20542" w14:textId="77777777" w:rsidR="005A07AC" w:rsidRPr="00F55B7C" w:rsidRDefault="00195CE9" w:rsidP="005A07AC">
    <w:pPr>
      <w:pStyle w:val="Encabezado"/>
    </w:pPr>
  </w:p>
  <w:p w14:paraId="1BC0B63B" w14:textId="77777777" w:rsidR="00811CF2" w:rsidRPr="00F53636" w:rsidRDefault="008E23E8" w:rsidP="005A07AC">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2428"/>
    <w:multiLevelType w:val="hybridMultilevel"/>
    <w:tmpl w:val="D616AFB6"/>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5733690"/>
    <w:multiLevelType w:val="multilevel"/>
    <w:tmpl w:val="3F38D60A"/>
    <w:lvl w:ilvl="0">
      <w:start w:val="2"/>
      <w:numFmt w:val="upperLetter"/>
      <w:lvlText w:val="%1"/>
      <w:lvlJc w:val="left"/>
      <w:pPr>
        <w:ind w:left="101" w:hanging="415"/>
        <w:jc w:val="left"/>
      </w:pPr>
      <w:rPr>
        <w:rFonts w:hint="default"/>
        <w:lang w:val="es-ES" w:eastAsia="en-US" w:bidi="ar-SA"/>
      </w:rPr>
    </w:lvl>
    <w:lvl w:ilvl="1">
      <w:start w:val="7"/>
      <w:numFmt w:val="upperLetter"/>
      <w:lvlText w:val="%1-%2"/>
      <w:lvlJc w:val="left"/>
      <w:pPr>
        <w:ind w:left="101" w:hanging="415"/>
        <w:jc w:val="left"/>
      </w:pPr>
      <w:rPr>
        <w:rFonts w:ascii="Times New Roman" w:eastAsia="Times New Roman" w:hAnsi="Times New Roman" w:cs="Times New Roman" w:hint="default"/>
        <w:spacing w:val="-1"/>
        <w:w w:val="100"/>
        <w:sz w:val="22"/>
        <w:szCs w:val="22"/>
        <w:lang w:val="es-ES" w:eastAsia="en-US" w:bidi="ar-SA"/>
      </w:rPr>
    </w:lvl>
    <w:lvl w:ilvl="2">
      <w:start w:val="1"/>
      <w:numFmt w:val="lowerRoman"/>
      <w:lvlText w:val="%3."/>
      <w:lvlJc w:val="left"/>
      <w:pPr>
        <w:ind w:left="821" w:hanging="476"/>
        <w:jc w:val="right"/>
      </w:pPr>
      <w:rPr>
        <w:rFonts w:ascii="Times New Roman" w:eastAsia="Times New Roman" w:hAnsi="Times New Roman" w:cs="Times New Roman" w:hint="default"/>
        <w:w w:val="100"/>
        <w:sz w:val="24"/>
        <w:szCs w:val="24"/>
        <w:lang w:val="es-ES" w:eastAsia="en-US" w:bidi="ar-SA"/>
      </w:rPr>
    </w:lvl>
    <w:lvl w:ilvl="3">
      <w:start w:val="1"/>
      <w:numFmt w:val="decimal"/>
      <w:lvlText w:val="%4."/>
      <w:lvlJc w:val="left"/>
      <w:pPr>
        <w:ind w:left="821" w:hanging="348"/>
        <w:jc w:val="left"/>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3455" w:hanging="348"/>
      </w:pPr>
      <w:rPr>
        <w:rFonts w:hint="default"/>
        <w:lang w:val="es-ES" w:eastAsia="en-US" w:bidi="ar-SA"/>
      </w:rPr>
    </w:lvl>
    <w:lvl w:ilvl="5">
      <w:numFmt w:val="bullet"/>
      <w:lvlText w:val="•"/>
      <w:lvlJc w:val="left"/>
      <w:pPr>
        <w:ind w:left="4333" w:hanging="348"/>
      </w:pPr>
      <w:rPr>
        <w:rFonts w:hint="default"/>
        <w:lang w:val="es-ES" w:eastAsia="en-US" w:bidi="ar-SA"/>
      </w:rPr>
    </w:lvl>
    <w:lvl w:ilvl="6">
      <w:numFmt w:val="bullet"/>
      <w:lvlText w:val="•"/>
      <w:lvlJc w:val="left"/>
      <w:pPr>
        <w:ind w:left="5212" w:hanging="348"/>
      </w:pPr>
      <w:rPr>
        <w:rFonts w:hint="default"/>
        <w:lang w:val="es-ES" w:eastAsia="en-US" w:bidi="ar-SA"/>
      </w:rPr>
    </w:lvl>
    <w:lvl w:ilvl="7">
      <w:numFmt w:val="bullet"/>
      <w:lvlText w:val="•"/>
      <w:lvlJc w:val="left"/>
      <w:pPr>
        <w:ind w:left="6090" w:hanging="348"/>
      </w:pPr>
      <w:rPr>
        <w:rFonts w:hint="default"/>
        <w:lang w:val="es-ES" w:eastAsia="en-US" w:bidi="ar-SA"/>
      </w:rPr>
    </w:lvl>
    <w:lvl w:ilvl="8">
      <w:numFmt w:val="bullet"/>
      <w:lvlText w:val="•"/>
      <w:lvlJc w:val="left"/>
      <w:pPr>
        <w:ind w:left="6969" w:hanging="348"/>
      </w:pPr>
      <w:rPr>
        <w:rFonts w:hint="default"/>
        <w:lang w:val="es-ES" w:eastAsia="en-US" w:bidi="ar-SA"/>
      </w:rPr>
    </w:lvl>
  </w:abstractNum>
  <w:abstractNum w:abstractNumId="2" w15:restartNumberingAfterBreak="0">
    <w:nsid w:val="477649DA"/>
    <w:multiLevelType w:val="hybridMultilevel"/>
    <w:tmpl w:val="650C1C3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12"/>
    <w:rsid w:val="00012200"/>
    <w:rsid w:val="00195CE9"/>
    <w:rsid w:val="001F44E3"/>
    <w:rsid w:val="001F729B"/>
    <w:rsid w:val="00240CE2"/>
    <w:rsid w:val="00275099"/>
    <w:rsid w:val="0029334D"/>
    <w:rsid w:val="002D39ED"/>
    <w:rsid w:val="002E0927"/>
    <w:rsid w:val="002F5ABA"/>
    <w:rsid w:val="003929F8"/>
    <w:rsid w:val="00473C12"/>
    <w:rsid w:val="004928F8"/>
    <w:rsid w:val="005119D9"/>
    <w:rsid w:val="0054567F"/>
    <w:rsid w:val="00567A3D"/>
    <w:rsid w:val="006154FE"/>
    <w:rsid w:val="00675670"/>
    <w:rsid w:val="00693E2B"/>
    <w:rsid w:val="006F1120"/>
    <w:rsid w:val="00765272"/>
    <w:rsid w:val="00874141"/>
    <w:rsid w:val="0089267B"/>
    <w:rsid w:val="008C3C8C"/>
    <w:rsid w:val="008E23E8"/>
    <w:rsid w:val="009D3253"/>
    <w:rsid w:val="00AB293D"/>
    <w:rsid w:val="00AB4896"/>
    <w:rsid w:val="00AC4159"/>
    <w:rsid w:val="00AE47E1"/>
    <w:rsid w:val="00B5212E"/>
    <w:rsid w:val="00BA7B07"/>
    <w:rsid w:val="00BE0703"/>
    <w:rsid w:val="00C56BEE"/>
    <w:rsid w:val="00CC56D5"/>
    <w:rsid w:val="00D415F7"/>
    <w:rsid w:val="00DB2467"/>
    <w:rsid w:val="00E00A54"/>
    <w:rsid w:val="00E108C0"/>
    <w:rsid w:val="00E21CC7"/>
    <w:rsid w:val="00FA57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C36330D"/>
  <w15:chartTrackingRefBased/>
  <w15:docId w15:val="{7969B910-4A43-4F68-B4A5-D6E8713F0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703"/>
    <w:pPr>
      <w:spacing w:after="0" w:line="240" w:lineRule="auto"/>
    </w:pPr>
    <w:rPr>
      <w:rFonts w:ascii="Times New Roman" w:eastAsia="Times New Roman" w:hAnsi="Times New Roman" w:cs="Times New Roman"/>
      <w:sz w:val="24"/>
      <w:szCs w:val="20"/>
      <w:lang w:val="es-ES"/>
    </w:rPr>
  </w:style>
  <w:style w:type="paragraph" w:styleId="Ttulo1">
    <w:name w:val="heading 1"/>
    <w:basedOn w:val="Normal"/>
    <w:next w:val="Normal"/>
    <w:link w:val="Ttulo1Car"/>
    <w:qFormat/>
    <w:rsid w:val="006F1120"/>
    <w:pPr>
      <w:keepNext/>
      <w:outlineLvl w:val="0"/>
    </w:pPr>
    <w:rPr>
      <w:rFonts w:ascii="Book Antiqua" w:hAnsi="Book Antiqua"/>
      <w:b/>
      <w:sz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E0703"/>
    <w:pPr>
      <w:tabs>
        <w:tab w:val="center" w:pos="4252"/>
        <w:tab w:val="right" w:pos="8504"/>
      </w:tabs>
    </w:pPr>
  </w:style>
  <w:style w:type="character" w:customStyle="1" w:styleId="EncabezadoCar">
    <w:name w:val="Encabezado Car"/>
    <w:basedOn w:val="Fuentedeprrafopredeter"/>
    <w:link w:val="Encabezado"/>
    <w:rsid w:val="00BE0703"/>
    <w:rPr>
      <w:rFonts w:ascii="Times New Roman" w:eastAsia="Times New Roman" w:hAnsi="Times New Roman" w:cs="Times New Roman"/>
      <w:sz w:val="24"/>
      <w:szCs w:val="20"/>
      <w:lang w:val="es-ES"/>
    </w:rPr>
  </w:style>
  <w:style w:type="paragraph" w:styleId="Piedepgina">
    <w:name w:val="footer"/>
    <w:basedOn w:val="Normal"/>
    <w:link w:val="PiedepginaCar"/>
    <w:rsid w:val="00BE0703"/>
    <w:pPr>
      <w:tabs>
        <w:tab w:val="center" w:pos="4252"/>
        <w:tab w:val="right" w:pos="8504"/>
      </w:tabs>
    </w:pPr>
  </w:style>
  <w:style w:type="character" w:customStyle="1" w:styleId="PiedepginaCar">
    <w:name w:val="Pie de página Car"/>
    <w:basedOn w:val="Fuentedeprrafopredeter"/>
    <w:link w:val="Piedepgina"/>
    <w:rsid w:val="00BE0703"/>
    <w:rPr>
      <w:rFonts w:ascii="Times New Roman" w:eastAsia="Times New Roman" w:hAnsi="Times New Roman" w:cs="Times New Roman"/>
      <w:sz w:val="24"/>
      <w:szCs w:val="20"/>
      <w:lang w:val="es-ES"/>
    </w:rPr>
  </w:style>
  <w:style w:type="paragraph" w:styleId="Textoindependiente">
    <w:name w:val="Body Text"/>
    <w:basedOn w:val="Normal"/>
    <w:link w:val="TextoindependienteCar"/>
    <w:rsid w:val="00BE0703"/>
    <w:pPr>
      <w:spacing w:after="120"/>
    </w:pPr>
  </w:style>
  <w:style w:type="character" w:customStyle="1" w:styleId="TextoindependienteCar">
    <w:name w:val="Texto independiente Car"/>
    <w:basedOn w:val="Fuentedeprrafopredeter"/>
    <w:link w:val="Textoindependiente"/>
    <w:rsid w:val="00BE0703"/>
    <w:rPr>
      <w:rFonts w:ascii="Times New Roman" w:eastAsia="Times New Roman" w:hAnsi="Times New Roman" w:cs="Times New Roman"/>
      <w:sz w:val="24"/>
      <w:szCs w:val="20"/>
      <w:lang w:val="es-ES"/>
    </w:rPr>
  </w:style>
  <w:style w:type="character" w:customStyle="1" w:styleId="Ttulo1Car">
    <w:name w:val="Título 1 Car"/>
    <w:basedOn w:val="Fuentedeprrafopredeter"/>
    <w:link w:val="Ttulo1"/>
    <w:rsid w:val="006F1120"/>
    <w:rPr>
      <w:rFonts w:ascii="Book Antiqua" w:eastAsia="Times New Roman" w:hAnsi="Book Antiqua" w:cs="Times New Roman"/>
      <w:b/>
      <w:sz w:val="40"/>
      <w:szCs w:val="20"/>
      <w:lang w:val="es-ES"/>
    </w:rPr>
  </w:style>
  <w:style w:type="paragraph" w:customStyle="1" w:styleId="KPMG">
    <w:name w:val="KPMG"/>
    <w:basedOn w:val="Normal"/>
    <w:uiPriority w:val="99"/>
    <w:rsid w:val="006F1120"/>
    <w:pPr>
      <w:jc w:val="both"/>
    </w:pPr>
    <w:rPr>
      <w:rFonts w:ascii="New York" w:hAnsi="New York"/>
      <w:lang w:val="es-AR"/>
    </w:rPr>
  </w:style>
  <w:style w:type="paragraph" w:styleId="Prrafodelista">
    <w:name w:val="List Paragraph"/>
    <w:basedOn w:val="Normal"/>
    <w:uiPriority w:val="1"/>
    <w:qFormat/>
    <w:rsid w:val="00CC56D5"/>
    <w:pPr>
      <w:widowControl w:val="0"/>
      <w:autoSpaceDE w:val="0"/>
      <w:autoSpaceDN w:val="0"/>
      <w:ind w:left="821" w:hanging="36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334A8-53C9-4A38-9AD1-436549D0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1334</Words>
  <Characters>7343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Szulzyk</dc:creator>
  <cp:keywords/>
  <dc:description/>
  <cp:lastModifiedBy>Florencia De Alessandre</cp:lastModifiedBy>
  <cp:revision>7</cp:revision>
  <dcterms:created xsi:type="dcterms:W3CDTF">2022-09-30T15:39:00Z</dcterms:created>
  <dcterms:modified xsi:type="dcterms:W3CDTF">2022-10-03T12:30:00Z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2221e4-2706-4fcd-89cf-23b25a73246f_Enabled">
    <vt:lpwstr>true</vt:lpwstr>
  </property>
  <property fmtid="{D5CDD505-2E9C-101B-9397-08002B2CF9AE}" pid="3" name="MSIP_Label_b82221e4-2706-4fcd-89cf-23b25a73246f_SetDate">
    <vt:lpwstr>2022-03-14T15:37:26Z</vt:lpwstr>
  </property>
  <property fmtid="{D5CDD505-2E9C-101B-9397-08002B2CF9AE}" pid="4" name="MSIP_Label_b82221e4-2706-4fcd-89cf-23b25a73246f_Method">
    <vt:lpwstr>Privileged</vt:lpwstr>
  </property>
  <property fmtid="{D5CDD505-2E9C-101B-9397-08002B2CF9AE}" pid="5" name="MSIP_Label_b82221e4-2706-4fcd-89cf-23b25a73246f_Name">
    <vt:lpwstr>Información Pública</vt:lpwstr>
  </property>
  <property fmtid="{D5CDD505-2E9C-101B-9397-08002B2CF9AE}" pid="6" name="MSIP_Label_b82221e4-2706-4fcd-89cf-23b25a73246f_SiteId">
    <vt:lpwstr>59132fa3-6ab0-488a-a1b6-f8f96893d1b7</vt:lpwstr>
  </property>
  <property fmtid="{D5CDD505-2E9C-101B-9397-08002B2CF9AE}" pid="7" name="MSIP_Label_b82221e4-2706-4fcd-89cf-23b25a73246f_ActionId">
    <vt:lpwstr>244e9be2-f18d-42e4-baff-c422a52eae7a</vt:lpwstr>
  </property>
  <property fmtid="{D5CDD505-2E9C-101B-9397-08002B2CF9AE}" pid="8" name="MSIP_Label_b82221e4-2706-4fcd-89cf-23b25a73246f_ContentBits">
    <vt:lpwstr>0</vt:lpwstr>
  </property>
</Properties>
</file>