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1B78" w14:textId="77777777" w:rsidR="00A93843" w:rsidRDefault="00A93843" w:rsidP="00BD58A8">
      <w:pPr>
        <w:spacing w:line="271" w:lineRule="auto"/>
        <w:jc w:val="right"/>
        <w:rPr>
          <w:szCs w:val="24"/>
        </w:rPr>
      </w:pPr>
    </w:p>
    <w:p w14:paraId="48D8926B" w14:textId="22C86DC5" w:rsidR="00BD58A8" w:rsidRPr="00982B12" w:rsidRDefault="00BD58A8" w:rsidP="00BD58A8">
      <w:pPr>
        <w:spacing w:line="271" w:lineRule="auto"/>
        <w:jc w:val="right"/>
        <w:rPr>
          <w:szCs w:val="24"/>
        </w:rPr>
      </w:pPr>
      <w:r w:rsidRPr="00982B12">
        <w:rPr>
          <w:szCs w:val="24"/>
        </w:rPr>
        <w:t xml:space="preserve">Ciudad Autónoma de Buenos Aires, </w:t>
      </w:r>
      <w:r w:rsidR="00A053C4">
        <w:rPr>
          <w:szCs w:val="24"/>
        </w:rPr>
        <w:t>17</w:t>
      </w:r>
      <w:r w:rsidRPr="00982B12">
        <w:rPr>
          <w:szCs w:val="24"/>
        </w:rPr>
        <w:t xml:space="preserve"> de </w:t>
      </w:r>
      <w:r w:rsidR="00A053C4">
        <w:rPr>
          <w:szCs w:val="24"/>
        </w:rPr>
        <w:t xml:space="preserve">abril </w:t>
      </w:r>
      <w:r w:rsidRPr="00982B12">
        <w:rPr>
          <w:szCs w:val="24"/>
        </w:rPr>
        <w:t>de 202</w:t>
      </w:r>
      <w:r w:rsidR="00A053C4">
        <w:rPr>
          <w:szCs w:val="24"/>
        </w:rPr>
        <w:t>2</w:t>
      </w:r>
    </w:p>
    <w:p w14:paraId="3775F2DB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42F2892F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6D85B0CE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>Señores de la</w:t>
      </w:r>
    </w:p>
    <w:p w14:paraId="3CDCBBC8" w14:textId="77777777" w:rsidR="00BD58A8" w:rsidRPr="00982B12" w:rsidRDefault="00BD58A8" w:rsidP="00BD58A8">
      <w:pPr>
        <w:spacing w:line="271" w:lineRule="auto"/>
        <w:jc w:val="both"/>
        <w:rPr>
          <w:b/>
          <w:bCs/>
          <w:szCs w:val="24"/>
        </w:rPr>
      </w:pPr>
      <w:r w:rsidRPr="00982B12">
        <w:rPr>
          <w:b/>
          <w:bCs/>
          <w:szCs w:val="24"/>
        </w:rPr>
        <w:t>Comisión Nacional de Valores</w:t>
      </w:r>
    </w:p>
    <w:p w14:paraId="7B1CC5B0" w14:textId="77777777" w:rsidR="00BD58A8" w:rsidRDefault="00BD58A8" w:rsidP="00BD58A8">
      <w:pPr>
        <w:spacing w:line="271" w:lineRule="auto"/>
        <w:jc w:val="both"/>
        <w:rPr>
          <w:b/>
          <w:bCs/>
          <w:szCs w:val="24"/>
        </w:rPr>
      </w:pPr>
      <w:proofErr w:type="gramStart"/>
      <w:r w:rsidRPr="00982B12">
        <w:rPr>
          <w:b/>
          <w:bCs/>
          <w:szCs w:val="24"/>
        </w:rPr>
        <w:t>Presente.-</w:t>
      </w:r>
      <w:proofErr w:type="gramEnd"/>
    </w:p>
    <w:p w14:paraId="19D8EF92" w14:textId="77777777" w:rsidR="00BD58A8" w:rsidRDefault="00BD58A8" w:rsidP="00BD58A8">
      <w:pPr>
        <w:spacing w:line="271" w:lineRule="auto"/>
        <w:jc w:val="both"/>
        <w:rPr>
          <w:b/>
          <w:bCs/>
          <w:szCs w:val="24"/>
        </w:rPr>
      </w:pPr>
    </w:p>
    <w:p w14:paraId="326B669E" w14:textId="77777777" w:rsidR="00BD58A8" w:rsidRPr="00AC43AA" w:rsidRDefault="00BD58A8" w:rsidP="00BD58A8">
      <w:pPr>
        <w:spacing w:line="271" w:lineRule="auto"/>
        <w:jc w:val="both"/>
        <w:rPr>
          <w:bCs/>
          <w:szCs w:val="24"/>
        </w:rPr>
      </w:pPr>
      <w:r w:rsidRPr="00AC43AA">
        <w:rPr>
          <w:bCs/>
          <w:szCs w:val="24"/>
        </w:rPr>
        <w:t xml:space="preserve">Señores </w:t>
      </w:r>
    </w:p>
    <w:p w14:paraId="5D4C862D" w14:textId="77777777" w:rsidR="00BD58A8" w:rsidRDefault="00BD58A8" w:rsidP="00BD58A8">
      <w:pPr>
        <w:spacing w:line="271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Bolsas y Mercados Argentinos S.A</w:t>
      </w:r>
    </w:p>
    <w:p w14:paraId="5BC450D3" w14:textId="77777777" w:rsidR="00BD58A8" w:rsidRPr="00AC43AA" w:rsidRDefault="00BD58A8" w:rsidP="00BD58A8">
      <w:pPr>
        <w:spacing w:line="271" w:lineRule="auto"/>
        <w:jc w:val="both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>Presentes.-</w:t>
      </w:r>
      <w:proofErr w:type="gramEnd"/>
    </w:p>
    <w:p w14:paraId="155D9EBF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  <w:r>
        <w:rPr>
          <w:szCs w:val="24"/>
        </w:rPr>
        <w:t>______________________________________________________________________</w:t>
      </w:r>
    </w:p>
    <w:p w14:paraId="439FD509" w14:textId="77777777" w:rsidR="00BD58A8" w:rsidRDefault="00BD58A8" w:rsidP="00BD58A8">
      <w:pPr>
        <w:spacing w:line="271" w:lineRule="auto"/>
        <w:jc w:val="both"/>
        <w:rPr>
          <w:szCs w:val="24"/>
        </w:rPr>
      </w:pPr>
    </w:p>
    <w:p w14:paraId="65BC9754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>De nuestra consideración:</w:t>
      </w:r>
    </w:p>
    <w:p w14:paraId="0F066249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3FFA14FD" w14:textId="20AC653C" w:rsidR="00AD2CE4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>Tenemos el agrado de dirigirnos a Uds. a fin de informar, en los términos del artículo 23 del Reglamento de Listado y del artículo 3, Sección II, Capítulo I, del Título XII de las Normas de la Comisión Nacional de Valores</w:t>
      </w:r>
      <w:r w:rsidR="00AD2CE4">
        <w:rPr>
          <w:szCs w:val="24"/>
        </w:rPr>
        <w:t xml:space="preserve"> y normas concordantes</w:t>
      </w:r>
      <w:r w:rsidRPr="00982B12">
        <w:rPr>
          <w:szCs w:val="24"/>
        </w:rPr>
        <w:t xml:space="preserve">, que </w:t>
      </w:r>
      <w:r w:rsidR="00AD2CE4">
        <w:rPr>
          <w:szCs w:val="24"/>
        </w:rPr>
        <w:t>B-GAMING S.A. (</w:t>
      </w:r>
      <w:r>
        <w:rPr>
          <w:szCs w:val="24"/>
        </w:rPr>
        <w:t xml:space="preserve">la </w:t>
      </w:r>
      <w:r w:rsidR="00AD2CE4">
        <w:rPr>
          <w:szCs w:val="24"/>
        </w:rPr>
        <w:t>“</w:t>
      </w:r>
      <w:r>
        <w:rPr>
          <w:szCs w:val="24"/>
        </w:rPr>
        <w:t>Sociedad</w:t>
      </w:r>
      <w:r w:rsidR="00AD2CE4">
        <w:rPr>
          <w:szCs w:val="24"/>
        </w:rPr>
        <w:t>”)</w:t>
      </w:r>
      <w:r>
        <w:rPr>
          <w:szCs w:val="24"/>
        </w:rPr>
        <w:t xml:space="preserve"> </w:t>
      </w:r>
      <w:r w:rsidR="00D1217A">
        <w:rPr>
          <w:szCs w:val="24"/>
        </w:rPr>
        <w:t xml:space="preserve">ha </w:t>
      </w:r>
      <w:r w:rsidR="00AD2CE4">
        <w:rPr>
          <w:szCs w:val="24"/>
        </w:rPr>
        <w:t xml:space="preserve">renovado el contrato de prestación de servicios en la Provincia de </w:t>
      </w:r>
      <w:r w:rsidR="00A053C4">
        <w:rPr>
          <w:szCs w:val="24"/>
        </w:rPr>
        <w:t>Córdoba</w:t>
      </w:r>
      <w:r w:rsidR="00AD2CE4">
        <w:rPr>
          <w:szCs w:val="24"/>
        </w:rPr>
        <w:t xml:space="preserve"> con l</w:t>
      </w:r>
      <w:r w:rsidR="00A053C4">
        <w:rPr>
          <w:szCs w:val="24"/>
        </w:rPr>
        <w:t>a Lotería de la Provincia de Córdoba S.E.</w:t>
      </w:r>
      <w:r w:rsidR="00AD2CE4">
        <w:rPr>
          <w:szCs w:val="24"/>
        </w:rPr>
        <w:t xml:space="preserve"> </w:t>
      </w:r>
      <w:r w:rsidR="00A053C4">
        <w:rPr>
          <w:szCs w:val="24"/>
        </w:rPr>
        <w:t>(“LPCSE”) en virtud de resultar adjudicatari</w:t>
      </w:r>
      <w:r w:rsidR="00CD6F33">
        <w:rPr>
          <w:szCs w:val="24"/>
        </w:rPr>
        <w:t>a</w:t>
      </w:r>
      <w:r w:rsidR="00A053C4">
        <w:rPr>
          <w:szCs w:val="24"/>
        </w:rPr>
        <w:t xml:space="preserve"> de la Licitación Pública Nacional e Internacional para la provisión, instalación, puesta en marcha, operación, servicio técnico de mantenimiento, provisión y distribución de los insumos necesarios para la captura y procesamiento de apuestas de los juegos que actualmente se comercializan a través de la red de ventas y los que se incorporen a futuro, así como el servicio de asistencia comercial, en el ámbito de la Provincia de Córdoba. </w:t>
      </w:r>
    </w:p>
    <w:p w14:paraId="177778DE" w14:textId="5BEF6EB5" w:rsidR="00BD58A8" w:rsidRDefault="00BD58A8" w:rsidP="00BD58A8">
      <w:pPr>
        <w:spacing w:line="271" w:lineRule="auto"/>
        <w:jc w:val="both"/>
        <w:rPr>
          <w:szCs w:val="24"/>
        </w:rPr>
      </w:pPr>
    </w:p>
    <w:p w14:paraId="0B76F717" w14:textId="42368D78" w:rsidR="00AD2CE4" w:rsidRDefault="00AD2CE4" w:rsidP="00BD58A8">
      <w:pPr>
        <w:spacing w:line="271" w:lineRule="auto"/>
        <w:jc w:val="both"/>
        <w:rPr>
          <w:szCs w:val="24"/>
        </w:rPr>
      </w:pPr>
      <w:r>
        <w:rPr>
          <w:szCs w:val="24"/>
        </w:rPr>
        <w:t xml:space="preserve">El contrato mencionado fue renovado por 5 (cinco) años, por lo que la Sociedad continuará prestando sus servicios </w:t>
      </w:r>
      <w:r w:rsidR="00A053C4">
        <w:rPr>
          <w:szCs w:val="24"/>
        </w:rPr>
        <w:t>LPCSE</w:t>
      </w:r>
      <w:r>
        <w:rPr>
          <w:szCs w:val="24"/>
        </w:rPr>
        <w:t xml:space="preserve"> hasta el año 202</w:t>
      </w:r>
      <w:r w:rsidR="00A053C4">
        <w:rPr>
          <w:szCs w:val="24"/>
        </w:rPr>
        <w:t>8</w:t>
      </w:r>
      <w:r w:rsidR="0073698A">
        <w:rPr>
          <w:szCs w:val="24"/>
        </w:rPr>
        <w:t xml:space="preserve"> y será prorrogable automáticamente por igual plazo y consecutivo, salvo manifestación en contrario de las partes</w:t>
      </w:r>
      <w:r>
        <w:rPr>
          <w:szCs w:val="24"/>
        </w:rPr>
        <w:t>.</w:t>
      </w:r>
    </w:p>
    <w:p w14:paraId="79EAF6E7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460EFDEB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>Hacemos propicia la oportunidad para saludarles muy atentamente.</w:t>
      </w:r>
    </w:p>
    <w:p w14:paraId="482FFFE8" w14:textId="77777777" w:rsidR="00BD58A8" w:rsidRDefault="00BD58A8" w:rsidP="00BD58A8">
      <w:pPr>
        <w:spacing w:line="271" w:lineRule="auto"/>
        <w:jc w:val="both"/>
        <w:rPr>
          <w:szCs w:val="24"/>
        </w:rPr>
      </w:pPr>
    </w:p>
    <w:p w14:paraId="74793175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686B4EF6" w14:textId="3180BBB3" w:rsidR="00BD58A8" w:rsidRPr="00982B12" w:rsidRDefault="00BD58A8" w:rsidP="00BD58A8">
      <w:pPr>
        <w:spacing w:line="271" w:lineRule="auto"/>
        <w:jc w:val="center"/>
        <w:rPr>
          <w:szCs w:val="24"/>
        </w:rPr>
      </w:pPr>
      <w:r w:rsidRPr="00982B12">
        <w:rPr>
          <w:szCs w:val="24"/>
        </w:rPr>
        <w:t>______</w:t>
      </w:r>
      <w:r>
        <w:rPr>
          <w:szCs w:val="24"/>
        </w:rPr>
        <w:t>___________________</w:t>
      </w:r>
      <w:r w:rsidRPr="00982B12">
        <w:rPr>
          <w:szCs w:val="24"/>
        </w:rPr>
        <w:t>_______</w:t>
      </w:r>
    </w:p>
    <w:p w14:paraId="77C11E23" w14:textId="77777777" w:rsidR="00BD58A8" w:rsidRPr="00982B12" w:rsidRDefault="00BD58A8" w:rsidP="00BD58A8">
      <w:pPr>
        <w:spacing w:line="271" w:lineRule="auto"/>
        <w:jc w:val="center"/>
        <w:rPr>
          <w:szCs w:val="24"/>
        </w:rPr>
      </w:pPr>
      <w:r w:rsidRPr="00982B12">
        <w:rPr>
          <w:szCs w:val="24"/>
        </w:rPr>
        <w:t>Pablo M. Ferrari</w:t>
      </w:r>
    </w:p>
    <w:p w14:paraId="46AE1EB3" w14:textId="77777777" w:rsidR="00BD58A8" w:rsidRPr="00982B12" w:rsidRDefault="00BD58A8" w:rsidP="00BD58A8">
      <w:pPr>
        <w:spacing w:line="271" w:lineRule="auto"/>
        <w:jc w:val="center"/>
        <w:rPr>
          <w:szCs w:val="24"/>
        </w:rPr>
      </w:pPr>
      <w:r w:rsidRPr="00982B12">
        <w:rPr>
          <w:szCs w:val="24"/>
        </w:rPr>
        <w:t xml:space="preserve">Responsable de </w:t>
      </w:r>
    </w:p>
    <w:p w14:paraId="20DC87C7" w14:textId="77777777" w:rsidR="00BD58A8" w:rsidRDefault="00BD58A8" w:rsidP="00BD58A8">
      <w:pPr>
        <w:jc w:val="center"/>
      </w:pPr>
      <w:r w:rsidRPr="00982B12">
        <w:rPr>
          <w:szCs w:val="24"/>
        </w:rPr>
        <w:t>Relaciones con el Mercad</w:t>
      </w:r>
      <w:r>
        <w:rPr>
          <w:szCs w:val="24"/>
        </w:rPr>
        <w:t>o</w:t>
      </w:r>
    </w:p>
    <w:p w14:paraId="572A76A6" w14:textId="382D43A8" w:rsidR="008E7C37" w:rsidRPr="00BD58A8" w:rsidRDefault="008E7C37" w:rsidP="001B470B">
      <w:pPr>
        <w:widowControl w:val="0"/>
        <w:tabs>
          <w:tab w:val="left" w:pos="5690"/>
        </w:tabs>
        <w:spacing w:line="240" w:lineRule="atLeast"/>
        <w:jc w:val="center"/>
        <w:rPr>
          <w:snapToGrid w:val="0"/>
          <w:sz w:val="20"/>
        </w:rPr>
      </w:pPr>
    </w:p>
    <w:p w14:paraId="26E644E9" w14:textId="77777777" w:rsidR="005518D5" w:rsidRDefault="0073698A"/>
    <w:sectPr w:rsidR="005518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DE21" w14:textId="77777777" w:rsidR="007A7343" w:rsidRDefault="007A7343" w:rsidP="00ED1786">
      <w:r>
        <w:separator/>
      </w:r>
    </w:p>
  </w:endnote>
  <w:endnote w:type="continuationSeparator" w:id="0">
    <w:p w14:paraId="0AD354D6" w14:textId="77777777" w:rsidR="007A7343" w:rsidRDefault="007A7343" w:rsidP="00ED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88A0E" w14:textId="77777777" w:rsidR="00ED1786" w:rsidRDefault="00ED17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0BF1" w14:textId="1A27875E" w:rsidR="00ED1786" w:rsidRPr="00ED1786" w:rsidRDefault="00A93843" w:rsidP="00ED1786">
    <w:pPr>
      <w:pStyle w:val="Piedepgina"/>
      <w:tabs>
        <w:tab w:val="clear" w:pos="8504"/>
        <w:tab w:val="right" w:pos="9720"/>
      </w:tabs>
      <w:ind w:left="-993" w:right="-288" w:hanging="427"/>
      <w:jc w:val="center"/>
      <w:rPr>
        <w:sz w:val="16"/>
        <w:szCs w:val="16"/>
        <w:lang w:val="es-MX"/>
      </w:rPr>
    </w:pPr>
    <w:r>
      <w:rPr>
        <w:noProof/>
        <w:sz w:val="16"/>
        <w:szCs w:val="16"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80EC99" wp14:editId="41965AF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faa74921877e984fb6bbf0d6" descr="{&quot;HashCode&quot;:134564447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A84F55" w14:textId="040E68C8" w:rsidR="00A93843" w:rsidRPr="00A93843" w:rsidRDefault="00A93843" w:rsidP="00A93843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0EC99" id="_x0000_t202" coordsize="21600,21600" o:spt="202" path="m,l,21600r21600,l21600,xe">
              <v:stroke joinstyle="miter"/>
              <v:path gradientshapeok="t" o:connecttype="rect"/>
            </v:shapetype>
            <v:shape id="MSIPCMfaa74921877e984fb6bbf0d6" o:spid="_x0000_s1026" type="#_x0000_t202" alt="{&quot;HashCode&quot;:134564447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PkbhyywAgAARw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31A84F55" w14:textId="040E68C8" w:rsidR="00A93843" w:rsidRPr="00A93843" w:rsidRDefault="00A93843" w:rsidP="00A93843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1786" w:rsidRPr="00ED1786">
      <w:rPr>
        <w:noProof/>
        <w:sz w:val="16"/>
        <w:szCs w:val="16"/>
        <w:lang w:val="es-MX"/>
      </w:rPr>
      <w:drawing>
        <wp:inline distT="0" distB="0" distL="0" distR="0" wp14:anchorId="2A8F9B5D" wp14:editId="6247FD0C">
          <wp:extent cx="475200" cy="58320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gaming-logo-iso-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200" cy="58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1786" w:rsidRPr="00ED1786">
      <w:rPr>
        <w:sz w:val="16"/>
        <w:szCs w:val="16"/>
        <w:lang w:val="es-MX"/>
      </w:rPr>
      <w:t>Aristóbulo del Valle 1257- C1295ADA - C. Autónoma de Bs As - R. A. Teléfono: (5411) 4309 5400 - Fax: (5411) 4361 3435</w:t>
    </w:r>
  </w:p>
  <w:p w14:paraId="5178FDBB" w14:textId="77777777" w:rsidR="00ED1786" w:rsidRPr="002B0F70" w:rsidRDefault="00ED1786" w:rsidP="00ED1786">
    <w:pPr>
      <w:pStyle w:val="Piedepgina"/>
      <w:tabs>
        <w:tab w:val="clear" w:pos="8504"/>
        <w:tab w:val="right" w:pos="9720"/>
      </w:tabs>
      <w:ind w:right="-288" w:hanging="1080"/>
      <w:jc w:val="center"/>
      <w:rPr>
        <w:sz w:val="15"/>
        <w:szCs w:val="15"/>
        <w:lang w:val="en-US"/>
      </w:rPr>
    </w:pPr>
    <w:r w:rsidRPr="00ED1786">
      <w:rPr>
        <w:sz w:val="16"/>
        <w:szCs w:val="16"/>
        <w:lang w:val="en-US"/>
      </w:rPr>
      <w:t xml:space="preserve">Mail: </w:t>
    </w:r>
    <w:r w:rsidRPr="00E74C5B">
      <w:rPr>
        <w:sz w:val="16"/>
        <w:szCs w:val="16"/>
        <w:lang w:val="en-US"/>
      </w:rPr>
      <w:t>ComercialBG@bgaming.com.ar</w:t>
    </w:r>
    <w:r w:rsidRPr="00ED1786">
      <w:rPr>
        <w:sz w:val="16"/>
        <w:szCs w:val="16"/>
        <w:lang w:val="en-US"/>
      </w:rPr>
      <w:t xml:space="preserve"> – Web: www.bgaming.com.ar</w:t>
    </w:r>
  </w:p>
  <w:p w14:paraId="29AADF54" w14:textId="77777777" w:rsidR="00ED1786" w:rsidRPr="00E74C5B" w:rsidRDefault="00ED1786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1C7D" w14:textId="77777777" w:rsidR="00ED1786" w:rsidRDefault="00ED17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7EA2" w14:textId="77777777" w:rsidR="007A7343" w:rsidRDefault="007A7343" w:rsidP="00ED1786">
      <w:r>
        <w:separator/>
      </w:r>
    </w:p>
  </w:footnote>
  <w:footnote w:type="continuationSeparator" w:id="0">
    <w:p w14:paraId="2752FECE" w14:textId="77777777" w:rsidR="007A7343" w:rsidRDefault="007A7343" w:rsidP="00ED1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3900" w14:textId="77777777" w:rsidR="00ED1786" w:rsidRDefault="00ED17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84EF" w14:textId="77777777" w:rsidR="00ED1786" w:rsidRDefault="00ED1786">
    <w:pPr>
      <w:pStyle w:val="Encabezado"/>
    </w:pPr>
    <w:r>
      <w:rPr>
        <w:noProof/>
      </w:rPr>
      <w:drawing>
        <wp:inline distT="0" distB="0" distL="0" distR="0" wp14:anchorId="56A261B4" wp14:editId="2E8B2177">
          <wp:extent cx="1853565" cy="447659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gaming-logo-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213" cy="449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ADF6C" w14:textId="77777777" w:rsidR="00ED1786" w:rsidRDefault="00ED17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86"/>
    <w:rsid w:val="0002777F"/>
    <w:rsid w:val="00170A4E"/>
    <w:rsid w:val="001B470B"/>
    <w:rsid w:val="002841DD"/>
    <w:rsid w:val="003A4AC5"/>
    <w:rsid w:val="0068497A"/>
    <w:rsid w:val="0073698A"/>
    <w:rsid w:val="007A7343"/>
    <w:rsid w:val="008E7C37"/>
    <w:rsid w:val="00A053C4"/>
    <w:rsid w:val="00A93843"/>
    <w:rsid w:val="00AD2CE4"/>
    <w:rsid w:val="00B0564E"/>
    <w:rsid w:val="00BD58A8"/>
    <w:rsid w:val="00CD6F33"/>
    <w:rsid w:val="00D1217A"/>
    <w:rsid w:val="00E74C5B"/>
    <w:rsid w:val="00ED1786"/>
    <w:rsid w:val="00F306F0"/>
    <w:rsid w:val="00F57365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34C5CABC"/>
  <w15:chartTrackingRefBased/>
  <w15:docId w15:val="{199DD432-6437-4A43-8195-1C4CF1B6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C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178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ED1786"/>
  </w:style>
  <w:style w:type="paragraph" w:styleId="Piedepgina">
    <w:name w:val="footer"/>
    <w:basedOn w:val="Normal"/>
    <w:link w:val="PiedepginaCar"/>
    <w:unhideWhenUsed/>
    <w:rsid w:val="00ED178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1786"/>
  </w:style>
  <w:style w:type="paragraph" w:styleId="Textodeglobo">
    <w:name w:val="Balloon Text"/>
    <w:basedOn w:val="Normal"/>
    <w:link w:val="TextodegloboCar"/>
    <w:uiPriority w:val="99"/>
    <w:semiHidden/>
    <w:unhideWhenUsed/>
    <w:rsid w:val="00F306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6F0"/>
    <w:rPr>
      <w:rFonts w:ascii="Segoe UI" w:eastAsia="Times New Roman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Mori, Cecilia Verónica</dc:creator>
  <cp:keywords/>
  <dc:description/>
  <cp:lastModifiedBy>Florencia De Alessandre</cp:lastModifiedBy>
  <cp:revision>4</cp:revision>
  <cp:lastPrinted>2019-09-10T17:28:00Z</cp:lastPrinted>
  <dcterms:created xsi:type="dcterms:W3CDTF">2023-04-17T16:10:00Z</dcterms:created>
  <dcterms:modified xsi:type="dcterms:W3CDTF">2023-04-17T16:59:00Z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2221e4-2706-4fcd-89cf-23b25a73246f_Enabled">
    <vt:lpwstr>true</vt:lpwstr>
  </property>
  <property fmtid="{D5CDD505-2E9C-101B-9397-08002B2CF9AE}" pid="3" name="MSIP_Label_b82221e4-2706-4fcd-89cf-23b25a73246f_SetDate">
    <vt:lpwstr>2021-12-23T17:43:29Z</vt:lpwstr>
  </property>
  <property fmtid="{D5CDD505-2E9C-101B-9397-08002B2CF9AE}" pid="4" name="MSIP_Label_b82221e4-2706-4fcd-89cf-23b25a73246f_Method">
    <vt:lpwstr>Privileged</vt:lpwstr>
  </property>
  <property fmtid="{D5CDD505-2E9C-101B-9397-08002B2CF9AE}" pid="5" name="MSIP_Label_b82221e4-2706-4fcd-89cf-23b25a73246f_Name">
    <vt:lpwstr>Información Pública</vt:lpwstr>
  </property>
  <property fmtid="{D5CDD505-2E9C-101B-9397-08002B2CF9AE}" pid="6" name="MSIP_Label_b82221e4-2706-4fcd-89cf-23b25a73246f_SiteId">
    <vt:lpwstr>59132fa3-6ab0-488a-a1b6-f8f96893d1b7</vt:lpwstr>
  </property>
  <property fmtid="{D5CDD505-2E9C-101B-9397-08002B2CF9AE}" pid="7" name="MSIP_Label_b82221e4-2706-4fcd-89cf-23b25a73246f_ActionId">
    <vt:lpwstr>2cb63ab6-ba35-4927-846d-327cee806cd3</vt:lpwstr>
  </property>
  <property fmtid="{D5CDD505-2E9C-101B-9397-08002B2CF9AE}" pid="8" name="MSIP_Label_b82221e4-2706-4fcd-89cf-23b25a73246f_ContentBits">
    <vt:lpwstr>0</vt:lpwstr>
  </property>
</Properties>
</file>