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D6E" w:rsidRPr="001A3F79" w:rsidRDefault="00C04483" w:rsidP="007669FF">
      <w:pPr>
        <w:spacing w:line="276" w:lineRule="auto"/>
        <w:jc w:val="center"/>
        <w:rPr>
          <w:rFonts w:asciiTheme="minorHAnsi" w:hAnsiTheme="minorHAnsi" w:cstheme="minorHAnsi"/>
          <w:b/>
          <w:color w:val="000000"/>
        </w:rPr>
      </w:pPr>
      <w:r w:rsidRPr="001A3F79">
        <w:rPr>
          <w:rFonts w:asciiTheme="minorHAnsi" w:hAnsiTheme="minorHAnsi" w:cstheme="minorHAnsi"/>
          <w:b/>
          <w:color w:val="000000"/>
        </w:rPr>
        <w:t>CRÉDITO DIRECTO</w:t>
      </w:r>
      <w:r w:rsidR="00811D6E" w:rsidRPr="001A3F79">
        <w:rPr>
          <w:rFonts w:asciiTheme="minorHAnsi" w:hAnsiTheme="minorHAnsi" w:cstheme="minorHAnsi"/>
          <w:b/>
          <w:color w:val="000000"/>
        </w:rPr>
        <w:t xml:space="preserve"> S.A.</w:t>
      </w:r>
    </w:p>
    <w:p w:rsidR="00811D6E" w:rsidRPr="001A3F79" w:rsidRDefault="00811D6E" w:rsidP="007669FF">
      <w:pPr>
        <w:spacing w:line="276" w:lineRule="auto"/>
        <w:jc w:val="center"/>
        <w:rPr>
          <w:rFonts w:asciiTheme="minorHAnsi" w:hAnsiTheme="minorHAnsi" w:cstheme="minorHAnsi"/>
          <w:b/>
          <w:color w:val="000000"/>
        </w:rPr>
      </w:pPr>
    </w:p>
    <w:p w:rsidR="003070B1" w:rsidRPr="001A3F79" w:rsidRDefault="00855F90" w:rsidP="00F63031">
      <w:pPr>
        <w:spacing w:after="120" w:line="276" w:lineRule="auto"/>
        <w:ind w:left="-170" w:right="-170"/>
        <w:jc w:val="both"/>
        <w:rPr>
          <w:b/>
          <w:color w:val="000000"/>
          <w:lang w:val="es-ES"/>
        </w:rPr>
      </w:pPr>
      <w:r w:rsidRPr="001A3F79">
        <w:rPr>
          <w:rFonts w:asciiTheme="minorHAnsi" w:hAnsiTheme="minorHAnsi" w:cstheme="minorHAnsi"/>
          <w:color w:val="000000"/>
        </w:rPr>
        <w:t>En cumplimiento del art. 10 de la Ley 23.576 y sus modificatorias (la “</w:t>
      </w:r>
      <w:r w:rsidRPr="001A3F79">
        <w:rPr>
          <w:rFonts w:asciiTheme="minorHAnsi" w:hAnsiTheme="minorHAnsi" w:cstheme="minorHAnsi"/>
          <w:color w:val="000000"/>
          <w:u w:val="single"/>
        </w:rPr>
        <w:t>Ley de Obligaciones Negociables</w:t>
      </w:r>
      <w:r w:rsidRPr="001A3F79">
        <w:rPr>
          <w:rFonts w:asciiTheme="minorHAnsi" w:hAnsiTheme="minorHAnsi" w:cstheme="minorHAnsi"/>
          <w:color w:val="000000"/>
        </w:rPr>
        <w:t xml:space="preserve">”), se informa que </w:t>
      </w:r>
      <w:r w:rsidR="00C04483" w:rsidRPr="001A3F79">
        <w:rPr>
          <w:rFonts w:asciiTheme="minorHAnsi" w:hAnsiTheme="minorHAnsi" w:cstheme="minorHAnsi"/>
          <w:color w:val="000000"/>
        </w:rPr>
        <w:t>Crédito Directo</w:t>
      </w:r>
      <w:r w:rsidRPr="001A3F79">
        <w:rPr>
          <w:rFonts w:asciiTheme="minorHAnsi" w:hAnsiTheme="minorHAnsi" w:cstheme="minorHAnsi"/>
          <w:color w:val="000000"/>
        </w:rPr>
        <w:t xml:space="preserve"> S.A. </w:t>
      </w:r>
      <w:r w:rsidR="008C2187" w:rsidRPr="001A3F79">
        <w:rPr>
          <w:rFonts w:asciiTheme="minorHAnsi" w:hAnsiTheme="minorHAnsi" w:cstheme="minorHAnsi"/>
          <w:color w:val="000000"/>
        </w:rPr>
        <w:t xml:space="preserve">con fecha </w:t>
      </w:r>
      <w:r w:rsidR="004A3DCE">
        <w:rPr>
          <w:rFonts w:asciiTheme="minorHAnsi" w:hAnsiTheme="minorHAnsi" w:cstheme="minorHAnsi"/>
          <w:color w:val="000000"/>
        </w:rPr>
        <w:t>14</w:t>
      </w:r>
      <w:r w:rsidR="008C2187" w:rsidRPr="001A3F79">
        <w:rPr>
          <w:rFonts w:asciiTheme="minorHAnsi" w:hAnsiTheme="minorHAnsi" w:cstheme="minorHAnsi"/>
          <w:color w:val="000000"/>
        </w:rPr>
        <w:t xml:space="preserve"> de </w:t>
      </w:r>
      <w:r w:rsidR="004A3DCE">
        <w:rPr>
          <w:rFonts w:asciiTheme="minorHAnsi" w:hAnsiTheme="minorHAnsi" w:cstheme="minorHAnsi"/>
          <w:color w:val="000000"/>
        </w:rPr>
        <w:t>marzo</w:t>
      </w:r>
      <w:r w:rsidR="00197A6A" w:rsidRPr="001A3F79">
        <w:rPr>
          <w:rFonts w:asciiTheme="minorHAnsi" w:hAnsiTheme="minorHAnsi" w:cstheme="minorHAnsi"/>
          <w:color w:val="000000"/>
        </w:rPr>
        <w:t xml:space="preserve"> </w:t>
      </w:r>
      <w:r w:rsidR="004A3DCE">
        <w:rPr>
          <w:rFonts w:asciiTheme="minorHAnsi" w:hAnsiTheme="minorHAnsi" w:cstheme="minorHAnsi"/>
          <w:color w:val="000000"/>
        </w:rPr>
        <w:t>de 2022</w:t>
      </w:r>
      <w:r w:rsidRPr="001A3F79">
        <w:rPr>
          <w:rFonts w:asciiTheme="minorHAnsi" w:hAnsiTheme="minorHAnsi" w:cstheme="minorHAnsi"/>
          <w:color w:val="000000"/>
        </w:rPr>
        <w:t xml:space="preserve"> emitió </w:t>
      </w:r>
      <w:r w:rsidR="001C35AB" w:rsidRPr="001A3F79">
        <w:rPr>
          <w:rFonts w:asciiTheme="minorHAnsi" w:hAnsiTheme="minorHAnsi" w:cstheme="minorHAnsi"/>
          <w:color w:val="000000"/>
        </w:rPr>
        <w:t xml:space="preserve">(i) </w:t>
      </w:r>
      <w:r w:rsidR="00EB26ED" w:rsidRPr="001A3F79">
        <w:rPr>
          <w:rFonts w:asciiTheme="minorHAnsi" w:hAnsiTheme="minorHAnsi" w:cstheme="minorHAnsi"/>
          <w:color w:val="000000"/>
        </w:rPr>
        <w:t xml:space="preserve">las </w:t>
      </w:r>
      <w:r w:rsidR="00811D6E" w:rsidRPr="001A3F79">
        <w:rPr>
          <w:rFonts w:asciiTheme="minorHAnsi" w:hAnsiTheme="minorHAnsi" w:cstheme="minorHAnsi"/>
          <w:color w:val="000000"/>
        </w:rPr>
        <w:t xml:space="preserve">obligaciones negociables clase </w:t>
      </w:r>
      <w:r w:rsidR="00197A6A" w:rsidRPr="001A3F79">
        <w:rPr>
          <w:rFonts w:asciiTheme="minorHAnsi" w:hAnsiTheme="minorHAnsi" w:cstheme="minorHAnsi"/>
          <w:color w:val="000000"/>
        </w:rPr>
        <w:t>X</w:t>
      </w:r>
      <w:r w:rsidR="004A3DCE">
        <w:rPr>
          <w:rFonts w:asciiTheme="minorHAnsi" w:hAnsiTheme="minorHAnsi" w:cstheme="minorHAnsi"/>
          <w:color w:val="000000"/>
        </w:rPr>
        <w:t>II</w:t>
      </w:r>
      <w:r w:rsidR="00197A6A" w:rsidRPr="001A3F79">
        <w:rPr>
          <w:rFonts w:asciiTheme="minorHAnsi" w:hAnsiTheme="minorHAnsi" w:cstheme="minorHAnsi"/>
          <w:color w:val="000000"/>
        </w:rPr>
        <w:t xml:space="preserve"> </w:t>
      </w:r>
      <w:r w:rsidR="00C04483" w:rsidRPr="001A3F79">
        <w:rPr>
          <w:rFonts w:asciiTheme="minorHAnsi" w:hAnsiTheme="minorHAnsi" w:cstheme="minorHAnsi"/>
          <w:color w:val="000000"/>
        </w:rPr>
        <w:t>denominadas y pagaderas en pesos a tasa variable con vencimiento a los 12 meses</w:t>
      </w:r>
      <w:r w:rsidR="00197A6A" w:rsidRPr="001A3F79">
        <w:rPr>
          <w:rFonts w:asciiTheme="minorHAnsi" w:hAnsiTheme="minorHAnsi" w:cstheme="minorHAnsi"/>
          <w:color w:val="000000"/>
        </w:rPr>
        <w:t xml:space="preserve"> de la fecha de emisión y liquidación</w:t>
      </w:r>
      <w:r w:rsidR="00811D6E" w:rsidRPr="001A3F79">
        <w:rPr>
          <w:rFonts w:asciiTheme="minorHAnsi" w:hAnsiTheme="minorHAnsi" w:cstheme="minorHAnsi"/>
          <w:color w:val="000000"/>
        </w:rPr>
        <w:t xml:space="preserve"> por un valor nominal </w:t>
      </w:r>
      <w:r w:rsidR="00191B38" w:rsidRPr="001A3F79">
        <w:rPr>
          <w:rFonts w:asciiTheme="minorHAnsi" w:hAnsiTheme="minorHAnsi" w:cstheme="minorHAnsi"/>
          <w:color w:val="000000"/>
        </w:rPr>
        <w:t>de hasta el equivalente a $</w:t>
      </w:r>
      <w:r w:rsidR="00197A6A" w:rsidRPr="001A3F79">
        <w:rPr>
          <w:rFonts w:asciiTheme="minorHAnsi" w:hAnsiTheme="minorHAnsi" w:cstheme="minorHAnsi"/>
          <w:color w:val="000000"/>
        </w:rPr>
        <w:t>20</w:t>
      </w:r>
      <w:r w:rsidR="00191B38" w:rsidRPr="001A3F79">
        <w:rPr>
          <w:rFonts w:asciiTheme="minorHAnsi" w:hAnsiTheme="minorHAnsi" w:cstheme="minorHAnsi"/>
          <w:color w:val="000000"/>
        </w:rPr>
        <w:t>0.000.000 (</w:t>
      </w:r>
      <w:r w:rsidR="00197A6A" w:rsidRPr="001A3F79">
        <w:rPr>
          <w:rFonts w:asciiTheme="minorHAnsi" w:hAnsiTheme="minorHAnsi" w:cstheme="minorHAnsi"/>
          <w:color w:val="000000"/>
        </w:rPr>
        <w:t>doscientos</w:t>
      </w:r>
      <w:r w:rsidR="00191B38" w:rsidRPr="001A3F79">
        <w:rPr>
          <w:rFonts w:asciiTheme="minorHAnsi" w:hAnsiTheme="minorHAnsi" w:cstheme="minorHAnsi"/>
          <w:color w:val="000000"/>
        </w:rPr>
        <w:t xml:space="preserve"> millones de pesos), ampliable a $</w:t>
      </w:r>
      <w:r w:rsidR="00197A6A" w:rsidRPr="001A3F79">
        <w:rPr>
          <w:rFonts w:asciiTheme="minorHAnsi" w:hAnsiTheme="minorHAnsi" w:cstheme="minorHAnsi"/>
          <w:color w:val="000000"/>
        </w:rPr>
        <w:t>30</w:t>
      </w:r>
      <w:r w:rsidR="00191B38" w:rsidRPr="001A3F79">
        <w:rPr>
          <w:rFonts w:asciiTheme="minorHAnsi" w:hAnsiTheme="minorHAnsi" w:cstheme="minorHAnsi"/>
          <w:color w:val="000000"/>
        </w:rPr>
        <w:t>0.000.000 (</w:t>
      </w:r>
      <w:r w:rsidR="00197A6A" w:rsidRPr="001A3F79">
        <w:rPr>
          <w:rFonts w:asciiTheme="minorHAnsi" w:hAnsiTheme="minorHAnsi" w:cstheme="minorHAnsi"/>
          <w:color w:val="000000"/>
        </w:rPr>
        <w:t>trescientos</w:t>
      </w:r>
      <w:r w:rsidR="00191B38" w:rsidRPr="001A3F79">
        <w:rPr>
          <w:rFonts w:asciiTheme="minorHAnsi" w:hAnsiTheme="minorHAnsi" w:cstheme="minorHAnsi"/>
          <w:color w:val="000000"/>
        </w:rPr>
        <w:t xml:space="preserve"> millones de pesos)</w:t>
      </w:r>
      <w:r w:rsidR="00811D6E" w:rsidRPr="001A3F79">
        <w:t xml:space="preserve"> </w:t>
      </w:r>
      <w:r w:rsidR="00811D6E" w:rsidRPr="001A3F79">
        <w:rPr>
          <w:rFonts w:asciiTheme="minorHAnsi" w:hAnsiTheme="minorHAnsi" w:cstheme="minorHAnsi"/>
          <w:color w:val="000000"/>
        </w:rPr>
        <w:t>(las “</w:t>
      </w:r>
      <w:r w:rsidR="00EB26ED" w:rsidRPr="001A3F79">
        <w:rPr>
          <w:rFonts w:asciiTheme="minorHAnsi" w:hAnsiTheme="minorHAnsi" w:cstheme="minorHAnsi"/>
          <w:color w:val="000000"/>
          <w:u w:val="single"/>
        </w:rPr>
        <w:t>ONs</w:t>
      </w:r>
      <w:r w:rsidR="001C35AB" w:rsidRPr="001A3F79">
        <w:rPr>
          <w:rFonts w:asciiTheme="minorHAnsi" w:hAnsiTheme="minorHAnsi" w:cstheme="minorHAnsi"/>
          <w:color w:val="000000"/>
          <w:u w:val="single"/>
        </w:rPr>
        <w:t xml:space="preserve"> Clase </w:t>
      </w:r>
      <w:r w:rsidR="00197A6A" w:rsidRPr="001A3F79">
        <w:rPr>
          <w:rFonts w:asciiTheme="minorHAnsi" w:hAnsiTheme="minorHAnsi" w:cstheme="minorHAnsi"/>
          <w:color w:val="000000"/>
          <w:u w:val="single"/>
        </w:rPr>
        <w:t>X</w:t>
      </w:r>
      <w:r w:rsidR="004A3DCE">
        <w:rPr>
          <w:rFonts w:asciiTheme="minorHAnsi" w:hAnsiTheme="minorHAnsi" w:cstheme="minorHAnsi"/>
          <w:color w:val="000000"/>
          <w:u w:val="single"/>
        </w:rPr>
        <w:t>II</w:t>
      </w:r>
      <w:r w:rsidR="00811D6E" w:rsidRPr="001A3F79">
        <w:rPr>
          <w:rFonts w:asciiTheme="minorHAnsi" w:hAnsiTheme="minorHAnsi" w:cstheme="minorHAnsi"/>
          <w:color w:val="000000"/>
        </w:rPr>
        <w:t>”)</w:t>
      </w:r>
      <w:r w:rsidR="00197A6A" w:rsidRPr="001A3F79">
        <w:rPr>
          <w:rFonts w:asciiTheme="minorHAnsi" w:hAnsiTheme="minorHAnsi"/>
        </w:rPr>
        <w:t>; y (ii) las obligaciones negociables clase XI</w:t>
      </w:r>
      <w:r w:rsidR="004A3DCE">
        <w:rPr>
          <w:rFonts w:asciiTheme="minorHAnsi" w:hAnsiTheme="minorHAnsi"/>
        </w:rPr>
        <w:t>II</w:t>
      </w:r>
      <w:r w:rsidR="00197A6A" w:rsidRPr="001A3F79">
        <w:rPr>
          <w:rFonts w:asciiTheme="minorHAnsi" w:hAnsiTheme="minorHAnsi"/>
        </w:rPr>
        <w:t xml:space="preserve"> denominadas y pagaderas en pesos a tasa variable con vencimiento a los 24 meses </w:t>
      </w:r>
      <w:r w:rsidR="00197A6A" w:rsidRPr="001A3F79">
        <w:rPr>
          <w:rFonts w:asciiTheme="minorHAnsi" w:hAnsiTheme="minorHAnsi" w:cstheme="minorHAnsi"/>
          <w:color w:val="000000"/>
        </w:rPr>
        <w:t>de la fecha de emisión y liquidación por un valor nominal de hasta el equivalente a $200.000.000 (doscientos millones de pesos), ampliable a $300.000.000 (trescientos millones de pesos) (las “</w:t>
      </w:r>
      <w:r w:rsidR="00197A6A" w:rsidRPr="001A3F79">
        <w:rPr>
          <w:rFonts w:asciiTheme="minorHAnsi" w:hAnsiTheme="minorHAnsi" w:cstheme="minorHAnsi"/>
          <w:color w:val="000000"/>
          <w:u w:val="single"/>
        </w:rPr>
        <w:t>ONs Clase XI</w:t>
      </w:r>
      <w:r w:rsidR="004A3DCE">
        <w:rPr>
          <w:rFonts w:asciiTheme="minorHAnsi" w:hAnsiTheme="minorHAnsi" w:cstheme="minorHAnsi"/>
          <w:color w:val="000000"/>
          <w:u w:val="single"/>
        </w:rPr>
        <w:t>II</w:t>
      </w:r>
      <w:r w:rsidR="00197A6A" w:rsidRPr="001A3F79">
        <w:rPr>
          <w:rFonts w:asciiTheme="minorHAnsi" w:hAnsiTheme="minorHAnsi" w:cstheme="minorHAnsi"/>
          <w:color w:val="000000"/>
        </w:rPr>
        <w:t>” y junto con las ONs Clase X</w:t>
      </w:r>
      <w:r w:rsidR="004A3DCE">
        <w:rPr>
          <w:rFonts w:asciiTheme="minorHAnsi" w:hAnsiTheme="minorHAnsi" w:cstheme="minorHAnsi"/>
          <w:color w:val="000000"/>
        </w:rPr>
        <w:t>II</w:t>
      </w:r>
      <w:r w:rsidR="00197A6A" w:rsidRPr="001A3F79">
        <w:rPr>
          <w:rFonts w:asciiTheme="minorHAnsi" w:hAnsiTheme="minorHAnsi" w:cstheme="minorHAnsi"/>
          <w:color w:val="000000"/>
        </w:rPr>
        <w:t>, las “</w:t>
      </w:r>
      <w:r w:rsidR="00197A6A" w:rsidRPr="001A3F79">
        <w:rPr>
          <w:rFonts w:asciiTheme="minorHAnsi" w:hAnsiTheme="minorHAnsi" w:cstheme="minorHAnsi"/>
          <w:color w:val="000000"/>
          <w:u w:val="single"/>
        </w:rPr>
        <w:t>ONs</w:t>
      </w:r>
      <w:r w:rsidR="00197A6A" w:rsidRPr="001A3F79">
        <w:rPr>
          <w:rFonts w:asciiTheme="minorHAnsi" w:hAnsiTheme="minorHAnsi" w:cstheme="minorHAnsi"/>
          <w:color w:val="000000"/>
        </w:rPr>
        <w:t>”),</w:t>
      </w:r>
      <w:r w:rsidR="00197A6A" w:rsidRPr="001A3F79">
        <w:rPr>
          <w:rFonts w:asciiTheme="minorHAnsi" w:hAnsiTheme="minorHAnsi"/>
        </w:rPr>
        <w:t xml:space="preserve"> </w:t>
      </w:r>
      <w:r w:rsidR="00C04483" w:rsidRPr="001A3F79">
        <w:t>en el marco del Programa Global de Emisión de Oblig</w:t>
      </w:r>
      <w:r w:rsidR="00191B38" w:rsidRPr="001A3F79">
        <w:t>aciones Negociables por hasta $</w:t>
      </w:r>
      <w:r w:rsidR="004A3DCE">
        <w:t>1.6</w:t>
      </w:r>
      <w:r w:rsidR="00C04483" w:rsidRPr="001A3F79">
        <w:t>00.000.000 (o su equivalente en otras monedas) (el “</w:t>
      </w:r>
      <w:r w:rsidR="00C04483" w:rsidRPr="001A3F79">
        <w:rPr>
          <w:u w:val="single"/>
        </w:rPr>
        <w:t>Programa</w:t>
      </w:r>
      <w:r w:rsidR="00C04483" w:rsidRPr="001A3F79">
        <w:t>”)</w:t>
      </w:r>
      <w:r w:rsidR="00811D6E" w:rsidRPr="001A3F79">
        <w:t xml:space="preserve">. </w:t>
      </w:r>
      <w:r w:rsidR="00191B38" w:rsidRPr="001A3F79">
        <w:t>Los términos y condiciones generales de las ONs han sido autorizados por el Directorio de la Sociedad en su reuni</w:t>
      </w:r>
      <w:r w:rsidR="00197A6A" w:rsidRPr="001A3F79">
        <w:t>ón</w:t>
      </w:r>
      <w:r w:rsidR="00191B38" w:rsidRPr="001A3F79">
        <w:t xml:space="preserve"> de fecha </w:t>
      </w:r>
      <w:r w:rsidR="004A3DCE">
        <w:t>20</w:t>
      </w:r>
      <w:r w:rsidR="00197A6A" w:rsidRPr="001A3F79">
        <w:t xml:space="preserve"> </w:t>
      </w:r>
      <w:r w:rsidR="004A3DCE">
        <w:t>de enero de 2022</w:t>
      </w:r>
      <w:r w:rsidR="00191B38" w:rsidRPr="001A3F79">
        <w:t xml:space="preserve">. La emisión y los términos y condiciones definitivos de las ONs fueron aprobados por acta de subdelegado de fecha </w:t>
      </w:r>
      <w:r w:rsidR="004A3DCE">
        <w:t>7</w:t>
      </w:r>
      <w:r w:rsidR="00191B38" w:rsidRPr="001A3F79">
        <w:t xml:space="preserve"> de </w:t>
      </w:r>
      <w:r w:rsidR="004A3DCE">
        <w:t>marzo de 2022</w:t>
      </w:r>
      <w:r w:rsidR="00191B38" w:rsidRPr="001A3F79">
        <w:rPr>
          <w:rFonts w:asciiTheme="minorHAnsi" w:hAnsiTheme="minorHAnsi" w:cstheme="minorHAnsi"/>
          <w:color w:val="000000"/>
        </w:rPr>
        <w:t>. El Programa</w:t>
      </w:r>
      <w:r w:rsidR="00811D6E" w:rsidRPr="001A3F79">
        <w:rPr>
          <w:rFonts w:asciiTheme="minorHAnsi" w:hAnsiTheme="minorHAnsi" w:cstheme="minorHAnsi"/>
          <w:color w:val="000000"/>
        </w:rPr>
        <w:t xml:space="preserve"> y las obligaciones negociables a emitirse bajo éste, fueron autorizados por Resolución de Directorio de la Comisión Nacional de Valores</w:t>
      </w:r>
      <w:r w:rsidR="00680BE8">
        <w:rPr>
          <w:rFonts w:asciiTheme="minorHAnsi" w:hAnsiTheme="minorHAnsi" w:cstheme="minorHAnsi"/>
          <w:color w:val="000000"/>
        </w:rPr>
        <w:t xml:space="preserve"> (la “</w:t>
      </w:r>
      <w:r w:rsidR="00680BE8" w:rsidRPr="00680BE8">
        <w:rPr>
          <w:rFonts w:asciiTheme="minorHAnsi" w:hAnsiTheme="minorHAnsi" w:cstheme="minorHAnsi"/>
          <w:color w:val="000000"/>
          <w:u w:val="single"/>
        </w:rPr>
        <w:t>CNV</w:t>
      </w:r>
      <w:r w:rsidR="00680BE8">
        <w:rPr>
          <w:rFonts w:asciiTheme="minorHAnsi" w:hAnsiTheme="minorHAnsi" w:cstheme="minorHAnsi"/>
          <w:color w:val="000000"/>
        </w:rPr>
        <w:t xml:space="preserve">”) </w:t>
      </w:r>
      <w:r w:rsidR="00811D6E" w:rsidRPr="001A3F79">
        <w:rPr>
          <w:rFonts w:asciiTheme="minorHAnsi" w:hAnsiTheme="minorHAnsi" w:cstheme="minorHAnsi"/>
          <w:color w:val="000000"/>
        </w:rPr>
        <w:t xml:space="preserve"> Nº </w:t>
      </w:r>
      <w:r w:rsidR="003D7028" w:rsidRPr="001A3F79">
        <w:rPr>
          <w:rFonts w:asciiTheme="minorHAnsi" w:hAnsiTheme="minorHAnsi" w:cstheme="minorHAnsi"/>
          <w:color w:val="000000"/>
        </w:rPr>
        <w:t>18.903</w:t>
      </w:r>
      <w:r w:rsidR="00811D6E" w:rsidRPr="001A3F79">
        <w:rPr>
          <w:rFonts w:asciiTheme="minorHAnsi" w:hAnsiTheme="minorHAnsi" w:cstheme="minorHAnsi"/>
          <w:color w:val="000000"/>
        </w:rPr>
        <w:t xml:space="preserve"> de fecha </w:t>
      </w:r>
      <w:r w:rsidR="003D7028" w:rsidRPr="001A3F79">
        <w:rPr>
          <w:rFonts w:asciiTheme="minorHAnsi" w:hAnsiTheme="minorHAnsi" w:cstheme="minorHAnsi"/>
          <w:color w:val="000000"/>
        </w:rPr>
        <w:t>17</w:t>
      </w:r>
      <w:r w:rsidR="00811D6E" w:rsidRPr="001A3F79">
        <w:rPr>
          <w:rFonts w:asciiTheme="minorHAnsi" w:hAnsiTheme="minorHAnsi" w:cstheme="minorHAnsi"/>
          <w:color w:val="000000"/>
        </w:rPr>
        <w:t xml:space="preserve"> de </w:t>
      </w:r>
      <w:r w:rsidR="003D7028" w:rsidRPr="001A3F79">
        <w:rPr>
          <w:rFonts w:asciiTheme="minorHAnsi" w:hAnsiTheme="minorHAnsi" w:cstheme="minorHAnsi"/>
          <w:color w:val="000000"/>
        </w:rPr>
        <w:t>agosto</w:t>
      </w:r>
      <w:r w:rsidR="00811D6E" w:rsidRPr="001A3F79">
        <w:rPr>
          <w:rFonts w:asciiTheme="minorHAnsi" w:hAnsiTheme="minorHAnsi" w:cstheme="minorHAnsi"/>
          <w:color w:val="000000"/>
        </w:rPr>
        <w:t xml:space="preserve"> de 201</w:t>
      </w:r>
      <w:r w:rsidR="003D7028" w:rsidRPr="001A3F79">
        <w:rPr>
          <w:rFonts w:asciiTheme="minorHAnsi" w:hAnsiTheme="minorHAnsi" w:cstheme="minorHAnsi"/>
          <w:color w:val="000000"/>
        </w:rPr>
        <w:t>7</w:t>
      </w:r>
      <w:r w:rsidR="00811D6E" w:rsidRPr="001A3F79">
        <w:rPr>
          <w:rFonts w:asciiTheme="minorHAnsi" w:hAnsiTheme="minorHAnsi" w:cstheme="minorHAnsi"/>
          <w:color w:val="000000"/>
        </w:rPr>
        <w:t xml:space="preserve">. </w:t>
      </w:r>
      <w:r w:rsidR="00680BE8">
        <w:rPr>
          <w:rFonts w:asciiTheme="minorHAnsi" w:eastAsia="MS Mincho" w:hAnsiTheme="minorHAnsi"/>
        </w:rPr>
        <w:t xml:space="preserve">El aumento del monto máximo del Programa en $ 800.000.000, es decir, de $ 800.000.000 a $ 1.600.000.000 fue autorizado por la Resolución </w:t>
      </w:r>
      <w:r w:rsidR="004B2C77">
        <w:rPr>
          <w:rFonts w:asciiTheme="minorHAnsi" w:eastAsia="MS Mincho" w:hAnsiTheme="minorHAnsi"/>
        </w:rPr>
        <w:t>del Directorio</w:t>
      </w:r>
      <w:r w:rsidR="00680BE8">
        <w:rPr>
          <w:rFonts w:asciiTheme="minorHAnsi" w:eastAsia="MS Mincho" w:hAnsiTheme="minorHAnsi"/>
        </w:rPr>
        <w:t xml:space="preserve"> de la CNV Nº 21.653 de fecha 3 de marzo de 2022. </w:t>
      </w:r>
      <w:r w:rsidR="00811D6E" w:rsidRPr="001A3F79">
        <w:rPr>
          <w:rFonts w:asciiTheme="minorHAnsi" w:hAnsiTheme="minorHAnsi" w:cstheme="minorHAnsi"/>
          <w:b/>
          <w:color w:val="000000"/>
        </w:rPr>
        <w:t>Denominación</w:t>
      </w:r>
      <w:r w:rsidR="00811D6E" w:rsidRPr="001A3F79">
        <w:rPr>
          <w:rFonts w:asciiTheme="minorHAnsi" w:hAnsiTheme="minorHAnsi" w:cstheme="minorHAnsi"/>
          <w:color w:val="000000"/>
        </w:rPr>
        <w:t xml:space="preserve">: </w:t>
      </w:r>
      <w:r w:rsidR="003D7028" w:rsidRPr="001A3F79">
        <w:rPr>
          <w:rFonts w:asciiTheme="minorHAnsi" w:hAnsiTheme="minorHAnsi" w:cstheme="minorHAnsi"/>
          <w:color w:val="000000"/>
        </w:rPr>
        <w:t>Crédito Directo</w:t>
      </w:r>
      <w:r w:rsidR="00811D6E" w:rsidRPr="001A3F79">
        <w:rPr>
          <w:rFonts w:asciiTheme="minorHAnsi" w:hAnsiTheme="minorHAnsi" w:cstheme="minorHAnsi"/>
          <w:color w:val="000000"/>
        </w:rPr>
        <w:t xml:space="preserve"> S.A., domiciliada en </w:t>
      </w:r>
      <w:r w:rsidR="003D7028" w:rsidRPr="001A3F79">
        <w:rPr>
          <w:rFonts w:asciiTheme="minorHAnsi" w:hAnsiTheme="minorHAnsi" w:cstheme="minorHAnsi"/>
          <w:color w:val="000000"/>
        </w:rPr>
        <w:t>Av. Corrientes 1174, piso 7°</w:t>
      </w:r>
      <w:r w:rsidR="00811D6E" w:rsidRPr="001A3F79">
        <w:rPr>
          <w:rFonts w:asciiTheme="minorHAnsi" w:hAnsiTheme="minorHAnsi" w:cstheme="minorHAnsi"/>
          <w:color w:val="000000"/>
        </w:rPr>
        <w:t xml:space="preserve">, Ciudad Autónoma de Buenos Aires. Constituida en fecha </w:t>
      </w:r>
      <w:r w:rsidR="00966C93" w:rsidRPr="001A3F79">
        <w:rPr>
          <w:rFonts w:asciiTheme="minorHAnsi" w:hAnsiTheme="minorHAnsi" w:cstheme="minorHAnsi"/>
          <w:color w:val="000000"/>
        </w:rPr>
        <w:t>15</w:t>
      </w:r>
      <w:r w:rsidR="00811D6E" w:rsidRPr="001A3F79">
        <w:rPr>
          <w:rFonts w:asciiTheme="minorHAnsi" w:hAnsiTheme="minorHAnsi" w:cstheme="minorHAnsi"/>
          <w:color w:val="000000"/>
        </w:rPr>
        <w:t xml:space="preserve"> de </w:t>
      </w:r>
      <w:r w:rsidR="00966C93" w:rsidRPr="001A3F79">
        <w:rPr>
          <w:rFonts w:asciiTheme="minorHAnsi" w:hAnsiTheme="minorHAnsi" w:cstheme="minorHAnsi"/>
          <w:color w:val="000000"/>
        </w:rPr>
        <w:t>junio</w:t>
      </w:r>
      <w:r w:rsidR="00811D6E" w:rsidRPr="001A3F79">
        <w:rPr>
          <w:rFonts w:asciiTheme="minorHAnsi" w:hAnsiTheme="minorHAnsi" w:cstheme="minorHAnsi"/>
          <w:color w:val="000000"/>
        </w:rPr>
        <w:t xml:space="preserve"> de </w:t>
      </w:r>
      <w:r w:rsidR="00966C93" w:rsidRPr="001A3F79">
        <w:rPr>
          <w:rFonts w:asciiTheme="minorHAnsi" w:hAnsiTheme="minorHAnsi" w:cstheme="minorHAnsi"/>
          <w:color w:val="000000"/>
        </w:rPr>
        <w:t>2011</w:t>
      </w:r>
      <w:r w:rsidR="00811D6E" w:rsidRPr="001A3F79">
        <w:rPr>
          <w:rFonts w:asciiTheme="minorHAnsi" w:hAnsiTheme="minorHAnsi" w:cstheme="minorHAnsi"/>
          <w:color w:val="000000"/>
        </w:rPr>
        <w:t xml:space="preserve"> en la Ciudad Autónoma de Buenos Aires, e inscripta el </w:t>
      </w:r>
      <w:r w:rsidR="003D7028" w:rsidRPr="001A3F79">
        <w:rPr>
          <w:rFonts w:asciiTheme="minorHAnsi" w:hAnsiTheme="minorHAnsi" w:cstheme="minorHAnsi"/>
          <w:color w:val="000000"/>
        </w:rPr>
        <w:t>15</w:t>
      </w:r>
      <w:r w:rsidR="00811D6E" w:rsidRPr="001A3F79">
        <w:rPr>
          <w:rFonts w:asciiTheme="minorHAnsi" w:hAnsiTheme="minorHAnsi" w:cstheme="minorHAnsi"/>
          <w:color w:val="000000"/>
        </w:rPr>
        <w:t xml:space="preserve"> de </w:t>
      </w:r>
      <w:r w:rsidR="003D7028" w:rsidRPr="001A3F79">
        <w:rPr>
          <w:rFonts w:asciiTheme="minorHAnsi" w:hAnsiTheme="minorHAnsi" w:cstheme="minorHAnsi"/>
          <w:color w:val="000000"/>
        </w:rPr>
        <w:t>junio</w:t>
      </w:r>
      <w:r w:rsidR="00811D6E" w:rsidRPr="001A3F79">
        <w:rPr>
          <w:rFonts w:asciiTheme="minorHAnsi" w:hAnsiTheme="minorHAnsi" w:cstheme="minorHAnsi"/>
          <w:color w:val="000000"/>
        </w:rPr>
        <w:t xml:space="preserve"> de </w:t>
      </w:r>
      <w:r w:rsidR="003D7028" w:rsidRPr="001A3F79">
        <w:rPr>
          <w:rFonts w:asciiTheme="minorHAnsi" w:hAnsiTheme="minorHAnsi" w:cstheme="minorHAnsi"/>
          <w:color w:val="000000"/>
        </w:rPr>
        <w:t>2011</w:t>
      </w:r>
      <w:r w:rsidR="00811D6E" w:rsidRPr="001A3F79">
        <w:rPr>
          <w:rFonts w:asciiTheme="minorHAnsi" w:hAnsiTheme="minorHAnsi" w:cstheme="minorHAnsi"/>
          <w:color w:val="000000"/>
        </w:rPr>
        <w:t xml:space="preserve"> ante la Inspección General de Justicia, bajo el N° </w:t>
      </w:r>
      <w:r w:rsidR="00B6628D" w:rsidRPr="001A3F79">
        <w:rPr>
          <w:rFonts w:asciiTheme="minorHAnsi" w:hAnsiTheme="minorHAnsi" w:cstheme="minorHAnsi"/>
          <w:color w:val="000000"/>
        </w:rPr>
        <w:t>16.428</w:t>
      </w:r>
      <w:r w:rsidR="00811D6E" w:rsidRPr="001A3F79">
        <w:rPr>
          <w:rFonts w:asciiTheme="minorHAnsi" w:hAnsiTheme="minorHAnsi" w:cstheme="minorHAnsi"/>
          <w:color w:val="000000"/>
        </w:rPr>
        <w:t xml:space="preserve"> del libro </w:t>
      </w:r>
      <w:r w:rsidR="00B6628D" w:rsidRPr="001A3F79">
        <w:rPr>
          <w:rFonts w:asciiTheme="minorHAnsi" w:hAnsiTheme="minorHAnsi" w:cstheme="minorHAnsi"/>
          <w:color w:val="000000"/>
        </w:rPr>
        <w:t>55 de Sociedades por Acciones con la denominación “Credilogros S.A” y su cambio de denominación social ha sido inscripto en fecha 24 de febrero de 2014, bajo el N° 3.308 del Libro 67 de Sociedades por Acciones.</w:t>
      </w:r>
      <w:r w:rsidR="00811D6E" w:rsidRPr="001A3F79">
        <w:rPr>
          <w:rFonts w:asciiTheme="minorHAnsi" w:hAnsiTheme="minorHAnsi" w:cstheme="minorHAnsi"/>
          <w:b/>
          <w:color w:val="000000"/>
        </w:rPr>
        <w:t xml:space="preserve"> Vencimiento del plazo de la Sociedad</w:t>
      </w:r>
      <w:r w:rsidR="00811D6E" w:rsidRPr="001A3F79">
        <w:rPr>
          <w:rFonts w:asciiTheme="minorHAnsi" w:hAnsiTheme="minorHAnsi" w:cstheme="minorHAnsi"/>
          <w:color w:val="000000"/>
        </w:rPr>
        <w:t xml:space="preserve">: </w:t>
      </w:r>
      <w:r w:rsidR="00966C93" w:rsidRPr="001A3F79">
        <w:t>15 de junio de 2110</w:t>
      </w:r>
      <w:r w:rsidR="00811D6E" w:rsidRPr="001A3F79">
        <w:rPr>
          <w:rFonts w:asciiTheme="minorHAnsi" w:hAnsiTheme="minorHAnsi" w:cstheme="minorHAnsi"/>
          <w:color w:val="000000"/>
        </w:rPr>
        <w:t>.</w:t>
      </w:r>
      <w:r w:rsidR="00AF1130" w:rsidRPr="001A3F79">
        <w:rPr>
          <w:rFonts w:asciiTheme="minorHAnsi" w:hAnsiTheme="minorHAnsi" w:cstheme="minorHAnsi"/>
          <w:color w:val="000000"/>
        </w:rPr>
        <w:t xml:space="preserve"> </w:t>
      </w:r>
      <w:r w:rsidR="00811D6E" w:rsidRPr="001A3F79">
        <w:rPr>
          <w:rFonts w:asciiTheme="minorHAnsi" w:hAnsiTheme="minorHAnsi" w:cstheme="minorHAnsi"/>
          <w:b/>
          <w:color w:val="000000"/>
        </w:rPr>
        <w:t>Objeto Social</w:t>
      </w:r>
      <w:r w:rsidR="00811D6E" w:rsidRPr="001A3F79">
        <w:rPr>
          <w:rFonts w:asciiTheme="minorHAnsi" w:hAnsiTheme="minorHAnsi" w:cstheme="minorHAnsi"/>
          <w:color w:val="000000"/>
        </w:rPr>
        <w:t xml:space="preserve">: </w:t>
      </w:r>
      <w:r w:rsidR="00966C93" w:rsidRPr="001A3F79">
        <w:t xml:space="preserve">realizar por cuenta propia y/o de terceros y/o asociada a terceros: la creación, el desarrollo, </w:t>
      </w:r>
      <w:r w:rsidR="000E512B" w:rsidRPr="001A3F79">
        <w:t xml:space="preserve">la organización, </w:t>
      </w:r>
      <w:r w:rsidR="00966C93" w:rsidRPr="001A3F79">
        <w:t xml:space="preserve">la dirección, la administración, la comercialización, la explotación y la operación de sistemas de tarjetas de crédito y/o débito y/o </w:t>
      </w:r>
      <w:r w:rsidR="000E512B" w:rsidRPr="001A3F79">
        <w:t xml:space="preserve">de </w:t>
      </w:r>
      <w:r w:rsidR="00966C93" w:rsidRPr="001A3F79">
        <w:t xml:space="preserve">compra y/o afines; el otorgamiento de microcréditos, préstamos en general a personas físicas y/o jurídicas, </w:t>
      </w:r>
      <w:r w:rsidR="000E512B" w:rsidRPr="001A3F79">
        <w:t xml:space="preserve">préstamos hipotecarios, prendarios y préstamos en general, </w:t>
      </w:r>
      <w:r w:rsidR="00966C93" w:rsidRPr="001A3F79">
        <w:t>con o sin cualquiera de las garantías previstas en la legislación vigente</w:t>
      </w:r>
      <w:r w:rsidR="000E512B" w:rsidRPr="001A3F79">
        <w:t>; y la comercialización de productos vinculados a seguros, celulares y electrodomésticos en general</w:t>
      </w:r>
      <w:r w:rsidR="00966C93" w:rsidRPr="001A3F79">
        <w:t>. Se exceptúan las operaciones previstas por la Ley 21.526 u otras que requieran el concurso del ahorro público. La Sociedad podrá recurrir al mercado de capitales a través de cualquiera de sus instrumentos, pudiendo participar en el capital social de otras sociedades que realicen servicios complementarios de la actividad financiera permitidos por el Banco Central de la República Argentina y realizar operaciones con títulos públicos y privado</w:t>
      </w:r>
      <w:r w:rsidR="00811D6E" w:rsidRPr="001A3F79">
        <w:rPr>
          <w:rFonts w:asciiTheme="minorHAnsi" w:hAnsiTheme="minorHAnsi"/>
        </w:rPr>
        <w:t>s</w:t>
      </w:r>
      <w:r w:rsidR="00811D6E" w:rsidRPr="001A3F79">
        <w:rPr>
          <w:rFonts w:asciiTheme="minorHAnsi" w:hAnsiTheme="minorHAnsi"/>
          <w:spacing w:val="-3"/>
        </w:rPr>
        <w:t xml:space="preserve">. </w:t>
      </w:r>
      <w:r w:rsidR="00811D6E" w:rsidRPr="001A3F79">
        <w:rPr>
          <w:rFonts w:asciiTheme="minorHAnsi" w:hAnsiTheme="minorHAnsi" w:cstheme="minorHAnsi"/>
          <w:b/>
          <w:color w:val="000000"/>
        </w:rPr>
        <w:t>Capital Social:</w:t>
      </w:r>
      <w:r w:rsidR="00811D6E" w:rsidRPr="001A3F79">
        <w:rPr>
          <w:rFonts w:asciiTheme="minorHAnsi" w:hAnsiTheme="minorHAnsi" w:cstheme="minorHAnsi"/>
          <w:color w:val="000000"/>
        </w:rPr>
        <w:t xml:space="preserve"> </w:t>
      </w:r>
      <w:r w:rsidR="00966C93" w:rsidRPr="001A3F79">
        <w:rPr>
          <w:rFonts w:asciiTheme="minorHAnsi" w:hAnsiTheme="minorHAnsi" w:cstheme="minorHAnsi"/>
          <w:color w:val="000000"/>
        </w:rPr>
        <w:t>$</w:t>
      </w:r>
      <w:r w:rsidR="00966C93" w:rsidRPr="001A3F79">
        <w:rPr>
          <w:rFonts w:asciiTheme="minorHAnsi" w:hAnsiTheme="minorHAnsi"/>
          <w:bCs/>
        </w:rPr>
        <w:t>141.095.590,00</w:t>
      </w:r>
      <w:r w:rsidR="00811D6E" w:rsidRPr="001A3F79">
        <w:rPr>
          <w:rFonts w:asciiTheme="minorHAnsi" w:hAnsiTheme="minorHAnsi" w:cstheme="minorHAnsi"/>
          <w:color w:val="000000"/>
        </w:rPr>
        <w:t xml:space="preserve">. </w:t>
      </w:r>
      <w:r w:rsidR="00811D6E" w:rsidRPr="001A3F79">
        <w:rPr>
          <w:rFonts w:asciiTheme="minorHAnsi" w:hAnsiTheme="minorHAnsi" w:cstheme="minorHAnsi"/>
          <w:b/>
          <w:color w:val="000000"/>
        </w:rPr>
        <w:t xml:space="preserve">Patrimonio Neto: </w:t>
      </w:r>
      <w:r w:rsidR="001A3F79">
        <w:rPr>
          <w:rFonts w:asciiTheme="minorHAnsi" w:hAnsiTheme="minorHAnsi" w:cstheme="minorHAnsi"/>
          <w:bCs/>
          <w:color w:val="000000"/>
        </w:rPr>
        <w:t xml:space="preserve">$ </w:t>
      </w:r>
      <w:r w:rsidR="002C11E5">
        <w:rPr>
          <w:rFonts w:asciiTheme="minorHAnsi" w:hAnsiTheme="minorHAnsi" w:cstheme="minorHAnsi"/>
          <w:bCs/>
          <w:color w:val="000000"/>
        </w:rPr>
        <w:t>467.326.575</w:t>
      </w:r>
      <w:r w:rsidR="007074FB" w:rsidRPr="001A3F79">
        <w:rPr>
          <w:rFonts w:asciiTheme="minorHAnsi" w:hAnsiTheme="minorHAnsi" w:cstheme="minorHAnsi"/>
          <w:bCs/>
          <w:color w:val="000000"/>
        </w:rPr>
        <w:t xml:space="preserve"> </w:t>
      </w:r>
      <w:r w:rsidR="00811D6E" w:rsidRPr="001A3F79">
        <w:rPr>
          <w:rFonts w:asciiTheme="minorHAnsi" w:hAnsiTheme="minorHAnsi" w:cstheme="minorHAnsi"/>
          <w:color w:val="000000"/>
        </w:rPr>
        <w:t xml:space="preserve">(al </w:t>
      </w:r>
      <w:r w:rsidR="002C11E5">
        <w:rPr>
          <w:rFonts w:asciiTheme="minorHAnsi" w:hAnsiTheme="minorHAnsi"/>
          <w:spacing w:val="-3"/>
        </w:rPr>
        <w:t>31</w:t>
      </w:r>
      <w:r w:rsidR="00811D6E" w:rsidRPr="001A3F79">
        <w:rPr>
          <w:rFonts w:asciiTheme="minorHAnsi" w:hAnsiTheme="minorHAnsi"/>
          <w:spacing w:val="-3"/>
        </w:rPr>
        <w:t xml:space="preserve"> de </w:t>
      </w:r>
      <w:r w:rsidR="002C11E5">
        <w:rPr>
          <w:rFonts w:asciiTheme="minorHAnsi" w:hAnsiTheme="minorHAnsi"/>
          <w:spacing w:val="-3"/>
        </w:rPr>
        <w:t>diciembre</w:t>
      </w:r>
      <w:r w:rsidR="004A3DCE">
        <w:rPr>
          <w:rFonts w:asciiTheme="minorHAnsi" w:hAnsiTheme="minorHAnsi"/>
          <w:spacing w:val="-3"/>
        </w:rPr>
        <w:t xml:space="preserve"> </w:t>
      </w:r>
      <w:r w:rsidR="002C11E5">
        <w:rPr>
          <w:rFonts w:asciiTheme="minorHAnsi" w:hAnsiTheme="minorHAnsi"/>
          <w:spacing w:val="-3"/>
        </w:rPr>
        <w:t>de 2021</w:t>
      </w:r>
      <w:r w:rsidR="00811D6E" w:rsidRPr="001A3F79">
        <w:rPr>
          <w:rFonts w:asciiTheme="minorHAnsi" w:hAnsiTheme="minorHAnsi" w:cstheme="minorHAnsi"/>
          <w:color w:val="000000"/>
        </w:rPr>
        <w:t xml:space="preserve">). </w:t>
      </w:r>
      <w:r w:rsidR="00811D6E" w:rsidRPr="001A3F79">
        <w:rPr>
          <w:rFonts w:asciiTheme="minorHAnsi" w:hAnsiTheme="minorHAnsi" w:cstheme="minorHAnsi"/>
          <w:b/>
          <w:color w:val="000000"/>
        </w:rPr>
        <w:t xml:space="preserve">Monto y moneda de emisión de las </w:t>
      </w:r>
      <w:r w:rsidR="00EB26ED" w:rsidRPr="001A3F79">
        <w:rPr>
          <w:rFonts w:asciiTheme="minorHAnsi" w:hAnsiTheme="minorHAnsi" w:cstheme="minorHAnsi"/>
          <w:b/>
          <w:color w:val="000000"/>
        </w:rPr>
        <w:t>ONs</w:t>
      </w:r>
      <w:r w:rsidR="00811D6E" w:rsidRPr="001A3F79">
        <w:rPr>
          <w:rFonts w:asciiTheme="minorHAnsi" w:hAnsiTheme="minorHAnsi" w:cstheme="minorHAnsi"/>
          <w:b/>
          <w:color w:val="000000"/>
        </w:rPr>
        <w:t>:</w:t>
      </w:r>
      <w:r w:rsidR="00811D6E" w:rsidRPr="001A3F79">
        <w:rPr>
          <w:rFonts w:asciiTheme="minorHAnsi" w:hAnsiTheme="minorHAnsi" w:cstheme="minorHAnsi"/>
          <w:color w:val="000000"/>
        </w:rPr>
        <w:t xml:space="preserve"> </w:t>
      </w:r>
      <w:r w:rsidR="00680BE8">
        <w:rPr>
          <w:rFonts w:asciiTheme="minorHAnsi" w:hAnsiTheme="minorHAnsi" w:cstheme="minorHAnsi"/>
          <w:color w:val="000000"/>
        </w:rPr>
        <w:t>L</w:t>
      </w:r>
      <w:r w:rsidR="00EB26ED" w:rsidRPr="001A3F79">
        <w:rPr>
          <w:rFonts w:asciiTheme="minorHAnsi" w:hAnsiTheme="minorHAnsi" w:cstheme="minorHAnsi"/>
          <w:color w:val="000000"/>
        </w:rPr>
        <w:t xml:space="preserve">as ONs Clase </w:t>
      </w:r>
      <w:r w:rsidR="00197A6A" w:rsidRPr="001A3F79">
        <w:rPr>
          <w:rFonts w:asciiTheme="minorHAnsi" w:hAnsiTheme="minorHAnsi" w:cstheme="minorHAnsi"/>
          <w:color w:val="000000"/>
        </w:rPr>
        <w:t>X</w:t>
      </w:r>
      <w:r w:rsidR="004A3DCE">
        <w:rPr>
          <w:rFonts w:asciiTheme="minorHAnsi" w:hAnsiTheme="minorHAnsi" w:cstheme="minorHAnsi"/>
          <w:color w:val="000000"/>
        </w:rPr>
        <w:t>II</w:t>
      </w:r>
      <w:r w:rsidR="00EB26ED" w:rsidRPr="001A3F79">
        <w:rPr>
          <w:color w:val="000000"/>
        </w:rPr>
        <w:t xml:space="preserve"> están</w:t>
      </w:r>
      <w:r w:rsidR="00485633" w:rsidRPr="001A3F79">
        <w:rPr>
          <w:color w:val="000000"/>
        </w:rPr>
        <w:t xml:space="preserve"> </w:t>
      </w:r>
      <w:r w:rsidR="00811D6E" w:rsidRPr="001A3F79">
        <w:rPr>
          <w:color w:val="000000"/>
        </w:rPr>
        <w:t xml:space="preserve">denominadas en pesos, por un valor nominal </w:t>
      </w:r>
      <w:r w:rsidR="000E512B" w:rsidRPr="001A3F79">
        <w:rPr>
          <w:color w:val="000000"/>
        </w:rPr>
        <w:t xml:space="preserve">de </w:t>
      </w:r>
      <w:r w:rsidR="00481EA6" w:rsidRPr="001A3F79">
        <w:t>$</w:t>
      </w:r>
      <w:r w:rsidR="004A3DCE">
        <w:t>83.573.079</w:t>
      </w:r>
      <w:r w:rsidR="00481EA6" w:rsidRPr="001A3F79">
        <w:t xml:space="preserve"> </w:t>
      </w:r>
      <w:r w:rsidR="004A3DCE">
        <w:t>9 (pesos ochenta y tres millones quinientos setenta y tres mil setenta y nueve)</w:t>
      </w:r>
      <w:r w:rsidR="00811D6E" w:rsidRPr="001A3F79">
        <w:rPr>
          <w:color w:val="000000"/>
        </w:rPr>
        <w:t>.</w:t>
      </w:r>
      <w:r w:rsidR="002F4D41" w:rsidRPr="001A3F79">
        <w:rPr>
          <w:rFonts w:asciiTheme="minorHAnsi" w:hAnsiTheme="minorHAnsi" w:cstheme="minorHAnsi"/>
          <w:color w:val="000000"/>
        </w:rPr>
        <w:t xml:space="preserve"> </w:t>
      </w:r>
      <w:r w:rsidR="004A3DCE">
        <w:rPr>
          <w:rFonts w:asciiTheme="minorHAnsi" w:hAnsiTheme="minorHAnsi" w:cstheme="minorHAnsi"/>
          <w:color w:val="000000"/>
        </w:rPr>
        <w:t>L</w:t>
      </w:r>
      <w:r w:rsidR="00197A6A" w:rsidRPr="001A3F79">
        <w:rPr>
          <w:rFonts w:asciiTheme="minorHAnsi" w:hAnsiTheme="minorHAnsi" w:cstheme="minorHAnsi"/>
          <w:color w:val="000000"/>
        </w:rPr>
        <w:t>as ONs Clase XI</w:t>
      </w:r>
      <w:r w:rsidR="004A3DCE">
        <w:rPr>
          <w:rFonts w:asciiTheme="minorHAnsi" w:hAnsiTheme="minorHAnsi" w:cstheme="minorHAnsi"/>
          <w:color w:val="000000"/>
        </w:rPr>
        <w:t>II</w:t>
      </w:r>
      <w:r w:rsidR="00197A6A" w:rsidRPr="001A3F79">
        <w:rPr>
          <w:color w:val="000000"/>
        </w:rPr>
        <w:t xml:space="preserve"> están denominadas en pesos, por un valor nominal de </w:t>
      </w:r>
      <w:r w:rsidR="004A3DCE">
        <w:t>$ 216.426.921 (pesos doscientos dieciséis millones cuatrocientos veintiséis mil novecientos veintiuno)</w:t>
      </w:r>
      <w:r w:rsidR="00197A6A" w:rsidRPr="001A3F79">
        <w:rPr>
          <w:color w:val="000000"/>
        </w:rPr>
        <w:t>.</w:t>
      </w:r>
      <w:r w:rsidR="00197A6A" w:rsidRPr="001A3F79">
        <w:rPr>
          <w:rFonts w:asciiTheme="minorHAnsi" w:hAnsiTheme="minorHAnsi" w:cstheme="minorHAnsi"/>
          <w:color w:val="000000"/>
        </w:rPr>
        <w:t xml:space="preserve"> </w:t>
      </w:r>
      <w:r w:rsidR="00811D6E" w:rsidRPr="001A3F79">
        <w:rPr>
          <w:rFonts w:asciiTheme="minorHAnsi" w:hAnsiTheme="minorHAnsi" w:cstheme="minorHAnsi"/>
          <w:b/>
          <w:color w:val="000000"/>
        </w:rPr>
        <w:t>Valores representativos de deuda a corto plazo y/u obligaciones negociables emitidas con anterioridad:</w:t>
      </w:r>
      <w:r w:rsidR="00811D6E" w:rsidRPr="001A3F79">
        <w:rPr>
          <w:rFonts w:asciiTheme="minorHAnsi" w:hAnsiTheme="minorHAnsi" w:cstheme="minorHAnsi"/>
          <w:color w:val="000000"/>
        </w:rPr>
        <w:t xml:space="preserve"> </w:t>
      </w:r>
      <w:r w:rsidR="007669FF" w:rsidRPr="001A3F79">
        <w:rPr>
          <w:bCs/>
        </w:rPr>
        <w:t>L</w:t>
      </w:r>
      <w:r w:rsidR="00811D6E" w:rsidRPr="001A3F79">
        <w:rPr>
          <w:bCs/>
        </w:rPr>
        <w:t xml:space="preserve">a Sociedad </w:t>
      </w:r>
      <w:r w:rsidR="00EB26ED" w:rsidRPr="001A3F79">
        <w:rPr>
          <w:bCs/>
        </w:rPr>
        <w:t xml:space="preserve">emitió </w:t>
      </w:r>
      <w:r w:rsidR="00197A6A" w:rsidRPr="001A3F79">
        <w:rPr>
          <w:bCs/>
        </w:rPr>
        <w:t xml:space="preserve">(i) </w:t>
      </w:r>
      <w:r w:rsidR="00EB26ED" w:rsidRPr="001A3F79">
        <w:rPr>
          <w:bCs/>
        </w:rPr>
        <w:t>con fecha 2</w:t>
      </w:r>
      <w:r w:rsidR="00F63031" w:rsidRPr="001A3F79">
        <w:rPr>
          <w:bCs/>
        </w:rPr>
        <w:t>7</w:t>
      </w:r>
      <w:r w:rsidR="00EB26ED" w:rsidRPr="001A3F79">
        <w:rPr>
          <w:bCs/>
        </w:rPr>
        <w:t xml:space="preserve"> de enero de 2021 las Obligaciones Negociables Clase V por un valor nominal de </w:t>
      </w:r>
      <w:r w:rsidR="004E20A9" w:rsidRPr="001A3F79">
        <w:rPr>
          <w:bCs/>
        </w:rPr>
        <w:t>$</w:t>
      </w:r>
      <w:r w:rsidR="00F63031" w:rsidRPr="001A3F79">
        <w:rPr>
          <w:bCs/>
        </w:rPr>
        <w:t>150.000.000 (pesos ciento cincuenta millones)</w:t>
      </w:r>
      <w:r w:rsidR="00197A6A" w:rsidRPr="001A3F79">
        <w:rPr>
          <w:bCs/>
        </w:rPr>
        <w:t xml:space="preserve">; (ii) con fecha </w:t>
      </w:r>
      <w:r w:rsidR="00F63031" w:rsidRPr="001A3F79">
        <w:rPr>
          <w:bCs/>
        </w:rPr>
        <w:t>30 de marzo de 2021</w:t>
      </w:r>
      <w:r w:rsidR="00197A6A" w:rsidRPr="001A3F79">
        <w:rPr>
          <w:bCs/>
        </w:rPr>
        <w:t xml:space="preserve"> las Obligaciones Clase VI por un valor </w:t>
      </w:r>
      <w:r w:rsidR="00197A6A" w:rsidRPr="001A3F79">
        <w:rPr>
          <w:bCs/>
        </w:rPr>
        <w:lastRenderedPageBreak/>
        <w:t xml:space="preserve">nominal de </w:t>
      </w:r>
      <w:r w:rsidR="00F74A1E">
        <w:rPr>
          <w:bCs/>
        </w:rPr>
        <w:t>$</w:t>
      </w:r>
      <w:r w:rsidR="00F63031" w:rsidRPr="001A3F79">
        <w:rPr>
          <w:bCs/>
        </w:rPr>
        <w:t>200.000.000 (pesos doscientos millones)</w:t>
      </w:r>
      <w:r w:rsidR="004A3DCE">
        <w:rPr>
          <w:bCs/>
        </w:rPr>
        <w:t xml:space="preserve">; </w:t>
      </w:r>
      <w:r w:rsidR="00197A6A" w:rsidRPr="001A3F79">
        <w:rPr>
          <w:bCs/>
        </w:rPr>
        <w:t>(ii) con fecha 22 de octubre de 2021 las Obl</w:t>
      </w:r>
      <w:r w:rsidR="00F74A1E">
        <w:rPr>
          <w:bCs/>
        </w:rPr>
        <w:t>i</w:t>
      </w:r>
      <w:r w:rsidR="00197A6A" w:rsidRPr="001A3F79">
        <w:rPr>
          <w:bCs/>
        </w:rPr>
        <w:t xml:space="preserve">gaciones Negociables Clase VIII por un valor nominal de </w:t>
      </w:r>
      <w:r w:rsidR="00F63031" w:rsidRPr="001A3F79">
        <w:t>$308.230.000 (pesos trescientos ocho millones doscientos treinta mil)</w:t>
      </w:r>
      <w:r w:rsidR="004A3DCE">
        <w:t>; (iii) con fecha 21 de diciembre de 2021 las Obligaciones Negociables Clase X</w:t>
      </w:r>
      <w:r w:rsidR="007477BF">
        <w:t xml:space="preserve"> por un valor nominal de </w:t>
      </w:r>
      <w:r w:rsidR="007477BF" w:rsidRPr="001A3F79">
        <w:t xml:space="preserve">$100.705.750 (pesos </w:t>
      </w:r>
      <w:r w:rsidR="007477BF" w:rsidRPr="001A3F79">
        <w:rPr>
          <w:lang w:val="es-ES_tradnl"/>
        </w:rPr>
        <w:t>cien millones setecientos cinco mil setecientos cincuenta</w:t>
      </w:r>
      <w:r w:rsidR="007477BF" w:rsidRPr="001A3F79">
        <w:t>)</w:t>
      </w:r>
      <w:r w:rsidR="007477BF">
        <w:t xml:space="preserve">; y (iv) con fecha 21 de diciembre de 2021 las Obligaciones Negociables Clase XI por un valor nominal de </w:t>
      </w:r>
      <w:r w:rsidR="007477BF" w:rsidRPr="001A3F79">
        <w:t>$150.510.925 (pesos ciento cincuenta millones quinientos diez novecientos veinticinco)</w:t>
      </w:r>
      <w:r w:rsidR="004A3DCE">
        <w:t xml:space="preserve"> </w:t>
      </w:r>
      <w:r w:rsidR="00F63031" w:rsidRPr="001A3F79">
        <w:t>.</w:t>
      </w:r>
      <w:r w:rsidR="00EB26ED" w:rsidRPr="001A3F79">
        <w:rPr>
          <w:bCs/>
        </w:rPr>
        <w:t xml:space="preserve"> </w:t>
      </w:r>
      <w:r w:rsidR="00F93B3C" w:rsidRPr="00820913">
        <w:rPr>
          <w:bCs/>
        </w:rPr>
        <w:t>Asimismo</w:t>
      </w:r>
      <w:r w:rsidR="00EB26ED" w:rsidRPr="00820913">
        <w:rPr>
          <w:bCs/>
        </w:rPr>
        <w:t>, se informa que</w:t>
      </w:r>
      <w:r w:rsidR="006303AB" w:rsidRPr="00820913">
        <w:rPr>
          <w:bCs/>
        </w:rPr>
        <w:t xml:space="preserve"> </w:t>
      </w:r>
      <w:r w:rsidR="002C11E5">
        <w:rPr>
          <w:bCs/>
        </w:rPr>
        <w:t>al 31</w:t>
      </w:r>
      <w:r w:rsidR="00820913" w:rsidRPr="00820913">
        <w:rPr>
          <w:bCs/>
        </w:rPr>
        <w:t xml:space="preserve"> de </w:t>
      </w:r>
      <w:r w:rsidR="002C11E5">
        <w:rPr>
          <w:bCs/>
        </w:rPr>
        <w:t>diciembre</w:t>
      </w:r>
      <w:r w:rsidR="00820913" w:rsidRPr="00820913">
        <w:rPr>
          <w:bCs/>
        </w:rPr>
        <w:t xml:space="preserve"> de 2021 </w:t>
      </w:r>
      <w:r w:rsidR="007669FF" w:rsidRPr="00820913">
        <w:rPr>
          <w:bCs/>
        </w:rPr>
        <w:t>Crédito Directo</w:t>
      </w:r>
      <w:r w:rsidR="006303AB" w:rsidRPr="00820913">
        <w:rPr>
          <w:bCs/>
        </w:rPr>
        <w:t xml:space="preserve"> S.A. </w:t>
      </w:r>
      <w:r w:rsidR="007669FF" w:rsidRPr="00820913">
        <w:rPr>
          <w:bCs/>
        </w:rPr>
        <w:t xml:space="preserve">cuenta con deudas </w:t>
      </w:r>
      <w:bookmarkStart w:id="0" w:name="_GoBack"/>
      <w:bookmarkEnd w:id="0"/>
      <w:r w:rsidR="007669FF" w:rsidRPr="002F4277">
        <w:rPr>
          <w:bCs/>
        </w:rPr>
        <w:t>garantizadas</w:t>
      </w:r>
      <w:r w:rsidR="007E2CF9" w:rsidRPr="002F4277">
        <w:rPr>
          <w:bCs/>
        </w:rPr>
        <w:t xml:space="preserve"> de </w:t>
      </w:r>
      <w:r w:rsidR="002F4277" w:rsidRPr="002F4277">
        <w:rPr>
          <w:bCs/>
        </w:rPr>
        <w:t>$96.428.286</w:t>
      </w:r>
      <w:r w:rsidR="00F93B3C" w:rsidRPr="002F4277">
        <w:rPr>
          <w:bCs/>
        </w:rPr>
        <w:t>.</w:t>
      </w:r>
      <w:r w:rsidR="00811D6E" w:rsidRPr="001A3F79">
        <w:rPr>
          <w:bCs/>
        </w:rPr>
        <w:t xml:space="preserve"> </w:t>
      </w:r>
      <w:r w:rsidR="00811D6E" w:rsidRPr="001A3F79">
        <w:rPr>
          <w:rFonts w:asciiTheme="minorHAnsi" w:hAnsiTheme="minorHAnsi" w:cstheme="minorHAnsi"/>
          <w:b/>
          <w:color w:val="000000"/>
        </w:rPr>
        <w:t xml:space="preserve">Clases: </w:t>
      </w:r>
      <w:r w:rsidR="00811D6E" w:rsidRPr="001A3F79">
        <w:rPr>
          <w:rFonts w:asciiTheme="minorHAnsi" w:hAnsiTheme="minorHAnsi" w:cstheme="minorHAnsi"/>
          <w:color w:val="000000"/>
        </w:rPr>
        <w:t xml:space="preserve">Obligaciones Negociables Clase </w:t>
      </w:r>
      <w:r w:rsidR="00F63031" w:rsidRPr="001A3F79">
        <w:rPr>
          <w:rFonts w:asciiTheme="minorHAnsi" w:hAnsiTheme="minorHAnsi" w:cstheme="minorHAnsi"/>
          <w:color w:val="000000"/>
        </w:rPr>
        <w:t>X</w:t>
      </w:r>
      <w:r w:rsidR="007477BF">
        <w:rPr>
          <w:rFonts w:asciiTheme="minorHAnsi" w:hAnsiTheme="minorHAnsi" w:cstheme="minorHAnsi"/>
          <w:color w:val="000000"/>
        </w:rPr>
        <w:t>II</w:t>
      </w:r>
      <w:r w:rsidR="00F63031" w:rsidRPr="001A3F79">
        <w:rPr>
          <w:rFonts w:asciiTheme="minorHAnsi" w:hAnsiTheme="minorHAnsi" w:cstheme="minorHAnsi"/>
          <w:color w:val="000000"/>
        </w:rPr>
        <w:t xml:space="preserve"> y Obligaciones Negociables Clase XI</w:t>
      </w:r>
      <w:r w:rsidR="007477BF">
        <w:rPr>
          <w:rFonts w:asciiTheme="minorHAnsi" w:hAnsiTheme="minorHAnsi" w:cstheme="minorHAnsi"/>
          <w:color w:val="000000"/>
        </w:rPr>
        <w:t>II</w:t>
      </w:r>
      <w:r w:rsidR="00811D6E" w:rsidRPr="001A3F79">
        <w:rPr>
          <w:rFonts w:asciiTheme="minorHAnsi" w:hAnsiTheme="minorHAnsi" w:cstheme="minorHAnsi"/>
          <w:color w:val="000000"/>
        </w:rPr>
        <w:t xml:space="preserve">. </w:t>
      </w:r>
      <w:r w:rsidR="00811D6E" w:rsidRPr="001A3F79">
        <w:rPr>
          <w:rFonts w:asciiTheme="minorHAnsi" w:hAnsiTheme="minorHAnsi" w:cstheme="minorHAnsi"/>
          <w:b/>
          <w:color w:val="000000"/>
        </w:rPr>
        <w:t>Garantía:</w:t>
      </w:r>
      <w:r w:rsidR="00811D6E" w:rsidRPr="001A3F79">
        <w:rPr>
          <w:rFonts w:asciiTheme="minorHAnsi" w:hAnsiTheme="minorHAnsi" w:cstheme="minorHAnsi"/>
          <w:color w:val="000000"/>
        </w:rPr>
        <w:t xml:space="preserve"> </w:t>
      </w:r>
      <w:r w:rsidR="00811D6E" w:rsidRPr="001A3F79">
        <w:t xml:space="preserve">Las </w:t>
      </w:r>
      <w:r w:rsidR="00EB26ED" w:rsidRPr="001A3F79">
        <w:t>ONs</w:t>
      </w:r>
      <w:r w:rsidR="002F4D41" w:rsidRPr="001A3F79">
        <w:t xml:space="preserve"> </w:t>
      </w:r>
      <w:r w:rsidR="007669FF" w:rsidRPr="001A3F79">
        <w:t>no cuentan con garantía.</w:t>
      </w:r>
      <w:r w:rsidR="00811D6E" w:rsidRPr="001A3F79">
        <w:rPr>
          <w:rFonts w:asciiTheme="minorHAnsi" w:hAnsiTheme="minorHAnsi" w:cstheme="minorHAnsi"/>
          <w:color w:val="000000"/>
        </w:rPr>
        <w:t xml:space="preserve"> </w:t>
      </w:r>
      <w:r w:rsidR="00811D6E" w:rsidRPr="001A3F79">
        <w:rPr>
          <w:rFonts w:asciiTheme="minorHAnsi" w:hAnsiTheme="minorHAnsi" w:cstheme="minorHAnsi"/>
          <w:b/>
          <w:color w:val="000000"/>
        </w:rPr>
        <w:t xml:space="preserve">Condiciones de amortización de las </w:t>
      </w:r>
      <w:r w:rsidR="00EB26ED" w:rsidRPr="001A3F79">
        <w:rPr>
          <w:rFonts w:asciiTheme="minorHAnsi" w:hAnsiTheme="minorHAnsi" w:cstheme="minorHAnsi"/>
          <w:b/>
          <w:color w:val="000000"/>
        </w:rPr>
        <w:t>ONs</w:t>
      </w:r>
      <w:r w:rsidR="002F4D41" w:rsidRPr="001A3F79">
        <w:rPr>
          <w:rFonts w:asciiTheme="minorHAnsi" w:hAnsiTheme="minorHAnsi" w:cstheme="minorHAnsi"/>
          <w:b/>
          <w:color w:val="000000"/>
        </w:rPr>
        <w:t xml:space="preserve"> Clase</w:t>
      </w:r>
      <w:r w:rsidR="00F63031" w:rsidRPr="001A3F79">
        <w:rPr>
          <w:rFonts w:asciiTheme="minorHAnsi" w:hAnsiTheme="minorHAnsi" w:cstheme="minorHAnsi"/>
          <w:b/>
          <w:color w:val="000000"/>
        </w:rPr>
        <w:t xml:space="preserve"> X</w:t>
      </w:r>
      <w:r w:rsidR="007477BF">
        <w:rPr>
          <w:rFonts w:asciiTheme="minorHAnsi" w:hAnsiTheme="minorHAnsi" w:cstheme="minorHAnsi"/>
          <w:b/>
          <w:color w:val="000000"/>
        </w:rPr>
        <w:t>II</w:t>
      </w:r>
      <w:r w:rsidR="00811D6E" w:rsidRPr="001A3F79">
        <w:rPr>
          <w:rFonts w:asciiTheme="minorHAnsi" w:hAnsiTheme="minorHAnsi" w:cstheme="minorHAnsi"/>
          <w:b/>
          <w:color w:val="000000"/>
        </w:rPr>
        <w:t xml:space="preserve">: </w:t>
      </w:r>
      <w:r w:rsidR="007477BF" w:rsidRPr="007477BF">
        <w:rPr>
          <w:bCs/>
          <w:color w:val="000000"/>
          <w:lang w:val="es-ES" w:bidi="es-ES"/>
        </w:rPr>
        <w:t xml:space="preserve">El pago de capital de las </w:t>
      </w:r>
      <w:r w:rsidR="007477BF">
        <w:rPr>
          <w:bCs/>
          <w:color w:val="000000"/>
          <w:lang w:val="es-ES" w:bidi="es-ES"/>
        </w:rPr>
        <w:t>ONs</w:t>
      </w:r>
      <w:r w:rsidR="007477BF" w:rsidRPr="007477BF">
        <w:rPr>
          <w:bCs/>
          <w:color w:val="000000"/>
          <w:lang w:val="es-ES" w:bidi="es-ES"/>
        </w:rPr>
        <w:t xml:space="preserve"> Clase XII será realizado en tres cuotas, la primera de ellas equivalente al 25 % (veinticinco por ciento) del valor nominal de las </w:t>
      </w:r>
      <w:r w:rsidR="007477BF">
        <w:rPr>
          <w:bCs/>
          <w:color w:val="000000"/>
          <w:lang w:val="es-ES" w:bidi="es-ES"/>
        </w:rPr>
        <w:t>ONs</w:t>
      </w:r>
      <w:r w:rsidR="007477BF" w:rsidRPr="007477BF">
        <w:rPr>
          <w:bCs/>
          <w:color w:val="000000"/>
          <w:lang w:val="es-ES" w:bidi="es-ES"/>
        </w:rPr>
        <w:t xml:space="preserve"> Clase XII y pagadera el 14 de septiembre de 2022, la segunda de ellas equivalente al 25 % (veinticinco por ciento) del valor nominal de las </w:t>
      </w:r>
      <w:r w:rsidR="007477BF">
        <w:rPr>
          <w:bCs/>
          <w:color w:val="000000"/>
          <w:lang w:val="es-ES" w:bidi="es-ES"/>
        </w:rPr>
        <w:t>ONs</w:t>
      </w:r>
      <w:r w:rsidR="007477BF" w:rsidRPr="007477BF">
        <w:rPr>
          <w:bCs/>
          <w:color w:val="000000"/>
          <w:lang w:val="es-ES" w:bidi="es-ES"/>
        </w:rPr>
        <w:t xml:space="preserve"> Clase XII y pagadera el 14 de diciembre de 2022, la tercera de ellas equivalente al 50% (cincuenta por ciento) del valor nominal de las </w:t>
      </w:r>
      <w:r w:rsidR="007477BF">
        <w:rPr>
          <w:bCs/>
          <w:color w:val="000000"/>
          <w:lang w:val="es-ES" w:bidi="es-ES"/>
        </w:rPr>
        <w:t xml:space="preserve">ONs Clase XII y pagadera el 14 de marzo de 2023, </w:t>
      </w:r>
      <w:r w:rsidR="007477BF" w:rsidRPr="00681BFD">
        <w:rPr>
          <w:rFonts w:asciiTheme="minorHAnsi" w:eastAsia="Calibri" w:hAnsiTheme="minorHAnsi"/>
          <w:bCs/>
        </w:rPr>
        <w:t>o de no ser uno de dicho días un Día Hábil, será el primer Día Hábil siguiente a dicho día</w:t>
      </w:r>
      <w:r w:rsidR="007477BF" w:rsidRPr="007477BF">
        <w:rPr>
          <w:bCs/>
          <w:color w:val="000000"/>
          <w:lang w:val="es-ES" w:bidi="es-ES"/>
        </w:rPr>
        <w:t>.</w:t>
      </w:r>
      <w:r w:rsidR="004E20A9" w:rsidRPr="001A3F79">
        <w:rPr>
          <w:bCs/>
          <w:color w:val="000000"/>
          <w:lang w:val="es-ES"/>
        </w:rPr>
        <w:t xml:space="preserve"> </w:t>
      </w:r>
      <w:r w:rsidR="00F63031" w:rsidRPr="001A3F79">
        <w:rPr>
          <w:b/>
          <w:color w:val="000000"/>
          <w:lang w:val="es-ES"/>
        </w:rPr>
        <w:t>Condiciones de amortización de las ONs Clase XI</w:t>
      </w:r>
      <w:r w:rsidR="007477BF">
        <w:rPr>
          <w:b/>
          <w:color w:val="000000"/>
          <w:lang w:val="es-ES"/>
        </w:rPr>
        <w:t>II</w:t>
      </w:r>
      <w:r w:rsidR="00F63031" w:rsidRPr="001A3F79">
        <w:rPr>
          <w:b/>
          <w:color w:val="000000"/>
          <w:lang w:val="es-ES"/>
        </w:rPr>
        <w:t xml:space="preserve">: </w:t>
      </w:r>
      <w:r w:rsidR="007477BF" w:rsidRPr="007477BF">
        <w:rPr>
          <w:color w:val="000000"/>
          <w:lang w:val="es-ES" w:bidi="es-ES"/>
        </w:rPr>
        <w:t xml:space="preserve">El pago de capital de las </w:t>
      </w:r>
      <w:r w:rsidR="007477BF">
        <w:rPr>
          <w:color w:val="000000"/>
          <w:lang w:val="es-ES" w:bidi="es-ES"/>
        </w:rPr>
        <w:t>ONs</w:t>
      </w:r>
      <w:r w:rsidR="007477BF" w:rsidRPr="007477BF">
        <w:rPr>
          <w:color w:val="000000"/>
          <w:lang w:val="es-ES" w:bidi="es-ES"/>
        </w:rPr>
        <w:t xml:space="preserve"> Clase XIII será realizado en seis cuotas, la primera de ellas equivalente al 16 % (dieciséis por ciento) del valor nominal de las </w:t>
      </w:r>
      <w:r w:rsidR="007477BF">
        <w:rPr>
          <w:color w:val="000000"/>
          <w:lang w:val="es-ES" w:bidi="es-ES"/>
        </w:rPr>
        <w:t>ONs</w:t>
      </w:r>
      <w:r w:rsidR="007477BF" w:rsidRPr="007477BF">
        <w:rPr>
          <w:color w:val="000000"/>
          <w:lang w:val="es-ES" w:bidi="es-ES"/>
        </w:rPr>
        <w:t xml:space="preserve"> Clase XIII y pagadera el 14 de diciembre de 2022, la segunda de ellas equivalente al 16 % (dieciséis por ciento) del valor nominal de las </w:t>
      </w:r>
      <w:r w:rsidR="007477BF">
        <w:rPr>
          <w:color w:val="000000"/>
          <w:lang w:val="es-ES" w:bidi="es-ES"/>
        </w:rPr>
        <w:t>ONs</w:t>
      </w:r>
      <w:r w:rsidR="007477BF" w:rsidRPr="007477BF">
        <w:rPr>
          <w:color w:val="000000"/>
          <w:lang w:val="es-ES" w:bidi="es-ES"/>
        </w:rPr>
        <w:t xml:space="preserve"> Clase XIII y pagadera el 14 de marzo de 2023, la tercera de ellas equivalente al 16% (dieciséis por ciento) del valor nominal de las </w:t>
      </w:r>
      <w:r w:rsidR="007477BF">
        <w:rPr>
          <w:color w:val="000000"/>
          <w:lang w:val="es-ES" w:bidi="es-ES"/>
        </w:rPr>
        <w:t>ONs</w:t>
      </w:r>
      <w:r w:rsidR="007477BF" w:rsidRPr="007477BF">
        <w:rPr>
          <w:color w:val="000000"/>
          <w:lang w:val="es-ES" w:bidi="es-ES"/>
        </w:rPr>
        <w:t xml:space="preserve"> Clase XIII y pagadera el 14 de junio de 2023, la cuarta de ellas equivalente al 16% (dieciséis por ciento) del valor nominal de las </w:t>
      </w:r>
      <w:r w:rsidR="007477BF">
        <w:rPr>
          <w:color w:val="000000"/>
          <w:lang w:val="es-ES" w:bidi="es-ES"/>
        </w:rPr>
        <w:t>ONs</w:t>
      </w:r>
      <w:r w:rsidR="007477BF" w:rsidRPr="007477BF">
        <w:rPr>
          <w:color w:val="000000"/>
          <w:lang w:val="es-ES" w:bidi="es-ES"/>
        </w:rPr>
        <w:t xml:space="preserve"> Clase XIII y pagadera el 14 de septiembre de 2023, la quinta de ellas equivalente al 16% (dieciséis por ciento) del valor nominal de las </w:t>
      </w:r>
      <w:r w:rsidR="007477BF">
        <w:rPr>
          <w:color w:val="000000"/>
          <w:lang w:val="es-ES" w:bidi="es-ES"/>
        </w:rPr>
        <w:t>ONs</w:t>
      </w:r>
      <w:r w:rsidR="007477BF" w:rsidRPr="007477BF">
        <w:rPr>
          <w:color w:val="000000"/>
          <w:lang w:val="es-ES" w:bidi="es-ES"/>
        </w:rPr>
        <w:t xml:space="preserve"> Clase XIII y pagadera el 14 de diciembre de 2023, y la sexta de ellas equivalente al 20% (veinte por ciento) del valor nominal de las </w:t>
      </w:r>
      <w:r w:rsidR="007477BF">
        <w:rPr>
          <w:color w:val="000000"/>
          <w:lang w:val="es-ES" w:bidi="es-ES"/>
        </w:rPr>
        <w:t>ONs</w:t>
      </w:r>
      <w:r w:rsidR="007477BF" w:rsidRPr="007477BF">
        <w:rPr>
          <w:color w:val="000000"/>
          <w:lang w:val="es-ES" w:bidi="es-ES"/>
        </w:rPr>
        <w:t xml:space="preserve"> Clase XIII y pagadera </w:t>
      </w:r>
      <w:r w:rsidR="007477BF">
        <w:rPr>
          <w:color w:val="000000"/>
          <w:lang w:val="es-ES" w:bidi="es-ES"/>
        </w:rPr>
        <w:t>el 14 de marzo de 2024</w:t>
      </w:r>
      <w:r w:rsidR="00680BE8">
        <w:rPr>
          <w:color w:val="000000"/>
          <w:lang w:val="es-ES" w:bidi="es-ES"/>
        </w:rPr>
        <w:t xml:space="preserve">, </w:t>
      </w:r>
      <w:r w:rsidR="00680BE8" w:rsidRPr="00681BFD">
        <w:rPr>
          <w:rFonts w:asciiTheme="minorHAnsi" w:eastAsia="Calibri" w:hAnsiTheme="minorHAnsi"/>
          <w:bCs/>
        </w:rPr>
        <w:t>o de no ser uno de dicho días un Día Hábil, será el primer Día Hábil siguiente a dicho día</w:t>
      </w:r>
      <w:r w:rsidR="00F63031" w:rsidRPr="001A3F79">
        <w:rPr>
          <w:color w:val="000000"/>
          <w:lang w:val="es-ES" w:bidi="es-ES"/>
        </w:rPr>
        <w:t xml:space="preserve">. </w:t>
      </w:r>
      <w:r w:rsidR="00811D6E" w:rsidRPr="001A3F79">
        <w:rPr>
          <w:rFonts w:asciiTheme="minorHAnsi" w:hAnsiTheme="minorHAnsi" w:cstheme="minorHAnsi"/>
          <w:b/>
          <w:color w:val="000000"/>
        </w:rPr>
        <w:t xml:space="preserve">Intereses de las </w:t>
      </w:r>
      <w:r w:rsidR="00EB26ED" w:rsidRPr="001A3F79">
        <w:rPr>
          <w:rFonts w:asciiTheme="minorHAnsi" w:hAnsiTheme="minorHAnsi" w:cstheme="minorHAnsi"/>
          <w:b/>
          <w:color w:val="000000"/>
        </w:rPr>
        <w:t>ONs</w:t>
      </w:r>
      <w:r w:rsidR="002F4D41" w:rsidRPr="001A3F79">
        <w:rPr>
          <w:rFonts w:asciiTheme="minorHAnsi" w:hAnsiTheme="minorHAnsi" w:cstheme="minorHAnsi"/>
          <w:b/>
          <w:color w:val="000000"/>
        </w:rPr>
        <w:t xml:space="preserve"> Clase </w:t>
      </w:r>
      <w:r w:rsidR="00F63031" w:rsidRPr="001A3F79">
        <w:rPr>
          <w:rFonts w:asciiTheme="minorHAnsi" w:hAnsiTheme="minorHAnsi" w:cstheme="minorHAnsi"/>
          <w:b/>
          <w:color w:val="000000"/>
        </w:rPr>
        <w:t>X</w:t>
      </w:r>
      <w:r w:rsidR="008836A7">
        <w:rPr>
          <w:rFonts w:asciiTheme="minorHAnsi" w:hAnsiTheme="minorHAnsi" w:cstheme="minorHAnsi"/>
          <w:b/>
          <w:color w:val="000000"/>
        </w:rPr>
        <w:t>II</w:t>
      </w:r>
      <w:r w:rsidR="00811D6E" w:rsidRPr="001A3F79">
        <w:rPr>
          <w:rFonts w:asciiTheme="minorHAnsi" w:hAnsiTheme="minorHAnsi" w:cstheme="minorHAnsi"/>
          <w:b/>
          <w:color w:val="000000"/>
        </w:rPr>
        <w:t xml:space="preserve">: </w:t>
      </w:r>
      <w:r w:rsidR="007477BF" w:rsidRPr="007477BF">
        <w:rPr>
          <w:rFonts w:asciiTheme="minorHAnsi" w:hAnsiTheme="minorHAnsi" w:cstheme="minorHAnsi"/>
          <w:color w:val="000000"/>
          <w:lang w:bidi="es-ES"/>
        </w:rPr>
        <w:t xml:space="preserve">Los intereses de las </w:t>
      </w:r>
      <w:r w:rsidR="007477BF">
        <w:rPr>
          <w:color w:val="000000"/>
          <w:lang w:val="es-ES" w:bidi="es-ES"/>
        </w:rPr>
        <w:t>ONs</w:t>
      </w:r>
      <w:r w:rsidR="007477BF" w:rsidRPr="007477BF">
        <w:rPr>
          <w:color w:val="000000"/>
          <w:lang w:val="es-ES" w:bidi="es-ES"/>
        </w:rPr>
        <w:t xml:space="preserve"> Clase </w:t>
      </w:r>
      <w:r w:rsidR="007477BF">
        <w:rPr>
          <w:color w:val="000000"/>
          <w:lang w:val="es-ES" w:bidi="es-ES"/>
        </w:rPr>
        <w:t xml:space="preserve">XII </w:t>
      </w:r>
      <w:r w:rsidR="007477BF" w:rsidRPr="007477BF">
        <w:rPr>
          <w:rFonts w:asciiTheme="minorHAnsi" w:hAnsiTheme="minorHAnsi" w:cstheme="minorHAnsi"/>
          <w:color w:val="000000"/>
          <w:lang w:bidi="es-ES"/>
        </w:rPr>
        <w:t xml:space="preserve">serán pagados trimestralmente, en forma vencida, a partir de la Fecha de Emisión y Liquidación, en las siguientes fechas: 14 de junio de 2022, 14 de septiembre de 2022, 14 de diciembre de 2022, y </w:t>
      </w:r>
      <w:r w:rsidR="008836A7">
        <w:rPr>
          <w:rFonts w:asciiTheme="minorHAnsi" w:hAnsiTheme="minorHAnsi" w:cstheme="minorHAnsi"/>
          <w:color w:val="000000"/>
          <w:lang w:bidi="es-ES"/>
        </w:rPr>
        <w:t>14 de marzo de 2023</w:t>
      </w:r>
      <w:r w:rsidR="001A3F79" w:rsidRPr="001A3F79">
        <w:rPr>
          <w:rFonts w:asciiTheme="minorHAnsi" w:hAnsiTheme="minorHAnsi"/>
          <w:bCs/>
        </w:rPr>
        <w:t xml:space="preserve">. </w:t>
      </w:r>
      <w:r w:rsidR="001A3F79" w:rsidRPr="001A3F79">
        <w:rPr>
          <w:rFonts w:asciiTheme="minorHAnsi" w:hAnsiTheme="minorHAnsi" w:cstheme="minorHAnsi"/>
          <w:b/>
          <w:color w:val="000000"/>
        </w:rPr>
        <w:t>Intereses de las ONs Clase XI</w:t>
      </w:r>
      <w:r w:rsidR="008836A7">
        <w:rPr>
          <w:rFonts w:asciiTheme="minorHAnsi" w:hAnsiTheme="minorHAnsi" w:cstheme="minorHAnsi"/>
          <w:b/>
          <w:color w:val="000000"/>
        </w:rPr>
        <w:t>II</w:t>
      </w:r>
      <w:r w:rsidR="001A3F79" w:rsidRPr="001A3F79">
        <w:rPr>
          <w:rFonts w:asciiTheme="minorHAnsi" w:hAnsiTheme="minorHAnsi" w:cstheme="minorHAnsi"/>
          <w:b/>
          <w:color w:val="000000"/>
        </w:rPr>
        <w:t xml:space="preserve">: </w:t>
      </w:r>
      <w:r w:rsidR="001A3F79" w:rsidRPr="001A3F79">
        <w:rPr>
          <w:rFonts w:asciiTheme="minorHAnsi" w:hAnsiTheme="minorHAnsi" w:cstheme="minorHAnsi"/>
          <w:color w:val="000000"/>
          <w:lang w:bidi="es-ES"/>
        </w:rPr>
        <w:t>Los intereses de las ONs Clase X</w:t>
      </w:r>
      <w:r w:rsidR="008836A7">
        <w:rPr>
          <w:rFonts w:asciiTheme="minorHAnsi" w:hAnsiTheme="minorHAnsi" w:cstheme="minorHAnsi"/>
          <w:color w:val="000000"/>
          <w:lang w:bidi="es-ES"/>
        </w:rPr>
        <w:t>II</w:t>
      </w:r>
      <w:r w:rsidR="001A3F79" w:rsidRPr="001A3F79">
        <w:rPr>
          <w:rFonts w:asciiTheme="minorHAnsi" w:hAnsiTheme="minorHAnsi" w:cstheme="minorHAnsi"/>
          <w:color w:val="000000"/>
          <w:lang w:bidi="es-ES"/>
        </w:rPr>
        <w:t xml:space="preserve">I </w:t>
      </w:r>
      <w:r w:rsidR="008836A7" w:rsidRPr="008836A7">
        <w:rPr>
          <w:rFonts w:asciiTheme="minorHAnsi" w:hAnsiTheme="minorHAnsi" w:cstheme="minorHAnsi"/>
          <w:color w:val="000000"/>
          <w:lang w:bidi="es-ES"/>
        </w:rPr>
        <w:t xml:space="preserve">serán pagados trimestralmente, en forma vencida, a partir de la Fecha de Emisión y Liquidación, en las siguientes fechas: 14 de junio de 2022, 14 de septiembre de 2022, 14 de diciembre de 2022, 14 de marzo de 2023, 14 de junio de 2023, 14 de septiembre de 2023, 14 de diciembre de 2023, y </w:t>
      </w:r>
      <w:r w:rsidR="008836A7">
        <w:rPr>
          <w:rFonts w:asciiTheme="minorHAnsi" w:hAnsiTheme="minorHAnsi" w:cstheme="minorHAnsi"/>
          <w:color w:val="000000"/>
          <w:lang w:bidi="es-ES"/>
        </w:rPr>
        <w:t>14 de marzo de 2024</w:t>
      </w:r>
      <w:r w:rsidR="008836A7" w:rsidRPr="008836A7">
        <w:rPr>
          <w:rFonts w:asciiTheme="minorHAnsi" w:hAnsiTheme="minorHAnsi" w:cstheme="minorHAnsi"/>
          <w:color w:val="000000"/>
          <w:lang w:bidi="es-ES"/>
        </w:rPr>
        <w:t>.</w:t>
      </w:r>
    </w:p>
    <w:sectPr w:rsidR="003070B1" w:rsidRPr="001A3F79" w:rsidSect="00273EB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40B" w:rsidRDefault="0076440B" w:rsidP="00F93B3C">
      <w:r>
        <w:separator/>
      </w:r>
    </w:p>
  </w:endnote>
  <w:endnote w:type="continuationSeparator" w:id="0">
    <w:p w:rsidR="0076440B" w:rsidRDefault="0076440B" w:rsidP="00F9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40B" w:rsidRDefault="0076440B" w:rsidP="00F93B3C">
      <w:r>
        <w:separator/>
      </w:r>
    </w:p>
  </w:footnote>
  <w:footnote w:type="continuationSeparator" w:id="0">
    <w:p w:rsidR="0076440B" w:rsidRDefault="0076440B" w:rsidP="00F93B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5AF"/>
    <w:rsid w:val="000E512B"/>
    <w:rsid w:val="00191B38"/>
    <w:rsid w:val="00195A70"/>
    <w:rsid w:val="00197A6A"/>
    <w:rsid w:val="001A3F79"/>
    <w:rsid w:val="001C35AB"/>
    <w:rsid w:val="001D5D26"/>
    <w:rsid w:val="00273EB5"/>
    <w:rsid w:val="002C11E5"/>
    <w:rsid w:val="002F4277"/>
    <w:rsid w:val="002F4D41"/>
    <w:rsid w:val="003070B1"/>
    <w:rsid w:val="00352661"/>
    <w:rsid w:val="003728EF"/>
    <w:rsid w:val="003C310A"/>
    <w:rsid w:val="003C54CC"/>
    <w:rsid w:val="003D7028"/>
    <w:rsid w:val="00442A7F"/>
    <w:rsid w:val="00481EA6"/>
    <w:rsid w:val="00485633"/>
    <w:rsid w:val="004A3DCE"/>
    <w:rsid w:val="004B2C77"/>
    <w:rsid w:val="004C6E21"/>
    <w:rsid w:val="004E20A9"/>
    <w:rsid w:val="00566FE6"/>
    <w:rsid w:val="005F1CAF"/>
    <w:rsid w:val="006303AB"/>
    <w:rsid w:val="00680BE8"/>
    <w:rsid w:val="006D5776"/>
    <w:rsid w:val="007074FB"/>
    <w:rsid w:val="007477BF"/>
    <w:rsid w:val="0076440B"/>
    <w:rsid w:val="007669FF"/>
    <w:rsid w:val="007E2CF9"/>
    <w:rsid w:val="007F23A5"/>
    <w:rsid w:val="00811D6E"/>
    <w:rsid w:val="00820913"/>
    <w:rsid w:val="008516ED"/>
    <w:rsid w:val="008549AB"/>
    <w:rsid w:val="00855F90"/>
    <w:rsid w:val="008836A7"/>
    <w:rsid w:val="008C1D4E"/>
    <w:rsid w:val="008C2187"/>
    <w:rsid w:val="0094498C"/>
    <w:rsid w:val="00966C93"/>
    <w:rsid w:val="00983363"/>
    <w:rsid w:val="009B033C"/>
    <w:rsid w:val="00A017C7"/>
    <w:rsid w:val="00AD01C0"/>
    <w:rsid w:val="00AF1130"/>
    <w:rsid w:val="00AF45BA"/>
    <w:rsid w:val="00B520C5"/>
    <w:rsid w:val="00B6628D"/>
    <w:rsid w:val="00B875AF"/>
    <w:rsid w:val="00C04483"/>
    <w:rsid w:val="00CC64B6"/>
    <w:rsid w:val="00D842FE"/>
    <w:rsid w:val="00DB4179"/>
    <w:rsid w:val="00DD2735"/>
    <w:rsid w:val="00DD688F"/>
    <w:rsid w:val="00E05900"/>
    <w:rsid w:val="00EB26ED"/>
    <w:rsid w:val="00ED795B"/>
    <w:rsid w:val="00F5208C"/>
    <w:rsid w:val="00F63031"/>
    <w:rsid w:val="00F74A1E"/>
    <w:rsid w:val="00F93B3C"/>
    <w:rsid w:val="00FE3CD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48C6"/>
  <w15:docId w15:val="{4E3B658D-01F1-4E4A-9EED-D5E9F4F5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11D6E"/>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D27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2735"/>
    <w:rPr>
      <w:rFonts w:ascii="Segoe UI" w:hAnsi="Segoe UI" w:cs="Segoe UI"/>
      <w:sz w:val="18"/>
      <w:szCs w:val="18"/>
    </w:rPr>
  </w:style>
  <w:style w:type="paragraph" w:styleId="Textonotapie">
    <w:name w:val="footnote text"/>
    <w:basedOn w:val="Normal"/>
    <w:link w:val="TextonotapieCar"/>
    <w:uiPriority w:val="99"/>
    <w:semiHidden/>
    <w:unhideWhenUsed/>
    <w:rsid w:val="00F93B3C"/>
    <w:rPr>
      <w:sz w:val="20"/>
      <w:szCs w:val="20"/>
    </w:rPr>
  </w:style>
  <w:style w:type="character" w:customStyle="1" w:styleId="TextonotapieCar">
    <w:name w:val="Texto nota pie Car"/>
    <w:basedOn w:val="Fuentedeprrafopredeter"/>
    <w:link w:val="Textonotapie"/>
    <w:uiPriority w:val="99"/>
    <w:semiHidden/>
    <w:rsid w:val="00F93B3C"/>
    <w:rPr>
      <w:rFonts w:ascii="Calibri" w:hAnsi="Calibri" w:cs="Calibri"/>
      <w:sz w:val="20"/>
      <w:szCs w:val="20"/>
    </w:rPr>
  </w:style>
  <w:style w:type="character" w:styleId="Refdenotaalpie">
    <w:name w:val="footnote reference"/>
    <w:basedOn w:val="Fuentedeprrafopredeter"/>
    <w:uiPriority w:val="99"/>
    <w:semiHidden/>
    <w:unhideWhenUsed/>
    <w:rsid w:val="00F93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71929A9-00FF-47E9-A9D1-C033F053B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1132</Words>
  <Characters>6227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Argentina</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Belén Paoletta</dc:creator>
  <cp:keywords/>
  <dc:description/>
  <cp:lastModifiedBy>Laura Mahona</cp:lastModifiedBy>
  <cp:revision>13</cp:revision>
  <cp:lastPrinted>2021-01-29T20:44:00Z</cp:lastPrinted>
  <dcterms:created xsi:type="dcterms:W3CDTF">2021-04-06T15:12:00Z</dcterms:created>
  <dcterms:modified xsi:type="dcterms:W3CDTF">2022-03-14T21:31:00Z</dcterms:modified>
</cp:coreProperties>
</file>