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1B51B" w14:textId="134AD076" w:rsidR="00FE2054" w:rsidRPr="003256A9" w:rsidRDefault="00FE2054" w:rsidP="003E2BCB">
      <w:pPr>
        <w:pStyle w:val="LibreTtulo"/>
        <w:spacing w:line="276" w:lineRule="auto"/>
        <w:jc w:val="center"/>
        <w:rPr>
          <w:rFonts w:ascii="Times New Roman" w:hAnsi="Times New Roman"/>
          <w:sz w:val="22"/>
          <w:szCs w:val="22"/>
          <w:u w:val="single"/>
        </w:rPr>
      </w:pPr>
      <w:r w:rsidRPr="003256A9">
        <w:rPr>
          <w:rFonts w:ascii="Times New Roman" w:hAnsi="Times New Roman"/>
          <w:sz w:val="22"/>
          <w:szCs w:val="22"/>
          <w:u w:val="single"/>
        </w:rPr>
        <w:t xml:space="preserve">Acta de Directorio </w:t>
      </w:r>
      <w:proofErr w:type="spellStart"/>
      <w:r w:rsidRPr="003256A9">
        <w:rPr>
          <w:rFonts w:ascii="Times New Roman" w:hAnsi="Times New Roman"/>
          <w:sz w:val="22"/>
          <w:szCs w:val="22"/>
          <w:u w:val="single"/>
        </w:rPr>
        <w:t>N°</w:t>
      </w:r>
      <w:proofErr w:type="spellEnd"/>
      <w:r w:rsidRPr="003256A9">
        <w:rPr>
          <w:rFonts w:ascii="Times New Roman" w:hAnsi="Times New Roman"/>
          <w:sz w:val="22"/>
          <w:szCs w:val="22"/>
          <w:u w:val="single"/>
        </w:rPr>
        <w:t xml:space="preserve"> </w:t>
      </w:r>
      <w:r w:rsidR="001771A3">
        <w:rPr>
          <w:rFonts w:ascii="Times New Roman" w:hAnsi="Times New Roman"/>
          <w:sz w:val="22"/>
          <w:szCs w:val="22"/>
          <w:u w:val="single"/>
        </w:rPr>
        <w:t>2</w:t>
      </w:r>
      <w:r w:rsidR="00C94846">
        <w:rPr>
          <w:rFonts w:ascii="Times New Roman" w:hAnsi="Times New Roman"/>
          <w:sz w:val="22"/>
          <w:szCs w:val="22"/>
          <w:u w:val="single"/>
        </w:rPr>
        <w:t>6</w:t>
      </w:r>
      <w:r w:rsidR="00AE0E71">
        <w:rPr>
          <w:rFonts w:ascii="Times New Roman" w:hAnsi="Times New Roman"/>
          <w:sz w:val="22"/>
          <w:szCs w:val="22"/>
          <w:u w:val="single"/>
        </w:rPr>
        <w:t>5</w:t>
      </w:r>
    </w:p>
    <w:p w14:paraId="592DBE06" w14:textId="353B2767" w:rsidR="00FE2054" w:rsidRPr="003256A9" w:rsidRDefault="003256A9" w:rsidP="003E2BCB">
      <w:pPr>
        <w:widowControl w:val="0"/>
        <w:tabs>
          <w:tab w:val="left" w:pos="2880"/>
          <w:tab w:val="left" w:pos="5529"/>
          <w:tab w:val="left" w:pos="8100"/>
        </w:tabs>
        <w:spacing w:after="0"/>
        <w:jc w:val="both"/>
        <w:rPr>
          <w:rFonts w:ascii="Times New Roman" w:hAnsi="Times New Roman"/>
        </w:rPr>
      </w:pPr>
      <w:r w:rsidRPr="003256A9">
        <w:rPr>
          <w:rFonts w:ascii="Times New Roman" w:hAnsi="Times New Roman"/>
          <w:lang w:val="es-ES" w:eastAsia="es-ES"/>
        </w:rPr>
        <w:t>En la Ciudad Autónoma de Buenos Aires, a los 1</w:t>
      </w:r>
      <w:r w:rsidR="00AE0E71">
        <w:rPr>
          <w:rFonts w:ascii="Times New Roman" w:hAnsi="Times New Roman"/>
          <w:lang w:val="es-ES" w:eastAsia="es-ES"/>
        </w:rPr>
        <w:t>0</w:t>
      </w:r>
      <w:r w:rsidRPr="003256A9">
        <w:rPr>
          <w:rFonts w:ascii="Times New Roman" w:hAnsi="Times New Roman"/>
          <w:lang w:val="es-ES" w:eastAsia="es-ES"/>
        </w:rPr>
        <w:t xml:space="preserve"> días del mes de </w:t>
      </w:r>
      <w:r w:rsidR="00AE0E71">
        <w:rPr>
          <w:rFonts w:ascii="Times New Roman" w:hAnsi="Times New Roman"/>
          <w:lang w:val="es-ES" w:eastAsia="es-ES"/>
        </w:rPr>
        <w:t>noviembre</w:t>
      </w:r>
      <w:r w:rsidRPr="003256A9">
        <w:rPr>
          <w:rFonts w:ascii="Times New Roman" w:hAnsi="Times New Roman"/>
          <w:lang w:val="es-ES" w:eastAsia="es-ES"/>
        </w:rPr>
        <w:t xml:space="preserve"> de 202</w:t>
      </w:r>
      <w:r w:rsidR="00C94846">
        <w:rPr>
          <w:rFonts w:ascii="Times New Roman" w:hAnsi="Times New Roman"/>
          <w:lang w:val="es-ES" w:eastAsia="es-ES"/>
        </w:rPr>
        <w:t>3</w:t>
      </w:r>
      <w:r w:rsidRPr="003256A9">
        <w:rPr>
          <w:rFonts w:ascii="Times New Roman" w:hAnsi="Times New Roman"/>
          <w:lang w:val="es-ES" w:eastAsia="es-ES"/>
        </w:rPr>
        <w:t>, se reúnen en la sede social sita en Av. Corrientes 1174</w:t>
      </w:r>
      <w:r w:rsidR="00D63B95">
        <w:rPr>
          <w:rFonts w:ascii="Times New Roman" w:hAnsi="Times New Roman"/>
          <w:lang w:val="es-ES" w:eastAsia="es-ES"/>
        </w:rPr>
        <w:t>,</w:t>
      </w:r>
      <w:r w:rsidRPr="003256A9">
        <w:rPr>
          <w:rFonts w:ascii="Times New Roman" w:hAnsi="Times New Roman"/>
          <w:lang w:val="es-ES" w:eastAsia="es-ES"/>
        </w:rPr>
        <w:t xml:space="preserve"> </w:t>
      </w:r>
      <w:r w:rsidR="00D63B95">
        <w:rPr>
          <w:rFonts w:ascii="Times New Roman" w:hAnsi="Times New Roman"/>
          <w:lang w:val="es-ES" w:eastAsia="es-ES"/>
        </w:rPr>
        <w:t>P</w:t>
      </w:r>
      <w:r w:rsidRPr="003256A9">
        <w:rPr>
          <w:rFonts w:ascii="Times New Roman" w:hAnsi="Times New Roman"/>
          <w:lang w:val="es-ES" w:eastAsia="es-ES"/>
        </w:rPr>
        <w:t xml:space="preserve">iso 7°, de esta Ciudad, los Sres. </w:t>
      </w:r>
      <w:proofErr w:type="gramStart"/>
      <w:r w:rsidRPr="003256A9">
        <w:rPr>
          <w:rFonts w:ascii="Times New Roman" w:hAnsi="Times New Roman"/>
          <w:lang w:val="es-ES" w:eastAsia="es-ES"/>
        </w:rPr>
        <w:t>Directores</w:t>
      </w:r>
      <w:proofErr w:type="gramEnd"/>
      <w:r w:rsidRPr="003256A9">
        <w:rPr>
          <w:rFonts w:ascii="Times New Roman" w:hAnsi="Times New Roman"/>
          <w:lang w:val="es-ES" w:eastAsia="es-ES"/>
        </w:rPr>
        <w:t xml:space="preserve"> de </w:t>
      </w:r>
      <w:r w:rsidRPr="00651A14">
        <w:rPr>
          <w:rFonts w:ascii="Times New Roman" w:hAnsi="Times New Roman"/>
          <w:b/>
          <w:bCs/>
          <w:lang w:val="es-ES" w:eastAsia="es-ES"/>
        </w:rPr>
        <w:t>Crédito Directo S.A.</w:t>
      </w:r>
      <w:r w:rsidRPr="003256A9">
        <w:rPr>
          <w:rFonts w:ascii="Times New Roman" w:hAnsi="Times New Roman"/>
          <w:lang w:val="es-ES" w:eastAsia="es-ES"/>
        </w:rPr>
        <w:t xml:space="preserve"> (en adelante</w:t>
      </w:r>
      <w:r w:rsidR="00F66FED">
        <w:rPr>
          <w:rFonts w:ascii="Times New Roman" w:hAnsi="Times New Roman"/>
          <w:lang w:val="es-ES" w:eastAsia="es-ES"/>
        </w:rPr>
        <w:t>,</w:t>
      </w:r>
      <w:r w:rsidRPr="003256A9">
        <w:rPr>
          <w:rFonts w:ascii="Times New Roman" w:hAnsi="Times New Roman"/>
          <w:lang w:val="es-ES" w:eastAsia="es-ES"/>
        </w:rPr>
        <w:t xml:space="preserve"> la “</w:t>
      </w:r>
      <w:r w:rsidRPr="00F66FED">
        <w:rPr>
          <w:rFonts w:ascii="Times New Roman" w:hAnsi="Times New Roman"/>
          <w:u w:val="single"/>
          <w:lang w:val="es-ES" w:eastAsia="es-ES"/>
        </w:rPr>
        <w:t>Sociedad</w:t>
      </w:r>
      <w:r w:rsidRPr="003256A9">
        <w:rPr>
          <w:rFonts w:ascii="Times New Roman" w:hAnsi="Times New Roman"/>
          <w:lang w:val="es-ES" w:eastAsia="es-ES"/>
        </w:rPr>
        <w:t xml:space="preserve">”), que firman al pie de la presente, bajo la presidencia del Sr. </w:t>
      </w:r>
      <w:r w:rsidR="00C94846">
        <w:rPr>
          <w:rFonts w:ascii="Times New Roman" w:hAnsi="Times New Roman"/>
          <w:lang w:val="es-ES" w:eastAsia="es-ES"/>
        </w:rPr>
        <w:t>Alberto Juan Carlos García</w:t>
      </w:r>
      <w:r w:rsidRPr="003256A9">
        <w:rPr>
          <w:rFonts w:ascii="Times New Roman" w:hAnsi="Times New Roman"/>
          <w:lang w:val="es-ES" w:eastAsia="es-ES"/>
        </w:rPr>
        <w:t xml:space="preserve">, y contando con la </w:t>
      </w:r>
      <w:r w:rsidR="00F66FED">
        <w:rPr>
          <w:rFonts w:ascii="Times New Roman" w:hAnsi="Times New Roman"/>
          <w:lang w:val="es-ES" w:eastAsia="es-ES"/>
        </w:rPr>
        <w:t>presencia</w:t>
      </w:r>
      <w:r w:rsidRPr="003256A9">
        <w:rPr>
          <w:rFonts w:ascii="Times New Roman" w:hAnsi="Times New Roman"/>
          <w:lang w:val="es-ES" w:eastAsia="es-ES"/>
        </w:rPr>
        <w:t xml:space="preserve"> del Síndico Titular</w:t>
      </w:r>
      <w:r w:rsidR="00EE2B3A">
        <w:rPr>
          <w:rFonts w:ascii="Times New Roman" w:hAnsi="Times New Roman"/>
          <w:lang w:val="es-ES" w:eastAsia="es-ES"/>
        </w:rPr>
        <w:t>,</w:t>
      </w:r>
      <w:r w:rsidRPr="003256A9">
        <w:rPr>
          <w:rFonts w:ascii="Times New Roman" w:hAnsi="Times New Roman"/>
          <w:lang w:val="es-ES" w:eastAsia="es-ES"/>
        </w:rPr>
        <w:t xml:space="preserve"> Sr. Francisco G. J. González Fischer</w:t>
      </w:r>
      <w:r w:rsidR="00EE2B3A">
        <w:rPr>
          <w:rFonts w:ascii="Times New Roman" w:hAnsi="Times New Roman"/>
          <w:lang w:val="es-ES" w:eastAsia="es-ES"/>
        </w:rPr>
        <w:t>,</w:t>
      </w:r>
      <w:r w:rsidRPr="003256A9">
        <w:rPr>
          <w:rFonts w:ascii="Times New Roman" w:hAnsi="Times New Roman"/>
          <w:lang w:val="es-ES" w:eastAsia="es-ES"/>
        </w:rPr>
        <w:t xml:space="preserve"> en representación de la Comisión Fiscalizadora, qui</w:t>
      </w:r>
      <w:r w:rsidR="00F66FED">
        <w:rPr>
          <w:rFonts w:ascii="Times New Roman" w:hAnsi="Times New Roman"/>
          <w:lang w:val="es-ES" w:eastAsia="es-ES"/>
        </w:rPr>
        <w:t>e</w:t>
      </w:r>
      <w:r w:rsidRPr="003256A9">
        <w:rPr>
          <w:rFonts w:ascii="Times New Roman" w:hAnsi="Times New Roman"/>
          <w:lang w:val="es-ES" w:eastAsia="es-ES"/>
        </w:rPr>
        <w:t>n también firma al pie. Siendo las 1</w:t>
      </w:r>
      <w:r w:rsidR="00AE0E71">
        <w:rPr>
          <w:rFonts w:ascii="Times New Roman" w:hAnsi="Times New Roman"/>
          <w:lang w:val="es-ES" w:eastAsia="es-ES"/>
        </w:rPr>
        <w:t>0</w:t>
      </w:r>
      <w:r w:rsidRPr="003256A9">
        <w:rPr>
          <w:rFonts w:ascii="Times New Roman" w:hAnsi="Times New Roman"/>
          <w:lang w:val="es-ES" w:eastAsia="es-ES"/>
        </w:rPr>
        <w:t xml:space="preserve">:00 horas, el Sr. </w:t>
      </w:r>
      <w:proofErr w:type="gramStart"/>
      <w:r w:rsidRPr="003256A9">
        <w:rPr>
          <w:rFonts w:ascii="Times New Roman" w:hAnsi="Times New Roman"/>
          <w:lang w:val="es-ES" w:eastAsia="es-ES"/>
        </w:rPr>
        <w:t>Presidente</w:t>
      </w:r>
      <w:proofErr w:type="gramEnd"/>
      <w:r w:rsidRPr="003256A9">
        <w:rPr>
          <w:rFonts w:ascii="Times New Roman" w:hAnsi="Times New Roman"/>
          <w:lang w:val="es-ES" w:eastAsia="es-ES"/>
        </w:rPr>
        <w:t xml:space="preserve">, luego de constatar la existencia de quórum </w:t>
      </w:r>
      <w:r w:rsidR="001771A3">
        <w:rPr>
          <w:rFonts w:ascii="Times New Roman" w:hAnsi="Times New Roman"/>
          <w:lang w:val="es-ES" w:eastAsia="es-ES"/>
        </w:rPr>
        <w:t>suficiente</w:t>
      </w:r>
      <w:r w:rsidRPr="003256A9">
        <w:rPr>
          <w:rFonts w:ascii="Times New Roman" w:hAnsi="Times New Roman"/>
          <w:lang w:val="es-ES" w:eastAsia="es-ES"/>
        </w:rPr>
        <w:t xml:space="preserve"> para sesionar, declara abierto el acto y somete a consideración de los presentes el único punto de</w:t>
      </w:r>
      <w:r w:rsidR="001771A3">
        <w:rPr>
          <w:rFonts w:ascii="Times New Roman" w:hAnsi="Times New Roman"/>
          <w:lang w:val="es-ES" w:eastAsia="es-ES"/>
        </w:rPr>
        <w:t xml:space="preserve"> </w:t>
      </w:r>
      <w:r w:rsidRPr="003256A9">
        <w:rPr>
          <w:rFonts w:ascii="Times New Roman" w:hAnsi="Times New Roman"/>
          <w:lang w:val="es-ES" w:eastAsia="es-ES"/>
        </w:rPr>
        <w:t>l</w:t>
      </w:r>
      <w:r w:rsidR="001771A3">
        <w:rPr>
          <w:rFonts w:ascii="Times New Roman" w:hAnsi="Times New Roman"/>
          <w:lang w:val="es-ES" w:eastAsia="es-ES"/>
        </w:rPr>
        <w:t>a</w:t>
      </w:r>
      <w:r w:rsidRPr="003256A9">
        <w:rPr>
          <w:rFonts w:ascii="Times New Roman" w:hAnsi="Times New Roman"/>
          <w:lang w:val="es-ES" w:eastAsia="es-ES"/>
        </w:rPr>
        <w:t xml:space="preserve"> </w:t>
      </w:r>
      <w:r w:rsidR="001771A3">
        <w:rPr>
          <w:rFonts w:ascii="Times New Roman" w:hAnsi="Times New Roman"/>
          <w:lang w:val="es-ES" w:eastAsia="es-ES"/>
        </w:rPr>
        <w:t>Agenda</w:t>
      </w:r>
      <w:r w:rsidRPr="003256A9">
        <w:rPr>
          <w:rFonts w:ascii="Times New Roman" w:hAnsi="Times New Roman"/>
          <w:lang w:val="es-ES" w:eastAsia="es-ES"/>
        </w:rPr>
        <w:t>:</w:t>
      </w:r>
      <w:r w:rsidR="00FE2054" w:rsidRPr="003256A9">
        <w:rPr>
          <w:rFonts w:ascii="Times New Roman" w:eastAsia="Times New Roman" w:hAnsi="Times New Roman"/>
          <w:snapToGrid w:val="0"/>
          <w:lang w:val="es-ES" w:eastAsia="es-ES"/>
        </w:rPr>
        <w:t xml:space="preserve"> </w:t>
      </w:r>
      <w:r w:rsidR="00267DFB" w:rsidRPr="003256A9">
        <w:rPr>
          <w:rFonts w:ascii="Times New Roman" w:eastAsia="Times New Roman" w:hAnsi="Times New Roman"/>
          <w:lang w:val="es-ES_tradnl"/>
        </w:rPr>
        <w:t>“</w:t>
      </w:r>
      <w:r w:rsidR="00267DFB" w:rsidRPr="003256A9">
        <w:rPr>
          <w:rFonts w:ascii="Times New Roman" w:eastAsia="Times New Roman" w:hAnsi="Times New Roman"/>
          <w:b/>
          <w:u w:val="single"/>
          <w:lang w:val="es-ES_tradnl"/>
        </w:rPr>
        <w:t xml:space="preserve">Consideración de los Estados Financieros Condensados </w:t>
      </w:r>
      <w:r w:rsidR="00BA363A" w:rsidRPr="003256A9">
        <w:rPr>
          <w:rFonts w:ascii="Times New Roman" w:eastAsia="Times New Roman" w:hAnsi="Times New Roman"/>
          <w:b/>
          <w:u w:val="single"/>
          <w:lang w:val="es-ES_tradnl"/>
        </w:rPr>
        <w:t xml:space="preserve">Intermedios </w:t>
      </w:r>
      <w:r w:rsidR="00267DFB" w:rsidRPr="003256A9">
        <w:rPr>
          <w:rFonts w:ascii="Times New Roman" w:eastAsia="Times New Roman" w:hAnsi="Times New Roman"/>
          <w:b/>
          <w:u w:val="single"/>
          <w:lang w:val="es-ES_tradnl"/>
        </w:rPr>
        <w:t>al 3</w:t>
      </w:r>
      <w:r w:rsidR="003341B8">
        <w:rPr>
          <w:rFonts w:ascii="Times New Roman" w:eastAsia="Times New Roman" w:hAnsi="Times New Roman"/>
          <w:b/>
          <w:u w:val="single"/>
          <w:lang w:val="es-ES_tradnl"/>
        </w:rPr>
        <w:t>0</w:t>
      </w:r>
      <w:r w:rsidR="00267DFB" w:rsidRPr="003256A9">
        <w:rPr>
          <w:rFonts w:ascii="Times New Roman" w:eastAsia="Times New Roman" w:hAnsi="Times New Roman"/>
          <w:b/>
          <w:u w:val="single"/>
          <w:lang w:val="es-ES_tradnl"/>
        </w:rPr>
        <w:t xml:space="preserve"> de </w:t>
      </w:r>
      <w:r w:rsidR="00EE2B3A">
        <w:rPr>
          <w:rFonts w:ascii="Times New Roman" w:eastAsia="Times New Roman" w:hAnsi="Times New Roman"/>
          <w:b/>
          <w:u w:val="single"/>
          <w:lang w:val="es-ES_tradnl"/>
        </w:rPr>
        <w:t>septiembre</w:t>
      </w:r>
      <w:r w:rsidR="002F619C" w:rsidRPr="003256A9">
        <w:rPr>
          <w:rFonts w:ascii="Times New Roman" w:eastAsia="Times New Roman" w:hAnsi="Times New Roman"/>
          <w:b/>
          <w:u w:val="single"/>
          <w:lang w:val="es-ES_tradnl"/>
        </w:rPr>
        <w:t xml:space="preserve"> </w:t>
      </w:r>
      <w:r w:rsidR="00267DFB" w:rsidRPr="003256A9">
        <w:rPr>
          <w:rFonts w:ascii="Times New Roman" w:eastAsia="Times New Roman" w:hAnsi="Times New Roman"/>
          <w:b/>
          <w:u w:val="single"/>
          <w:lang w:val="es-ES_tradnl"/>
        </w:rPr>
        <w:t>de 202</w:t>
      </w:r>
      <w:r w:rsidR="00C94846">
        <w:rPr>
          <w:rFonts w:ascii="Times New Roman" w:eastAsia="Times New Roman" w:hAnsi="Times New Roman"/>
          <w:b/>
          <w:u w:val="single"/>
          <w:lang w:val="es-ES_tradnl"/>
        </w:rPr>
        <w:t>3</w:t>
      </w:r>
      <w:r w:rsidR="00267DFB" w:rsidRPr="00EE2B3A">
        <w:rPr>
          <w:rFonts w:ascii="Times New Roman" w:eastAsia="Times New Roman" w:hAnsi="Times New Roman"/>
          <w:b/>
          <w:lang w:val="es-ES_tradnl"/>
        </w:rPr>
        <w:t>.</w:t>
      </w:r>
      <w:r w:rsidR="00267DFB" w:rsidRPr="003256A9">
        <w:rPr>
          <w:rFonts w:ascii="Times New Roman" w:eastAsia="Times New Roman" w:hAnsi="Times New Roman"/>
          <w:b/>
          <w:lang w:val="es-ES_tradnl"/>
        </w:rPr>
        <w:t>”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 </w:t>
      </w:r>
      <w:r w:rsidR="00F66FED">
        <w:rPr>
          <w:rFonts w:ascii="Times New Roman" w:eastAsia="Times New Roman" w:hAnsi="Times New Roman"/>
          <w:lang w:val="es-ES_tradnl"/>
        </w:rPr>
        <w:t>E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l Sr. Presidente manifiesta que se encuentra en poder de los Sres. Directores, por habérseles distribuido con anterioridad a la celebración de la presente reunión, para su consideración y análisis, la documentación </w:t>
      </w:r>
      <w:r w:rsidR="00267DFB" w:rsidRPr="00132BF9">
        <w:rPr>
          <w:rFonts w:ascii="Times New Roman" w:eastAsia="Times New Roman" w:hAnsi="Times New Roman"/>
          <w:lang w:val="es-ES_tradnl"/>
        </w:rPr>
        <w:t xml:space="preserve">contable correspondiente al período de </w:t>
      </w:r>
      <w:r w:rsidR="00EE2B3A">
        <w:rPr>
          <w:rFonts w:ascii="Times New Roman" w:eastAsia="Times New Roman" w:hAnsi="Times New Roman"/>
          <w:lang w:val="es-ES_tradnl"/>
        </w:rPr>
        <w:t>nueve</w:t>
      </w:r>
      <w:r w:rsidR="00267DFB" w:rsidRPr="00132BF9">
        <w:rPr>
          <w:rFonts w:ascii="Times New Roman" w:eastAsia="Times New Roman" w:hAnsi="Times New Roman"/>
          <w:lang w:val="es-ES_tradnl"/>
        </w:rPr>
        <w:t xml:space="preserve"> meses finalizado el 3</w:t>
      </w:r>
      <w:r w:rsidR="003341B8" w:rsidRPr="00132BF9">
        <w:rPr>
          <w:rFonts w:ascii="Times New Roman" w:eastAsia="Times New Roman" w:hAnsi="Times New Roman"/>
          <w:lang w:val="es-ES_tradnl"/>
        </w:rPr>
        <w:t>0</w:t>
      </w:r>
      <w:r w:rsidRPr="00132BF9">
        <w:rPr>
          <w:rFonts w:ascii="Times New Roman" w:eastAsia="Times New Roman" w:hAnsi="Times New Roman"/>
          <w:lang w:val="es-ES_tradnl"/>
        </w:rPr>
        <w:t xml:space="preserve"> </w:t>
      </w:r>
      <w:r w:rsidR="00267DFB" w:rsidRPr="00132BF9">
        <w:rPr>
          <w:rFonts w:ascii="Times New Roman" w:eastAsia="Times New Roman" w:hAnsi="Times New Roman"/>
          <w:lang w:val="es-ES_tradnl"/>
        </w:rPr>
        <w:t xml:space="preserve">de </w:t>
      </w:r>
      <w:r w:rsidR="00EE2B3A">
        <w:rPr>
          <w:rFonts w:ascii="Times New Roman" w:eastAsia="Times New Roman" w:hAnsi="Times New Roman"/>
          <w:lang w:val="es-ES_tradnl"/>
        </w:rPr>
        <w:t>septiembre</w:t>
      </w:r>
      <w:r w:rsidR="00267DFB" w:rsidRPr="00132BF9">
        <w:rPr>
          <w:rFonts w:ascii="Times New Roman" w:eastAsia="Times New Roman" w:hAnsi="Times New Roman"/>
          <w:lang w:val="es-ES_tradnl"/>
        </w:rPr>
        <w:t xml:space="preserve"> de 202</w:t>
      </w:r>
      <w:r w:rsidR="00C94846" w:rsidRPr="00132BF9">
        <w:rPr>
          <w:rFonts w:ascii="Times New Roman" w:eastAsia="Times New Roman" w:hAnsi="Times New Roman"/>
          <w:lang w:val="es-ES_tradnl"/>
        </w:rPr>
        <w:t>3</w:t>
      </w:r>
      <w:r w:rsidR="00267DFB" w:rsidRPr="00132BF9">
        <w:rPr>
          <w:rFonts w:ascii="Times New Roman" w:eastAsia="Times New Roman" w:hAnsi="Times New Roman"/>
          <w:lang w:val="es-ES_tradnl"/>
        </w:rPr>
        <w:t xml:space="preserve">, </w:t>
      </w:r>
      <w:r w:rsidR="00267DFB" w:rsidRPr="00132BF9">
        <w:rPr>
          <w:rFonts w:ascii="Times New Roman" w:eastAsia="Times New Roman" w:hAnsi="Times New Roman"/>
          <w:lang w:val="es-ES" w:eastAsia="es-ES"/>
        </w:rPr>
        <w:t xml:space="preserve">compuesto por el Estado de </w:t>
      </w:r>
      <w:r w:rsidR="00651A14" w:rsidRPr="00132BF9">
        <w:rPr>
          <w:rFonts w:ascii="Times New Roman" w:eastAsia="Times New Roman" w:hAnsi="Times New Roman"/>
          <w:lang w:val="es-ES" w:eastAsia="es-ES"/>
        </w:rPr>
        <w:t>S</w:t>
      </w:r>
      <w:r w:rsidR="00267DFB" w:rsidRPr="00132BF9">
        <w:rPr>
          <w:rFonts w:ascii="Times New Roman" w:eastAsia="Times New Roman" w:hAnsi="Times New Roman"/>
          <w:lang w:val="es-ES" w:eastAsia="es-ES"/>
        </w:rPr>
        <w:t xml:space="preserve">ituación </w:t>
      </w:r>
      <w:r w:rsidR="00651A14" w:rsidRPr="00132BF9">
        <w:rPr>
          <w:rFonts w:ascii="Times New Roman" w:eastAsia="Times New Roman" w:hAnsi="Times New Roman"/>
          <w:lang w:val="es-ES" w:eastAsia="es-ES"/>
        </w:rPr>
        <w:t>F</w:t>
      </w:r>
      <w:r w:rsidR="00267DFB" w:rsidRPr="00132BF9">
        <w:rPr>
          <w:rFonts w:ascii="Times New Roman" w:eastAsia="Times New Roman" w:hAnsi="Times New Roman"/>
          <w:lang w:val="es-ES" w:eastAsia="es-ES"/>
        </w:rPr>
        <w:t xml:space="preserve">inanciera </w:t>
      </w:r>
      <w:r w:rsidR="00651A14" w:rsidRPr="00132BF9">
        <w:rPr>
          <w:rFonts w:ascii="Times New Roman" w:eastAsia="Times New Roman" w:hAnsi="Times New Roman"/>
          <w:lang w:val="es-ES" w:eastAsia="es-ES"/>
        </w:rPr>
        <w:t>C</w:t>
      </w:r>
      <w:r w:rsidR="00267DFB" w:rsidRPr="00132BF9">
        <w:rPr>
          <w:rFonts w:ascii="Times New Roman" w:eastAsia="Times New Roman" w:hAnsi="Times New Roman"/>
          <w:lang w:val="es-ES" w:eastAsia="es-ES"/>
        </w:rPr>
        <w:t xml:space="preserve">ondensado, Estado de </w:t>
      </w:r>
      <w:r w:rsidR="00651A14" w:rsidRPr="00132BF9">
        <w:rPr>
          <w:rFonts w:ascii="Times New Roman" w:eastAsia="Times New Roman" w:hAnsi="Times New Roman"/>
          <w:lang w:val="es-ES" w:eastAsia="es-ES"/>
        </w:rPr>
        <w:t>R</w:t>
      </w:r>
      <w:r w:rsidR="00267DFB" w:rsidRPr="00132BF9">
        <w:rPr>
          <w:rFonts w:ascii="Times New Roman" w:eastAsia="Times New Roman" w:hAnsi="Times New Roman"/>
          <w:lang w:val="es-ES" w:eastAsia="es-ES"/>
        </w:rPr>
        <w:t xml:space="preserve">esultados </w:t>
      </w:r>
      <w:r w:rsidR="00651A14" w:rsidRPr="00132BF9">
        <w:rPr>
          <w:rFonts w:ascii="Times New Roman" w:eastAsia="Times New Roman" w:hAnsi="Times New Roman"/>
          <w:lang w:val="es-ES" w:eastAsia="es-ES"/>
        </w:rPr>
        <w:t>I</w:t>
      </w:r>
      <w:r w:rsidR="00267DFB" w:rsidRPr="00132BF9">
        <w:rPr>
          <w:rFonts w:ascii="Times New Roman" w:eastAsia="Times New Roman" w:hAnsi="Times New Roman"/>
          <w:lang w:val="es-ES" w:eastAsia="es-ES"/>
        </w:rPr>
        <w:t xml:space="preserve">ntegrales </w:t>
      </w:r>
      <w:r w:rsidR="00651A14" w:rsidRPr="00132BF9">
        <w:rPr>
          <w:rFonts w:ascii="Times New Roman" w:eastAsia="Times New Roman" w:hAnsi="Times New Roman"/>
          <w:lang w:val="es-ES" w:eastAsia="es-ES"/>
        </w:rPr>
        <w:t>C</w:t>
      </w:r>
      <w:r w:rsidR="00267DFB" w:rsidRPr="00132BF9">
        <w:rPr>
          <w:rFonts w:ascii="Times New Roman" w:eastAsia="Times New Roman" w:hAnsi="Times New Roman"/>
          <w:lang w:val="es-ES" w:eastAsia="es-ES"/>
        </w:rPr>
        <w:t>ondensado</w:t>
      </w:r>
      <w:r w:rsidR="00EE2B3A">
        <w:rPr>
          <w:rFonts w:ascii="Times New Roman" w:eastAsia="Times New Roman" w:hAnsi="Times New Roman"/>
          <w:lang w:val="es-ES" w:eastAsia="es-ES"/>
        </w:rPr>
        <w:t>s</w:t>
      </w:r>
      <w:r w:rsidR="00267DFB" w:rsidRPr="00132BF9">
        <w:rPr>
          <w:rFonts w:ascii="Times New Roman" w:eastAsia="Times New Roman" w:hAnsi="Times New Roman"/>
          <w:lang w:val="es-ES" w:eastAsia="es-ES"/>
        </w:rPr>
        <w:t xml:space="preserve">, Estado de </w:t>
      </w:r>
      <w:r w:rsidR="00651A14" w:rsidRPr="00132BF9">
        <w:rPr>
          <w:rFonts w:ascii="Times New Roman" w:eastAsia="Times New Roman" w:hAnsi="Times New Roman"/>
          <w:lang w:val="es-ES" w:eastAsia="es-ES"/>
        </w:rPr>
        <w:t>C</w:t>
      </w:r>
      <w:r w:rsidR="00267DFB" w:rsidRPr="00132BF9">
        <w:rPr>
          <w:rFonts w:ascii="Times New Roman" w:eastAsia="Times New Roman" w:hAnsi="Times New Roman"/>
          <w:lang w:val="es-ES" w:eastAsia="es-ES"/>
        </w:rPr>
        <w:t xml:space="preserve">ambios en el </w:t>
      </w:r>
      <w:r w:rsidR="00651A14" w:rsidRPr="00132BF9">
        <w:rPr>
          <w:rFonts w:ascii="Times New Roman" w:eastAsia="Times New Roman" w:hAnsi="Times New Roman"/>
          <w:lang w:val="es-ES" w:eastAsia="es-ES"/>
        </w:rPr>
        <w:t>P</w:t>
      </w:r>
      <w:r w:rsidR="00267DFB" w:rsidRPr="00132BF9">
        <w:rPr>
          <w:rFonts w:ascii="Times New Roman" w:eastAsia="Times New Roman" w:hAnsi="Times New Roman"/>
          <w:lang w:val="es-ES" w:eastAsia="es-ES"/>
        </w:rPr>
        <w:t xml:space="preserve">atrimonio </w:t>
      </w:r>
      <w:r w:rsidR="00651A14" w:rsidRPr="00132BF9">
        <w:rPr>
          <w:rFonts w:ascii="Times New Roman" w:eastAsia="Times New Roman" w:hAnsi="Times New Roman"/>
          <w:lang w:val="es-ES" w:eastAsia="es-ES"/>
        </w:rPr>
        <w:t>C</w:t>
      </w:r>
      <w:r w:rsidR="00267DFB" w:rsidRPr="00132BF9">
        <w:rPr>
          <w:rFonts w:ascii="Times New Roman" w:eastAsia="Times New Roman" w:hAnsi="Times New Roman"/>
          <w:lang w:val="es-ES" w:eastAsia="es-ES"/>
        </w:rPr>
        <w:t xml:space="preserve">ondensado, Estado de </w:t>
      </w:r>
      <w:r w:rsidR="00651A14" w:rsidRPr="00132BF9">
        <w:rPr>
          <w:rFonts w:ascii="Times New Roman" w:eastAsia="Times New Roman" w:hAnsi="Times New Roman"/>
          <w:lang w:val="es-ES" w:eastAsia="es-ES"/>
        </w:rPr>
        <w:t>F</w:t>
      </w:r>
      <w:r w:rsidR="00267DFB" w:rsidRPr="00132BF9">
        <w:rPr>
          <w:rFonts w:ascii="Times New Roman" w:eastAsia="Times New Roman" w:hAnsi="Times New Roman"/>
          <w:lang w:val="es-ES" w:eastAsia="es-ES"/>
        </w:rPr>
        <w:t xml:space="preserve">lujo de </w:t>
      </w:r>
      <w:r w:rsidR="00651A14" w:rsidRPr="00132BF9">
        <w:rPr>
          <w:rFonts w:ascii="Times New Roman" w:eastAsia="Times New Roman" w:hAnsi="Times New Roman"/>
          <w:lang w:val="es-ES" w:eastAsia="es-ES"/>
        </w:rPr>
        <w:t>E</w:t>
      </w:r>
      <w:r w:rsidR="00267DFB" w:rsidRPr="00132BF9">
        <w:rPr>
          <w:rFonts w:ascii="Times New Roman" w:eastAsia="Times New Roman" w:hAnsi="Times New Roman"/>
          <w:lang w:val="es-ES" w:eastAsia="es-ES"/>
        </w:rPr>
        <w:t xml:space="preserve">fectivo </w:t>
      </w:r>
      <w:r w:rsidR="00651A14" w:rsidRPr="00132BF9">
        <w:rPr>
          <w:rFonts w:ascii="Times New Roman" w:eastAsia="Times New Roman" w:hAnsi="Times New Roman"/>
          <w:lang w:val="es-ES" w:eastAsia="es-ES"/>
        </w:rPr>
        <w:t>C</w:t>
      </w:r>
      <w:r w:rsidR="00267DFB" w:rsidRPr="00132BF9">
        <w:rPr>
          <w:rFonts w:ascii="Times New Roman" w:eastAsia="Times New Roman" w:hAnsi="Times New Roman"/>
          <w:lang w:val="es-ES" w:eastAsia="es-ES"/>
        </w:rPr>
        <w:t>ondensado, Notas</w:t>
      </w:r>
      <w:r w:rsidR="007B7549">
        <w:rPr>
          <w:rFonts w:ascii="Times New Roman" w:eastAsia="Times New Roman" w:hAnsi="Times New Roman"/>
          <w:lang w:val="es-ES" w:eastAsia="es-ES"/>
        </w:rPr>
        <w:t>,</w:t>
      </w:r>
      <w:r w:rsidR="00267DFB" w:rsidRPr="00132BF9">
        <w:rPr>
          <w:rFonts w:ascii="Times New Roman" w:eastAsia="Times New Roman" w:hAnsi="Times New Roman"/>
          <w:lang w:val="es-ES" w:eastAsia="es-ES"/>
        </w:rPr>
        <w:t xml:space="preserve"> Anexos, Reseña Informativa</w:t>
      </w:r>
      <w:r w:rsidR="00CA7145">
        <w:rPr>
          <w:rFonts w:ascii="Times New Roman" w:eastAsia="Times New Roman" w:hAnsi="Times New Roman"/>
          <w:lang w:val="es-ES" w:eastAsia="es-ES"/>
        </w:rPr>
        <w:t>,</w:t>
      </w:r>
      <w:r w:rsidR="00267DFB" w:rsidRPr="00132BF9">
        <w:rPr>
          <w:rFonts w:ascii="Times New Roman" w:eastAsia="Times New Roman" w:hAnsi="Times New Roman"/>
          <w:lang w:val="es-ES" w:eastAsia="es-ES"/>
        </w:rPr>
        <w:t xml:space="preserve"> Informe</w:t>
      </w:r>
      <w:r w:rsidR="00CA7145">
        <w:rPr>
          <w:rFonts w:ascii="Times New Roman" w:eastAsia="Times New Roman" w:hAnsi="Times New Roman"/>
          <w:lang w:val="es-ES" w:eastAsia="es-ES"/>
        </w:rPr>
        <w:t xml:space="preserve"> de Revisión del Auditor Independiente e Informe de la Comisión Fiscalizadora</w:t>
      </w:r>
      <w:r w:rsidR="00267DFB" w:rsidRPr="00132BF9">
        <w:rPr>
          <w:rFonts w:ascii="Times New Roman" w:eastAsia="Times New Roman" w:hAnsi="Times New Roman"/>
          <w:lang w:val="es-ES" w:eastAsia="es-ES"/>
        </w:rPr>
        <w:t>.</w:t>
      </w:r>
      <w:r w:rsidR="00267DFB" w:rsidRPr="00132BF9">
        <w:rPr>
          <w:rFonts w:ascii="Times New Roman" w:eastAsia="Times New Roman" w:hAnsi="Times New Roman"/>
          <w:lang w:val="es-ES_tradnl"/>
        </w:rPr>
        <w:t xml:space="preserve"> Tras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 un breve intercambio de opiniones, los Sres. </w:t>
      </w:r>
      <w:proofErr w:type="gramStart"/>
      <w:r w:rsidR="00267DFB" w:rsidRPr="003256A9">
        <w:rPr>
          <w:rFonts w:ascii="Times New Roman" w:eastAsia="Times New Roman" w:hAnsi="Times New Roman"/>
          <w:lang w:val="es-ES_tradnl"/>
        </w:rPr>
        <w:t>Directores</w:t>
      </w:r>
      <w:proofErr w:type="gramEnd"/>
      <w:r w:rsidR="00267DFB" w:rsidRPr="003256A9">
        <w:rPr>
          <w:rFonts w:ascii="Times New Roman" w:eastAsia="Times New Roman" w:hAnsi="Times New Roman"/>
          <w:lang w:val="es-ES_tradnl"/>
        </w:rPr>
        <w:t xml:space="preserve"> resuelven por unanimidad de los presentes: </w:t>
      </w:r>
      <w:r w:rsidR="00267DFB" w:rsidRPr="003256A9">
        <w:rPr>
          <w:rFonts w:ascii="Times New Roman" w:eastAsia="Times New Roman" w:hAnsi="Times New Roman"/>
          <w:b/>
          <w:lang w:val="es-ES_tradnl"/>
        </w:rPr>
        <w:t>(i)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 omitir la lectura de la documentación en cuestión por haber sido la misma puesta a disposición de los Sres. Directores con anterioridad a la celebración de la presente reunión para su consideración y análisis; </w:t>
      </w:r>
      <w:r w:rsidR="00267DFB" w:rsidRPr="003256A9">
        <w:rPr>
          <w:rFonts w:ascii="Times New Roman" w:eastAsia="Times New Roman" w:hAnsi="Times New Roman"/>
          <w:b/>
          <w:lang w:val="es-ES_tradnl"/>
        </w:rPr>
        <w:t>(</w:t>
      </w:r>
      <w:proofErr w:type="spellStart"/>
      <w:r w:rsidR="00267DFB" w:rsidRPr="003256A9">
        <w:rPr>
          <w:rFonts w:ascii="Times New Roman" w:eastAsia="Times New Roman" w:hAnsi="Times New Roman"/>
          <w:b/>
          <w:lang w:val="es-ES_tradnl"/>
        </w:rPr>
        <w:t>i</w:t>
      </w:r>
      <w:r w:rsidR="00CA7145">
        <w:rPr>
          <w:rFonts w:ascii="Times New Roman" w:eastAsia="Times New Roman" w:hAnsi="Times New Roman"/>
          <w:b/>
          <w:lang w:val="es-ES_tradnl"/>
        </w:rPr>
        <w:t>i</w:t>
      </w:r>
      <w:proofErr w:type="spellEnd"/>
      <w:r w:rsidR="00267DFB" w:rsidRPr="003256A9">
        <w:rPr>
          <w:rFonts w:ascii="Times New Roman" w:eastAsia="Times New Roman" w:hAnsi="Times New Roman"/>
          <w:b/>
          <w:lang w:val="es-ES_tradnl"/>
        </w:rPr>
        <w:t>)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 aprobar la documentación detallada precedentemente</w:t>
      </w:r>
      <w:r w:rsidR="00CA7145">
        <w:rPr>
          <w:rFonts w:ascii="Times New Roman" w:eastAsia="Times New Roman" w:hAnsi="Times New Roman"/>
          <w:lang w:val="es-ES_tradnl"/>
        </w:rPr>
        <w:t xml:space="preserve">; y </w:t>
      </w:r>
      <w:r w:rsidR="00CA7145" w:rsidRPr="00CA7145">
        <w:rPr>
          <w:rFonts w:ascii="Times New Roman" w:eastAsia="Times New Roman" w:hAnsi="Times New Roman"/>
          <w:b/>
          <w:bCs/>
          <w:lang w:val="es-ES_tradnl"/>
        </w:rPr>
        <w:t>(</w:t>
      </w:r>
      <w:proofErr w:type="spellStart"/>
      <w:r w:rsidR="00CA7145" w:rsidRPr="00CA7145">
        <w:rPr>
          <w:rFonts w:ascii="Times New Roman" w:eastAsia="Times New Roman" w:hAnsi="Times New Roman"/>
          <w:b/>
          <w:bCs/>
          <w:lang w:val="es-ES_tradnl"/>
        </w:rPr>
        <w:t>ii</w:t>
      </w:r>
      <w:r w:rsidR="00CA7145">
        <w:rPr>
          <w:rFonts w:ascii="Times New Roman" w:eastAsia="Times New Roman" w:hAnsi="Times New Roman"/>
          <w:b/>
          <w:bCs/>
          <w:lang w:val="es-ES_tradnl"/>
        </w:rPr>
        <w:t>i</w:t>
      </w:r>
      <w:proofErr w:type="spellEnd"/>
      <w:r w:rsidR="00CA7145" w:rsidRPr="00CA7145">
        <w:rPr>
          <w:rFonts w:ascii="Times New Roman" w:eastAsia="Times New Roman" w:hAnsi="Times New Roman"/>
          <w:b/>
          <w:bCs/>
          <w:lang w:val="es-ES_tradnl"/>
        </w:rPr>
        <w:t>)</w:t>
      </w:r>
      <w:r w:rsidR="00CA7145">
        <w:rPr>
          <w:rFonts w:ascii="Times New Roman" w:eastAsia="Times New Roman" w:hAnsi="Times New Roman"/>
          <w:lang w:val="es-ES_tradnl"/>
        </w:rPr>
        <w:t xml:space="preserve"> tomar nota de los informes mencionados</w:t>
      </w:r>
      <w:r w:rsidR="00267DFB" w:rsidRPr="003256A9">
        <w:rPr>
          <w:rFonts w:ascii="Times New Roman" w:eastAsia="Times New Roman" w:hAnsi="Times New Roman"/>
          <w:lang w:val="es-ES_tradnl"/>
        </w:rPr>
        <w:t>.</w:t>
      </w:r>
      <w:r w:rsidR="00FE2054" w:rsidRPr="003256A9">
        <w:rPr>
          <w:rFonts w:ascii="Times New Roman" w:eastAsia="Times New Roman" w:hAnsi="Times New Roman"/>
          <w:lang w:val="es-ES_tradnl"/>
        </w:rPr>
        <w:t xml:space="preserve"> No habiendo otros temas que tratar, y habiéndose considerado el único punto </w:t>
      </w:r>
      <w:r w:rsidR="00260BF4">
        <w:rPr>
          <w:rFonts w:ascii="Times New Roman" w:eastAsia="Times New Roman" w:hAnsi="Times New Roman"/>
          <w:lang w:val="es-ES_tradnl"/>
        </w:rPr>
        <w:t>de la Agenda</w:t>
      </w:r>
      <w:r w:rsidR="00FE2054" w:rsidRPr="003256A9">
        <w:rPr>
          <w:rFonts w:ascii="Times New Roman" w:eastAsia="Times New Roman" w:hAnsi="Times New Roman"/>
          <w:lang w:val="es-ES_tradnl"/>
        </w:rPr>
        <w:t>, se levanta la sesión siendo las 1</w:t>
      </w:r>
      <w:r w:rsidR="00EE2B3A">
        <w:rPr>
          <w:rFonts w:ascii="Times New Roman" w:eastAsia="Times New Roman" w:hAnsi="Times New Roman"/>
          <w:lang w:val="es-ES_tradnl"/>
        </w:rPr>
        <w:t>0</w:t>
      </w:r>
      <w:r w:rsidR="00FE2054" w:rsidRPr="003256A9">
        <w:rPr>
          <w:rFonts w:ascii="Times New Roman" w:eastAsia="Times New Roman" w:hAnsi="Times New Roman"/>
          <w:lang w:val="es-ES_tradnl"/>
        </w:rPr>
        <w:t>:</w:t>
      </w:r>
      <w:r w:rsidR="00EE2B3A">
        <w:rPr>
          <w:rFonts w:ascii="Times New Roman" w:eastAsia="Times New Roman" w:hAnsi="Times New Roman"/>
          <w:lang w:val="es-ES_tradnl"/>
        </w:rPr>
        <w:t>25</w:t>
      </w:r>
      <w:r w:rsidR="00FE2054" w:rsidRPr="003256A9">
        <w:rPr>
          <w:rFonts w:ascii="Times New Roman" w:eastAsia="Times New Roman" w:hAnsi="Times New Roman"/>
          <w:lang w:val="es-ES_tradnl"/>
        </w:rPr>
        <w:t xml:space="preserve"> horas.</w:t>
      </w:r>
      <w:r w:rsidR="00FE2054" w:rsidRPr="003256A9">
        <w:rPr>
          <w:rFonts w:ascii="Times New Roman" w:eastAsia="Times New Roman" w:hAnsi="Times New Roman"/>
          <w:lang w:val="es-ES_tradnl"/>
        </w:rPr>
        <w:tab/>
      </w:r>
    </w:p>
    <w:p w14:paraId="4ADFD7A0" w14:textId="65B7D0C2" w:rsidR="00FE2054" w:rsidRPr="003256A9" w:rsidRDefault="00FE2054" w:rsidP="00FE2054">
      <w:pPr>
        <w:widowControl w:val="0"/>
        <w:spacing w:after="0" w:line="240" w:lineRule="auto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57D082C2" w14:textId="771D8B81" w:rsidR="00991BE2" w:rsidRPr="003256A9" w:rsidRDefault="00991BE2" w:rsidP="00FE2054">
      <w:pPr>
        <w:widowControl w:val="0"/>
        <w:spacing w:after="0" w:line="240" w:lineRule="auto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22A039D0" w14:textId="77777777" w:rsidR="002F619C" w:rsidRPr="003256A9" w:rsidRDefault="002F619C" w:rsidP="00FE2054">
      <w:pPr>
        <w:widowControl w:val="0"/>
        <w:spacing w:after="0" w:line="240" w:lineRule="auto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72B9A803" w14:textId="77777777" w:rsidR="003256A9" w:rsidRPr="003256A9" w:rsidRDefault="003256A9" w:rsidP="003256A9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napToGrid w:val="0"/>
          <w:lang w:val="es-ES_tradnl" w:eastAsia="es-ES"/>
        </w:rPr>
      </w:pPr>
    </w:p>
    <w:tbl>
      <w:tblPr>
        <w:tblW w:w="86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835"/>
        <w:gridCol w:w="2407"/>
      </w:tblGrid>
      <w:tr w:rsidR="003256A9" w:rsidRPr="003256A9" w14:paraId="1BD23789" w14:textId="77777777" w:rsidTr="00EE76CA">
        <w:trPr>
          <w:trHeight w:val="300"/>
        </w:trPr>
        <w:tc>
          <w:tcPr>
            <w:tcW w:w="3402" w:type="dxa"/>
          </w:tcPr>
          <w:p w14:paraId="576F7838" w14:textId="55D9DA29" w:rsidR="003256A9" w:rsidRPr="003256A9" w:rsidRDefault="00C94846" w:rsidP="00EE7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lang w:val="es-ES_tradnl" w:eastAsia="es-ES"/>
              </w:rPr>
            </w:pPr>
            <w:r>
              <w:rPr>
                <w:rFonts w:ascii="Times New Roman" w:eastAsia="Times New Roman" w:hAnsi="Times New Roman"/>
                <w:snapToGrid w:val="0"/>
                <w:lang w:val="es-ES_tradnl" w:eastAsia="es-ES"/>
              </w:rPr>
              <w:t>Alberto Juan Carlos García</w:t>
            </w:r>
          </w:p>
        </w:tc>
        <w:tc>
          <w:tcPr>
            <w:tcW w:w="2835" w:type="dxa"/>
          </w:tcPr>
          <w:p w14:paraId="6A63E35E" w14:textId="4C5BBFFC" w:rsidR="003256A9" w:rsidRPr="003256A9" w:rsidRDefault="00C94846" w:rsidP="00EE7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lang w:val="es-ES_tradnl" w:eastAsia="es-ES"/>
              </w:rPr>
            </w:pPr>
            <w:r>
              <w:rPr>
                <w:rFonts w:ascii="Times New Roman" w:eastAsia="Times New Roman" w:hAnsi="Times New Roman"/>
                <w:snapToGrid w:val="0"/>
                <w:lang w:val="es-ES_tradnl" w:eastAsia="es-ES"/>
              </w:rPr>
              <w:t>Matías Agustín Peralta</w:t>
            </w:r>
          </w:p>
        </w:tc>
        <w:tc>
          <w:tcPr>
            <w:tcW w:w="2407" w:type="dxa"/>
          </w:tcPr>
          <w:p w14:paraId="151683FD" w14:textId="580C1A56" w:rsidR="003256A9" w:rsidRPr="003256A9" w:rsidRDefault="00C94846" w:rsidP="00EE7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lang w:val="es-ES_tradnl" w:eastAsia="es-ES"/>
              </w:rPr>
            </w:pPr>
            <w:r>
              <w:rPr>
                <w:rFonts w:ascii="Times New Roman" w:eastAsia="Times New Roman" w:hAnsi="Times New Roman"/>
                <w:snapToGrid w:val="0"/>
                <w:lang w:val="es-ES_tradnl" w:eastAsia="es-ES"/>
              </w:rPr>
              <w:t>Isela Angélica Costantini</w:t>
            </w:r>
          </w:p>
        </w:tc>
      </w:tr>
      <w:tr w:rsidR="003256A9" w:rsidRPr="003256A9" w14:paraId="06483E2C" w14:textId="77777777" w:rsidTr="00EE76CA">
        <w:tc>
          <w:tcPr>
            <w:tcW w:w="3402" w:type="dxa"/>
          </w:tcPr>
          <w:p w14:paraId="6AA94634" w14:textId="77777777" w:rsidR="003256A9" w:rsidRPr="003256A9" w:rsidRDefault="003256A9" w:rsidP="00EE7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lang w:val="es-ES_tradnl" w:eastAsia="es-ES"/>
              </w:rPr>
            </w:pPr>
            <w:r w:rsidRPr="003256A9">
              <w:rPr>
                <w:rFonts w:ascii="Times New Roman" w:eastAsia="Times New Roman" w:hAnsi="Times New Roman"/>
                <w:snapToGrid w:val="0"/>
                <w:lang w:val="es-ES_tradnl" w:eastAsia="es-ES"/>
              </w:rPr>
              <w:t>Presidente</w:t>
            </w:r>
          </w:p>
        </w:tc>
        <w:tc>
          <w:tcPr>
            <w:tcW w:w="2835" w:type="dxa"/>
          </w:tcPr>
          <w:p w14:paraId="7AF72502" w14:textId="77777777" w:rsidR="003256A9" w:rsidRPr="003256A9" w:rsidRDefault="003256A9" w:rsidP="00EE7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lang w:val="es-ES_tradnl" w:eastAsia="es-ES"/>
              </w:rPr>
            </w:pPr>
            <w:r w:rsidRPr="003256A9">
              <w:rPr>
                <w:rFonts w:ascii="Times New Roman" w:eastAsia="Times New Roman" w:hAnsi="Times New Roman"/>
                <w:snapToGrid w:val="0"/>
                <w:lang w:val="es-ES_tradnl" w:eastAsia="es-ES"/>
              </w:rPr>
              <w:t>Vicepresidente</w:t>
            </w:r>
          </w:p>
        </w:tc>
        <w:tc>
          <w:tcPr>
            <w:tcW w:w="2407" w:type="dxa"/>
          </w:tcPr>
          <w:p w14:paraId="7653C20C" w14:textId="635B41F6" w:rsidR="003256A9" w:rsidRPr="003256A9" w:rsidRDefault="003256A9" w:rsidP="00EE7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lang w:val="es-ES_tradnl" w:eastAsia="es-ES"/>
              </w:rPr>
            </w:pPr>
            <w:r w:rsidRPr="003256A9">
              <w:rPr>
                <w:rFonts w:ascii="Times New Roman" w:eastAsia="Times New Roman" w:hAnsi="Times New Roman"/>
                <w:snapToGrid w:val="0"/>
                <w:lang w:val="es-ES_tradnl" w:eastAsia="es-ES"/>
              </w:rPr>
              <w:t>Director</w:t>
            </w:r>
            <w:r w:rsidR="00C94846">
              <w:rPr>
                <w:rFonts w:ascii="Times New Roman" w:eastAsia="Times New Roman" w:hAnsi="Times New Roman"/>
                <w:snapToGrid w:val="0"/>
                <w:lang w:val="es-ES_tradnl" w:eastAsia="es-ES"/>
              </w:rPr>
              <w:t>a</w:t>
            </w:r>
            <w:r w:rsidRPr="003256A9">
              <w:rPr>
                <w:rFonts w:ascii="Times New Roman" w:eastAsia="Times New Roman" w:hAnsi="Times New Roman"/>
                <w:snapToGrid w:val="0"/>
                <w:lang w:val="es-ES_tradnl" w:eastAsia="es-ES"/>
              </w:rPr>
              <w:t xml:space="preserve"> Titular</w:t>
            </w:r>
          </w:p>
        </w:tc>
      </w:tr>
    </w:tbl>
    <w:p w14:paraId="1C85E28C" w14:textId="77777777" w:rsidR="003256A9" w:rsidRPr="003256A9" w:rsidRDefault="003256A9" w:rsidP="003256A9">
      <w:pPr>
        <w:widowControl w:val="0"/>
        <w:spacing w:after="0" w:line="240" w:lineRule="auto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1067F43E" w14:textId="7F11ADC2" w:rsidR="003256A9" w:rsidRDefault="003256A9" w:rsidP="003256A9">
      <w:pPr>
        <w:widowControl w:val="0"/>
        <w:tabs>
          <w:tab w:val="left" w:pos="6560"/>
        </w:tabs>
        <w:spacing w:after="0" w:line="240" w:lineRule="auto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6443F75E" w14:textId="77777777" w:rsidR="003256A9" w:rsidRDefault="003256A9" w:rsidP="003256A9">
      <w:pPr>
        <w:widowControl w:val="0"/>
        <w:tabs>
          <w:tab w:val="left" w:pos="6560"/>
        </w:tabs>
        <w:spacing w:after="0" w:line="240" w:lineRule="auto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412A41CF" w14:textId="77777777" w:rsidR="00C94846" w:rsidRPr="003256A9" w:rsidRDefault="00C94846" w:rsidP="003256A9">
      <w:pPr>
        <w:widowControl w:val="0"/>
        <w:tabs>
          <w:tab w:val="left" w:pos="6560"/>
        </w:tabs>
        <w:spacing w:after="0" w:line="240" w:lineRule="auto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524A6F98" w14:textId="77777777" w:rsidR="003256A9" w:rsidRPr="003256A9" w:rsidRDefault="003256A9" w:rsidP="003256A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napToGrid w:val="0"/>
          <w:lang w:val="es-ES_tradnl" w:eastAsia="es-ES"/>
        </w:rPr>
      </w:pPr>
    </w:p>
    <w:tbl>
      <w:tblPr>
        <w:tblpPr w:leftFromText="141" w:rightFromText="141" w:vertAnchor="text" w:tblpY="1"/>
        <w:tblOverlap w:val="never"/>
        <w:tblW w:w="3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6"/>
      </w:tblGrid>
      <w:tr w:rsidR="003256A9" w:rsidRPr="003256A9" w14:paraId="5A591DEA" w14:textId="77777777" w:rsidTr="003256A9">
        <w:tc>
          <w:tcPr>
            <w:tcW w:w="3426" w:type="dxa"/>
          </w:tcPr>
          <w:p w14:paraId="0CA7F124" w14:textId="0CD3AC2B" w:rsidR="003256A9" w:rsidRPr="003256A9" w:rsidRDefault="003256A9" w:rsidP="003256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lang w:val="es-ES_tradnl" w:eastAsia="es-ES"/>
              </w:rPr>
            </w:pPr>
            <w:r w:rsidRPr="003256A9">
              <w:rPr>
                <w:rFonts w:ascii="Times New Roman" w:eastAsia="Times New Roman" w:hAnsi="Times New Roman"/>
                <w:snapToGrid w:val="0"/>
                <w:lang w:val="es-ES_tradnl" w:eastAsia="es-ES"/>
              </w:rPr>
              <w:t>Marcelo Eduardo S</w:t>
            </w:r>
            <w:r w:rsidR="0037700C">
              <w:rPr>
                <w:rFonts w:ascii="Times New Roman" w:eastAsia="Times New Roman" w:hAnsi="Times New Roman"/>
                <w:snapToGrid w:val="0"/>
                <w:lang w:val="es-ES_tradnl" w:eastAsia="es-ES"/>
              </w:rPr>
              <w:t>á</w:t>
            </w:r>
            <w:r w:rsidRPr="003256A9">
              <w:rPr>
                <w:rFonts w:ascii="Times New Roman" w:eastAsia="Times New Roman" w:hAnsi="Times New Roman"/>
                <w:snapToGrid w:val="0"/>
                <w:lang w:val="es-ES_tradnl" w:eastAsia="es-ES"/>
              </w:rPr>
              <w:t xml:space="preserve">nchez </w:t>
            </w:r>
          </w:p>
        </w:tc>
      </w:tr>
      <w:tr w:rsidR="003256A9" w:rsidRPr="003256A9" w14:paraId="15B1B98B" w14:textId="77777777" w:rsidTr="003256A9">
        <w:tc>
          <w:tcPr>
            <w:tcW w:w="3426" w:type="dxa"/>
          </w:tcPr>
          <w:p w14:paraId="27DD7FFD" w14:textId="1EEFD555" w:rsidR="003256A9" w:rsidRPr="003256A9" w:rsidRDefault="003256A9" w:rsidP="003256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lang w:val="es-ES_tradnl" w:eastAsia="es-ES"/>
              </w:rPr>
            </w:pPr>
            <w:r w:rsidRPr="003256A9">
              <w:rPr>
                <w:rFonts w:ascii="Times New Roman" w:eastAsia="Times New Roman" w:hAnsi="Times New Roman"/>
                <w:snapToGrid w:val="0"/>
                <w:lang w:val="es-ES_tradnl" w:eastAsia="es-ES"/>
              </w:rPr>
              <w:t>Director Titular</w:t>
            </w:r>
          </w:p>
        </w:tc>
      </w:tr>
    </w:tbl>
    <w:p w14:paraId="2B89B99C" w14:textId="77777777" w:rsidR="003256A9" w:rsidRDefault="003256A9" w:rsidP="003256A9">
      <w:pPr>
        <w:widowControl w:val="0"/>
        <w:tabs>
          <w:tab w:val="right" w:leader="hyphen" w:pos="8845"/>
        </w:tabs>
        <w:suppressAutoHyphens/>
        <w:spacing w:after="0" w:line="240" w:lineRule="auto"/>
        <w:rPr>
          <w:rFonts w:ascii="Times New Roman" w:hAnsi="Times New Roman"/>
        </w:rPr>
      </w:pPr>
      <w:r w:rsidRPr="003256A9">
        <w:rPr>
          <w:rFonts w:ascii="Times New Roman" w:hAnsi="Times New Roman"/>
        </w:rPr>
        <w:t>Francisco G. J. González Fischer</w:t>
      </w:r>
    </w:p>
    <w:p w14:paraId="5DA25609" w14:textId="362744A0" w:rsidR="003256A9" w:rsidRPr="003256A9" w:rsidRDefault="003256A9" w:rsidP="003256A9">
      <w:pPr>
        <w:widowControl w:val="0"/>
        <w:tabs>
          <w:tab w:val="center" w:pos="4420"/>
        </w:tabs>
        <w:spacing w:after="0" w:line="360" w:lineRule="auto"/>
        <w:rPr>
          <w:rFonts w:ascii="Times New Roman" w:eastAsia="Times New Roman" w:hAnsi="Times New Roman"/>
          <w:snapToGrid w:val="0"/>
          <w:lang w:val="es-ES" w:eastAsia="es-ES"/>
        </w:rPr>
      </w:pPr>
      <w:r>
        <w:rPr>
          <w:rFonts w:ascii="Times New Roman" w:eastAsia="Times New Roman" w:hAnsi="Times New Roman"/>
          <w:snapToGrid w:val="0"/>
          <w:lang w:val="es-ES" w:eastAsia="es-ES"/>
        </w:rPr>
        <w:t xml:space="preserve">              </w:t>
      </w:r>
      <w:r w:rsidRPr="003256A9">
        <w:rPr>
          <w:rFonts w:ascii="Times New Roman" w:eastAsia="Times New Roman" w:hAnsi="Times New Roman"/>
          <w:snapToGrid w:val="0"/>
          <w:lang w:val="es-ES" w:eastAsia="es-ES"/>
        </w:rPr>
        <w:t>Síndico Titular</w:t>
      </w:r>
    </w:p>
    <w:p w14:paraId="5E27C7C3" w14:textId="64FBD0E4" w:rsidR="003256A9" w:rsidRPr="003256A9" w:rsidRDefault="003256A9" w:rsidP="003256A9">
      <w:pPr>
        <w:widowControl w:val="0"/>
        <w:tabs>
          <w:tab w:val="right" w:leader="hyphen" w:pos="884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napToGrid w:val="0"/>
          <w:color w:val="000000"/>
          <w:lang w:val="es-ES_tradnl" w:eastAsia="es-ES"/>
        </w:rPr>
      </w:pPr>
      <w:r>
        <w:rPr>
          <w:rFonts w:ascii="Times New Roman" w:eastAsia="Times New Roman" w:hAnsi="Times New Roman"/>
          <w:snapToGrid w:val="0"/>
          <w:color w:val="000000"/>
          <w:lang w:val="es-ES_tradnl" w:eastAsia="es-ES"/>
        </w:rPr>
        <w:br w:type="textWrapping" w:clear="all"/>
      </w:r>
    </w:p>
    <w:p w14:paraId="5E02E6A1" w14:textId="77777777" w:rsidR="00FE2054" w:rsidRPr="003256A9" w:rsidRDefault="00FE2054" w:rsidP="00FE2054">
      <w:pPr>
        <w:widowControl w:val="0"/>
        <w:spacing w:after="0" w:line="360" w:lineRule="auto"/>
        <w:rPr>
          <w:rFonts w:ascii="Times New Roman" w:eastAsia="Times New Roman" w:hAnsi="Times New Roman"/>
          <w:snapToGrid w:val="0"/>
          <w:lang w:val="es-ES" w:eastAsia="es-ES"/>
        </w:rPr>
      </w:pPr>
    </w:p>
    <w:p w14:paraId="3056A0D5" w14:textId="77777777" w:rsidR="00FE2054" w:rsidRPr="003256A9" w:rsidRDefault="00FE2054" w:rsidP="00FE2054">
      <w:pPr>
        <w:widowControl w:val="0"/>
        <w:spacing w:after="0" w:line="360" w:lineRule="auto"/>
        <w:rPr>
          <w:rFonts w:ascii="Times New Roman" w:eastAsia="Times New Roman" w:hAnsi="Times New Roman"/>
          <w:snapToGrid w:val="0"/>
          <w:lang w:val="es-ES" w:eastAsia="es-ES"/>
        </w:rPr>
      </w:pPr>
    </w:p>
    <w:p w14:paraId="0664C5E7" w14:textId="77777777" w:rsidR="00FE2054" w:rsidRPr="003256A9" w:rsidRDefault="00FE2054" w:rsidP="00FE2054">
      <w:pPr>
        <w:widowControl w:val="0"/>
        <w:spacing w:after="0" w:line="360" w:lineRule="auto"/>
        <w:ind w:right="-160"/>
        <w:rPr>
          <w:rFonts w:ascii="Times New Roman" w:hAnsi="Times New Roman"/>
        </w:rPr>
      </w:pPr>
    </w:p>
    <w:p w14:paraId="6615F78B" w14:textId="1B806FC4" w:rsidR="00FE2054" w:rsidRPr="003256A9" w:rsidRDefault="00FE2054" w:rsidP="003256A9">
      <w:pPr>
        <w:widowControl w:val="0"/>
        <w:tabs>
          <w:tab w:val="left" w:pos="3706"/>
        </w:tabs>
        <w:spacing w:after="0" w:line="360" w:lineRule="auto"/>
        <w:ind w:right="-160"/>
        <w:rPr>
          <w:rFonts w:ascii="Times New Roman" w:eastAsia="Times New Roman" w:hAnsi="Times New Roman"/>
          <w:snapToGrid w:val="0"/>
          <w:lang w:val="es-ES" w:eastAsia="es-ES"/>
        </w:rPr>
      </w:pPr>
      <w:r w:rsidRPr="003256A9">
        <w:rPr>
          <w:rFonts w:ascii="Times New Roman" w:hAnsi="Times New Roman"/>
        </w:rPr>
        <w:t xml:space="preserve">       </w:t>
      </w:r>
      <w:r w:rsidR="00991BE2" w:rsidRPr="003256A9">
        <w:rPr>
          <w:rFonts w:ascii="Times New Roman" w:hAnsi="Times New Roman"/>
        </w:rPr>
        <w:t xml:space="preserve">                                         </w:t>
      </w:r>
      <w:r w:rsidRPr="003256A9">
        <w:rPr>
          <w:rFonts w:ascii="Times New Roman" w:hAnsi="Times New Roman"/>
        </w:rPr>
        <w:t xml:space="preserve"> </w:t>
      </w:r>
    </w:p>
    <w:p w14:paraId="2E300B08" w14:textId="77777777" w:rsidR="00FE2054" w:rsidRPr="003256A9" w:rsidRDefault="00FE2054"/>
    <w:sectPr w:rsidR="00FE2054" w:rsidRPr="003256A9" w:rsidSect="00670E2F">
      <w:pgSz w:w="12242" w:h="20163" w:code="5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54"/>
    <w:rsid w:val="00132BF9"/>
    <w:rsid w:val="001771A3"/>
    <w:rsid w:val="00260BF4"/>
    <w:rsid w:val="00267DFB"/>
    <w:rsid w:val="002F619C"/>
    <w:rsid w:val="003256A9"/>
    <w:rsid w:val="003341B8"/>
    <w:rsid w:val="0037700C"/>
    <w:rsid w:val="003E2BCB"/>
    <w:rsid w:val="004D6984"/>
    <w:rsid w:val="0062249D"/>
    <w:rsid w:val="00651A14"/>
    <w:rsid w:val="006E24C5"/>
    <w:rsid w:val="007B6093"/>
    <w:rsid w:val="007B7549"/>
    <w:rsid w:val="007F31C6"/>
    <w:rsid w:val="00866A6B"/>
    <w:rsid w:val="00987195"/>
    <w:rsid w:val="00991BE2"/>
    <w:rsid w:val="009D61E5"/>
    <w:rsid w:val="00A528A2"/>
    <w:rsid w:val="00A84DBD"/>
    <w:rsid w:val="00AE0E71"/>
    <w:rsid w:val="00BA363A"/>
    <w:rsid w:val="00C94846"/>
    <w:rsid w:val="00CA7145"/>
    <w:rsid w:val="00D63B95"/>
    <w:rsid w:val="00EE2B3A"/>
    <w:rsid w:val="00F66FED"/>
    <w:rsid w:val="00FE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15308"/>
  <w15:chartTrackingRefBased/>
  <w15:docId w15:val="{6592791B-AFEA-4A3F-B94B-606E6CA1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054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20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breTtulo">
    <w:name w:val="[Libre] Título"/>
    <w:basedOn w:val="Ttulo2"/>
    <w:link w:val="LibreTtuloCar"/>
    <w:uiPriority w:val="99"/>
    <w:rsid w:val="00FE2054"/>
    <w:pPr>
      <w:keepNext w:val="0"/>
      <w:keepLines w:val="0"/>
      <w:spacing w:before="0" w:after="120" w:line="360" w:lineRule="auto"/>
      <w:jc w:val="both"/>
    </w:pPr>
    <w:rPr>
      <w:rFonts w:ascii="Georgia" w:eastAsia="SimSun" w:hAnsi="Georgia" w:cs="Times New Roman"/>
      <w:b/>
      <w:smallCaps/>
      <w:color w:val="auto"/>
      <w:sz w:val="20"/>
      <w:szCs w:val="20"/>
      <w:lang w:val="es-MX" w:eastAsia="zh-CN"/>
    </w:rPr>
  </w:style>
  <w:style w:type="character" w:customStyle="1" w:styleId="LibreTtuloCar">
    <w:name w:val="[Libre] Título Car"/>
    <w:link w:val="LibreTtulo"/>
    <w:uiPriority w:val="99"/>
    <w:locked/>
    <w:rsid w:val="00FE2054"/>
    <w:rPr>
      <w:rFonts w:ascii="Georgia" w:eastAsia="SimSun" w:hAnsi="Georgia" w:cs="Times New Roman"/>
      <w:b/>
      <w:smallCaps/>
      <w:sz w:val="20"/>
      <w:szCs w:val="20"/>
      <w:lang w:val="es-MX" w:eastAsia="zh-CN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20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Gomariz Alicia</dc:creator>
  <cp:keywords/>
  <dc:description/>
  <cp:lastModifiedBy>Strunz María Eugenia (GR9830)</cp:lastModifiedBy>
  <cp:revision>4</cp:revision>
  <cp:lastPrinted>2021-06-02T12:34:00Z</cp:lastPrinted>
  <dcterms:created xsi:type="dcterms:W3CDTF">2023-11-13T12:50:00Z</dcterms:created>
  <dcterms:modified xsi:type="dcterms:W3CDTF">2023-11-13T13:57:00Z</dcterms:modified>
</cp:coreProperties>
</file>