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DC23" w14:textId="5E772D7E" w:rsidR="008D2D6E" w:rsidRDefault="00C83CFF" w:rsidP="008D2D6E">
      <w:pPr>
        <w:pStyle w:val="Cuerpodeltexto20"/>
        <w:shd w:val="clear" w:color="auto" w:fill="auto"/>
        <w:spacing w:line="276" w:lineRule="auto"/>
        <w:ind w:right="220"/>
        <w:jc w:val="center"/>
        <w:rPr>
          <w:rStyle w:val="Cuerpodeltexto21"/>
          <w:rFonts w:ascii="Times New Roman" w:hAnsi="Times New Roman"/>
          <w:u w:val="none"/>
        </w:rPr>
      </w:pPr>
      <w:r w:rsidRPr="009D118F">
        <w:rPr>
          <w:rStyle w:val="Cuerpodeltexto21"/>
          <w:rFonts w:ascii="Times New Roman" w:hAnsi="Times New Roman"/>
          <w:b/>
          <w:bCs/>
        </w:rPr>
        <w:t>ACTA DE</w:t>
      </w:r>
      <w:r w:rsidRPr="009D118F">
        <w:rPr>
          <w:rFonts w:ascii="Times New Roman" w:hAnsi="Times New Roman" w:cs="Times New Roman"/>
          <w:b/>
          <w:bCs/>
          <w:szCs w:val="24"/>
          <w:u w:val="single"/>
        </w:rPr>
        <w:t xml:space="preserve"> </w:t>
      </w:r>
      <w:r w:rsidR="00DB0D02">
        <w:rPr>
          <w:rFonts w:ascii="Times New Roman" w:hAnsi="Times New Roman" w:cs="Times New Roman"/>
          <w:b/>
          <w:bCs/>
          <w:szCs w:val="24"/>
          <w:u w:val="single"/>
        </w:rPr>
        <w:t>DIRECTORIO</w:t>
      </w:r>
      <w:r w:rsidRPr="009D118F">
        <w:rPr>
          <w:rStyle w:val="Cuerpodeltexto21"/>
          <w:rFonts w:ascii="Times New Roman" w:hAnsi="Times New Roman"/>
          <w:b/>
          <w:bCs/>
        </w:rPr>
        <w:t xml:space="preserve"> </w:t>
      </w:r>
      <w:proofErr w:type="spellStart"/>
      <w:r w:rsidRPr="009D118F">
        <w:rPr>
          <w:rStyle w:val="Cuerpodeltexto21"/>
          <w:rFonts w:ascii="Times New Roman" w:hAnsi="Times New Roman"/>
          <w:b/>
          <w:bCs/>
        </w:rPr>
        <w:t>N°</w:t>
      </w:r>
      <w:proofErr w:type="spellEnd"/>
      <w:r w:rsidRPr="009D118F">
        <w:rPr>
          <w:rStyle w:val="Cuerpodeltexto21"/>
          <w:rFonts w:ascii="Times New Roman" w:hAnsi="Times New Roman"/>
          <w:b/>
          <w:bCs/>
        </w:rPr>
        <w:t xml:space="preserve"> </w:t>
      </w:r>
      <w:r w:rsidR="000454EE">
        <w:rPr>
          <w:rStyle w:val="Cuerpodeltexto21"/>
          <w:rFonts w:ascii="Times New Roman" w:hAnsi="Times New Roman"/>
          <w:b/>
          <w:bCs/>
        </w:rPr>
        <w:t>315</w:t>
      </w:r>
    </w:p>
    <w:p w14:paraId="0282B6E6" w14:textId="6D3FDFED" w:rsidR="0098569F" w:rsidRDefault="00057E68" w:rsidP="00EE3077">
      <w:pPr>
        <w:pStyle w:val="Cuerpodeltexto20"/>
        <w:spacing w:line="276" w:lineRule="auto"/>
        <w:ind w:right="220"/>
        <w:rPr>
          <w:rFonts w:ascii="Times New Roman" w:hAnsi="Times New Roman" w:cs="Times New Roman"/>
          <w:szCs w:val="24"/>
        </w:rPr>
      </w:pPr>
      <w:r w:rsidRPr="00C83CFF">
        <w:rPr>
          <w:rFonts w:ascii="Times New Roman" w:hAnsi="Times New Roman" w:cs="Times New Roman"/>
          <w:szCs w:val="24"/>
        </w:rPr>
        <w:t xml:space="preserve">En la </w:t>
      </w:r>
      <w:r w:rsidR="00B859BF">
        <w:rPr>
          <w:rFonts w:ascii="Times New Roman" w:hAnsi="Times New Roman" w:cs="Times New Roman"/>
          <w:szCs w:val="24"/>
        </w:rPr>
        <w:t>Ciudad Autónoma de Buenos Aires</w:t>
      </w:r>
      <w:r w:rsidR="00C83CFF">
        <w:rPr>
          <w:rFonts w:ascii="Times New Roman" w:hAnsi="Times New Roman" w:cs="Times New Roman"/>
          <w:szCs w:val="24"/>
        </w:rPr>
        <w:t xml:space="preserve">, a los </w:t>
      </w:r>
      <w:r w:rsidR="000454EE">
        <w:rPr>
          <w:rFonts w:ascii="Times New Roman" w:hAnsi="Times New Roman" w:cs="Times New Roman"/>
          <w:szCs w:val="24"/>
        </w:rPr>
        <w:t>14</w:t>
      </w:r>
      <w:r w:rsidR="00852312" w:rsidRPr="00C83CFF">
        <w:rPr>
          <w:rFonts w:ascii="Times New Roman" w:hAnsi="Times New Roman" w:cs="Times New Roman"/>
          <w:szCs w:val="24"/>
        </w:rPr>
        <w:t xml:space="preserve"> día</w:t>
      </w:r>
      <w:r w:rsidR="008D2D6E">
        <w:rPr>
          <w:rFonts w:ascii="Times New Roman" w:hAnsi="Times New Roman" w:cs="Times New Roman"/>
          <w:szCs w:val="24"/>
        </w:rPr>
        <w:t>s</w:t>
      </w:r>
      <w:r w:rsidR="00852312" w:rsidRPr="00C83CFF">
        <w:rPr>
          <w:rFonts w:ascii="Times New Roman" w:hAnsi="Times New Roman" w:cs="Times New Roman"/>
          <w:szCs w:val="24"/>
        </w:rPr>
        <w:t xml:space="preserve"> del mes</w:t>
      </w:r>
      <w:r w:rsidRPr="00C83CFF">
        <w:rPr>
          <w:rFonts w:ascii="Times New Roman" w:hAnsi="Times New Roman" w:cs="Times New Roman"/>
          <w:szCs w:val="24"/>
        </w:rPr>
        <w:t xml:space="preserve"> de </w:t>
      </w:r>
      <w:r w:rsidR="00EE3077">
        <w:rPr>
          <w:rFonts w:ascii="Times New Roman" w:hAnsi="Times New Roman" w:cs="Times New Roman"/>
          <w:szCs w:val="24"/>
        </w:rPr>
        <w:t>mayo</w:t>
      </w:r>
      <w:r w:rsidR="00B859BF">
        <w:rPr>
          <w:rFonts w:ascii="Times New Roman" w:hAnsi="Times New Roman" w:cs="Times New Roman"/>
          <w:szCs w:val="24"/>
        </w:rPr>
        <w:t xml:space="preserve"> </w:t>
      </w:r>
      <w:r w:rsidR="00852312" w:rsidRPr="00C83CFF">
        <w:rPr>
          <w:rFonts w:ascii="Times New Roman" w:hAnsi="Times New Roman" w:cs="Times New Roman"/>
          <w:szCs w:val="24"/>
        </w:rPr>
        <w:t xml:space="preserve">de </w:t>
      </w:r>
      <w:r w:rsidR="005F396C" w:rsidRPr="00C83CFF">
        <w:rPr>
          <w:rFonts w:ascii="Times New Roman" w:hAnsi="Times New Roman" w:cs="Times New Roman"/>
          <w:szCs w:val="24"/>
        </w:rPr>
        <w:t>202</w:t>
      </w:r>
      <w:r w:rsidR="005F396C">
        <w:rPr>
          <w:rFonts w:ascii="Times New Roman" w:hAnsi="Times New Roman" w:cs="Times New Roman"/>
          <w:szCs w:val="24"/>
        </w:rPr>
        <w:t>5</w:t>
      </w:r>
      <w:r w:rsidRPr="00C83CFF">
        <w:rPr>
          <w:rFonts w:ascii="Times New Roman" w:hAnsi="Times New Roman" w:cs="Times New Roman"/>
          <w:szCs w:val="24"/>
        </w:rPr>
        <w:t xml:space="preserve">, siendo las </w:t>
      </w:r>
      <w:r w:rsidR="00EE3077">
        <w:rPr>
          <w:rFonts w:ascii="Times New Roman" w:hAnsi="Times New Roman" w:cs="Times New Roman"/>
          <w:szCs w:val="24"/>
        </w:rPr>
        <w:t>10:00</w:t>
      </w:r>
      <w:r w:rsidRPr="00C83CFF">
        <w:rPr>
          <w:rFonts w:ascii="Times New Roman" w:hAnsi="Times New Roman" w:cs="Times New Roman"/>
          <w:szCs w:val="24"/>
        </w:rPr>
        <w:t xml:space="preserve"> horas, </w:t>
      </w:r>
      <w:r w:rsidR="008D2D6E" w:rsidRPr="008D2D6E">
        <w:rPr>
          <w:rFonts w:ascii="Times New Roman" w:hAnsi="Times New Roman" w:cs="Times New Roman"/>
          <w:lang w:val="es-ES_tradnl"/>
        </w:rPr>
        <w:t xml:space="preserve">se reúnen en la sede social sita en la calle </w:t>
      </w:r>
      <w:proofErr w:type="gramStart"/>
      <w:r w:rsidR="008D2D6E" w:rsidRPr="008D2D6E">
        <w:rPr>
          <w:rFonts w:ascii="Times New Roman" w:hAnsi="Times New Roman" w:cs="Times New Roman"/>
          <w:lang w:val="es-ES_tradnl"/>
        </w:rPr>
        <w:t>Teniente</w:t>
      </w:r>
      <w:proofErr w:type="gramEnd"/>
      <w:r w:rsidR="008D2D6E" w:rsidRPr="008D2D6E">
        <w:rPr>
          <w:rFonts w:ascii="Times New Roman" w:hAnsi="Times New Roman" w:cs="Times New Roman"/>
          <w:lang w:val="es-ES_tradnl"/>
        </w:rPr>
        <w:t xml:space="preserve"> General Juan Domingo Perón Nro. 646, Piso 4°, de esta Ciudad, los Sres. </w:t>
      </w:r>
      <w:proofErr w:type="gramStart"/>
      <w:r w:rsidR="008D2D6E" w:rsidRPr="008D2D6E">
        <w:rPr>
          <w:rFonts w:ascii="Times New Roman" w:hAnsi="Times New Roman" w:cs="Times New Roman"/>
          <w:lang w:val="es-ES_tradnl"/>
        </w:rPr>
        <w:t>Directores</w:t>
      </w:r>
      <w:proofErr w:type="gramEnd"/>
      <w:r w:rsidR="008D2D6E" w:rsidRPr="008D2D6E">
        <w:rPr>
          <w:rFonts w:ascii="Times New Roman" w:hAnsi="Times New Roman" w:cs="Times New Roman"/>
          <w:lang w:val="es-ES_tradnl"/>
        </w:rPr>
        <w:t xml:space="preserve"> de </w:t>
      </w:r>
      <w:r w:rsidR="008D2D6E" w:rsidRPr="008D2D6E">
        <w:rPr>
          <w:rFonts w:ascii="Times New Roman" w:hAnsi="Times New Roman" w:cs="Times New Roman"/>
          <w:b/>
          <w:bCs/>
          <w:lang w:val="es-ES_tradnl"/>
        </w:rPr>
        <w:t>Crédito Directo S.A.</w:t>
      </w:r>
      <w:r w:rsidR="008D2D6E" w:rsidRPr="008D2D6E">
        <w:rPr>
          <w:rFonts w:ascii="Times New Roman" w:hAnsi="Times New Roman" w:cs="Times New Roman"/>
          <w:lang w:val="es-ES_tradnl"/>
        </w:rPr>
        <w:t xml:space="preserve"> (en adelante, denominada la “</w:t>
      </w:r>
      <w:r w:rsidR="008D2D6E" w:rsidRPr="008D2D6E">
        <w:rPr>
          <w:rFonts w:ascii="Times New Roman" w:hAnsi="Times New Roman" w:cs="Times New Roman"/>
          <w:u w:val="single"/>
          <w:lang w:val="es-ES_tradnl"/>
        </w:rPr>
        <w:t>Sociedad</w:t>
      </w:r>
      <w:r w:rsidR="008D2D6E" w:rsidRPr="008D2D6E">
        <w:rPr>
          <w:rFonts w:ascii="Times New Roman" w:hAnsi="Times New Roman" w:cs="Times New Roman"/>
          <w:lang w:val="es-ES_tradnl"/>
        </w:rPr>
        <w:t>”) que firman al pie de la presente, bajo la presidencia del Sr.</w:t>
      </w:r>
      <w:r w:rsidR="00EE3077">
        <w:rPr>
          <w:rFonts w:ascii="Times New Roman" w:hAnsi="Times New Roman" w:cs="Times New Roman"/>
          <w:lang w:val="es-ES_tradnl"/>
        </w:rPr>
        <w:t xml:space="preserve"> Alberto Juan Carlos García</w:t>
      </w:r>
      <w:r w:rsidR="008D2D6E" w:rsidRPr="008D2D6E">
        <w:rPr>
          <w:rFonts w:ascii="Times New Roman" w:hAnsi="Times New Roman" w:cs="Times New Roman"/>
          <w:lang w:val="es-ES_tradnl"/>
        </w:rPr>
        <w:t xml:space="preserve"> y contando con la presencia del Síndico Titular, Francisco G. J. González Fischer, en representación de la Comisión Fiscalizadora, quien también firma al pie.</w:t>
      </w:r>
      <w:r w:rsidR="00C0406E" w:rsidRPr="008D2D6E">
        <w:rPr>
          <w:rFonts w:ascii="Times New Roman" w:hAnsi="Times New Roman" w:cs="Times New Roman"/>
          <w:szCs w:val="24"/>
        </w:rPr>
        <w:t xml:space="preserve"> </w:t>
      </w:r>
      <w:r w:rsidR="00C0406E" w:rsidRPr="00C0406E">
        <w:rPr>
          <w:rFonts w:ascii="Times New Roman" w:hAnsi="Times New Roman" w:cs="Times New Roman"/>
          <w:szCs w:val="24"/>
        </w:rPr>
        <w:t xml:space="preserve">El </w:t>
      </w:r>
      <w:proofErr w:type="gramStart"/>
      <w:r w:rsidR="00C0406E" w:rsidRPr="00C0406E">
        <w:rPr>
          <w:rFonts w:ascii="Times New Roman" w:hAnsi="Times New Roman" w:cs="Times New Roman"/>
          <w:szCs w:val="24"/>
        </w:rPr>
        <w:t>Presidente</w:t>
      </w:r>
      <w:proofErr w:type="gramEnd"/>
      <w:r w:rsidR="00C0406E" w:rsidRPr="00C0406E">
        <w:rPr>
          <w:rFonts w:ascii="Times New Roman" w:hAnsi="Times New Roman" w:cs="Times New Roman"/>
          <w:szCs w:val="24"/>
        </w:rPr>
        <w:t xml:space="preserve"> manifiesta que encontrándose reunido el qu</w:t>
      </w:r>
      <w:r w:rsidR="00EE3077">
        <w:rPr>
          <w:rFonts w:ascii="Times New Roman" w:hAnsi="Times New Roman" w:cs="Times New Roman"/>
          <w:szCs w:val="24"/>
        </w:rPr>
        <w:t>ó</w:t>
      </w:r>
      <w:r w:rsidR="00C0406E" w:rsidRPr="00C0406E">
        <w:rPr>
          <w:rFonts w:ascii="Times New Roman" w:hAnsi="Times New Roman" w:cs="Times New Roman"/>
          <w:szCs w:val="24"/>
        </w:rPr>
        <w:t>rum suficiente</w:t>
      </w:r>
      <w:r w:rsidR="00EE3077">
        <w:rPr>
          <w:rFonts w:ascii="Times New Roman" w:hAnsi="Times New Roman" w:cs="Times New Roman"/>
          <w:szCs w:val="24"/>
        </w:rPr>
        <w:t>,</w:t>
      </w:r>
      <w:r w:rsidR="00C0406E" w:rsidRPr="00C0406E">
        <w:rPr>
          <w:rFonts w:ascii="Times New Roman" w:hAnsi="Times New Roman" w:cs="Times New Roman"/>
          <w:szCs w:val="24"/>
        </w:rPr>
        <w:t xml:space="preserve"> se declara abierto el acto a fin de poner en consideración</w:t>
      </w:r>
      <w:r w:rsidR="00B53C51">
        <w:rPr>
          <w:rFonts w:ascii="Times New Roman" w:hAnsi="Times New Roman" w:cs="Times New Roman"/>
          <w:szCs w:val="24"/>
        </w:rPr>
        <w:t xml:space="preserve"> de los presentes</w:t>
      </w:r>
      <w:r w:rsidR="00C0406E" w:rsidRPr="00C0406E">
        <w:rPr>
          <w:rFonts w:ascii="Times New Roman" w:hAnsi="Times New Roman" w:cs="Times New Roman"/>
          <w:szCs w:val="24"/>
        </w:rPr>
        <w:t xml:space="preserve"> el </w:t>
      </w:r>
      <w:r w:rsidR="00E91004">
        <w:rPr>
          <w:rFonts w:ascii="Times New Roman" w:hAnsi="Times New Roman" w:cs="Times New Roman"/>
          <w:szCs w:val="24"/>
        </w:rPr>
        <w:t>primer punto del</w:t>
      </w:r>
      <w:r w:rsidR="00E91004" w:rsidRPr="00C0406E">
        <w:rPr>
          <w:rFonts w:ascii="Times New Roman" w:hAnsi="Times New Roman" w:cs="Times New Roman"/>
          <w:szCs w:val="24"/>
        </w:rPr>
        <w:t xml:space="preserve"> </w:t>
      </w:r>
      <w:r w:rsidR="00C0406E" w:rsidRPr="00C0406E">
        <w:rPr>
          <w:rFonts w:ascii="Times New Roman" w:hAnsi="Times New Roman" w:cs="Times New Roman"/>
          <w:szCs w:val="24"/>
        </w:rPr>
        <w:t>orden del día</w:t>
      </w:r>
      <w:r w:rsidR="00AE49D0" w:rsidRPr="00C83CFF">
        <w:rPr>
          <w:rFonts w:ascii="Times New Roman" w:hAnsi="Times New Roman" w:cs="Times New Roman"/>
          <w:szCs w:val="24"/>
        </w:rPr>
        <w:t>:</w:t>
      </w:r>
      <w:r w:rsidR="0095733A">
        <w:rPr>
          <w:rFonts w:ascii="Times New Roman" w:hAnsi="Times New Roman" w:cs="Times New Roman"/>
          <w:szCs w:val="24"/>
        </w:rPr>
        <w:t xml:space="preserve"> </w:t>
      </w:r>
      <w:r w:rsidR="003D5BE5" w:rsidRPr="00EE3077">
        <w:rPr>
          <w:rFonts w:ascii="Times New Roman" w:hAnsi="Times New Roman" w:cs="Times New Roman"/>
          <w:b/>
          <w:szCs w:val="24"/>
        </w:rPr>
        <w:t>1</w:t>
      </w:r>
      <w:r w:rsidR="00681A48" w:rsidRPr="00EE3077">
        <w:rPr>
          <w:rFonts w:ascii="Times New Roman" w:hAnsi="Times New Roman" w:cs="Times New Roman"/>
          <w:b/>
          <w:szCs w:val="24"/>
        </w:rPr>
        <w:t>)</w:t>
      </w:r>
      <w:r w:rsidR="00681A48" w:rsidRPr="00681A48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BB1B92" w:rsidRPr="00BB1B92">
        <w:rPr>
          <w:rFonts w:ascii="Times New Roman" w:hAnsi="Times New Roman" w:cs="Times New Roman"/>
          <w:b/>
          <w:szCs w:val="24"/>
          <w:u w:val="single"/>
        </w:rPr>
        <w:t>Determinación del monto máximo a ser cedido en propiedad fiduciaria por la Sociedad en el marco d</w:t>
      </w:r>
      <w:r w:rsidR="00BB1B92">
        <w:rPr>
          <w:rFonts w:ascii="Times New Roman" w:hAnsi="Times New Roman" w:cs="Times New Roman"/>
          <w:b/>
          <w:szCs w:val="24"/>
          <w:u w:val="single"/>
        </w:rPr>
        <w:t xml:space="preserve">e los Fideicomisos Financieros “Total </w:t>
      </w:r>
      <w:proofErr w:type="spellStart"/>
      <w:r w:rsidR="00BB1B92">
        <w:rPr>
          <w:rFonts w:ascii="Times New Roman" w:hAnsi="Times New Roman" w:cs="Times New Roman"/>
          <w:b/>
          <w:szCs w:val="24"/>
          <w:u w:val="single"/>
        </w:rPr>
        <w:t>Assets</w:t>
      </w:r>
      <w:proofErr w:type="spellEnd"/>
      <w:r w:rsidR="00BB1B92">
        <w:rPr>
          <w:rFonts w:ascii="Times New Roman" w:hAnsi="Times New Roman" w:cs="Times New Roman"/>
          <w:b/>
          <w:szCs w:val="24"/>
          <w:u w:val="single"/>
        </w:rPr>
        <w:t xml:space="preserve"> VI”, “Total </w:t>
      </w:r>
      <w:proofErr w:type="spellStart"/>
      <w:r w:rsidR="00BB1B92">
        <w:rPr>
          <w:rFonts w:ascii="Times New Roman" w:hAnsi="Times New Roman" w:cs="Times New Roman"/>
          <w:b/>
          <w:szCs w:val="24"/>
          <w:u w:val="single"/>
        </w:rPr>
        <w:t>Assets</w:t>
      </w:r>
      <w:proofErr w:type="spellEnd"/>
      <w:r w:rsidR="00BB1B92">
        <w:rPr>
          <w:rFonts w:ascii="Times New Roman" w:hAnsi="Times New Roman" w:cs="Times New Roman"/>
          <w:b/>
          <w:szCs w:val="24"/>
          <w:u w:val="single"/>
        </w:rPr>
        <w:t xml:space="preserve"> VII” y “Total </w:t>
      </w:r>
      <w:proofErr w:type="spellStart"/>
      <w:r w:rsidR="00BB1B92">
        <w:rPr>
          <w:rFonts w:ascii="Times New Roman" w:hAnsi="Times New Roman" w:cs="Times New Roman"/>
          <w:b/>
          <w:szCs w:val="24"/>
          <w:u w:val="single"/>
        </w:rPr>
        <w:t>Assets</w:t>
      </w:r>
      <w:proofErr w:type="spellEnd"/>
      <w:r w:rsidR="00BB1B92">
        <w:rPr>
          <w:rFonts w:ascii="Times New Roman" w:hAnsi="Times New Roman" w:cs="Times New Roman"/>
          <w:b/>
          <w:szCs w:val="24"/>
          <w:u w:val="single"/>
        </w:rPr>
        <w:t xml:space="preserve"> VIII”</w:t>
      </w:r>
      <w:r w:rsidR="00BB1B92" w:rsidRPr="00BB1B92">
        <w:rPr>
          <w:rFonts w:ascii="Times New Roman" w:hAnsi="Times New Roman" w:cs="Times New Roman"/>
          <w:b/>
          <w:szCs w:val="24"/>
          <w:u w:val="single"/>
        </w:rPr>
        <w:t xml:space="preserve">, conforme a lo dispuesto por la Resolución General CNV </w:t>
      </w:r>
      <w:proofErr w:type="spellStart"/>
      <w:r w:rsidR="00BB1B92" w:rsidRPr="00BB1B92">
        <w:rPr>
          <w:rFonts w:ascii="Times New Roman" w:hAnsi="Times New Roman" w:cs="Times New Roman"/>
          <w:b/>
          <w:szCs w:val="24"/>
          <w:u w:val="single"/>
        </w:rPr>
        <w:t>N°</w:t>
      </w:r>
      <w:proofErr w:type="spellEnd"/>
      <w:r w:rsidR="00BB1B92" w:rsidRPr="00BB1B92">
        <w:rPr>
          <w:rFonts w:ascii="Times New Roman" w:hAnsi="Times New Roman" w:cs="Times New Roman"/>
          <w:b/>
          <w:szCs w:val="24"/>
          <w:u w:val="single"/>
        </w:rPr>
        <w:t xml:space="preserve"> 1063/2025</w:t>
      </w:r>
      <w:r w:rsidR="00681A48" w:rsidRPr="00681A48">
        <w:rPr>
          <w:rFonts w:ascii="Times New Roman" w:hAnsi="Times New Roman" w:cs="Times New Roman"/>
          <w:szCs w:val="24"/>
        </w:rPr>
        <w:t xml:space="preserve">. </w:t>
      </w:r>
      <w:r w:rsidR="001B33AE" w:rsidRPr="001B33AE">
        <w:rPr>
          <w:rFonts w:ascii="Times New Roman" w:hAnsi="Times New Roman" w:cs="Times New Roman"/>
          <w:lang w:val="es-AR"/>
        </w:rPr>
        <w:t>El Sr. Presidente toma la palabra y manifiesta que</w:t>
      </w:r>
      <w:r w:rsidR="004E1589">
        <w:rPr>
          <w:rFonts w:ascii="Times New Roman" w:hAnsi="Times New Roman" w:cs="Times New Roman"/>
          <w:lang w:val="es-AR"/>
        </w:rPr>
        <w:t xml:space="preserve"> la Sociedad ha aprobado mediante reunión de Directorio de fecha </w:t>
      </w:r>
      <w:r w:rsidR="00EE3077">
        <w:rPr>
          <w:rFonts w:ascii="Times New Roman" w:hAnsi="Times New Roman" w:cs="Times New Roman"/>
          <w:lang w:val="es-AR"/>
        </w:rPr>
        <w:t>6</w:t>
      </w:r>
      <w:r w:rsidR="004E1589">
        <w:rPr>
          <w:rFonts w:ascii="Times New Roman" w:hAnsi="Times New Roman" w:cs="Times New Roman"/>
          <w:bCs/>
          <w:lang w:val="es-AR"/>
        </w:rPr>
        <w:t xml:space="preserve"> de mayo de 2025</w:t>
      </w:r>
      <w:r w:rsidR="00EE3077">
        <w:rPr>
          <w:rFonts w:ascii="Times New Roman" w:hAnsi="Times New Roman" w:cs="Times New Roman"/>
          <w:bCs/>
          <w:lang w:val="es-AR"/>
        </w:rPr>
        <w:t>:</w:t>
      </w:r>
      <w:r w:rsidR="004E1589">
        <w:rPr>
          <w:rFonts w:ascii="Times New Roman" w:hAnsi="Times New Roman" w:cs="Times New Roman"/>
          <w:bCs/>
          <w:lang w:val="es-AR"/>
        </w:rPr>
        <w:t xml:space="preserve"> </w:t>
      </w:r>
      <w:r w:rsidR="004E1589" w:rsidRPr="00EE3077">
        <w:rPr>
          <w:rFonts w:ascii="Times New Roman" w:hAnsi="Times New Roman" w:cs="Times New Roman"/>
          <w:b/>
          <w:bCs/>
          <w:szCs w:val="24"/>
        </w:rPr>
        <w:t>(i)</w:t>
      </w:r>
      <w:r w:rsidR="004E1589" w:rsidRPr="00681A48">
        <w:rPr>
          <w:rFonts w:ascii="Times New Roman" w:hAnsi="Times New Roman" w:cs="Times New Roman"/>
          <w:szCs w:val="24"/>
        </w:rPr>
        <w:t xml:space="preserve"> aprobar la constitución del Fideicomiso Financiero denominado “</w:t>
      </w:r>
      <w:r w:rsidR="004E1589">
        <w:rPr>
          <w:rFonts w:ascii="Times New Roman" w:hAnsi="Times New Roman" w:cs="Times New Roman"/>
          <w:szCs w:val="24"/>
        </w:rPr>
        <w:t xml:space="preserve">Total </w:t>
      </w:r>
      <w:proofErr w:type="spellStart"/>
      <w:r w:rsidR="004E1589">
        <w:rPr>
          <w:rFonts w:ascii="Times New Roman" w:hAnsi="Times New Roman" w:cs="Times New Roman"/>
          <w:szCs w:val="24"/>
        </w:rPr>
        <w:t>Assets</w:t>
      </w:r>
      <w:proofErr w:type="spellEnd"/>
      <w:r w:rsidR="004E1589">
        <w:rPr>
          <w:rFonts w:ascii="Times New Roman" w:hAnsi="Times New Roman" w:cs="Times New Roman"/>
          <w:szCs w:val="24"/>
        </w:rPr>
        <w:t xml:space="preserve"> VI</w:t>
      </w:r>
      <w:r w:rsidR="004E1589" w:rsidRPr="00681A48">
        <w:rPr>
          <w:rFonts w:ascii="Times New Roman" w:hAnsi="Times New Roman" w:cs="Times New Roman"/>
          <w:szCs w:val="24"/>
        </w:rPr>
        <w:t>” por un valor nominal de hasta $</w:t>
      </w:r>
      <w:r w:rsidR="004E1589">
        <w:rPr>
          <w:rFonts w:ascii="Times New Roman" w:hAnsi="Times New Roman" w:cs="Times New Roman"/>
          <w:szCs w:val="24"/>
        </w:rPr>
        <w:t>30.000.000.000</w:t>
      </w:r>
      <w:r w:rsidR="004E1589" w:rsidRPr="00681A48">
        <w:rPr>
          <w:rFonts w:ascii="Times New Roman" w:hAnsi="Times New Roman" w:cs="Times New Roman"/>
          <w:szCs w:val="24"/>
        </w:rPr>
        <w:t xml:space="preserve"> (</w:t>
      </w:r>
      <w:r w:rsidR="004E1589" w:rsidRPr="00091A82">
        <w:rPr>
          <w:rFonts w:ascii="Times New Roman" w:hAnsi="Times New Roman" w:cs="Times New Roman"/>
          <w:szCs w:val="24"/>
        </w:rPr>
        <w:t xml:space="preserve">Pesos </w:t>
      </w:r>
      <w:r w:rsidR="004E1589">
        <w:rPr>
          <w:rFonts w:ascii="Times New Roman" w:hAnsi="Times New Roman" w:cs="Times New Roman"/>
          <w:szCs w:val="24"/>
        </w:rPr>
        <w:t>treinta mil millones</w:t>
      </w:r>
      <w:r w:rsidR="004E1589" w:rsidRPr="0056486E">
        <w:rPr>
          <w:rFonts w:ascii="Times New Roman" w:hAnsi="Times New Roman" w:cs="Times New Roman"/>
          <w:szCs w:val="24"/>
        </w:rPr>
        <w:t>)</w:t>
      </w:r>
      <w:r w:rsidR="004E1589" w:rsidRPr="00681A48">
        <w:rPr>
          <w:rFonts w:ascii="Times New Roman" w:hAnsi="Times New Roman" w:cs="Times New Roman"/>
          <w:szCs w:val="24"/>
        </w:rPr>
        <w:t xml:space="preserve"> a ser emitido bajo el </w:t>
      </w:r>
      <w:r w:rsidR="004E1589" w:rsidRPr="004E1589">
        <w:rPr>
          <w:rFonts w:ascii="Times New Roman" w:hAnsi="Times New Roman" w:cs="Times New Roman"/>
          <w:szCs w:val="24"/>
        </w:rPr>
        <w:t>Programa Global para la emisión de Valores Fiduciarios “</w:t>
      </w:r>
      <w:proofErr w:type="spellStart"/>
      <w:r w:rsidR="004E1589" w:rsidRPr="004E1589">
        <w:rPr>
          <w:rFonts w:ascii="Times New Roman" w:hAnsi="Times New Roman" w:cs="Times New Roman"/>
          <w:szCs w:val="24"/>
        </w:rPr>
        <w:t>Best</w:t>
      </w:r>
      <w:proofErr w:type="spellEnd"/>
      <w:r w:rsidR="004E1589" w:rsidRPr="004E15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E1589" w:rsidRPr="004E1589">
        <w:rPr>
          <w:rFonts w:ascii="Times New Roman" w:hAnsi="Times New Roman" w:cs="Times New Roman"/>
          <w:szCs w:val="24"/>
        </w:rPr>
        <w:t>Finance</w:t>
      </w:r>
      <w:proofErr w:type="spellEnd"/>
      <w:r w:rsidR="004E1589" w:rsidRPr="004E1589">
        <w:rPr>
          <w:rFonts w:ascii="Times New Roman" w:hAnsi="Times New Roman" w:cs="Times New Roman"/>
          <w:szCs w:val="24"/>
        </w:rPr>
        <w:t xml:space="preserve"> Total </w:t>
      </w:r>
      <w:proofErr w:type="spellStart"/>
      <w:r w:rsidR="004E1589" w:rsidRPr="004E1589">
        <w:rPr>
          <w:rFonts w:ascii="Times New Roman" w:hAnsi="Times New Roman" w:cs="Times New Roman"/>
          <w:szCs w:val="24"/>
        </w:rPr>
        <w:t>Assets</w:t>
      </w:r>
      <w:proofErr w:type="spellEnd"/>
      <w:r w:rsidR="004E1589" w:rsidRPr="004E1589">
        <w:rPr>
          <w:rFonts w:ascii="Times New Roman" w:hAnsi="Times New Roman" w:cs="Times New Roman"/>
          <w:szCs w:val="24"/>
        </w:rPr>
        <w:t>” por un monto máximo en circulación en todo momento de hasta V/N U$S100.000.000 (Dólares Estadounidenses cien millones) o su equivalente en cualquier otra moneda o unidad de valor (en adelante, el “</w:t>
      </w:r>
      <w:r w:rsidR="004E1589" w:rsidRPr="00F86172">
        <w:rPr>
          <w:rFonts w:ascii="Times New Roman" w:hAnsi="Times New Roman" w:cs="Times New Roman"/>
          <w:szCs w:val="24"/>
          <w:u w:val="single"/>
        </w:rPr>
        <w:t>Programa</w:t>
      </w:r>
      <w:r w:rsidR="004E1589" w:rsidRPr="004E1589">
        <w:rPr>
          <w:rFonts w:ascii="Times New Roman" w:hAnsi="Times New Roman" w:cs="Times New Roman"/>
          <w:szCs w:val="24"/>
        </w:rPr>
        <w:t>”)</w:t>
      </w:r>
      <w:r w:rsidR="004E1589" w:rsidRPr="00681A48">
        <w:rPr>
          <w:rFonts w:ascii="Times New Roman" w:hAnsi="Times New Roman" w:cs="Times New Roman"/>
          <w:szCs w:val="24"/>
        </w:rPr>
        <w:t xml:space="preserve">, en los términos del Capítulo 30 del Título IV del Libro Tercero del Código Civil y Comercial de la Nación y el Capítulo IV, Título V de las </w:t>
      </w:r>
      <w:r w:rsidR="004E1589">
        <w:rPr>
          <w:rFonts w:ascii="Times New Roman" w:hAnsi="Times New Roman" w:cs="Times New Roman"/>
          <w:szCs w:val="24"/>
        </w:rPr>
        <w:t>N</w:t>
      </w:r>
      <w:r w:rsidR="004E1589" w:rsidRPr="00681A48">
        <w:rPr>
          <w:rFonts w:ascii="Times New Roman" w:hAnsi="Times New Roman" w:cs="Times New Roman"/>
          <w:szCs w:val="24"/>
        </w:rPr>
        <w:t>ormas de la C</w:t>
      </w:r>
      <w:r w:rsidR="00EE3077">
        <w:rPr>
          <w:rFonts w:ascii="Times New Roman" w:hAnsi="Times New Roman" w:cs="Times New Roman"/>
          <w:szCs w:val="24"/>
        </w:rPr>
        <w:t xml:space="preserve">omisión </w:t>
      </w:r>
      <w:r w:rsidR="004E1589" w:rsidRPr="00681A48">
        <w:rPr>
          <w:rFonts w:ascii="Times New Roman" w:hAnsi="Times New Roman" w:cs="Times New Roman"/>
          <w:szCs w:val="24"/>
        </w:rPr>
        <w:t>N</w:t>
      </w:r>
      <w:r w:rsidR="00EE3077">
        <w:rPr>
          <w:rFonts w:ascii="Times New Roman" w:hAnsi="Times New Roman" w:cs="Times New Roman"/>
          <w:szCs w:val="24"/>
        </w:rPr>
        <w:t xml:space="preserve">acional de </w:t>
      </w:r>
      <w:r w:rsidR="004E1589" w:rsidRPr="00681A48">
        <w:rPr>
          <w:rFonts w:ascii="Times New Roman" w:hAnsi="Times New Roman" w:cs="Times New Roman"/>
          <w:szCs w:val="24"/>
        </w:rPr>
        <w:t>V</w:t>
      </w:r>
      <w:r w:rsidR="00EE3077">
        <w:rPr>
          <w:rFonts w:ascii="Times New Roman" w:hAnsi="Times New Roman" w:cs="Times New Roman"/>
          <w:szCs w:val="24"/>
        </w:rPr>
        <w:t>alores (“</w:t>
      </w:r>
      <w:r w:rsidR="00EE3077" w:rsidRPr="00EE3077">
        <w:rPr>
          <w:rFonts w:ascii="Times New Roman" w:hAnsi="Times New Roman" w:cs="Times New Roman"/>
          <w:szCs w:val="24"/>
          <w:u w:val="single"/>
        </w:rPr>
        <w:t>CNV</w:t>
      </w:r>
      <w:r w:rsidR="00EE3077">
        <w:rPr>
          <w:rFonts w:ascii="Times New Roman" w:hAnsi="Times New Roman" w:cs="Times New Roman"/>
          <w:szCs w:val="24"/>
        </w:rPr>
        <w:t>”)</w:t>
      </w:r>
      <w:r w:rsidR="004E1589" w:rsidRPr="00681A48">
        <w:rPr>
          <w:rFonts w:ascii="Times New Roman" w:hAnsi="Times New Roman" w:cs="Times New Roman"/>
          <w:szCs w:val="24"/>
        </w:rPr>
        <w:t>;</w:t>
      </w:r>
      <w:r w:rsidR="004E1589">
        <w:rPr>
          <w:rFonts w:ascii="Times New Roman" w:hAnsi="Times New Roman" w:cs="Times New Roman"/>
          <w:szCs w:val="24"/>
        </w:rPr>
        <w:t xml:space="preserve"> </w:t>
      </w:r>
      <w:r w:rsidR="004E1589" w:rsidRPr="00EE3077">
        <w:rPr>
          <w:rFonts w:ascii="Times New Roman" w:hAnsi="Times New Roman" w:cs="Times New Roman"/>
          <w:b/>
          <w:bCs/>
          <w:szCs w:val="24"/>
        </w:rPr>
        <w:t>(</w:t>
      </w:r>
      <w:proofErr w:type="spellStart"/>
      <w:r w:rsidR="004E1589" w:rsidRPr="00EE3077">
        <w:rPr>
          <w:rFonts w:ascii="Times New Roman" w:hAnsi="Times New Roman" w:cs="Times New Roman"/>
          <w:b/>
          <w:bCs/>
          <w:szCs w:val="24"/>
        </w:rPr>
        <w:t>ii</w:t>
      </w:r>
      <w:proofErr w:type="spellEnd"/>
      <w:r w:rsidR="004E1589" w:rsidRPr="00EE3077">
        <w:rPr>
          <w:rFonts w:ascii="Times New Roman" w:hAnsi="Times New Roman" w:cs="Times New Roman"/>
          <w:b/>
          <w:bCs/>
          <w:szCs w:val="24"/>
        </w:rPr>
        <w:t>)</w:t>
      </w:r>
      <w:r w:rsidR="004E1589">
        <w:rPr>
          <w:rFonts w:ascii="Times New Roman" w:hAnsi="Times New Roman" w:cs="Times New Roman"/>
          <w:szCs w:val="24"/>
        </w:rPr>
        <w:t xml:space="preserve"> </w:t>
      </w:r>
      <w:r w:rsidR="004E1589" w:rsidRPr="00681A48">
        <w:rPr>
          <w:rFonts w:ascii="Times New Roman" w:hAnsi="Times New Roman" w:cs="Times New Roman"/>
          <w:szCs w:val="24"/>
        </w:rPr>
        <w:t>aprobar la constitución del Fideicomiso Financiero denominado “</w:t>
      </w:r>
      <w:r w:rsidR="004E1589">
        <w:rPr>
          <w:rFonts w:ascii="Times New Roman" w:hAnsi="Times New Roman" w:cs="Times New Roman"/>
          <w:szCs w:val="24"/>
        </w:rPr>
        <w:t xml:space="preserve">Total </w:t>
      </w:r>
      <w:proofErr w:type="spellStart"/>
      <w:r w:rsidR="004E1589">
        <w:rPr>
          <w:rFonts w:ascii="Times New Roman" w:hAnsi="Times New Roman" w:cs="Times New Roman"/>
          <w:szCs w:val="24"/>
        </w:rPr>
        <w:t>Assets</w:t>
      </w:r>
      <w:proofErr w:type="spellEnd"/>
      <w:r w:rsidR="004E1589">
        <w:rPr>
          <w:rFonts w:ascii="Times New Roman" w:hAnsi="Times New Roman" w:cs="Times New Roman"/>
          <w:szCs w:val="24"/>
        </w:rPr>
        <w:t xml:space="preserve"> VII</w:t>
      </w:r>
      <w:r w:rsidR="004E1589" w:rsidRPr="00681A48">
        <w:rPr>
          <w:rFonts w:ascii="Times New Roman" w:hAnsi="Times New Roman" w:cs="Times New Roman"/>
          <w:szCs w:val="24"/>
        </w:rPr>
        <w:t>” por un valor nominal de hasta $</w:t>
      </w:r>
      <w:r w:rsidR="004E1589">
        <w:rPr>
          <w:rFonts w:ascii="Times New Roman" w:hAnsi="Times New Roman" w:cs="Times New Roman"/>
          <w:szCs w:val="24"/>
        </w:rPr>
        <w:t>30.000.000.000</w:t>
      </w:r>
      <w:r w:rsidR="004E1589" w:rsidRPr="00681A48">
        <w:rPr>
          <w:rFonts w:ascii="Times New Roman" w:hAnsi="Times New Roman" w:cs="Times New Roman"/>
          <w:szCs w:val="24"/>
        </w:rPr>
        <w:t xml:space="preserve"> (</w:t>
      </w:r>
      <w:r w:rsidR="004E1589" w:rsidRPr="00091A82">
        <w:rPr>
          <w:rFonts w:ascii="Times New Roman" w:hAnsi="Times New Roman" w:cs="Times New Roman"/>
          <w:szCs w:val="24"/>
        </w:rPr>
        <w:t xml:space="preserve">Pesos </w:t>
      </w:r>
      <w:r w:rsidR="004E1589">
        <w:rPr>
          <w:rFonts w:ascii="Times New Roman" w:hAnsi="Times New Roman" w:cs="Times New Roman"/>
          <w:szCs w:val="24"/>
        </w:rPr>
        <w:t>treinta mil millones</w:t>
      </w:r>
      <w:r w:rsidR="004E1589" w:rsidRPr="0056486E">
        <w:rPr>
          <w:rFonts w:ascii="Times New Roman" w:hAnsi="Times New Roman" w:cs="Times New Roman"/>
          <w:szCs w:val="24"/>
        </w:rPr>
        <w:t>)</w:t>
      </w:r>
      <w:r w:rsidR="004E1589" w:rsidRPr="00681A48">
        <w:rPr>
          <w:rFonts w:ascii="Times New Roman" w:hAnsi="Times New Roman" w:cs="Times New Roman"/>
          <w:szCs w:val="24"/>
        </w:rPr>
        <w:t xml:space="preserve"> a ser emitido bajo el Programa, en los términos del Capítulo 30 del Título IV del Libro Tercero del Código Civil y Comercial de la Nación y el Capítulo IV, Título V de las </w:t>
      </w:r>
      <w:r w:rsidR="004E1589">
        <w:rPr>
          <w:rFonts w:ascii="Times New Roman" w:hAnsi="Times New Roman" w:cs="Times New Roman"/>
          <w:szCs w:val="24"/>
        </w:rPr>
        <w:t>N</w:t>
      </w:r>
      <w:r w:rsidR="004E1589" w:rsidRPr="00681A48">
        <w:rPr>
          <w:rFonts w:ascii="Times New Roman" w:hAnsi="Times New Roman" w:cs="Times New Roman"/>
          <w:szCs w:val="24"/>
        </w:rPr>
        <w:t>ormas de la CNV</w:t>
      </w:r>
      <w:r w:rsidR="004E1589">
        <w:rPr>
          <w:rFonts w:ascii="Times New Roman" w:hAnsi="Times New Roman" w:cs="Times New Roman"/>
          <w:szCs w:val="24"/>
        </w:rPr>
        <w:t>;</w:t>
      </w:r>
      <w:r w:rsidR="004E1589" w:rsidRPr="00681A48">
        <w:rPr>
          <w:rFonts w:ascii="Times New Roman" w:hAnsi="Times New Roman" w:cs="Times New Roman"/>
          <w:szCs w:val="24"/>
        </w:rPr>
        <w:t xml:space="preserve"> </w:t>
      </w:r>
      <w:r w:rsidR="004E1589" w:rsidRPr="00EE3077">
        <w:rPr>
          <w:rFonts w:ascii="Times New Roman" w:hAnsi="Times New Roman" w:cs="Times New Roman"/>
          <w:b/>
          <w:bCs/>
          <w:szCs w:val="24"/>
        </w:rPr>
        <w:t>(</w:t>
      </w:r>
      <w:proofErr w:type="spellStart"/>
      <w:r w:rsidR="004E1589" w:rsidRPr="00EE3077">
        <w:rPr>
          <w:rFonts w:ascii="Times New Roman" w:hAnsi="Times New Roman" w:cs="Times New Roman"/>
          <w:b/>
          <w:bCs/>
          <w:szCs w:val="24"/>
        </w:rPr>
        <w:t>iii</w:t>
      </w:r>
      <w:proofErr w:type="spellEnd"/>
      <w:r w:rsidR="004E1589" w:rsidRPr="00EE3077">
        <w:rPr>
          <w:rFonts w:ascii="Times New Roman" w:hAnsi="Times New Roman" w:cs="Times New Roman"/>
          <w:b/>
          <w:bCs/>
          <w:szCs w:val="24"/>
        </w:rPr>
        <w:t>)</w:t>
      </w:r>
      <w:r w:rsidR="004E1589">
        <w:rPr>
          <w:rFonts w:ascii="Times New Roman" w:hAnsi="Times New Roman" w:cs="Times New Roman"/>
          <w:szCs w:val="24"/>
        </w:rPr>
        <w:t xml:space="preserve"> </w:t>
      </w:r>
      <w:r w:rsidR="004E1589" w:rsidRPr="00681A48">
        <w:rPr>
          <w:rFonts w:ascii="Times New Roman" w:hAnsi="Times New Roman" w:cs="Times New Roman"/>
          <w:szCs w:val="24"/>
        </w:rPr>
        <w:t>aprobar la constitución del Fideicomiso Financiero denominado “</w:t>
      </w:r>
      <w:r w:rsidR="004E1589">
        <w:rPr>
          <w:rFonts w:ascii="Times New Roman" w:hAnsi="Times New Roman" w:cs="Times New Roman"/>
          <w:szCs w:val="24"/>
        </w:rPr>
        <w:t xml:space="preserve">Total </w:t>
      </w:r>
      <w:proofErr w:type="spellStart"/>
      <w:r w:rsidR="004E1589">
        <w:rPr>
          <w:rFonts w:ascii="Times New Roman" w:hAnsi="Times New Roman" w:cs="Times New Roman"/>
          <w:szCs w:val="24"/>
        </w:rPr>
        <w:t>Assets</w:t>
      </w:r>
      <w:proofErr w:type="spellEnd"/>
      <w:r w:rsidR="004E1589">
        <w:rPr>
          <w:rFonts w:ascii="Times New Roman" w:hAnsi="Times New Roman" w:cs="Times New Roman"/>
          <w:szCs w:val="24"/>
        </w:rPr>
        <w:t xml:space="preserve"> VIII</w:t>
      </w:r>
      <w:r w:rsidR="004E1589" w:rsidRPr="00681A48">
        <w:rPr>
          <w:rFonts w:ascii="Times New Roman" w:hAnsi="Times New Roman" w:cs="Times New Roman"/>
          <w:szCs w:val="24"/>
        </w:rPr>
        <w:t>”</w:t>
      </w:r>
      <w:r w:rsidR="004E1589">
        <w:rPr>
          <w:rFonts w:ascii="Times New Roman" w:hAnsi="Times New Roman" w:cs="Times New Roman"/>
          <w:szCs w:val="24"/>
        </w:rPr>
        <w:t xml:space="preserve"> (y junto con el Fideicomisos Financiero “Total </w:t>
      </w:r>
      <w:proofErr w:type="spellStart"/>
      <w:r w:rsidR="004E1589">
        <w:rPr>
          <w:rFonts w:ascii="Times New Roman" w:hAnsi="Times New Roman" w:cs="Times New Roman"/>
          <w:szCs w:val="24"/>
        </w:rPr>
        <w:t>Assets</w:t>
      </w:r>
      <w:proofErr w:type="spellEnd"/>
      <w:r w:rsidR="004E1589">
        <w:rPr>
          <w:rFonts w:ascii="Times New Roman" w:hAnsi="Times New Roman" w:cs="Times New Roman"/>
          <w:szCs w:val="24"/>
        </w:rPr>
        <w:t xml:space="preserve"> VI” y el Fideicomiso Financiero “Total </w:t>
      </w:r>
      <w:proofErr w:type="spellStart"/>
      <w:r w:rsidR="004E1589">
        <w:rPr>
          <w:rFonts w:ascii="Times New Roman" w:hAnsi="Times New Roman" w:cs="Times New Roman"/>
          <w:szCs w:val="24"/>
        </w:rPr>
        <w:t>Assets</w:t>
      </w:r>
      <w:proofErr w:type="spellEnd"/>
      <w:r w:rsidR="004E1589">
        <w:rPr>
          <w:rFonts w:ascii="Times New Roman" w:hAnsi="Times New Roman" w:cs="Times New Roman"/>
          <w:szCs w:val="24"/>
        </w:rPr>
        <w:t xml:space="preserve"> VII”, los “</w:t>
      </w:r>
      <w:r w:rsidR="004E1589">
        <w:rPr>
          <w:rFonts w:ascii="Times New Roman" w:hAnsi="Times New Roman" w:cs="Times New Roman"/>
          <w:szCs w:val="24"/>
          <w:u w:val="single"/>
        </w:rPr>
        <w:t>Fideicomisos Financieros</w:t>
      </w:r>
      <w:r w:rsidR="004E1589">
        <w:rPr>
          <w:rFonts w:ascii="Times New Roman" w:hAnsi="Times New Roman" w:cs="Times New Roman"/>
          <w:szCs w:val="24"/>
        </w:rPr>
        <w:t>”)</w:t>
      </w:r>
      <w:r w:rsidR="004E1589" w:rsidRPr="00681A48">
        <w:rPr>
          <w:rFonts w:ascii="Times New Roman" w:hAnsi="Times New Roman" w:cs="Times New Roman"/>
          <w:szCs w:val="24"/>
        </w:rPr>
        <w:t xml:space="preserve"> por un valor nominal de hasta $</w:t>
      </w:r>
      <w:r w:rsidR="004E1589">
        <w:rPr>
          <w:rFonts w:ascii="Times New Roman" w:hAnsi="Times New Roman" w:cs="Times New Roman"/>
          <w:szCs w:val="24"/>
        </w:rPr>
        <w:t>30.000.000.000</w:t>
      </w:r>
      <w:r w:rsidR="004E1589" w:rsidRPr="00681A48">
        <w:rPr>
          <w:rFonts w:ascii="Times New Roman" w:hAnsi="Times New Roman" w:cs="Times New Roman"/>
          <w:szCs w:val="24"/>
        </w:rPr>
        <w:t xml:space="preserve"> (</w:t>
      </w:r>
      <w:r w:rsidR="004E1589" w:rsidRPr="00091A82">
        <w:rPr>
          <w:rFonts w:ascii="Times New Roman" w:hAnsi="Times New Roman" w:cs="Times New Roman"/>
          <w:szCs w:val="24"/>
        </w:rPr>
        <w:t xml:space="preserve">Pesos </w:t>
      </w:r>
      <w:r w:rsidR="004E1589">
        <w:rPr>
          <w:rFonts w:ascii="Times New Roman" w:hAnsi="Times New Roman" w:cs="Times New Roman"/>
          <w:szCs w:val="24"/>
        </w:rPr>
        <w:t>treinta mil millones</w:t>
      </w:r>
      <w:r w:rsidR="004E1589" w:rsidRPr="0056486E">
        <w:rPr>
          <w:rFonts w:ascii="Times New Roman" w:hAnsi="Times New Roman" w:cs="Times New Roman"/>
          <w:szCs w:val="24"/>
        </w:rPr>
        <w:t>)</w:t>
      </w:r>
      <w:r w:rsidR="004E1589" w:rsidRPr="00681A48">
        <w:rPr>
          <w:rFonts w:ascii="Times New Roman" w:hAnsi="Times New Roman" w:cs="Times New Roman"/>
          <w:szCs w:val="24"/>
        </w:rPr>
        <w:t xml:space="preserve"> a ser emitido bajo el Programa, en los términos del Capítulo 30 del Título IV del Libro Tercero del Código Civil y Comercial de la Nación y el Capítulo IV, Título V de las </w:t>
      </w:r>
      <w:r w:rsidR="004E1589">
        <w:rPr>
          <w:rFonts w:ascii="Times New Roman" w:hAnsi="Times New Roman" w:cs="Times New Roman"/>
          <w:szCs w:val="24"/>
        </w:rPr>
        <w:t>N</w:t>
      </w:r>
      <w:r w:rsidR="004E1589" w:rsidRPr="00681A48">
        <w:rPr>
          <w:rFonts w:ascii="Times New Roman" w:hAnsi="Times New Roman" w:cs="Times New Roman"/>
          <w:szCs w:val="24"/>
        </w:rPr>
        <w:t>ormas de la CNV</w:t>
      </w:r>
      <w:r w:rsidR="004E1589">
        <w:rPr>
          <w:rFonts w:ascii="Times New Roman" w:hAnsi="Times New Roman" w:cs="Times New Roman"/>
          <w:szCs w:val="24"/>
        </w:rPr>
        <w:t xml:space="preserve">; </w:t>
      </w:r>
      <w:r w:rsidR="004E1589" w:rsidRPr="00EE3077">
        <w:rPr>
          <w:rFonts w:ascii="Times New Roman" w:hAnsi="Times New Roman" w:cs="Times New Roman"/>
          <w:b/>
          <w:bCs/>
          <w:szCs w:val="24"/>
        </w:rPr>
        <w:t>(</w:t>
      </w:r>
      <w:proofErr w:type="spellStart"/>
      <w:r w:rsidR="004E1589" w:rsidRPr="00EE3077">
        <w:rPr>
          <w:rFonts w:ascii="Times New Roman" w:hAnsi="Times New Roman" w:cs="Times New Roman"/>
          <w:b/>
          <w:bCs/>
          <w:szCs w:val="24"/>
        </w:rPr>
        <w:t>iv</w:t>
      </w:r>
      <w:proofErr w:type="spellEnd"/>
      <w:r w:rsidR="004E1589" w:rsidRPr="00EE3077">
        <w:rPr>
          <w:rFonts w:ascii="Times New Roman" w:hAnsi="Times New Roman" w:cs="Times New Roman"/>
          <w:b/>
          <w:bCs/>
          <w:szCs w:val="24"/>
        </w:rPr>
        <w:t>)</w:t>
      </w:r>
      <w:r w:rsidR="004E1589">
        <w:rPr>
          <w:rFonts w:ascii="Times New Roman" w:hAnsi="Times New Roman" w:cs="Times New Roman"/>
          <w:szCs w:val="24"/>
        </w:rPr>
        <w:t xml:space="preserve"> </w:t>
      </w:r>
      <w:r w:rsidR="004E1589" w:rsidRPr="00681A48">
        <w:rPr>
          <w:rFonts w:ascii="Times New Roman" w:hAnsi="Times New Roman" w:cs="Times New Roman"/>
          <w:szCs w:val="24"/>
        </w:rPr>
        <w:t xml:space="preserve">autorizar y aprobar la actuación de la Sociedad como </w:t>
      </w:r>
      <w:r w:rsidR="004E1589">
        <w:rPr>
          <w:rFonts w:ascii="Times New Roman" w:hAnsi="Times New Roman" w:cs="Times New Roman"/>
          <w:szCs w:val="24"/>
        </w:rPr>
        <w:t>Fiduciante en</w:t>
      </w:r>
      <w:r w:rsidR="004E1589" w:rsidRPr="00681A48">
        <w:rPr>
          <w:rFonts w:ascii="Times New Roman" w:hAnsi="Times New Roman" w:cs="Times New Roman"/>
          <w:szCs w:val="24"/>
        </w:rPr>
        <w:t xml:space="preserve"> </w:t>
      </w:r>
      <w:r w:rsidR="004E1589">
        <w:rPr>
          <w:rFonts w:ascii="Times New Roman" w:hAnsi="Times New Roman" w:cs="Times New Roman"/>
          <w:szCs w:val="24"/>
        </w:rPr>
        <w:t>los</w:t>
      </w:r>
      <w:r w:rsidR="004E1589" w:rsidRPr="00681A48">
        <w:rPr>
          <w:rFonts w:ascii="Times New Roman" w:hAnsi="Times New Roman" w:cs="Times New Roman"/>
          <w:szCs w:val="24"/>
        </w:rPr>
        <w:t xml:space="preserve"> Fideicomiso</w:t>
      </w:r>
      <w:r w:rsidR="004E1589">
        <w:rPr>
          <w:rFonts w:ascii="Times New Roman" w:hAnsi="Times New Roman" w:cs="Times New Roman"/>
          <w:szCs w:val="24"/>
        </w:rPr>
        <w:t>s</w:t>
      </w:r>
      <w:r w:rsidR="004E1589" w:rsidRPr="00681A48">
        <w:rPr>
          <w:rFonts w:ascii="Times New Roman" w:hAnsi="Times New Roman" w:cs="Times New Roman"/>
          <w:szCs w:val="24"/>
        </w:rPr>
        <w:t xml:space="preserve"> Financiero</w:t>
      </w:r>
      <w:r w:rsidR="004E1589">
        <w:rPr>
          <w:rFonts w:ascii="Times New Roman" w:hAnsi="Times New Roman" w:cs="Times New Roman"/>
          <w:szCs w:val="24"/>
        </w:rPr>
        <w:t>s</w:t>
      </w:r>
      <w:r w:rsidR="004E1589" w:rsidRPr="00681A48">
        <w:rPr>
          <w:rFonts w:ascii="Times New Roman" w:hAnsi="Times New Roman" w:cs="Times New Roman"/>
          <w:szCs w:val="24"/>
        </w:rPr>
        <w:t xml:space="preserve"> y la suscripción de los contratos y/o convenios que instrumenten dicha participación y que describen los términos y condiciones de</w:t>
      </w:r>
      <w:r w:rsidR="004E1589">
        <w:rPr>
          <w:rFonts w:ascii="Times New Roman" w:hAnsi="Times New Roman" w:cs="Times New Roman"/>
          <w:szCs w:val="24"/>
        </w:rPr>
        <w:t xml:space="preserve"> </w:t>
      </w:r>
      <w:r w:rsidR="004E1589" w:rsidRPr="00681A48">
        <w:rPr>
          <w:rFonts w:ascii="Times New Roman" w:hAnsi="Times New Roman" w:cs="Times New Roman"/>
          <w:szCs w:val="24"/>
        </w:rPr>
        <w:t>l</w:t>
      </w:r>
      <w:r w:rsidR="004E1589">
        <w:rPr>
          <w:rFonts w:ascii="Times New Roman" w:hAnsi="Times New Roman" w:cs="Times New Roman"/>
          <w:szCs w:val="24"/>
        </w:rPr>
        <w:t>os</w:t>
      </w:r>
      <w:r w:rsidR="004E1589" w:rsidRPr="00681A48">
        <w:rPr>
          <w:rFonts w:ascii="Times New Roman" w:hAnsi="Times New Roman" w:cs="Times New Roman"/>
          <w:szCs w:val="24"/>
        </w:rPr>
        <w:t xml:space="preserve"> Fideicomiso</w:t>
      </w:r>
      <w:r w:rsidR="004E1589">
        <w:rPr>
          <w:rFonts w:ascii="Times New Roman" w:hAnsi="Times New Roman" w:cs="Times New Roman"/>
          <w:szCs w:val="24"/>
        </w:rPr>
        <w:t>s</w:t>
      </w:r>
      <w:r w:rsidR="004E1589" w:rsidRPr="00681A48">
        <w:rPr>
          <w:rFonts w:ascii="Times New Roman" w:hAnsi="Times New Roman" w:cs="Times New Roman"/>
          <w:szCs w:val="24"/>
        </w:rPr>
        <w:t xml:space="preserve"> Financiero</w:t>
      </w:r>
      <w:r w:rsidR="004E1589">
        <w:rPr>
          <w:rFonts w:ascii="Times New Roman" w:hAnsi="Times New Roman" w:cs="Times New Roman"/>
          <w:szCs w:val="24"/>
        </w:rPr>
        <w:t xml:space="preserve">s; y </w:t>
      </w:r>
      <w:r w:rsidR="004E1589" w:rsidRPr="00EE3077">
        <w:rPr>
          <w:rFonts w:ascii="Times New Roman" w:hAnsi="Times New Roman" w:cs="Times New Roman"/>
          <w:b/>
          <w:bCs/>
          <w:szCs w:val="24"/>
          <w:lang w:val="es-MX"/>
        </w:rPr>
        <w:t>(v)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 aprobar la cesión fiduciaria por parte de la Sociedad de los Bienes Fideicomitidos (tal cual se definen en </w:t>
      </w:r>
      <w:r w:rsidR="004E1589">
        <w:rPr>
          <w:rFonts w:ascii="Times New Roman" w:hAnsi="Times New Roman" w:cs="Times New Roman"/>
          <w:szCs w:val="24"/>
          <w:lang w:val="es-MX"/>
        </w:rPr>
        <w:t>los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 Contrato</w:t>
      </w:r>
      <w:r w:rsidR="004E1589">
        <w:rPr>
          <w:rFonts w:ascii="Times New Roman" w:hAnsi="Times New Roman" w:cs="Times New Roman"/>
          <w:szCs w:val="24"/>
          <w:lang w:val="es-MX"/>
        </w:rPr>
        <w:t>s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 de Fideicomiso y en </w:t>
      </w:r>
      <w:r w:rsidR="004E1589">
        <w:rPr>
          <w:rFonts w:ascii="Times New Roman" w:hAnsi="Times New Roman" w:cs="Times New Roman"/>
          <w:szCs w:val="24"/>
          <w:lang w:val="es-MX"/>
        </w:rPr>
        <w:t>los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 Suplemento</w:t>
      </w:r>
      <w:r w:rsidR="004E1589">
        <w:rPr>
          <w:rFonts w:ascii="Times New Roman" w:hAnsi="Times New Roman" w:cs="Times New Roman"/>
          <w:szCs w:val="24"/>
          <w:lang w:val="es-MX"/>
        </w:rPr>
        <w:t>s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 de Prospecto</w:t>
      </w:r>
      <w:r w:rsidR="004E1589">
        <w:rPr>
          <w:rFonts w:ascii="Times New Roman" w:hAnsi="Times New Roman" w:cs="Times New Roman"/>
          <w:szCs w:val="24"/>
          <w:lang w:val="es-MX"/>
        </w:rPr>
        <w:t xml:space="preserve"> correspondientes a cada Serie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), a favor de </w:t>
      </w:r>
      <w:r w:rsidR="004E1589">
        <w:rPr>
          <w:rFonts w:ascii="Times New Roman" w:hAnsi="Times New Roman" w:cs="Times New Roman"/>
          <w:szCs w:val="24"/>
          <w:lang w:val="es-MX"/>
        </w:rPr>
        <w:t>TMF Trust Company (Argentina) S.A.</w:t>
      </w:r>
      <w:r w:rsidR="004E1589" w:rsidRPr="0037242A">
        <w:rPr>
          <w:rFonts w:ascii="Times New Roman" w:hAnsi="Times New Roman" w:cs="Times New Roman"/>
          <w:szCs w:val="24"/>
          <w:lang w:val="es-MX"/>
        </w:rPr>
        <w:t xml:space="preserve">, en su carácter de fiduciario </w:t>
      </w:r>
      <w:r w:rsidR="004E1589">
        <w:rPr>
          <w:rFonts w:ascii="Times New Roman" w:hAnsi="Times New Roman" w:cs="Times New Roman"/>
          <w:szCs w:val="24"/>
          <w:lang w:val="es-MX"/>
        </w:rPr>
        <w:t>financiero y no a título personal</w:t>
      </w:r>
      <w:r w:rsidR="004E1589" w:rsidRPr="00681A48">
        <w:rPr>
          <w:rFonts w:ascii="Times New Roman" w:hAnsi="Times New Roman" w:cs="Times New Roman"/>
          <w:szCs w:val="24"/>
        </w:rPr>
        <w:t>.</w:t>
      </w:r>
      <w:r w:rsidR="004E1589">
        <w:rPr>
          <w:rFonts w:ascii="Times New Roman" w:hAnsi="Times New Roman" w:cs="Times New Roman"/>
          <w:szCs w:val="24"/>
        </w:rPr>
        <w:t xml:space="preserve"> </w:t>
      </w:r>
      <w:r w:rsidR="004E1589">
        <w:rPr>
          <w:rFonts w:ascii="Times New Roman" w:hAnsi="Times New Roman" w:cs="Times New Roman"/>
          <w:bCs/>
          <w:szCs w:val="24"/>
          <w:lang w:val="es-ES_tradnl"/>
        </w:rPr>
        <w:t xml:space="preserve">Continuando en uso de la palabra, el Sr. </w:t>
      </w:r>
      <w:proofErr w:type="gramStart"/>
      <w:r w:rsidR="004E1589">
        <w:rPr>
          <w:rFonts w:ascii="Times New Roman" w:hAnsi="Times New Roman" w:cs="Times New Roman"/>
          <w:bCs/>
          <w:szCs w:val="24"/>
          <w:lang w:val="es-ES_tradnl"/>
        </w:rPr>
        <w:t>Presidente</w:t>
      </w:r>
      <w:proofErr w:type="gramEnd"/>
      <w:r w:rsidR="004E1589">
        <w:rPr>
          <w:rFonts w:ascii="Times New Roman" w:hAnsi="Times New Roman" w:cs="Times New Roman"/>
          <w:bCs/>
          <w:szCs w:val="24"/>
          <w:lang w:val="es-ES_tradnl"/>
        </w:rPr>
        <w:t xml:space="preserve"> menciona que </w:t>
      </w:r>
      <w:r w:rsidR="001B33AE" w:rsidRPr="001B33AE">
        <w:rPr>
          <w:rFonts w:ascii="Times New Roman" w:hAnsi="Times New Roman" w:cs="Times New Roman"/>
          <w:lang w:val="es-AR"/>
        </w:rPr>
        <w:t xml:space="preserve">a efectos de dar cumplimiento a lo dispuesto por la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Resolución General </w:t>
      </w:r>
      <w:proofErr w:type="spellStart"/>
      <w:r w:rsidR="001B33AE" w:rsidRPr="00F86172">
        <w:rPr>
          <w:rFonts w:ascii="Times New Roman" w:hAnsi="Times New Roman" w:cs="Times New Roman"/>
          <w:bCs/>
          <w:lang w:val="es-AR"/>
        </w:rPr>
        <w:t>N°</w:t>
      </w:r>
      <w:proofErr w:type="spellEnd"/>
      <w:r w:rsidR="001B33AE" w:rsidRPr="00F86172">
        <w:rPr>
          <w:rFonts w:ascii="Times New Roman" w:hAnsi="Times New Roman" w:cs="Times New Roman"/>
          <w:bCs/>
          <w:lang w:val="es-AR"/>
        </w:rPr>
        <w:t xml:space="preserve"> 1063/2025</w:t>
      </w:r>
      <w:r w:rsidR="001B33AE" w:rsidRPr="001B33AE">
        <w:rPr>
          <w:rFonts w:ascii="Times New Roman" w:hAnsi="Times New Roman" w:cs="Times New Roman"/>
          <w:lang w:val="es-AR"/>
        </w:rPr>
        <w:t xml:space="preserve"> de la C</w:t>
      </w:r>
      <w:r w:rsidR="00EE3077">
        <w:rPr>
          <w:rFonts w:ascii="Times New Roman" w:hAnsi="Times New Roman" w:cs="Times New Roman"/>
          <w:lang w:val="es-AR"/>
        </w:rPr>
        <w:t>NV</w:t>
      </w:r>
      <w:r w:rsidR="001B33AE" w:rsidRPr="001B33AE">
        <w:rPr>
          <w:rFonts w:ascii="Times New Roman" w:hAnsi="Times New Roman" w:cs="Times New Roman"/>
          <w:lang w:val="es-AR"/>
        </w:rPr>
        <w:t xml:space="preserve">, corresponde dejar constancia del </w:t>
      </w:r>
      <w:r w:rsidR="001B33AE" w:rsidRPr="00F86172">
        <w:rPr>
          <w:rFonts w:ascii="Times New Roman" w:hAnsi="Times New Roman" w:cs="Times New Roman"/>
          <w:bCs/>
          <w:lang w:val="es-AR"/>
        </w:rPr>
        <w:t>monto máximo a ser cedido en propiedad fiduciaria por parte de la Sociedad en cada uno de los Fideicomisos Financieros</w:t>
      </w:r>
      <w:r w:rsidR="001B33AE" w:rsidRPr="001B33AE">
        <w:rPr>
          <w:rFonts w:ascii="Times New Roman" w:hAnsi="Times New Roman" w:cs="Times New Roman"/>
          <w:lang w:val="es-AR"/>
        </w:rPr>
        <w:t>.</w:t>
      </w:r>
      <w:r w:rsidR="001B33AE">
        <w:rPr>
          <w:rFonts w:ascii="Times New Roman" w:hAnsi="Times New Roman" w:cs="Times New Roman"/>
          <w:lang w:val="es-AR"/>
        </w:rPr>
        <w:t xml:space="preserve"> </w:t>
      </w:r>
      <w:r w:rsidR="001B33AE" w:rsidRPr="001B33AE">
        <w:rPr>
          <w:rFonts w:ascii="Times New Roman" w:hAnsi="Times New Roman" w:cs="Times New Roman"/>
          <w:lang w:val="es-AR"/>
        </w:rPr>
        <w:t xml:space="preserve">En tal sentido, </w:t>
      </w:r>
      <w:r w:rsidR="00EE3077">
        <w:rPr>
          <w:rFonts w:ascii="Times New Roman" w:hAnsi="Times New Roman" w:cs="Times New Roman"/>
          <w:lang w:val="es-AR"/>
        </w:rPr>
        <w:t>propone</w:t>
      </w:r>
      <w:r w:rsidR="001B33AE" w:rsidRPr="001B33AE">
        <w:rPr>
          <w:rFonts w:ascii="Times New Roman" w:hAnsi="Times New Roman" w:cs="Times New Roman"/>
          <w:lang w:val="es-AR"/>
        </w:rPr>
        <w:t xml:space="preserve"> que:</w:t>
      </w:r>
      <w:r w:rsidR="001B33AE">
        <w:rPr>
          <w:rFonts w:ascii="Times New Roman" w:hAnsi="Times New Roman" w:cs="Times New Roman"/>
          <w:lang w:val="es-AR"/>
        </w:rPr>
        <w:t xml:space="preserve"> </w:t>
      </w:r>
      <w:r w:rsidR="001B33AE" w:rsidRPr="00EE3077">
        <w:rPr>
          <w:rFonts w:ascii="Times New Roman" w:hAnsi="Times New Roman" w:cs="Times New Roman"/>
          <w:b/>
          <w:bCs/>
          <w:lang w:val="es-AR"/>
        </w:rPr>
        <w:t>(i)</w:t>
      </w:r>
      <w:r w:rsidR="001B33AE">
        <w:rPr>
          <w:rFonts w:ascii="Times New Roman" w:hAnsi="Times New Roman" w:cs="Times New Roman"/>
          <w:lang w:val="es-AR"/>
        </w:rPr>
        <w:t xml:space="preserve"> </w:t>
      </w:r>
      <w:r w:rsidR="001B33AE" w:rsidRPr="001B33AE">
        <w:rPr>
          <w:rFonts w:ascii="Times New Roman" w:hAnsi="Times New Roman" w:cs="Times New Roman"/>
          <w:lang w:val="es-AR"/>
        </w:rPr>
        <w:t xml:space="preserve">el </w:t>
      </w:r>
      <w:r w:rsidR="001B33AE" w:rsidRPr="00F86172">
        <w:rPr>
          <w:rFonts w:ascii="Times New Roman" w:hAnsi="Times New Roman" w:cs="Times New Roman"/>
          <w:bCs/>
          <w:lang w:val="es-AR"/>
        </w:rPr>
        <w:t>monto máximo a ser cedido en propiedad fiduciaria</w:t>
      </w:r>
      <w:r w:rsidR="001B33AE" w:rsidRPr="001B33AE">
        <w:rPr>
          <w:rFonts w:ascii="Times New Roman" w:hAnsi="Times New Roman" w:cs="Times New Roman"/>
          <w:lang w:val="es-AR"/>
        </w:rPr>
        <w:t xml:space="preserve"> por parte de la Sociedad en el marco del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Fideicomiso Financiero “Total </w:t>
      </w:r>
      <w:proofErr w:type="spellStart"/>
      <w:r w:rsidR="001B33AE" w:rsidRPr="00F86172">
        <w:rPr>
          <w:rFonts w:ascii="Times New Roman" w:hAnsi="Times New Roman" w:cs="Times New Roman"/>
          <w:bCs/>
          <w:lang w:val="es-AR"/>
        </w:rPr>
        <w:t>Assets</w:t>
      </w:r>
      <w:proofErr w:type="spellEnd"/>
      <w:r w:rsidR="001B33AE" w:rsidRPr="00F86172">
        <w:rPr>
          <w:rFonts w:ascii="Times New Roman" w:hAnsi="Times New Roman" w:cs="Times New Roman"/>
          <w:bCs/>
          <w:lang w:val="es-AR"/>
        </w:rPr>
        <w:t xml:space="preserve"> VI”</w:t>
      </w:r>
      <w:r w:rsidR="001B33AE" w:rsidRPr="001B33AE">
        <w:rPr>
          <w:rFonts w:ascii="Times New Roman" w:hAnsi="Times New Roman" w:cs="Times New Roman"/>
          <w:lang w:val="es-AR"/>
        </w:rPr>
        <w:t xml:space="preserve"> se</w:t>
      </w:r>
      <w:r w:rsidR="00EE3077">
        <w:rPr>
          <w:rFonts w:ascii="Times New Roman" w:hAnsi="Times New Roman" w:cs="Times New Roman"/>
          <w:lang w:val="es-AR"/>
        </w:rPr>
        <w:t>a</w:t>
      </w:r>
      <w:r w:rsidR="001B33AE" w:rsidRPr="001B33AE">
        <w:rPr>
          <w:rFonts w:ascii="Times New Roman" w:hAnsi="Times New Roman" w:cs="Times New Roman"/>
          <w:lang w:val="es-AR"/>
        </w:rPr>
        <w:t xml:space="preserve"> de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hasta </w:t>
      </w:r>
      <w:r w:rsidR="007776B5" w:rsidRPr="00F86172">
        <w:rPr>
          <w:rFonts w:ascii="Times New Roman" w:hAnsi="Times New Roman" w:cs="Times New Roman"/>
          <w:bCs/>
          <w:lang w:val="es-AR"/>
        </w:rPr>
        <w:t>$</w:t>
      </w:r>
      <w:r w:rsidR="007776B5">
        <w:rPr>
          <w:rFonts w:ascii="Times New Roman" w:hAnsi="Times New Roman" w:cs="Times New Roman"/>
          <w:bCs/>
          <w:lang w:val="es-AR"/>
        </w:rPr>
        <w:t>30.000.000.000</w:t>
      </w:r>
      <w:r w:rsidR="007776B5" w:rsidRPr="00F86172">
        <w:rPr>
          <w:rFonts w:ascii="Times New Roman" w:hAnsi="Times New Roman" w:cs="Times New Roman"/>
          <w:bCs/>
          <w:lang w:val="es-AR"/>
        </w:rPr>
        <w:t xml:space="preserve">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(Pesos </w:t>
      </w:r>
      <w:r w:rsidR="007776B5">
        <w:rPr>
          <w:rFonts w:ascii="Times New Roman" w:hAnsi="Times New Roman" w:cs="Times New Roman"/>
          <w:bCs/>
          <w:lang w:val="es-AR"/>
        </w:rPr>
        <w:t>treinta mil millones</w:t>
      </w:r>
      <w:r w:rsidR="007776B5" w:rsidRPr="00F86172">
        <w:rPr>
          <w:rFonts w:ascii="Times New Roman" w:hAnsi="Times New Roman" w:cs="Times New Roman"/>
          <w:bCs/>
          <w:lang w:val="es-AR"/>
        </w:rPr>
        <w:t>)</w:t>
      </w:r>
      <w:r w:rsidR="007776B5" w:rsidRPr="001B33AE">
        <w:rPr>
          <w:rFonts w:ascii="Times New Roman" w:hAnsi="Times New Roman" w:cs="Times New Roman"/>
          <w:lang w:val="es-AR"/>
        </w:rPr>
        <w:t xml:space="preserve">; </w:t>
      </w:r>
      <w:r w:rsidR="001B33AE" w:rsidRPr="00EE3077">
        <w:rPr>
          <w:rFonts w:ascii="Times New Roman" w:hAnsi="Times New Roman" w:cs="Times New Roman"/>
          <w:b/>
          <w:bCs/>
          <w:lang w:val="es-AR"/>
        </w:rPr>
        <w:t>(</w:t>
      </w:r>
      <w:proofErr w:type="spellStart"/>
      <w:r w:rsidR="001B33AE" w:rsidRPr="00EE3077">
        <w:rPr>
          <w:rFonts w:ascii="Times New Roman" w:hAnsi="Times New Roman" w:cs="Times New Roman"/>
          <w:b/>
          <w:bCs/>
          <w:lang w:val="es-AR"/>
        </w:rPr>
        <w:t>ii</w:t>
      </w:r>
      <w:proofErr w:type="spellEnd"/>
      <w:r w:rsidR="001B33AE" w:rsidRPr="00EE3077">
        <w:rPr>
          <w:rFonts w:ascii="Times New Roman" w:hAnsi="Times New Roman" w:cs="Times New Roman"/>
          <w:b/>
          <w:bCs/>
          <w:lang w:val="es-AR"/>
        </w:rPr>
        <w:t>)</w:t>
      </w:r>
      <w:r w:rsidR="001B33AE" w:rsidRPr="001B33AE">
        <w:rPr>
          <w:rFonts w:ascii="Times New Roman" w:hAnsi="Times New Roman" w:cs="Times New Roman"/>
          <w:lang w:val="es-AR"/>
        </w:rPr>
        <w:t xml:space="preserve"> el </w:t>
      </w:r>
      <w:r w:rsidR="001B33AE" w:rsidRPr="00F86172">
        <w:rPr>
          <w:rFonts w:ascii="Times New Roman" w:hAnsi="Times New Roman" w:cs="Times New Roman"/>
          <w:bCs/>
          <w:lang w:val="es-AR"/>
        </w:rPr>
        <w:t>monto máximo a ser cedido en propiedad fiduciaria</w:t>
      </w:r>
      <w:r w:rsidR="001B33AE" w:rsidRPr="001B33AE">
        <w:rPr>
          <w:rFonts w:ascii="Times New Roman" w:hAnsi="Times New Roman" w:cs="Times New Roman"/>
          <w:lang w:val="es-AR"/>
        </w:rPr>
        <w:t xml:space="preserve"> por parte de la Sociedad en el marco del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Fideicomiso Financiero “Total </w:t>
      </w:r>
      <w:proofErr w:type="spellStart"/>
      <w:r w:rsidR="001B33AE" w:rsidRPr="00F86172">
        <w:rPr>
          <w:rFonts w:ascii="Times New Roman" w:hAnsi="Times New Roman" w:cs="Times New Roman"/>
          <w:bCs/>
          <w:lang w:val="es-AR"/>
        </w:rPr>
        <w:t>Assets</w:t>
      </w:r>
      <w:proofErr w:type="spellEnd"/>
      <w:r w:rsidR="001B33AE" w:rsidRPr="00F86172">
        <w:rPr>
          <w:rFonts w:ascii="Times New Roman" w:hAnsi="Times New Roman" w:cs="Times New Roman"/>
          <w:bCs/>
          <w:lang w:val="es-AR"/>
        </w:rPr>
        <w:t xml:space="preserve"> VII”</w:t>
      </w:r>
      <w:r w:rsidR="001B33AE" w:rsidRPr="001B33AE">
        <w:rPr>
          <w:rFonts w:ascii="Times New Roman" w:hAnsi="Times New Roman" w:cs="Times New Roman"/>
          <w:lang w:val="es-AR"/>
        </w:rPr>
        <w:t xml:space="preserve"> se</w:t>
      </w:r>
      <w:r w:rsidR="00EE3077">
        <w:rPr>
          <w:rFonts w:ascii="Times New Roman" w:hAnsi="Times New Roman" w:cs="Times New Roman"/>
          <w:lang w:val="es-AR"/>
        </w:rPr>
        <w:t>a</w:t>
      </w:r>
      <w:r w:rsidR="001B33AE" w:rsidRPr="001B33AE">
        <w:rPr>
          <w:rFonts w:ascii="Times New Roman" w:hAnsi="Times New Roman" w:cs="Times New Roman"/>
          <w:lang w:val="es-AR"/>
        </w:rPr>
        <w:t xml:space="preserve"> de </w:t>
      </w:r>
      <w:r w:rsidR="001B33AE" w:rsidRPr="00F86172">
        <w:rPr>
          <w:rFonts w:ascii="Times New Roman" w:hAnsi="Times New Roman" w:cs="Times New Roman"/>
          <w:bCs/>
          <w:lang w:val="es-AR"/>
        </w:rPr>
        <w:t>hasta $</w:t>
      </w:r>
      <w:r w:rsidR="007776B5">
        <w:rPr>
          <w:rFonts w:ascii="Times New Roman" w:hAnsi="Times New Roman" w:cs="Times New Roman"/>
          <w:bCs/>
          <w:lang w:val="es-AR"/>
        </w:rPr>
        <w:t>30.000.000.000</w:t>
      </w:r>
      <w:r w:rsidR="007776B5" w:rsidRPr="00F86172">
        <w:rPr>
          <w:rFonts w:ascii="Times New Roman" w:hAnsi="Times New Roman" w:cs="Times New Roman"/>
          <w:bCs/>
          <w:lang w:val="es-AR"/>
        </w:rPr>
        <w:t xml:space="preserve">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 (Pesos </w:t>
      </w:r>
      <w:r w:rsidR="007776B5">
        <w:rPr>
          <w:rFonts w:ascii="Times New Roman" w:hAnsi="Times New Roman" w:cs="Times New Roman"/>
          <w:bCs/>
          <w:lang w:val="es-AR"/>
        </w:rPr>
        <w:t>treinta mil millones</w:t>
      </w:r>
      <w:r w:rsidR="007776B5" w:rsidRPr="00F86172">
        <w:rPr>
          <w:rFonts w:ascii="Times New Roman" w:hAnsi="Times New Roman" w:cs="Times New Roman"/>
          <w:bCs/>
          <w:lang w:val="es-AR"/>
        </w:rPr>
        <w:t>)</w:t>
      </w:r>
      <w:r w:rsidR="007776B5" w:rsidRPr="001B33AE">
        <w:rPr>
          <w:rFonts w:ascii="Times New Roman" w:hAnsi="Times New Roman" w:cs="Times New Roman"/>
          <w:lang w:val="es-AR"/>
        </w:rPr>
        <w:t xml:space="preserve">; </w:t>
      </w:r>
      <w:r w:rsidR="001B33AE" w:rsidRPr="001B33AE">
        <w:rPr>
          <w:rFonts w:ascii="Times New Roman" w:hAnsi="Times New Roman" w:cs="Times New Roman"/>
          <w:lang w:val="es-AR"/>
        </w:rPr>
        <w:t xml:space="preserve">y </w:t>
      </w:r>
      <w:r w:rsidR="001B33AE" w:rsidRPr="00EE3077">
        <w:rPr>
          <w:rFonts w:ascii="Times New Roman" w:hAnsi="Times New Roman" w:cs="Times New Roman"/>
          <w:b/>
          <w:bCs/>
          <w:lang w:val="es-AR"/>
        </w:rPr>
        <w:t>(</w:t>
      </w:r>
      <w:proofErr w:type="spellStart"/>
      <w:r w:rsidR="001B33AE" w:rsidRPr="00EE3077">
        <w:rPr>
          <w:rFonts w:ascii="Times New Roman" w:hAnsi="Times New Roman" w:cs="Times New Roman"/>
          <w:b/>
          <w:bCs/>
          <w:lang w:val="es-AR"/>
        </w:rPr>
        <w:t>iii</w:t>
      </w:r>
      <w:proofErr w:type="spellEnd"/>
      <w:r w:rsidR="001B33AE" w:rsidRPr="00EE3077">
        <w:rPr>
          <w:rFonts w:ascii="Times New Roman" w:hAnsi="Times New Roman" w:cs="Times New Roman"/>
          <w:b/>
          <w:bCs/>
          <w:lang w:val="es-AR"/>
        </w:rPr>
        <w:t>)</w:t>
      </w:r>
      <w:r w:rsidR="001B33AE" w:rsidRPr="001B33AE">
        <w:rPr>
          <w:rFonts w:ascii="Times New Roman" w:hAnsi="Times New Roman" w:cs="Times New Roman"/>
          <w:lang w:val="es-AR"/>
        </w:rPr>
        <w:t xml:space="preserve"> el </w:t>
      </w:r>
      <w:r w:rsidR="001B33AE" w:rsidRPr="00F86172">
        <w:rPr>
          <w:rFonts w:ascii="Times New Roman" w:hAnsi="Times New Roman" w:cs="Times New Roman"/>
          <w:bCs/>
          <w:lang w:val="es-AR"/>
        </w:rPr>
        <w:t>monto máximo a ser cedido en propiedad fiduciaria</w:t>
      </w:r>
      <w:r w:rsidR="001B33AE" w:rsidRPr="001B33AE">
        <w:rPr>
          <w:rFonts w:ascii="Times New Roman" w:hAnsi="Times New Roman" w:cs="Times New Roman"/>
          <w:lang w:val="es-AR"/>
        </w:rPr>
        <w:t xml:space="preserve"> por parte de la Sociedad en el marco del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Fideicomiso Financiero “Total </w:t>
      </w:r>
      <w:proofErr w:type="spellStart"/>
      <w:r w:rsidR="001B33AE" w:rsidRPr="00F86172">
        <w:rPr>
          <w:rFonts w:ascii="Times New Roman" w:hAnsi="Times New Roman" w:cs="Times New Roman"/>
          <w:bCs/>
          <w:lang w:val="es-AR"/>
        </w:rPr>
        <w:t>Assets</w:t>
      </w:r>
      <w:proofErr w:type="spellEnd"/>
      <w:r w:rsidR="001B33AE" w:rsidRPr="00F86172">
        <w:rPr>
          <w:rFonts w:ascii="Times New Roman" w:hAnsi="Times New Roman" w:cs="Times New Roman"/>
          <w:bCs/>
          <w:lang w:val="es-AR"/>
        </w:rPr>
        <w:t xml:space="preserve"> VIII”</w:t>
      </w:r>
      <w:r w:rsidR="001B33AE" w:rsidRPr="001B33AE">
        <w:rPr>
          <w:rFonts w:ascii="Times New Roman" w:hAnsi="Times New Roman" w:cs="Times New Roman"/>
          <w:lang w:val="es-AR"/>
        </w:rPr>
        <w:t xml:space="preserve"> se</w:t>
      </w:r>
      <w:r w:rsidR="00EE3077">
        <w:rPr>
          <w:rFonts w:ascii="Times New Roman" w:hAnsi="Times New Roman" w:cs="Times New Roman"/>
          <w:lang w:val="es-AR"/>
        </w:rPr>
        <w:t>a</w:t>
      </w:r>
      <w:r w:rsidR="001B33AE" w:rsidRPr="001B33AE">
        <w:rPr>
          <w:rFonts w:ascii="Times New Roman" w:hAnsi="Times New Roman" w:cs="Times New Roman"/>
          <w:lang w:val="es-AR"/>
        </w:rPr>
        <w:t xml:space="preserve"> de </w:t>
      </w:r>
      <w:r w:rsidR="001B33AE" w:rsidRPr="00F86172">
        <w:rPr>
          <w:rFonts w:ascii="Times New Roman" w:hAnsi="Times New Roman" w:cs="Times New Roman"/>
          <w:bCs/>
          <w:lang w:val="es-AR"/>
        </w:rPr>
        <w:t>hasta $</w:t>
      </w:r>
      <w:r w:rsidR="007776B5">
        <w:rPr>
          <w:rFonts w:ascii="Times New Roman" w:hAnsi="Times New Roman" w:cs="Times New Roman"/>
          <w:bCs/>
          <w:lang w:val="es-AR"/>
        </w:rPr>
        <w:t>30.000.000.000</w:t>
      </w:r>
      <w:r w:rsidR="007776B5" w:rsidRPr="00F86172">
        <w:rPr>
          <w:rFonts w:ascii="Times New Roman" w:hAnsi="Times New Roman" w:cs="Times New Roman"/>
          <w:bCs/>
          <w:lang w:val="es-AR"/>
        </w:rPr>
        <w:t xml:space="preserve"> </w:t>
      </w:r>
      <w:r w:rsidR="001B33AE" w:rsidRPr="00F86172">
        <w:rPr>
          <w:rFonts w:ascii="Times New Roman" w:hAnsi="Times New Roman" w:cs="Times New Roman"/>
          <w:bCs/>
          <w:lang w:val="es-AR"/>
        </w:rPr>
        <w:t xml:space="preserve"> (Pesos </w:t>
      </w:r>
      <w:r w:rsidR="007776B5">
        <w:rPr>
          <w:rFonts w:ascii="Times New Roman" w:hAnsi="Times New Roman" w:cs="Times New Roman"/>
          <w:lang w:val="es-AR"/>
        </w:rPr>
        <w:t>t</w:t>
      </w:r>
      <w:r w:rsidR="007776B5">
        <w:rPr>
          <w:rFonts w:ascii="Times New Roman" w:hAnsi="Times New Roman" w:cs="Times New Roman"/>
          <w:bCs/>
          <w:lang w:val="es-AR"/>
        </w:rPr>
        <w:t>reinta mil millones</w:t>
      </w:r>
      <w:r w:rsidR="007776B5" w:rsidRPr="00F86172">
        <w:rPr>
          <w:rFonts w:ascii="Times New Roman" w:hAnsi="Times New Roman" w:cs="Times New Roman"/>
          <w:bCs/>
          <w:lang w:val="es-AR"/>
        </w:rPr>
        <w:t>)</w:t>
      </w:r>
      <w:r w:rsidR="007776B5" w:rsidRPr="001B33AE">
        <w:rPr>
          <w:rFonts w:ascii="Times New Roman" w:hAnsi="Times New Roman" w:cs="Times New Roman"/>
          <w:lang w:val="es-AR"/>
        </w:rPr>
        <w:t>.</w:t>
      </w:r>
      <w:r w:rsidR="007776B5">
        <w:rPr>
          <w:rFonts w:ascii="Times New Roman" w:hAnsi="Times New Roman" w:cs="Times New Roman"/>
          <w:lang w:val="es-AR"/>
        </w:rPr>
        <w:t xml:space="preserve"> </w:t>
      </w:r>
      <w:r w:rsidR="001B33AE" w:rsidRPr="001B33AE">
        <w:rPr>
          <w:rFonts w:ascii="Times New Roman" w:hAnsi="Times New Roman" w:cs="Times New Roman"/>
          <w:lang w:val="es-AR"/>
        </w:rPr>
        <w:t xml:space="preserve">Puesta a consideración de los presentes, la propuesta es aprobada </w:t>
      </w:r>
      <w:r w:rsidR="001B33AE" w:rsidRPr="00F86172">
        <w:rPr>
          <w:rFonts w:ascii="Times New Roman" w:hAnsi="Times New Roman" w:cs="Times New Roman"/>
          <w:bCs/>
          <w:lang w:val="es-AR"/>
        </w:rPr>
        <w:t>por unanimidad</w:t>
      </w:r>
      <w:r w:rsidR="001B33AE" w:rsidRPr="001B33AE">
        <w:rPr>
          <w:rFonts w:ascii="Times New Roman" w:hAnsi="Times New Roman" w:cs="Times New Roman"/>
          <w:lang w:val="es-AR"/>
        </w:rPr>
        <w:t>, dejando constancia que la presente acta complementa y forma parte integrante de la mencionada Acta de Directorio.</w:t>
      </w:r>
      <w:r w:rsidR="00EE3077">
        <w:rPr>
          <w:rFonts w:ascii="Times New Roman" w:hAnsi="Times New Roman" w:cs="Times New Roman"/>
          <w:lang w:val="es-AR"/>
        </w:rPr>
        <w:t xml:space="preserve"> </w:t>
      </w:r>
      <w:r w:rsidR="00E9025E" w:rsidRPr="00C83CFF">
        <w:rPr>
          <w:rFonts w:ascii="Times New Roman" w:hAnsi="Times New Roman" w:cs="Times New Roman"/>
          <w:szCs w:val="24"/>
        </w:rPr>
        <w:t xml:space="preserve">No habiendo más asuntos que tratar, se da por finalizada la reunión </w:t>
      </w:r>
      <w:r w:rsidR="00E9025E">
        <w:rPr>
          <w:rFonts w:ascii="Times New Roman" w:hAnsi="Times New Roman" w:cs="Times New Roman"/>
          <w:szCs w:val="24"/>
        </w:rPr>
        <w:t xml:space="preserve">siendo las </w:t>
      </w:r>
      <w:r w:rsidR="00EE3077">
        <w:rPr>
          <w:rFonts w:ascii="Times New Roman" w:hAnsi="Times New Roman" w:cs="Times New Roman"/>
          <w:szCs w:val="24"/>
        </w:rPr>
        <w:t>10:37</w:t>
      </w:r>
      <w:r w:rsidR="00E9025E">
        <w:rPr>
          <w:rFonts w:ascii="Times New Roman" w:hAnsi="Times New Roman" w:cs="Times New Roman"/>
          <w:szCs w:val="24"/>
        </w:rPr>
        <w:t xml:space="preserve"> horas, </w:t>
      </w:r>
      <w:r w:rsidR="00E9025E" w:rsidRPr="00C83CFF">
        <w:rPr>
          <w:rFonts w:ascii="Times New Roman" w:hAnsi="Times New Roman" w:cs="Times New Roman"/>
          <w:szCs w:val="24"/>
        </w:rPr>
        <w:t xml:space="preserve">agradeciendo a los señores </w:t>
      </w:r>
      <w:r w:rsidR="0018572F">
        <w:rPr>
          <w:rFonts w:ascii="Times New Roman" w:hAnsi="Times New Roman" w:cs="Times New Roman"/>
          <w:szCs w:val="24"/>
        </w:rPr>
        <w:t>directores</w:t>
      </w:r>
      <w:r w:rsidR="00E9025E" w:rsidRPr="00C83CFF">
        <w:rPr>
          <w:rFonts w:ascii="Times New Roman" w:hAnsi="Times New Roman" w:cs="Times New Roman"/>
          <w:szCs w:val="24"/>
        </w:rPr>
        <w:t xml:space="preserve"> su concurrencia, previa lectura y ratificación de la presente acta.</w:t>
      </w:r>
    </w:p>
    <w:p w14:paraId="3757C639" w14:textId="77777777" w:rsidR="00EE3077" w:rsidRDefault="00EE3077" w:rsidP="00EE3077">
      <w:pPr>
        <w:pStyle w:val="Cuerpodeltexto20"/>
        <w:spacing w:line="276" w:lineRule="auto"/>
        <w:ind w:right="220"/>
        <w:rPr>
          <w:rFonts w:ascii="Times New Roman" w:hAnsi="Times New Roman" w:cs="Times New Roman"/>
          <w:szCs w:val="24"/>
        </w:rPr>
      </w:pPr>
    </w:p>
    <w:p w14:paraId="17006E42" w14:textId="77777777" w:rsidR="00EE3077" w:rsidRDefault="00EE3077" w:rsidP="00EE3077">
      <w:pPr>
        <w:pStyle w:val="Cuerpodeltexto20"/>
        <w:spacing w:line="276" w:lineRule="auto"/>
        <w:ind w:right="220"/>
        <w:rPr>
          <w:rFonts w:ascii="Times New Roman" w:hAnsi="Times New Roman" w:cs="Times New Roman"/>
          <w:szCs w:val="24"/>
        </w:rPr>
      </w:pPr>
    </w:p>
    <w:p w14:paraId="3EE1F178" w14:textId="77777777" w:rsidR="00EE3077" w:rsidRDefault="00EE3077" w:rsidP="00EE3077">
      <w:pPr>
        <w:pStyle w:val="Cuerpodeltexto20"/>
        <w:spacing w:line="276" w:lineRule="auto"/>
        <w:ind w:right="220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XSpec="center" w:tblpY="148"/>
        <w:tblOverlap w:val="never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357"/>
        <w:gridCol w:w="3357"/>
      </w:tblGrid>
      <w:tr w:rsidR="00EE3077" w:rsidRPr="00EE3077" w14:paraId="6AC44C15" w14:textId="77777777" w:rsidTr="00945DA3">
        <w:trPr>
          <w:trHeight w:val="1276"/>
        </w:trPr>
        <w:tc>
          <w:tcPr>
            <w:tcW w:w="3686" w:type="dxa"/>
          </w:tcPr>
          <w:p w14:paraId="0EA886B6" w14:textId="77777777" w:rsidR="00EE3077" w:rsidRPr="00EE3077" w:rsidRDefault="00EE3077" w:rsidP="00EE307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  Alberto Juan Carlos García</w:t>
            </w:r>
          </w:p>
          <w:p w14:paraId="72449E4D" w14:textId="77777777" w:rsidR="00EE3077" w:rsidRPr="00EE3077" w:rsidRDefault="00EE3077" w:rsidP="00EE307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Presidente</w:t>
            </w:r>
          </w:p>
          <w:p w14:paraId="4D79D3ED" w14:textId="77777777" w:rsidR="00EE3077" w:rsidRPr="00EE3077" w:rsidRDefault="00EE3077" w:rsidP="00EE3077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55C410ED" w14:textId="77777777" w:rsidR="00EE3077" w:rsidRPr="00EE3077" w:rsidRDefault="00EE3077" w:rsidP="00EE3077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5DCA282A" w14:textId="77777777" w:rsidR="00EE3077" w:rsidRPr="00EE3077" w:rsidRDefault="00EE3077" w:rsidP="00EE30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     Claudio Gustavo Zeballos</w:t>
            </w:r>
          </w:p>
          <w:p w14:paraId="2F73CBD2" w14:textId="77777777" w:rsidR="00EE3077" w:rsidRPr="00EE3077" w:rsidRDefault="00EE3077" w:rsidP="00EE30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  Director Titular</w:t>
            </w:r>
          </w:p>
        </w:tc>
        <w:tc>
          <w:tcPr>
            <w:tcW w:w="3357" w:type="dxa"/>
          </w:tcPr>
          <w:p w14:paraId="085EF4BC" w14:textId="77777777" w:rsidR="00EE3077" w:rsidRPr="00EE3077" w:rsidRDefault="00EE3077" w:rsidP="00EE307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>Matías Agustín Peralta</w:t>
            </w:r>
          </w:p>
          <w:p w14:paraId="3DDF81AD" w14:textId="77777777" w:rsidR="00EE3077" w:rsidRPr="00EE3077" w:rsidRDefault="00EE3077" w:rsidP="00EE307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>Vicepresidente</w:t>
            </w:r>
          </w:p>
          <w:p w14:paraId="427E9839" w14:textId="77777777" w:rsidR="00EE3077" w:rsidRPr="00EE3077" w:rsidRDefault="00EE3077" w:rsidP="00EE3077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0DA29C66" w14:textId="77777777" w:rsidR="00EE3077" w:rsidRPr="00EE3077" w:rsidRDefault="00EE3077" w:rsidP="00EE3077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3256B8CB" w14:textId="77777777" w:rsidR="00EE3077" w:rsidRPr="00EE3077" w:rsidRDefault="00EE3077" w:rsidP="00EE3077">
            <w:pPr>
              <w:widowControl/>
              <w:ind w:firstLine="266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>Francisco G. J. González Fischer</w:t>
            </w:r>
          </w:p>
          <w:p w14:paraId="43FBFF04" w14:textId="77777777" w:rsidR="00EE3077" w:rsidRPr="00EE3077" w:rsidRDefault="00EE3077" w:rsidP="00EE3077">
            <w:pPr>
              <w:widowControl/>
              <w:ind w:firstLine="266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       Síndico Titular</w:t>
            </w:r>
          </w:p>
        </w:tc>
        <w:tc>
          <w:tcPr>
            <w:tcW w:w="3357" w:type="dxa"/>
          </w:tcPr>
          <w:p w14:paraId="357309EE" w14:textId="77777777" w:rsidR="00EE3077" w:rsidRPr="00EE3077" w:rsidRDefault="00EE3077" w:rsidP="00EE3077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Silvana Paola Feller</w:t>
            </w:r>
          </w:p>
          <w:p w14:paraId="1950C242" w14:textId="77777777" w:rsidR="00EE3077" w:rsidRPr="00EE3077" w:rsidRDefault="00EE3077" w:rsidP="00EE307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 Directora Titular</w:t>
            </w:r>
          </w:p>
          <w:p w14:paraId="4A392CCD" w14:textId="77777777" w:rsidR="00EE3077" w:rsidRPr="00EE3077" w:rsidRDefault="00EE3077" w:rsidP="00EE307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0E78919D" w14:textId="77777777" w:rsidR="00EE3077" w:rsidRPr="00EE3077" w:rsidRDefault="00EE3077" w:rsidP="00EE3077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4276DF0B" w14:textId="77777777" w:rsidR="00EE3077" w:rsidRPr="00EE3077" w:rsidRDefault="00EE3077" w:rsidP="00EE3077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</w:pPr>
          </w:p>
          <w:p w14:paraId="65578CE0" w14:textId="77777777" w:rsidR="00EE3077" w:rsidRPr="00EE3077" w:rsidRDefault="00EE3077" w:rsidP="00EE3077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s-AR" w:eastAsia="en-US" w:bidi="ar-SA"/>
              </w:rPr>
            </w:pPr>
            <w:r w:rsidRPr="00EE307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AR" w:eastAsia="en-US" w:bidi="ar-SA"/>
              </w:rPr>
              <w:t xml:space="preserve">                   </w:t>
            </w:r>
          </w:p>
        </w:tc>
      </w:tr>
    </w:tbl>
    <w:p w14:paraId="056D5792" w14:textId="77777777" w:rsidR="00EE3077" w:rsidRDefault="00EE3077" w:rsidP="00EE3077">
      <w:pPr>
        <w:pStyle w:val="Cuerpodeltexto20"/>
        <w:spacing w:line="276" w:lineRule="auto"/>
        <w:ind w:right="220"/>
        <w:rPr>
          <w:rFonts w:ascii="Times New Roman" w:hAnsi="Times New Roman" w:cs="Times New Roman"/>
          <w:szCs w:val="24"/>
        </w:rPr>
      </w:pPr>
    </w:p>
    <w:sectPr w:rsidR="00EE3077" w:rsidSect="00057E68">
      <w:type w:val="continuous"/>
      <w:pgSz w:w="12240" w:h="20160"/>
      <w:pgMar w:top="1135" w:right="1325" w:bottom="2159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3896" w14:textId="77777777" w:rsidR="00F46BFD" w:rsidRDefault="00F46BFD">
      <w:r>
        <w:separator/>
      </w:r>
    </w:p>
  </w:endnote>
  <w:endnote w:type="continuationSeparator" w:id="0">
    <w:p w14:paraId="4AA0AA1B" w14:textId="77777777" w:rsidR="00F46BFD" w:rsidRDefault="00F46BFD">
      <w:r>
        <w:continuationSeparator/>
      </w:r>
    </w:p>
  </w:endnote>
  <w:endnote w:type="continuationNotice" w:id="1">
    <w:p w14:paraId="7F138FC8" w14:textId="77777777" w:rsidR="00F46BFD" w:rsidRDefault="00F46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7407" w14:textId="77777777" w:rsidR="00F46BFD" w:rsidRDefault="00F46BFD"/>
  </w:footnote>
  <w:footnote w:type="continuationSeparator" w:id="0">
    <w:p w14:paraId="075DB247" w14:textId="77777777" w:rsidR="00F46BFD" w:rsidRDefault="00F46BFD"/>
  </w:footnote>
  <w:footnote w:type="continuationNotice" w:id="1">
    <w:p w14:paraId="2F0BA7FF" w14:textId="77777777" w:rsidR="00F46BFD" w:rsidRDefault="00F46B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4958"/>
    <w:multiLevelType w:val="multilevel"/>
    <w:tmpl w:val="0DC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30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9F"/>
    <w:rsid w:val="00027D12"/>
    <w:rsid w:val="00027F17"/>
    <w:rsid w:val="000416A8"/>
    <w:rsid w:val="00044F9C"/>
    <w:rsid w:val="000454EE"/>
    <w:rsid w:val="00057E68"/>
    <w:rsid w:val="00091A82"/>
    <w:rsid w:val="00093F53"/>
    <w:rsid w:val="000E2208"/>
    <w:rsid w:val="000E6388"/>
    <w:rsid w:val="0010415A"/>
    <w:rsid w:val="00115E55"/>
    <w:rsid w:val="00135512"/>
    <w:rsid w:val="0018572F"/>
    <w:rsid w:val="001B33AE"/>
    <w:rsid w:val="001F08F3"/>
    <w:rsid w:val="001F0AC4"/>
    <w:rsid w:val="001F6F9C"/>
    <w:rsid w:val="00200DC5"/>
    <w:rsid w:val="00212562"/>
    <w:rsid w:val="002220FF"/>
    <w:rsid w:val="00223B05"/>
    <w:rsid w:val="00227C01"/>
    <w:rsid w:val="002512C5"/>
    <w:rsid w:val="00275ACA"/>
    <w:rsid w:val="002A3F44"/>
    <w:rsid w:val="002C20C0"/>
    <w:rsid w:val="002D5DA3"/>
    <w:rsid w:val="002D79EB"/>
    <w:rsid w:val="003133A7"/>
    <w:rsid w:val="00330D8B"/>
    <w:rsid w:val="00333C31"/>
    <w:rsid w:val="00355D02"/>
    <w:rsid w:val="0037242A"/>
    <w:rsid w:val="00374983"/>
    <w:rsid w:val="003C4DD5"/>
    <w:rsid w:val="003D5BE5"/>
    <w:rsid w:val="00400845"/>
    <w:rsid w:val="004046B4"/>
    <w:rsid w:val="004112D7"/>
    <w:rsid w:val="00442AC3"/>
    <w:rsid w:val="00444A39"/>
    <w:rsid w:val="0045523F"/>
    <w:rsid w:val="00476F28"/>
    <w:rsid w:val="004B4622"/>
    <w:rsid w:val="004B538D"/>
    <w:rsid w:val="004C212C"/>
    <w:rsid w:val="004D1CCF"/>
    <w:rsid w:val="004E1589"/>
    <w:rsid w:val="00520080"/>
    <w:rsid w:val="00552577"/>
    <w:rsid w:val="00552C6C"/>
    <w:rsid w:val="0055682A"/>
    <w:rsid w:val="00557094"/>
    <w:rsid w:val="005623B0"/>
    <w:rsid w:val="005630BE"/>
    <w:rsid w:val="0056486E"/>
    <w:rsid w:val="00570C3D"/>
    <w:rsid w:val="0058110E"/>
    <w:rsid w:val="005977C6"/>
    <w:rsid w:val="005C4CBD"/>
    <w:rsid w:val="005F2F52"/>
    <w:rsid w:val="005F396C"/>
    <w:rsid w:val="00603E88"/>
    <w:rsid w:val="00606C67"/>
    <w:rsid w:val="00613DC3"/>
    <w:rsid w:val="00657820"/>
    <w:rsid w:val="006603AD"/>
    <w:rsid w:val="006640F9"/>
    <w:rsid w:val="006651A1"/>
    <w:rsid w:val="00681A48"/>
    <w:rsid w:val="00684D2B"/>
    <w:rsid w:val="006C13CF"/>
    <w:rsid w:val="006C46E9"/>
    <w:rsid w:val="006C4C4A"/>
    <w:rsid w:val="007113BB"/>
    <w:rsid w:val="00723BC9"/>
    <w:rsid w:val="007334F2"/>
    <w:rsid w:val="00745188"/>
    <w:rsid w:val="00762EC0"/>
    <w:rsid w:val="007676C3"/>
    <w:rsid w:val="00776277"/>
    <w:rsid w:val="007776B5"/>
    <w:rsid w:val="00784B1F"/>
    <w:rsid w:val="007B551D"/>
    <w:rsid w:val="007C4798"/>
    <w:rsid w:val="007D088C"/>
    <w:rsid w:val="007D158C"/>
    <w:rsid w:val="007E4A58"/>
    <w:rsid w:val="007E79C7"/>
    <w:rsid w:val="008377A9"/>
    <w:rsid w:val="00852312"/>
    <w:rsid w:val="008B61A6"/>
    <w:rsid w:val="008C1B93"/>
    <w:rsid w:val="008C65D0"/>
    <w:rsid w:val="008D23A6"/>
    <w:rsid w:val="008D2D6E"/>
    <w:rsid w:val="008D532D"/>
    <w:rsid w:val="008F64E4"/>
    <w:rsid w:val="00911DB3"/>
    <w:rsid w:val="00923E12"/>
    <w:rsid w:val="00942F32"/>
    <w:rsid w:val="0095733A"/>
    <w:rsid w:val="00977138"/>
    <w:rsid w:val="0098569F"/>
    <w:rsid w:val="009A63AC"/>
    <w:rsid w:val="009C254A"/>
    <w:rsid w:val="009D118F"/>
    <w:rsid w:val="009D1A32"/>
    <w:rsid w:val="009D34AA"/>
    <w:rsid w:val="00A038B3"/>
    <w:rsid w:val="00A15D26"/>
    <w:rsid w:val="00A2404D"/>
    <w:rsid w:val="00A451DA"/>
    <w:rsid w:val="00A45CEF"/>
    <w:rsid w:val="00A5327C"/>
    <w:rsid w:val="00A80EBE"/>
    <w:rsid w:val="00AA19B1"/>
    <w:rsid w:val="00AB243F"/>
    <w:rsid w:val="00AE49D0"/>
    <w:rsid w:val="00AE558C"/>
    <w:rsid w:val="00B15E25"/>
    <w:rsid w:val="00B33865"/>
    <w:rsid w:val="00B42E09"/>
    <w:rsid w:val="00B47FB8"/>
    <w:rsid w:val="00B53C51"/>
    <w:rsid w:val="00B70F15"/>
    <w:rsid w:val="00B75F40"/>
    <w:rsid w:val="00B859BF"/>
    <w:rsid w:val="00B93328"/>
    <w:rsid w:val="00B93506"/>
    <w:rsid w:val="00BA09C6"/>
    <w:rsid w:val="00BA6FCA"/>
    <w:rsid w:val="00BB1B92"/>
    <w:rsid w:val="00BB6034"/>
    <w:rsid w:val="00BE07D9"/>
    <w:rsid w:val="00BE5123"/>
    <w:rsid w:val="00C0232D"/>
    <w:rsid w:val="00C0406E"/>
    <w:rsid w:val="00C21B94"/>
    <w:rsid w:val="00C240B6"/>
    <w:rsid w:val="00C407AA"/>
    <w:rsid w:val="00C520D9"/>
    <w:rsid w:val="00C553A0"/>
    <w:rsid w:val="00C83CFF"/>
    <w:rsid w:val="00CB00D8"/>
    <w:rsid w:val="00CB32FE"/>
    <w:rsid w:val="00CB53E3"/>
    <w:rsid w:val="00CC5954"/>
    <w:rsid w:val="00CF70B7"/>
    <w:rsid w:val="00D14AB9"/>
    <w:rsid w:val="00D61B9B"/>
    <w:rsid w:val="00D97A05"/>
    <w:rsid w:val="00DB0D02"/>
    <w:rsid w:val="00DC4B64"/>
    <w:rsid w:val="00E12354"/>
    <w:rsid w:val="00E37575"/>
    <w:rsid w:val="00E7703C"/>
    <w:rsid w:val="00E84A61"/>
    <w:rsid w:val="00E8694E"/>
    <w:rsid w:val="00E9025E"/>
    <w:rsid w:val="00E906E0"/>
    <w:rsid w:val="00E91004"/>
    <w:rsid w:val="00EA56CD"/>
    <w:rsid w:val="00EC22EE"/>
    <w:rsid w:val="00ED0DFC"/>
    <w:rsid w:val="00EE3077"/>
    <w:rsid w:val="00F03683"/>
    <w:rsid w:val="00F12456"/>
    <w:rsid w:val="00F14009"/>
    <w:rsid w:val="00F22F63"/>
    <w:rsid w:val="00F46BFD"/>
    <w:rsid w:val="00F60C55"/>
    <w:rsid w:val="00F823E4"/>
    <w:rsid w:val="00F82DEB"/>
    <w:rsid w:val="00F86172"/>
    <w:rsid w:val="00F924E2"/>
    <w:rsid w:val="00FA529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719B"/>
  <w15:docId w15:val="{B61F4E0B-C1F2-4400-B6D8-B362BBBB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1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29">
    <w:name w:val="Cuerpo del texto (29)_"/>
    <w:basedOn w:val="Fuentedeprrafopredeter"/>
    <w:link w:val="Cuerpodeltexto2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Cuerpodeltexto29DavidVersalesEspaciado0pto">
    <w:name w:val="Cuerpo del texto (29) + David;Versales;Espaciado 0 pto"/>
    <w:basedOn w:val="Cuerpodeltexto29"/>
    <w:rPr>
      <w:rFonts w:ascii="David" w:eastAsia="David" w:hAnsi="David" w:cs="Davi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9DavidVersalesEspaciado0pto0">
    <w:name w:val="Cuerpo del texto (29) + David;Versales;Espaciado 0 pto"/>
    <w:basedOn w:val="Cuerpodeltexto29"/>
    <w:rPr>
      <w:rFonts w:ascii="David" w:eastAsia="David" w:hAnsi="David" w:cs="Davi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9BookmanOldStyle85ptoEspaciado0pto">
    <w:name w:val="Cuerpo del texto (29) + Bookman Old Style;8;5 pto;Espaciado 0 pto"/>
    <w:basedOn w:val="Cuerpodeltexto2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91">
    <w:name w:val="Cuerpo del texto (29)"/>
    <w:basedOn w:val="Cuerpodeltexto2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CursivaEspaciado-1pto">
    <w:name w:val="Cuerpo del texto (2) + 8;5 pto;Cursiva;Espaciado -1 pto"/>
    <w:basedOn w:val="Cuerpodeltexto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3ptoCursiva">
    <w:name w:val="Cuerpo del texto (2) + 13 pto;Cursiva"/>
    <w:basedOn w:val="Cuerpodeltexto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10pto">
    <w:name w:val="Cuerpo del texto (2) + 10 pto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382" w:lineRule="exac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8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180" w:lineRule="exact"/>
      <w:jc w:val="both"/>
    </w:pPr>
    <w:rPr>
      <w:rFonts w:ascii="Courier New" w:eastAsia="Courier New" w:hAnsi="Courier New" w:cs="Courier New"/>
      <w:spacing w:val="-20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3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3BB"/>
    <w:rPr>
      <w:rFonts w:ascii="Segoe UI" w:hAnsi="Segoe UI" w:cs="Segoe UI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13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13BB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13B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75A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AC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75A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ACA"/>
    <w:rPr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BA6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6F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6FCA"/>
    <w:rPr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6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6FCA"/>
    <w:rPr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C0232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43FC-1146-4209-BF66-FCC5FE3F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TCA Tanoira Cassagne</dc:creator>
  <cp:lastModifiedBy>Strunz María Eugenia (GR9830)</cp:lastModifiedBy>
  <cp:revision>5</cp:revision>
  <dcterms:created xsi:type="dcterms:W3CDTF">2025-05-13T19:04:00Z</dcterms:created>
  <dcterms:modified xsi:type="dcterms:W3CDTF">2025-05-14T15:45:00Z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378c09-609d-421b-88fc-485d53760b2b_Enabled">
    <vt:lpwstr>true</vt:lpwstr>
  </property>
  <property fmtid="{D5CDD505-2E9C-101B-9397-08002B2CF9AE}" pid="3" name="MSIP_Label_a9378c09-609d-421b-88fc-485d53760b2b_SetDate">
    <vt:lpwstr>2025-05-13T17:42:00Z</vt:lpwstr>
  </property>
  <property fmtid="{D5CDD505-2E9C-101B-9397-08002B2CF9AE}" pid="4" name="MSIP_Label_a9378c09-609d-421b-88fc-485d53760b2b_Method">
    <vt:lpwstr>Standard</vt:lpwstr>
  </property>
  <property fmtid="{D5CDD505-2E9C-101B-9397-08002B2CF9AE}" pid="5" name="MSIP_Label_a9378c09-609d-421b-88fc-485d53760b2b_Name">
    <vt:lpwstr>Etiqueta Estrictamente Secreto</vt:lpwstr>
  </property>
  <property fmtid="{D5CDD505-2E9C-101B-9397-08002B2CF9AE}" pid="6" name="MSIP_Label_a9378c09-609d-421b-88fc-485d53760b2b_SiteId">
    <vt:lpwstr>d80f880f-4d4b-48a4-b6d5-ee44b3cdf59b</vt:lpwstr>
  </property>
  <property fmtid="{D5CDD505-2E9C-101B-9397-08002B2CF9AE}" pid="7" name="MSIP_Label_a9378c09-609d-421b-88fc-485d53760b2b_ActionId">
    <vt:lpwstr>d4b9d6d7-fb33-4747-bcab-dfb77adbeea8</vt:lpwstr>
  </property>
  <property fmtid="{D5CDD505-2E9C-101B-9397-08002B2CF9AE}" pid="8" name="MSIP_Label_a9378c09-609d-421b-88fc-485d53760b2b_ContentBits">
    <vt:lpwstr>0</vt:lpwstr>
  </property>
  <property fmtid="{D5CDD505-2E9C-101B-9397-08002B2CF9AE}" pid="9" name="MSIP_Label_a9378c09-609d-421b-88fc-485d53760b2b_Tag">
    <vt:lpwstr>10, 3, 0, 1</vt:lpwstr>
  </property>
</Properties>
</file>