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C69" w:rsidRPr="0056605A" w:rsidRDefault="00D27C69" w:rsidP="00D27C69">
      <w:pPr>
        <w:jc w:val="right"/>
        <w:rPr>
          <w:rFonts w:cstheme="minorHAnsi"/>
        </w:rPr>
      </w:pPr>
    </w:p>
    <w:p w:rsidR="00D27C69" w:rsidRPr="0056605A" w:rsidRDefault="00D27C69" w:rsidP="00D27C69">
      <w:pPr>
        <w:jc w:val="right"/>
        <w:rPr>
          <w:rFonts w:cstheme="minorHAnsi"/>
        </w:rPr>
      </w:pPr>
    </w:p>
    <w:p w:rsidR="00D27C69" w:rsidRPr="0056605A" w:rsidRDefault="00DF5BF0" w:rsidP="00D27C69">
      <w:pPr>
        <w:jc w:val="right"/>
        <w:rPr>
          <w:rFonts w:cstheme="minorHAnsi"/>
        </w:rPr>
      </w:pPr>
      <w:r>
        <w:rPr>
          <w:rFonts w:cstheme="minorHAnsi"/>
        </w:rPr>
        <w:t xml:space="preserve">Ciudad Autónoma de </w:t>
      </w:r>
      <w:r w:rsidR="00D27C69" w:rsidRPr="0056605A">
        <w:rPr>
          <w:rFonts w:cstheme="minorHAnsi"/>
        </w:rPr>
        <w:t xml:space="preserve">Buenos Aires, </w:t>
      </w:r>
      <w:r w:rsidR="000D13F6" w:rsidRPr="0056605A">
        <w:rPr>
          <w:rFonts w:cstheme="minorHAnsi"/>
        </w:rPr>
        <w:t>17 de abril</w:t>
      </w:r>
      <w:r w:rsidR="00D27C69" w:rsidRPr="0056605A">
        <w:rPr>
          <w:rFonts w:cstheme="minorHAnsi"/>
        </w:rPr>
        <w:t xml:space="preserve"> de 20</w:t>
      </w:r>
      <w:r w:rsidR="000D13F6" w:rsidRPr="0056605A">
        <w:rPr>
          <w:rFonts w:cstheme="minorHAnsi"/>
        </w:rPr>
        <w:t>20</w:t>
      </w:r>
    </w:p>
    <w:p w:rsidR="00D27C69" w:rsidRPr="0056605A" w:rsidRDefault="00D27C69" w:rsidP="00D27C69">
      <w:pPr>
        <w:rPr>
          <w:rFonts w:cstheme="minorHAnsi"/>
        </w:rPr>
      </w:pPr>
      <w:r w:rsidRPr="0056605A">
        <w:rPr>
          <w:rFonts w:cstheme="minorHAnsi"/>
        </w:rPr>
        <w:t>Señores</w:t>
      </w:r>
    </w:p>
    <w:p w:rsidR="00D27C69" w:rsidRPr="0056605A" w:rsidRDefault="00D27C69" w:rsidP="00D27C69">
      <w:pPr>
        <w:rPr>
          <w:rFonts w:cstheme="minorHAnsi"/>
        </w:rPr>
      </w:pPr>
      <w:r w:rsidRPr="0056605A">
        <w:rPr>
          <w:rFonts w:cstheme="minorHAnsi"/>
        </w:rPr>
        <w:t>Comisión Nacional de Valores</w:t>
      </w:r>
    </w:p>
    <w:p w:rsidR="00D27C69" w:rsidRPr="0056605A" w:rsidRDefault="00D27C69" w:rsidP="00D27C69">
      <w:pPr>
        <w:rPr>
          <w:rFonts w:cstheme="minorHAnsi"/>
          <w:u w:val="single"/>
        </w:rPr>
      </w:pPr>
      <w:r w:rsidRPr="0056605A">
        <w:rPr>
          <w:rFonts w:cstheme="minorHAnsi"/>
          <w:u w:val="single"/>
        </w:rPr>
        <w:t>PRESENTE</w:t>
      </w:r>
    </w:p>
    <w:p w:rsidR="00D27C69" w:rsidRPr="0056605A" w:rsidRDefault="00D27C69" w:rsidP="00D27C69">
      <w:pPr>
        <w:rPr>
          <w:rFonts w:cstheme="minorHAnsi"/>
        </w:rPr>
      </w:pPr>
    </w:p>
    <w:p w:rsidR="00D27C69" w:rsidRPr="0056605A" w:rsidRDefault="00D27C69" w:rsidP="00D27C69">
      <w:pPr>
        <w:jc w:val="right"/>
        <w:rPr>
          <w:rFonts w:cstheme="minorHAnsi"/>
        </w:rPr>
      </w:pPr>
      <w:r w:rsidRPr="0056605A">
        <w:rPr>
          <w:rFonts w:cstheme="minorHAnsi"/>
        </w:rPr>
        <w:t xml:space="preserve">Ref.: </w:t>
      </w:r>
      <w:r w:rsidRPr="0056605A">
        <w:rPr>
          <w:rFonts w:cstheme="minorHAnsi"/>
          <w:i/>
        </w:rPr>
        <w:t xml:space="preserve">Hecho Relevante - Convocatoria a Asamblea </w:t>
      </w:r>
      <w:r w:rsidR="000D13F6" w:rsidRPr="0056605A">
        <w:rPr>
          <w:rFonts w:cstheme="minorHAnsi"/>
          <w:i/>
        </w:rPr>
        <w:t>General Ordinaria de Accionistas</w:t>
      </w:r>
      <w:r w:rsidRPr="0056605A">
        <w:rPr>
          <w:rFonts w:cstheme="minorHAnsi"/>
        </w:rPr>
        <w:t xml:space="preserve"> </w:t>
      </w:r>
    </w:p>
    <w:p w:rsidR="00D27C69" w:rsidRPr="0056605A" w:rsidRDefault="00D27C69" w:rsidP="00D27C69">
      <w:pPr>
        <w:rPr>
          <w:rFonts w:cstheme="minorHAnsi"/>
        </w:rPr>
      </w:pPr>
    </w:p>
    <w:p w:rsidR="00D27C69" w:rsidRPr="0056605A" w:rsidRDefault="00D27C69" w:rsidP="00D27C69">
      <w:pPr>
        <w:rPr>
          <w:rFonts w:cstheme="minorHAnsi"/>
        </w:rPr>
      </w:pPr>
    </w:p>
    <w:p w:rsidR="00D27C69" w:rsidRPr="0056605A" w:rsidRDefault="00D27C69" w:rsidP="00D27C69">
      <w:pPr>
        <w:rPr>
          <w:rFonts w:cstheme="minorHAnsi"/>
        </w:rPr>
      </w:pPr>
      <w:r w:rsidRPr="0056605A">
        <w:rPr>
          <w:rFonts w:cstheme="minorHAnsi"/>
        </w:rPr>
        <w:t>De nuestra consideración:</w:t>
      </w:r>
    </w:p>
    <w:p w:rsidR="0056605A" w:rsidRPr="0056605A" w:rsidRDefault="00D27C69" w:rsidP="00D27C69">
      <w:pPr>
        <w:ind w:firstLine="2410"/>
        <w:jc w:val="both"/>
        <w:rPr>
          <w:rFonts w:cstheme="minorHAnsi"/>
        </w:rPr>
      </w:pPr>
      <w:r w:rsidRPr="0056605A">
        <w:rPr>
          <w:rFonts w:cstheme="minorHAnsi"/>
        </w:rPr>
        <w:t>Tenemos el agrado de dirigirnos a ustedes</w:t>
      </w:r>
      <w:r w:rsidR="00CD0AA1" w:rsidRPr="0056605A">
        <w:rPr>
          <w:rFonts w:cstheme="minorHAnsi"/>
        </w:rPr>
        <w:t xml:space="preserve"> </w:t>
      </w:r>
      <w:r w:rsidRPr="0056605A">
        <w:rPr>
          <w:rFonts w:cstheme="minorHAnsi"/>
        </w:rPr>
        <w:t>a fin de comunicarles</w:t>
      </w:r>
      <w:r w:rsidR="000D13F6" w:rsidRPr="0056605A">
        <w:rPr>
          <w:rFonts w:cstheme="minorHAnsi"/>
        </w:rPr>
        <w:t xml:space="preserve"> </w:t>
      </w:r>
      <w:r w:rsidRPr="0056605A">
        <w:rPr>
          <w:rFonts w:cstheme="minorHAnsi"/>
        </w:rPr>
        <w:t>que el Directorio de YPF ENERG</w:t>
      </w:r>
      <w:r w:rsidR="00254BB1" w:rsidRPr="0056605A">
        <w:rPr>
          <w:rFonts w:cstheme="minorHAnsi"/>
        </w:rPr>
        <w:t>Í</w:t>
      </w:r>
      <w:r w:rsidRPr="0056605A">
        <w:rPr>
          <w:rFonts w:cstheme="minorHAnsi"/>
        </w:rPr>
        <w:t>A EL</w:t>
      </w:r>
      <w:r w:rsidR="00254BB1" w:rsidRPr="0056605A">
        <w:rPr>
          <w:rFonts w:cstheme="minorHAnsi"/>
        </w:rPr>
        <w:t>É</w:t>
      </w:r>
      <w:r w:rsidRPr="0056605A">
        <w:rPr>
          <w:rFonts w:cstheme="minorHAnsi"/>
        </w:rPr>
        <w:t xml:space="preserve">CTRICA S.A., en su reunión celebrada en el día de la fecha resolvió convocar a Asamblea </w:t>
      </w:r>
      <w:r w:rsidR="000D13F6" w:rsidRPr="0056605A">
        <w:rPr>
          <w:rFonts w:cstheme="minorHAnsi"/>
        </w:rPr>
        <w:t>General Ordinaria de Accionistas</w:t>
      </w:r>
      <w:r w:rsidR="00254BB1" w:rsidRPr="0056605A">
        <w:rPr>
          <w:rFonts w:cstheme="minorHAnsi"/>
        </w:rPr>
        <w:t xml:space="preserve"> a celebrarse</w:t>
      </w:r>
      <w:r w:rsidRPr="0056605A">
        <w:rPr>
          <w:rFonts w:cstheme="minorHAnsi"/>
        </w:rPr>
        <w:t xml:space="preserve"> </w:t>
      </w:r>
      <w:r w:rsidR="00993A02" w:rsidRPr="0056605A">
        <w:rPr>
          <w:rFonts w:cstheme="minorHAnsi"/>
        </w:rPr>
        <w:t xml:space="preserve">el día </w:t>
      </w:r>
      <w:r w:rsidR="000D13F6" w:rsidRPr="0056605A">
        <w:rPr>
          <w:rFonts w:cstheme="minorHAnsi"/>
        </w:rPr>
        <w:t>29 de abril de 2020</w:t>
      </w:r>
      <w:r w:rsidR="00993A02" w:rsidRPr="0056605A">
        <w:rPr>
          <w:rFonts w:cstheme="minorHAnsi"/>
        </w:rPr>
        <w:t>, a</w:t>
      </w:r>
      <w:r w:rsidRPr="0056605A">
        <w:rPr>
          <w:rFonts w:cstheme="minorHAnsi"/>
        </w:rPr>
        <w:t xml:space="preserve"> las 1</w:t>
      </w:r>
      <w:r w:rsidR="000D13F6" w:rsidRPr="0056605A">
        <w:rPr>
          <w:rFonts w:cstheme="minorHAnsi"/>
        </w:rPr>
        <w:t>1</w:t>
      </w:r>
      <w:r w:rsidRPr="0056605A">
        <w:rPr>
          <w:rFonts w:cstheme="minorHAnsi"/>
        </w:rPr>
        <w:t xml:space="preserve">:00 </w:t>
      </w:r>
      <w:proofErr w:type="spellStart"/>
      <w:r w:rsidRPr="0056605A">
        <w:rPr>
          <w:rFonts w:cstheme="minorHAnsi"/>
        </w:rPr>
        <w:t>hs</w:t>
      </w:r>
      <w:proofErr w:type="spellEnd"/>
      <w:r w:rsidRPr="0056605A">
        <w:rPr>
          <w:rFonts w:cstheme="minorHAnsi"/>
        </w:rPr>
        <w:t>.</w:t>
      </w:r>
      <w:r w:rsidR="000D13F6" w:rsidRPr="0056605A">
        <w:rPr>
          <w:rFonts w:cstheme="minorHAnsi"/>
        </w:rPr>
        <w:t xml:space="preserve">, en primera convocatoria y las 12:00 horas en segunda convocatoria, </w:t>
      </w:r>
      <w:r w:rsidR="00823716" w:rsidRPr="0056605A">
        <w:rPr>
          <w:rFonts w:cstheme="minorHAnsi"/>
        </w:rPr>
        <w:t>en</w:t>
      </w:r>
      <w:r w:rsidR="0056605A" w:rsidRPr="0056605A">
        <w:rPr>
          <w:rFonts w:cstheme="minorHAnsi"/>
        </w:rPr>
        <w:t>:</w:t>
      </w:r>
    </w:p>
    <w:p w:rsidR="00D27C69" w:rsidRPr="0056605A" w:rsidRDefault="0056605A" w:rsidP="0056605A">
      <w:pPr>
        <w:jc w:val="both"/>
        <w:rPr>
          <w:rFonts w:cstheme="minorHAnsi"/>
        </w:rPr>
      </w:pPr>
      <w:r w:rsidRPr="0056605A">
        <w:rPr>
          <w:rFonts w:cstheme="minorHAnsi"/>
        </w:rPr>
        <w:t>(a)</w:t>
      </w:r>
      <w:r w:rsidR="00823716" w:rsidRPr="0056605A">
        <w:rPr>
          <w:rFonts w:cstheme="minorHAnsi"/>
        </w:rPr>
        <w:t xml:space="preserve"> la sede social si</w:t>
      </w:r>
      <w:r w:rsidR="00254BB1" w:rsidRPr="0056605A">
        <w:rPr>
          <w:rFonts w:cstheme="minorHAnsi"/>
        </w:rPr>
        <w:t xml:space="preserve">ta </w:t>
      </w:r>
      <w:r w:rsidR="00E026DD" w:rsidRPr="0056605A">
        <w:rPr>
          <w:rFonts w:cstheme="minorHAnsi"/>
        </w:rPr>
        <w:t xml:space="preserve">en </w:t>
      </w:r>
      <w:r w:rsidR="00D27C69" w:rsidRPr="0056605A">
        <w:rPr>
          <w:rFonts w:cstheme="minorHAnsi"/>
        </w:rPr>
        <w:t>Avenida Córdoba 111, Piso 14, Ciudad Autónoma de Buenos Aires</w:t>
      </w:r>
      <w:r w:rsidRPr="0056605A">
        <w:rPr>
          <w:rFonts w:cstheme="minorHAnsi"/>
        </w:rPr>
        <w:t>, si las medidas de aislamiento social dictadas o a dictarse por las autoridades correspondientes así lo permitieren, o</w:t>
      </w:r>
    </w:p>
    <w:p w:rsidR="0056605A" w:rsidRPr="0056605A" w:rsidRDefault="0056605A" w:rsidP="0056605A">
      <w:pPr>
        <w:jc w:val="both"/>
        <w:rPr>
          <w:rFonts w:cstheme="minorHAnsi"/>
        </w:rPr>
      </w:pPr>
      <w:r w:rsidRPr="0056605A">
        <w:rPr>
          <w:rFonts w:cstheme="minorHAnsi"/>
        </w:rPr>
        <w:t xml:space="preserve">(b) por videoconferencia, </w:t>
      </w:r>
      <w:r w:rsidR="00266EBC">
        <w:rPr>
          <w:rFonts w:cstheme="minorHAnsi"/>
        </w:rPr>
        <w:t>en cumplimiento de lo dispuesto por la Resolución General CNV 830/2020 mediante los medios informados oportunamente por el</w:t>
      </w:r>
      <w:r w:rsidRPr="0056605A">
        <w:rPr>
          <w:rFonts w:cstheme="minorHAnsi"/>
        </w:rPr>
        <w:t xml:space="preserve"> Directorio a los señores Accionistas. </w:t>
      </w:r>
    </w:p>
    <w:p w:rsidR="000D13F6" w:rsidRPr="0056605A" w:rsidRDefault="000D13F6" w:rsidP="0056605A">
      <w:pPr>
        <w:ind w:firstLine="2410"/>
        <w:jc w:val="both"/>
        <w:rPr>
          <w:rFonts w:cstheme="minorHAnsi"/>
        </w:rPr>
      </w:pPr>
      <w:r w:rsidRPr="0056605A">
        <w:rPr>
          <w:rFonts w:cstheme="minorHAnsi"/>
        </w:rPr>
        <w:t>El Orden del Día será el siguiente:</w:t>
      </w:r>
    </w:p>
    <w:p w:rsidR="000D13F6" w:rsidRPr="0056605A" w:rsidRDefault="000D13F6" w:rsidP="0056605A">
      <w:pPr>
        <w:pStyle w:val="Ttulo"/>
        <w:widowControl w:val="0"/>
        <w:spacing w:after="120" w:line="288" w:lineRule="auto"/>
        <w:jc w:val="both"/>
        <w:rPr>
          <w:rFonts w:asciiTheme="minorHAnsi" w:hAnsiTheme="minorHAnsi" w:cstheme="minorHAnsi"/>
          <w:b/>
          <w:i/>
          <w:sz w:val="22"/>
          <w:szCs w:val="22"/>
          <w:u w:val="none"/>
          <w:lang w:val="es-AR"/>
        </w:rPr>
      </w:pPr>
      <w:r w:rsidRPr="0056605A">
        <w:rPr>
          <w:rFonts w:asciiTheme="minorHAnsi" w:hAnsiTheme="minorHAnsi" w:cstheme="minorHAnsi"/>
          <w:b/>
          <w:i/>
          <w:sz w:val="22"/>
          <w:szCs w:val="22"/>
          <w:u w:val="none"/>
          <w:lang w:val="es-AR"/>
        </w:rPr>
        <w:t>1) Designación de dos accionistas para firmar el acta.</w:t>
      </w:r>
    </w:p>
    <w:p w:rsidR="000D13F6" w:rsidRPr="0056605A" w:rsidRDefault="000D13F6" w:rsidP="0056605A">
      <w:pPr>
        <w:pStyle w:val="Ttulo"/>
        <w:widowControl w:val="0"/>
        <w:spacing w:after="120" w:line="288" w:lineRule="auto"/>
        <w:jc w:val="both"/>
        <w:rPr>
          <w:rFonts w:asciiTheme="minorHAnsi" w:hAnsiTheme="minorHAnsi" w:cstheme="minorHAnsi"/>
          <w:b/>
          <w:i/>
          <w:sz w:val="22"/>
          <w:szCs w:val="22"/>
          <w:u w:val="none"/>
          <w:lang w:val="es-ES"/>
        </w:rPr>
      </w:pPr>
      <w:r w:rsidRPr="0056605A">
        <w:rPr>
          <w:rFonts w:asciiTheme="minorHAnsi" w:hAnsiTheme="minorHAnsi" w:cstheme="minorHAnsi"/>
          <w:b/>
          <w:i/>
          <w:sz w:val="22"/>
          <w:szCs w:val="22"/>
          <w:u w:val="none"/>
          <w:lang w:val="es-AR"/>
        </w:rPr>
        <w:t xml:space="preserve">2) </w:t>
      </w:r>
      <w:r w:rsidRPr="0056605A">
        <w:rPr>
          <w:rFonts w:asciiTheme="minorHAnsi" w:hAnsiTheme="minorHAnsi" w:cstheme="minorHAnsi"/>
          <w:b/>
          <w:i/>
          <w:sz w:val="22"/>
          <w:szCs w:val="22"/>
          <w:u w:val="none"/>
          <w:lang w:val="es-ES"/>
        </w:rPr>
        <w:t xml:space="preserve">Consideración de la documentación prescripta por el Art. 234, inciso 1° de la Ley General de Sociedades N°19.550 correspondiente al ejercicio económico N°7, </w:t>
      </w:r>
      <w:r w:rsidR="0056605A" w:rsidRPr="0056605A">
        <w:rPr>
          <w:rFonts w:asciiTheme="minorHAnsi" w:hAnsiTheme="minorHAnsi" w:cstheme="minorHAnsi"/>
          <w:b/>
          <w:i/>
          <w:sz w:val="22"/>
          <w:szCs w:val="22"/>
          <w:u w:val="none"/>
          <w:lang w:val="es-ES"/>
        </w:rPr>
        <w:t>iniciado el 1° de enero de 2019 y finalizado el 31 de diciembre de 2019.</w:t>
      </w:r>
    </w:p>
    <w:p w:rsidR="000D13F6" w:rsidRPr="00266EBC" w:rsidRDefault="000D13F6" w:rsidP="0056605A">
      <w:pPr>
        <w:pStyle w:val="Ttulo"/>
        <w:widowControl w:val="0"/>
        <w:spacing w:after="120" w:line="288" w:lineRule="auto"/>
        <w:jc w:val="both"/>
        <w:rPr>
          <w:rFonts w:asciiTheme="minorHAnsi" w:hAnsiTheme="minorHAnsi" w:cstheme="minorHAnsi"/>
          <w:b/>
          <w:i/>
          <w:sz w:val="22"/>
          <w:szCs w:val="22"/>
          <w:u w:val="none"/>
          <w:lang w:val="es-AR"/>
        </w:rPr>
      </w:pPr>
      <w:r w:rsidRPr="0056605A">
        <w:rPr>
          <w:rFonts w:asciiTheme="minorHAnsi" w:hAnsiTheme="minorHAnsi" w:cstheme="minorHAnsi"/>
          <w:b/>
          <w:i/>
          <w:sz w:val="22"/>
          <w:szCs w:val="22"/>
          <w:u w:val="none"/>
          <w:lang w:val="es-ES"/>
        </w:rPr>
        <w:t>3) Consideración del destino de los resultados del ejercicio económico finalizado el 31 de diciembre de 2019.</w:t>
      </w:r>
    </w:p>
    <w:p w:rsidR="000D13F6" w:rsidRPr="0056605A" w:rsidRDefault="000D13F6" w:rsidP="0056605A">
      <w:pPr>
        <w:spacing w:after="120" w:line="288" w:lineRule="auto"/>
        <w:jc w:val="both"/>
        <w:rPr>
          <w:rFonts w:cstheme="minorHAnsi"/>
          <w:b/>
          <w:i/>
        </w:rPr>
      </w:pPr>
      <w:r w:rsidRPr="0056605A">
        <w:rPr>
          <w:rFonts w:cstheme="minorHAnsi"/>
          <w:b/>
          <w:i/>
        </w:rPr>
        <w:t>4) Consideración de la gestión del Directorio por su desempeño durante el ejercicio finalizado el 31 de diciembre de 2019.</w:t>
      </w:r>
    </w:p>
    <w:p w:rsidR="000D13F6" w:rsidRPr="0056605A" w:rsidRDefault="000D13F6" w:rsidP="0056605A">
      <w:pPr>
        <w:spacing w:after="120" w:line="288" w:lineRule="auto"/>
        <w:jc w:val="both"/>
        <w:rPr>
          <w:rFonts w:cstheme="minorHAnsi"/>
          <w:b/>
          <w:i/>
        </w:rPr>
      </w:pPr>
      <w:r w:rsidRPr="0056605A">
        <w:rPr>
          <w:rFonts w:cstheme="minorHAnsi"/>
          <w:b/>
          <w:i/>
        </w:rPr>
        <w:t>5) Consideración de la remuneración del Directorio por su desempeño durante el ejercicio finalizado el 31 de diciembre de 2019</w:t>
      </w:r>
    </w:p>
    <w:p w:rsidR="000D13F6" w:rsidRPr="0056605A" w:rsidRDefault="000D13F6" w:rsidP="0056605A">
      <w:pPr>
        <w:pStyle w:val="Prrafodelista"/>
        <w:spacing w:after="120" w:line="288" w:lineRule="auto"/>
        <w:ind w:left="0"/>
        <w:contextualSpacing w:val="0"/>
        <w:jc w:val="both"/>
        <w:rPr>
          <w:rFonts w:asciiTheme="minorHAnsi" w:hAnsiTheme="minorHAnsi" w:cstheme="minorHAnsi"/>
          <w:b/>
          <w:i/>
        </w:rPr>
      </w:pPr>
      <w:r w:rsidRPr="0056605A">
        <w:rPr>
          <w:rFonts w:asciiTheme="minorHAnsi" w:hAnsiTheme="minorHAnsi" w:cstheme="minorHAnsi"/>
          <w:b/>
          <w:i/>
        </w:rPr>
        <w:t>6) Consideración de la gestión de la Comisión Fiscalizadora por su desempeño durante el ejercicio finalizado el 31 de diciembre de 2019</w:t>
      </w:r>
    </w:p>
    <w:p w:rsidR="000D13F6" w:rsidRPr="0056605A" w:rsidRDefault="000D13F6" w:rsidP="0056605A">
      <w:pPr>
        <w:pStyle w:val="Prrafodelista"/>
        <w:spacing w:after="120" w:line="288" w:lineRule="auto"/>
        <w:ind w:left="0"/>
        <w:contextualSpacing w:val="0"/>
        <w:jc w:val="both"/>
        <w:rPr>
          <w:rFonts w:asciiTheme="minorHAnsi" w:hAnsiTheme="minorHAnsi" w:cstheme="minorHAnsi"/>
          <w:b/>
          <w:i/>
        </w:rPr>
      </w:pPr>
      <w:r w:rsidRPr="0056605A">
        <w:rPr>
          <w:rFonts w:asciiTheme="minorHAnsi" w:hAnsiTheme="minorHAnsi" w:cstheme="minorHAnsi"/>
          <w:b/>
          <w:i/>
        </w:rPr>
        <w:lastRenderedPageBreak/>
        <w:t>7) Consideración de la remuneración de la Comisión Fiscalizadora por su desempeño durante el ejercicio finalizado el 31 de diciembre de 2019.</w:t>
      </w:r>
    </w:p>
    <w:p w:rsidR="0056605A" w:rsidRPr="0056605A" w:rsidRDefault="000D13F6" w:rsidP="0056605A">
      <w:pPr>
        <w:spacing w:after="120" w:line="288" w:lineRule="auto"/>
        <w:jc w:val="both"/>
        <w:rPr>
          <w:rFonts w:cstheme="minorHAnsi"/>
          <w:b/>
          <w:i/>
        </w:rPr>
      </w:pPr>
      <w:r w:rsidRPr="0056605A">
        <w:rPr>
          <w:rFonts w:cstheme="minorHAnsi"/>
          <w:b/>
          <w:i/>
        </w:rPr>
        <w:t>8) Designación de tres (3) Síndicos Titulares y tres (3) Suplentes por el término de un (1) ejercicio para integrar la Comisión Fiscalizadora.</w:t>
      </w:r>
      <w:r w:rsidRPr="0056605A" w:rsidDel="00D03DA6">
        <w:rPr>
          <w:rFonts w:cstheme="minorHAnsi"/>
          <w:b/>
          <w:i/>
        </w:rPr>
        <w:t xml:space="preserve"> </w:t>
      </w:r>
    </w:p>
    <w:p w:rsidR="000D13F6" w:rsidRPr="0056605A" w:rsidRDefault="000D13F6" w:rsidP="0056605A">
      <w:pPr>
        <w:spacing w:after="120" w:line="288" w:lineRule="auto"/>
        <w:jc w:val="both"/>
        <w:rPr>
          <w:rFonts w:cstheme="minorHAnsi"/>
          <w:b/>
          <w:i/>
        </w:rPr>
      </w:pPr>
      <w:r w:rsidRPr="0056605A">
        <w:rPr>
          <w:rFonts w:cstheme="minorHAnsi"/>
          <w:b/>
          <w:i/>
        </w:rPr>
        <w:t>9) Fijación de los honorarios a ser percibidos a cuenta por los directores y miembros de la Comisión Fiscalizadora durante el ejercicio anual comenzado el 1° de enero de 2020.</w:t>
      </w:r>
    </w:p>
    <w:p w:rsidR="000D13F6" w:rsidRPr="00266EBC" w:rsidRDefault="000D13F6" w:rsidP="0056605A">
      <w:pPr>
        <w:pStyle w:val="Ttulo"/>
        <w:widowControl w:val="0"/>
        <w:spacing w:after="120" w:line="288" w:lineRule="auto"/>
        <w:jc w:val="both"/>
        <w:rPr>
          <w:rFonts w:asciiTheme="minorHAnsi" w:hAnsiTheme="minorHAnsi" w:cstheme="minorHAnsi"/>
          <w:b/>
          <w:i/>
          <w:sz w:val="22"/>
          <w:szCs w:val="22"/>
          <w:u w:val="none"/>
          <w:lang w:val="es-AR"/>
        </w:rPr>
      </w:pPr>
      <w:r w:rsidRPr="0056605A">
        <w:rPr>
          <w:rFonts w:asciiTheme="minorHAnsi" w:hAnsiTheme="minorHAnsi" w:cstheme="minorHAnsi"/>
          <w:b/>
          <w:i/>
          <w:sz w:val="22"/>
          <w:szCs w:val="22"/>
          <w:u w:val="none"/>
          <w:lang w:val="es-AR"/>
        </w:rPr>
        <w:t xml:space="preserve">10) Determinación de la retribución del auditor contable externo por el ejercicio contable finalizado al 31 de diciembre de 2019. </w:t>
      </w:r>
    </w:p>
    <w:p w:rsidR="000D13F6" w:rsidRPr="0056605A" w:rsidRDefault="000D13F6" w:rsidP="0056605A">
      <w:pPr>
        <w:pStyle w:val="Ttulo"/>
        <w:widowControl w:val="0"/>
        <w:spacing w:after="120" w:line="288" w:lineRule="auto"/>
        <w:jc w:val="both"/>
        <w:rPr>
          <w:rFonts w:asciiTheme="minorHAnsi" w:hAnsiTheme="minorHAnsi" w:cstheme="minorHAnsi"/>
          <w:b/>
          <w:i/>
          <w:sz w:val="22"/>
          <w:szCs w:val="22"/>
          <w:u w:val="none"/>
          <w:lang w:val="es-AR"/>
        </w:rPr>
      </w:pPr>
      <w:r w:rsidRPr="0056605A">
        <w:rPr>
          <w:rFonts w:asciiTheme="minorHAnsi" w:hAnsiTheme="minorHAnsi" w:cstheme="minorHAnsi"/>
          <w:b/>
          <w:i/>
          <w:sz w:val="22"/>
          <w:szCs w:val="22"/>
          <w:u w:val="none"/>
          <w:lang w:val="es-AR"/>
        </w:rPr>
        <w:t>11) Ratificación de la designación del auditor contable externo que dictaminará sobre la documentación contable anual al 31 de diciembre de 2020 y determinación de su retribución</w:t>
      </w:r>
      <w:r w:rsidR="0056605A" w:rsidRPr="0056605A">
        <w:rPr>
          <w:rFonts w:asciiTheme="minorHAnsi" w:hAnsiTheme="minorHAnsi" w:cstheme="minorHAnsi"/>
          <w:b/>
          <w:i/>
          <w:sz w:val="22"/>
          <w:szCs w:val="22"/>
          <w:u w:val="none"/>
          <w:lang w:val="es-AR"/>
        </w:rPr>
        <w:t>.</w:t>
      </w:r>
    </w:p>
    <w:p w:rsidR="0056605A" w:rsidRPr="0056605A" w:rsidRDefault="0056605A" w:rsidP="0056605A">
      <w:pPr>
        <w:pStyle w:val="Ttulo"/>
        <w:widowControl w:val="0"/>
        <w:spacing w:after="120" w:line="288" w:lineRule="auto"/>
        <w:jc w:val="both"/>
        <w:rPr>
          <w:rFonts w:asciiTheme="minorHAnsi" w:hAnsiTheme="minorHAnsi" w:cstheme="minorHAnsi"/>
          <w:b/>
          <w:i/>
          <w:sz w:val="22"/>
          <w:szCs w:val="22"/>
          <w:u w:val="none"/>
          <w:lang w:val="es-AR"/>
        </w:rPr>
      </w:pPr>
    </w:p>
    <w:p w:rsidR="0056605A" w:rsidRPr="0056605A" w:rsidRDefault="0056605A" w:rsidP="0056605A">
      <w:pPr>
        <w:pStyle w:val="Ttulo"/>
        <w:widowControl w:val="0"/>
        <w:spacing w:line="288" w:lineRule="auto"/>
        <w:ind w:firstLine="2410"/>
        <w:jc w:val="both"/>
        <w:rPr>
          <w:rFonts w:asciiTheme="minorHAnsi" w:hAnsiTheme="minorHAnsi" w:cstheme="minorHAnsi"/>
          <w:sz w:val="22"/>
          <w:szCs w:val="22"/>
          <w:u w:val="none"/>
          <w:lang w:val="es-ES"/>
        </w:rPr>
      </w:pPr>
      <w:r w:rsidRPr="0056605A">
        <w:rPr>
          <w:rFonts w:asciiTheme="minorHAnsi" w:hAnsiTheme="minorHAnsi" w:cstheme="minorHAnsi"/>
          <w:sz w:val="22"/>
          <w:szCs w:val="22"/>
          <w:u w:val="none"/>
          <w:lang w:val="es-ES"/>
        </w:rPr>
        <w:t>Se informa asimismo que atento a que la totalidad de los señores accionistas ha</w:t>
      </w:r>
      <w:r w:rsidR="00266EBC">
        <w:rPr>
          <w:rFonts w:asciiTheme="minorHAnsi" w:hAnsiTheme="minorHAnsi" w:cstheme="minorHAnsi"/>
          <w:sz w:val="22"/>
          <w:szCs w:val="22"/>
          <w:u w:val="none"/>
          <w:lang w:val="es-ES"/>
        </w:rPr>
        <w:t>n</w:t>
      </w:r>
      <w:r w:rsidRPr="0056605A">
        <w:rPr>
          <w:rFonts w:asciiTheme="minorHAnsi" w:hAnsiTheme="minorHAnsi" w:cstheme="minorHAnsi"/>
          <w:sz w:val="22"/>
          <w:szCs w:val="22"/>
          <w:u w:val="none"/>
          <w:lang w:val="es-ES"/>
        </w:rPr>
        <w:t xml:space="preserve"> comprometido su asistencia a la asamblea c</w:t>
      </w:r>
      <w:r w:rsidR="00266EBC">
        <w:rPr>
          <w:rFonts w:asciiTheme="minorHAnsi" w:hAnsiTheme="minorHAnsi" w:cstheme="minorHAnsi"/>
          <w:sz w:val="22"/>
          <w:szCs w:val="22"/>
          <w:u w:val="none"/>
          <w:lang w:val="es-ES"/>
        </w:rPr>
        <w:t>onvocada, así como también a adoptar las decisiones en forma unánime</w:t>
      </w:r>
      <w:r w:rsidRPr="0056605A">
        <w:rPr>
          <w:rFonts w:asciiTheme="minorHAnsi" w:hAnsiTheme="minorHAnsi" w:cstheme="minorHAnsi"/>
          <w:sz w:val="22"/>
          <w:szCs w:val="22"/>
          <w:u w:val="none"/>
          <w:lang w:val="es-ES"/>
        </w:rPr>
        <w:t xml:space="preserve">, </w:t>
      </w:r>
      <w:r w:rsidR="00266EBC">
        <w:rPr>
          <w:rFonts w:asciiTheme="minorHAnsi" w:hAnsiTheme="minorHAnsi" w:cstheme="minorHAnsi"/>
          <w:sz w:val="22"/>
          <w:szCs w:val="22"/>
          <w:u w:val="none"/>
          <w:lang w:val="es-ES"/>
        </w:rPr>
        <w:t>se prescinden de</w:t>
      </w:r>
      <w:r w:rsidRPr="0056605A">
        <w:rPr>
          <w:rFonts w:asciiTheme="minorHAnsi" w:hAnsiTheme="minorHAnsi" w:cstheme="minorHAnsi"/>
          <w:sz w:val="22"/>
          <w:szCs w:val="22"/>
          <w:u w:val="none"/>
          <w:lang w:val="es-ES"/>
        </w:rPr>
        <w:t xml:space="preserve"> las publicaciones legal</w:t>
      </w:r>
      <w:r w:rsidR="00266EBC">
        <w:rPr>
          <w:rFonts w:asciiTheme="minorHAnsi" w:hAnsiTheme="minorHAnsi" w:cstheme="minorHAnsi"/>
          <w:sz w:val="22"/>
          <w:szCs w:val="22"/>
          <w:u w:val="none"/>
          <w:lang w:val="es-ES"/>
        </w:rPr>
        <w:t>es correspondientes</w:t>
      </w:r>
      <w:r w:rsidRPr="0056605A">
        <w:rPr>
          <w:rFonts w:asciiTheme="minorHAnsi" w:hAnsiTheme="minorHAnsi" w:cstheme="minorHAnsi"/>
          <w:sz w:val="22"/>
          <w:szCs w:val="22"/>
          <w:u w:val="none"/>
          <w:lang w:val="es-ES"/>
        </w:rPr>
        <w:t>, en virtud de lo dispuesto por el Art. 237, última parte de la Ley General de Sociedades N°19.550.</w:t>
      </w:r>
    </w:p>
    <w:p w:rsidR="0056605A" w:rsidRPr="0056605A" w:rsidRDefault="0056605A" w:rsidP="0056605A">
      <w:pPr>
        <w:pStyle w:val="Ttulo"/>
        <w:widowControl w:val="0"/>
        <w:spacing w:after="120" w:line="288" w:lineRule="auto"/>
        <w:jc w:val="both"/>
        <w:rPr>
          <w:rFonts w:asciiTheme="minorHAnsi" w:hAnsiTheme="minorHAnsi" w:cstheme="minorHAnsi"/>
          <w:b/>
          <w:i/>
          <w:sz w:val="22"/>
          <w:szCs w:val="22"/>
          <w:u w:val="none"/>
          <w:lang w:val="es-ES"/>
        </w:rPr>
      </w:pPr>
    </w:p>
    <w:p w:rsidR="00A645B7" w:rsidRPr="0056605A" w:rsidRDefault="00D27C69" w:rsidP="00D27C69">
      <w:pPr>
        <w:ind w:firstLine="2410"/>
        <w:rPr>
          <w:rFonts w:cstheme="minorHAnsi"/>
        </w:rPr>
      </w:pPr>
      <w:r w:rsidRPr="0056605A">
        <w:rPr>
          <w:rFonts w:cstheme="minorHAnsi"/>
        </w:rPr>
        <w:t xml:space="preserve">Sin otro particular, saludamos a Uds. muy atentamente, </w:t>
      </w:r>
    </w:p>
    <w:p w:rsidR="00D27C69" w:rsidRPr="0056605A" w:rsidRDefault="00D27C69" w:rsidP="00D27C69">
      <w:pPr>
        <w:rPr>
          <w:rFonts w:cstheme="minorHAnsi"/>
        </w:rPr>
      </w:pPr>
    </w:p>
    <w:p w:rsidR="00D27C69" w:rsidRPr="0056605A" w:rsidRDefault="00D27C69" w:rsidP="00D27C69">
      <w:pPr>
        <w:rPr>
          <w:rFonts w:cstheme="minorHAnsi"/>
        </w:rPr>
      </w:pPr>
    </w:p>
    <w:p w:rsidR="00D27C69" w:rsidRPr="0056605A" w:rsidRDefault="00D27C69" w:rsidP="00D27C69">
      <w:pPr>
        <w:rPr>
          <w:rFonts w:cstheme="minorHAnsi"/>
        </w:rPr>
      </w:pPr>
    </w:p>
    <w:p w:rsidR="00D27C69" w:rsidRPr="0056605A" w:rsidRDefault="00D27C69" w:rsidP="00D27C69">
      <w:pPr>
        <w:jc w:val="center"/>
        <w:rPr>
          <w:rFonts w:cstheme="minorHAnsi"/>
        </w:rPr>
      </w:pPr>
      <w:r w:rsidRPr="0056605A">
        <w:rPr>
          <w:rFonts w:cstheme="minorHAnsi"/>
        </w:rPr>
        <w:t>__________________________</w:t>
      </w:r>
    </w:p>
    <w:p w:rsidR="00D27C69" w:rsidRPr="0056605A" w:rsidRDefault="00D27C69" w:rsidP="00D27C69">
      <w:pPr>
        <w:jc w:val="center"/>
        <w:rPr>
          <w:rFonts w:cstheme="minorHAnsi"/>
        </w:rPr>
      </w:pPr>
      <w:r w:rsidRPr="0056605A">
        <w:rPr>
          <w:rFonts w:cstheme="minorHAnsi"/>
        </w:rPr>
        <w:t xml:space="preserve">Gabriel </w:t>
      </w:r>
      <w:proofErr w:type="spellStart"/>
      <w:r w:rsidRPr="0056605A">
        <w:rPr>
          <w:rFonts w:cstheme="minorHAnsi"/>
        </w:rPr>
        <w:t>Abalos</w:t>
      </w:r>
      <w:proofErr w:type="spellEnd"/>
    </w:p>
    <w:p w:rsidR="00D27C69" w:rsidRPr="0056605A" w:rsidRDefault="00D27C69" w:rsidP="00D27C69">
      <w:pPr>
        <w:jc w:val="center"/>
        <w:rPr>
          <w:rFonts w:cstheme="minorHAnsi"/>
        </w:rPr>
      </w:pPr>
      <w:r w:rsidRPr="0056605A">
        <w:rPr>
          <w:rFonts w:cstheme="minorHAnsi"/>
        </w:rPr>
        <w:t>Responsable de Relaciones con el Mercado</w:t>
      </w:r>
    </w:p>
    <w:sectPr w:rsidR="00D27C69" w:rsidRPr="0056605A" w:rsidSect="00CA543D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5EF" w:rsidRDefault="00A245EF" w:rsidP="00D27C69">
      <w:pPr>
        <w:spacing w:after="0" w:line="240" w:lineRule="auto"/>
      </w:pPr>
      <w:r>
        <w:separator/>
      </w:r>
    </w:p>
  </w:endnote>
  <w:endnote w:type="continuationSeparator" w:id="0">
    <w:p w:rsidR="00A245EF" w:rsidRDefault="00A245EF" w:rsidP="00D27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3F6" w:rsidRPr="0020095C" w:rsidRDefault="000D13F6" w:rsidP="00D27C69">
    <w:pPr>
      <w:pStyle w:val="Piedepgina"/>
      <w:pBdr>
        <w:top w:val="single" w:sz="4" w:space="1" w:color="0099A8"/>
      </w:pBdr>
      <w:tabs>
        <w:tab w:val="clear" w:pos="8504"/>
      </w:tabs>
      <w:ind w:left="-1134" w:right="-852"/>
      <w:jc w:val="center"/>
      <w:rPr>
        <w:rFonts w:ascii="Calibri" w:hAnsi="Calibri" w:cs="Calibri"/>
        <w:color w:val="929292"/>
        <w:sz w:val="18"/>
        <w:szCs w:val="20"/>
      </w:rPr>
    </w:pPr>
    <w:r>
      <w:rPr>
        <w:rFonts w:ascii="Arial" w:hAnsi="Arial" w:cs="Arial"/>
        <w:sz w:val="16"/>
      </w:rPr>
      <w:tab/>
    </w:r>
    <w:r w:rsidRPr="0020095C">
      <w:rPr>
        <w:rFonts w:ascii="Calibri" w:hAnsi="Calibri" w:cs="Calibri"/>
        <w:sz w:val="20"/>
        <w:szCs w:val="20"/>
      </w:rPr>
      <w:tab/>
    </w:r>
  </w:p>
  <w:p w:rsidR="000D13F6" w:rsidRPr="0020095C" w:rsidRDefault="000D13F6" w:rsidP="00D27C69">
    <w:pPr>
      <w:pBdr>
        <w:top w:val="single" w:sz="4" w:space="1" w:color="0099A8"/>
      </w:pBdr>
      <w:tabs>
        <w:tab w:val="center" w:pos="4252"/>
      </w:tabs>
      <w:ind w:left="-1134" w:right="-852"/>
      <w:jc w:val="center"/>
      <w:rPr>
        <w:rFonts w:ascii="Calibri" w:hAnsi="Calibri" w:cs="Calibri"/>
        <w:color w:val="929292"/>
        <w:sz w:val="18"/>
        <w:szCs w:val="20"/>
      </w:rPr>
    </w:pPr>
    <w:r w:rsidRPr="0020095C">
      <w:rPr>
        <w:rFonts w:ascii="Calibri" w:hAnsi="Calibri" w:cs="Calibri"/>
        <w:color w:val="929292"/>
        <w:sz w:val="18"/>
        <w:szCs w:val="20"/>
      </w:rPr>
      <w:t xml:space="preserve">Avenida Córdoba 111, Piso 14 | Buenos Aires | Argentina </w:t>
    </w:r>
  </w:p>
  <w:p w:rsidR="000D13F6" w:rsidRDefault="000D13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5EF" w:rsidRDefault="00A245EF" w:rsidP="00D27C69">
      <w:pPr>
        <w:spacing w:after="0" w:line="240" w:lineRule="auto"/>
      </w:pPr>
      <w:r>
        <w:separator/>
      </w:r>
    </w:p>
  </w:footnote>
  <w:footnote w:type="continuationSeparator" w:id="0">
    <w:p w:rsidR="00A245EF" w:rsidRDefault="00A245EF" w:rsidP="00D27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3F6" w:rsidRDefault="000D13F6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6EDA2CCE" wp14:editId="42F5D80B">
          <wp:simplePos x="0" y="0"/>
          <wp:positionH relativeFrom="margin">
            <wp:align>left</wp:align>
          </wp:positionH>
          <wp:positionV relativeFrom="paragraph">
            <wp:posOffset>-32385</wp:posOffset>
          </wp:positionV>
          <wp:extent cx="1819275" cy="476885"/>
          <wp:effectExtent l="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C69"/>
    <w:rsid w:val="000D13F6"/>
    <w:rsid w:val="00254BB1"/>
    <w:rsid w:val="00266EBC"/>
    <w:rsid w:val="00270FE1"/>
    <w:rsid w:val="0032616A"/>
    <w:rsid w:val="0054415D"/>
    <w:rsid w:val="0056605A"/>
    <w:rsid w:val="00584943"/>
    <w:rsid w:val="00586675"/>
    <w:rsid w:val="007C1879"/>
    <w:rsid w:val="00823716"/>
    <w:rsid w:val="00993A02"/>
    <w:rsid w:val="00A245EF"/>
    <w:rsid w:val="00A645B7"/>
    <w:rsid w:val="00AB71D7"/>
    <w:rsid w:val="00C56443"/>
    <w:rsid w:val="00C67E95"/>
    <w:rsid w:val="00C94A5A"/>
    <w:rsid w:val="00CA543D"/>
    <w:rsid w:val="00CD0AA1"/>
    <w:rsid w:val="00D27C69"/>
    <w:rsid w:val="00D35AB1"/>
    <w:rsid w:val="00DF5BF0"/>
    <w:rsid w:val="00E0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B9C2C"/>
  <w15:docId w15:val="{51663F90-D749-428F-A1B1-4FE7C089E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54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27C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7C69"/>
  </w:style>
  <w:style w:type="paragraph" w:styleId="Piedepgina">
    <w:name w:val="footer"/>
    <w:basedOn w:val="Normal"/>
    <w:link w:val="PiedepginaCar"/>
    <w:uiPriority w:val="99"/>
    <w:unhideWhenUsed/>
    <w:rsid w:val="00D27C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7C69"/>
  </w:style>
  <w:style w:type="paragraph" w:styleId="Ttulo">
    <w:name w:val="Title"/>
    <w:basedOn w:val="Normal"/>
    <w:link w:val="TtuloCar"/>
    <w:qFormat/>
    <w:rsid w:val="000D13F6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character" w:customStyle="1" w:styleId="TtuloCar">
    <w:name w:val="Título Car"/>
    <w:basedOn w:val="Fuentedeprrafopredeter"/>
    <w:link w:val="Ttulo"/>
    <w:rsid w:val="000D13F6"/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paragraph" w:styleId="Prrafodelista">
    <w:name w:val="List Paragraph"/>
    <w:basedOn w:val="Normal"/>
    <w:uiPriority w:val="34"/>
    <w:qFormat/>
    <w:rsid w:val="000D13F6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747A47A49DCD498584FC3C23923F94" ma:contentTypeVersion="2" ma:contentTypeDescription="Crear nuevo documento." ma:contentTypeScope="" ma:versionID="6de5ecdbb4adabf6c3ca0f8b0565f2d3">
  <xsd:schema xmlns:xsd="http://www.w3.org/2001/XMLSchema" xmlns:xs="http://www.w3.org/2001/XMLSchema" xmlns:p="http://schemas.microsoft.com/office/2006/metadata/properties" xmlns:ns2="118e3a35-afde-4aef-a2af-3035b342852c" targetNamespace="http://schemas.microsoft.com/office/2006/metadata/properties" ma:root="true" ma:fieldsID="93cfe3b1252e2277b57e88128dd6cfb4" ns2:_="">
    <xsd:import namespace="118e3a35-afde-4aef-a2af-3035b34285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e3a35-afde-4aef-a2af-3035b3428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51CCD2-59D8-4D0C-B763-CC2CCC523F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C29844-70CA-4774-8DC4-27D2B803B1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F9BF11-73BE-4DE2-BD55-2A79EFB16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e3a35-afde-4aef-a2af-3035b34285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468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AGUILAR, MARIELA</dc:creator>
  <cp:lastModifiedBy>AGUILAR, MARIELA</cp:lastModifiedBy>
  <cp:revision>4</cp:revision>
  <dcterms:created xsi:type="dcterms:W3CDTF">2020-04-17T18:35:00Z</dcterms:created>
  <dcterms:modified xsi:type="dcterms:W3CDTF">2020-04-17T18:35:00Z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0x01010056747A47A49DCD498584FC3C23923F94</vt:lpwstr>
  </property>
</Properties>
</file>