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5B757" w14:textId="15857929" w:rsidR="00C77A6D" w:rsidRDefault="0034462E" w:rsidP="0034462E">
      <w:pPr>
        <w:spacing w:line="360" w:lineRule="auto"/>
        <w:jc w:val="both"/>
        <w:rPr>
          <w:rFonts w:ascii="Garamond" w:hAnsi="Garamond"/>
          <w:sz w:val="24"/>
          <w:szCs w:val="24"/>
          <w:lang w:val="es-ES" w:eastAsia="es-ES"/>
        </w:rPr>
      </w:pPr>
      <w:r w:rsidRPr="00413EA2">
        <w:rPr>
          <w:rFonts w:ascii="Garamond" w:hAnsi="Garamond"/>
          <w:b/>
          <w:sz w:val="24"/>
          <w:szCs w:val="24"/>
          <w:lang w:val="es-ES" w:eastAsia="es-ES"/>
        </w:rPr>
        <w:t xml:space="preserve">MOLINOS AGRO S.A. ACTA DE DIRECTORIO Nº </w:t>
      </w:r>
      <w:r>
        <w:rPr>
          <w:rFonts w:ascii="Garamond" w:hAnsi="Garamond"/>
          <w:b/>
          <w:sz w:val="24"/>
          <w:szCs w:val="24"/>
          <w:lang w:val="es-ES" w:eastAsia="es-ES"/>
        </w:rPr>
        <w:t>63</w:t>
      </w:r>
      <w:r w:rsidRPr="00413EA2">
        <w:rPr>
          <w:rFonts w:ascii="Garamond" w:hAnsi="Garamond"/>
          <w:b/>
          <w:sz w:val="24"/>
          <w:szCs w:val="24"/>
          <w:lang w:val="es-ES" w:eastAsia="es-ES"/>
        </w:rPr>
        <w:t>:</w:t>
      </w:r>
      <w:r w:rsidRPr="00413EA2">
        <w:rPr>
          <w:rFonts w:ascii="Garamond" w:hAnsi="Garamond"/>
          <w:sz w:val="24"/>
          <w:szCs w:val="24"/>
          <w:lang w:val="es-ES" w:eastAsia="es-ES"/>
        </w:rPr>
        <w:t xml:space="preserve"> </w:t>
      </w:r>
      <w:r w:rsidRPr="000C063F">
        <w:rPr>
          <w:rFonts w:ascii="Garamond" w:hAnsi="Garamond"/>
          <w:sz w:val="24"/>
          <w:szCs w:val="24"/>
          <w:lang w:val="es-ES" w:eastAsia="es-ES"/>
        </w:rPr>
        <w:t>En la Ciudad Autónoma de Buenos Aires, a los 3 días del mes de julio de 201</w:t>
      </w:r>
      <w:r>
        <w:rPr>
          <w:rFonts w:ascii="Garamond" w:hAnsi="Garamond"/>
          <w:sz w:val="24"/>
          <w:szCs w:val="24"/>
          <w:lang w:val="es-ES" w:eastAsia="es-ES"/>
        </w:rPr>
        <w:t>9</w:t>
      </w:r>
      <w:r w:rsidRPr="000C063F">
        <w:rPr>
          <w:rFonts w:ascii="Garamond" w:hAnsi="Garamond"/>
          <w:sz w:val="24"/>
          <w:szCs w:val="24"/>
          <w:lang w:val="es-ES" w:eastAsia="es-ES"/>
        </w:rPr>
        <w:t xml:space="preserve">, se reúnen los Señores </w:t>
      </w:r>
      <w:r w:rsidRPr="00715C10">
        <w:rPr>
          <w:rFonts w:ascii="Garamond" w:hAnsi="Garamond"/>
          <w:sz w:val="24"/>
          <w:szCs w:val="24"/>
          <w:lang w:val="es-ES" w:eastAsia="es-ES"/>
        </w:rPr>
        <w:t xml:space="preserve">Directores </w:t>
      </w:r>
      <w:r w:rsidRPr="00BC1D5F">
        <w:rPr>
          <w:rFonts w:ascii="Garamond" w:hAnsi="Garamond"/>
          <w:sz w:val="24"/>
          <w:szCs w:val="24"/>
          <w:lang w:val="es-ES" w:eastAsia="es-ES"/>
        </w:rPr>
        <w:t>Luis Perez Companc</w:t>
      </w:r>
      <w:r w:rsidRPr="00715C10">
        <w:rPr>
          <w:rFonts w:ascii="Garamond" w:hAnsi="Garamond"/>
          <w:sz w:val="24"/>
          <w:szCs w:val="24"/>
          <w:lang w:val="es-ES" w:eastAsia="es-ES"/>
        </w:rPr>
        <w:t>, Amancio Oneto, Oscar Miguel Castro</w:t>
      </w:r>
      <w:r w:rsidR="0062756F">
        <w:rPr>
          <w:rFonts w:ascii="Garamond" w:hAnsi="Garamond"/>
          <w:sz w:val="24"/>
          <w:szCs w:val="24"/>
          <w:lang w:val="es-ES" w:eastAsia="es-ES"/>
        </w:rPr>
        <w:t xml:space="preserve"> y</w:t>
      </w:r>
      <w:r w:rsidRPr="00715C10">
        <w:rPr>
          <w:rFonts w:ascii="Garamond" w:hAnsi="Garamond"/>
          <w:sz w:val="24"/>
          <w:szCs w:val="24"/>
          <w:lang w:val="es-ES" w:eastAsia="es-ES"/>
        </w:rPr>
        <w:t xml:space="preserve"> Gabriel</w:t>
      </w:r>
      <w:r>
        <w:rPr>
          <w:rFonts w:ascii="Garamond" w:hAnsi="Garamond"/>
          <w:sz w:val="24"/>
          <w:szCs w:val="24"/>
          <w:lang w:val="es-ES" w:eastAsia="es-ES"/>
        </w:rPr>
        <w:t xml:space="preserve"> Casella</w:t>
      </w:r>
      <w:r w:rsidRPr="000C063F">
        <w:rPr>
          <w:rFonts w:ascii="Garamond" w:hAnsi="Garamond"/>
          <w:sz w:val="24"/>
          <w:szCs w:val="24"/>
          <w:lang w:val="es-ES" w:eastAsia="es-ES"/>
        </w:rPr>
        <w:t xml:space="preserve">, y el Síndico Titular miembro integrante de la Comisión Fiscalizadora de Molinos Agro S.A. (la “Sociedad”), Juan Manuel Gonzalez Bueno, que firman al pie de la presente. Preside la reunión el Señor Luis Perez Companc, quien declara abierta la sesión siendo las </w:t>
      </w:r>
      <w:r>
        <w:rPr>
          <w:rFonts w:ascii="Garamond" w:hAnsi="Garamond"/>
          <w:sz w:val="24"/>
          <w:szCs w:val="24"/>
          <w:lang w:val="es-ES" w:eastAsia="es-ES"/>
        </w:rPr>
        <w:t>1</w:t>
      </w:r>
      <w:r w:rsidR="00A57B88">
        <w:rPr>
          <w:rFonts w:ascii="Garamond" w:hAnsi="Garamond"/>
          <w:sz w:val="24"/>
          <w:szCs w:val="24"/>
          <w:lang w:val="es-ES" w:eastAsia="es-ES"/>
        </w:rPr>
        <w:t>3</w:t>
      </w:r>
      <w:r>
        <w:rPr>
          <w:rFonts w:ascii="Garamond" w:hAnsi="Garamond"/>
          <w:sz w:val="24"/>
          <w:szCs w:val="24"/>
          <w:lang w:val="es-ES" w:eastAsia="es-ES"/>
        </w:rPr>
        <w:t>.</w:t>
      </w:r>
      <w:r w:rsidR="00A57B88">
        <w:rPr>
          <w:rFonts w:ascii="Garamond" w:hAnsi="Garamond"/>
          <w:sz w:val="24"/>
          <w:szCs w:val="24"/>
          <w:lang w:val="es-ES" w:eastAsia="es-ES"/>
        </w:rPr>
        <w:t>30</w:t>
      </w:r>
      <w:r w:rsidRPr="000C063F">
        <w:rPr>
          <w:rFonts w:ascii="Garamond" w:hAnsi="Garamond"/>
          <w:sz w:val="24"/>
          <w:szCs w:val="24"/>
          <w:lang w:val="es-ES" w:eastAsia="es-ES"/>
        </w:rPr>
        <w:t xml:space="preserve"> horas y somete a consideración de los presentes</w:t>
      </w:r>
      <w:r>
        <w:rPr>
          <w:rFonts w:ascii="Garamond" w:hAnsi="Garamond"/>
          <w:sz w:val="24"/>
          <w:szCs w:val="24"/>
          <w:lang w:val="es-ES" w:eastAsia="es-ES"/>
        </w:rPr>
        <w:t xml:space="preserve"> el </w:t>
      </w:r>
      <w:r w:rsidRPr="000C063F">
        <w:rPr>
          <w:rFonts w:ascii="Garamond" w:hAnsi="Garamond"/>
          <w:sz w:val="24"/>
          <w:szCs w:val="24"/>
          <w:lang w:val="es-ES" w:eastAsia="es-ES"/>
        </w:rPr>
        <w:t>único punto de la Agenda para la presente reunión</w:t>
      </w:r>
      <w:r>
        <w:rPr>
          <w:rFonts w:ascii="Garamond" w:hAnsi="Garamond"/>
          <w:sz w:val="24"/>
          <w:szCs w:val="24"/>
          <w:lang w:val="es-MX"/>
        </w:rPr>
        <w:t>:</w:t>
      </w:r>
      <w:r w:rsidRPr="00413EA2">
        <w:rPr>
          <w:rFonts w:ascii="Garamond" w:hAnsi="Garamond"/>
          <w:sz w:val="24"/>
          <w:szCs w:val="24"/>
          <w:lang w:val="es-ES" w:eastAsia="es-ES"/>
        </w:rPr>
        <w:t xml:space="preserve"> </w:t>
      </w:r>
      <w:r w:rsidRPr="00413EA2">
        <w:rPr>
          <w:rFonts w:ascii="Garamond" w:hAnsi="Garamond"/>
          <w:b/>
          <w:sz w:val="24"/>
          <w:szCs w:val="24"/>
          <w:u w:val="single"/>
          <w:lang w:val="es-ES" w:eastAsia="es-ES"/>
        </w:rPr>
        <w:t>Pago de Dividendos en Efectivo</w:t>
      </w:r>
      <w:r>
        <w:rPr>
          <w:rFonts w:ascii="Garamond" w:hAnsi="Garamond"/>
          <w:sz w:val="24"/>
          <w:szCs w:val="24"/>
          <w:lang w:val="es-ES" w:eastAsia="es-ES"/>
        </w:rPr>
        <w:t>:</w:t>
      </w:r>
      <w:r w:rsidRPr="00413EA2">
        <w:rPr>
          <w:rFonts w:ascii="Garamond" w:hAnsi="Garamond"/>
          <w:sz w:val="24"/>
          <w:szCs w:val="24"/>
          <w:lang w:val="es-ES" w:eastAsia="es-ES"/>
        </w:rPr>
        <w:t xml:space="preserve"> Toma la palabra el Sr. Presidente, quien informa que en la Asamblea General Ordinaria de Accionistas </w:t>
      </w:r>
      <w:r>
        <w:rPr>
          <w:rFonts w:ascii="Garamond" w:hAnsi="Garamond"/>
          <w:sz w:val="24"/>
          <w:szCs w:val="24"/>
          <w:lang w:val="es-ES" w:eastAsia="es-ES"/>
        </w:rPr>
        <w:t>celebrada el día de la fecha</w:t>
      </w:r>
      <w:r w:rsidRPr="00413EA2">
        <w:rPr>
          <w:rFonts w:ascii="Garamond" w:hAnsi="Garamond"/>
          <w:sz w:val="24"/>
          <w:szCs w:val="24"/>
          <w:lang w:val="es-ES" w:eastAsia="es-ES"/>
        </w:rPr>
        <w:t xml:space="preserve">, se decidió: 1) Aprobar la distribución de dividendos en efectivo por un importe de $ </w:t>
      </w:r>
      <w:r w:rsidR="00B94230">
        <w:rPr>
          <w:rFonts w:ascii="Garamond" w:hAnsi="Garamond"/>
          <w:sz w:val="24"/>
          <w:szCs w:val="24"/>
          <w:lang w:val="es-ES" w:eastAsia="es-ES"/>
        </w:rPr>
        <w:t>2.300.000.000</w:t>
      </w:r>
      <w:r w:rsidRPr="00413EA2">
        <w:rPr>
          <w:rFonts w:ascii="Garamond" w:hAnsi="Garamond"/>
          <w:sz w:val="24"/>
          <w:szCs w:val="24"/>
          <w:lang w:val="es-ES" w:eastAsia="es-ES"/>
        </w:rPr>
        <w:t xml:space="preserve"> o el importe que resulte de la conversión de dicha suma a moneda extranjera dólar estadounidense según el tipo de cambio vendedor para esa moneda extranjera del </w:t>
      </w:r>
      <w:r w:rsidRPr="00715C10">
        <w:rPr>
          <w:rFonts w:ascii="Garamond" w:hAnsi="Garamond"/>
          <w:sz w:val="24"/>
          <w:szCs w:val="24"/>
          <w:lang w:val="es-ES" w:eastAsia="es-ES"/>
        </w:rPr>
        <w:t xml:space="preserve">Banco de la Nación Argentina al cierre del día hábil bursátil inmediato anterior al de la puesta a </w:t>
      </w:r>
      <w:r w:rsidRPr="00BC1D5F">
        <w:rPr>
          <w:rFonts w:ascii="Garamond" w:hAnsi="Garamond"/>
          <w:sz w:val="24"/>
          <w:szCs w:val="24"/>
          <w:lang w:val="es-ES" w:eastAsia="es-ES"/>
        </w:rPr>
        <w:t>disposición en el país en Pesos</w:t>
      </w:r>
      <w:r w:rsidRPr="00715C10">
        <w:rPr>
          <w:rFonts w:ascii="Garamond" w:hAnsi="Garamond"/>
          <w:sz w:val="24"/>
          <w:szCs w:val="24"/>
          <w:lang w:val="es-ES" w:eastAsia="es-ES"/>
        </w:rPr>
        <w:t>; 2) Delegar en el Directorio el modo en que los dividendos serán distribuidos entre los accionist</w:t>
      </w:r>
      <w:r w:rsidRPr="00413EA2">
        <w:rPr>
          <w:rFonts w:ascii="Garamond" w:hAnsi="Garamond"/>
          <w:sz w:val="24"/>
          <w:szCs w:val="24"/>
          <w:lang w:val="es-ES" w:eastAsia="es-ES"/>
        </w:rPr>
        <w:t xml:space="preserve">as y la facultad de determinar los procedimientos y demás términos y condiciones necesarias para el pago de los mismos. En virtud de lo expuesto, el Sr. </w:t>
      </w:r>
      <w:proofErr w:type="gramStart"/>
      <w:r w:rsidRPr="00413EA2">
        <w:rPr>
          <w:rFonts w:ascii="Garamond" w:hAnsi="Garamond"/>
          <w:sz w:val="24"/>
          <w:szCs w:val="24"/>
          <w:lang w:val="es-ES" w:eastAsia="es-ES"/>
        </w:rPr>
        <w:t>Presidente</w:t>
      </w:r>
      <w:proofErr w:type="gramEnd"/>
      <w:r w:rsidRPr="00413EA2">
        <w:rPr>
          <w:rFonts w:ascii="Garamond" w:hAnsi="Garamond"/>
          <w:sz w:val="24"/>
          <w:szCs w:val="24"/>
          <w:lang w:val="es-ES" w:eastAsia="es-ES"/>
        </w:rPr>
        <w:t xml:space="preserve"> continúa informando que los dividendos representan </w:t>
      </w:r>
      <w:r w:rsidR="00B94230" w:rsidRPr="004F019B">
        <w:rPr>
          <w:rFonts w:ascii="Garamond" w:hAnsi="Garamond" w:cstheme="minorHAnsi"/>
          <w:sz w:val="24"/>
          <w:szCs w:val="24"/>
        </w:rPr>
        <w:t xml:space="preserve">una suma de $ 46,860333225 por acción </w:t>
      </w:r>
      <w:bookmarkStart w:id="0" w:name="_Hlk12626584"/>
      <w:r w:rsidR="00B94230" w:rsidRPr="004F019B">
        <w:rPr>
          <w:rFonts w:ascii="Garamond" w:hAnsi="Garamond" w:cstheme="minorHAnsi"/>
          <w:sz w:val="24"/>
          <w:szCs w:val="24"/>
        </w:rPr>
        <w:t>(equivalente al 4686,033322505% del capital de la Sociedad)</w:t>
      </w:r>
      <w:bookmarkEnd w:id="0"/>
      <w:r w:rsidRPr="00413EA2">
        <w:rPr>
          <w:rFonts w:ascii="Garamond" w:hAnsi="Garamond"/>
          <w:sz w:val="24"/>
          <w:szCs w:val="24"/>
          <w:lang w:val="es-ES" w:eastAsia="es-ES"/>
        </w:rPr>
        <w:t>. Acto seguido, propone: (i) Poner a disposición de los Accionistas los dividendos aprobados a partir del</w:t>
      </w:r>
      <w:r>
        <w:rPr>
          <w:rFonts w:ascii="Garamond" w:hAnsi="Garamond"/>
          <w:sz w:val="24"/>
          <w:szCs w:val="24"/>
          <w:lang w:val="es-ES" w:eastAsia="es-ES"/>
        </w:rPr>
        <w:t xml:space="preserve"> </w:t>
      </w:r>
      <w:r w:rsidR="00B94230">
        <w:rPr>
          <w:rFonts w:ascii="Garamond" w:hAnsi="Garamond"/>
          <w:sz w:val="24"/>
          <w:szCs w:val="24"/>
          <w:lang w:val="es-ES" w:eastAsia="es-ES"/>
        </w:rPr>
        <w:t>19</w:t>
      </w:r>
      <w:r w:rsidRPr="000C063F">
        <w:rPr>
          <w:rFonts w:ascii="Garamond" w:hAnsi="Garamond"/>
          <w:sz w:val="24"/>
          <w:szCs w:val="24"/>
          <w:lang w:val="es-ES" w:eastAsia="es-ES"/>
        </w:rPr>
        <w:t xml:space="preserve"> de </w:t>
      </w:r>
      <w:r w:rsidR="00B94230">
        <w:rPr>
          <w:rFonts w:ascii="Garamond" w:hAnsi="Garamond"/>
          <w:sz w:val="24"/>
          <w:szCs w:val="24"/>
          <w:lang w:val="es-ES" w:eastAsia="es-ES"/>
        </w:rPr>
        <w:t>julio</w:t>
      </w:r>
      <w:r w:rsidRPr="000C063F">
        <w:rPr>
          <w:rFonts w:ascii="Garamond" w:hAnsi="Garamond"/>
          <w:sz w:val="24"/>
          <w:szCs w:val="24"/>
          <w:lang w:val="es-ES" w:eastAsia="es-ES"/>
        </w:rPr>
        <w:t xml:space="preserve"> de 20</w:t>
      </w:r>
      <w:r w:rsidR="00B94230">
        <w:rPr>
          <w:rFonts w:ascii="Garamond" w:hAnsi="Garamond"/>
          <w:sz w:val="24"/>
          <w:szCs w:val="24"/>
          <w:lang w:val="es-ES" w:eastAsia="es-ES"/>
        </w:rPr>
        <w:t>19</w:t>
      </w:r>
      <w:r w:rsidRPr="00413EA2">
        <w:rPr>
          <w:rFonts w:ascii="Garamond" w:hAnsi="Garamond"/>
          <w:sz w:val="24"/>
          <w:szCs w:val="24"/>
          <w:lang w:val="es-ES" w:eastAsia="es-ES"/>
        </w:rPr>
        <w:t xml:space="preserve"> (en adelante, “</w:t>
      </w:r>
      <w:r w:rsidRPr="00413EA2">
        <w:rPr>
          <w:rFonts w:ascii="Garamond" w:hAnsi="Garamond"/>
          <w:sz w:val="24"/>
          <w:szCs w:val="24"/>
          <w:u w:val="single"/>
          <w:lang w:val="es-ES" w:eastAsia="es-ES"/>
        </w:rPr>
        <w:t>Fecha de Puesta a Disposición</w:t>
      </w:r>
      <w:r w:rsidRPr="00413EA2">
        <w:rPr>
          <w:rFonts w:ascii="Garamond" w:hAnsi="Garamond"/>
          <w:sz w:val="24"/>
          <w:szCs w:val="24"/>
          <w:lang w:val="es-ES" w:eastAsia="es-ES"/>
        </w:rPr>
        <w:t>”).  El pago del dividendo en efectivo se realizará a través de Caja de Valores</w:t>
      </w:r>
      <w:r>
        <w:rPr>
          <w:rFonts w:ascii="Garamond" w:hAnsi="Garamond"/>
          <w:sz w:val="24"/>
          <w:szCs w:val="24"/>
          <w:lang w:val="es-ES" w:eastAsia="es-ES"/>
        </w:rPr>
        <w:t xml:space="preserve"> S.A.</w:t>
      </w:r>
      <w:r w:rsidRPr="004A11A6">
        <w:rPr>
          <w:rFonts w:ascii="Garamond" w:hAnsi="Garamond"/>
          <w:sz w:val="24"/>
          <w:szCs w:val="24"/>
          <w:lang w:val="es-ES" w:eastAsia="es-ES"/>
        </w:rPr>
        <w:t xml:space="preserve"> </w:t>
      </w:r>
      <w:r w:rsidRPr="00413EA2">
        <w:rPr>
          <w:rFonts w:ascii="Garamond" w:hAnsi="Garamond"/>
          <w:sz w:val="24"/>
          <w:szCs w:val="24"/>
          <w:lang w:val="es-ES" w:eastAsia="es-ES"/>
        </w:rPr>
        <w:t>(la “</w:t>
      </w:r>
      <w:r w:rsidRPr="00413EA2">
        <w:rPr>
          <w:rFonts w:ascii="Garamond" w:hAnsi="Garamond"/>
          <w:sz w:val="24"/>
          <w:szCs w:val="24"/>
          <w:u w:val="single"/>
          <w:lang w:val="es-ES" w:eastAsia="es-ES"/>
        </w:rPr>
        <w:t>Caja de Valores</w:t>
      </w:r>
      <w:r w:rsidRPr="00413EA2">
        <w:rPr>
          <w:rFonts w:ascii="Garamond" w:hAnsi="Garamond"/>
          <w:sz w:val="24"/>
          <w:szCs w:val="24"/>
          <w:lang w:val="es-ES" w:eastAsia="es-ES"/>
        </w:rPr>
        <w:t>”) mediante los procedimientos establecidos a tal efecto por la referida entidad. En tal sentido Caja de Valores S.A. abonará a partir de la Fecha de Puesta a Disposición el dividendo, ya sea en Pesos o en Dólares Estadounidenses a los Accionistas que hubiesen ejercido la opción de pago en esa moneda en los términos que se exponen seguidamente. (ii) Aquellos Accionistas que lo deseen, tendrán derecho de optar por recibir su proporción de dividendos en efectivo en Pesos o su proporción de dividendos en Dólares Estadounidenses mediante una transferencia a una cuenta de su titularidad en la plaza bancaria de la Ciudad de Nueva York, Estados Unidos de América (en adelante la “</w:t>
      </w:r>
      <w:r w:rsidRPr="00413EA2">
        <w:rPr>
          <w:rFonts w:ascii="Garamond" w:hAnsi="Garamond"/>
          <w:sz w:val="24"/>
          <w:szCs w:val="24"/>
          <w:u w:val="single"/>
          <w:lang w:val="es-ES" w:eastAsia="es-ES"/>
        </w:rPr>
        <w:t>Opción de Pago en U$S</w:t>
      </w:r>
      <w:r w:rsidRPr="00413EA2">
        <w:rPr>
          <w:rFonts w:ascii="Garamond" w:hAnsi="Garamond"/>
          <w:sz w:val="24"/>
          <w:szCs w:val="24"/>
          <w:lang w:val="es-ES" w:eastAsia="es-ES"/>
        </w:rPr>
        <w:t xml:space="preserve">”), </w:t>
      </w:r>
      <w:r w:rsidR="00C77A6D">
        <w:rPr>
          <w:rFonts w:ascii="Garamond" w:hAnsi="Garamond"/>
          <w:sz w:val="24"/>
          <w:szCs w:val="24"/>
          <w:lang w:val="es-ES" w:eastAsia="es-ES"/>
        </w:rPr>
        <w:t>previa retención del impuesto a las ganancias que pudiera corresponder</w:t>
      </w:r>
      <w:r w:rsidRPr="00977C78">
        <w:rPr>
          <w:rFonts w:ascii="Garamond" w:hAnsi="Garamond"/>
          <w:sz w:val="24"/>
          <w:szCs w:val="24"/>
          <w:lang w:val="es-ES" w:eastAsia="es-ES"/>
        </w:rPr>
        <w:t>. Para el supuesto de pago del dividendo en Dólares Estadounidenses, el valor de conversión a esa moneda se fijará según el tipo de cambio vendedor informado por el Banco de la Nación Argentina al cierre del día hábil bursátil anterior a la Fecha de la Puesta a Disposición</w:t>
      </w:r>
      <w:r w:rsidRPr="00413EA2">
        <w:rPr>
          <w:rFonts w:ascii="Garamond" w:hAnsi="Garamond"/>
          <w:sz w:val="24"/>
          <w:szCs w:val="24"/>
          <w:lang w:val="es-ES" w:eastAsia="es-ES"/>
        </w:rPr>
        <w:t xml:space="preserve"> (en adelante, la “</w:t>
      </w:r>
      <w:r w:rsidRPr="00413EA2">
        <w:rPr>
          <w:rFonts w:ascii="Garamond" w:hAnsi="Garamond"/>
          <w:sz w:val="24"/>
          <w:szCs w:val="24"/>
          <w:u w:val="single"/>
          <w:lang w:val="es-ES" w:eastAsia="es-ES"/>
        </w:rPr>
        <w:t>Fecha de Corte</w:t>
      </w:r>
      <w:r w:rsidRPr="00413EA2">
        <w:rPr>
          <w:rFonts w:ascii="Garamond" w:hAnsi="Garamond"/>
          <w:sz w:val="24"/>
          <w:szCs w:val="24"/>
          <w:lang w:val="es-ES" w:eastAsia="es-ES"/>
        </w:rPr>
        <w:t xml:space="preserve">”). (iii)  Los Accionistas que no deseen ejercer su Opción de Pago en U$S y/o </w:t>
      </w:r>
      <w:r w:rsidRPr="00413EA2">
        <w:rPr>
          <w:rFonts w:ascii="Garamond" w:hAnsi="Garamond"/>
          <w:sz w:val="24"/>
          <w:szCs w:val="24"/>
          <w:lang w:val="es-ES" w:eastAsia="es-ES"/>
        </w:rPr>
        <w:lastRenderedPageBreak/>
        <w:t xml:space="preserve">permanezcan en silencio no deberán realizar ningún trámite ni deberán manifestarse de manera alguna y percibirán su dividendo en Pesos, el que será acreditado en sus respectivas cuentas por Caja de Valores; (iv) Aquellos Accionistas que deseen ejercer la Opción de Pago en U$S deberán hacerlo en forma positiva e irrevocable. A tal efecto, deberán presentarse en la Caja de Valores, sita en 25 de Mayo 362, Ciudad Autónoma de Buenos Aires, </w:t>
      </w:r>
      <w:r w:rsidRPr="00625883">
        <w:rPr>
          <w:rFonts w:ascii="Garamond" w:hAnsi="Garamond"/>
          <w:sz w:val="24"/>
          <w:szCs w:val="24"/>
          <w:lang w:val="es-ES" w:eastAsia="es-ES"/>
        </w:rPr>
        <w:t xml:space="preserve">desde el </w:t>
      </w:r>
      <w:r w:rsidR="00C77A6D">
        <w:rPr>
          <w:rFonts w:ascii="Garamond" w:hAnsi="Garamond"/>
          <w:sz w:val="24"/>
          <w:szCs w:val="24"/>
          <w:lang w:val="es-ES" w:eastAsia="es-ES"/>
        </w:rPr>
        <w:t>15 de julio de 2019 al 17 de julio de 2019</w:t>
      </w:r>
      <w:r w:rsidRPr="00413EA2">
        <w:rPr>
          <w:rFonts w:ascii="Garamond" w:hAnsi="Garamond"/>
          <w:sz w:val="24"/>
          <w:szCs w:val="24"/>
          <w:lang w:val="es-ES" w:eastAsia="es-ES"/>
        </w:rPr>
        <w:t xml:space="preserve"> de 9:30 </w:t>
      </w:r>
      <w:proofErr w:type="spellStart"/>
      <w:r w:rsidRPr="00413EA2">
        <w:rPr>
          <w:rFonts w:ascii="Garamond" w:hAnsi="Garamond"/>
          <w:sz w:val="24"/>
          <w:szCs w:val="24"/>
          <w:lang w:val="es-ES" w:eastAsia="es-ES"/>
        </w:rPr>
        <w:t>hs</w:t>
      </w:r>
      <w:proofErr w:type="spellEnd"/>
      <w:r w:rsidRPr="00413EA2">
        <w:rPr>
          <w:rFonts w:ascii="Garamond" w:hAnsi="Garamond"/>
          <w:sz w:val="24"/>
          <w:szCs w:val="24"/>
          <w:lang w:val="es-ES" w:eastAsia="es-ES"/>
        </w:rPr>
        <w:t xml:space="preserve">. a 15 </w:t>
      </w:r>
      <w:proofErr w:type="spellStart"/>
      <w:r w:rsidRPr="00413EA2">
        <w:rPr>
          <w:rFonts w:ascii="Garamond" w:hAnsi="Garamond"/>
          <w:sz w:val="24"/>
          <w:szCs w:val="24"/>
          <w:lang w:val="es-ES" w:eastAsia="es-ES"/>
        </w:rPr>
        <w:t>hs</w:t>
      </w:r>
      <w:proofErr w:type="spellEnd"/>
      <w:r w:rsidRPr="00413EA2">
        <w:rPr>
          <w:rFonts w:ascii="Garamond" w:hAnsi="Garamond"/>
          <w:sz w:val="24"/>
          <w:szCs w:val="24"/>
          <w:lang w:val="es-ES" w:eastAsia="es-ES"/>
        </w:rPr>
        <w:t>. (en adelante, el “</w:t>
      </w:r>
      <w:r w:rsidRPr="00413EA2">
        <w:rPr>
          <w:rFonts w:ascii="Garamond" w:hAnsi="Garamond"/>
          <w:sz w:val="24"/>
          <w:szCs w:val="24"/>
          <w:u w:val="single"/>
          <w:lang w:val="es-ES" w:eastAsia="es-ES"/>
        </w:rPr>
        <w:t>Período de Opción</w:t>
      </w:r>
      <w:r w:rsidRPr="00413EA2">
        <w:rPr>
          <w:rFonts w:ascii="Garamond" w:hAnsi="Garamond"/>
          <w:sz w:val="24"/>
          <w:szCs w:val="24"/>
          <w:lang w:val="es-ES" w:eastAsia="es-ES"/>
        </w:rPr>
        <w:t xml:space="preserve">”), y comunicar su decisión, cumpliendo los requisitos y formalidades a tal efecto establecidas por dicha entidad. La única forma de ejercer válidamente la Opción de Pago en U$S será mediante la presentación de los Accionistas ante Caja de Valores durante el Período de Opción. El ejercicio de la Opción de Pago en U$S no podrá ser parcial y, por tanto, comprenderá la totalidad del dividendo a percibir por cada Accionista. Cualquier Opción de Pago en U$S ejercida durante el Período de Opción por quien no resulte titular de acciones de la Sociedad a la Fecha de Corte se tendrá por no ejercida y quedará sin efecto. A los Accionistas que al término del Período de Opción no hubieran ejercido válidamente la Opción de Pago en U$S se les acreditará proporcionalmente en sus respectivas cuentas el dividendo en Pesos que pueda corresponder; y (v) Se deja constancia que, si alguno de los días hábiles señalados resultase o fuese declarado en el futuro inhábil, todo el procedimiento y cada una de las fechas reseñadas deberán considerarse modificadas en consecuencia. </w:t>
      </w:r>
      <w:r w:rsidR="00C77A6D" w:rsidRPr="00E80C3C">
        <w:rPr>
          <w:rFonts w:ascii="Garamond" w:hAnsi="Garamond" w:cstheme="minorHAnsi"/>
          <w:sz w:val="24"/>
          <w:szCs w:val="24"/>
        </w:rPr>
        <w:t>En referencia a la retención del impuesto a las ganancias, de acuerdo con lo establecido en la Ley N° 27.430 Reforma Tributaria respecto de las modificaciones en la Ley de Impuesto a las Ganancias (Art. tercero agregado sin número a continuación del Art. 90), corresponde aplicar una retención del 7% sobre los dividendos que se originen en la distribución de ganancias impositivas provenientes de ejercicios iniciados desde el 01/01/2018 al 31/12/2019. A su vez, la retención no resultará aplicable en la medida que los dividendos distribuidos correspondan a ganancias acumuladas al cierre del ejercicio inmediato anterior al iniciado a partir del 01/01/2018 que hubieran tributado a la tasa de impuesto a las ganancias del 35%. Se considera, sin admitir prueba en contrario, que los dividendos puestos a disposición corresponden, en primer término, a las ganancias acumuladas de mayor antigüedad. En consecuencia, no se encuentra sujeto a retención el importe de $ 488.743.000 (equivalente al 995,767819192% del capital de la Sociedad), mientras que el importe de $ 1.811.257.000 (equivalente al 369</w:t>
      </w:r>
      <w:r w:rsidR="008749AB">
        <w:rPr>
          <w:rFonts w:ascii="Garamond" w:hAnsi="Garamond" w:cstheme="minorHAnsi"/>
          <w:sz w:val="24"/>
          <w:szCs w:val="24"/>
        </w:rPr>
        <w:t>0</w:t>
      </w:r>
      <w:r w:rsidR="00C77A6D" w:rsidRPr="00E80C3C">
        <w:rPr>
          <w:rFonts w:ascii="Garamond" w:hAnsi="Garamond" w:cstheme="minorHAnsi"/>
          <w:sz w:val="24"/>
          <w:szCs w:val="24"/>
        </w:rPr>
        <w:t>,265503313% del capital de la Sociedad) se encuentra sujeto a una retención del 7%. Se aclara que la presente distribución no estará sujeta a retención del Impuesto sobre los Bienes Personales – Acciones y Participaciones</w:t>
      </w:r>
      <w:r w:rsidR="00E70D59">
        <w:rPr>
          <w:rFonts w:ascii="Garamond" w:hAnsi="Garamond" w:cstheme="minorHAnsi"/>
          <w:sz w:val="24"/>
          <w:szCs w:val="24"/>
        </w:rPr>
        <w:t>.</w:t>
      </w:r>
    </w:p>
    <w:p w14:paraId="6F374617" w14:textId="4165D149" w:rsidR="00C77A6D" w:rsidRDefault="00C77A6D" w:rsidP="0034462E">
      <w:pPr>
        <w:spacing w:line="360" w:lineRule="auto"/>
        <w:jc w:val="both"/>
        <w:rPr>
          <w:rFonts w:ascii="Garamond" w:hAnsi="Garamond"/>
          <w:sz w:val="24"/>
          <w:szCs w:val="24"/>
          <w:lang w:val="es-ES" w:eastAsia="es-ES"/>
        </w:rPr>
      </w:pPr>
    </w:p>
    <w:p w14:paraId="3688D71E" w14:textId="77777777" w:rsidR="0034462E" w:rsidRDefault="0034462E" w:rsidP="0034462E">
      <w:pPr>
        <w:spacing w:line="360" w:lineRule="auto"/>
        <w:jc w:val="both"/>
        <w:rPr>
          <w:lang w:val="es-ES"/>
        </w:rPr>
      </w:pPr>
      <w:r w:rsidRPr="00413EA2">
        <w:rPr>
          <w:rFonts w:ascii="Garamond" w:hAnsi="Garamond"/>
          <w:sz w:val="24"/>
          <w:szCs w:val="24"/>
          <w:lang w:val="es-ES" w:eastAsia="es-ES"/>
        </w:rPr>
        <w:lastRenderedPageBreak/>
        <w:t xml:space="preserve">Luego de un breve intercambio de ideas, por unanimidad, se resuelve aprobar la propuesta del Sr. </w:t>
      </w:r>
      <w:proofErr w:type="gramStart"/>
      <w:r w:rsidRPr="00413EA2">
        <w:rPr>
          <w:rFonts w:ascii="Garamond" w:hAnsi="Garamond"/>
          <w:sz w:val="24"/>
          <w:szCs w:val="24"/>
          <w:lang w:val="es-ES" w:eastAsia="es-ES"/>
        </w:rPr>
        <w:t>Presidente</w:t>
      </w:r>
      <w:proofErr w:type="gramEnd"/>
      <w:r w:rsidRPr="00413EA2">
        <w:rPr>
          <w:rFonts w:ascii="Garamond" w:hAnsi="Garamond"/>
          <w:sz w:val="24"/>
          <w:szCs w:val="24"/>
          <w:lang w:val="es-ES" w:eastAsia="es-ES"/>
        </w:rPr>
        <w:t>. No habiendo más asuntos que tratar, se levanta la sesión siendo las 1</w:t>
      </w:r>
      <w:r w:rsidR="00A57B88">
        <w:rPr>
          <w:rFonts w:ascii="Garamond" w:hAnsi="Garamond"/>
          <w:sz w:val="24"/>
          <w:szCs w:val="24"/>
          <w:lang w:val="es-ES" w:eastAsia="es-ES"/>
        </w:rPr>
        <w:t>4</w:t>
      </w:r>
      <w:r w:rsidRPr="00413EA2">
        <w:rPr>
          <w:rFonts w:ascii="Garamond" w:hAnsi="Garamond"/>
          <w:sz w:val="24"/>
          <w:szCs w:val="24"/>
          <w:lang w:val="es-ES" w:eastAsia="es-ES"/>
        </w:rPr>
        <w:t>.</w:t>
      </w:r>
      <w:r w:rsidR="00C77A6D">
        <w:rPr>
          <w:rFonts w:ascii="Garamond" w:hAnsi="Garamond"/>
          <w:sz w:val="24"/>
          <w:szCs w:val="24"/>
          <w:lang w:val="es-ES" w:eastAsia="es-ES"/>
        </w:rPr>
        <w:t>00</w:t>
      </w:r>
      <w:r w:rsidRPr="00413EA2">
        <w:rPr>
          <w:rFonts w:ascii="Garamond" w:hAnsi="Garamond"/>
          <w:sz w:val="24"/>
          <w:szCs w:val="24"/>
          <w:lang w:val="es-ES" w:eastAsia="es-ES"/>
        </w:rPr>
        <w:t xml:space="preserve"> horas.</w:t>
      </w:r>
    </w:p>
    <w:p w14:paraId="3AB16FFE" w14:textId="77777777" w:rsidR="0034462E" w:rsidRDefault="0034462E" w:rsidP="0034462E">
      <w:pPr>
        <w:spacing w:line="360" w:lineRule="auto"/>
        <w:jc w:val="both"/>
        <w:rPr>
          <w:lang w:val="es-ES"/>
        </w:rPr>
      </w:pPr>
    </w:p>
    <w:p w14:paraId="442231CC" w14:textId="4F577295" w:rsidR="0034462E" w:rsidRPr="004A399A" w:rsidRDefault="0034462E" w:rsidP="0034462E">
      <w:pPr>
        <w:pStyle w:val="HPCarta"/>
        <w:tabs>
          <w:tab w:val="left" w:pos="0"/>
          <w:tab w:val="left" w:pos="720"/>
        </w:tabs>
        <w:spacing w:line="240" w:lineRule="auto"/>
        <w:jc w:val="both"/>
        <w:rPr>
          <w:rFonts w:ascii="Garamond" w:hAnsi="Garamond" w:cstheme="minorHAnsi"/>
          <w:b/>
          <w:bCs/>
          <w:szCs w:val="24"/>
          <w:lang w:val="es-AR"/>
        </w:rPr>
      </w:pPr>
      <w:r w:rsidRPr="004A399A">
        <w:rPr>
          <w:rFonts w:ascii="Garamond" w:hAnsi="Garamond" w:cstheme="minorHAnsi"/>
          <w:b/>
          <w:bCs/>
          <w:szCs w:val="24"/>
          <w:lang w:val="es-AR"/>
        </w:rPr>
        <w:t>FIRMADA POR LOS SRES. LUIS PEREZ COMPANC, AMANCIO ONETO, OSCAR MIGUEL CASTRO</w:t>
      </w:r>
      <w:r w:rsidR="00902C41">
        <w:rPr>
          <w:rFonts w:ascii="Garamond" w:hAnsi="Garamond" w:cstheme="minorHAnsi"/>
          <w:b/>
          <w:bCs/>
          <w:szCs w:val="24"/>
          <w:lang w:val="es-AR"/>
        </w:rPr>
        <w:t xml:space="preserve"> y</w:t>
      </w:r>
      <w:r w:rsidRPr="004A399A">
        <w:rPr>
          <w:rFonts w:ascii="Garamond" w:hAnsi="Garamond" w:cstheme="minorHAnsi"/>
          <w:b/>
          <w:bCs/>
          <w:szCs w:val="24"/>
          <w:lang w:val="es-AR"/>
        </w:rPr>
        <w:t xml:space="preserve"> </w:t>
      </w:r>
      <w:r>
        <w:rPr>
          <w:rFonts w:ascii="Garamond" w:hAnsi="Garamond" w:cstheme="minorHAnsi"/>
          <w:b/>
          <w:bCs/>
          <w:szCs w:val="24"/>
          <w:lang w:val="es-AR"/>
        </w:rPr>
        <w:t>GABRIEL CASELLA</w:t>
      </w:r>
      <w:r w:rsidRPr="004A399A">
        <w:rPr>
          <w:rFonts w:ascii="Garamond" w:hAnsi="Garamond" w:cstheme="minorHAnsi"/>
          <w:b/>
          <w:bCs/>
          <w:szCs w:val="24"/>
          <w:lang w:val="es-AR"/>
        </w:rPr>
        <w:t xml:space="preserve"> COMO DIRECTORES</w:t>
      </w:r>
      <w:r>
        <w:rPr>
          <w:rFonts w:ascii="Garamond" w:hAnsi="Garamond" w:cstheme="minorHAnsi"/>
          <w:b/>
          <w:bCs/>
          <w:szCs w:val="24"/>
          <w:lang w:val="es-AR"/>
        </w:rPr>
        <w:t>,</w:t>
      </w:r>
      <w:r w:rsidRPr="004A399A">
        <w:rPr>
          <w:rFonts w:ascii="Garamond" w:hAnsi="Garamond" w:cstheme="minorHAnsi"/>
          <w:b/>
          <w:bCs/>
          <w:szCs w:val="24"/>
          <w:lang w:val="es-AR"/>
        </w:rPr>
        <w:t xml:space="preserve"> Y JUAN MANUEL GONZALEZ BUENO CO</w:t>
      </w:r>
      <w:bookmarkStart w:id="1" w:name="_GoBack"/>
      <w:bookmarkEnd w:id="1"/>
      <w:r w:rsidRPr="004A399A">
        <w:rPr>
          <w:rFonts w:ascii="Garamond" w:hAnsi="Garamond" w:cstheme="minorHAnsi"/>
          <w:b/>
          <w:bCs/>
          <w:szCs w:val="24"/>
          <w:lang w:val="es-AR"/>
        </w:rPr>
        <w:t xml:space="preserve">MO MIEMBRO DE LA COMISION FISCALIZADORA. ES COPIA FIEL DEL ORIGINAL PASADA A FOJAS </w:t>
      </w:r>
      <w:r>
        <w:rPr>
          <w:rFonts w:ascii="Garamond" w:hAnsi="Garamond" w:cstheme="minorHAnsi"/>
          <w:b/>
          <w:bCs/>
          <w:szCs w:val="24"/>
          <w:lang w:val="es-AR"/>
        </w:rPr>
        <w:t>167</w:t>
      </w:r>
      <w:r w:rsidRPr="004A399A">
        <w:rPr>
          <w:rFonts w:ascii="Garamond" w:hAnsi="Garamond" w:cstheme="minorHAnsi"/>
          <w:b/>
          <w:bCs/>
          <w:szCs w:val="24"/>
          <w:lang w:val="es-AR"/>
        </w:rPr>
        <w:t xml:space="preserve"> DEL LIBRO DE DIRECTORIO N° 1 DE MOLINOS AGRO S.A. RUBRICADO EN FECHA 24 DE FEBRERO DE 2016 BAJO NO. 9817-16</w:t>
      </w:r>
    </w:p>
    <w:p w14:paraId="6EDD46BC" w14:textId="77777777" w:rsidR="0034462E" w:rsidRPr="00086870" w:rsidRDefault="0034462E" w:rsidP="0034462E">
      <w:pPr>
        <w:spacing w:line="360" w:lineRule="auto"/>
        <w:jc w:val="both"/>
      </w:pPr>
    </w:p>
    <w:p w14:paraId="39EF7C27" w14:textId="77777777" w:rsidR="005F1A96" w:rsidRDefault="005F1A96"/>
    <w:sectPr w:rsidR="005F1A96" w:rsidSect="00550693">
      <w:pgSz w:w="11906" w:h="16838" w:code="9"/>
      <w:pgMar w:top="1417" w:right="1701" w:bottom="1417"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2E"/>
    <w:rsid w:val="001A14E8"/>
    <w:rsid w:val="0034462E"/>
    <w:rsid w:val="005F1A96"/>
    <w:rsid w:val="0062756F"/>
    <w:rsid w:val="00715C10"/>
    <w:rsid w:val="0080327E"/>
    <w:rsid w:val="008749AB"/>
    <w:rsid w:val="00902C41"/>
    <w:rsid w:val="00A57B88"/>
    <w:rsid w:val="00B94230"/>
    <w:rsid w:val="00BC1D5F"/>
    <w:rsid w:val="00C77A6D"/>
    <w:rsid w:val="00E70D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93DD8"/>
  <w15:docId w15:val="{B647F9B8-818C-4388-B246-10D122A3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62E"/>
    <w:pPr>
      <w:spacing w:after="0" w:line="240" w:lineRule="auto"/>
    </w:pPr>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PCarta">
    <w:name w:val="HP Carta"/>
    <w:uiPriority w:val="99"/>
    <w:rsid w:val="0034462E"/>
    <w:pPr>
      <w:widowControl w:val="0"/>
      <w:tabs>
        <w:tab w:val="left" w:pos="-720"/>
      </w:tabs>
      <w:suppressAutoHyphens/>
      <w:spacing w:after="0" w:line="360" w:lineRule="auto"/>
    </w:pPr>
    <w:rPr>
      <w:rFonts w:ascii="Courier" w:eastAsia="Times New Roman" w:hAnsi="Courier" w:cs="Times New Roman"/>
      <w:sz w:val="24"/>
      <w:szCs w:val="20"/>
      <w:lang w:val="en-US" w:eastAsia="es-ES"/>
    </w:rPr>
  </w:style>
  <w:style w:type="character" w:styleId="Refdecomentario">
    <w:name w:val="annotation reference"/>
    <w:basedOn w:val="Fuentedeprrafopredeter"/>
    <w:uiPriority w:val="99"/>
    <w:semiHidden/>
    <w:unhideWhenUsed/>
    <w:rsid w:val="00715C10"/>
    <w:rPr>
      <w:sz w:val="16"/>
      <w:szCs w:val="16"/>
    </w:rPr>
  </w:style>
  <w:style w:type="paragraph" w:styleId="Textocomentario">
    <w:name w:val="annotation text"/>
    <w:basedOn w:val="Normal"/>
    <w:link w:val="TextocomentarioCar"/>
    <w:uiPriority w:val="99"/>
    <w:semiHidden/>
    <w:unhideWhenUsed/>
    <w:rsid w:val="00715C10"/>
  </w:style>
  <w:style w:type="character" w:customStyle="1" w:styleId="TextocomentarioCar">
    <w:name w:val="Texto comentario Car"/>
    <w:basedOn w:val="Fuentedeprrafopredeter"/>
    <w:link w:val="Textocomentario"/>
    <w:uiPriority w:val="99"/>
    <w:semiHidden/>
    <w:rsid w:val="00715C10"/>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15C10"/>
    <w:rPr>
      <w:b/>
      <w:bCs/>
    </w:rPr>
  </w:style>
  <w:style w:type="character" w:customStyle="1" w:styleId="AsuntodelcomentarioCar">
    <w:name w:val="Asunto del comentario Car"/>
    <w:basedOn w:val="TextocomentarioCar"/>
    <w:link w:val="Asuntodelcomentario"/>
    <w:uiPriority w:val="99"/>
    <w:semiHidden/>
    <w:rsid w:val="00715C10"/>
    <w:rPr>
      <w:rFonts w:ascii="Times New Roman" w:eastAsia="Times New Roman" w:hAnsi="Times New Roman" w:cs="Times New Roman"/>
      <w:b/>
      <w:bCs/>
      <w:sz w:val="20"/>
      <w:szCs w:val="20"/>
    </w:rPr>
  </w:style>
  <w:style w:type="paragraph" w:styleId="Textodeglobo">
    <w:name w:val="Balloon Text"/>
    <w:basedOn w:val="Normal"/>
    <w:link w:val="TextodegloboCar"/>
    <w:uiPriority w:val="99"/>
    <w:semiHidden/>
    <w:unhideWhenUsed/>
    <w:rsid w:val="00715C10"/>
    <w:rPr>
      <w:rFonts w:ascii="Tahoma" w:hAnsi="Tahoma" w:cs="Tahoma"/>
      <w:sz w:val="16"/>
      <w:szCs w:val="16"/>
    </w:rPr>
  </w:style>
  <w:style w:type="character" w:customStyle="1" w:styleId="TextodegloboCar">
    <w:name w:val="Texto de globo Car"/>
    <w:basedOn w:val="Fuentedeprrafopredeter"/>
    <w:link w:val="Textodeglobo"/>
    <w:uiPriority w:val="99"/>
    <w:semiHidden/>
    <w:rsid w:val="00715C1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995</Words>
  <Characters>5473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Maria</dc:creator>
  <cp:lastModifiedBy>Jenkins, Maria</cp:lastModifiedBy>
  <cp:revision>7</cp:revision>
  <dcterms:created xsi:type="dcterms:W3CDTF">2019-07-03T20:25:00Z</dcterms:created>
  <dcterms:modified xsi:type="dcterms:W3CDTF">2019-07-05T13:41:00Z</dcterms:modified>
</cp:coreProperties>
</file>