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21B279" w14:textId="77777777" w:rsidR="00334088" w:rsidRPr="00334088" w:rsidRDefault="00334088" w:rsidP="00334088">
      <w:pPr>
        <w:spacing w:after="0" w:line="300" w:lineRule="exact"/>
        <w:rPr>
          <w:rFonts w:ascii="Garamond" w:eastAsia="Times New Roman" w:hAnsi="Garamond" w:cs="Times New Roman"/>
          <w:sz w:val="24"/>
          <w:szCs w:val="20"/>
        </w:rPr>
      </w:pPr>
    </w:p>
    <w:p w14:paraId="16C89DB5" w14:textId="77777777" w:rsidR="00334088" w:rsidRPr="00334088" w:rsidRDefault="00334088" w:rsidP="00334088">
      <w:pPr>
        <w:spacing w:after="0" w:line="300" w:lineRule="exact"/>
        <w:rPr>
          <w:rFonts w:ascii="Garamond" w:eastAsia="Times New Roman" w:hAnsi="Garamond" w:cs="Times New Roman"/>
          <w:sz w:val="24"/>
          <w:szCs w:val="20"/>
        </w:rPr>
      </w:pPr>
    </w:p>
    <w:p w14:paraId="2956E2C0" w14:textId="77777777" w:rsidR="00334088" w:rsidRPr="00334088" w:rsidRDefault="00334088" w:rsidP="00334088">
      <w:pPr>
        <w:spacing w:after="0" w:line="300" w:lineRule="exact"/>
        <w:rPr>
          <w:rFonts w:ascii="Garamond" w:eastAsia="Times New Roman" w:hAnsi="Garamond" w:cs="Times New Roman"/>
          <w:sz w:val="24"/>
          <w:szCs w:val="20"/>
        </w:rPr>
      </w:pPr>
    </w:p>
    <w:p w14:paraId="0545A9DC" w14:textId="77777777" w:rsidR="00334088" w:rsidRPr="00334088" w:rsidRDefault="00334088" w:rsidP="00334088">
      <w:pPr>
        <w:spacing w:after="0" w:line="300" w:lineRule="exact"/>
        <w:rPr>
          <w:rFonts w:ascii="Garamond" w:eastAsia="Times New Roman" w:hAnsi="Garamond" w:cs="Times New Roman"/>
          <w:sz w:val="24"/>
          <w:szCs w:val="20"/>
        </w:rPr>
      </w:pPr>
    </w:p>
    <w:p w14:paraId="5C9202AF" w14:textId="77777777" w:rsidR="00334088" w:rsidRPr="00334088" w:rsidRDefault="00334088" w:rsidP="00334088">
      <w:pPr>
        <w:spacing w:after="0" w:line="300" w:lineRule="exact"/>
        <w:rPr>
          <w:rFonts w:ascii="Garamond" w:eastAsia="Times New Roman" w:hAnsi="Garamond" w:cs="Times New Roman"/>
          <w:sz w:val="24"/>
          <w:szCs w:val="20"/>
        </w:rPr>
      </w:pPr>
    </w:p>
    <w:p w14:paraId="687DE264" w14:textId="11166345" w:rsidR="00334088" w:rsidRPr="00334088" w:rsidRDefault="00334088" w:rsidP="00334088">
      <w:pPr>
        <w:spacing w:after="0" w:line="300" w:lineRule="exact"/>
        <w:ind w:left="3540" w:hanging="1416"/>
        <w:jc w:val="right"/>
        <w:rPr>
          <w:rFonts w:ascii="Garamond" w:eastAsia="Times New Roman" w:hAnsi="Garamond" w:cs="Times New Roman"/>
          <w:sz w:val="24"/>
          <w:szCs w:val="20"/>
        </w:rPr>
      </w:pPr>
      <w:r w:rsidRPr="00334088">
        <w:rPr>
          <w:rFonts w:ascii="Garamond" w:eastAsia="Times New Roman" w:hAnsi="Garamond" w:cs="Times New Roman"/>
          <w:sz w:val="24"/>
          <w:szCs w:val="20"/>
        </w:rPr>
        <w:t xml:space="preserve">Ciudad Autónoma de Buenos Aires, </w:t>
      </w:r>
      <w:r w:rsidR="00351C05">
        <w:rPr>
          <w:rFonts w:ascii="Garamond" w:eastAsia="Times New Roman" w:hAnsi="Garamond" w:cs="Times New Roman"/>
          <w:sz w:val="24"/>
          <w:szCs w:val="20"/>
        </w:rPr>
        <w:t>7</w:t>
      </w:r>
      <w:r w:rsidRPr="00334088">
        <w:rPr>
          <w:rFonts w:ascii="Garamond" w:eastAsia="Times New Roman" w:hAnsi="Garamond" w:cs="Times New Roman"/>
          <w:sz w:val="24"/>
          <w:szCs w:val="20"/>
        </w:rPr>
        <w:t xml:space="preserve"> de julio de 20</w:t>
      </w:r>
      <w:r w:rsidR="00351C05">
        <w:rPr>
          <w:rFonts w:ascii="Garamond" w:eastAsia="Times New Roman" w:hAnsi="Garamond" w:cs="Times New Roman"/>
          <w:sz w:val="24"/>
          <w:szCs w:val="20"/>
        </w:rPr>
        <w:t>20</w:t>
      </w:r>
    </w:p>
    <w:p w14:paraId="406308F8" w14:textId="77777777" w:rsidR="00334088" w:rsidRPr="00334088" w:rsidRDefault="00334088" w:rsidP="00334088">
      <w:pPr>
        <w:spacing w:after="0" w:line="300" w:lineRule="exact"/>
        <w:jc w:val="both"/>
        <w:rPr>
          <w:rFonts w:ascii="Garamond" w:eastAsia="Times New Roman" w:hAnsi="Garamond" w:cs="Times New Roman"/>
          <w:sz w:val="24"/>
          <w:szCs w:val="20"/>
        </w:rPr>
      </w:pPr>
    </w:p>
    <w:p w14:paraId="325BE87D" w14:textId="77777777" w:rsidR="00334088" w:rsidRPr="00334088" w:rsidRDefault="00334088" w:rsidP="00334088">
      <w:pPr>
        <w:spacing w:after="0" w:line="300" w:lineRule="exact"/>
        <w:rPr>
          <w:rFonts w:ascii="Garamond" w:eastAsia="Times New Roman" w:hAnsi="Garamond" w:cs="Times New Roman"/>
          <w:sz w:val="24"/>
          <w:szCs w:val="20"/>
        </w:rPr>
      </w:pPr>
    </w:p>
    <w:p w14:paraId="0AF2C773" w14:textId="77777777" w:rsidR="00334088" w:rsidRPr="00334088" w:rsidRDefault="00334088" w:rsidP="00334088">
      <w:pPr>
        <w:spacing w:after="0" w:line="300" w:lineRule="exact"/>
        <w:rPr>
          <w:rFonts w:ascii="Garamond" w:eastAsia="Times New Roman" w:hAnsi="Garamond" w:cs="Times New Roman"/>
          <w:sz w:val="24"/>
          <w:szCs w:val="24"/>
          <w:lang w:val="es-MX"/>
        </w:rPr>
      </w:pPr>
      <w:r w:rsidRPr="00334088">
        <w:rPr>
          <w:rFonts w:ascii="Garamond" w:eastAsia="Times New Roman" w:hAnsi="Garamond" w:cs="Times New Roman"/>
          <w:sz w:val="24"/>
          <w:szCs w:val="24"/>
          <w:lang w:val="es-MX"/>
        </w:rPr>
        <w:t>Señores</w:t>
      </w:r>
    </w:p>
    <w:p w14:paraId="1EDA378F" w14:textId="77777777" w:rsidR="00334088" w:rsidRPr="00334088" w:rsidRDefault="00334088" w:rsidP="00334088">
      <w:pPr>
        <w:spacing w:after="0" w:line="300" w:lineRule="exact"/>
        <w:rPr>
          <w:rFonts w:ascii="Garamond" w:eastAsia="Times New Roman" w:hAnsi="Garamond" w:cs="Times New Roman"/>
          <w:b/>
          <w:smallCaps/>
          <w:sz w:val="24"/>
          <w:szCs w:val="24"/>
          <w:lang w:val="es-MX"/>
        </w:rPr>
      </w:pPr>
      <w:r w:rsidRPr="00334088">
        <w:rPr>
          <w:rFonts w:ascii="Garamond" w:eastAsia="Times New Roman" w:hAnsi="Garamond" w:cs="Times New Roman"/>
          <w:b/>
          <w:smallCaps/>
          <w:sz w:val="24"/>
          <w:szCs w:val="24"/>
          <w:lang w:val="es-MX"/>
        </w:rPr>
        <w:t>Comisión Nacional de Valores</w:t>
      </w:r>
    </w:p>
    <w:p w14:paraId="349225F1" w14:textId="77777777" w:rsidR="00334088" w:rsidRPr="00334088" w:rsidRDefault="00334088" w:rsidP="00334088">
      <w:pPr>
        <w:spacing w:after="0" w:line="300" w:lineRule="exact"/>
        <w:rPr>
          <w:rFonts w:ascii="Garamond" w:eastAsia="Times New Roman" w:hAnsi="Garamond" w:cs="Times New Roman"/>
          <w:sz w:val="24"/>
          <w:szCs w:val="24"/>
          <w:u w:val="single"/>
          <w:lang w:val="es-MX"/>
        </w:rPr>
      </w:pPr>
      <w:r w:rsidRPr="00334088">
        <w:rPr>
          <w:rFonts w:ascii="Garamond" w:eastAsia="Times New Roman" w:hAnsi="Garamond" w:cs="Times New Roman"/>
          <w:sz w:val="24"/>
          <w:szCs w:val="24"/>
          <w:u w:val="single"/>
          <w:lang w:val="es-MX"/>
        </w:rPr>
        <w:t>Presente</w:t>
      </w:r>
    </w:p>
    <w:p w14:paraId="65C662D8" w14:textId="77777777" w:rsidR="00334088" w:rsidRPr="00334088" w:rsidRDefault="00334088" w:rsidP="00334088">
      <w:pPr>
        <w:spacing w:after="0" w:line="300" w:lineRule="exact"/>
        <w:rPr>
          <w:rFonts w:ascii="Garamond" w:eastAsia="Times New Roman" w:hAnsi="Garamond" w:cs="Times New Roman"/>
          <w:sz w:val="24"/>
          <w:szCs w:val="24"/>
          <w:lang w:val="es-MX"/>
        </w:rPr>
      </w:pPr>
    </w:p>
    <w:p w14:paraId="06CADF93" w14:textId="77777777" w:rsidR="00334088" w:rsidRPr="00334088" w:rsidRDefault="00334088" w:rsidP="00334088">
      <w:pPr>
        <w:spacing w:after="0" w:line="300" w:lineRule="exact"/>
        <w:rPr>
          <w:rFonts w:ascii="Garamond" w:eastAsia="Times New Roman" w:hAnsi="Garamond" w:cs="Times New Roman"/>
          <w:b/>
          <w:smallCaps/>
          <w:sz w:val="24"/>
          <w:szCs w:val="24"/>
          <w:lang w:val="es-MX"/>
        </w:rPr>
      </w:pPr>
      <w:r w:rsidRPr="00334088">
        <w:rPr>
          <w:rFonts w:ascii="Garamond" w:eastAsia="Times New Roman" w:hAnsi="Garamond" w:cs="Times New Roman"/>
          <w:b/>
          <w:smallCaps/>
          <w:sz w:val="24"/>
          <w:szCs w:val="24"/>
          <w:lang w:val="es-MX"/>
        </w:rPr>
        <w:t>Bolsas y Mercados Argentinos S.A.</w:t>
      </w:r>
    </w:p>
    <w:p w14:paraId="2FEFBB7B" w14:textId="77777777" w:rsidR="00334088" w:rsidRPr="00334088" w:rsidRDefault="00334088" w:rsidP="00334088">
      <w:pPr>
        <w:spacing w:after="0" w:line="300" w:lineRule="exact"/>
        <w:rPr>
          <w:rFonts w:ascii="Garamond" w:eastAsia="Times New Roman" w:hAnsi="Garamond" w:cs="Times New Roman"/>
          <w:sz w:val="24"/>
          <w:szCs w:val="24"/>
          <w:u w:val="single"/>
          <w:lang w:val="es-MX"/>
        </w:rPr>
      </w:pPr>
      <w:r w:rsidRPr="00334088">
        <w:rPr>
          <w:rFonts w:ascii="Garamond" w:eastAsia="Times New Roman" w:hAnsi="Garamond" w:cs="Times New Roman"/>
          <w:sz w:val="24"/>
          <w:szCs w:val="24"/>
          <w:u w:val="single"/>
          <w:lang w:val="es-MX"/>
        </w:rPr>
        <w:t>Presente</w:t>
      </w:r>
    </w:p>
    <w:p w14:paraId="1AF8368D" w14:textId="77777777" w:rsidR="00334088" w:rsidRPr="00334088" w:rsidRDefault="00334088" w:rsidP="00334088">
      <w:pPr>
        <w:spacing w:after="0" w:line="300" w:lineRule="exact"/>
        <w:rPr>
          <w:rFonts w:ascii="Garamond" w:eastAsia="Times New Roman" w:hAnsi="Garamond" w:cs="Times New Roman"/>
          <w:sz w:val="24"/>
          <w:szCs w:val="24"/>
          <w:lang w:val="es-MX"/>
        </w:rPr>
      </w:pPr>
    </w:p>
    <w:p w14:paraId="3F518308" w14:textId="77777777" w:rsidR="00334088" w:rsidRPr="00334088" w:rsidRDefault="00334088" w:rsidP="00334088">
      <w:pPr>
        <w:spacing w:after="0" w:line="300" w:lineRule="exact"/>
        <w:ind w:left="3540" w:firstLine="708"/>
        <w:rPr>
          <w:rFonts w:ascii="Garamond" w:eastAsia="Times New Roman" w:hAnsi="Garamond" w:cs="Times New Roman"/>
          <w:sz w:val="24"/>
          <w:szCs w:val="20"/>
        </w:rPr>
      </w:pPr>
    </w:p>
    <w:p w14:paraId="351CB282" w14:textId="77777777" w:rsidR="00334088" w:rsidRPr="00334088" w:rsidRDefault="00334088" w:rsidP="00334088">
      <w:pPr>
        <w:spacing w:after="0" w:line="300" w:lineRule="exact"/>
        <w:ind w:left="3540" w:firstLine="708"/>
        <w:rPr>
          <w:rFonts w:ascii="Garamond" w:eastAsia="Times New Roman" w:hAnsi="Garamond" w:cs="Times New Roman"/>
          <w:sz w:val="24"/>
          <w:szCs w:val="20"/>
        </w:rPr>
      </w:pPr>
    </w:p>
    <w:p w14:paraId="28F8EE95" w14:textId="77777777" w:rsidR="00334088" w:rsidRPr="00334088" w:rsidRDefault="00334088" w:rsidP="00334088">
      <w:pPr>
        <w:spacing w:after="0" w:line="300" w:lineRule="exact"/>
        <w:ind w:left="2880"/>
        <w:jc w:val="right"/>
        <w:rPr>
          <w:rFonts w:ascii="Garamond" w:eastAsia="Times New Roman" w:hAnsi="Garamond" w:cs="Times New Roman"/>
          <w:b/>
          <w:sz w:val="24"/>
          <w:szCs w:val="20"/>
          <w:u w:val="single"/>
        </w:rPr>
      </w:pPr>
      <w:r w:rsidRPr="00334088">
        <w:rPr>
          <w:rFonts w:ascii="Garamond" w:eastAsia="Times New Roman" w:hAnsi="Garamond" w:cs="Times New Roman"/>
          <w:b/>
          <w:sz w:val="24"/>
          <w:szCs w:val="20"/>
        </w:rPr>
        <w:t xml:space="preserve">Ref.: </w:t>
      </w:r>
      <w:r w:rsidRPr="00334088">
        <w:rPr>
          <w:rFonts w:ascii="Garamond" w:eastAsia="Times New Roman" w:hAnsi="Garamond" w:cs="Times New Roman"/>
          <w:b/>
          <w:sz w:val="24"/>
          <w:szCs w:val="20"/>
          <w:u w:val="single"/>
        </w:rPr>
        <w:t>Comité de Auditoria Molinos Agro S.A.</w:t>
      </w:r>
    </w:p>
    <w:p w14:paraId="70E59D4C" w14:textId="77777777" w:rsidR="00334088" w:rsidRPr="00334088" w:rsidRDefault="00334088" w:rsidP="00334088">
      <w:pPr>
        <w:spacing w:after="0" w:line="300" w:lineRule="exact"/>
        <w:ind w:left="2880"/>
        <w:jc w:val="right"/>
        <w:rPr>
          <w:rFonts w:ascii="Garamond" w:eastAsia="Times New Roman" w:hAnsi="Garamond" w:cs="Times New Roman"/>
          <w:sz w:val="24"/>
          <w:szCs w:val="20"/>
        </w:rPr>
      </w:pPr>
    </w:p>
    <w:p w14:paraId="33D05E47" w14:textId="77777777" w:rsidR="00334088" w:rsidRPr="00334088" w:rsidRDefault="00334088" w:rsidP="00334088">
      <w:pPr>
        <w:spacing w:after="0" w:line="300" w:lineRule="exact"/>
        <w:ind w:firstLine="708"/>
        <w:rPr>
          <w:rFonts w:ascii="Garamond" w:eastAsia="Times New Roman" w:hAnsi="Garamond" w:cs="Times New Roman"/>
          <w:sz w:val="24"/>
          <w:szCs w:val="20"/>
        </w:rPr>
      </w:pPr>
    </w:p>
    <w:p w14:paraId="5BBD9266" w14:textId="77777777" w:rsidR="00334088" w:rsidRPr="00334088" w:rsidRDefault="00334088" w:rsidP="00334088">
      <w:pPr>
        <w:spacing w:after="0" w:line="300" w:lineRule="exact"/>
        <w:rPr>
          <w:rFonts w:ascii="Garamond" w:eastAsia="Times New Roman" w:hAnsi="Garamond" w:cs="Times New Roman"/>
          <w:sz w:val="24"/>
          <w:szCs w:val="20"/>
        </w:rPr>
      </w:pPr>
      <w:r w:rsidRPr="00334088">
        <w:rPr>
          <w:rFonts w:ascii="Garamond" w:eastAsia="Times New Roman" w:hAnsi="Garamond" w:cs="Times New Roman"/>
          <w:sz w:val="24"/>
          <w:szCs w:val="20"/>
        </w:rPr>
        <w:t>De mi mayor consideración:</w:t>
      </w:r>
    </w:p>
    <w:p w14:paraId="12A62D45" w14:textId="77777777" w:rsidR="00334088" w:rsidRPr="00334088" w:rsidRDefault="00334088" w:rsidP="00334088">
      <w:pPr>
        <w:spacing w:after="0" w:line="300" w:lineRule="exact"/>
        <w:rPr>
          <w:rFonts w:ascii="Garamond" w:eastAsia="Times New Roman" w:hAnsi="Garamond" w:cs="Times New Roman"/>
          <w:sz w:val="24"/>
          <w:szCs w:val="20"/>
        </w:rPr>
      </w:pPr>
    </w:p>
    <w:p w14:paraId="0C237E38" w14:textId="0013F4B1" w:rsidR="00334088" w:rsidRPr="00334088" w:rsidRDefault="00334088" w:rsidP="00334088">
      <w:pPr>
        <w:spacing w:after="0" w:line="300" w:lineRule="exact"/>
        <w:ind w:firstLine="2694"/>
        <w:jc w:val="both"/>
        <w:rPr>
          <w:rFonts w:ascii="Garamond" w:eastAsia="Times New Roman" w:hAnsi="Garamond" w:cs="Times New Roman"/>
          <w:spacing w:val="-3"/>
          <w:sz w:val="24"/>
          <w:szCs w:val="20"/>
          <w:lang w:val="es-ES"/>
        </w:rPr>
      </w:pPr>
      <w:r w:rsidRPr="00334088">
        <w:rPr>
          <w:rFonts w:ascii="Garamond" w:eastAsia="Times New Roman" w:hAnsi="Garamond" w:cs="Times New Roman"/>
          <w:spacing w:val="-3"/>
          <w:sz w:val="24"/>
          <w:szCs w:val="20"/>
          <w:lang w:val="es-ES"/>
        </w:rPr>
        <w:t xml:space="preserve">En cumplimiento con lo dispuesto por el Artículo 15° del Capítulo III del Título II, de las Normas de la Comisión Nacional de Valores (N.T. 2013), tengo el agrado de dirigirme a ustedes a los efectos de informarles que mediante reunión de Directorio de la Sociedad Molinos Agro S.A. de fecha </w:t>
      </w:r>
      <w:r>
        <w:rPr>
          <w:rFonts w:ascii="Garamond" w:eastAsia="Times New Roman" w:hAnsi="Garamond" w:cs="Times New Roman"/>
          <w:spacing w:val="-3"/>
          <w:sz w:val="24"/>
          <w:szCs w:val="20"/>
          <w:lang w:val="es-ES"/>
        </w:rPr>
        <w:t>6</w:t>
      </w:r>
      <w:r w:rsidRPr="00334088">
        <w:rPr>
          <w:rFonts w:ascii="Garamond" w:eastAsia="Times New Roman" w:hAnsi="Garamond" w:cs="Times New Roman"/>
          <w:spacing w:val="-3"/>
          <w:sz w:val="24"/>
          <w:szCs w:val="20"/>
          <w:lang w:val="es-ES"/>
        </w:rPr>
        <w:t xml:space="preserve"> de julio de 20</w:t>
      </w:r>
      <w:r>
        <w:rPr>
          <w:rFonts w:ascii="Garamond" w:eastAsia="Times New Roman" w:hAnsi="Garamond" w:cs="Times New Roman"/>
          <w:spacing w:val="-3"/>
          <w:sz w:val="24"/>
          <w:szCs w:val="20"/>
          <w:lang w:val="es-ES"/>
        </w:rPr>
        <w:t>20</w:t>
      </w:r>
      <w:r w:rsidRPr="00334088">
        <w:rPr>
          <w:rFonts w:ascii="Garamond" w:eastAsia="Times New Roman" w:hAnsi="Garamond" w:cs="Times New Roman"/>
          <w:spacing w:val="-3"/>
          <w:sz w:val="24"/>
          <w:szCs w:val="20"/>
          <w:lang w:val="es-ES"/>
        </w:rPr>
        <w:t xml:space="preserve"> han sido designados para integrar el Comité de Auditoria de la Sociedad para el ejercicio iniciado el 1° de abril de 20</w:t>
      </w:r>
      <w:r>
        <w:rPr>
          <w:rFonts w:ascii="Garamond" w:eastAsia="Times New Roman" w:hAnsi="Garamond" w:cs="Times New Roman"/>
          <w:spacing w:val="-3"/>
          <w:sz w:val="24"/>
          <w:szCs w:val="20"/>
          <w:lang w:val="es-ES"/>
        </w:rPr>
        <w:t>20</w:t>
      </w:r>
      <w:r w:rsidRPr="00334088">
        <w:rPr>
          <w:rFonts w:ascii="Garamond" w:eastAsia="Times New Roman" w:hAnsi="Garamond" w:cs="Times New Roman"/>
          <w:spacing w:val="-3"/>
          <w:sz w:val="24"/>
          <w:szCs w:val="20"/>
          <w:lang w:val="es-ES"/>
        </w:rPr>
        <w:t>, los Sres. Juan Manuel Forn, Gabriel Casella y Oscar Miguel Castro, los dos últimos en su carácter de directores independientes.</w:t>
      </w:r>
    </w:p>
    <w:p w14:paraId="48ADEF21" w14:textId="77777777" w:rsidR="00334088" w:rsidRPr="00334088" w:rsidRDefault="00334088" w:rsidP="00334088">
      <w:pPr>
        <w:spacing w:after="0" w:line="300" w:lineRule="exact"/>
        <w:ind w:firstLine="2694"/>
        <w:jc w:val="both"/>
        <w:rPr>
          <w:rFonts w:ascii="Garamond" w:eastAsia="Times New Roman" w:hAnsi="Garamond" w:cs="Times New Roman"/>
          <w:spacing w:val="-3"/>
          <w:sz w:val="24"/>
          <w:szCs w:val="20"/>
          <w:u w:val="single"/>
          <w:lang w:val="es-ES"/>
        </w:rPr>
      </w:pPr>
      <w:r w:rsidRPr="00334088">
        <w:rPr>
          <w:rFonts w:ascii="Garamond" w:eastAsia="Times New Roman" w:hAnsi="Garamond" w:cs="Times New Roman"/>
          <w:spacing w:val="-3"/>
          <w:sz w:val="24"/>
          <w:szCs w:val="20"/>
          <w:u w:val="single"/>
          <w:lang w:val="es-ES"/>
        </w:rPr>
        <w:t xml:space="preserve"> </w:t>
      </w:r>
    </w:p>
    <w:p w14:paraId="53BB9516" w14:textId="77777777" w:rsidR="00334088" w:rsidRPr="00334088" w:rsidRDefault="00334088" w:rsidP="00334088">
      <w:pPr>
        <w:tabs>
          <w:tab w:val="left" w:pos="-306"/>
          <w:tab w:val="left" w:pos="-142"/>
          <w:tab w:val="left" w:pos="0"/>
          <w:tab w:val="left" w:pos="709"/>
          <w:tab w:val="left" w:pos="2574"/>
          <w:tab w:val="left" w:pos="3294"/>
          <w:tab w:val="left" w:pos="4014"/>
          <w:tab w:val="left" w:pos="4734"/>
          <w:tab w:val="left" w:pos="5454"/>
          <w:tab w:val="left" w:pos="6174"/>
          <w:tab w:val="left" w:pos="6894"/>
          <w:tab w:val="left" w:pos="7614"/>
          <w:tab w:val="left" w:pos="8334"/>
          <w:tab w:val="left" w:pos="9054"/>
        </w:tabs>
        <w:suppressAutoHyphens/>
        <w:spacing w:after="0" w:line="300" w:lineRule="exact"/>
        <w:ind w:firstLine="2694"/>
        <w:jc w:val="both"/>
        <w:rPr>
          <w:rFonts w:ascii="Garamond" w:eastAsia="Times New Roman" w:hAnsi="Garamond" w:cs="Times New Roman"/>
          <w:sz w:val="24"/>
          <w:szCs w:val="20"/>
        </w:rPr>
      </w:pPr>
      <w:r w:rsidRPr="00334088">
        <w:rPr>
          <w:rFonts w:ascii="Garamond" w:eastAsia="Times New Roman" w:hAnsi="Garamond" w:cs="Times New Roman"/>
          <w:bCs/>
          <w:sz w:val="24"/>
          <w:szCs w:val="20"/>
          <w:lang w:val="es-ES"/>
        </w:rPr>
        <w:t xml:space="preserve"> </w:t>
      </w:r>
      <w:r w:rsidRPr="00334088">
        <w:rPr>
          <w:rFonts w:ascii="Garamond" w:eastAsia="Times New Roman" w:hAnsi="Garamond" w:cs="Times New Roman"/>
          <w:sz w:val="24"/>
          <w:szCs w:val="20"/>
        </w:rPr>
        <w:t xml:space="preserve">Sin otro particular, aprovechamos la presente para saludarlos atentamente. </w:t>
      </w:r>
    </w:p>
    <w:p w14:paraId="5E534D80" w14:textId="77777777" w:rsidR="00334088" w:rsidRPr="00334088" w:rsidRDefault="00334088" w:rsidP="00334088">
      <w:pPr>
        <w:tabs>
          <w:tab w:val="left" w:pos="-306"/>
          <w:tab w:val="left" w:pos="-142"/>
          <w:tab w:val="left" w:pos="0"/>
          <w:tab w:val="left" w:pos="1854"/>
          <w:tab w:val="left" w:pos="2574"/>
          <w:tab w:val="left" w:pos="3294"/>
          <w:tab w:val="left" w:pos="4014"/>
          <w:tab w:val="left" w:pos="4734"/>
          <w:tab w:val="left" w:pos="5454"/>
          <w:tab w:val="left" w:pos="6174"/>
          <w:tab w:val="left" w:pos="6894"/>
          <w:tab w:val="left" w:pos="7614"/>
          <w:tab w:val="left" w:pos="8334"/>
          <w:tab w:val="left" w:pos="9054"/>
        </w:tabs>
        <w:suppressAutoHyphens/>
        <w:spacing w:after="0" w:line="300" w:lineRule="exact"/>
        <w:jc w:val="both"/>
        <w:rPr>
          <w:rFonts w:ascii="Garamond" w:eastAsia="Times New Roman" w:hAnsi="Garamond" w:cs="Times New Roman"/>
          <w:sz w:val="24"/>
          <w:szCs w:val="20"/>
        </w:rPr>
      </w:pPr>
    </w:p>
    <w:p w14:paraId="3CD0FF8B" w14:textId="77777777" w:rsidR="00334088" w:rsidRPr="00334088" w:rsidRDefault="00334088" w:rsidP="00334088">
      <w:pPr>
        <w:tabs>
          <w:tab w:val="left" w:pos="-306"/>
          <w:tab w:val="left" w:pos="-142"/>
          <w:tab w:val="left" w:pos="0"/>
          <w:tab w:val="left" w:pos="1854"/>
          <w:tab w:val="left" w:pos="2574"/>
          <w:tab w:val="left" w:pos="3294"/>
          <w:tab w:val="left" w:pos="4014"/>
          <w:tab w:val="left" w:pos="4734"/>
          <w:tab w:val="left" w:pos="5454"/>
          <w:tab w:val="left" w:pos="6174"/>
          <w:tab w:val="left" w:pos="6894"/>
          <w:tab w:val="left" w:pos="7614"/>
          <w:tab w:val="left" w:pos="8334"/>
          <w:tab w:val="left" w:pos="9054"/>
        </w:tabs>
        <w:suppressAutoHyphens/>
        <w:spacing w:after="0" w:line="300" w:lineRule="exact"/>
        <w:rPr>
          <w:rFonts w:ascii="Garamond" w:eastAsia="Times New Roman" w:hAnsi="Garamond" w:cs="Times New Roman"/>
          <w:sz w:val="24"/>
          <w:szCs w:val="20"/>
        </w:rPr>
      </w:pPr>
    </w:p>
    <w:p w14:paraId="38E83B62" w14:textId="77777777" w:rsidR="00334088" w:rsidRPr="00334088" w:rsidRDefault="00334088" w:rsidP="00334088">
      <w:pPr>
        <w:tabs>
          <w:tab w:val="left" w:pos="-306"/>
          <w:tab w:val="left" w:pos="-142"/>
          <w:tab w:val="left" w:pos="0"/>
          <w:tab w:val="left" w:pos="1854"/>
          <w:tab w:val="left" w:pos="2574"/>
          <w:tab w:val="left" w:pos="3294"/>
          <w:tab w:val="left" w:pos="4014"/>
          <w:tab w:val="left" w:pos="4734"/>
          <w:tab w:val="left" w:pos="5454"/>
          <w:tab w:val="left" w:pos="6174"/>
          <w:tab w:val="left" w:pos="6894"/>
          <w:tab w:val="left" w:pos="7614"/>
          <w:tab w:val="left" w:pos="8334"/>
          <w:tab w:val="left" w:pos="9054"/>
        </w:tabs>
        <w:suppressAutoHyphens/>
        <w:spacing w:after="0" w:line="300" w:lineRule="exact"/>
        <w:jc w:val="center"/>
        <w:rPr>
          <w:rFonts w:ascii="Garamond" w:eastAsia="Times New Roman" w:hAnsi="Garamond" w:cs="Times New Roman"/>
          <w:sz w:val="24"/>
          <w:szCs w:val="20"/>
        </w:rPr>
      </w:pPr>
    </w:p>
    <w:p w14:paraId="403AE7CF" w14:textId="77777777" w:rsidR="00334088" w:rsidRPr="00334088" w:rsidRDefault="00334088" w:rsidP="00334088">
      <w:pPr>
        <w:tabs>
          <w:tab w:val="left" w:pos="-306"/>
          <w:tab w:val="left" w:pos="-142"/>
          <w:tab w:val="left" w:pos="0"/>
          <w:tab w:val="left" w:pos="1854"/>
          <w:tab w:val="left" w:pos="2574"/>
          <w:tab w:val="left" w:pos="3294"/>
          <w:tab w:val="left" w:pos="4014"/>
          <w:tab w:val="left" w:pos="4734"/>
          <w:tab w:val="left" w:pos="5454"/>
          <w:tab w:val="left" w:pos="6174"/>
          <w:tab w:val="left" w:pos="6894"/>
          <w:tab w:val="left" w:pos="7614"/>
          <w:tab w:val="left" w:pos="8334"/>
          <w:tab w:val="left" w:pos="9054"/>
        </w:tabs>
        <w:suppressAutoHyphens/>
        <w:spacing w:after="0" w:line="300" w:lineRule="exact"/>
        <w:jc w:val="center"/>
        <w:rPr>
          <w:rFonts w:ascii="Garamond" w:eastAsia="Times New Roman" w:hAnsi="Garamond" w:cs="Times New Roman"/>
          <w:sz w:val="24"/>
          <w:szCs w:val="20"/>
        </w:rPr>
      </w:pPr>
    </w:p>
    <w:p w14:paraId="2EDBB56F" w14:textId="77777777" w:rsidR="00334088" w:rsidRPr="00334088" w:rsidRDefault="00334088" w:rsidP="00334088">
      <w:pPr>
        <w:tabs>
          <w:tab w:val="left" w:pos="-306"/>
          <w:tab w:val="left" w:pos="-142"/>
          <w:tab w:val="left" w:pos="0"/>
          <w:tab w:val="left" w:pos="1854"/>
          <w:tab w:val="left" w:pos="2574"/>
          <w:tab w:val="left" w:pos="3294"/>
          <w:tab w:val="left" w:pos="4014"/>
          <w:tab w:val="left" w:pos="4734"/>
          <w:tab w:val="left" w:pos="5454"/>
          <w:tab w:val="left" w:pos="6174"/>
          <w:tab w:val="left" w:pos="6894"/>
          <w:tab w:val="left" w:pos="7614"/>
          <w:tab w:val="left" w:pos="8334"/>
          <w:tab w:val="left" w:pos="9054"/>
        </w:tabs>
        <w:suppressAutoHyphens/>
        <w:spacing w:after="0" w:line="300" w:lineRule="exact"/>
        <w:jc w:val="center"/>
        <w:rPr>
          <w:rFonts w:ascii="Garamond" w:eastAsia="Times New Roman" w:hAnsi="Garamond" w:cs="Times New Roman"/>
          <w:sz w:val="24"/>
          <w:szCs w:val="20"/>
        </w:rPr>
      </w:pPr>
    </w:p>
    <w:p w14:paraId="3DCC36DF" w14:textId="77777777" w:rsidR="00334088" w:rsidRPr="00334088" w:rsidRDefault="00334088" w:rsidP="00334088">
      <w:pPr>
        <w:tabs>
          <w:tab w:val="left" w:pos="-306"/>
          <w:tab w:val="left" w:pos="-142"/>
          <w:tab w:val="left" w:pos="0"/>
          <w:tab w:val="left" w:pos="1854"/>
          <w:tab w:val="left" w:pos="2574"/>
          <w:tab w:val="left" w:pos="3294"/>
          <w:tab w:val="left" w:pos="4014"/>
          <w:tab w:val="left" w:pos="4734"/>
          <w:tab w:val="left" w:pos="5454"/>
          <w:tab w:val="left" w:pos="6174"/>
          <w:tab w:val="left" w:pos="6894"/>
          <w:tab w:val="left" w:pos="7614"/>
          <w:tab w:val="left" w:pos="8334"/>
          <w:tab w:val="left" w:pos="9054"/>
        </w:tabs>
        <w:suppressAutoHyphens/>
        <w:spacing w:after="0" w:line="300" w:lineRule="exact"/>
        <w:jc w:val="center"/>
        <w:rPr>
          <w:rFonts w:ascii="Garamond" w:eastAsia="Times New Roman" w:hAnsi="Garamond" w:cs="Times New Roman"/>
          <w:sz w:val="24"/>
          <w:szCs w:val="20"/>
        </w:rPr>
      </w:pPr>
      <w:r w:rsidRPr="00334088">
        <w:rPr>
          <w:rFonts w:ascii="Garamond" w:eastAsia="Times New Roman" w:hAnsi="Garamond" w:cs="Times New Roman"/>
          <w:sz w:val="24"/>
          <w:szCs w:val="20"/>
        </w:rPr>
        <w:t>__________________________</w:t>
      </w:r>
    </w:p>
    <w:p w14:paraId="5E61D0CB" w14:textId="77777777" w:rsidR="00334088" w:rsidRPr="00334088" w:rsidRDefault="00334088" w:rsidP="00334088">
      <w:pPr>
        <w:tabs>
          <w:tab w:val="left" w:pos="-306"/>
          <w:tab w:val="left" w:pos="-142"/>
          <w:tab w:val="left" w:pos="0"/>
          <w:tab w:val="left" w:pos="1854"/>
          <w:tab w:val="left" w:pos="2574"/>
          <w:tab w:val="left" w:pos="3294"/>
          <w:tab w:val="left" w:pos="4014"/>
          <w:tab w:val="left" w:pos="4734"/>
          <w:tab w:val="left" w:pos="5454"/>
          <w:tab w:val="left" w:pos="6174"/>
          <w:tab w:val="left" w:pos="6894"/>
          <w:tab w:val="left" w:pos="7614"/>
          <w:tab w:val="left" w:pos="8334"/>
          <w:tab w:val="left" w:pos="9054"/>
        </w:tabs>
        <w:suppressAutoHyphens/>
        <w:spacing w:after="0" w:line="300" w:lineRule="exact"/>
        <w:ind w:left="4320" w:hanging="4320"/>
        <w:jc w:val="center"/>
        <w:rPr>
          <w:rFonts w:ascii="Garamond" w:eastAsia="Times New Roman" w:hAnsi="Garamond" w:cs="Times New Roman"/>
          <w:b/>
          <w:bCs/>
          <w:sz w:val="24"/>
          <w:szCs w:val="20"/>
        </w:rPr>
      </w:pPr>
      <w:r w:rsidRPr="00334088">
        <w:rPr>
          <w:rFonts w:ascii="Garamond" w:eastAsia="Times New Roman" w:hAnsi="Garamond" w:cs="Times New Roman"/>
          <w:b/>
          <w:bCs/>
          <w:sz w:val="24"/>
          <w:szCs w:val="20"/>
        </w:rPr>
        <w:t>María Jenkins</w:t>
      </w:r>
    </w:p>
    <w:p w14:paraId="6993D608" w14:textId="77777777" w:rsidR="00334088" w:rsidRPr="00334088" w:rsidRDefault="00334088" w:rsidP="00334088">
      <w:pPr>
        <w:tabs>
          <w:tab w:val="left" w:pos="-306"/>
          <w:tab w:val="left" w:pos="-142"/>
          <w:tab w:val="left" w:pos="0"/>
          <w:tab w:val="left" w:pos="1854"/>
          <w:tab w:val="left" w:pos="2574"/>
          <w:tab w:val="left" w:pos="3294"/>
          <w:tab w:val="left" w:pos="4014"/>
          <w:tab w:val="left" w:pos="4734"/>
          <w:tab w:val="left" w:pos="5454"/>
          <w:tab w:val="left" w:pos="6174"/>
          <w:tab w:val="left" w:pos="6894"/>
          <w:tab w:val="left" w:pos="7614"/>
          <w:tab w:val="left" w:pos="8334"/>
          <w:tab w:val="left" w:pos="9054"/>
        </w:tabs>
        <w:suppressAutoHyphens/>
        <w:spacing w:after="0" w:line="300" w:lineRule="exact"/>
        <w:ind w:left="4320" w:hanging="4320"/>
        <w:jc w:val="center"/>
        <w:rPr>
          <w:rFonts w:ascii="Garamond" w:eastAsia="Times New Roman" w:hAnsi="Garamond" w:cs="Times New Roman"/>
          <w:bCs/>
          <w:sz w:val="24"/>
          <w:szCs w:val="20"/>
        </w:rPr>
      </w:pPr>
      <w:r w:rsidRPr="00334088">
        <w:rPr>
          <w:rFonts w:ascii="Garamond" w:eastAsia="Times New Roman" w:hAnsi="Garamond" w:cs="Times New Roman"/>
          <w:bCs/>
          <w:sz w:val="24"/>
          <w:szCs w:val="20"/>
        </w:rPr>
        <w:t>Apoderada</w:t>
      </w:r>
    </w:p>
    <w:p w14:paraId="6786EC63" w14:textId="77777777" w:rsidR="00334088" w:rsidRPr="00334088" w:rsidRDefault="00334088" w:rsidP="00334088">
      <w:pPr>
        <w:spacing w:after="0" w:line="240" w:lineRule="auto"/>
        <w:rPr>
          <w:rFonts w:ascii="Garamond" w:eastAsia="Times New Roman" w:hAnsi="Garamond" w:cs="Times New Roman"/>
          <w:sz w:val="24"/>
          <w:szCs w:val="20"/>
        </w:rPr>
      </w:pPr>
    </w:p>
    <w:p w14:paraId="3E2778FE" w14:textId="77777777" w:rsidR="00334088" w:rsidRPr="00334088" w:rsidRDefault="00334088" w:rsidP="00334088">
      <w:pPr>
        <w:spacing w:after="0" w:line="240" w:lineRule="auto"/>
        <w:rPr>
          <w:rFonts w:ascii="Garamond" w:eastAsia="Times New Roman" w:hAnsi="Garamond" w:cs="Times New Roman"/>
          <w:sz w:val="24"/>
          <w:szCs w:val="20"/>
          <w:lang w:val="en-GB"/>
        </w:rPr>
      </w:pPr>
    </w:p>
    <w:p w14:paraId="0B5978C0" w14:textId="77777777" w:rsidR="00334088" w:rsidRPr="00334088" w:rsidRDefault="00334088" w:rsidP="003340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27A1460" w14:textId="77777777" w:rsidR="00334088" w:rsidRPr="00334088" w:rsidRDefault="00334088" w:rsidP="003340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E00CD7B" w14:textId="77777777" w:rsidR="00A232DE" w:rsidRDefault="00A232DE"/>
    <w:sectPr w:rsidR="00A232DE" w:rsidSect="00772558">
      <w:footerReference w:type="default" r:id="rId4"/>
      <w:pgSz w:w="11907" w:h="16840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6C6A50" w14:textId="77777777" w:rsidR="00AE17B2" w:rsidRDefault="00351C05">
    <w:pPr>
      <w:pStyle w:val="Piedepgina"/>
      <w:jc w:val="center"/>
      <w:rPr>
        <w:sz w:val="16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088"/>
    <w:rsid w:val="00334088"/>
    <w:rsid w:val="00351C05"/>
    <w:rsid w:val="00A23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4D29D"/>
  <w15:chartTrackingRefBased/>
  <w15:docId w15:val="{EA98C8F1-7916-4057-9326-6EE985C17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semiHidden/>
    <w:unhideWhenUsed/>
    <w:rsid w:val="003340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334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786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Jenkins, Maria</dc:creator>
  <cp:keywords/>
  <dc:description/>
  <cp:lastModifiedBy>Jenkins, Maria</cp:lastModifiedBy>
  <cp:revision>2</cp:revision>
  <dcterms:created xsi:type="dcterms:W3CDTF">2020-07-07T12:21:00Z</dcterms:created>
  <dcterms:modified xsi:type="dcterms:W3CDTF">2020-07-07T12:22:00Z</dcterms:modified>
</cp:coreProperties>
</file>