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90BC5" w14:textId="1F3E4F18" w:rsidR="004E3ACE" w:rsidRPr="00BF4D92" w:rsidRDefault="00DE70B4" w:rsidP="00DE70B4">
      <w:pPr>
        <w:spacing w:after="0" w:line="360" w:lineRule="auto"/>
        <w:jc w:val="both"/>
        <w:rPr>
          <w:rFonts w:ascii="Arial" w:hAnsi="Arial" w:cs="Arial"/>
        </w:rPr>
      </w:pPr>
      <w:bookmarkStart w:id="0" w:name="_Hlk71651043"/>
      <w:bookmarkStart w:id="1" w:name="_GoBack"/>
      <w:bookmarkEnd w:id="1"/>
      <w:r w:rsidRPr="00BF4D92">
        <w:rPr>
          <w:rFonts w:ascii="Arial" w:hAnsi="Arial" w:cs="Arial"/>
          <w:b/>
          <w:bCs/>
          <w:u w:val="single"/>
        </w:rPr>
        <w:t>Acta de Directorio</w:t>
      </w:r>
      <w:r w:rsidRPr="00BF4D92">
        <w:rPr>
          <w:rFonts w:ascii="Arial" w:hAnsi="Arial" w:cs="Arial"/>
          <w:b/>
          <w:bCs/>
        </w:rPr>
        <w:t>:</w:t>
      </w:r>
      <w:r w:rsidRPr="00BF4D92">
        <w:rPr>
          <w:rFonts w:ascii="Arial" w:hAnsi="Arial" w:cs="Arial"/>
        </w:rPr>
        <w:t xml:space="preserve"> En la Ciudad de Buenos Aires, a los 11 días del mes de mayo de 2021, siendo las 17:20 horas se reúne en la sede social sita en la calle Tacuarí 1846, 4º piso, el Directorio de </w:t>
      </w:r>
      <w:r w:rsidRPr="00BF4D92">
        <w:rPr>
          <w:rFonts w:ascii="Arial" w:hAnsi="Arial" w:cs="Arial"/>
          <w:b/>
          <w:bCs/>
        </w:rPr>
        <w:t>Cablevisión Holding S.A.</w:t>
      </w:r>
      <w:r w:rsidR="00867558" w:rsidRPr="00BF4D92">
        <w:rPr>
          <w:rFonts w:ascii="Arial" w:hAnsi="Arial" w:cs="Arial"/>
        </w:rPr>
        <w:t xml:space="preserve"> (la “Sociedad”)</w:t>
      </w:r>
      <w:r w:rsidRPr="00BF4D92">
        <w:rPr>
          <w:rFonts w:ascii="Arial" w:hAnsi="Arial" w:cs="Arial"/>
        </w:rPr>
        <w:t xml:space="preserve">, con la presencia de los señores Directores y de los miembros de la Comisión Fiscalizadora, que firman al pie de la presente. Abierto el acto por el Vicepresidente </w:t>
      </w:r>
      <w:r w:rsidR="00867558" w:rsidRPr="00BF4D92">
        <w:rPr>
          <w:rFonts w:ascii="Arial" w:hAnsi="Arial" w:cs="Arial"/>
        </w:rPr>
        <w:t xml:space="preserve">en ejercicio de la presidencia </w:t>
      </w:r>
      <w:r w:rsidRPr="00BF4D92">
        <w:rPr>
          <w:rFonts w:ascii="Arial" w:hAnsi="Arial" w:cs="Arial"/>
        </w:rPr>
        <w:t xml:space="preserve">de la Sociedad, Dr. Ignacio José María Sáenz Valiente, somete a consideración de los presentes el único punto del orden del día: </w:t>
      </w:r>
      <w:r w:rsidR="004C2449" w:rsidRPr="00BF4D92">
        <w:rPr>
          <w:rFonts w:ascii="Calibri" w:hAnsi="Calibri" w:cs="Calibri"/>
        </w:rPr>
        <w:t xml:space="preserve"> </w:t>
      </w:r>
      <w:r w:rsidR="004C2449" w:rsidRPr="00BF4D92">
        <w:rPr>
          <w:rFonts w:ascii="Arial" w:hAnsi="Arial" w:cs="Arial"/>
          <w:u w:val="single"/>
        </w:rPr>
        <w:t>Consideración de los Estados Financieros Consolidados e Individuales Condensados Intermedios al 3</w:t>
      </w:r>
      <w:r w:rsidRPr="00BF4D92">
        <w:rPr>
          <w:rFonts w:ascii="Arial" w:hAnsi="Arial" w:cs="Arial"/>
          <w:u w:val="single"/>
        </w:rPr>
        <w:t>1</w:t>
      </w:r>
      <w:r w:rsidR="004C2449" w:rsidRPr="00BF4D92">
        <w:rPr>
          <w:rFonts w:ascii="Arial" w:hAnsi="Arial" w:cs="Arial"/>
          <w:u w:val="single"/>
        </w:rPr>
        <w:t xml:space="preserve"> de </w:t>
      </w:r>
      <w:r w:rsidRPr="00BF4D92">
        <w:rPr>
          <w:rFonts w:ascii="Arial" w:hAnsi="Arial" w:cs="Arial"/>
          <w:u w:val="single"/>
        </w:rPr>
        <w:t>marzo</w:t>
      </w:r>
      <w:r w:rsidR="004C2449" w:rsidRPr="00BF4D92">
        <w:rPr>
          <w:rFonts w:ascii="Arial" w:hAnsi="Arial" w:cs="Arial"/>
          <w:u w:val="single"/>
        </w:rPr>
        <w:t xml:space="preserve"> de 202</w:t>
      </w:r>
      <w:r w:rsidRPr="00BF4D92">
        <w:rPr>
          <w:rFonts w:ascii="Arial" w:hAnsi="Arial" w:cs="Arial"/>
          <w:u w:val="single"/>
        </w:rPr>
        <w:t>1</w:t>
      </w:r>
      <w:r w:rsidR="004C2449" w:rsidRPr="00BF4D92">
        <w:rPr>
          <w:rFonts w:ascii="Arial" w:hAnsi="Arial" w:cs="Arial"/>
          <w:u w:val="single"/>
        </w:rPr>
        <w:t>.</w:t>
      </w:r>
      <w:r w:rsidR="004C2449" w:rsidRPr="00BF4D92">
        <w:rPr>
          <w:rFonts w:ascii="Arial" w:hAnsi="Arial"/>
        </w:rPr>
        <w:t xml:space="preserve"> Continúa con la palabra el </w:t>
      </w:r>
      <w:r w:rsidR="004C2449" w:rsidRPr="00BF4D92">
        <w:rPr>
          <w:rFonts w:ascii="Arial" w:eastAsia="Times New Roman" w:hAnsi="Arial" w:cs="Arial"/>
        </w:rPr>
        <w:t xml:space="preserve">Señor </w:t>
      </w:r>
      <w:r w:rsidRPr="00BF4D92">
        <w:rPr>
          <w:rFonts w:ascii="Arial" w:eastAsia="Times New Roman" w:hAnsi="Arial" w:cs="Arial"/>
        </w:rPr>
        <w:t xml:space="preserve">Vicepresidente </w:t>
      </w:r>
      <w:r w:rsidR="00784A1E" w:rsidRPr="00BF4D92">
        <w:rPr>
          <w:rFonts w:ascii="Arial" w:hAnsi="Arial"/>
        </w:rPr>
        <w:t xml:space="preserve">y somete a consideración de los directores presentes los estados financieros </w:t>
      </w:r>
      <w:r w:rsidR="00784A1E" w:rsidRPr="00BF4D92">
        <w:rPr>
          <w:rFonts w:ascii="Arial" w:eastAsia="Times New Roman" w:hAnsi="Arial" w:cs="Arial"/>
        </w:rPr>
        <w:t xml:space="preserve">intermedios </w:t>
      </w:r>
      <w:r w:rsidR="00784A1E" w:rsidRPr="00BF4D92">
        <w:rPr>
          <w:rFonts w:ascii="Arial" w:hAnsi="Arial"/>
        </w:rPr>
        <w:t xml:space="preserve">de la Sociedad </w:t>
      </w:r>
      <w:r w:rsidR="00784A1E" w:rsidRPr="00BF4D92">
        <w:rPr>
          <w:rFonts w:ascii="Arial" w:eastAsia="Times New Roman" w:hAnsi="Arial" w:cs="Arial"/>
        </w:rPr>
        <w:t>al 31 de marzo de 2021</w:t>
      </w:r>
      <w:r w:rsidR="00784A1E" w:rsidRPr="00BF4D92">
        <w:rPr>
          <w:rFonts w:ascii="Arial" w:hAnsi="Arial"/>
        </w:rPr>
        <w:t xml:space="preserve">, </w:t>
      </w:r>
      <w:r w:rsidR="004C2449" w:rsidRPr="00BF4D92">
        <w:rPr>
          <w:rFonts w:ascii="Arial" w:eastAsia="Times New Roman" w:hAnsi="Arial" w:cs="Arial"/>
        </w:rPr>
        <w:t xml:space="preserve">los </w:t>
      </w:r>
      <w:r w:rsidR="00784A1E" w:rsidRPr="00BF4D92">
        <w:rPr>
          <w:rFonts w:ascii="Arial" w:eastAsia="Times New Roman" w:hAnsi="Arial" w:cs="Arial"/>
        </w:rPr>
        <w:t>cuales</w:t>
      </w:r>
      <w:r w:rsidR="004C2449" w:rsidRPr="00BF4D92">
        <w:rPr>
          <w:rFonts w:ascii="Arial" w:eastAsia="Times New Roman" w:hAnsi="Arial" w:cs="Arial"/>
        </w:rPr>
        <w:t xml:space="preserve"> fueron</w:t>
      </w:r>
      <w:r w:rsidR="004C2449" w:rsidRPr="00BF4D92">
        <w:rPr>
          <w:rFonts w:ascii="Arial" w:hAnsi="Arial"/>
        </w:rPr>
        <w:t xml:space="preserve"> confeccionados de acuerdo a la normativa vigente en la materia y a las Resoluciones Técnicas N° 26 y </w:t>
      </w:r>
      <w:r w:rsidR="004C2449" w:rsidRPr="00BF4D92">
        <w:rPr>
          <w:rFonts w:ascii="Arial" w:eastAsia="Times New Roman" w:hAnsi="Arial" w:cs="Arial"/>
        </w:rPr>
        <w:t>Nº</w:t>
      </w:r>
      <w:r w:rsidR="004C2449" w:rsidRPr="00BF4D92">
        <w:rPr>
          <w:rFonts w:ascii="Arial" w:hAnsi="Arial"/>
        </w:rPr>
        <w:t xml:space="preserve"> 29 de la Federación Argentina de Consejos Profesionales de Ciencias Económicas- y la reseña informativa que fuera preparada de conformidad a las normas de la C</w:t>
      </w:r>
      <w:r w:rsidR="00867558" w:rsidRPr="00BF4D92">
        <w:rPr>
          <w:rFonts w:ascii="Arial" w:hAnsi="Arial"/>
        </w:rPr>
        <w:t xml:space="preserve">omisión </w:t>
      </w:r>
      <w:r w:rsidR="004C2449" w:rsidRPr="00BF4D92">
        <w:rPr>
          <w:rFonts w:ascii="Arial" w:hAnsi="Arial"/>
        </w:rPr>
        <w:t>N</w:t>
      </w:r>
      <w:r w:rsidR="00867558" w:rsidRPr="00BF4D92">
        <w:rPr>
          <w:rFonts w:ascii="Arial" w:hAnsi="Arial"/>
        </w:rPr>
        <w:t xml:space="preserve">acional de </w:t>
      </w:r>
      <w:r w:rsidR="004C2449" w:rsidRPr="00BF4D92">
        <w:rPr>
          <w:rFonts w:ascii="Arial" w:hAnsi="Arial"/>
        </w:rPr>
        <w:t>V</w:t>
      </w:r>
      <w:r w:rsidR="00867558" w:rsidRPr="00BF4D92">
        <w:rPr>
          <w:rFonts w:ascii="Arial" w:hAnsi="Arial"/>
        </w:rPr>
        <w:t xml:space="preserve">alores (“CNV”) </w:t>
      </w:r>
      <w:r w:rsidR="004C2449" w:rsidRPr="00BF4D92">
        <w:rPr>
          <w:rFonts w:ascii="Arial" w:hAnsi="Arial"/>
        </w:rPr>
        <w:t xml:space="preserve">Asimismo, somete a consideración de los Directores la información adicional a las Notas a los estados financieros requerida por la CNV y </w:t>
      </w:r>
      <w:r w:rsidR="004C2449" w:rsidRPr="00BF4D92">
        <w:rPr>
          <w:rFonts w:ascii="Arial" w:eastAsia="Times New Roman" w:hAnsi="Arial" w:cs="Arial"/>
        </w:rPr>
        <w:t xml:space="preserve">por </w:t>
      </w:r>
      <w:r w:rsidR="004C2449" w:rsidRPr="00BF4D92">
        <w:rPr>
          <w:rFonts w:ascii="Arial" w:hAnsi="Arial"/>
        </w:rPr>
        <w:t xml:space="preserve">el Reglamento del </w:t>
      </w:r>
      <w:r w:rsidR="004C2449" w:rsidRPr="00BF4D92">
        <w:rPr>
          <w:rFonts w:ascii="Arial" w:eastAsia="Times New Roman" w:hAnsi="Arial" w:cs="Arial"/>
        </w:rPr>
        <w:t>listado de Bolsas y Mercados Argentinos (en adelante “BYMA”).</w:t>
      </w:r>
      <w:r w:rsidR="004C2449" w:rsidRPr="00BF4D92">
        <w:rPr>
          <w:rFonts w:ascii="Arial" w:hAnsi="Arial"/>
        </w:rPr>
        <w:t xml:space="preserve"> Los estados financieros consolidados e individuales condensados </w:t>
      </w:r>
      <w:r w:rsidR="004C2449" w:rsidRPr="00BF4D92">
        <w:rPr>
          <w:rFonts w:ascii="Arial" w:eastAsia="Times New Roman" w:hAnsi="Arial" w:cs="Arial"/>
        </w:rPr>
        <w:t xml:space="preserve">intermedios </w:t>
      </w:r>
      <w:r w:rsidR="004C2449" w:rsidRPr="00BF4D92">
        <w:rPr>
          <w:rFonts w:ascii="Arial" w:hAnsi="Arial"/>
        </w:rPr>
        <w:t>que se someten a la consideración del Directorio</w:t>
      </w:r>
      <w:r w:rsidR="004C2449" w:rsidRPr="00BF4D92">
        <w:rPr>
          <w:rFonts w:ascii="Arial" w:eastAsia="Times New Roman" w:hAnsi="Arial" w:cs="Arial"/>
        </w:rPr>
        <w:t xml:space="preserve">, señala el Sr. </w:t>
      </w:r>
      <w:r w:rsidR="00784A1E" w:rsidRPr="00BF4D92">
        <w:rPr>
          <w:rFonts w:ascii="Arial" w:eastAsia="Times New Roman" w:hAnsi="Arial" w:cs="Arial"/>
        </w:rPr>
        <w:t>Vicepresidente</w:t>
      </w:r>
      <w:r w:rsidR="004C2449" w:rsidRPr="00BF4D92">
        <w:rPr>
          <w:rFonts w:ascii="Arial" w:eastAsia="Times New Roman" w:hAnsi="Arial" w:cs="Arial"/>
        </w:rPr>
        <w:t>,</w:t>
      </w:r>
      <w:r w:rsidR="004C2449" w:rsidRPr="00BF4D92">
        <w:rPr>
          <w:rFonts w:ascii="Arial" w:hAnsi="Arial"/>
        </w:rPr>
        <w:t xml:space="preserve"> fueron confeccionados por la Gerencia de la Sociedad, aplicando las Normas Internacionales de Información Financiera (“</w:t>
      </w:r>
      <w:r w:rsidR="004C2449" w:rsidRPr="00BF4D92">
        <w:rPr>
          <w:rFonts w:ascii="Arial" w:eastAsia="Times New Roman" w:hAnsi="Arial" w:cs="Arial"/>
        </w:rPr>
        <w:t>NIIF”) y, en</w:t>
      </w:r>
      <w:r w:rsidR="004C2449" w:rsidRPr="00BF4D92">
        <w:rPr>
          <w:rFonts w:ascii="Arial" w:hAnsi="Arial"/>
        </w:rPr>
        <w:t xml:space="preserve"> particular las políticas contables descriptas en </w:t>
      </w:r>
      <w:r w:rsidR="004C2449" w:rsidRPr="00BF4D92">
        <w:rPr>
          <w:rFonts w:ascii="Arial" w:eastAsia="Times New Roman" w:hAnsi="Arial" w:cs="Arial"/>
        </w:rPr>
        <w:t>la nota</w:t>
      </w:r>
      <w:r w:rsidR="004C2449" w:rsidRPr="00BF4D92">
        <w:rPr>
          <w:rFonts w:ascii="Arial" w:hAnsi="Arial"/>
        </w:rPr>
        <w:t xml:space="preserve"> 3 </w:t>
      </w:r>
      <w:r w:rsidR="004C2449" w:rsidRPr="00BF4D92">
        <w:rPr>
          <w:rFonts w:ascii="Arial" w:eastAsia="Times New Roman" w:hAnsi="Arial" w:cs="Arial"/>
        </w:rPr>
        <w:t>a</w:t>
      </w:r>
      <w:r w:rsidR="004C2449" w:rsidRPr="00BF4D92">
        <w:rPr>
          <w:rFonts w:ascii="Arial" w:hAnsi="Arial"/>
        </w:rPr>
        <w:t xml:space="preserve"> los estados financieros consolidados y en la nota 2 a los estados financieros individuales de la Sociedad</w:t>
      </w:r>
      <w:r w:rsidR="004C2449" w:rsidRPr="00BF4D92">
        <w:rPr>
          <w:rFonts w:ascii="Arial" w:eastAsia="Times New Roman" w:hAnsi="Arial" w:cs="Arial"/>
        </w:rPr>
        <w:t xml:space="preserve"> al 31 de diciembre de 20</w:t>
      </w:r>
      <w:r w:rsidR="00784A1E" w:rsidRPr="00BF4D92">
        <w:rPr>
          <w:rFonts w:ascii="Arial" w:eastAsia="Times New Roman" w:hAnsi="Arial" w:cs="Arial"/>
        </w:rPr>
        <w:t>20</w:t>
      </w:r>
      <w:r w:rsidR="004C2449" w:rsidRPr="00BF4D92">
        <w:rPr>
          <w:rFonts w:ascii="Arial" w:eastAsia="Times New Roman" w:hAnsi="Arial" w:cs="Arial"/>
        </w:rPr>
        <w:t>.</w:t>
      </w:r>
      <w:r w:rsidR="004C2449" w:rsidRPr="00BF4D92">
        <w:rPr>
          <w:rFonts w:ascii="Arial" w:hAnsi="Arial"/>
        </w:rPr>
        <w:t xml:space="preserve"> Al </w:t>
      </w:r>
      <w:r w:rsidR="004C2449" w:rsidRPr="00BF4D92">
        <w:rPr>
          <w:rFonts w:ascii="Arial" w:eastAsia="Times New Roman" w:hAnsi="Arial" w:cs="Arial"/>
        </w:rPr>
        <w:t>3</w:t>
      </w:r>
      <w:r w:rsidR="00E35B65" w:rsidRPr="00BF4D92">
        <w:rPr>
          <w:rFonts w:ascii="Arial" w:eastAsia="Times New Roman" w:hAnsi="Arial" w:cs="Arial"/>
        </w:rPr>
        <w:t>1</w:t>
      </w:r>
      <w:r w:rsidR="004C2449" w:rsidRPr="00BF4D92">
        <w:rPr>
          <w:rFonts w:ascii="Arial" w:eastAsia="Times New Roman" w:hAnsi="Arial" w:cs="Arial"/>
        </w:rPr>
        <w:t xml:space="preserve"> de </w:t>
      </w:r>
      <w:r w:rsidR="00E35B65" w:rsidRPr="00BF4D92">
        <w:rPr>
          <w:rFonts w:ascii="Arial" w:eastAsia="Times New Roman" w:hAnsi="Arial" w:cs="Arial"/>
        </w:rPr>
        <w:t>marzo</w:t>
      </w:r>
      <w:r w:rsidR="004C2449" w:rsidRPr="00BF4D92">
        <w:rPr>
          <w:rFonts w:ascii="Arial" w:eastAsia="Times New Roman" w:hAnsi="Arial" w:cs="Arial"/>
        </w:rPr>
        <w:t xml:space="preserve"> de 202</w:t>
      </w:r>
      <w:r w:rsidR="00E35B65" w:rsidRPr="00BF4D92">
        <w:rPr>
          <w:rFonts w:ascii="Arial" w:eastAsia="Times New Roman" w:hAnsi="Arial" w:cs="Arial"/>
        </w:rPr>
        <w:t>1</w:t>
      </w:r>
      <w:r w:rsidR="004C2449" w:rsidRPr="00BF4D92">
        <w:rPr>
          <w:rFonts w:ascii="Arial" w:eastAsia="Times New Roman" w:hAnsi="Arial" w:cs="Arial"/>
        </w:rPr>
        <w:t xml:space="preserve"> </w:t>
      </w:r>
      <w:r w:rsidR="004C2449" w:rsidRPr="00BF4D92">
        <w:rPr>
          <w:rFonts w:ascii="Arial" w:hAnsi="Arial"/>
        </w:rPr>
        <w:t xml:space="preserve">se han medido a valor razonable ciertas inversiones corrientes con los </w:t>
      </w:r>
      <w:r w:rsidR="004C2449" w:rsidRPr="00BF4D92">
        <w:rPr>
          <w:rFonts w:ascii="Arial" w:eastAsia="Times New Roman" w:hAnsi="Arial" w:cs="Arial"/>
        </w:rPr>
        <w:t xml:space="preserve">mismos </w:t>
      </w:r>
      <w:r w:rsidR="004C2449" w:rsidRPr="00BF4D92">
        <w:rPr>
          <w:rFonts w:ascii="Arial" w:hAnsi="Arial"/>
        </w:rPr>
        <w:t xml:space="preserve">criterios detallados en la nota 3.f) </w:t>
      </w:r>
      <w:r w:rsidR="004C2449" w:rsidRPr="00BF4D92">
        <w:rPr>
          <w:rFonts w:ascii="Arial" w:eastAsia="Times New Roman" w:hAnsi="Arial" w:cs="Arial"/>
        </w:rPr>
        <w:t>a los</w:t>
      </w:r>
      <w:r w:rsidR="004C2449" w:rsidRPr="00BF4D92">
        <w:rPr>
          <w:rFonts w:ascii="Arial" w:hAnsi="Arial"/>
        </w:rPr>
        <w:t xml:space="preserve"> estados </w:t>
      </w:r>
      <w:r w:rsidR="004C2449" w:rsidRPr="00BF4D92">
        <w:rPr>
          <w:rFonts w:ascii="Arial" w:eastAsia="Times New Roman" w:hAnsi="Arial" w:cs="Arial"/>
        </w:rPr>
        <w:t xml:space="preserve">financieros </w:t>
      </w:r>
      <w:r w:rsidR="004C2449" w:rsidRPr="00BF4D92">
        <w:rPr>
          <w:rFonts w:ascii="Arial" w:hAnsi="Arial"/>
        </w:rPr>
        <w:t>consolidados</w:t>
      </w:r>
      <w:r w:rsidR="004C2449" w:rsidRPr="00BF4D92">
        <w:rPr>
          <w:rFonts w:ascii="Arial" w:eastAsia="Times New Roman" w:hAnsi="Arial" w:cs="Arial"/>
        </w:rPr>
        <w:t xml:space="preserve"> de la Sociedad correspondientes al ejercicio finalizado el 31 de diciembre de 20</w:t>
      </w:r>
      <w:r w:rsidR="00E35B65" w:rsidRPr="00BF4D92">
        <w:rPr>
          <w:rFonts w:ascii="Arial" w:eastAsia="Times New Roman" w:hAnsi="Arial" w:cs="Arial"/>
        </w:rPr>
        <w:t>20</w:t>
      </w:r>
      <w:r w:rsidR="004C2449" w:rsidRPr="00BF4D92">
        <w:rPr>
          <w:rFonts w:ascii="Arial" w:eastAsia="Times New Roman" w:hAnsi="Arial" w:cs="Arial"/>
        </w:rPr>
        <w:t xml:space="preserve"> razón por la cual se recomendó su lectura en forma conjunta. Dado</w:t>
      </w:r>
      <w:r w:rsidR="004C2449" w:rsidRPr="00BF4D92">
        <w:rPr>
          <w:rFonts w:ascii="Arial" w:hAnsi="Arial"/>
        </w:rPr>
        <w:t xml:space="preserve"> que los </w:t>
      </w:r>
      <w:r w:rsidR="004C2449" w:rsidRPr="00BF4D92">
        <w:rPr>
          <w:rFonts w:ascii="Arial" w:eastAsia="Times New Roman" w:hAnsi="Arial" w:cs="Arial"/>
        </w:rPr>
        <w:t>estados financieros consolidados e individuales condensados intermedios al 3</w:t>
      </w:r>
      <w:r w:rsidR="00E35B65" w:rsidRPr="00BF4D92">
        <w:rPr>
          <w:rFonts w:ascii="Arial" w:eastAsia="Times New Roman" w:hAnsi="Arial" w:cs="Arial"/>
        </w:rPr>
        <w:t>1</w:t>
      </w:r>
      <w:r w:rsidR="004C2449" w:rsidRPr="00BF4D92">
        <w:rPr>
          <w:rFonts w:ascii="Arial" w:eastAsia="Times New Roman" w:hAnsi="Arial" w:cs="Arial"/>
        </w:rPr>
        <w:t xml:space="preserve"> de </w:t>
      </w:r>
      <w:r w:rsidR="00E35B65" w:rsidRPr="00BF4D92">
        <w:rPr>
          <w:rFonts w:ascii="Arial" w:eastAsia="Times New Roman" w:hAnsi="Arial" w:cs="Arial"/>
        </w:rPr>
        <w:t>marzo</w:t>
      </w:r>
      <w:r w:rsidR="004C2449" w:rsidRPr="00BF4D92">
        <w:rPr>
          <w:rFonts w:ascii="Arial" w:eastAsia="Times New Roman" w:hAnsi="Arial" w:cs="Arial"/>
        </w:rPr>
        <w:t xml:space="preserve"> de 202</w:t>
      </w:r>
      <w:r w:rsidR="00E35B65" w:rsidRPr="00BF4D92">
        <w:rPr>
          <w:rFonts w:ascii="Arial" w:eastAsia="Times New Roman" w:hAnsi="Arial" w:cs="Arial"/>
        </w:rPr>
        <w:t>1</w:t>
      </w:r>
      <w:r w:rsidR="004C2449" w:rsidRPr="00BF4D92">
        <w:rPr>
          <w:rFonts w:ascii="Arial" w:eastAsia="Times New Roman" w:hAnsi="Arial" w:cs="Arial"/>
        </w:rPr>
        <w:t xml:space="preserve"> sometidos a consideración, </w:t>
      </w:r>
      <w:r w:rsidR="004C2449" w:rsidRPr="00BF4D92">
        <w:rPr>
          <w:rFonts w:ascii="Arial" w:hAnsi="Arial"/>
        </w:rPr>
        <w:t xml:space="preserve">fueron entregados a los Sres. Directores con anterioridad a la celebración de la presente reunión para su correspondiente análisis, </w:t>
      </w:r>
      <w:r w:rsidR="004C2449" w:rsidRPr="00BF4D92">
        <w:rPr>
          <w:rFonts w:ascii="Arial" w:eastAsia="Times New Roman" w:hAnsi="Arial" w:cs="Arial"/>
        </w:rPr>
        <w:t xml:space="preserve">y no habiendo los mismos formulado observación alguna, el Sr. </w:t>
      </w:r>
      <w:r w:rsidR="00E35B65" w:rsidRPr="00BF4D92">
        <w:rPr>
          <w:rFonts w:ascii="Arial" w:eastAsia="Times New Roman" w:hAnsi="Arial" w:cs="Arial"/>
        </w:rPr>
        <w:t>Vicepresidente</w:t>
      </w:r>
      <w:r w:rsidR="004C2449" w:rsidRPr="00BF4D92">
        <w:rPr>
          <w:rFonts w:ascii="Arial" w:eastAsia="Times New Roman" w:hAnsi="Arial" w:cs="Arial"/>
        </w:rPr>
        <w:t xml:space="preserve"> </w:t>
      </w:r>
      <w:r w:rsidR="004C2449" w:rsidRPr="00BF4D92">
        <w:rPr>
          <w:rFonts w:ascii="Arial" w:hAnsi="Arial"/>
        </w:rPr>
        <w:t xml:space="preserve">mociona y vota que este Directorio apruebe los estados financieros consolidados e individuales condensados </w:t>
      </w:r>
      <w:r w:rsidR="004C2449" w:rsidRPr="00BF4D92">
        <w:rPr>
          <w:rFonts w:ascii="Arial" w:eastAsia="Times New Roman" w:hAnsi="Arial" w:cs="Arial"/>
        </w:rPr>
        <w:t xml:space="preserve">intermedios </w:t>
      </w:r>
      <w:r w:rsidR="004C2449" w:rsidRPr="00BF4D92">
        <w:rPr>
          <w:rFonts w:ascii="Arial" w:hAnsi="Arial"/>
        </w:rPr>
        <w:t xml:space="preserve">al </w:t>
      </w:r>
      <w:r w:rsidR="004C2449" w:rsidRPr="00BF4D92">
        <w:rPr>
          <w:rFonts w:ascii="Arial" w:eastAsia="Times New Roman" w:hAnsi="Arial" w:cs="Arial"/>
        </w:rPr>
        <w:t>3</w:t>
      </w:r>
      <w:r w:rsidR="00E35B65" w:rsidRPr="00BF4D92">
        <w:rPr>
          <w:rFonts w:ascii="Arial" w:eastAsia="Times New Roman" w:hAnsi="Arial" w:cs="Arial"/>
        </w:rPr>
        <w:t>1</w:t>
      </w:r>
      <w:r w:rsidR="004C2449" w:rsidRPr="00BF4D92">
        <w:rPr>
          <w:rFonts w:ascii="Arial" w:eastAsia="Times New Roman" w:hAnsi="Arial" w:cs="Arial"/>
        </w:rPr>
        <w:t xml:space="preserve"> de </w:t>
      </w:r>
      <w:r w:rsidR="00E35B65" w:rsidRPr="00BF4D92">
        <w:rPr>
          <w:rFonts w:ascii="Arial" w:eastAsia="Times New Roman" w:hAnsi="Arial" w:cs="Arial"/>
        </w:rPr>
        <w:t>marzo</w:t>
      </w:r>
      <w:r w:rsidR="004C2449" w:rsidRPr="00BF4D92">
        <w:rPr>
          <w:rFonts w:ascii="Arial" w:eastAsia="Times New Roman" w:hAnsi="Arial" w:cs="Arial"/>
        </w:rPr>
        <w:t xml:space="preserve"> de 202</w:t>
      </w:r>
      <w:r w:rsidR="00E35B65" w:rsidRPr="00BF4D92">
        <w:rPr>
          <w:rFonts w:ascii="Arial" w:eastAsia="Times New Roman" w:hAnsi="Arial" w:cs="Arial"/>
        </w:rPr>
        <w:t>1</w:t>
      </w:r>
      <w:r w:rsidR="004C2449" w:rsidRPr="00BF4D92">
        <w:rPr>
          <w:rFonts w:ascii="Arial" w:eastAsia="Times New Roman" w:hAnsi="Arial" w:cs="Arial"/>
        </w:rPr>
        <w:t xml:space="preserve"> </w:t>
      </w:r>
      <w:r w:rsidR="004C2449" w:rsidRPr="00BF4D92">
        <w:rPr>
          <w:rFonts w:ascii="Arial" w:hAnsi="Arial"/>
        </w:rPr>
        <w:t xml:space="preserve">de modo que </w:t>
      </w:r>
      <w:r w:rsidR="00867558" w:rsidRPr="00BF4D92">
        <w:rPr>
          <w:rFonts w:ascii="Arial" w:hAnsi="Arial"/>
        </w:rPr>
        <w:t xml:space="preserve">los mismos </w:t>
      </w:r>
      <w:r w:rsidR="004C2449" w:rsidRPr="00BF4D92">
        <w:rPr>
          <w:rFonts w:ascii="Arial" w:hAnsi="Arial"/>
        </w:rPr>
        <w:t xml:space="preserve">sean presentados ante la </w:t>
      </w:r>
      <w:r w:rsidR="00867558" w:rsidRPr="00BF4D92">
        <w:rPr>
          <w:rFonts w:ascii="Arial" w:hAnsi="Arial"/>
        </w:rPr>
        <w:t xml:space="preserve">BYMA </w:t>
      </w:r>
      <w:r w:rsidR="004C2449" w:rsidRPr="00BF4D92">
        <w:rPr>
          <w:rFonts w:ascii="Arial" w:hAnsi="Arial"/>
        </w:rPr>
        <w:t xml:space="preserve">y la CNV. </w:t>
      </w:r>
      <w:r w:rsidR="004C2449" w:rsidRPr="00BF4D92">
        <w:rPr>
          <w:rFonts w:ascii="Arial" w:eastAsia="Times New Roman" w:hAnsi="Arial" w:cs="Arial"/>
        </w:rPr>
        <w:t xml:space="preserve">Sometida la moción a votación, </w:t>
      </w:r>
      <w:r w:rsidR="00867558" w:rsidRPr="00BF4D92">
        <w:rPr>
          <w:rFonts w:ascii="Arial" w:eastAsia="Times New Roman" w:hAnsi="Arial" w:cs="Arial"/>
        </w:rPr>
        <w:t xml:space="preserve">luego de un breve intercambio de preguntas y respuestas, </w:t>
      </w:r>
      <w:r w:rsidR="004C2449" w:rsidRPr="00BF4D92">
        <w:rPr>
          <w:rFonts w:ascii="Arial" w:eastAsia="Times New Roman" w:hAnsi="Arial" w:cs="Arial"/>
        </w:rPr>
        <w:t xml:space="preserve">se aprueban por unanimidad los estados financieros </w:t>
      </w:r>
      <w:r w:rsidR="004C2449" w:rsidRPr="00BF4D92">
        <w:rPr>
          <w:rFonts w:ascii="Arial" w:hAnsi="Arial"/>
        </w:rPr>
        <w:t xml:space="preserve">consolidados e individuales condensados </w:t>
      </w:r>
      <w:r w:rsidR="004C2449" w:rsidRPr="00BF4D92">
        <w:rPr>
          <w:rFonts w:ascii="Arial" w:eastAsia="Times New Roman" w:hAnsi="Arial" w:cs="Arial"/>
        </w:rPr>
        <w:t xml:space="preserve">intermedios </w:t>
      </w:r>
      <w:r w:rsidR="004C2449" w:rsidRPr="00BF4D92">
        <w:rPr>
          <w:rFonts w:ascii="Arial" w:hAnsi="Arial"/>
        </w:rPr>
        <w:t xml:space="preserve">al </w:t>
      </w:r>
      <w:r w:rsidR="004C2449" w:rsidRPr="00BF4D92">
        <w:rPr>
          <w:rFonts w:ascii="Arial" w:eastAsia="Times New Roman" w:hAnsi="Arial" w:cs="Arial"/>
        </w:rPr>
        <w:t>3</w:t>
      </w:r>
      <w:r w:rsidR="00E35B65" w:rsidRPr="00BF4D92">
        <w:rPr>
          <w:rFonts w:ascii="Arial" w:eastAsia="Times New Roman" w:hAnsi="Arial" w:cs="Arial"/>
        </w:rPr>
        <w:t>1</w:t>
      </w:r>
      <w:r w:rsidR="004C2449" w:rsidRPr="00BF4D92">
        <w:rPr>
          <w:rFonts w:ascii="Arial" w:eastAsia="Times New Roman" w:hAnsi="Arial" w:cs="Arial"/>
        </w:rPr>
        <w:t xml:space="preserve"> de </w:t>
      </w:r>
      <w:r w:rsidR="00E35B65" w:rsidRPr="00BF4D92">
        <w:rPr>
          <w:rFonts w:ascii="Arial" w:eastAsia="Times New Roman" w:hAnsi="Arial" w:cs="Arial"/>
        </w:rPr>
        <w:t>marzo</w:t>
      </w:r>
      <w:r w:rsidR="004C2449" w:rsidRPr="00BF4D92">
        <w:rPr>
          <w:rFonts w:ascii="Arial" w:eastAsia="Times New Roman" w:hAnsi="Arial" w:cs="Arial"/>
        </w:rPr>
        <w:t xml:space="preserve"> de 202</w:t>
      </w:r>
      <w:r w:rsidR="00E35B65" w:rsidRPr="00BF4D92">
        <w:rPr>
          <w:rFonts w:ascii="Arial" w:eastAsia="Times New Roman" w:hAnsi="Arial" w:cs="Arial"/>
        </w:rPr>
        <w:t>1</w:t>
      </w:r>
      <w:r w:rsidR="004C2449" w:rsidRPr="00BF4D92">
        <w:rPr>
          <w:rFonts w:ascii="Arial" w:eastAsia="Times New Roman" w:hAnsi="Arial" w:cs="Arial"/>
        </w:rPr>
        <w:t xml:space="preserve">, así como también la reseña informativa que fuera elaborada de conformidad a la normativa vigente y </w:t>
      </w:r>
      <w:r w:rsidR="004C2449" w:rsidRPr="00BF4D92">
        <w:rPr>
          <w:rFonts w:ascii="Arial" w:hAnsi="Arial"/>
        </w:rPr>
        <w:t xml:space="preserve">la información adicional a las Notas a los estados financieros requerida por la CNV y </w:t>
      </w:r>
      <w:r w:rsidR="004C2449" w:rsidRPr="00BF4D92">
        <w:rPr>
          <w:rFonts w:ascii="Arial" w:eastAsia="Times New Roman" w:hAnsi="Arial" w:cs="Arial"/>
        </w:rPr>
        <w:t xml:space="preserve">por </w:t>
      </w:r>
      <w:r w:rsidR="004C2449" w:rsidRPr="00BF4D92">
        <w:rPr>
          <w:rFonts w:ascii="Arial" w:hAnsi="Arial"/>
        </w:rPr>
        <w:t xml:space="preserve">el Reglamento del </w:t>
      </w:r>
      <w:r w:rsidR="004C2449" w:rsidRPr="00BF4D92">
        <w:rPr>
          <w:rFonts w:ascii="Arial" w:eastAsia="Times New Roman" w:hAnsi="Arial" w:cs="Arial"/>
        </w:rPr>
        <w:t xml:space="preserve">listado de BYMA dejándose </w:t>
      </w:r>
      <w:r w:rsidR="004C2449" w:rsidRPr="00BF4D92">
        <w:rPr>
          <w:rFonts w:ascii="Arial" w:eastAsia="Times New Roman" w:hAnsi="Arial" w:cs="Arial"/>
          <w:lang w:val="es-ES"/>
        </w:rPr>
        <w:t xml:space="preserve">constancia </w:t>
      </w:r>
      <w:r w:rsidR="004C2449" w:rsidRPr="00BF4D92">
        <w:rPr>
          <w:rFonts w:ascii="Arial" w:eastAsia="Times New Roman" w:hAnsi="Arial" w:cs="Arial"/>
          <w:lang w:val="es-ES"/>
        </w:rPr>
        <w:lastRenderedPageBreak/>
        <w:t>que, los mencionados estados financieros consolidados e individuales condensados intermedios al 3</w:t>
      </w:r>
      <w:r w:rsidR="00E35B65" w:rsidRPr="00BF4D92">
        <w:rPr>
          <w:rFonts w:ascii="Arial" w:eastAsia="Times New Roman" w:hAnsi="Arial" w:cs="Arial"/>
          <w:lang w:val="es-ES"/>
        </w:rPr>
        <w:t>1</w:t>
      </w:r>
      <w:r w:rsidR="004C2449" w:rsidRPr="00BF4D92">
        <w:rPr>
          <w:rFonts w:ascii="Arial" w:eastAsia="Times New Roman" w:hAnsi="Arial" w:cs="Arial"/>
          <w:lang w:val="es-ES"/>
        </w:rPr>
        <w:t xml:space="preserve"> de </w:t>
      </w:r>
      <w:r w:rsidR="00E35B65" w:rsidRPr="00BF4D92">
        <w:rPr>
          <w:rFonts w:ascii="Arial" w:eastAsia="Times New Roman" w:hAnsi="Arial" w:cs="Arial"/>
          <w:lang w:val="es-ES"/>
        </w:rPr>
        <w:t>marzo</w:t>
      </w:r>
      <w:r w:rsidR="004C2449" w:rsidRPr="00BF4D92">
        <w:rPr>
          <w:rFonts w:ascii="Arial" w:eastAsia="Times New Roman" w:hAnsi="Arial" w:cs="Arial"/>
          <w:lang w:val="es-ES"/>
        </w:rPr>
        <w:t xml:space="preserve"> de 202</w:t>
      </w:r>
      <w:r w:rsidR="00E35B65" w:rsidRPr="00BF4D92">
        <w:rPr>
          <w:rFonts w:ascii="Arial" w:eastAsia="Times New Roman" w:hAnsi="Arial" w:cs="Arial"/>
          <w:lang w:val="es-ES"/>
        </w:rPr>
        <w:t>1</w:t>
      </w:r>
      <w:r w:rsidR="004C2449" w:rsidRPr="00BF4D92">
        <w:rPr>
          <w:rFonts w:ascii="Arial" w:eastAsia="Times New Roman" w:hAnsi="Arial" w:cs="Arial"/>
          <w:lang w:val="es-ES"/>
        </w:rPr>
        <w:t>, así como la reseña informativa se encuentran transcriptos en el Libro Inventario y Balances de la Sociedad.</w:t>
      </w:r>
      <w:r w:rsidRPr="00BF4D92">
        <w:rPr>
          <w:rFonts w:ascii="Arial" w:eastAsia="Times New Roman" w:hAnsi="Arial" w:cs="Arial"/>
          <w:lang w:val="es-ES"/>
        </w:rPr>
        <w:t xml:space="preserve"> </w:t>
      </w:r>
      <w:bookmarkStart w:id="2" w:name="_Hlk70961771"/>
      <w:r w:rsidRPr="00BF4D92">
        <w:rPr>
          <w:rFonts w:ascii="Arial" w:hAnsi="Arial" w:cs="Arial"/>
          <w:bCs/>
        </w:rPr>
        <w:t xml:space="preserve">Previo a dar por terminada la reunión, el Sr. </w:t>
      </w:r>
      <w:r w:rsidR="00363BEA" w:rsidRPr="00BF4D92">
        <w:rPr>
          <w:rFonts w:ascii="Arial" w:eastAsia="Times New Roman" w:hAnsi="Arial" w:cs="Arial"/>
        </w:rPr>
        <w:t>Vicepresidente</w:t>
      </w:r>
      <w:r w:rsidRPr="00BF4D92">
        <w:rPr>
          <w:rFonts w:ascii="Arial" w:hAnsi="Arial" w:cs="Arial"/>
          <w:bCs/>
        </w:rPr>
        <w:t xml:space="preserve"> manifiesta que se han dado cumplimiento a las medidas sanitarias dispuestas por el Poder Ejecutivo Nacional con motivo del Covid-19.</w:t>
      </w:r>
      <w:bookmarkEnd w:id="2"/>
      <w:r w:rsidRPr="00BF4D92">
        <w:rPr>
          <w:rFonts w:ascii="Arial" w:hAnsi="Arial" w:cs="Arial"/>
          <w:bCs/>
        </w:rPr>
        <w:t xml:space="preserve"> </w:t>
      </w:r>
      <w:r w:rsidRPr="00BF4D92">
        <w:rPr>
          <w:rFonts w:ascii="Arial" w:hAnsi="Arial" w:cs="Arial"/>
        </w:rPr>
        <w:t>No habiendo más asuntos que considerar, se levanta la sesión siendo las 17:35 horas.</w:t>
      </w:r>
    </w:p>
    <w:p w14:paraId="5D3A4BED" w14:textId="207FAE9F" w:rsidR="00695CF1" w:rsidRDefault="00695CF1" w:rsidP="00DE70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5AD656" w14:textId="3786FF13" w:rsidR="00695CF1" w:rsidRDefault="00695CF1" w:rsidP="00DE70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Firmantes:</w:t>
      </w:r>
    </w:p>
    <w:p w14:paraId="50F44003" w14:textId="45489133" w:rsidR="00695CF1" w:rsidRDefault="00695CF1" w:rsidP="00DE70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DC3668" w14:textId="26DF9B5C" w:rsidR="00695CF1" w:rsidRPr="00BF4D92" w:rsidRDefault="00695CF1" w:rsidP="00695CF1">
      <w:pPr>
        <w:spacing w:line="360" w:lineRule="auto"/>
        <w:ind w:right="-234"/>
        <w:jc w:val="both"/>
        <w:rPr>
          <w:rFonts w:ascii="Arial" w:hAnsi="Arial" w:cs="Arial"/>
        </w:rPr>
      </w:pPr>
      <w:r w:rsidRPr="00BF4D92">
        <w:rPr>
          <w:rFonts w:ascii="Arial" w:hAnsi="Arial" w:cs="Arial"/>
          <w:b/>
          <w:bCs/>
        </w:rPr>
        <w:t>Directores:</w:t>
      </w:r>
      <w:r w:rsidRPr="00BF4D92">
        <w:rPr>
          <w:rFonts w:ascii="Arial" w:hAnsi="Arial" w:cs="Arial"/>
        </w:rPr>
        <w:t xml:space="preserve"> Ignacio José María Sáenz Valiente, Nelson Damián Pozzoli, Lucio Andrés Pagliaro, Marcela Noble Herrera, Marcia Ludmila Magnetto y Maria Lucila Romero.</w:t>
      </w:r>
      <w:r w:rsidR="008E4911" w:rsidRPr="00BF4D92">
        <w:rPr>
          <w:rFonts w:ascii="Arial" w:hAnsi="Arial" w:cs="Arial"/>
        </w:rPr>
        <w:t xml:space="preserve"> </w:t>
      </w:r>
    </w:p>
    <w:p w14:paraId="71201F3A" w14:textId="77777777" w:rsidR="00695CF1" w:rsidRPr="00E43A2C" w:rsidRDefault="00695CF1" w:rsidP="00695CF1">
      <w:pPr>
        <w:spacing w:line="360" w:lineRule="auto"/>
        <w:ind w:right="-234"/>
        <w:jc w:val="both"/>
        <w:rPr>
          <w:rFonts w:ascii="Arial" w:hAnsi="Arial" w:cs="Arial"/>
        </w:rPr>
      </w:pPr>
      <w:r w:rsidRPr="00E43A2C">
        <w:rPr>
          <w:rFonts w:ascii="Arial" w:hAnsi="Arial" w:cs="Arial"/>
          <w:b/>
          <w:bCs/>
        </w:rPr>
        <w:t>Comisión Fiscalizadora</w:t>
      </w:r>
      <w:r w:rsidRPr="00E43A2C">
        <w:rPr>
          <w:rFonts w:ascii="Arial" w:hAnsi="Arial" w:cs="Arial"/>
        </w:rPr>
        <w:t>: Pablo San Martin</w:t>
      </w:r>
    </w:p>
    <w:bookmarkEnd w:id="0"/>
    <w:p w14:paraId="0BF730C4" w14:textId="372984E6" w:rsidR="00695CF1" w:rsidRPr="00E35B65" w:rsidRDefault="00695CF1" w:rsidP="00695CF1">
      <w:pPr>
        <w:spacing w:after="0" w:line="360" w:lineRule="auto"/>
        <w:jc w:val="both"/>
        <w:rPr>
          <w:sz w:val="24"/>
          <w:szCs w:val="24"/>
        </w:rPr>
      </w:pPr>
    </w:p>
    <w:sectPr w:rsidR="00695CF1" w:rsidRPr="00E35B65" w:rsidSect="00F2541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49"/>
    <w:rsid w:val="00045ABE"/>
    <w:rsid w:val="0014188A"/>
    <w:rsid w:val="001F4AF3"/>
    <w:rsid w:val="002B64F7"/>
    <w:rsid w:val="002F4B72"/>
    <w:rsid w:val="00361DD3"/>
    <w:rsid w:val="00363BEA"/>
    <w:rsid w:val="003939A6"/>
    <w:rsid w:val="004C2449"/>
    <w:rsid w:val="00635C96"/>
    <w:rsid w:val="00695CF1"/>
    <w:rsid w:val="007426AB"/>
    <w:rsid w:val="00784A1E"/>
    <w:rsid w:val="007E3138"/>
    <w:rsid w:val="00867558"/>
    <w:rsid w:val="008E4911"/>
    <w:rsid w:val="00940360"/>
    <w:rsid w:val="00A971CB"/>
    <w:rsid w:val="00AA2D98"/>
    <w:rsid w:val="00BF4D92"/>
    <w:rsid w:val="00DE70B4"/>
    <w:rsid w:val="00E35B65"/>
    <w:rsid w:val="00F2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DF3F"/>
  <w15:chartTrackingRefBased/>
  <w15:docId w15:val="{4FE22288-D9B7-4150-9E62-3FCA9259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675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75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75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75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755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6755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7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E9E91-9BA3-49A4-BD2B-37AF73E2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3324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Jurjo Juan Manuel</dc:creator>
  <cp:keywords/>
  <dc:description/>
  <cp:lastModifiedBy>Martín G. Rios</cp:lastModifiedBy>
  <cp:revision>2</cp:revision>
  <dcterms:created xsi:type="dcterms:W3CDTF">2021-05-11T22:00:00Z</dcterms:created>
  <dcterms:modified xsi:type="dcterms:W3CDTF">2021-05-11T22:00:00Z</dcterms:modified>
</cp:coreProperties>
</file>