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5937" w:rsidRPr="001A204F" w:rsidRDefault="000B5937" w:rsidP="000112D0">
      <w:pPr>
        <w:spacing w:after="0" w:line="240" w:lineRule="auto"/>
        <w:jc w:val="center"/>
        <w:rPr>
          <w:rFonts w:ascii="Garamond" w:hAnsi="Garamond" w:cs="Times New Roman"/>
          <w:b/>
          <w:sz w:val="24"/>
          <w:szCs w:val="24"/>
          <w:u w:val="single"/>
        </w:rPr>
      </w:pPr>
      <w:r w:rsidRPr="001A204F">
        <w:rPr>
          <w:rFonts w:ascii="Garamond" w:hAnsi="Garamond" w:cs="Times New Roman"/>
          <w:b/>
          <w:sz w:val="24"/>
          <w:szCs w:val="24"/>
          <w:u w:val="single"/>
        </w:rPr>
        <w:t>BANCO SUPERVIELLE S.A.</w:t>
      </w:r>
    </w:p>
    <w:p w:rsidR="000B5937" w:rsidRPr="001A204F" w:rsidRDefault="000B5937" w:rsidP="000112D0">
      <w:pPr>
        <w:spacing w:after="0" w:line="240" w:lineRule="auto"/>
        <w:jc w:val="center"/>
        <w:rPr>
          <w:rFonts w:ascii="Garamond" w:hAnsi="Garamond" w:cs="Times New Roman"/>
          <w:b/>
          <w:sz w:val="24"/>
          <w:szCs w:val="24"/>
          <w:u w:val="single"/>
        </w:rPr>
      </w:pPr>
    </w:p>
    <w:p w:rsidR="000B5937" w:rsidRPr="001A204F" w:rsidRDefault="00DA4494" w:rsidP="000112D0">
      <w:pPr>
        <w:spacing w:after="0" w:line="240" w:lineRule="auto"/>
        <w:jc w:val="center"/>
        <w:rPr>
          <w:rFonts w:ascii="Garamond" w:hAnsi="Garamond" w:cs="Times New Roman"/>
          <w:b/>
          <w:sz w:val="24"/>
          <w:szCs w:val="24"/>
          <w:u w:val="single"/>
        </w:rPr>
      </w:pPr>
      <w:r>
        <w:rPr>
          <w:rFonts w:ascii="Garamond" w:hAnsi="Garamond" w:cs="Times New Roman"/>
          <w:b/>
          <w:sz w:val="24"/>
          <w:szCs w:val="24"/>
          <w:u w:val="single"/>
        </w:rPr>
        <w:t xml:space="preserve">ACTA </w:t>
      </w:r>
      <w:r w:rsidR="00F76E5D" w:rsidRPr="001A204F">
        <w:rPr>
          <w:rFonts w:ascii="Garamond" w:hAnsi="Garamond" w:cs="Times New Roman"/>
          <w:b/>
          <w:sz w:val="24"/>
          <w:szCs w:val="24"/>
          <w:u w:val="single"/>
        </w:rPr>
        <w:t xml:space="preserve">DE ASAMBLEA </w:t>
      </w:r>
      <w:r w:rsidR="00107657">
        <w:rPr>
          <w:rFonts w:ascii="Garamond" w:hAnsi="Garamond" w:cs="Times New Roman"/>
          <w:b/>
          <w:sz w:val="24"/>
          <w:szCs w:val="24"/>
          <w:u w:val="single"/>
        </w:rPr>
        <w:t xml:space="preserve">ORDINARIA </w:t>
      </w:r>
      <w:r w:rsidR="00C23D1F">
        <w:rPr>
          <w:rFonts w:ascii="Garamond" w:hAnsi="Garamond" w:cs="Times New Roman"/>
          <w:b/>
          <w:sz w:val="24"/>
          <w:szCs w:val="24"/>
          <w:u w:val="single"/>
        </w:rPr>
        <w:t xml:space="preserve">Y EXTRAORDINARIA </w:t>
      </w:r>
      <w:r w:rsidR="00F76E5D" w:rsidRPr="001A204F">
        <w:rPr>
          <w:rFonts w:ascii="Garamond" w:hAnsi="Garamond" w:cs="Times New Roman"/>
          <w:b/>
          <w:sz w:val="24"/>
          <w:szCs w:val="24"/>
          <w:u w:val="single"/>
        </w:rPr>
        <w:t>DE ACCIONISTAS</w:t>
      </w:r>
    </w:p>
    <w:p w:rsidR="00F76E5D" w:rsidRPr="001A204F" w:rsidRDefault="00F76E5D">
      <w:pPr>
        <w:spacing w:after="0" w:line="240" w:lineRule="auto"/>
        <w:jc w:val="center"/>
        <w:rPr>
          <w:rFonts w:ascii="Garamond" w:hAnsi="Garamond" w:cs="Times New Roman"/>
          <w:b/>
          <w:sz w:val="24"/>
          <w:szCs w:val="24"/>
          <w:u w:val="single"/>
        </w:rPr>
      </w:pPr>
    </w:p>
    <w:p w:rsidR="0029681C" w:rsidRDefault="00C23D1F" w:rsidP="00994E2D">
      <w:pPr>
        <w:pStyle w:val="Default"/>
        <w:jc w:val="both"/>
        <w:rPr>
          <w:rFonts w:cs="Times New Roman"/>
        </w:rPr>
      </w:pPr>
      <w:r>
        <w:rPr>
          <w:rFonts w:cs="Times New Roman"/>
        </w:rPr>
        <w:t xml:space="preserve">El día </w:t>
      </w:r>
      <w:r w:rsidR="0029681C">
        <w:rPr>
          <w:rFonts w:cs="Times New Roman"/>
        </w:rPr>
        <w:t>23</w:t>
      </w:r>
      <w:r w:rsidR="00DA4494">
        <w:rPr>
          <w:rFonts w:cs="Times New Roman"/>
        </w:rPr>
        <w:t xml:space="preserve"> de abril de </w:t>
      </w:r>
      <w:r w:rsidR="009E4BB2">
        <w:rPr>
          <w:rFonts w:cs="Times New Roman"/>
        </w:rPr>
        <w:t>20</w:t>
      </w:r>
      <w:r w:rsidR="0029681C">
        <w:rPr>
          <w:rFonts w:cs="Times New Roman"/>
        </w:rPr>
        <w:t>20</w:t>
      </w:r>
      <w:r w:rsidR="00DA4494">
        <w:rPr>
          <w:rFonts w:cs="Times New Roman"/>
        </w:rPr>
        <w:t xml:space="preserve">, siendo las </w:t>
      </w:r>
      <w:r w:rsidR="0029681C">
        <w:rPr>
          <w:rFonts w:cs="Times New Roman"/>
        </w:rPr>
        <w:t>11.00</w:t>
      </w:r>
      <w:r w:rsidR="00347909" w:rsidRPr="001A204F">
        <w:rPr>
          <w:rFonts w:cs="Times New Roman"/>
        </w:rPr>
        <w:t xml:space="preserve"> horas,</w:t>
      </w:r>
      <w:r w:rsidR="00DA4494">
        <w:rPr>
          <w:rFonts w:cs="Times New Roman"/>
        </w:rPr>
        <w:t xml:space="preserve"> se </w:t>
      </w:r>
      <w:r>
        <w:rPr>
          <w:rFonts w:cs="Times New Roman"/>
        </w:rPr>
        <w:t xml:space="preserve">celebra la presente Asamblea Ordinaria y Extraordinaria de Accionistas de BANCO SUPERVIELLE S.A. </w:t>
      </w:r>
      <w:r w:rsidR="00DA4494">
        <w:rPr>
          <w:rFonts w:cs="Times New Roman"/>
        </w:rPr>
        <w:t xml:space="preserve">(la “Sociedad”) </w:t>
      </w:r>
      <w:r>
        <w:t xml:space="preserve"> </w:t>
      </w:r>
      <w:r w:rsidR="0029681C" w:rsidRPr="00466803">
        <w:t>convocada para el día de la fecha</w:t>
      </w:r>
      <w:r w:rsidR="0029681C" w:rsidRPr="00AD3DF8">
        <w:t>, en primera convocatoria, p</w:t>
      </w:r>
      <w:r w:rsidR="0029681C" w:rsidRPr="00AD3DF8">
        <w:rPr>
          <w:color w:val="201F1E"/>
          <w:bdr w:val="none" w:sz="0" w:space="0" w:color="auto" w:frame="1"/>
        </w:rPr>
        <w:t xml:space="preserve">or videoconferencia </w:t>
      </w:r>
      <w:r>
        <w:rPr>
          <w:color w:val="201F1E"/>
          <w:bdr w:val="none" w:sz="0" w:space="0" w:color="auto" w:frame="1"/>
        </w:rPr>
        <w:t>(la “Asamblea”) en virtud</w:t>
      </w:r>
      <w:r w:rsidR="0029681C" w:rsidRPr="00AD3DF8">
        <w:rPr>
          <w:color w:val="201F1E"/>
          <w:bdr w:val="none" w:sz="0" w:space="0" w:color="auto" w:frame="1"/>
        </w:rPr>
        <w:t xml:space="preserve"> de las medidas dispuestas por el Decreto PEN 297/2020 y la Resolución IGJ 11/2020 en ocasión de la pandemia de COVID-19</w:t>
      </w:r>
      <w:r>
        <w:rPr>
          <w:color w:val="201F1E"/>
          <w:bdr w:val="none" w:sz="0" w:space="0" w:color="auto" w:frame="1"/>
        </w:rPr>
        <w:t>. A la Asamblea asisten por modalidad virtual dos accionistas</w:t>
      </w:r>
      <w:r w:rsidR="00A05E79">
        <w:rPr>
          <w:color w:val="201F1E"/>
          <w:bdr w:val="none" w:sz="0" w:space="0" w:color="auto" w:frame="1"/>
        </w:rPr>
        <w:t>,</w:t>
      </w:r>
      <w:r>
        <w:rPr>
          <w:rFonts w:cs="Times New Roman"/>
        </w:rPr>
        <w:t xml:space="preserve"> ambos representados</w:t>
      </w:r>
      <w:r w:rsidRPr="009A02C0">
        <w:rPr>
          <w:rFonts w:cs="Times New Roman"/>
        </w:rPr>
        <w:t xml:space="preserve"> por mandatario, que han registrado una tenencia de </w:t>
      </w:r>
      <w:r>
        <w:rPr>
          <w:rFonts w:cs="Times New Roman"/>
        </w:rPr>
        <w:t>880.365</w:t>
      </w:r>
      <w:r w:rsidRPr="009A02C0">
        <w:rPr>
          <w:rFonts w:cs="Times New Roman"/>
        </w:rPr>
        <w:t xml:space="preserve"> acciones ordinarias, escriturales Clase A de cinco votos por acción y de </w:t>
      </w:r>
      <w:r>
        <w:rPr>
          <w:rFonts w:cs="Times New Roman"/>
        </w:rPr>
        <w:t>827.833.897</w:t>
      </w:r>
      <w:r w:rsidRPr="009A02C0">
        <w:rPr>
          <w:rFonts w:cs="Times New Roman"/>
        </w:rPr>
        <w:t xml:space="preserve"> acciones ordinarias escriturales Clase B de un voto por acción, todas de valor nominal $ 1</w:t>
      </w:r>
      <w:r w:rsidR="00642BCB">
        <w:rPr>
          <w:rFonts w:cs="Times New Roman"/>
        </w:rPr>
        <w:t xml:space="preserve"> cada una, representando</w:t>
      </w:r>
      <w:r w:rsidRPr="009A02C0">
        <w:rPr>
          <w:rFonts w:cs="Times New Roman"/>
        </w:rPr>
        <w:t xml:space="preserve"> en conjunto un capital de $ </w:t>
      </w:r>
      <w:r>
        <w:rPr>
          <w:rFonts w:cs="Times New Roman"/>
        </w:rPr>
        <w:t>828.714.262</w:t>
      </w:r>
      <w:r w:rsidRPr="009A02C0">
        <w:rPr>
          <w:rFonts w:cs="Times New Roman"/>
        </w:rPr>
        <w:t xml:space="preserve"> (</w:t>
      </w:r>
      <w:r>
        <w:rPr>
          <w:rFonts w:cs="Times New Roman"/>
        </w:rPr>
        <w:t>99,8976</w:t>
      </w:r>
      <w:r w:rsidRPr="009A02C0">
        <w:rPr>
          <w:rFonts w:cs="Times New Roman"/>
        </w:rPr>
        <w:t xml:space="preserve">% del capital social) y </w:t>
      </w:r>
      <w:r>
        <w:rPr>
          <w:rFonts w:cs="Times New Roman"/>
        </w:rPr>
        <w:t>832.235.722</w:t>
      </w:r>
      <w:r w:rsidRPr="009A02C0">
        <w:rPr>
          <w:rFonts w:cs="Times New Roman"/>
        </w:rPr>
        <w:t xml:space="preserve"> votos (</w:t>
      </w:r>
      <w:r>
        <w:rPr>
          <w:rFonts w:cs="Times New Roman"/>
        </w:rPr>
        <w:t>99,8740</w:t>
      </w:r>
      <w:r w:rsidRPr="009A02C0">
        <w:rPr>
          <w:rFonts w:cs="Times New Roman"/>
        </w:rPr>
        <w:t xml:space="preserve">% del total de votos).  </w:t>
      </w:r>
    </w:p>
    <w:p w:rsidR="008F136D" w:rsidRDefault="008F136D">
      <w:pPr>
        <w:spacing w:after="0" w:line="240" w:lineRule="auto"/>
        <w:jc w:val="both"/>
        <w:rPr>
          <w:rFonts w:ascii="Garamond" w:hAnsi="Garamond" w:cs="Times New Roman"/>
          <w:sz w:val="24"/>
          <w:szCs w:val="24"/>
        </w:rPr>
      </w:pPr>
    </w:p>
    <w:p w:rsidR="008A628E" w:rsidRDefault="008F136D">
      <w:pPr>
        <w:spacing w:after="0" w:line="240" w:lineRule="auto"/>
        <w:jc w:val="both"/>
        <w:rPr>
          <w:rFonts w:ascii="Garamond" w:hAnsi="Garamond" w:cs="Times New Roman"/>
          <w:sz w:val="24"/>
          <w:szCs w:val="24"/>
        </w:rPr>
      </w:pPr>
      <w:r>
        <w:rPr>
          <w:rFonts w:ascii="Garamond" w:hAnsi="Garamond" w:cs="Times New Roman"/>
          <w:sz w:val="24"/>
          <w:szCs w:val="24"/>
        </w:rPr>
        <w:t xml:space="preserve">Preside la Asamblea el Señor </w:t>
      </w:r>
      <w:r w:rsidR="0029681C">
        <w:rPr>
          <w:rFonts w:ascii="Garamond" w:hAnsi="Garamond" w:cs="Times New Roman"/>
          <w:sz w:val="24"/>
          <w:szCs w:val="24"/>
        </w:rPr>
        <w:t xml:space="preserve">Atilio María </w:t>
      </w:r>
      <w:proofErr w:type="spellStart"/>
      <w:r w:rsidR="0029681C">
        <w:rPr>
          <w:rFonts w:ascii="Garamond" w:hAnsi="Garamond" w:cs="Times New Roman"/>
          <w:sz w:val="24"/>
          <w:szCs w:val="24"/>
        </w:rPr>
        <w:t>Dell’Oro</w:t>
      </w:r>
      <w:proofErr w:type="spellEnd"/>
      <w:r w:rsidR="0029681C">
        <w:rPr>
          <w:rFonts w:ascii="Garamond" w:hAnsi="Garamond" w:cs="Times New Roman"/>
          <w:sz w:val="24"/>
          <w:szCs w:val="24"/>
        </w:rPr>
        <w:t xml:space="preserve"> Maini</w:t>
      </w:r>
      <w:r w:rsidR="00C23D1F">
        <w:rPr>
          <w:rFonts w:ascii="Garamond" w:hAnsi="Garamond" w:cs="Times New Roman"/>
          <w:sz w:val="24"/>
          <w:szCs w:val="24"/>
        </w:rPr>
        <w:t xml:space="preserve"> </w:t>
      </w:r>
      <w:r w:rsidR="007A3FF0">
        <w:rPr>
          <w:rFonts w:ascii="Garamond" w:hAnsi="Garamond" w:cs="Times New Roman"/>
          <w:sz w:val="24"/>
          <w:szCs w:val="24"/>
        </w:rPr>
        <w:t xml:space="preserve">en su carácter de </w:t>
      </w:r>
      <w:proofErr w:type="gramStart"/>
      <w:r w:rsidR="007A3FF0">
        <w:rPr>
          <w:rFonts w:ascii="Garamond" w:hAnsi="Garamond" w:cs="Times New Roman"/>
          <w:sz w:val="24"/>
          <w:szCs w:val="24"/>
        </w:rPr>
        <w:t>Vicepresidente</w:t>
      </w:r>
      <w:proofErr w:type="gramEnd"/>
      <w:r w:rsidR="007A3FF0">
        <w:rPr>
          <w:rFonts w:ascii="Garamond" w:hAnsi="Garamond" w:cs="Times New Roman"/>
          <w:sz w:val="24"/>
          <w:szCs w:val="24"/>
        </w:rPr>
        <w:t xml:space="preserve"> 1°. Se deja constancia que los Señores Julio Patricio Supervielle </w:t>
      </w:r>
      <w:r w:rsidR="00C23D1F">
        <w:rPr>
          <w:rFonts w:ascii="Garamond" w:hAnsi="Garamond" w:cs="Times New Roman"/>
          <w:sz w:val="24"/>
          <w:szCs w:val="24"/>
        </w:rPr>
        <w:t xml:space="preserve">y </w:t>
      </w:r>
      <w:r w:rsidR="0029681C">
        <w:rPr>
          <w:rFonts w:ascii="Garamond" w:hAnsi="Garamond" w:cs="Times New Roman"/>
          <w:sz w:val="24"/>
          <w:szCs w:val="24"/>
        </w:rPr>
        <w:t>Richard Guy Gluzman</w:t>
      </w:r>
      <w:r w:rsidR="007A3FF0">
        <w:rPr>
          <w:rFonts w:ascii="Garamond" w:hAnsi="Garamond" w:cs="Times New Roman"/>
          <w:sz w:val="24"/>
          <w:szCs w:val="24"/>
        </w:rPr>
        <w:t xml:space="preserve"> comunicaron su imposibilidad de asistir</w:t>
      </w:r>
      <w:r w:rsidR="0029681C">
        <w:rPr>
          <w:rFonts w:ascii="Garamond" w:hAnsi="Garamond" w:cs="Times New Roman"/>
          <w:sz w:val="24"/>
          <w:szCs w:val="24"/>
        </w:rPr>
        <w:t>.</w:t>
      </w:r>
      <w:r w:rsidR="00AB1B15">
        <w:rPr>
          <w:rFonts w:ascii="Garamond" w:hAnsi="Garamond" w:cs="Times New Roman"/>
          <w:sz w:val="24"/>
          <w:szCs w:val="24"/>
        </w:rPr>
        <w:t xml:space="preserve"> También </w:t>
      </w:r>
      <w:r>
        <w:rPr>
          <w:rFonts w:ascii="Garamond" w:hAnsi="Garamond" w:cs="Times New Roman"/>
          <w:sz w:val="24"/>
          <w:szCs w:val="24"/>
        </w:rPr>
        <w:t>asisten</w:t>
      </w:r>
      <w:r w:rsidR="00AB1B15">
        <w:rPr>
          <w:rFonts w:ascii="Garamond" w:hAnsi="Garamond" w:cs="Times New Roman"/>
          <w:sz w:val="24"/>
          <w:szCs w:val="24"/>
        </w:rPr>
        <w:t xml:space="preserve"> a la reunión los miembros de la Comisión Fiscalizador</w:t>
      </w:r>
      <w:r w:rsidR="00913BFE">
        <w:rPr>
          <w:rFonts w:ascii="Garamond" w:hAnsi="Garamond" w:cs="Times New Roman"/>
          <w:sz w:val="24"/>
          <w:szCs w:val="24"/>
        </w:rPr>
        <w:t xml:space="preserve">a Señores </w:t>
      </w:r>
      <w:r w:rsidR="00400946" w:rsidRPr="003D7FDA">
        <w:rPr>
          <w:rFonts w:ascii="Garamond" w:hAnsi="Garamond" w:cs="Times New Roman"/>
          <w:sz w:val="24"/>
          <w:szCs w:val="24"/>
        </w:rPr>
        <w:t>Enrique José Barreiro</w:t>
      </w:r>
      <w:r w:rsidR="007A3FF0">
        <w:rPr>
          <w:rFonts w:ascii="Garamond" w:hAnsi="Garamond" w:cs="Times New Roman"/>
          <w:sz w:val="24"/>
          <w:szCs w:val="24"/>
        </w:rPr>
        <w:t xml:space="preserve"> y </w:t>
      </w:r>
      <w:r w:rsidR="0029681C" w:rsidRPr="003D7FDA">
        <w:rPr>
          <w:rFonts w:ascii="Garamond" w:hAnsi="Garamond" w:cs="Times New Roman"/>
          <w:sz w:val="24"/>
          <w:szCs w:val="24"/>
        </w:rPr>
        <w:t>Carlos Daniel González Pagano</w:t>
      </w:r>
      <w:r w:rsidR="007A3FF0">
        <w:rPr>
          <w:rFonts w:ascii="Garamond" w:hAnsi="Garamond" w:cs="Times New Roman"/>
          <w:sz w:val="24"/>
          <w:szCs w:val="24"/>
        </w:rPr>
        <w:t>, el Gerente General Señor Jorge Ramírez</w:t>
      </w:r>
      <w:r w:rsidR="00801F2A">
        <w:rPr>
          <w:rFonts w:ascii="Garamond" w:hAnsi="Garamond" w:cs="Times New Roman"/>
          <w:sz w:val="24"/>
          <w:szCs w:val="24"/>
        </w:rPr>
        <w:t>,</w:t>
      </w:r>
      <w:r w:rsidR="007A3FF0">
        <w:rPr>
          <w:rFonts w:ascii="Garamond" w:hAnsi="Garamond" w:cs="Times New Roman"/>
          <w:sz w:val="24"/>
          <w:szCs w:val="24"/>
        </w:rPr>
        <w:t xml:space="preserve"> el Subgerente General Señor </w:t>
      </w:r>
      <w:proofErr w:type="spellStart"/>
      <w:r w:rsidR="007A3FF0">
        <w:rPr>
          <w:rFonts w:ascii="Garamond" w:hAnsi="Garamond" w:cs="Times New Roman"/>
          <w:sz w:val="24"/>
          <w:szCs w:val="24"/>
        </w:rPr>
        <w:t>Emérico</w:t>
      </w:r>
      <w:proofErr w:type="spellEnd"/>
      <w:r w:rsidR="007A3FF0">
        <w:rPr>
          <w:rFonts w:ascii="Garamond" w:hAnsi="Garamond" w:cs="Times New Roman"/>
          <w:sz w:val="24"/>
          <w:szCs w:val="24"/>
        </w:rPr>
        <w:t xml:space="preserve"> Alejandro Stengel</w:t>
      </w:r>
      <w:r w:rsidR="00801F2A">
        <w:rPr>
          <w:rFonts w:ascii="Garamond" w:hAnsi="Garamond" w:cs="Times New Roman"/>
          <w:sz w:val="24"/>
          <w:szCs w:val="24"/>
        </w:rPr>
        <w:t>, miembros de la gerencia y colaboradores de la Sociedad, todos ellos debidamente acreditados.</w:t>
      </w:r>
    </w:p>
    <w:p w:rsidR="00400946" w:rsidRPr="001A204F" w:rsidRDefault="00400946">
      <w:pPr>
        <w:spacing w:after="0" w:line="240" w:lineRule="auto"/>
        <w:jc w:val="both"/>
        <w:rPr>
          <w:rFonts w:ascii="Garamond" w:hAnsi="Garamond" w:cs="Times New Roman"/>
          <w:sz w:val="24"/>
          <w:szCs w:val="24"/>
        </w:rPr>
      </w:pPr>
    </w:p>
    <w:p w:rsidR="00F92B22" w:rsidRDefault="00F76E5D">
      <w:pPr>
        <w:spacing w:after="0" w:line="240" w:lineRule="auto"/>
        <w:jc w:val="both"/>
        <w:rPr>
          <w:rFonts w:ascii="Garamond" w:hAnsi="Garamond" w:cs="Times New Roman"/>
          <w:sz w:val="24"/>
          <w:szCs w:val="24"/>
        </w:rPr>
      </w:pPr>
      <w:r w:rsidRPr="001A204F">
        <w:rPr>
          <w:rFonts w:ascii="Garamond" w:eastAsia="MS Mincho" w:hAnsi="Garamond" w:cs="Times New Roman"/>
          <w:sz w:val="24"/>
          <w:szCs w:val="24"/>
          <w:lang w:eastAsia="es-ES"/>
        </w:rPr>
        <w:t xml:space="preserve">Se </w:t>
      </w:r>
      <w:r w:rsidR="008F136D">
        <w:rPr>
          <w:rFonts w:ascii="Garamond" w:eastAsia="MS Mincho" w:hAnsi="Garamond" w:cs="Times New Roman"/>
          <w:sz w:val="24"/>
          <w:szCs w:val="24"/>
          <w:lang w:eastAsia="es-ES"/>
        </w:rPr>
        <w:t>deja</w:t>
      </w:r>
      <w:r w:rsidRPr="001A204F">
        <w:rPr>
          <w:rFonts w:ascii="Garamond" w:eastAsia="MS Mincho" w:hAnsi="Garamond" w:cs="Times New Roman"/>
          <w:sz w:val="24"/>
          <w:szCs w:val="24"/>
          <w:lang w:eastAsia="es-ES"/>
        </w:rPr>
        <w:t xml:space="preserve"> constancia que se realizaron </w:t>
      </w:r>
      <w:r w:rsidR="00347909" w:rsidRPr="001A204F">
        <w:rPr>
          <w:rFonts w:ascii="Garamond" w:eastAsia="MS Mincho" w:hAnsi="Garamond" w:cs="Times New Roman"/>
          <w:sz w:val="24"/>
          <w:szCs w:val="24"/>
          <w:lang w:eastAsia="es-ES"/>
        </w:rPr>
        <w:t xml:space="preserve">las publicaciones de la convocatoria a </w:t>
      </w:r>
      <w:r w:rsidRPr="001A204F">
        <w:rPr>
          <w:rFonts w:ascii="Garamond" w:eastAsia="MS Mincho" w:hAnsi="Garamond" w:cs="Times New Roman"/>
          <w:sz w:val="24"/>
          <w:szCs w:val="24"/>
          <w:lang w:eastAsia="es-ES"/>
        </w:rPr>
        <w:t>la</w:t>
      </w:r>
      <w:r w:rsidR="00347909" w:rsidRPr="001A204F">
        <w:rPr>
          <w:rFonts w:ascii="Garamond" w:eastAsia="MS Mincho" w:hAnsi="Garamond" w:cs="Times New Roman"/>
          <w:sz w:val="24"/>
          <w:szCs w:val="24"/>
          <w:lang w:eastAsia="es-ES"/>
        </w:rPr>
        <w:t xml:space="preserve"> Asamblea </w:t>
      </w:r>
      <w:proofErr w:type="gramStart"/>
      <w:r w:rsidR="00347909" w:rsidRPr="001A204F">
        <w:rPr>
          <w:rFonts w:ascii="Garamond" w:eastAsia="MS Mincho" w:hAnsi="Garamond" w:cs="Times New Roman"/>
          <w:sz w:val="24"/>
          <w:szCs w:val="24"/>
          <w:lang w:eastAsia="es-ES"/>
        </w:rPr>
        <w:t xml:space="preserve">los </w:t>
      </w:r>
      <w:r w:rsidR="00C23D1F" w:rsidRPr="00C23D1F">
        <w:rPr>
          <w:rFonts w:ascii="Garamond" w:hAnsi="Garamond" w:cs="Times New Roman"/>
          <w:sz w:val="24"/>
          <w:szCs w:val="24"/>
        </w:rPr>
        <w:t xml:space="preserve"> </w:t>
      </w:r>
      <w:r w:rsidR="00C23D1F" w:rsidRPr="009A02C0">
        <w:rPr>
          <w:rFonts w:ascii="Garamond" w:hAnsi="Garamond" w:cs="Times New Roman"/>
          <w:sz w:val="24"/>
          <w:szCs w:val="24"/>
        </w:rPr>
        <w:t>días</w:t>
      </w:r>
      <w:proofErr w:type="gramEnd"/>
      <w:r w:rsidR="00C23D1F" w:rsidRPr="009A02C0">
        <w:rPr>
          <w:rFonts w:ascii="Garamond" w:hAnsi="Garamond" w:cs="Times New Roman"/>
          <w:sz w:val="24"/>
          <w:szCs w:val="24"/>
        </w:rPr>
        <w:t xml:space="preserve"> </w:t>
      </w:r>
      <w:r w:rsidR="00C23D1F">
        <w:rPr>
          <w:rFonts w:ascii="Garamond" w:hAnsi="Garamond" w:cs="Times New Roman"/>
          <w:sz w:val="24"/>
          <w:szCs w:val="24"/>
        </w:rPr>
        <w:t>3, 6, 7, 8 y 13 de abril</w:t>
      </w:r>
      <w:r w:rsidR="00C23D1F" w:rsidRPr="009A02C0">
        <w:rPr>
          <w:rFonts w:ascii="Garamond" w:hAnsi="Garamond" w:cs="Times New Roman"/>
          <w:sz w:val="24"/>
          <w:szCs w:val="24"/>
        </w:rPr>
        <w:t xml:space="preserve"> de 2020 en el Boletín Oficial de la República Argentina y los días </w:t>
      </w:r>
      <w:r w:rsidR="00C23D1F">
        <w:rPr>
          <w:rFonts w:ascii="Garamond" w:hAnsi="Garamond" w:cs="Times New Roman"/>
          <w:sz w:val="24"/>
          <w:szCs w:val="24"/>
        </w:rPr>
        <w:t>2, 3, 4, 5 y 6 de abril de 2020</w:t>
      </w:r>
      <w:r w:rsidR="00C23D1F" w:rsidRPr="009A02C0">
        <w:rPr>
          <w:rFonts w:ascii="Garamond" w:hAnsi="Garamond" w:cs="Times New Roman"/>
          <w:sz w:val="24"/>
          <w:szCs w:val="24"/>
        </w:rPr>
        <w:t xml:space="preserve"> en el diario Clarín. </w:t>
      </w:r>
      <w:r w:rsidR="00C23D1F">
        <w:rPr>
          <w:rFonts w:ascii="Garamond" w:hAnsi="Garamond" w:cs="Times New Roman"/>
          <w:sz w:val="24"/>
          <w:szCs w:val="24"/>
        </w:rPr>
        <w:t>Además, se publicó como hecho relevante un aviso complementario de convocatoria con fecha 13 de abril de 2020, con el objeto de informar que esta Asamblea se realizaría virtualmente.</w:t>
      </w:r>
    </w:p>
    <w:p w:rsidR="00A05E79" w:rsidRDefault="00A05E79">
      <w:pPr>
        <w:spacing w:after="0" w:line="240" w:lineRule="auto"/>
        <w:jc w:val="both"/>
        <w:rPr>
          <w:rFonts w:ascii="Garamond" w:hAnsi="Garamond" w:cs="Times New Roman"/>
          <w:sz w:val="24"/>
          <w:szCs w:val="24"/>
        </w:rPr>
      </w:pPr>
    </w:p>
    <w:p w:rsidR="00C23D1F" w:rsidRPr="00994E2D" w:rsidRDefault="00C23D1F" w:rsidP="00994E2D">
      <w:pPr>
        <w:spacing w:after="0" w:line="240" w:lineRule="auto"/>
        <w:jc w:val="both"/>
        <w:rPr>
          <w:rFonts w:cs="Times New Roman"/>
          <w:color w:val="000000"/>
        </w:rPr>
      </w:pPr>
      <w:bookmarkStart w:id="0" w:name="_Hlk38376261"/>
      <w:r w:rsidRPr="00994E2D">
        <w:rPr>
          <w:rFonts w:ascii="Garamond" w:hAnsi="Garamond" w:cs="Times New Roman"/>
          <w:color w:val="000000"/>
          <w:sz w:val="24"/>
          <w:szCs w:val="24"/>
        </w:rPr>
        <w:t xml:space="preserve">Seguidamente, el Señor Enrique José Barreiro, en representación de la Comisión Fiscalizadora, deja constancia que </w:t>
      </w:r>
      <w:r w:rsidRPr="00D769FE">
        <w:rPr>
          <w:rFonts w:ascii="Garamond" w:hAnsi="Garamond" w:cs="Times New Roman"/>
          <w:color w:val="000000"/>
          <w:sz w:val="24"/>
          <w:szCs w:val="24"/>
        </w:rPr>
        <w:t xml:space="preserve">esta Asamblea, en cumplimiento de lo establecido por el Decreto de Necesidad y Urgencia </w:t>
      </w:r>
      <w:proofErr w:type="spellStart"/>
      <w:r w:rsidRPr="00D769FE">
        <w:rPr>
          <w:rFonts w:ascii="Garamond" w:hAnsi="Garamond" w:cs="Times New Roman"/>
          <w:color w:val="000000"/>
          <w:sz w:val="24"/>
          <w:szCs w:val="24"/>
        </w:rPr>
        <w:t>N°</w:t>
      </w:r>
      <w:proofErr w:type="spellEnd"/>
      <w:r w:rsidRPr="00D769FE">
        <w:rPr>
          <w:rFonts w:ascii="Garamond" w:hAnsi="Garamond" w:cs="Times New Roman"/>
          <w:color w:val="000000"/>
          <w:sz w:val="24"/>
          <w:szCs w:val="24"/>
        </w:rPr>
        <w:t xml:space="preserve"> 297/2020 y demás normas emitidas por el Poder Ejecutivo Nacional y la Resolución General </w:t>
      </w:r>
      <w:proofErr w:type="spellStart"/>
      <w:r w:rsidRPr="00D769FE">
        <w:rPr>
          <w:rFonts w:ascii="Garamond" w:hAnsi="Garamond" w:cs="Times New Roman"/>
          <w:color w:val="000000"/>
          <w:sz w:val="24"/>
          <w:szCs w:val="24"/>
        </w:rPr>
        <w:t>N°</w:t>
      </w:r>
      <w:proofErr w:type="spellEnd"/>
      <w:r w:rsidRPr="00D769FE">
        <w:rPr>
          <w:rFonts w:ascii="Garamond" w:hAnsi="Garamond" w:cs="Times New Roman"/>
          <w:color w:val="000000"/>
          <w:sz w:val="24"/>
          <w:szCs w:val="24"/>
        </w:rPr>
        <w:t xml:space="preserve"> 830/2020 de la Comisión Nacional de Valores, se realiza mediante la plataforma </w:t>
      </w:r>
      <w:r w:rsidRPr="00994E2D">
        <w:rPr>
          <w:rFonts w:ascii="Garamond" w:hAnsi="Garamond" w:cs="Times New Roman"/>
          <w:color w:val="000000"/>
          <w:sz w:val="24"/>
          <w:szCs w:val="24"/>
        </w:rPr>
        <w:t xml:space="preserve">“Cisco </w:t>
      </w:r>
      <w:proofErr w:type="gramStart"/>
      <w:r w:rsidRPr="00994E2D">
        <w:rPr>
          <w:rFonts w:ascii="Garamond" w:hAnsi="Garamond" w:cs="Times New Roman"/>
          <w:color w:val="000000"/>
          <w:sz w:val="24"/>
          <w:szCs w:val="24"/>
        </w:rPr>
        <w:t>Meeting</w:t>
      </w:r>
      <w:proofErr w:type="gramEnd"/>
      <w:r w:rsidRPr="00994E2D">
        <w:rPr>
          <w:rFonts w:ascii="Garamond" w:hAnsi="Garamond" w:cs="Times New Roman"/>
          <w:color w:val="000000"/>
          <w:sz w:val="24"/>
          <w:szCs w:val="24"/>
        </w:rPr>
        <w:t xml:space="preserve"> App” (Sala </w:t>
      </w:r>
      <w:proofErr w:type="spellStart"/>
      <w:r w:rsidRPr="00994E2D">
        <w:rPr>
          <w:rFonts w:ascii="Garamond" w:hAnsi="Garamond" w:cs="Times New Roman"/>
          <w:color w:val="000000"/>
          <w:sz w:val="24"/>
          <w:szCs w:val="24"/>
        </w:rPr>
        <w:t>Video.Supervielle</w:t>
      </w:r>
      <w:proofErr w:type="spellEnd"/>
      <w:r w:rsidRPr="00994E2D">
        <w:rPr>
          <w:rFonts w:ascii="Garamond" w:hAnsi="Garamond" w:cs="Times New Roman"/>
          <w:color w:val="000000"/>
          <w:sz w:val="24"/>
          <w:szCs w:val="24"/>
        </w:rPr>
        <w:t>) que permite:</w:t>
      </w:r>
    </w:p>
    <w:bookmarkEnd w:id="0"/>
    <w:p w:rsidR="00C23D1F" w:rsidRPr="009A02C0" w:rsidRDefault="00C23D1F">
      <w:pPr>
        <w:pStyle w:val="Default"/>
        <w:jc w:val="both"/>
        <w:rPr>
          <w:rFonts w:cstheme="minorBidi"/>
          <w:color w:val="auto"/>
        </w:rPr>
      </w:pPr>
    </w:p>
    <w:p w:rsidR="00C23D1F" w:rsidRPr="009A02C0" w:rsidRDefault="00994E2D">
      <w:pPr>
        <w:pStyle w:val="Default"/>
        <w:numPr>
          <w:ilvl w:val="0"/>
          <w:numId w:val="38"/>
        </w:numPr>
        <w:ind w:left="416" w:hanging="416"/>
        <w:jc w:val="both"/>
        <w:rPr>
          <w:rFonts w:cstheme="minorBidi"/>
          <w:color w:val="auto"/>
        </w:rPr>
      </w:pPr>
      <w:bookmarkStart w:id="1" w:name="_Hlk38376274"/>
      <w:r>
        <w:rPr>
          <w:rFonts w:cstheme="minorBidi"/>
          <w:color w:val="auto"/>
        </w:rPr>
        <w:t>e</w:t>
      </w:r>
      <w:r w:rsidR="00C23D1F" w:rsidRPr="009A02C0">
        <w:rPr>
          <w:rFonts w:cstheme="minorBidi"/>
          <w:color w:val="auto"/>
        </w:rPr>
        <w:t>l libre acceso a la plataforma virtual de todos los participantes como si la Asamblea fuera celebrada en forma presencial</w:t>
      </w:r>
      <w:r w:rsidR="00642BCB">
        <w:rPr>
          <w:rFonts w:cstheme="minorBidi"/>
          <w:color w:val="auto"/>
        </w:rPr>
        <w:t xml:space="preserve">, </w:t>
      </w:r>
      <w:r w:rsidR="00C23D1F" w:rsidRPr="009A02C0">
        <w:rPr>
          <w:rFonts w:cstheme="minorBidi"/>
          <w:color w:val="auto"/>
        </w:rPr>
        <w:t xml:space="preserve">conforme </w:t>
      </w:r>
      <w:r w:rsidR="00E45C0D">
        <w:rPr>
          <w:rFonts w:cstheme="minorBidi"/>
          <w:color w:val="auto"/>
        </w:rPr>
        <w:t>se ha</w:t>
      </w:r>
      <w:r w:rsidR="00C23D1F" w:rsidRPr="009A02C0">
        <w:rPr>
          <w:rFonts w:cstheme="minorBidi"/>
          <w:color w:val="auto"/>
        </w:rPr>
        <w:t xml:space="preserve"> verificado en el proceso de acreditación</w:t>
      </w:r>
      <w:r>
        <w:rPr>
          <w:rFonts w:cstheme="minorBidi"/>
          <w:color w:val="auto"/>
        </w:rPr>
        <w:t xml:space="preserve">; </w:t>
      </w:r>
    </w:p>
    <w:p w:rsidR="00C23D1F" w:rsidRPr="009A02C0" w:rsidRDefault="00C23D1F">
      <w:pPr>
        <w:pStyle w:val="Default"/>
        <w:ind w:left="416"/>
        <w:jc w:val="both"/>
        <w:rPr>
          <w:rFonts w:cstheme="minorBidi"/>
          <w:color w:val="auto"/>
        </w:rPr>
      </w:pPr>
    </w:p>
    <w:p w:rsidR="00C23D1F" w:rsidRDefault="00994E2D">
      <w:pPr>
        <w:pStyle w:val="Default"/>
        <w:numPr>
          <w:ilvl w:val="0"/>
          <w:numId w:val="38"/>
        </w:numPr>
        <w:ind w:left="416" w:hanging="416"/>
        <w:jc w:val="both"/>
        <w:rPr>
          <w:rFonts w:cstheme="minorBidi"/>
          <w:color w:val="auto"/>
        </w:rPr>
      </w:pPr>
      <w:r>
        <w:rPr>
          <w:rFonts w:cstheme="minorBidi"/>
          <w:color w:val="auto"/>
        </w:rPr>
        <w:t>l</w:t>
      </w:r>
      <w:r w:rsidR="00C23D1F" w:rsidRPr="009A02C0">
        <w:rPr>
          <w:rFonts w:cstheme="minorBidi"/>
          <w:color w:val="auto"/>
        </w:rPr>
        <w:t>a posibilidad de participar con voz y voto mediante la transmisión simultánea de sonido, imágenes y palabras</w:t>
      </w:r>
      <w:r>
        <w:rPr>
          <w:rFonts w:cstheme="minorBidi"/>
          <w:color w:val="auto"/>
        </w:rPr>
        <w:t xml:space="preserve">; y </w:t>
      </w:r>
    </w:p>
    <w:p w:rsidR="00C23D1F" w:rsidRDefault="00C23D1F" w:rsidP="00994E2D">
      <w:pPr>
        <w:pStyle w:val="Prrafodelista"/>
        <w:spacing w:after="0" w:line="240" w:lineRule="auto"/>
      </w:pPr>
    </w:p>
    <w:p w:rsidR="008A628E" w:rsidRPr="00994E2D" w:rsidRDefault="00994E2D" w:rsidP="00994E2D">
      <w:pPr>
        <w:pStyle w:val="Default"/>
        <w:numPr>
          <w:ilvl w:val="0"/>
          <w:numId w:val="38"/>
        </w:numPr>
        <w:ind w:left="416" w:hanging="416"/>
        <w:jc w:val="both"/>
        <w:rPr>
          <w:rFonts w:cstheme="minorBidi"/>
        </w:rPr>
      </w:pPr>
      <w:r>
        <w:t>l</w:t>
      </w:r>
      <w:r w:rsidR="00C23D1F" w:rsidRPr="009A02C0">
        <w:t>a grabación de la Asamblea con su correspondiente respaldo en soporte digital.</w:t>
      </w:r>
    </w:p>
    <w:p w:rsidR="00C23D1F" w:rsidRPr="001A204F" w:rsidRDefault="00C23D1F">
      <w:pPr>
        <w:spacing w:after="0" w:line="240" w:lineRule="auto"/>
        <w:jc w:val="both"/>
        <w:rPr>
          <w:rFonts w:ascii="Garamond" w:eastAsia="MS Mincho" w:hAnsi="Garamond" w:cs="Times New Roman"/>
          <w:sz w:val="24"/>
          <w:szCs w:val="24"/>
          <w:lang w:eastAsia="es-ES"/>
        </w:rPr>
      </w:pPr>
    </w:p>
    <w:p w:rsidR="00F76E5D" w:rsidRDefault="00A05E79">
      <w:pPr>
        <w:spacing w:after="0" w:line="240" w:lineRule="auto"/>
        <w:jc w:val="both"/>
        <w:rPr>
          <w:rFonts w:ascii="Garamond" w:eastAsia="MS Mincho" w:hAnsi="Garamond" w:cs="Times New Roman"/>
          <w:sz w:val="24"/>
          <w:szCs w:val="24"/>
          <w:lang w:eastAsia="es-ES"/>
        </w:rPr>
      </w:pPr>
      <w:r>
        <w:rPr>
          <w:rFonts w:ascii="Garamond" w:eastAsia="MS Mincho" w:hAnsi="Garamond" w:cs="Times New Roman"/>
          <w:sz w:val="24"/>
          <w:szCs w:val="24"/>
          <w:lang w:eastAsia="es-ES"/>
        </w:rPr>
        <w:t xml:space="preserve">En forma previa a la consideración de los puntos del Orden del Día, a </w:t>
      </w:r>
      <w:r w:rsidR="00801F2A">
        <w:rPr>
          <w:rFonts w:ascii="Garamond" w:eastAsia="MS Mincho" w:hAnsi="Garamond" w:cs="Times New Roman"/>
          <w:sz w:val="24"/>
          <w:szCs w:val="24"/>
          <w:lang w:eastAsia="es-ES"/>
        </w:rPr>
        <w:t xml:space="preserve">solicitud del Señor </w:t>
      </w:r>
      <w:proofErr w:type="gramStart"/>
      <w:r w:rsidR="00801F2A">
        <w:rPr>
          <w:rFonts w:ascii="Garamond" w:eastAsia="MS Mincho" w:hAnsi="Garamond" w:cs="Times New Roman"/>
          <w:sz w:val="24"/>
          <w:szCs w:val="24"/>
          <w:lang w:eastAsia="es-ES"/>
        </w:rPr>
        <w:t>Presidente</w:t>
      </w:r>
      <w:proofErr w:type="gramEnd"/>
      <w:r w:rsidR="00801F2A">
        <w:rPr>
          <w:rFonts w:ascii="Garamond" w:eastAsia="MS Mincho" w:hAnsi="Garamond" w:cs="Times New Roman"/>
          <w:sz w:val="24"/>
          <w:szCs w:val="24"/>
          <w:lang w:eastAsia="es-ES"/>
        </w:rPr>
        <w:t xml:space="preserve">, </w:t>
      </w:r>
      <w:r w:rsidR="00B56507">
        <w:rPr>
          <w:rFonts w:ascii="Garamond" w:hAnsi="Garamond"/>
          <w:sz w:val="24"/>
          <w:szCs w:val="24"/>
        </w:rPr>
        <w:t xml:space="preserve">por unanimidad de </w:t>
      </w:r>
      <w:r w:rsidR="00B56507" w:rsidRPr="002D2665">
        <w:rPr>
          <w:rFonts w:ascii="Garamond" w:hAnsi="Garamond"/>
          <w:color w:val="000000"/>
          <w:sz w:val="24"/>
          <w:szCs w:val="24"/>
        </w:rPr>
        <w:t>votos de la Clase A y de la Clase B presente</w:t>
      </w:r>
      <w:r w:rsidR="00B56507">
        <w:rPr>
          <w:rFonts w:ascii="Garamond" w:hAnsi="Garamond"/>
          <w:color w:val="000000"/>
          <w:sz w:val="24"/>
          <w:szCs w:val="24"/>
        </w:rPr>
        <w:t>s,</w:t>
      </w:r>
      <w:r w:rsidR="00B56507">
        <w:rPr>
          <w:rFonts w:ascii="Garamond" w:eastAsia="MS Mincho" w:hAnsi="Garamond" w:cs="Times New Roman"/>
          <w:sz w:val="24"/>
          <w:szCs w:val="24"/>
          <w:lang w:eastAsia="es-ES"/>
        </w:rPr>
        <w:t xml:space="preserve"> </w:t>
      </w:r>
      <w:r>
        <w:rPr>
          <w:rFonts w:ascii="Garamond" w:eastAsia="MS Mincho" w:hAnsi="Garamond" w:cs="Times New Roman"/>
          <w:sz w:val="24"/>
          <w:szCs w:val="24"/>
          <w:lang w:eastAsia="es-ES"/>
        </w:rPr>
        <w:t xml:space="preserve">se </w:t>
      </w:r>
      <w:r w:rsidR="00B56507">
        <w:rPr>
          <w:rFonts w:ascii="Garamond" w:eastAsia="MS Mincho" w:hAnsi="Garamond" w:cs="Times New Roman"/>
          <w:sz w:val="24"/>
          <w:szCs w:val="24"/>
          <w:lang w:eastAsia="es-ES"/>
        </w:rPr>
        <w:t>RESUELVE</w:t>
      </w:r>
      <w:r>
        <w:rPr>
          <w:rFonts w:ascii="Garamond" w:eastAsia="MS Mincho" w:hAnsi="Garamond" w:cs="Times New Roman"/>
          <w:sz w:val="24"/>
          <w:szCs w:val="24"/>
          <w:lang w:eastAsia="es-ES"/>
        </w:rPr>
        <w:t xml:space="preserve"> </w:t>
      </w:r>
      <w:r w:rsidR="00543EB1">
        <w:rPr>
          <w:rFonts w:ascii="Garamond" w:eastAsia="MS Mincho" w:hAnsi="Garamond" w:cs="Times New Roman"/>
          <w:sz w:val="24"/>
          <w:szCs w:val="24"/>
          <w:lang w:eastAsia="es-ES"/>
        </w:rPr>
        <w:t>en</w:t>
      </w:r>
      <w:r>
        <w:rPr>
          <w:rFonts w:ascii="Garamond" w:eastAsia="MS Mincho" w:hAnsi="Garamond" w:cs="Times New Roman"/>
          <w:sz w:val="24"/>
          <w:szCs w:val="24"/>
          <w:lang w:eastAsia="es-ES"/>
        </w:rPr>
        <w:t xml:space="preserve"> Asamblea </w:t>
      </w:r>
      <w:r w:rsidR="00543EB1">
        <w:rPr>
          <w:rFonts w:ascii="Garamond" w:eastAsia="MS Mincho" w:hAnsi="Garamond" w:cs="Times New Roman"/>
          <w:sz w:val="24"/>
          <w:szCs w:val="24"/>
          <w:lang w:eastAsia="es-ES"/>
        </w:rPr>
        <w:t xml:space="preserve">Extraordinaria que la misma </w:t>
      </w:r>
      <w:r>
        <w:rPr>
          <w:rFonts w:ascii="Garamond" w:eastAsia="MS Mincho" w:hAnsi="Garamond" w:cs="Times New Roman"/>
          <w:sz w:val="24"/>
          <w:szCs w:val="24"/>
          <w:lang w:eastAsia="es-ES"/>
        </w:rPr>
        <w:t>se celebre en forma virtual,</w:t>
      </w:r>
      <w:r w:rsidR="00B56507">
        <w:rPr>
          <w:rFonts w:ascii="Garamond" w:eastAsia="MS Mincho" w:hAnsi="Garamond" w:cs="Times New Roman"/>
          <w:sz w:val="24"/>
          <w:szCs w:val="24"/>
          <w:lang w:eastAsia="es-ES"/>
        </w:rPr>
        <w:t xml:space="preserve"> en cumplimiento de lo requerido por la Resolución </w:t>
      </w:r>
      <w:proofErr w:type="spellStart"/>
      <w:r w:rsidR="00B56507">
        <w:rPr>
          <w:rFonts w:ascii="Garamond" w:eastAsia="MS Mincho" w:hAnsi="Garamond" w:cs="Times New Roman"/>
          <w:sz w:val="24"/>
          <w:szCs w:val="24"/>
          <w:lang w:eastAsia="es-ES"/>
        </w:rPr>
        <w:t>N°</w:t>
      </w:r>
      <w:proofErr w:type="spellEnd"/>
      <w:r w:rsidR="00B56507">
        <w:rPr>
          <w:rFonts w:ascii="Garamond" w:eastAsia="MS Mincho" w:hAnsi="Garamond" w:cs="Times New Roman"/>
          <w:sz w:val="24"/>
          <w:szCs w:val="24"/>
          <w:lang w:eastAsia="es-ES"/>
        </w:rPr>
        <w:t xml:space="preserve"> 830/2020 de la Comisión Nacional de Valores</w:t>
      </w:r>
      <w:r w:rsidR="00F76E5D" w:rsidRPr="001A204F">
        <w:rPr>
          <w:rFonts w:ascii="Garamond" w:eastAsia="MS Mincho" w:hAnsi="Garamond" w:cs="Times New Roman"/>
          <w:sz w:val="24"/>
          <w:szCs w:val="24"/>
          <w:lang w:eastAsia="es-ES"/>
        </w:rPr>
        <w:t xml:space="preserve">. </w:t>
      </w:r>
    </w:p>
    <w:p w:rsidR="00A05E79" w:rsidRDefault="00A05E79">
      <w:pPr>
        <w:spacing w:after="0" w:line="240" w:lineRule="auto"/>
        <w:jc w:val="both"/>
        <w:rPr>
          <w:rFonts w:ascii="Garamond" w:eastAsia="MS Mincho" w:hAnsi="Garamond" w:cs="Times New Roman"/>
          <w:sz w:val="24"/>
          <w:szCs w:val="24"/>
          <w:lang w:eastAsia="es-ES"/>
        </w:rPr>
      </w:pPr>
    </w:p>
    <w:p w:rsidR="00A05E79" w:rsidRPr="001A204F" w:rsidRDefault="00B56507">
      <w:pPr>
        <w:spacing w:after="0" w:line="240" w:lineRule="auto"/>
        <w:jc w:val="both"/>
        <w:rPr>
          <w:rFonts w:ascii="Garamond" w:eastAsia="MS Mincho" w:hAnsi="Garamond" w:cs="Times New Roman"/>
          <w:sz w:val="24"/>
          <w:szCs w:val="24"/>
          <w:lang w:eastAsia="es-ES"/>
        </w:rPr>
      </w:pPr>
      <w:r>
        <w:rPr>
          <w:rFonts w:ascii="Garamond" w:eastAsia="MS Mincho" w:hAnsi="Garamond" w:cs="Times New Roman"/>
          <w:sz w:val="24"/>
          <w:szCs w:val="24"/>
          <w:lang w:eastAsia="es-ES"/>
        </w:rPr>
        <w:lastRenderedPageBreak/>
        <w:t>A continuación, se pasan a considerar los puntos del Orden del Día.</w:t>
      </w:r>
    </w:p>
    <w:bookmarkEnd w:id="1"/>
    <w:p w:rsidR="00F76E5D" w:rsidRPr="001A204F" w:rsidRDefault="00F76E5D">
      <w:pPr>
        <w:spacing w:after="0" w:line="240" w:lineRule="auto"/>
        <w:jc w:val="both"/>
        <w:rPr>
          <w:rFonts w:ascii="Garamond" w:eastAsia="MS Mincho" w:hAnsi="Garamond" w:cs="Times New Roman"/>
          <w:sz w:val="24"/>
          <w:szCs w:val="24"/>
          <w:lang w:eastAsia="es-ES"/>
        </w:rPr>
      </w:pPr>
    </w:p>
    <w:p w:rsidR="008A628E" w:rsidRPr="009E4BB2" w:rsidRDefault="008A628E">
      <w:pPr>
        <w:spacing w:after="0" w:line="240" w:lineRule="auto"/>
        <w:jc w:val="both"/>
        <w:rPr>
          <w:rFonts w:ascii="Garamond" w:hAnsi="Garamond" w:cs="Times New Roman"/>
          <w:b/>
          <w:bCs/>
          <w:sz w:val="24"/>
          <w:szCs w:val="24"/>
        </w:rPr>
      </w:pPr>
      <w:r w:rsidRPr="001A204F">
        <w:rPr>
          <w:rFonts w:ascii="Garamond" w:eastAsia="MS Mincho" w:hAnsi="Garamond" w:cs="Times New Roman"/>
          <w:b/>
          <w:sz w:val="24"/>
          <w:szCs w:val="24"/>
          <w:lang w:eastAsia="es-ES"/>
        </w:rPr>
        <w:t>1</w:t>
      </w:r>
      <w:r w:rsidR="00107657">
        <w:rPr>
          <w:rFonts w:ascii="Garamond" w:eastAsia="MS Mincho" w:hAnsi="Garamond" w:cs="Times New Roman"/>
          <w:b/>
          <w:sz w:val="24"/>
          <w:szCs w:val="24"/>
          <w:lang w:eastAsia="es-ES"/>
        </w:rPr>
        <w:t>.</w:t>
      </w:r>
      <w:r w:rsidR="00767350">
        <w:rPr>
          <w:rFonts w:ascii="Garamond" w:eastAsia="MS Mincho" w:hAnsi="Garamond" w:cs="Times New Roman"/>
          <w:b/>
          <w:sz w:val="24"/>
          <w:szCs w:val="24"/>
          <w:lang w:eastAsia="es-ES"/>
        </w:rPr>
        <w:tab/>
      </w:r>
      <w:r w:rsidR="00347909" w:rsidRPr="00F742CC">
        <w:rPr>
          <w:rFonts w:ascii="Garamond" w:hAnsi="Garamond" w:cs="Times New Roman"/>
          <w:b/>
          <w:bCs/>
          <w:sz w:val="24"/>
          <w:szCs w:val="24"/>
          <w:u w:val="single"/>
        </w:rPr>
        <w:t>D</w:t>
      </w:r>
      <w:r w:rsidR="00F76E5D" w:rsidRPr="00F742CC">
        <w:rPr>
          <w:rFonts w:ascii="Garamond" w:hAnsi="Garamond" w:cs="Times New Roman"/>
          <w:b/>
          <w:bCs/>
          <w:sz w:val="24"/>
          <w:szCs w:val="24"/>
          <w:u w:val="single"/>
        </w:rPr>
        <w:t xml:space="preserve">esignación de dos accionistas para </w:t>
      </w:r>
      <w:r w:rsidR="009E4BB2">
        <w:rPr>
          <w:rFonts w:ascii="Garamond" w:hAnsi="Garamond" w:cs="Times New Roman"/>
          <w:b/>
          <w:bCs/>
          <w:sz w:val="24"/>
          <w:szCs w:val="24"/>
          <w:u w:val="single"/>
        </w:rPr>
        <w:t>firmar el acta de asamblea</w:t>
      </w:r>
    </w:p>
    <w:p w:rsidR="008A628E" w:rsidRPr="001A204F" w:rsidRDefault="008A628E">
      <w:pPr>
        <w:spacing w:after="0" w:line="240" w:lineRule="auto"/>
        <w:jc w:val="both"/>
        <w:rPr>
          <w:rFonts w:ascii="Garamond" w:hAnsi="Garamond" w:cs="Times New Roman"/>
          <w:bCs/>
          <w:sz w:val="24"/>
          <w:szCs w:val="24"/>
        </w:rPr>
      </w:pPr>
    </w:p>
    <w:p w:rsidR="00F76E5D" w:rsidRDefault="008F136D">
      <w:pPr>
        <w:spacing w:after="0" w:line="240" w:lineRule="auto"/>
        <w:jc w:val="both"/>
        <w:rPr>
          <w:rFonts w:ascii="Garamond" w:hAnsi="Garamond" w:cs="Times New Roman"/>
          <w:bCs/>
          <w:sz w:val="24"/>
          <w:szCs w:val="24"/>
        </w:rPr>
      </w:pPr>
      <w:r>
        <w:rPr>
          <w:rFonts w:ascii="Garamond" w:hAnsi="Garamond" w:cs="Times New Roman"/>
          <w:bCs/>
          <w:sz w:val="24"/>
          <w:szCs w:val="24"/>
        </w:rPr>
        <w:t xml:space="preserve">A moción del representante del </w:t>
      </w:r>
      <w:r w:rsidR="006F659F">
        <w:rPr>
          <w:rFonts w:ascii="Garamond" w:hAnsi="Garamond" w:cs="Times New Roman"/>
          <w:bCs/>
          <w:sz w:val="24"/>
          <w:szCs w:val="24"/>
        </w:rPr>
        <w:t>accionista</w:t>
      </w:r>
      <w:r>
        <w:rPr>
          <w:rFonts w:ascii="Garamond" w:hAnsi="Garamond" w:cs="Times New Roman"/>
          <w:bCs/>
          <w:sz w:val="24"/>
          <w:szCs w:val="24"/>
        </w:rPr>
        <w:t xml:space="preserve"> Grupo Supervielle S.A. se resuelve</w:t>
      </w:r>
      <w:r w:rsidR="00B56507">
        <w:rPr>
          <w:rFonts w:ascii="Garamond" w:hAnsi="Garamond" w:cs="Times New Roman"/>
          <w:bCs/>
          <w:sz w:val="24"/>
          <w:szCs w:val="24"/>
        </w:rPr>
        <w:t>,</w:t>
      </w:r>
      <w:r>
        <w:rPr>
          <w:rFonts w:ascii="Garamond" w:hAnsi="Garamond" w:cs="Times New Roman"/>
          <w:bCs/>
          <w:sz w:val="24"/>
          <w:szCs w:val="24"/>
        </w:rPr>
        <w:t xml:space="preserve"> por </w:t>
      </w:r>
      <w:r w:rsidR="00F76E5D" w:rsidRPr="001A204F">
        <w:rPr>
          <w:rFonts w:ascii="Garamond" w:hAnsi="Garamond" w:cs="Times New Roman"/>
          <w:bCs/>
          <w:sz w:val="24"/>
          <w:szCs w:val="24"/>
        </w:rPr>
        <w:t xml:space="preserve">unanimidad de votos </w:t>
      </w:r>
      <w:r w:rsidR="00913BFE">
        <w:rPr>
          <w:rFonts w:ascii="Garamond" w:hAnsi="Garamond" w:cs="Times New Roman"/>
          <w:bCs/>
          <w:sz w:val="24"/>
          <w:szCs w:val="24"/>
        </w:rPr>
        <w:t xml:space="preserve">de las Clases A y B </w:t>
      </w:r>
      <w:r w:rsidR="00F76E5D" w:rsidRPr="001A204F">
        <w:rPr>
          <w:rFonts w:ascii="Garamond" w:hAnsi="Garamond" w:cs="Times New Roman"/>
          <w:bCs/>
          <w:sz w:val="24"/>
          <w:szCs w:val="24"/>
        </w:rPr>
        <w:t>presentes</w:t>
      </w:r>
      <w:r w:rsidR="00913BFE">
        <w:rPr>
          <w:rFonts w:ascii="Garamond" w:hAnsi="Garamond" w:cs="Times New Roman"/>
          <w:bCs/>
          <w:sz w:val="24"/>
          <w:szCs w:val="24"/>
        </w:rPr>
        <w:t xml:space="preserve">, </w:t>
      </w:r>
      <w:r>
        <w:rPr>
          <w:rFonts w:ascii="Garamond" w:hAnsi="Garamond" w:cs="Times New Roman"/>
          <w:bCs/>
          <w:sz w:val="24"/>
          <w:szCs w:val="24"/>
        </w:rPr>
        <w:t>des</w:t>
      </w:r>
      <w:r w:rsidR="00F76E5D" w:rsidRPr="001A204F">
        <w:rPr>
          <w:rFonts w:ascii="Garamond" w:hAnsi="Garamond" w:cs="Times New Roman"/>
          <w:bCs/>
          <w:sz w:val="24"/>
          <w:szCs w:val="24"/>
        </w:rPr>
        <w:t xml:space="preserve">ignar a </w:t>
      </w:r>
      <w:r w:rsidR="00107657">
        <w:rPr>
          <w:rFonts w:ascii="Garamond" w:hAnsi="Garamond" w:cs="Times New Roman"/>
          <w:bCs/>
          <w:sz w:val="24"/>
          <w:szCs w:val="24"/>
        </w:rPr>
        <w:t xml:space="preserve">los representantes de los accionistas </w:t>
      </w:r>
      <w:proofErr w:type="spellStart"/>
      <w:r w:rsidR="00107657">
        <w:rPr>
          <w:rFonts w:ascii="Garamond" w:hAnsi="Garamond" w:cs="Times New Roman"/>
          <w:bCs/>
          <w:sz w:val="24"/>
          <w:szCs w:val="24"/>
        </w:rPr>
        <w:t>Sofital</w:t>
      </w:r>
      <w:proofErr w:type="spellEnd"/>
      <w:r w:rsidR="00107657">
        <w:rPr>
          <w:rFonts w:ascii="Garamond" w:hAnsi="Garamond" w:cs="Times New Roman"/>
          <w:bCs/>
          <w:sz w:val="24"/>
          <w:szCs w:val="24"/>
        </w:rPr>
        <w:t xml:space="preserve"> S.A.F. e I.I. y Grupo Supervielle S.A. </w:t>
      </w:r>
      <w:r w:rsidR="00913BFE">
        <w:rPr>
          <w:rFonts w:ascii="Garamond" w:hAnsi="Garamond" w:cs="Times New Roman"/>
          <w:bCs/>
          <w:sz w:val="24"/>
          <w:szCs w:val="24"/>
        </w:rPr>
        <w:t>para suscribi</w:t>
      </w:r>
      <w:r w:rsidR="00F76E5D" w:rsidRPr="001A204F">
        <w:rPr>
          <w:rFonts w:ascii="Garamond" w:hAnsi="Garamond" w:cs="Times New Roman"/>
          <w:bCs/>
          <w:sz w:val="24"/>
          <w:szCs w:val="24"/>
        </w:rPr>
        <w:t xml:space="preserve">r el acta de la </w:t>
      </w:r>
      <w:r w:rsidR="00107657">
        <w:rPr>
          <w:rFonts w:ascii="Garamond" w:hAnsi="Garamond" w:cs="Times New Roman"/>
          <w:bCs/>
          <w:sz w:val="24"/>
          <w:szCs w:val="24"/>
        </w:rPr>
        <w:t>Asamblea.</w:t>
      </w:r>
    </w:p>
    <w:p w:rsidR="00D45CD7" w:rsidRDefault="00D45CD7">
      <w:pPr>
        <w:spacing w:after="0" w:line="240" w:lineRule="auto"/>
        <w:jc w:val="both"/>
        <w:rPr>
          <w:rFonts w:ascii="Garamond" w:hAnsi="Garamond" w:cs="Times New Roman"/>
          <w:bCs/>
          <w:sz w:val="24"/>
          <w:szCs w:val="24"/>
        </w:rPr>
      </w:pPr>
    </w:p>
    <w:p w:rsidR="00913BFE" w:rsidRDefault="00107657">
      <w:pPr>
        <w:pStyle w:val="Sinespaciado"/>
        <w:ind w:left="705" w:hanging="705"/>
        <w:jc w:val="both"/>
        <w:rPr>
          <w:rFonts w:ascii="Garamond" w:hAnsi="Garamond"/>
          <w:sz w:val="24"/>
          <w:szCs w:val="24"/>
        </w:rPr>
      </w:pPr>
      <w:r w:rsidRPr="00D15DD9">
        <w:rPr>
          <w:rFonts w:ascii="Garamond" w:hAnsi="Garamond"/>
          <w:b/>
          <w:sz w:val="24"/>
          <w:szCs w:val="24"/>
        </w:rPr>
        <w:t>2</w:t>
      </w:r>
      <w:r w:rsidRPr="00A80E9A">
        <w:rPr>
          <w:rFonts w:ascii="Garamond" w:hAnsi="Garamond"/>
          <w:b/>
          <w:sz w:val="24"/>
          <w:szCs w:val="24"/>
        </w:rPr>
        <w:t>.</w:t>
      </w:r>
      <w:r>
        <w:rPr>
          <w:rFonts w:ascii="Garamond" w:hAnsi="Garamond"/>
          <w:b/>
          <w:caps/>
          <w:sz w:val="24"/>
          <w:szCs w:val="24"/>
        </w:rPr>
        <w:tab/>
      </w:r>
      <w:r w:rsidRPr="00E0605B">
        <w:rPr>
          <w:rFonts w:ascii="Garamond" w:hAnsi="Garamond"/>
          <w:b/>
          <w:sz w:val="24"/>
          <w:szCs w:val="24"/>
          <w:u w:val="single"/>
        </w:rPr>
        <w:t>Consideración de los documentos previstos en el artículo 234, inciso 1° de la Ley 19.550, correspondientes al ejerc</w:t>
      </w:r>
      <w:r w:rsidR="00A01DB4">
        <w:rPr>
          <w:rFonts w:ascii="Garamond" w:hAnsi="Garamond"/>
          <w:b/>
          <w:sz w:val="24"/>
          <w:szCs w:val="24"/>
          <w:u w:val="single"/>
        </w:rPr>
        <w:t xml:space="preserve">icio económico cerrado el 31 de </w:t>
      </w:r>
      <w:r w:rsidRPr="00E0605B">
        <w:rPr>
          <w:rFonts w:ascii="Garamond" w:hAnsi="Garamond"/>
          <w:b/>
          <w:sz w:val="24"/>
          <w:szCs w:val="24"/>
          <w:u w:val="single"/>
        </w:rPr>
        <w:t xml:space="preserve">diciembre de </w:t>
      </w:r>
      <w:r w:rsidR="009E4BB2">
        <w:rPr>
          <w:rFonts w:ascii="Garamond" w:hAnsi="Garamond"/>
          <w:b/>
          <w:sz w:val="24"/>
          <w:szCs w:val="24"/>
          <w:u w:val="single"/>
        </w:rPr>
        <w:t>201</w:t>
      </w:r>
      <w:r w:rsidR="00034784">
        <w:rPr>
          <w:rFonts w:ascii="Garamond" w:hAnsi="Garamond"/>
          <w:b/>
          <w:sz w:val="24"/>
          <w:szCs w:val="24"/>
          <w:u w:val="single"/>
        </w:rPr>
        <w:t>9</w:t>
      </w:r>
      <w:r w:rsidRPr="00E0605B">
        <w:rPr>
          <w:rFonts w:ascii="Garamond" w:hAnsi="Garamond"/>
          <w:b/>
          <w:sz w:val="24"/>
          <w:szCs w:val="24"/>
          <w:u w:val="single"/>
        </w:rPr>
        <w:t>. Tratamiento del destino del resultado del ejercicio</w:t>
      </w:r>
    </w:p>
    <w:p w:rsidR="00107657" w:rsidRDefault="00107657">
      <w:pPr>
        <w:spacing w:after="0" w:line="240" w:lineRule="auto"/>
        <w:jc w:val="both"/>
        <w:rPr>
          <w:rFonts w:ascii="Garamond" w:hAnsi="Garamond" w:cs="Times New Roman"/>
          <w:bCs/>
          <w:sz w:val="24"/>
          <w:szCs w:val="24"/>
        </w:rPr>
      </w:pPr>
    </w:p>
    <w:p w:rsidR="008F136D" w:rsidRDefault="007A3FF0">
      <w:pPr>
        <w:spacing w:after="0" w:line="240" w:lineRule="auto"/>
        <w:jc w:val="both"/>
        <w:rPr>
          <w:rFonts w:ascii="Garamond" w:hAnsi="Garamond"/>
          <w:sz w:val="24"/>
          <w:szCs w:val="24"/>
        </w:rPr>
      </w:pPr>
      <w:r>
        <w:rPr>
          <w:rFonts w:ascii="Garamond" w:hAnsi="Garamond" w:cs="Times New Roman"/>
          <w:bCs/>
          <w:sz w:val="24"/>
          <w:szCs w:val="24"/>
        </w:rPr>
        <w:t xml:space="preserve">El </w:t>
      </w:r>
      <w:r w:rsidR="008F136D">
        <w:rPr>
          <w:rFonts w:ascii="Garamond" w:hAnsi="Garamond" w:cs="Times New Roman"/>
          <w:bCs/>
          <w:sz w:val="24"/>
          <w:szCs w:val="24"/>
        </w:rPr>
        <w:t xml:space="preserve">representante del </w:t>
      </w:r>
      <w:r w:rsidR="006F659F">
        <w:rPr>
          <w:rFonts w:ascii="Garamond" w:hAnsi="Garamond" w:cs="Times New Roman"/>
          <w:bCs/>
          <w:sz w:val="24"/>
          <w:szCs w:val="24"/>
        </w:rPr>
        <w:t>accionista</w:t>
      </w:r>
      <w:r w:rsidR="008F136D">
        <w:rPr>
          <w:rFonts w:ascii="Garamond" w:hAnsi="Garamond" w:cs="Times New Roman"/>
          <w:bCs/>
          <w:sz w:val="24"/>
          <w:szCs w:val="24"/>
        </w:rPr>
        <w:t xml:space="preserve"> Grupo Supervielle S.A. </w:t>
      </w:r>
      <w:r>
        <w:rPr>
          <w:rFonts w:ascii="Garamond" w:hAnsi="Garamond" w:cs="Times New Roman"/>
          <w:bCs/>
          <w:sz w:val="24"/>
          <w:szCs w:val="24"/>
        </w:rPr>
        <w:t xml:space="preserve">mociona </w:t>
      </w:r>
      <w:r w:rsidR="008F136D">
        <w:rPr>
          <w:rFonts w:ascii="Garamond" w:hAnsi="Garamond" w:cs="Times New Roman"/>
          <w:bCs/>
          <w:sz w:val="24"/>
          <w:szCs w:val="24"/>
        </w:rPr>
        <w:t xml:space="preserve">omitir la lectura de los estados </w:t>
      </w:r>
      <w:r w:rsidR="00B56507">
        <w:rPr>
          <w:rFonts w:ascii="Garamond" w:hAnsi="Garamond" w:cs="Times New Roman"/>
          <w:bCs/>
          <w:sz w:val="24"/>
          <w:szCs w:val="24"/>
        </w:rPr>
        <w:t xml:space="preserve">financieros consolidados del </w:t>
      </w:r>
      <w:r w:rsidR="008F136D">
        <w:rPr>
          <w:rFonts w:ascii="Garamond" w:hAnsi="Garamond" w:cs="Times New Roman"/>
          <w:bCs/>
          <w:sz w:val="24"/>
          <w:szCs w:val="24"/>
        </w:rPr>
        <w:t xml:space="preserve">ejercicio económico cerrado el 31 de diciembre de </w:t>
      </w:r>
      <w:r w:rsidR="009E4BB2">
        <w:rPr>
          <w:rFonts w:ascii="Garamond" w:hAnsi="Garamond" w:cs="Times New Roman"/>
          <w:bCs/>
          <w:sz w:val="24"/>
          <w:szCs w:val="24"/>
        </w:rPr>
        <w:t>201</w:t>
      </w:r>
      <w:r w:rsidR="00034784">
        <w:rPr>
          <w:rFonts w:ascii="Garamond" w:hAnsi="Garamond" w:cs="Times New Roman"/>
          <w:bCs/>
          <w:sz w:val="24"/>
          <w:szCs w:val="24"/>
        </w:rPr>
        <w:t>9</w:t>
      </w:r>
      <w:r w:rsidR="008F136D" w:rsidRPr="008F136D">
        <w:rPr>
          <w:rFonts w:ascii="Garamond" w:hAnsi="Garamond"/>
          <w:sz w:val="24"/>
          <w:szCs w:val="24"/>
        </w:rPr>
        <w:t xml:space="preserve"> </w:t>
      </w:r>
      <w:r w:rsidR="008F136D">
        <w:rPr>
          <w:rFonts w:ascii="Garamond" w:hAnsi="Garamond"/>
          <w:sz w:val="24"/>
          <w:szCs w:val="24"/>
        </w:rPr>
        <w:t xml:space="preserve">por cuanto los mismos </w:t>
      </w:r>
      <w:r w:rsidR="008F136D" w:rsidRPr="00F32A80">
        <w:rPr>
          <w:rFonts w:ascii="Garamond" w:hAnsi="Garamond"/>
          <w:sz w:val="24"/>
          <w:szCs w:val="24"/>
        </w:rPr>
        <w:t xml:space="preserve">se encuentran </w:t>
      </w:r>
      <w:r w:rsidR="008F136D">
        <w:rPr>
          <w:rFonts w:ascii="Garamond" w:hAnsi="Garamond"/>
          <w:sz w:val="24"/>
          <w:szCs w:val="24"/>
        </w:rPr>
        <w:t xml:space="preserve">debidamente </w:t>
      </w:r>
      <w:r w:rsidR="008F136D" w:rsidRPr="00F32A80">
        <w:rPr>
          <w:rFonts w:ascii="Garamond" w:hAnsi="Garamond"/>
          <w:sz w:val="24"/>
          <w:szCs w:val="24"/>
        </w:rPr>
        <w:t xml:space="preserve">transcriptos </w:t>
      </w:r>
      <w:r w:rsidR="008F136D">
        <w:rPr>
          <w:rFonts w:ascii="Garamond" w:hAnsi="Garamond"/>
          <w:sz w:val="24"/>
          <w:szCs w:val="24"/>
        </w:rPr>
        <w:t>al</w:t>
      </w:r>
      <w:r w:rsidR="008F136D" w:rsidRPr="00F32A80">
        <w:rPr>
          <w:rFonts w:ascii="Garamond" w:hAnsi="Garamond"/>
          <w:sz w:val="24"/>
          <w:szCs w:val="24"/>
        </w:rPr>
        <w:t xml:space="preserve"> Libro </w:t>
      </w:r>
      <w:r w:rsidR="008F136D">
        <w:rPr>
          <w:rFonts w:ascii="Garamond" w:hAnsi="Garamond"/>
          <w:sz w:val="24"/>
          <w:szCs w:val="24"/>
        </w:rPr>
        <w:t xml:space="preserve">de Inventario y Balances </w:t>
      </w:r>
      <w:r w:rsidR="008F136D" w:rsidRPr="00F32A80">
        <w:rPr>
          <w:rFonts w:ascii="Garamond" w:hAnsi="Garamond"/>
          <w:sz w:val="24"/>
          <w:szCs w:val="24"/>
        </w:rPr>
        <w:t xml:space="preserve">de la </w:t>
      </w:r>
      <w:r w:rsidR="008F136D" w:rsidRPr="006B3C38">
        <w:rPr>
          <w:rFonts w:ascii="Garamond" w:hAnsi="Garamond"/>
          <w:sz w:val="24"/>
          <w:szCs w:val="24"/>
        </w:rPr>
        <w:t xml:space="preserve">Sociedad </w:t>
      </w:r>
      <w:r w:rsidR="008F136D" w:rsidRPr="00511238">
        <w:rPr>
          <w:rFonts w:ascii="Garamond" w:hAnsi="Garamond"/>
          <w:sz w:val="24"/>
          <w:szCs w:val="24"/>
        </w:rPr>
        <w:t xml:space="preserve">y </w:t>
      </w:r>
      <w:r w:rsidR="008F136D">
        <w:rPr>
          <w:rFonts w:ascii="Garamond" w:hAnsi="Garamond"/>
          <w:sz w:val="24"/>
          <w:szCs w:val="24"/>
        </w:rPr>
        <w:t xml:space="preserve">son de conocimiento de los presentes en virtud de haberlos recibido con debida anticipación. </w:t>
      </w:r>
    </w:p>
    <w:p w:rsidR="00B56507" w:rsidRDefault="00B56507">
      <w:pPr>
        <w:spacing w:after="0" w:line="240" w:lineRule="auto"/>
        <w:jc w:val="both"/>
        <w:rPr>
          <w:rFonts w:ascii="Garamond" w:hAnsi="Garamond"/>
          <w:sz w:val="24"/>
          <w:szCs w:val="24"/>
        </w:rPr>
      </w:pPr>
    </w:p>
    <w:p w:rsidR="00B56507" w:rsidRPr="00994E2D" w:rsidRDefault="00B56507">
      <w:pPr>
        <w:spacing w:after="0" w:line="240" w:lineRule="auto"/>
        <w:jc w:val="both"/>
        <w:rPr>
          <w:rFonts w:ascii="Garamond" w:hAnsi="Garamond"/>
          <w:sz w:val="28"/>
          <w:szCs w:val="24"/>
        </w:rPr>
      </w:pPr>
      <w:r>
        <w:rPr>
          <w:rFonts w:ascii="Garamond" w:hAnsi="Garamond"/>
          <w:sz w:val="24"/>
          <w:szCs w:val="24"/>
        </w:rPr>
        <w:t xml:space="preserve">Asimismo, propone aprobar el </w:t>
      </w:r>
      <w:r w:rsidRPr="00994E2D">
        <w:rPr>
          <w:rFonts w:ascii="Garamond" w:hAnsi="Garamond"/>
          <w:sz w:val="24"/>
          <w:lang w:val="es-MX"/>
        </w:rPr>
        <w:t>Estado de Situación Financiera, los Estados de Resultados, de Otros Resultados Integrales, de Cambios en el Patrimonio y de Flujos de Efectivo, con sus Notas y Anexos, tanto a nivel consolidado como a nivel separado, como así también la Información Adicional a las Notas y la Reseña Informativa, los respectivos Informes emitidos por el auditor externo Price Waterhouse &amp; Co. SRL y por la Comisión Fiscalizadora con fecha 19 de febrero de 2020</w:t>
      </w:r>
      <w:r>
        <w:rPr>
          <w:rFonts w:ascii="Garamond" w:hAnsi="Garamond"/>
          <w:sz w:val="24"/>
          <w:lang w:val="es-MX"/>
        </w:rPr>
        <w:t>.</w:t>
      </w:r>
    </w:p>
    <w:p w:rsidR="008F136D" w:rsidRDefault="008F136D">
      <w:pPr>
        <w:spacing w:after="0" w:line="240" w:lineRule="auto"/>
        <w:jc w:val="both"/>
        <w:rPr>
          <w:rFonts w:ascii="Garamond" w:hAnsi="Garamond"/>
          <w:sz w:val="24"/>
          <w:szCs w:val="24"/>
        </w:rPr>
      </w:pPr>
    </w:p>
    <w:p w:rsidR="00546E70" w:rsidRDefault="00546E70">
      <w:pPr>
        <w:spacing w:after="0" w:line="240" w:lineRule="auto"/>
        <w:jc w:val="both"/>
        <w:rPr>
          <w:rFonts w:ascii="Garamond" w:hAnsi="Garamond"/>
          <w:sz w:val="24"/>
          <w:szCs w:val="24"/>
        </w:rPr>
      </w:pPr>
      <w:bookmarkStart w:id="2" w:name="_Hlk38016080"/>
      <w:r>
        <w:rPr>
          <w:rFonts w:ascii="Garamond" w:hAnsi="Garamond"/>
          <w:sz w:val="24"/>
          <w:szCs w:val="24"/>
        </w:rPr>
        <w:t xml:space="preserve">Seguidamente, el Señor </w:t>
      </w:r>
      <w:proofErr w:type="gramStart"/>
      <w:r>
        <w:rPr>
          <w:rFonts w:ascii="Garamond" w:hAnsi="Garamond"/>
          <w:sz w:val="24"/>
          <w:szCs w:val="24"/>
        </w:rPr>
        <w:t>Presidente</w:t>
      </w:r>
      <w:proofErr w:type="gramEnd"/>
      <w:r>
        <w:rPr>
          <w:rFonts w:ascii="Garamond" w:hAnsi="Garamond"/>
          <w:sz w:val="24"/>
          <w:szCs w:val="24"/>
        </w:rPr>
        <w:t xml:space="preserve"> informa que el resultado del ejercicio finalizado el 31 de diciembre de 2019 ascendió a $ 3.320.416.188. Indica además que, a los fines de su distribución, al resultado no asignado se sumó durante el ejercicio, el importe de $ 8.623.082 proveniente de la venta de un inmueble que durante 2018 su revaluación se había reconocido como reserva en Otros resultados integrales. Por lo tanto, el total de resultados no asignados asciende a $ 3.329.039.270, monto que el Directorio ha propuesto distribuir de la siguiente manera: (i) a Reserva Legal $ 665.807.854 (que representa el 20% del total aludido); y (</w:t>
      </w:r>
      <w:proofErr w:type="spellStart"/>
      <w:r>
        <w:rPr>
          <w:rFonts w:ascii="Garamond" w:hAnsi="Garamond"/>
          <w:sz w:val="24"/>
          <w:szCs w:val="24"/>
        </w:rPr>
        <w:t>ii</w:t>
      </w:r>
      <w:proofErr w:type="spellEnd"/>
      <w:r>
        <w:rPr>
          <w:rFonts w:ascii="Garamond" w:hAnsi="Garamond"/>
          <w:sz w:val="24"/>
          <w:szCs w:val="24"/>
        </w:rPr>
        <w:t xml:space="preserve">) el remanente, es decir $ 2.663.231.416 a Reserva Facultativa constituida en los términos del artículo 70 de la Ley </w:t>
      </w:r>
      <w:proofErr w:type="spellStart"/>
      <w:r>
        <w:rPr>
          <w:rFonts w:ascii="Garamond" w:hAnsi="Garamond"/>
          <w:sz w:val="24"/>
          <w:szCs w:val="24"/>
        </w:rPr>
        <w:t>N°</w:t>
      </w:r>
      <w:proofErr w:type="spellEnd"/>
      <w:r>
        <w:rPr>
          <w:rFonts w:ascii="Garamond" w:hAnsi="Garamond"/>
          <w:sz w:val="24"/>
          <w:szCs w:val="24"/>
        </w:rPr>
        <w:t xml:space="preserve"> 19.550 y de conformidad con las Normas de la Comisión Nacional de Valores, para futuras inversiones o pago de dividendos.</w:t>
      </w:r>
      <w:bookmarkEnd w:id="2"/>
    </w:p>
    <w:p w:rsidR="00B56507" w:rsidRDefault="00B56507" w:rsidP="00994E2D">
      <w:pPr>
        <w:spacing w:after="0" w:line="240" w:lineRule="auto"/>
        <w:jc w:val="both"/>
        <w:rPr>
          <w:rFonts w:ascii="Garamond" w:eastAsia="Calibri" w:hAnsi="Garamond" w:cs="Calibri"/>
          <w:sz w:val="24"/>
          <w:szCs w:val="24"/>
        </w:rPr>
      </w:pPr>
    </w:p>
    <w:p w:rsidR="00A835AE" w:rsidRDefault="008F136D">
      <w:pPr>
        <w:spacing w:after="0" w:line="240" w:lineRule="auto"/>
        <w:jc w:val="both"/>
        <w:rPr>
          <w:rFonts w:ascii="Garamond" w:hAnsi="Garamond"/>
          <w:color w:val="000000"/>
          <w:sz w:val="24"/>
          <w:szCs w:val="24"/>
        </w:rPr>
      </w:pPr>
      <w:r w:rsidRPr="00C356CA">
        <w:rPr>
          <w:rFonts w:ascii="Garamond" w:hAnsi="Garamond"/>
          <w:color w:val="000000"/>
          <w:sz w:val="24"/>
          <w:szCs w:val="24"/>
        </w:rPr>
        <w:t xml:space="preserve">A </w:t>
      </w:r>
      <w:r w:rsidR="002D2665">
        <w:rPr>
          <w:rFonts w:ascii="Garamond" w:hAnsi="Garamond"/>
          <w:color w:val="000000"/>
          <w:sz w:val="24"/>
          <w:szCs w:val="24"/>
        </w:rPr>
        <w:t xml:space="preserve">continuación, </w:t>
      </w:r>
      <w:r w:rsidR="008C5A97">
        <w:rPr>
          <w:rFonts w:ascii="Garamond" w:hAnsi="Garamond"/>
          <w:color w:val="000000"/>
          <w:sz w:val="24"/>
          <w:szCs w:val="24"/>
        </w:rPr>
        <w:t>a moción d</w:t>
      </w:r>
      <w:r w:rsidR="002D2665">
        <w:rPr>
          <w:rFonts w:ascii="Garamond" w:hAnsi="Garamond"/>
          <w:color w:val="000000"/>
          <w:sz w:val="24"/>
          <w:szCs w:val="24"/>
        </w:rPr>
        <w:t xml:space="preserve">el representante del </w:t>
      </w:r>
      <w:r w:rsidR="006F659F">
        <w:rPr>
          <w:rFonts w:ascii="Garamond" w:hAnsi="Garamond"/>
          <w:color w:val="000000"/>
          <w:sz w:val="24"/>
          <w:szCs w:val="24"/>
        </w:rPr>
        <w:t>accionista</w:t>
      </w:r>
      <w:r w:rsidRPr="00C356CA">
        <w:rPr>
          <w:rFonts w:ascii="Garamond" w:hAnsi="Garamond"/>
          <w:sz w:val="24"/>
          <w:szCs w:val="24"/>
        </w:rPr>
        <w:t xml:space="preserve"> </w:t>
      </w:r>
      <w:r>
        <w:rPr>
          <w:rFonts w:ascii="Garamond" w:hAnsi="Garamond"/>
          <w:sz w:val="24"/>
          <w:szCs w:val="24"/>
        </w:rPr>
        <w:t>Grupo</w:t>
      </w:r>
      <w:r w:rsidRPr="00C356CA">
        <w:rPr>
          <w:rFonts w:ascii="Garamond" w:hAnsi="Garamond"/>
          <w:sz w:val="24"/>
          <w:szCs w:val="24"/>
        </w:rPr>
        <w:t xml:space="preserve"> Supervielle S.A</w:t>
      </w:r>
      <w:r w:rsidR="006A5169">
        <w:rPr>
          <w:rFonts w:ascii="Garamond" w:hAnsi="Garamond"/>
          <w:sz w:val="24"/>
          <w:szCs w:val="24"/>
        </w:rPr>
        <w:t>.</w:t>
      </w:r>
      <w:r w:rsidR="008C5A97">
        <w:rPr>
          <w:rFonts w:ascii="Garamond" w:hAnsi="Garamond"/>
          <w:sz w:val="24"/>
          <w:szCs w:val="24"/>
        </w:rPr>
        <w:t xml:space="preserve">, por unanimidad de </w:t>
      </w:r>
      <w:r w:rsidR="008C5A97" w:rsidRPr="002D2665">
        <w:rPr>
          <w:rFonts w:ascii="Garamond" w:hAnsi="Garamond"/>
          <w:color w:val="000000"/>
          <w:sz w:val="24"/>
          <w:szCs w:val="24"/>
        </w:rPr>
        <w:t>votos de la Clase A y de la Clase B presente</w:t>
      </w:r>
      <w:r w:rsidR="008C5A97">
        <w:rPr>
          <w:rFonts w:ascii="Garamond" w:hAnsi="Garamond"/>
          <w:color w:val="000000"/>
          <w:sz w:val="24"/>
          <w:szCs w:val="24"/>
        </w:rPr>
        <w:t>s</w:t>
      </w:r>
      <w:r w:rsidR="008C5A97" w:rsidRPr="002D2665">
        <w:rPr>
          <w:rFonts w:ascii="Garamond" w:hAnsi="Garamond"/>
          <w:color w:val="000000"/>
          <w:sz w:val="24"/>
          <w:szCs w:val="24"/>
        </w:rPr>
        <w:t xml:space="preserve">, se RESUELVE: </w:t>
      </w:r>
    </w:p>
    <w:p w:rsidR="00A835AE" w:rsidRDefault="00A835AE">
      <w:pPr>
        <w:spacing w:after="0" w:line="240" w:lineRule="auto"/>
        <w:jc w:val="both"/>
        <w:rPr>
          <w:rFonts w:ascii="Garamond" w:hAnsi="Garamond"/>
          <w:color w:val="000000"/>
          <w:sz w:val="24"/>
          <w:szCs w:val="24"/>
        </w:rPr>
      </w:pPr>
    </w:p>
    <w:p w:rsidR="00B56507" w:rsidRDefault="00994E2D" w:rsidP="00994E2D">
      <w:pPr>
        <w:pStyle w:val="Prrafodelista"/>
        <w:numPr>
          <w:ilvl w:val="0"/>
          <w:numId w:val="31"/>
        </w:numPr>
        <w:spacing w:after="0" w:line="240" w:lineRule="auto"/>
        <w:ind w:left="426" w:hanging="426"/>
        <w:jc w:val="both"/>
        <w:rPr>
          <w:rFonts w:ascii="Garamond" w:hAnsi="Garamond"/>
          <w:color w:val="000000"/>
          <w:sz w:val="24"/>
          <w:szCs w:val="24"/>
        </w:rPr>
      </w:pPr>
      <w:r>
        <w:rPr>
          <w:rFonts w:ascii="Garamond" w:hAnsi="Garamond" w:cs="Times New Roman"/>
          <w:sz w:val="24"/>
          <w:szCs w:val="24"/>
        </w:rPr>
        <w:t>a</w:t>
      </w:r>
      <w:r w:rsidR="008C5A97" w:rsidRPr="00994E2D">
        <w:rPr>
          <w:rFonts w:ascii="Garamond" w:hAnsi="Garamond" w:cs="Times New Roman"/>
          <w:sz w:val="24"/>
          <w:szCs w:val="24"/>
        </w:rPr>
        <w:t xml:space="preserve">probar </w:t>
      </w:r>
      <w:r w:rsidR="00B56507" w:rsidRPr="00994E2D">
        <w:rPr>
          <w:rFonts w:ascii="Garamond" w:hAnsi="Garamond"/>
          <w:sz w:val="24"/>
          <w:szCs w:val="24"/>
        </w:rPr>
        <w:t xml:space="preserve">el </w:t>
      </w:r>
      <w:r w:rsidR="00B56507" w:rsidRPr="00994E2D">
        <w:rPr>
          <w:rFonts w:ascii="Garamond" w:hAnsi="Garamond"/>
          <w:sz w:val="24"/>
          <w:lang w:val="es-MX"/>
        </w:rPr>
        <w:t>Estado de Situación Financiera, los Estados de Resultados, de Otros Resultados Integrales, de Cambios en el Patrimonio y de Flujos de Efectivo, con sus Notas y Anexos, tanto a nivel consolidado como a nivel separado, como así también la Información Adicional a las Notas y la Reseña Informativa, los respectivos Informes emitidos por el auditor externo Price Waterhouse &amp; Co. SRL y por la Comisión Fiscalizadora con fecha 19 de febrero de 2020</w:t>
      </w:r>
      <w:r>
        <w:rPr>
          <w:rFonts w:ascii="Garamond" w:hAnsi="Garamond"/>
          <w:sz w:val="24"/>
          <w:lang w:val="es-MX"/>
        </w:rPr>
        <w:t>; y</w:t>
      </w:r>
    </w:p>
    <w:p w:rsidR="00B56507" w:rsidRDefault="00B56507" w:rsidP="00994E2D">
      <w:pPr>
        <w:pStyle w:val="Prrafodelista"/>
        <w:spacing w:after="0" w:line="240" w:lineRule="auto"/>
        <w:ind w:left="426" w:hanging="426"/>
        <w:jc w:val="both"/>
        <w:rPr>
          <w:rFonts w:ascii="Garamond" w:hAnsi="Garamond"/>
          <w:color w:val="000000"/>
          <w:sz w:val="24"/>
          <w:szCs w:val="24"/>
        </w:rPr>
      </w:pPr>
    </w:p>
    <w:p w:rsidR="00A835AE" w:rsidRPr="00FD688B" w:rsidRDefault="00994E2D" w:rsidP="00994E2D">
      <w:pPr>
        <w:pStyle w:val="Prrafodelista"/>
        <w:numPr>
          <w:ilvl w:val="0"/>
          <w:numId w:val="31"/>
        </w:numPr>
        <w:spacing w:after="0" w:line="240" w:lineRule="auto"/>
        <w:ind w:left="426" w:hanging="426"/>
        <w:jc w:val="both"/>
        <w:rPr>
          <w:rFonts w:ascii="Garamond" w:hAnsi="Garamond"/>
          <w:color w:val="000000"/>
          <w:sz w:val="24"/>
          <w:szCs w:val="24"/>
        </w:rPr>
      </w:pPr>
      <w:r>
        <w:rPr>
          <w:rFonts w:ascii="Garamond" w:hAnsi="Garamond"/>
          <w:color w:val="000000"/>
          <w:sz w:val="24"/>
          <w:szCs w:val="24"/>
        </w:rPr>
        <w:t>a</w:t>
      </w:r>
      <w:r w:rsidR="008C5A97" w:rsidRPr="00FD688B">
        <w:rPr>
          <w:rFonts w:ascii="Garamond" w:hAnsi="Garamond"/>
          <w:color w:val="000000"/>
          <w:sz w:val="24"/>
          <w:szCs w:val="24"/>
        </w:rPr>
        <w:t xml:space="preserve">probar que la ganancia del ejercicio de </w:t>
      </w:r>
      <w:r w:rsidR="00636373">
        <w:rPr>
          <w:rFonts w:ascii="Garamond" w:hAnsi="Garamond"/>
          <w:color w:val="000000"/>
          <w:sz w:val="24"/>
          <w:szCs w:val="24"/>
        </w:rPr>
        <w:t xml:space="preserve">$ </w:t>
      </w:r>
      <w:r w:rsidR="000E5D07">
        <w:rPr>
          <w:rFonts w:ascii="Garamond" w:hAnsi="Garamond"/>
          <w:sz w:val="24"/>
          <w:szCs w:val="24"/>
        </w:rPr>
        <w:t>3.329.039.270</w:t>
      </w:r>
      <w:r w:rsidR="008C5A97" w:rsidRPr="00FD688B">
        <w:rPr>
          <w:rFonts w:ascii="Garamond" w:hAnsi="Garamond"/>
          <w:color w:val="000000"/>
          <w:sz w:val="24"/>
          <w:szCs w:val="24"/>
        </w:rPr>
        <w:t xml:space="preserve"> sea distribuida de la siguiente manera: </w:t>
      </w:r>
    </w:p>
    <w:p w:rsidR="00A835AE" w:rsidRPr="00A835AE" w:rsidRDefault="00A835AE">
      <w:pPr>
        <w:pStyle w:val="Prrafodelista"/>
        <w:spacing w:after="0" w:line="240" w:lineRule="auto"/>
        <w:ind w:left="360"/>
        <w:rPr>
          <w:rFonts w:ascii="Garamond" w:hAnsi="Garamond"/>
          <w:color w:val="000000"/>
          <w:sz w:val="24"/>
          <w:szCs w:val="24"/>
        </w:rPr>
      </w:pPr>
    </w:p>
    <w:p w:rsidR="00A835AE" w:rsidRPr="00B00239" w:rsidRDefault="00B56507" w:rsidP="00994E2D">
      <w:pPr>
        <w:pStyle w:val="Prrafodelista"/>
        <w:numPr>
          <w:ilvl w:val="0"/>
          <w:numId w:val="32"/>
        </w:numPr>
        <w:spacing w:after="0" w:line="240" w:lineRule="auto"/>
        <w:ind w:left="567" w:hanging="283"/>
        <w:jc w:val="both"/>
        <w:rPr>
          <w:rFonts w:ascii="Garamond" w:hAnsi="Garamond"/>
          <w:color w:val="000000"/>
          <w:sz w:val="24"/>
          <w:szCs w:val="24"/>
        </w:rPr>
      </w:pPr>
      <w:r>
        <w:rPr>
          <w:rFonts w:ascii="Garamond" w:hAnsi="Garamond"/>
          <w:color w:val="000000"/>
          <w:sz w:val="24"/>
          <w:szCs w:val="24"/>
        </w:rPr>
        <w:t>a</w:t>
      </w:r>
      <w:r w:rsidR="008C5A97" w:rsidRPr="00B00239">
        <w:rPr>
          <w:rFonts w:ascii="Garamond" w:hAnsi="Garamond"/>
          <w:color w:val="000000"/>
          <w:sz w:val="24"/>
          <w:szCs w:val="24"/>
        </w:rPr>
        <w:t xml:space="preserve"> Reserva Legal el monto de </w:t>
      </w:r>
      <w:r w:rsidR="00636373">
        <w:rPr>
          <w:rFonts w:ascii="Garamond" w:hAnsi="Garamond"/>
          <w:color w:val="000000"/>
          <w:sz w:val="24"/>
          <w:szCs w:val="24"/>
        </w:rPr>
        <w:t xml:space="preserve">$ </w:t>
      </w:r>
      <w:r w:rsidR="000E5D07">
        <w:rPr>
          <w:rFonts w:ascii="Garamond" w:hAnsi="Garamond"/>
          <w:sz w:val="24"/>
          <w:szCs w:val="24"/>
        </w:rPr>
        <w:t>665.807.854</w:t>
      </w:r>
      <w:r w:rsidR="00636373">
        <w:rPr>
          <w:rFonts w:ascii="Garamond" w:hAnsi="Garamond"/>
          <w:color w:val="000000"/>
          <w:sz w:val="24"/>
          <w:szCs w:val="24"/>
        </w:rPr>
        <w:t xml:space="preserve"> (que representa el </w:t>
      </w:r>
      <w:r w:rsidR="000E5D07">
        <w:rPr>
          <w:rFonts w:ascii="Garamond" w:hAnsi="Garamond"/>
          <w:color w:val="000000"/>
          <w:sz w:val="24"/>
          <w:szCs w:val="24"/>
        </w:rPr>
        <w:t>20</w:t>
      </w:r>
      <w:r w:rsidR="00636373">
        <w:rPr>
          <w:rFonts w:ascii="Garamond" w:hAnsi="Garamond"/>
          <w:color w:val="000000"/>
          <w:sz w:val="24"/>
          <w:szCs w:val="24"/>
        </w:rPr>
        <w:t>% del neto aludido)</w:t>
      </w:r>
      <w:r w:rsidR="008C5A97" w:rsidRPr="00B00239">
        <w:rPr>
          <w:rFonts w:ascii="Garamond" w:hAnsi="Garamond"/>
          <w:color w:val="000000"/>
          <w:sz w:val="24"/>
          <w:szCs w:val="24"/>
        </w:rPr>
        <w:t xml:space="preserve">; </w:t>
      </w:r>
      <w:r w:rsidR="00A835AE" w:rsidRPr="00B00239">
        <w:rPr>
          <w:rFonts w:ascii="Garamond" w:hAnsi="Garamond"/>
          <w:color w:val="000000"/>
          <w:sz w:val="24"/>
          <w:szCs w:val="24"/>
        </w:rPr>
        <w:t xml:space="preserve">y </w:t>
      </w:r>
    </w:p>
    <w:p w:rsidR="00A835AE" w:rsidRDefault="00A835AE" w:rsidP="00994E2D">
      <w:pPr>
        <w:pStyle w:val="Prrafodelista"/>
        <w:spacing w:after="0" w:line="240" w:lineRule="auto"/>
        <w:ind w:left="567" w:hanging="283"/>
        <w:jc w:val="both"/>
        <w:rPr>
          <w:rFonts w:ascii="Garamond" w:hAnsi="Garamond"/>
          <w:color w:val="000000"/>
          <w:sz w:val="24"/>
          <w:szCs w:val="24"/>
        </w:rPr>
      </w:pPr>
    </w:p>
    <w:p w:rsidR="008C5A97" w:rsidRPr="00FD688B" w:rsidRDefault="00B56507" w:rsidP="00994E2D">
      <w:pPr>
        <w:pStyle w:val="Prrafodelista"/>
        <w:numPr>
          <w:ilvl w:val="0"/>
          <w:numId w:val="32"/>
        </w:numPr>
        <w:spacing w:after="0" w:line="240" w:lineRule="auto"/>
        <w:ind w:left="567" w:hanging="283"/>
        <w:jc w:val="both"/>
        <w:rPr>
          <w:rFonts w:ascii="Garamond" w:hAnsi="Garamond"/>
          <w:color w:val="000000"/>
          <w:sz w:val="24"/>
          <w:szCs w:val="24"/>
        </w:rPr>
      </w:pPr>
      <w:r>
        <w:rPr>
          <w:rFonts w:ascii="Garamond" w:hAnsi="Garamond"/>
          <w:color w:val="000000"/>
          <w:sz w:val="24"/>
          <w:szCs w:val="24"/>
        </w:rPr>
        <w:lastRenderedPageBreak/>
        <w:t>e</w:t>
      </w:r>
      <w:r w:rsidR="008C5A97" w:rsidRPr="00FD688B">
        <w:rPr>
          <w:rFonts w:ascii="Garamond" w:hAnsi="Garamond"/>
          <w:color w:val="000000"/>
          <w:sz w:val="24"/>
          <w:szCs w:val="24"/>
        </w:rPr>
        <w:t xml:space="preserve">l remanente, es decir </w:t>
      </w:r>
      <w:r w:rsidR="00636373">
        <w:rPr>
          <w:rFonts w:ascii="Garamond" w:hAnsi="Garamond"/>
          <w:color w:val="000000"/>
          <w:sz w:val="24"/>
          <w:szCs w:val="24"/>
        </w:rPr>
        <w:t xml:space="preserve">$ </w:t>
      </w:r>
      <w:r w:rsidR="000E5D07">
        <w:rPr>
          <w:rFonts w:ascii="Garamond" w:hAnsi="Garamond"/>
          <w:sz w:val="24"/>
          <w:szCs w:val="24"/>
        </w:rPr>
        <w:t>2.663.231.416</w:t>
      </w:r>
      <w:r w:rsidR="0014677E" w:rsidRPr="00FD688B">
        <w:rPr>
          <w:rFonts w:ascii="Garamond" w:hAnsi="Garamond"/>
          <w:color w:val="000000"/>
          <w:sz w:val="24"/>
          <w:szCs w:val="24"/>
        </w:rPr>
        <w:t>,</w:t>
      </w:r>
      <w:r w:rsidR="008C5A97" w:rsidRPr="00FD688B">
        <w:rPr>
          <w:rFonts w:ascii="Garamond" w:hAnsi="Garamond"/>
          <w:color w:val="000000"/>
          <w:sz w:val="24"/>
          <w:szCs w:val="24"/>
        </w:rPr>
        <w:t xml:space="preserve"> a constituir una Reserva Facultativa</w:t>
      </w:r>
      <w:r w:rsidR="00CD09DE" w:rsidRPr="00FD688B">
        <w:rPr>
          <w:rFonts w:ascii="Garamond" w:hAnsi="Garamond"/>
          <w:color w:val="000000"/>
          <w:sz w:val="24"/>
          <w:szCs w:val="24"/>
        </w:rPr>
        <w:t xml:space="preserve"> </w:t>
      </w:r>
      <w:r w:rsidR="008C5A97" w:rsidRPr="00FD688B">
        <w:rPr>
          <w:rFonts w:ascii="Garamond" w:hAnsi="Garamond"/>
          <w:color w:val="000000"/>
          <w:sz w:val="24"/>
          <w:szCs w:val="24"/>
        </w:rPr>
        <w:t xml:space="preserve">con un criterio de prudente administración según la propuesta del Directorio, en los términos del artículo 70 de la Ley </w:t>
      </w:r>
      <w:proofErr w:type="spellStart"/>
      <w:r w:rsidR="008C5A97" w:rsidRPr="00FD688B">
        <w:rPr>
          <w:rFonts w:ascii="Garamond" w:hAnsi="Garamond"/>
          <w:color w:val="000000"/>
          <w:sz w:val="24"/>
          <w:szCs w:val="24"/>
        </w:rPr>
        <w:t>N°</w:t>
      </w:r>
      <w:proofErr w:type="spellEnd"/>
      <w:r w:rsidR="008C5A97" w:rsidRPr="00FD688B">
        <w:rPr>
          <w:rFonts w:ascii="Garamond" w:hAnsi="Garamond"/>
          <w:color w:val="000000"/>
          <w:sz w:val="24"/>
          <w:szCs w:val="24"/>
        </w:rPr>
        <w:t xml:space="preserve"> 19.550 y de conformidad con las Normas de </w:t>
      </w:r>
      <w:r w:rsidR="00CD09DE" w:rsidRPr="00FD688B">
        <w:rPr>
          <w:rFonts w:ascii="Garamond" w:hAnsi="Garamond"/>
          <w:color w:val="000000"/>
          <w:sz w:val="24"/>
          <w:szCs w:val="24"/>
        </w:rPr>
        <w:t>la Comisión Nacional de Valores, para futuras inversiones o pago de dividendos.</w:t>
      </w:r>
    </w:p>
    <w:p w:rsidR="00D45CD7" w:rsidRDefault="00D45CD7">
      <w:pPr>
        <w:spacing w:after="0" w:line="240" w:lineRule="auto"/>
        <w:jc w:val="both"/>
        <w:rPr>
          <w:rFonts w:ascii="Garamond" w:hAnsi="Garamond"/>
          <w:sz w:val="24"/>
          <w:szCs w:val="24"/>
        </w:rPr>
      </w:pPr>
    </w:p>
    <w:p w:rsidR="008A628E" w:rsidRPr="009E4BB2" w:rsidRDefault="00107657" w:rsidP="00CA7165">
      <w:pPr>
        <w:spacing w:after="0" w:line="240" w:lineRule="auto"/>
        <w:ind w:left="705" w:hanging="705"/>
        <w:jc w:val="both"/>
        <w:rPr>
          <w:rFonts w:ascii="Garamond" w:hAnsi="Garamond" w:cs="Times New Roman"/>
          <w:bCs/>
          <w:sz w:val="24"/>
          <w:szCs w:val="24"/>
        </w:rPr>
      </w:pPr>
      <w:r>
        <w:rPr>
          <w:rFonts w:ascii="Garamond" w:hAnsi="Garamond"/>
          <w:b/>
          <w:bCs/>
          <w:sz w:val="24"/>
          <w:szCs w:val="24"/>
        </w:rPr>
        <w:t>3.</w:t>
      </w:r>
      <w:r>
        <w:rPr>
          <w:rFonts w:ascii="Garamond" w:hAnsi="Garamond"/>
          <w:b/>
          <w:bCs/>
          <w:sz w:val="24"/>
          <w:szCs w:val="24"/>
        </w:rPr>
        <w:tab/>
      </w:r>
      <w:r w:rsidR="00F742CC">
        <w:rPr>
          <w:rFonts w:ascii="Garamond" w:hAnsi="Garamond"/>
          <w:b/>
          <w:bCs/>
          <w:sz w:val="24"/>
          <w:szCs w:val="24"/>
        </w:rPr>
        <w:tab/>
      </w:r>
      <w:r w:rsidR="00B56507" w:rsidRPr="00994E2D">
        <w:rPr>
          <w:rFonts w:ascii="Garamond" w:hAnsi="Garamond"/>
          <w:b/>
          <w:sz w:val="24"/>
          <w:szCs w:val="24"/>
          <w:u w:val="single"/>
        </w:rPr>
        <w:t>Consideración de la gestión del Directorio y de la actuación de la Comisión Fiscalizadora durante el ejercicio económico cerrado el 31 de diciembre de 2019</w:t>
      </w:r>
    </w:p>
    <w:p w:rsidR="00107657" w:rsidRDefault="00107657">
      <w:pPr>
        <w:spacing w:after="0" w:line="240" w:lineRule="auto"/>
        <w:jc w:val="both"/>
        <w:rPr>
          <w:rFonts w:ascii="Garamond" w:hAnsi="Garamond" w:cs="Times New Roman"/>
          <w:sz w:val="24"/>
          <w:szCs w:val="24"/>
        </w:rPr>
      </w:pPr>
    </w:p>
    <w:p w:rsidR="00B86A98" w:rsidRPr="00B86A98" w:rsidRDefault="001E64E7">
      <w:pPr>
        <w:spacing w:after="0" w:line="240" w:lineRule="auto"/>
        <w:jc w:val="both"/>
        <w:rPr>
          <w:rFonts w:ascii="Garamond" w:hAnsi="Garamond" w:cs="Times New Roman"/>
          <w:sz w:val="24"/>
          <w:szCs w:val="24"/>
        </w:rPr>
      </w:pPr>
      <w:r>
        <w:rPr>
          <w:rFonts w:ascii="Garamond" w:hAnsi="Garamond" w:cs="Times New Roman"/>
          <w:bCs/>
          <w:sz w:val="24"/>
          <w:szCs w:val="24"/>
        </w:rPr>
        <w:t xml:space="preserve">A moción del representante del accionista Grupo Supervielle S.A., </w:t>
      </w:r>
      <w:r w:rsidR="00164076">
        <w:rPr>
          <w:rFonts w:ascii="Garamond" w:hAnsi="Garamond" w:cs="Times New Roman"/>
          <w:bCs/>
          <w:sz w:val="24"/>
          <w:szCs w:val="24"/>
        </w:rPr>
        <w:t>p</w:t>
      </w:r>
      <w:r w:rsidR="0096682D">
        <w:rPr>
          <w:rFonts w:ascii="Garamond" w:hAnsi="Garamond" w:cs="Times New Roman"/>
          <w:bCs/>
          <w:sz w:val="24"/>
          <w:szCs w:val="24"/>
        </w:rPr>
        <w:t>or</w:t>
      </w:r>
      <w:r w:rsidR="00B86A98" w:rsidRPr="002D2665">
        <w:rPr>
          <w:rFonts w:ascii="Garamond" w:hAnsi="Garamond"/>
          <w:color w:val="000000"/>
          <w:sz w:val="24"/>
          <w:szCs w:val="24"/>
        </w:rPr>
        <w:t xml:space="preserve"> unanimidad de votos de la Clase A y de la Clase B presente</w:t>
      </w:r>
      <w:r w:rsidR="00B86A98">
        <w:rPr>
          <w:rFonts w:ascii="Garamond" w:hAnsi="Garamond"/>
          <w:color w:val="000000"/>
          <w:sz w:val="24"/>
          <w:szCs w:val="24"/>
        </w:rPr>
        <w:t>s</w:t>
      </w:r>
      <w:r w:rsidR="00B86A98" w:rsidRPr="002D2665">
        <w:rPr>
          <w:rFonts w:ascii="Garamond" w:hAnsi="Garamond"/>
          <w:color w:val="000000"/>
          <w:sz w:val="24"/>
          <w:szCs w:val="24"/>
        </w:rPr>
        <w:t>, se RESUELVE</w:t>
      </w:r>
      <w:r w:rsidR="00B86A98">
        <w:rPr>
          <w:rFonts w:ascii="Garamond" w:hAnsi="Garamond"/>
          <w:color w:val="000000"/>
          <w:sz w:val="24"/>
          <w:szCs w:val="24"/>
        </w:rPr>
        <w:t xml:space="preserve"> aprobar </w:t>
      </w:r>
      <w:r w:rsidR="00B86A98">
        <w:rPr>
          <w:rFonts w:ascii="Garamond" w:hAnsi="Garamond" w:cs="Times New Roman"/>
          <w:bCs/>
          <w:sz w:val="24"/>
          <w:szCs w:val="24"/>
        </w:rPr>
        <w:t xml:space="preserve">la </w:t>
      </w:r>
      <w:r w:rsidR="00B86A98">
        <w:rPr>
          <w:rFonts w:ascii="Garamond" w:hAnsi="Garamond" w:cs="Times New Roman"/>
          <w:sz w:val="24"/>
          <w:szCs w:val="24"/>
        </w:rPr>
        <w:t xml:space="preserve">gestión del Directorio y de los miembros de la Comisión Fiscalizadora que actuaron durante el ejercicio económico cerrado el 31 de diciembre de </w:t>
      </w:r>
      <w:r w:rsidR="009E4BB2">
        <w:rPr>
          <w:rFonts w:ascii="Garamond" w:hAnsi="Garamond" w:cs="Times New Roman"/>
          <w:sz w:val="24"/>
          <w:szCs w:val="24"/>
        </w:rPr>
        <w:t>201</w:t>
      </w:r>
      <w:r w:rsidR="00CC05F0">
        <w:rPr>
          <w:rFonts w:ascii="Garamond" w:hAnsi="Garamond" w:cs="Times New Roman"/>
          <w:sz w:val="24"/>
          <w:szCs w:val="24"/>
        </w:rPr>
        <w:t>9</w:t>
      </w:r>
      <w:r w:rsidR="00B86A98">
        <w:rPr>
          <w:rFonts w:ascii="Garamond" w:hAnsi="Garamond" w:cs="Times New Roman"/>
          <w:sz w:val="24"/>
          <w:szCs w:val="24"/>
        </w:rPr>
        <w:t>.</w:t>
      </w:r>
    </w:p>
    <w:p w:rsidR="00D45CD7" w:rsidRDefault="00D45CD7">
      <w:pPr>
        <w:spacing w:after="0" w:line="240" w:lineRule="auto"/>
        <w:jc w:val="both"/>
        <w:rPr>
          <w:rFonts w:ascii="Garamond" w:hAnsi="Garamond" w:cs="Times New Roman"/>
          <w:sz w:val="24"/>
          <w:szCs w:val="24"/>
        </w:rPr>
      </w:pPr>
    </w:p>
    <w:p w:rsidR="00942BFB" w:rsidRPr="00942BFB" w:rsidRDefault="00107657" w:rsidP="00994E2D">
      <w:pPr>
        <w:spacing w:after="0" w:line="240" w:lineRule="auto"/>
        <w:ind w:left="709" w:hanging="709"/>
        <w:jc w:val="both"/>
        <w:rPr>
          <w:rFonts w:ascii="Garamond" w:hAnsi="Garamond"/>
          <w:b/>
          <w:u w:val="single"/>
        </w:rPr>
      </w:pPr>
      <w:r w:rsidRPr="00942BFB">
        <w:rPr>
          <w:rFonts w:ascii="Garamond" w:hAnsi="Garamond" w:cs="Times New Roman"/>
          <w:b/>
          <w:sz w:val="24"/>
          <w:szCs w:val="24"/>
        </w:rPr>
        <w:t>4.</w:t>
      </w:r>
      <w:r w:rsidRPr="00942BFB">
        <w:rPr>
          <w:rFonts w:ascii="Garamond" w:hAnsi="Garamond" w:cs="Times New Roman"/>
          <w:b/>
          <w:sz w:val="24"/>
          <w:szCs w:val="24"/>
        </w:rPr>
        <w:tab/>
      </w:r>
      <w:r w:rsidR="00942BFB" w:rsidRPr="00942BFB">
        <w:rPr>
          <w:rFonts w:ascii="Garamond" w:hAnsi="Garamond"/>
          <w:b/>
          <w:sz w:val="24"/>
          <w:szCs w:val="24"/>
          <w:u w:val="single"/>
          <w:lang w:eastAsia="es-ES"/>
        </w:rPr>
        <w:t>Consideración de las remuneraciones al Directorio correspondientes al ejercicio económico cerrado el 31 de diciembre de 2019 por $ 210.477.652 (total remuneraciones), en exceso por $ 69.840.791 sobre el límite del 5% ($ 140.636.861) de las utilidades acreditadas conforme el artículo 261 de la Ley General de Sociedades y sus normas reglamentarias, complementarias y modificatorias, ante la propuesta de no distribución de dividendos</w:t>
      </w:r>
    </w:p>
    <w:p w:rsidR="00B56507" w:rsidRDefault="00B56507">
      <w:pPr>
        <w:spacing w:after="0" w:line="240" w:lineRule="auto"/>
        <w:ind w:left="705" w:hanging="705"/>
        <w:jc w:val="both"/>
        <w:rPr>
          <w:rFonts w:ascii="Garamond" w:hAnsi="Garamond" w:cs="Times New Roman"/>
          <w:sz w:val="24"/>
          <w:szCs w:val="24"/>
        </w:rPr>
      </w:pPr>
    </w:p>
    <w:p w:rsidR="00D769FE" w:rsidRDefault="009E4BB2">
      <w:pPr>
        <w:pStyle w:val="Textoindependiente"/>
        <w:spacing w:after="0" w:line="240" w:lineRule="auto"/>
        <w:jc w:val="both"/>
        <w:rPr>
          <w:rFonts w:ascii="Garamond" w:hAnsi="Garamond"/>
          <w:sz w:val="24"/>
          <w:szCs w:val="24"/>
        </w:rPr>
      </w:pPr>
      <w:r>
        <w:rPr>
          <w:rFonts w:ascii="Garamond" w:hAnsi="Garamond"/>
          <w:sz w:val="24"/>
          <w:szCs w:val="24"/>
        </w:rPr>
        <w:t>El representante del a</w:t>
      </w:r>
      <w:r w:rsidRPr="001540F2">
        <w:rPr>
          <w:rFonts w:ascii="Garamond" w:hAnsi="Garamond"/>
          <w:sz w:val="24"/>
          <w:szCs w:val="24"/>
        </w:rPr>
        <w:t xml:space="preserve">ccionista Grupo Supervielle S.A. </w:t>
      </w:r>
      <w:r>
        <w:rPr>
          <w:rFonts w:ascii="Garamond" w:hAnsi="Garamond"/>
          <w:sz w:val="24"/>
          <w:szCs w:val="24"/>
        </w:rPr>
        <w:t>propone</w:t>
      </w:r>
      <w:r w:rsidRPr="001540F2">
        <w:rPr>
          <w:rFonts w:ascii="Garamond" w:hAnsi="Garamond"/>
          <w:sz w:val="24"/>
          <w:szCs w:val="24"/>
        </w:rPr>
        <w:t xml:space="preserve"> aprobar las remuneraciones al Directorio correspondientes al ejercicio </w:t>
      </w:r>
      <w:r>
        <w:rPr>
          <w:rFonts w:ascii="Garamond" w:hAnsi="Garamond"/>
          <w:sz w:val="24"/>
          <w:szCs w:val="24"/>
        </w:rPr>
        <w:t>económico</w:t>
      </w:r>
      <w:r w:rsidRPr="002A61C3">
        <w:rPr>
          <w:rFonts w:ascii="Garamond" w:hAnsi="Garamond"/>
          <w:sz w:val="24"/>
          <w:szCs w:val="24"/>
        </w:rPr>
        <w:t xml:space="preserve"> cerrado el 31 de diciembre de </w:t>
      </w:r>
      <w:r>
        <w:rPr>
          <w:rFonts w:ascii="Garamond" w:hAnsi="Garamond"/>
          <w:sz w:val="24"/>
          <w:szCs w:val="24"/>
        </w:rPr>
        <w:t>201</w:t>
      </w:r>
      <w:r w:rsidR="00942BFB">
        <w:rPr>
          <w:rFonts w:ascii="Garamond" w:hAnsi="Garamond"/>
          <w:sz w:val="24"/>
          <w:szCs w:val="24"/>
        </w:rPr>
        <w:t>9</w:t>
      </w:r>
      <w:r w:rsidRPr="002A61C3">
        <w:rPr>
          <w:rFonts w:ascii="Garamond" w:hAnsi="Garamond"/>
          <w:sz w:val="24"/>
          <w:szCs w:val="24"/>
        </w:rPr>
        <w:t xml:space="preserve"> por la suma </w:t>
      </w:r>
      <w:r w:rsidRPr="004F2896">
        <w:rPr>
          <w:rFonts w:ascii="Garamond" w:hAnsi="Garamond"/>
          <w:sz w:val="24"/>
          <w:szCs w:val="24"/>
        </w:rPr>
        <w:t>total de</w:t>
      </w:r>
      <w:r w:rsidR="00177157">
        <w:rPr>
          <w:rFonts w:ascii="Garamond" w:hAnsi="Garamond"/>
          <w:sz w:val="24"/>
          <w:szCs w:val="24"/>
        </w:rPr>
        <w:t xml:space="preserve"> </w:t>
      </w:r>
      <w:r w:rsidR="00177157" w:rsidRPr="00DB6CB2">
        <w:rPr>
          <w:rFonts w:ascii="Garamond" w:hAnsi="Garamond"/>
          <w:sz w:val="24"/>
          <w:szCs w:val="24"/>
        </w:rPr>
        <w:t xml:space="preserve">$ </w:t>
      </w:r>
      <w:r w:rsidR="00DB6CB2" w:rsidRPr="00DB6CB2">
        <w:rPr>
          <w:rFonts w:ascii="Garamond" w:hAnsi="Garamond"/>
          <w:bCs/>
          <w:sz w:val="24"/>
          <w:szCs w:val="24"/>
          <w:lang w:eastAsia="es-ES"/>
        </w:rPr>
        <w:t>210.477.652</w:t>
      </w:r>
      <w:r w:rsidR="00DB6CB2" w:rsidRPr="00DB6CB2">
        <w:rPr>
          <w:rFonts w:ascii="Garamond" w:hAnsi="Garamond"/>
          <w:b/>
          <w:sz w:val="24"/>
          <w:szCs w:val="24"/>
          <w:lang w:eastAsia="es-ES"/>
        </w:rPr>
        <w:t xml:space="preserve"> </w:t>
      </w:r>
      <w:r w:rsidR="00177157" w:rsidRPr="00DB6CB2">
        <w:rPr>
          <w:rFonts w:ascii="Garamond" w:hAnsi="Garamond"/>
          <w:sz w:val="24"/>
          <w:szCs w:val="24"/>
        </w:rPr>
        <w:t xml:space="preserve">(total remuneraciones) en exceso por $ </w:t>
      </w:r>
      <w:r w:rsidR="00DB6CB2" w:rsidRPr="00DB6CB2">
        <w:rPr>
          <w:rFonts w:ascii="Garamond" w:hAnsi="Garamond"/>
          <w:bCs/>
          <w:sz w:val="24"/>
          <w:szCs w:val="24"/>
          <w:lang w:eastAsia="es-ES"/>
        </w:rPr>
        <w:t xml:space="preserve">69.840.791 </w:t>
      </w:r>
      <w:r w:rsidR="00177157" w:rsidRPr="00DB6CB2">
        <w:rPr>
          <w:rFonts w:ascii="Garamond" w:hAnsi="Garamond"/>
          <w:sz w:val="24"/>
          <w:szCs w:val="24"/>
        </w:rPr>
        <w:t xml:space="preserve">por sobre el límite del 5%, es decir $ </w:t>
      </w:r>
      <w:r w:rsidR="00DB6CB2" w:rsidRPr="00DB6CB2">
        <w:rPr>
          <w:rFonts w:ascii="Garamond" w:hAnsi="Garamond"/>
          <w:bCs/>
          <w:sz w:val="24"/>
          <w:szCs w:val="24"/>
          <w:lang w:eastAsia="es-ES"/>
        </w:rPr>
        <w:t>140.636.861</w:t>
      </w:r>
      <w:r w:rsidR="00177157" w:rsidRPr="00DB6CB2">
        <w:rPr>
          <w:rFonts w:ascii="Garamond" w:hAnsi="Garamond"/>
          <w:sz w:val="24"/>
          <w:szCs w:val="24"/>
        </w:rPr>
        <w:t>,</w:t>
      </w:r>
      <w:r w:rsidR="00177157">
        <w:rPr>
          <w:rFonts w:ascii="Garamond" w:hAnsi="Garamond"/>
          <w:sz w:val="24"/>
          <w:szCs w:val="24"/>
        </w:rPr>
        <w:t xml:space="preserve"> de las utilidades acreditadas conforme el artículo 261 de la Ley </w:t>
      </w:r>
      <w:r w:rsidR="001C1BFD">
        <w:rPr>
          <w:rFonts w:ascii="Garamond" w:hAnsi="Garamond"/>
          <w:sz w:val="24"/>
          <w:szCs w:val="24"/>
        </w:rPr>
        <w:t xml:space="preserve">General de Sociedades </w:t>
      </w:r>
      <w:proofErr w:type="spellStart"/>
      <w:r w:rsidR="001C1BFD">
        <w:rPr>
          <w:rFonts w:ascii="Garamond" w:hAnsi="Garamond"/>
          <w:sz w:val="24"/>
          <w:szCs w:val="24"/>
        </w:rPr>
        <w:t>N°</w:t>
      </w:r>
      <w:proofErr w:type="spellEnd"/>
      <w:r w:rsidR="001C1BFD">
        <w:rPr>
          <w:rFonts w:ascii="Garamond" w:hAnsi="Garamond"/>
          <w:sz w:val="24"/>
          <w:szCs w:val="24"/>
        </w:rPr>
        <w:t xml:space="preserve"> 19.550, </w:t>
      </w:r>
      <w:r w:rsidR="00177157">
        <w:rPr>
          <w:rFonts w:ascii="Garamond" w:hAnsi="Garamond"/>
          <w:sz w:val="24"/>
          <w:szCs w:val="24"/>
        </w:rPr>
        <w:t xml:space="preserve">en virtud del ejercicio de comisiones especiales por parte de directores de la Sociedad durante dicho período. </w:t>
      </w:r>
    </w:p>
    <w:p w:rsidR="00D769FE" w:rsidRDefault="00D769FE">
      <w:pPr>
        <w:pStyle w:val="Textoindependiente"/>
        <w:spacing w:after="0" w:line="240" w:lineRule="auto"/>
        <w:jc w:val="both"/>
        <w:rPr>
          <w:rFonts w:ascii="Garamond" w:hAnsi="Garamond"/>
          <w:sz w:val="24"/>
          <w:szCs w:val="24"/>
        </w:rPr>
      </w:pPr>
    </w:p>
    <w:p w:rsidR="00A01DB4" w:rsidRDefault="00A01DB4">
      <w:pPr>
        <w:pStyle w:val="Textoindependiente"/>
        <w:spacing w:after="0" w:line="240" w:lineRule="auto"/>
        <w:jc w:val="both"/>
        <w:rPr>
          <w:rFonts w:ascii="Garamond" w:hAnsi="Garamond"/>
          <w:sz w:val="24"/>
          <w:szCs w:val="24"/>
        </w:rPr>
      </w:pPr>
      <w:r>
        <w:rPr>
          <w:rFonts w:ascii="Garamond" w:hAnsi="Garamond"/>
          <w:sz w:val="24"/>
          <w:szCs w:val="24"/>
        </w:rPr>
        <w:t>Seguidamente, agrega que el Comité de Auditoría de la Sociedad ha analizado y valorado los honorarios asignados y ha opinado favorablemente con respecto a la razonabilidad de la propuesta de remuneraciones al Directorio.</w:t>
      </w:r>
    </w:p>
    <w:p w:rsidR="00A01DB4" w:rsidRDefault="00A01DB4">
      <w:pPr>
        <w:pStyle w:val="Textoindependiente"/>
        <w:spacing w:after="0" w:line="240" w:lineRule="auto"/>
        <w:jc w:val="both"/>
        <w:rPr>
          <w:rFonts w:ascii="Garamond" w:hAnsi="Garamond"/>
          <w:sz w:val="24"/>
          <w:szCs w:val="24"/>
        </w:rPr>
      </w:pPr>
    </w:p>
    <w:p w:rsidR="00A01DB4" w:rsidRPr="00A01DB4" w:rsidRDefault="00A01DB4">
      <w:pPr>
        <w:pStyle w:val="Textoindependiente"/>
        <w:spacing w:after="0" w:line="240" w:lineRule="auto"/>
        <w:jc w:val="both"/>
        <w:rPr>
          <w:rFonts w:ascii="Garamond" w:hAnsi="Garamond"/>
          <w:sz w:val="24"/>
          <w:szCs w:val="24"/>
        </w:rPr>
      </w:pPr>
      <w:r>
        <w:rPr>
          <w:rFonts w:ascii="Garamond" w:hAnsi="Garamond"/>
          <w:sz w:val="24"/>
          <w:szCs w:val="24"/>
        </w:rPr>
        <w:t xml:space="preserve">Finalmente, propone autorizar al Directorio a percibir anticipos a cuenta de honorarios </w:t>
      </w:r>
      <w:proofErr w:type="gramStart"/>
      <w:r>
        <w:rPr>
          <w:rFonts w:ascii="Garamond" w:hAnsi="Garamond"/>
          <w:i/>
          <w:sz w:val="24"/>
          <w:szCs w:val="24"/>
        </w:rPr>
        <w:t>ad referéndum</w:t>
      </w:r>
      <w:proofErr w:type="gramEnd"/>
      <w:r>
        <w:rPr>
          <w:rFonts w:ascii="Garamond" w:hAnsi="Garamond"/>
          <w:sz w:val="24"/>
          <w:szCs w:val="24"/>
        </w:rPr>
        <w:t xml:space="preserve"> de lo que resuelva la asamblea que considere los estados contables anuales de la Sociedad al </w:t>
      </w:r>
      <w:r w:rsidRPr="0051251A">
        <w:rPr>
          <w:rFonts w:ascii="Garamond" w:hAnsi="Garamond"/>
          <w:sz w:val="24"/>
          <w:szCs w:val="24"/>
        </w:rPr>
        <w:t>31 de diciembre de 20</w:t>
      </w:r>
      <w:r w:rsidR="00942BFB" w:rsidRPr="0051251A">
        <w:rPr>
          <w:rFonts w:ascii="Garamond" w:hAnsi="Garamond"/>
          <w:sz w:val="24"/>
          <w:szCs w:val="24"/>
        </w:rPr>
        <w:t>20</w:t>
      </w:r>
      <w:r>
        <w:rPr>
          <w:rFonts w:ascii="Garamond" w:hAnsi="Garamond"/>
          <w:sz w:val="24"/>
          <w:szCs w:val="24"/>
        </w:rPr>
        <w:t>.</w:t>
      </w:r>
    </w:p>
    <w:p w:rsidR="00177157" w:rsidRDefault="00177157">
      <w:pPr>
        <w:pStyle w:val="Textoindependiente"/>
        <w:spacing w:after="0" w:line="240" w:lineRule="auto"/>
        <w:jc w:val="both"/>
        <w:rPr>
          <w:rFonts w:ascii="Garamond" w:hAnsi="Garamond"/>
          <w:sz w:val="24"/>
          <w:szCs w:val="24"/>
        </w:rPr>
      </w:pPr>
    </w:p>
    <w:p w:rsidR="00F96FA8" w:rsidRDefault="009E4BB2">
      <w:pPr>
        <w:pStyle w:val="Textoindependiente"/>
        <w:spacing w:after="0" w:line="240" w:lineRule="auto"/>
        <w:jc w:val="both"/>
        <w:rPr>
          <w:rFonts w:ascii="Garamond" w:hAnsi="Garamond"/>
          <w:sz w:val="24"/>
          <w:szCs w:val="24"/>
        </w:rPr>
      </w:pPr>
      <w:r>
        <w:rPr>
          <w:rFonts w:ascii="Garamond" w:hAnsi="Garamond"/>
          <w:bCs/>
          <w:sz w:val="24"/>
          <w:szCs w:val="24"/>
        </w:rPr>
        <w:t xml:space="preserve">Sometido a votación el cuarto punto del Orden del Día, </w:t>
      </w:r>
      <w:r w:rsidR="00543EB1">
        <w:rPr>
          <w:rFonts w:ascii="Garamond" w:hAnsi="Garamond"/>
          <w:bCs/>
          <w:sz w:val="24"/>
          <w:szCs w:val="24"/>
        </w:rPr>
        <w:t xml:space="preserve">en Asamblea Extraordinaria </w:t>
      </w:r>
      <w:r>
        <w:rPr>
          <w:rFonts w:ascii="Garamond" w:hAnsi="Garamond"/>
          <w:bCs/>
          <w:sz w:val="24"/>
          <w:szCs w:val="24"/>
        </w:rPr>
        <w:t>se</w:t>
      </w:r>
      <w:r w:rsidRPr="00BA4585">
        <w:rPr>
          <w:rFonts w:ascii="Garamond" w:hAnsi="Garamond"/>
          <w:bCs/>
          <w:sz w:val="24"/>
          <w:szCs w:val="24"/>
        </w:rPr>
        <w:t xml:space="preserve"> </w:t>
      </w:r>
      <w:r>
        <w:rPr>
          <w:rFonts w:ascii="Garamond" w:hAnsi="Garamond"/>
          <w:bCs/>
          <w:sz w:val="24"/>
          <w:szCs w:val="24"/>
        </w:rPr>
        <w:t>RESUELVE</w:t>
      </w:r>
      <w:r w:rsidRPr="00BA4585">
        <w:rPr>
          <w:rFonts w:ascii="Garamond" w:hAnsi="Garamond"/>
          <w:bCs/>
          <w:sz w:val="24"/>
          <w:szCs w:val="24"/>
        </w:rPr>
        <w:t xml:space="preserve"> por unanimidad</w:t>
      </w:r>
      <w:r w:rsidRPr="00C14027">
        <w:rPr>
          <w:rFonts w:ascii="Garamond" w:hAnsi="Garamond"/>
          <w:sz w:val="24"/>
          <w:szCs w:val="24"/>
        </w:rPr>
        <w:t xml:space="preserve"> </w:t>
      </w:r>
      <w:r>
        <w:rPr>
          <w:rFonts w:ascii="Garamond" w:hAnsi="Garamond"/>
          <w:sz w:val="24"/>
          <w:szCs w:val="24"/>
        </w:rPr>
        <w:t xml:space="preserve">de votos </w:t>
      </w:r>
      <w:r w:rsidR="00872B1D">
        <w:rPr>
          <w:rFonts w:ascii="Garamond" w:hAnsi="Garamond"/>
          <w:sz w:val="24"/>
          <w:szCs w:val="24"/>
        </w:rPr>
        <w:t xml:space="preserve">de la Clase A y de la Clase B </w:t>
      </w:r>
      <w:r>
        <w:rPr>
          <w:rFonts w:ascii="Garamond" w:hAnsi="Garamond"/>
          <w:sz w:val="24"/>
          <w:szCs w:val="24"/>
        </w:rPr>
        <w:t xml:space="preserve">presentes: </w:t>
      </w:r>
    </w:p>
    <w:p w:rsidR="00F96FA8" w:rsidRDefault="00F96FA8">
      <w:pPr>
        <w:pStyle w:val="Textoindependiente"/>
        <w:spacing w:after="0" w:line="240" w:lineRule="auto"/>
        <w:jc w:val="both"/>
        <w:rPr>
          <w:rFonts w:ascii="Garamond" w:hAnsi="Garamond"/>
          <w:sz w:val="24"/>
          <w:szCs w:val="24"/>
        </w:rPr>
      </w:pPr>
    </w:p>
    <w:p w:rsidR="00F96FA8" w:rsidRDefault="00994E2D" w:rsidP="00994E2D">
      <w:pPr>
        <w:pStyle w:val="Textoindependiente"/>
        <w:numPr>
          <w:ilvl w:val="0"/>
          <w:numId w:val="28"/>
        </w:numPr>
        <w:spacing w:after="0" w:line="240" w:lineRule="auto"/>
        <w:ind w:left="567" w:hanging="567"/>
        <w:jc w:val="both"/>
        <w:rPr>
          <w:rFonts w:ascii="Garamond" w:hAnsi="Garamond"/>
          <w:bCs/>
          <w:sz w:val="24"/>
          <w:szCs w:val="24"/>
        </w:rPr>
      </w:pPr>
      <w:r>
        <w:rPr>
          <w:rFonts w:ascii="Garamond" w:hAnsi="Garamond"/>
          <w:sz w:val="24"/>
          <w:szCs w:val="24"/>
        </w:rPr>
        <w:t>a</w:t>
      </w:r>
      <w:r w:rsidR="009E4BB2" w:rsidRPr="001540F2">
        <w:rPr>
          <w:rFonts w:ascii="Garamond" w:hAnsi="Garamond"/>
          <w:sz w:val="24"/>
          <w:szCs w:val="24"/>
        </w:rPr>
        <w:t xml:space="preserve">probar las remuneraciones al Directorio correspondientes al ejercicio </w:t>
      </w:r>
      <w:r w:rsidR="009E4BB2">
        <w:rPr>
          <w:rFonts w:ascii="Garamond" w:hAnsi="Garamond"/>
          <w:sz w:val="24"/>
          <w:szCs w:val="24"/>
        </w:rPr>
        <w:t>económico</w:t>
      </w:r>
      <w:r w:rsidR="009E4BB2" w:rsidRPr="002A61C3">
        <w:rPr>
          <w:rFonts w:ascii="Garamond" w:hAnsi="Garamond"/>
          <w:sz w:val="24"/>
          <w:szCs w:val="24"/>
        </w:rPr>
        <w:t xml:space="preserve"> cerrado el 31 de diciembre de </w:t>
      </w:r>
      <w:r w:rsidR="00872B1D">
        <w:rPr>
          <w:rFonts w:ascii="Garamond" w:hAnsi="Garamond"/>
          <w:sz w:val="24"/>
          <w:szCs w:val="24"/>
        </w:rPr>
        <w:t>201</w:t>
      </w:r>
      <w:r w:rsidR="00942BFB">
        <w:rPr>
          <w:rFonts w:ascii="Garamond" w:hAnsi="Garamond"/>
          <w:sz w:val="24"/>
          <w:szCs w:val="24"/>
        </w:rPr>
        <w:t>9</w:t>
      </w:r>
      <w:r w:rsidR="009E4BB2" w:rsidRPr="002A61C3">
        <w:rPr>
          <w:rFonts w:ascii="Garamond" w:hAnsi="Garamond"/>
          <w:sz w:val="24"/>
          <w:szCs w:val="24"/>
        </w:rPr>
        <w:t xml:space="preserve"> por la suma </w:t>
      </w:r>
      <w:r w:rsidR="009E4BB2" w:rsidRPr="004F2896">
        <w:rPr>
          <w:rFonts w:ascii="Garamond" w:hAnsi="Garamond"/>
          <w:sz w:val="24"/>
          <w:szCs w:val="24"/>
        </w:rPr>
        <w:t xml:space="preserve">total </w:t>
      </w:r>
      <w:r w:rsidR="009E4BB2" w:rsidRPr="00A01DB4">
        <w:rPr>
          <w:rFonts w:ascii="Garamond" w:hAnsi="Garamond"/>
          <w:sz w:val="24"/>
          <w:szCs w:val="24"/>
        </w:rPr>
        <w:t>de $</w:t>
      </w:r>
      <w:r w:rsidR="0051251A">
        <w:rPr>
          <w:rFonts w:ascii="Garamond" w:hAnsi="Garamond"/>
          <w:sz w:val="24"/>
          <w:szCs w:val="24"/>
        </w:rPr>
        <w:t xml:space="preserve"> </w:t>
      </w:r>
      <w:r w:rsidR="0051251A" w:rsidRPr="00DB6CB2">
        <w:rPr>
          <w:rFonts w:ascii="Garamond" w:hAnsi="Garamond"/>
          <w:bCs/>
          <w:sz w:val="24"/>
          <w:szCs w:val="24"/>
          <w:lang w:eastAsia="es-ES"/>
        </w:rPr>
        <w:t>210.477.652</w:t>
      </w:r>
      <w:r w:rsidR="0051251A" w:rsidRPr="00DB6CB2">
        <w:rPr>
          <w:rFonts w:ascii="Garamond" w:hAnsi="Garamond"/>
          <w:b/>
          <w:sz w:val="24"/>
          <w:szCs w:val="24"/>
          <w:lang w:eastAsia="es-ES"/>
        </w:rPr>
        <w:t xml:space="preserve"> </w:t>
      </w:r>
      <w:r w:rsidR="0051251A" w:rsidRPr="00DB6CB2">
        <w:rPr>
          <w:rFonts w:ascii="Garamond" w:hAnsi="Garamond"/>
          <w:sz w:val="24"/>
          <w:szCs w:val="24"/>
        </w:rPr>
        <w:t xml:space="preserve">(total remuneraciones) en exceso por $ </w:t>
      </w:r>
      <w:r w:rsidR="0051251A" w:rsidRPr="00DB6CB2">
        <w:rPr>
          <w:rFonts w:ascii="Garamond" w:hAnsi="Garamond"/>
          <w:bCs/>
          <w:sz w:val="24"/>
          <w:szCs w:val="24"/>
          <w:lang w:eastAsia="es-ES"/>
        </w:rPr>
        <w:t>69.840.791</w:t>
      </w:r>
      <w:r w:rsidR="0051251A" w:rsidRPr="00DB6CB2">
        <w:rPr>
          <w:rFonts w:ascii="Garamond" w:hAnsi="Garamond"/>
          <w:sz w:val="24"/>
          <w:szCs w:val="24"/>
        </w:rPr>
        <w:t xml:space="preserve"> por sobre el límite del 5%, es decir $ </w:t>
      </w:r>
      <w:r w:rsidR="0051251A" w:rsidRPr="00DB6CB2">
        <w:rPr>
          <w:rFonts w:ascii="Garamond" w:hAnsi="Garamond"/>
          <w:bCs/>
          <w:sz w:val="24"/>
          <w:szCs w:val="24"/>
          <w:lang w:eastAsia="es-ES"/>
        </w:rPr>
        <w:t>140.636.861</w:t>
      </w:r>
      <w:r w:rsidR="00872B1D">
        <w:rPr>
          <w:rFonts w:ascii="Garamond" w:hAnsi="Garamond"/>
          <w:sz w:val="24"/>
          <w:szCs w:val="24"/>
        </w:rPr>
        <w:t xml:space="preserve">, </w:t>
      </w:r>
      <w:r w:rsidR="009E4BB2">
        <w:rPr>
          <w:rFonts w:ascii="Garamond" w:hAnsi="Garamond"/>
          <w:sz w:val="24"/>
          <w:szCs w:val="24"/>
        </w:rPr>
        <w:t>de las utilidades acreditadas conforme el a</w:t>
      </w:r>
      <w:r w:rsidR="009E4BB2" w:rsidRPr="00B01B9A">
        <w:rPr>
          <w:rFonts w:ascii="Garamond" w:hAnsi="Garamond"/>
          <w:bCs/>
          <w:sz w:val="24"/>
          <w:szCs w:val="24"/>
        </w:rPr>
        <w:t xml:space="preserve">rtículo 261 de la Ley </w:t>
      </w:r>
      <w:proofErr w:type="spellStart"/>
      <w:r w:rsidR="009E4BB2">
        <w:rPr>
          <w:rFonts w:ascii="Garamond" w:hAnsi="Garamond"/>
          <w:bCs/>
          <w:sz w:val="24"/>
          <w:szCs w:val="24"/>
        </w:rPr>
        <w:t>N</w:t>
      </w:r>
      <w:r w:rsidR="00872B1D">
        <w:rPr>
          <w:rFonts w:ascii="Garamond" w:hAnsi="Garamond"/>
          <w:bCs/>
          <w:sz w:val="24"/>
          <w:szCs w:val="24"/>
        </w:rPr>
        <w:t>°</w:t>
      </w:r>
      <w:proofErr w:type="spellEnd"/>
      <w:r w:rsidR="00B56507">
        <w:rPr>
          <w:rFonts w:ascii="Garamond" w:hAnsi="Garamond"/>
          <w:bCs/>
          <w:sz w:val="24"/>
          <w:szCs w:val="24"/>
        </w:rPr>
        <w:t xml:space="preserve"> </w:t>
      </w:r>
      <w:r w:rsidR="009E4BB2" w:rsidRPr="00B01B9A">
        <w:rPr>
          <w:rFonts w:ascii="Garamond" w:hAnsi="Garamond"/>
          <w:bCs/>
          <w:sz w:val="24"/>
          <w:szCs w:val="24"/>
        </w:rPr>
        <w:t>19.550</w:t>
      </w:r>
      <w:r w:rsidR="00F96FA8">
        <w:rPr>
          <w:rFonts w:ascii="Garamond" w:hAnsi="Garamond"/>
          <w:bCs/>
          <w:sz w:val="24"/>
          <w:szCs w:val="24"/>
        </w:rPr>
        <w:t>,</w:t>
      </w:r>
      <w:r w:rsidR="009E4BB2" w:rsidRPr="00B01B9A">
        <w:rPr>
          <w:rFonts w:ascii="Garamond" w:hAnsi="Garamond"/>
          <w:bCs/>
          <w:sz w:val="24"/>
          <w:szCs w:val="24"/>
        </w:rPr>
        <w:t xml:space="preserve"> en virtud del ejercicio de comisiones especiales por parte de </w:t>
      </w:r>
      <w:r w:rsidR="00B56507">
        <w:rPr>
          <w:rFonts w:ascii="Garamond" w:hAnsi="Garamond"/>
          <w:bCs/>
          <w:sz w:val="24"/>
          <w:szCs w:val="24"/>
        </w:rPr>
        <w:t>algunos d</w:t>
      </w:r>
      <w:r w:rsidR="009E4BB2" w:rsidRPr="00B01B9A">
        <w:rPr>
          <w:rFonts w:ascii="Garamond" w:hAnsi="Garamond"/>
          <w:bCs/>
          <w:sz w:val="24"/>
          <w:szCs w:val="24"/>
        </w:rPr>
        <w:t>irectores de la Sociedad durante dicho período</w:t>
      </w:r>
      <w:r>
        <w:rPr>
          <w:rFonts w:ascii="Garamond" w:hAnsi="Garamond"/>
          <w:bCs/>
          <w:sz w:val="24"/>
          <w:szCs w:val="24"/>
        </w:rPr>
        <w:t>; y</w:t>
      </w:r>
    </w:p>
    <w:p w:rsidR="00F96FA8" w:rsidRDefault="00F96FA8" w:rsidP="00994E2D">
      <w:pPr>
        <w:pStyle w:val="Textoindependiente"/>
        <w:spacing w:after="0" w:line="240" w:lineRule="auto"/>
        <w:ind w:left="567" w:hanging="567"/>
        <w:jc w:val="both"/>
        <w:rPr>
          <w:rFonts w:ascii="Garamond" w:hAnsi="Garamond"/>
          <w:bCs/>
          <w:sz w:val="24"/>
          <w:szCs w:val="24"/>
        </w:rPr>
      </w:pPr>
    </w:p>
    <w:p w:rsidR="009E4BB2" w:rsidRDefault="00994E2D" w:rsidP="00994E2D">
      <w:pPr>
        <w:pStyle w:val="Textoindependiente"/>
        <w:numPr>
          <w:ilvl w:val="0"/>
          <w:numId w:val="28"/>
        </w:numPr>
        <w:spacing w:after="0" w:line="240" w:lineRule="auto"/>
        <w:ind w:left="567" w:hanging="567"/>
        <w:jc w:val="both"/>
        <w:rPr>
          <w:rFonts w:ascii="Garamond" w:hAnsi="Garamond"/>
          <w:sz w:val="24"/>
          <w:szCs w:val="24"/>
        </w:rPr>
      </w:pPr>
      <w:r>
        <w:rPr>
          <w:rFonts w:ascii="Garamond" w:hAnsi="Garamond"/>
          <w:bCs/>
          <w:sz w:val="24"/>
          <w:szCs w:val="24"/>
        </w:rPr>
        <w:t>a</w:t>
      </w:r>
      <w:r w:rsidR="009E4BB2">
        <w:rPr>
          <w:rFonts w:ascii="Garamond" w:hAnsi="Garamond"/>
          <w:bCs/>
          <w:sz w:val="24"/>
          <w:szCs w:val="24"/>
        </w:rPr>
        <w:t xml:space="preserve">utorizar al Directorio </w:t>
      </w:r>
      <w:r w:rsidR="00DE1597">
        <w:rPr>
          <w:rFonts w:ascii="Garamond" w:hAnsi="Garamond"/>
          <w:bCs/>
          <w:sz w:val="24"/>
          <w:szCs w:val="24"/>
        </w:rPr>
        <w:t>a</w:t>
      </w:r>
      <w:r w:rsidR="009E4BB2">
        <w:rPr>
          <w:rFonts w:ascii="Garamond" w:hAnsi="Garamond"/>
          <w:bCs/>
          <w:sz w:val="24"/>
          <w:szCs w:val="24"/>
        </w:rPr>
        <w:t xml:space="preserve"> percibir anticipos a cuenta de honorarios, </w:t>
      </w:r>
      <w:proofErr w:type="gramStart"/>
      <w:r w:rsidR="009E4BB2">
        <w:rPr>
          <w:rFonts w:ascii="Garamond" w:hAnsi="Garamond"/>
          <w:bCs/>
          <w:i/>
          <w:sz w:val="24"/>
          <w:szCs w:val="24"/>
        </w:rPr>
        <w:t>ad referéndum</w:t>
      </w:r>
      <w:proofErr w:type="gramEnd"/>
      <w:r w:rsidR="009E4BB2">
        <w:rPr>
          <w:rFonts w:ascii="Garamond" w:hAnsi="Garamond"/>
          <w:bCs/>
          <w:sz w:val="24"/>
          <w:szCs w:val="24"/>
        </w:rPr>
        <w:t xml:space="preserve"> de lo que resuelva la asamblea que considere los estados contables anuales de la Sociedad al 31 de diciembre de </w:t>
      </w:r>
      <w:r w:rsidR="00872B1D">
        <w:rPr>
          <w:rFonts w:ascii="Garamond" w:hAnsi="Garamond"/>
          <w:bCs/>
          <w:sz w:val="24"/>
          <w:szCs w:val="24"/>
        </w:rPr>
        <w:t>20</w:t>
      </w:r>
      <w:r w:rsidR="00942BFB">
        <w:rPr>
          <w:rFonts w:ascii="Garamond" w:hAnsi="Garamond"/>
          <w:bCs/>
          <w:sz w:val="24"/>
          <w:szCs w:val="24"/>
        </w:rPr>
        <w:t>20</w:t>
      </w:r>
      <w:r w:rsidR="009E4BB2">
        <w:rPr>
          <w:rFonts w:ascii="Garamond" w:hAnsi="Garamond"/>
          <w:bCs/>
          <w:sz w:val="24"/>
          <w:szCs w:val="24"/>
        </w:rPr>
        <w:t>.</w:t>
      </w:r>
      <w:r w:rsidR="009E4BB2" w:rsidRPr="00C14027">
        <w:rPr>
          <w:rFonts w:ascii="Garamond" w:hAnsi="Garamond"/>
          <w:sz w:val="24"/>
          <w:szCs w:val="24"/>
        </w:rPr>
        <w:t xml:space="preserve"> </w:t>
      </w:r>
    </w:p>
    <w:p w:rsidR="00D45CD7" w:rsidRDefault="00D45CD7">
      <w:pPr>
        <w:spacing w:after="0" w:line="240" w:lineRule="auto"/>
        <w:jc w:val="both"/>
        <w:rPr>
          <w:rFonts w:ascii="Garamond" w:hAnsi="Garamond" w:cs="Times New Roman"/>
          <w:sz w:val="24"/>
          <w:szCs w:val="24"/>
        </w:rPr>
      </w:pPr>
    </w:p>
    <w:p w:rsidR="00107657" w:rsidRPr="00B00239" w:rsidRDefault="00107657" w:rsidP="00CA7165">
      <w:pPr>
        <w:spacing w:after="0" w:line="240" w:lineRule="auto"/>
        <w:ind w:left="705" w:hanging="705"/>
        <w:jc w:val="both"/>
        <w:rPr>
          <w:rFonts w:ascii="Garamond" w:hAnsi="Garamond" w:cs="Times New Roman"/>
          <w:b/>
          <w:sz w:val="24"/>
          <w:szCs w:val="24"/>
        </w:rPr>
      </w:pPr>
      <w:r>
        <w:rPr>
          <w:rFonts w:ascii="Garamond" w:hAnsi="Garamond" w:cs="Times New Roman"/>
          <w:b/>
          <w:sz w:val="24"/>
          <w:szCs w:val="24"/>
        </w:rPr>
        <w:lastRenderedPageBreak/>
        <w:t>5.</w:t>
      </w:r>
      <w:r>
        <w:rPr>
          <w:rFonts w:ascii="Garamond" w:hAnsi="Garamond" w:cs="Times New Roman"/>
          <w:b/>
          <w:sz w:val="24"/>
          <w:szCs w:val="24"/>
        </w:rPr>
        <w:tab/>
      </w:r>
      <w:r w:rsidR="00B56507" w:rsidRPr="00CA7165">
        <w:rPr>
          <w:rFonts w:ascii="Garamond" w:hAnsi="Garamond"/>
          <w:b/>
          <w:iCs/>
          <w:sz w:val="24"/>
          <w:szCs w:val="24"/>
          <w:u w:val="single"/>
        </w:rPr>
        <w:t xml:space="preserve">Consideración de la remuneración a la Comisión Fiscalizadora por el </w:t>
      </w:r>
      <w:r w:rsidR="00B56507" w:rsidRPr="00CA7165">
        <w:rPr>
          <w:rFonts w:ascii="Garamond" w:hAnsi="Garamond"/>
          <w:b/>
          <w:sz w:val="24"/>
          <w:szCs w:val="24"/>
          <w:u w:val="single"/>
        </w:rPr>
        <w:t xml:space="preserve">ejercicio económico </w:t>
      </w:r>
      <w:r w:rsidR="00B56507" w:rsidRPr="00CA7165">
        <w:rPr>
          <w:rFonts w:ascii="Garamond" w:hAnsi="Garamond"/>
          <w:b/>
          <w:iCs/>
          <w:sz w:val="24"/>
          <w:szCs w:val="24"/>
          <w:u w:val="single"/>
        </w:rPr>
        <w:t>cerrado el 31 de diciembre de 2019</w:t>
      </w:r>
    </w:p>
    <w:p w:rsidR="00107657" w:rsidRDefault="00107657">
      <w:pPr>
        <w:spacing w:after="0" w:line="240" w:lineRule="auto"/>
        <w:jc w:val="both"/>
        <w:rPr>
          <w:rFonts w:ascii="Garamond" w:hAnsi="Garamond" w:cs="Times New Roman"/>
          <w:sz w:val="24"/>
          <w:szCs w:val="24"/>
        </w:rPr>
      </w:pPr>
    </w:p>
    <w:p w:rsidR="00F96FA8" w:rsidRDefault="00AF6B69">
      <w:pPr>
        <w:spacing w:after="0" w:line="240" w:lineRule="auto"/>
        <w:jc w:val="both"/>
        <w:rPr>
          <w:rFonts w:ascii="Garamond" w:hAnsi="Garamond" w:cs="Times New Roman"/>
          <w:bCs/>
          <w:sz w:val="24"/>
          <w:szCs w:val="24"/>
        </w:rPr>
      </w:pPr>
      <w:r>
        <w:rPr>
          <w:rFonts w:ascii="Garamond" w:hAnsi="Garamond" w:cs="Times New Roman"/>
          <w:bCs/>
          <w:sz w:val="24"/>
          <w:szCs w:val="24"/>
        </w:rPr>
        <w:t xml:space="preserve">A moción del representante del </w:t>
      </w:r>
      <w:r w:rsidR="006F659F">
        <w:rPr>
          <w:rFonts w:ascii="Garamond" w:hAnsi="Garamond" w:cs="Times New Roman"/>
          <w:bCs/>
          <w:sz w:val="24"/>
          <w:szCs w:val="24"/>
        </w:rPr>
        <w:t>accionista</w:t>
      </w:r>
      <w:r>
        <w:rPr>
          <w:rFonts w:ascii="Garamond" w:hAnsi="Garamond" w:cs="Times New Roman"/>
          <w:bCs/>
          <w:sz w:val="24"/>
          <w:szCs w:val="24"/>
        </w:rPr>
        <w:t xml:space="preserve"> </w:t>
      </w:r>
      <w:r w:rsidR="001E64E7">
        <w:rPr>
          <w:rFonts w:ascii="Garamond" w:hAnsi="Garamond" w:cs="Times New Roman"/>
          <w:bCs/>
          <w:sz w:val="24"/>
          <w:szCs w:val="24"/>
        </w:rPr>
        <w:t>Grupo Supervielle S.A.,</w:t>
      </w:r>
      <w:r>
        <w:rPr>
          <w:rFonts w:ascii="Garamond" w:hAnsi="Garamond" w:cs="Times New Roman"/>
          <w:bCs/>
          <w:sz w:val="24"/>
          <w:szCs w:val="24"/>
        </w:rPr>
        <w:t xml:space="preserve"> </w:t>
      </w:r>
      <w:r w:rsidR="00164076">
        <w:rPr>
          <w:rFonts w:ascii="Garamond" w:hAnsi="Garamond" w:cs="Times New Roman"/>
          <w:bCs/>
          <w:sz w:val="24"/>
          <w:szCs w:val="24"/>
        </w:rPr>
        <w:t>por</w:t>
      </w:r>
      <w:r w:rsidR="00BA6D6B" w:rsidRPr="00BA6D6B">
        <w:rPr>
          <w:rFonts w:ascii="Garamond" w:hAnsi="Garamond" w:cs="Times New Roman"/>
          <w:bCs/>
          <w:sz w:val="24"/>
          <w:szCs w:val="24"/>
        </w:rPr>
        <w:t xml:space="preserve"> unanimidad de votos de la Clase A y de la Clase B presentes, s</w:t>
      </w:r>
      <w:r w:rsidR="00164076">
        <w:rPr>
          <w:rFonts w:ascii="Garamond" w:hAnsi="Garamond" w:cs="Times New Roman"/>
          <w:bCs/>
          <w:sz w:val="24"/>
          <w:szCs w:val="24"/>
        </w:rPr>
        <w:t>e RES</w:t>
      </w:r>
      <w:r w:rsidR="00BA6D6B" w:rsidRPr="00BA6D6B">
        <w:rPr>
          <w:rFonts w:ascii="Garamond" w:hAnsi="Garamond" w:cs="Times New Roman"/>
          <w:bCs/>
          <w:sz w:val="24"/>
          <w:szCs w:val="24"/>
        </w:rPr>
        <w:t xml:space="preserve">UELVE: </w:t>
      </w:r>
    </w:p>
    <w:p w:rsidR="00F96FA8" w:rsidRDefault="00F96FA8">
      <w:pPr>
        <w:spacing w:after="0" w:line="240" w:lineRule="auto"/>
        <w:ind w:left="360"/>
        <w:jc w:val="both"/>
        <w:rPr>
          <w:rFonts w:ascii="Garamond" w:hAnsi="Garamond" w:cs="Times New Roman"/>
          <w:bCs/>
          <w:sz w:val="24"/>
          <w:szCs w:val="24"/>
        </w:rPr>
      </w:pPr>
    </w:p>
    <w:p w:rsidR="00DE1597" w:rsidRPr="008248F2" w:rsidRDefault="00994E2D" w:rsidP="00994E2D">
      <w:pPr>
        <w:pStyle w:val="Prrafodelista"/>
        <w:numPr>
          <w:ilvl w:val="0"/>
          <w:numId w:val="26"/>
        </w:numPr>
        <w:spacing w:after="0" w:line="240" w:lineRule="auto"/>
        <w:ind w:left="567" w:hanging="567"/>
        <w:jc w:val="both"/>
        <w:rPr>
          <w:rFonts w:ascii="Garamond" w:hAnsi="Garamond" w:cs="Times New Roman"/>
          <w:sz w:val="24"/>
          <w:szCs w:val="24"/>
        </w:rPr>
      </w:pPr>
      <w:r>
        <w:rPr>
          <w:rFonts w:ascii="Garamond" w:hAnsi="Garamond" w:cs="Times New Roman"/>
          <w:bCs/>
          <w:sz w:val="24"/>
          <w:szCs w:val="24"/>
        </w:rPr>
        <w:t>a</w:t>
      </w:r>
      <w:r w:rsidR="00BA6D6B" w:rsidRPr="008248F2">
        <w:rPr>
          <w:rFonts w:ascii="Garamond" w:hAnsi="Garamond" w:cs="Times New Roman"/>
          <w:bCs/>
          <w:sz w:val="24"/>
          <w:szCs w:val="24"/>
        </w:rPr>
        <w:t>probar como remuneraciones a los miembros de la Comisión Fiscalizadora por el ejercicio económico finalizado el 31 de diciembre de 201</w:t>
      </w:r>
      <w:r w:rsidR="00942BFB" w:rsidRPr="008248F2">
        <w:rPr>
          <w:rFonts w:ascii="Garamond" w:hAnsi="Garamond" w:cs="Times New Roman"/>
          <w:bCs/>
          <w:sz w:val="24"/>
          <w:szCs w:val="24"/>
        </w:rPr>
        <w:t>9</w:t>
      </w:r>
      <w:r w:rsidR="00BA6D6B" w:rsidRPr="008248F2">
        <w:rPr>
          <w:rFonts w:ascii="Garamond" w:hAnsi="Garamond" w:cs="Times New Roman"/>
          <w:bCs/>
          <w:sz w:val="24"/>
          <w:szCs w:val="24"/>
        </w:rPr>
        <w:t xml:space="preserve">, las siguientes sumas: </w:t>
      </w:r>
      <w:r w:rsidR="00BA6D6B" w:rsidRPr="008248F2">
        <w:rPr>
          <w:rFonts w:ascii="Garamond" w:hAnsi="Garamond" w:cs="Times New Roman"/>
          <w:sz w:val="24"/>
          <w:szCs w:val="24"/>
        </w:rPr>
        <w:t xml:space="preserve">al Señor </w:t>
      </w:r>
      <w:r w:rsidR="00981742" w:rsidRPr="008248F2">
        <w:rPr>
          <w:rFonts w:ascii="Garamond" w:hAnsi="Garamond" w:cs="Times New Roman"/>
          <w:sz w:val="24"/>
          <w:szCs w:val="24"/>
        </w:rPr>
        <w:t xml:space="preserve">Enrique </w:t>
      </w:r>
      <w:r w:rsidR="00981742" w:rsidRPr="00994E2D">
        <w:rPr>
          <w:rFonts w:ascii="Garamond" w:hAnsi="Garamond" w:cs="Times New Roman"/>
          <w:sz w:val="24"/>
          <w:szCs w:val="24"/>
        </w:rPr>
        <w:t xml:space="preserve">José Barreiro $ </w:t>
      </w:r>
      <w:r w:rsidR="00414BE4" w:rsidRPr="00994E2D">
        <w:rPr>
          <w:rFonts w:ascii="Garamond" w:hAnsi="Garamond" w:cs="Times New Roman"/>
          <w:sz w:val="24"/>
          <w:szCs w:val="24"/>
        </w:rPr>
        <w:t>832.068</w:t>
      </w:r>
      <w:r w:rsidR="00B56507" w:rsidRPr="00994E2D">
        <w:rPr>
          <w:rFonts w:ascii="Garamond" w:hAnsi="Garamond" w:cs="Times New Roman"/>
          <w:sz w:val="24"/>
          <w:szCs w:val="24"/>
        </w:rPr>
        <w:t xml:space="preserve">, </w:t>
      </w:r>
      <w:r w:rsidR="00BA6D6B" w:rsidRPr="00994E2D">
        <w:rPr>
          <w:rFonts w:ascii="Garamond" w:hAnsi="Garamond" w:cs="Times New Roman"/>
          <w:sz w:val="24"/>
          <w:szCs w:val="24"/>
        </w:rPr>
        <w:t xml:space="preserve">al Señor Carlos </w:t>
      </w:r>
      <w:r w:rsidR="00BB65E3" w:rsidRPr="00994E2D">
        <w:rPr>
          <w:rFonts w:ascii="Garamond" w:hAnsi="Garamond" w:cs="Times New Roman"/>
          <w:sz w:val="24"/>
          <w:szCs w:val="24"/>
        </w:rPr>
        <w:t>Daniel Gonzalez Pagano</w:t>
      </w:r>
      <w:r w:rsidR="00BA6D6B" w:rsidRPr="00994E2D">
        <w:rPr>
          <w:rFonts w:ascii="Garamond" w:hAnsi="Garamond" w:cs="Times New Roman"/>
          <w:sz w:val="24"/>
          <w:szCs w:val="24"/>
        </w:rPr>
        <w:t xml:space="preserve"> $ </w:t>
      </w:r>
      <w:r w:rsidR="008248F2" w:rsidRPr="00994E2D">
        <w:rPr>
          <w:rFonts w:ascii="Garamond" w:hAnsi="Garamond" w:cs="Times New Roman"/>
          <w:sz w:val="24"/>
          <w:szCs w:val="24"/>
        </w:rPr>
        <w:t>84.396</w:t>
      </w:r>
      <w:r w:rsidR="00B56507" w:rsidRPr="00994E2D">
        <w:rPr>
          <w:rFonts w:ascii="Garamond" w:hAnsi="Garamond" w:cs="Times New Roman"/>
          <w:sz w:val="24"/>
          <w:szCs w:val="24"/>
        </w:rPr>
        <w:t xml:space="preserve">, </w:t>
      </w:r>
      <w:r w:rsidR="00BB65E3" w:rsidRPr="00994E2D">
        <w:rPr>
          <w:rFonts w:ascii="Garamond" w:hAnsi="Garamond" w:cs="Times New Roman"/>
          <w:sz w:val="24"/>
          <w:szCs w:val="24"/>
        </w:rPr>
        <w:t xml:space="preserve">y al Señor Roberto </w:t>
      </w:r>
      <w:proofErr w:type="spellStart"/>
      <w:r w:rsidR="00BB65E3" w:rsidRPr="00994E2D">
        <w:rPr>
          <w:rFonts w:ascii="Garamond" w:hAnsi="Garamond" w:cs="Times New Roman"/>
          <w:sz w:val="24"/>
          <w:szCs w:val="24"/>
        </w:rPr>
        <w:t>Bo</w:t>
      </w:r>
      <w:r w:rsidR="00FF7561" w:rsidRPr="00994E2D">
        <w:rPr>
          <w:rFonts w:ascii="Garamond" w:hAnsi="Garamond" w:cs="Times New Roman"/>
          <w:sz w:val="24"/>
          <w:szCs w:val="24"/>
        </w:rPr>
        <w:t>g</w:t>
      </w:r>
      <w:r w:rsidR="00BB65E3" w:rsidRPr="00994E2D">
        <w:rPr>
          <w:rFonts w:ascii="Garamond" w:hAnsi="Garamond" w:cs="Times New Roman"/>
          <w:sz w:val="24"/>
          <w:szCs w:val="24"/>
        </w:rPr>
        <w:t>giano</w:t>
      </w:r>
      <w:proofErr w:type="spellEnd"/>
      <w:r w:rsidR="00BB65E3" w:rsidRPr="00994E2D">
        <w:rPr>
          <w:rFonts w:ascii="Garamond" w:hAnsi="Garamond" w:cs="Times New Roman"/>
          <w:sz w:val="24"/>
          <w:szCs w:val="24"/>
        </w:rPr>
        <w:t xml:space="preserve"> </w:t>
      </w:r>
      <w:r w:rsidR="00FF7561" w:rsidRPr="00994E2D">
        <w:rPr>
          <w:rFonts w:ascii="Garamond" w:hAnsi="Garamond" w:cs="Times New Roman"/>
          <w:sz w:val="24"/>
          <w:szCs w:val="24"/>
        </w:rPr>
        <w:t xml:space="preserve">$ </w:t>
      </w:r>
      <w:r w:rsidR="008248F2" w:rsidRPr="00994E2D">
        <w:rPr>
          <w:rFonts w:ascii="Garamond" w:hAnsi="Garamond" w:cs="Times New Roman"/>
          <w:sz w:val="24"/>
          <w:szCs w:val="24"/>
        </w:rPr>
        <w:t>809.196</w:t>
      </w:r>
      <w:r w:rsidR="00FF7561" w:rsidRPr="008248F2">
        <w:rPr>
          <w:rFonts w:ascii="Garamond" w:hAnsi="Garamond" w:cs="Times New Roman"/>
          <w:sz w:val="24"/>
          <w:szCs w:val="24"/>
        </w:rPr>
        <w:t xml:space="preserve">; </w:t>
      </w:r>
      <w:r w:rsidR="00BA6D6B" w:rsidRPr="008248F2">
        <w:rPr>
          <w:rFonts w:ascii="Garamond" w:hAnsi="Garamond" w:cs="Times New Roman"/>
          <w:sz w:val="24"/>
          <w:szCs w:val="24"/>
        </w:rPr>
        <w:t>dejándose constancia que dichos importes fueron percibidos en forma de anticipos</w:t>
      </w:r>
      <w:r>
        <w:rPr>
          <w:rFonts w:ascii="Garamond" w:hAnsi="Garamond" w:cs="Times New Roman"/>
          <w:sz w:val="24"/>
          <w:szCs w:val="24"/>
        </w:rPr>
        <w:t>; y</w:t>
      </w:r>
    </w:p>
    <w:p w:rsidR="00DE1597" w:rsidRPr="00A01DB4" w:rsidRDefault="00DE1597" w:rsidP="00994E2D">
      <w:pPr>
        <w:pStyle w:val="Prrafodelista"/>
        <w:spacing w:after="0" w:line="240" w:lineRule="auto"/>
        <w:ind w:left="567" w:hanging="567"/>
        <w:jc w:val="both"/>
        <w:rPr>
          <w:rFonts w:ascii="Garamond" w:hAnsi="Garamond"/>
          <w:bCs/>
          <w:sz w:val="24"/>
          <w:szCs w:val="24"/>
        </w:rPr>
      </w:pPr>
    </w:p>
    <w:p w:rsidR="00107657" w:rsidRPr="00A01DB4" w:rsidRDefault="00994E2D" w:rsidP="00994E2D">
      <w:pPr>
        <w:pStyle w:val="Prrafodelista"/>
        <w:numPr>
          <w:ilvl w:val="0"/>
          <w:numId w:val="26"/>
        </w:numPr>
        <w:spacing w:after="0" w:line="240" w:lineRule="auto"/>
        <w:ind w:left="567" w:hanging="567"/>
        <w:jc w:val="both"/>
        <w:rPr>
          <w:rFonts w:ascii="Garamond" w:hAnsi="Garamond"/>
          <w:bCs/>
          <w:sz w:val="24"/>
          <w:szCs w:val="24"/>
        </w:rPr>
      </w:pPr>
      <w:r>
        <w:rPr>
          <w:rFonts w:ascii="Garamond" w:hAnsi="Garamond" w:cs="Times New Roman"/>
          <w:sz w:val="24"/>
          <w:szCs w:val="24"/>
        </w:rPr>
        <w:t>a</w:t>
      </w:r>
      <w:r w:rsidR="00BA6D6B" w:rsidRPr="00A01DB4">
        <w:rPr>
          <w:rFonts w:ascii="Garamond" w:hAnsi="Garamond" w:cs="Times New Roman"/>
          <w:sz w:val="24"/>
          <w:szCs w:val="24"/>
        </w:rPr>
        <w:t>utorizar</w:t>
      </w:r>
      <w:r w:rsidR="00F742CC" w:rsidRPr="00A01DB4">
        <w:rPr>
          <w:rFonts w:ascii="Garamond" w:hAnsi="Garamond"/>
          <w:sz w:val="24"/>
          <w:szCs w:val="24"/>
        </w:rPr>
        <w:t xml:space="preserve"> </w:t>
      </w:r>
      <w:r w:rsidR="00F742CC" w:rsidRPr="00A01DB4">
        <w:rPr>
          <w:rFonts w:ascii="Garamond" w:hAnsi="Garamond"/>
          <w:bCs/>
          <w:sz w:val="24"/>
          <w:szCs w:val="24"/>
        </w:rPr>
        <w:t xml:space="preserve">a la Comisión Fiscalizadora </w:t>
      </w:r>
      <w:r w:rsidR="00DE1597" w:rsidRPr="00A01DB4">
        <w:rPr>
          <w:rFonts w:ascii="Garamond" w:hAnsi="Garamond"/>
          <w:bCs/>
          <w:sz w:val="24"/>
          <w:szCs w:val="24"/>
        </w:rPr>
        <w:t>a</w:t>
      </w:r>
      <w:r w:rsidR="00F742CC" w:rsidRPr="00A01DB4">
        <w:rPr>
          <w:rFonts w:ascii="Garamond" w:hAnsi="Garamond"/>
          <w:bCs/>
          <w:sz w:val="24"/>
          <w:szCs w:val="24"/>
        </w:rPr>
        <w:t xml:space="preserve"> percibir anticipos a cuenta de honorarios, </w:t>
      </w:r>
      <w:proofErr w:type="gramStart"/>
      <w:r w:rsidR="00F742CC" w:rsidRPr="00A01DB4">
        <w:rPr>
          <w:rFonts w:ascii="Garamond" w:hAnsi="Garamond"/>
          <w:bCs/>
          <w:i/>
          <w:sz w:val="24"/>
          <w:szCs w:val="24"/>
        </w:rPr>
        <w:t>ad referéndum</w:t>
      </w:r>
      <w:proofErr w:type="gramEnd"/>
      <w:r w:rsidR="00F742CC" w:rsidRPr="00A01DB4">
        <w:rPr>
          <w:rFonts w:ascii="Garamond" w:hAnsi="Garamond"/>
          <w:bCs/>
          <w:sz w:val="24"/>
          <w:szCs w:val="24"/>
        </w:rPr>
        <w:t xml:space="preserve"> de lo que resuelva la asamblea que considere los estados contables anuales de la Sociedad al 31 de diciembre de </w:t>
      </w:r>
      <w:r w:rsidR="0097542D">
        <w:rPr>
          <w:rFonts w:ascii="Garamond" w:hAnsi="Garamond"/>
          <w:bCs/>
          <w:sz w:val="24"/>
          <w:szCs w:val="24"/>
        </w:rPr>
        <w:t>2020</w:t>
      </w:r>
      <w:r w:rsidR="00F742CC" w:rsidRPr="00A01DB4">
        <w:rPr>
          <w:rFonts w:ascii="Garamond" w:hAnsi="Garamond"/>
          <w:bCs/>
          <w:sz w:val="24"/>
          <w:szCs w:val="24"/>
        </w:rPr>
        <w:t>.</w:t>
      </w:r>
    </w:p>
    <w:p w:rsidR="00D45CD7" w:rsidRDefault="00D45CD7">
      <w:pPr>
        <w:spacing w:after="0" w:line="240" w:lineRule="auto"/>
        <w:jc w:val="both"/>
        <w:rPr>
          <w:rFonts w:ascii="Garamond" w:hAnsi="Garamond"/>
          <w:bCs/>
          <w:sz w:val="24"/>
          <w:szCs w:val="24"/>
        </w:rPr>
      </w:pPr>
    </w:p>
    <w:p w:rsidR="00F742CC" w:rsidRPr="00B00239" w:rsidRDefault="00F742CC">
      <w:pPr>
        <w:spacing w:after="0" w:line="240" w:lineRule="auto"/>
        <w:ind w:left="705" w:hanging="705"/>
        <w:jc w:val="both"/>
        <w:rPr>
          <w:rFonts w:ascii="Garamond" w:hAnsi="Garamond" w:cs="Times New Roman"/>
          <w:b/>
          <w:sz w:val="24"/>
          <w:szCs w:val="24"/>
        </w:rPr>
      </w:pPr>
      <w:r>
        <w:rPr>
          <w:rFonts w:ascii="Garamond" w:hAnsi="Garamond"/>
          <w:b/>
          <w:bCs/>
          <w:sz w:val="24"/>
          <w:szCs w:val="24"/>
        </w:rPr>
        <w:t>6.</w:t>
      </w:r>
      <w:r>
        <w:rPr>
          <w:rFonts w:ascii="Garamond" w:hAnsi="Garamond"/>
          <w:b/>
          <w:bCs/>
          <w:sz w:val="24"/>
          <w:szCs w:val="24"/>
        </w:rPr>
        <w:tab/>
      </w:r>
      <w:r w:rsidRPr="00FF7561">
        <w:rPr>
          <w:rFonts w:ascii="Garamond" w:hAnsi="Garamond"/>
          <w:b/>
          <w:bCs/>
          <w:sz w:val="24"/>
          <w:szCs w:val="24"/>
          <w:u w:val="single"/>
        </w:rPr>
        <w:t xml:space="preserve">Determinación del número de Directores Titulares y Suplentes y, en su caso, elección de </w:t>
      </w:r>
      <w:proofErr w:type="gramStart"/>
      <w:r w:rsidRPr="00FF7561">
        <w:rPr>
          <w:rFonts w:ascii="Garamond" w:hAnsi="Garamond"/>
          <w:b/>
          <w:bCs/>
          <w:sz w:val="24"/>
          <w:szCs w:val="24"/>
          <w:u w:val="single"/>
        </w:rPr>
        <w:t>los mismos</w:t>
      </w:r>
      <w:proofErr w:type="gramEnd"/>
      <w:r w:rsidRPr="00FF7561">
        <w:rPr>
          <w:rFonts w:ascii="Garamond" w:hAnsi="Garamond"/>
          <w:b/>
          <w:bCs/>
          <w:sz w:val="24"/>
          <w:szCs w:val="24"/>
          <w:u w:val="single"/>
        </w:rPr>
        <w:t xml:space="preserve"> hasta completar el número fijado por la Asamblea</w:t>
      </w:r>
    </w:p>
    <w:p w:rsidR="00107657" w:rsidRDefault="00107657">
      <w:pPr>
        <w:spacing w:after="0" w:line="240" w:lineRule="auto"/>
        <w:jc w:val="both"/>
        <w:rPr>
          <w:rFonts w:ascii="Garamond" w:hAnsi="Garamond" w:cs="Times New Roman"/>
          <w:sz w:val="24"/>
          <w:szCs w:val="24"/>
        </w:rPr>
      </w:pPr>
    </w:p>
    <w:p w:rsidR="00341339" w:rsidRDefault="00341339">
      <w:pPr>
        <w:spacing w:after="0" w:line="240" w:lineRule="auto"/>
        <w:jc w:val="both"/>
        <w:rPr>
          <w:rFonts w:ascii="Garamond" w:hAnsi="Garamond" w:cs="Times New Roman"/>
          <w:sz w:val="24"/>
          <w:szCs w:val="24"/>
        </w:rPr>
      </w:pPr>
      <w:r>
        <w:rPr>
          <w:rFonts w:ascii="Garamond" w:hAnsi="Garamond" w:cs="Times New Roman"/>
          <w:bCs/>
          <w:sz w:val="24"/>
          <w:szCs w:val="24"/>
        </w:rPr>
        <w:t xml:space="preserve">En cumplimiento de lo establecido </w:t>
      </w:r>
      <w:r>
        <w:rPr>
          <w:rFonts w:ascii="Garamond" w:hAnsi="Garamond" w:cs="Times New Roman"/>
          <w:sz w:val="24"/>
          <w:szCs w:val="24"/>
        </w:rPr>
        <w:t xml:space="preserve">por el punto 2.1. ‘Inhabilidades’ de la Sección 2 de la normativa sobre “Autoridades de Entidades Financieras” del Banco Central de la República Argentina, </w:t>
      </w:r>
      <w:r w:rsidR="0054317F">
        <w:rPr>
          <w:rFonts w:ascii="Garamond" w:hAnsi="Garamond" w:cs="Times New Roman"/>
          <w:sz w:val="24"/>
          <w:szCs w:val="24"/>
        </w:rPr>
        <w:t xml:space="preserve">el Señor </w:t>
      </w:r>
      <w:proofErr w:type="gramStart"/>
      <w:r w:rsidR="0054317F">
        <w:rPr>
          <w:rFonts w:ascii="Garamond" w:hAnsi="Garamond" w:cs="Times New Roman"/>
          <w:sz w:val="24"/>
          <w:szCs w:val="24"/>
        </w:rPr>
        <w:t>Presidente</w:t>
      </w:r>
      <w:proofErr w:type="gramEnd"/>
      <w:r w:rsidR="0054317F">
        <w:rPr>
          <w:rFonts w:ascii="Garamond" w:hAnsi="Garamond" w:cs="Times New Roman"/>
          <w:sz w:val="24"/>
          <w:szCs w:val="24"/>
        </w:rPr>
        <w:t xml:space="preserve"> </w:t>
      </w:r>
      <w:r>
        <w:rPr>
          <w:rFonts w:ascii="Garamond" w:hAnsi="Garamond" w:cs="Times New Roman"/>
          <w:sz w:val="24"/>
          <w:szCs w:val="24"/>
        </w:rPr>
        <w:t xml:space="preserve">pone en conocimiento de los accionistas las prescripciones de los artículos 10 de la Ley de Entidades Financieras </w:t>
      </w:r>
      <w:proofErr w:type="spellStart"/>
      <w:r>
        <w:rPr>
          <w:rFonts w:ascii="Garamond" w:hAnsi="Garamond" w:cs="Times New Roman"/>
          <w:sz w:val="24"/>
          <w:szCs w:val="24"/>
        </w:rPr>
        <w:t>N°</w:t>
      </w:r>
      <w:proofErr w:type="spellEnd"/>
      <w:r>
        <w:rPr>
          <w:rFonts w:ascii="Garamond" w:hAnsi="Garamond" w:cs="Times New Roman"/>
          <w:sz w:val="24"/>
          <w:szCs w:val="24"/>
        </w:rPr>
        <w:t xml:space="preserve"> 21.526 y 264 y 286 de la Ley General de Sociedades </w:t>
      </w:r>
      <w:proofErr w:type="spellStart"/>
      <w:r>
        <w:rPr>
          <w:rFonts w:ascii="Garamond" w:hAnsi="Garamond" w:cs="Times New Roman"/>
          <w:sz w:val="24"/>
          <w:szCs w:val="24"/>
        </w:rPr>
        <w:t>N°</w:t>
      </w:r>
      <w:proofErr w:type="spellEnd"/>
      <w:r>
        <w:rPr>
          <w:rFonts w:ascii="Garamond" w:hAnsi="Garamond" w:cs="Times New Roman"/>
          <w:sz w:val="24"/>
          <w:szCs w:val="24"/>
        </w:rPr>
        <w:t xml:space="preserve"> 19.550, aplicables para la designación de directores de la entidad. </w:t>
      </w:r>
    </w:p>
    <w:p w:rsidR="00341339" w:rsidRDefault="00341339">
      <w:pPr>
        <w:spacing w:after="0" w:line="240" w:lineRule="auto"/>
        <w:jc w:val="both"/>
        <w:rPr>
          <w:rFonts w:ascii="Garamond" w:hAnsi="Garamond" w:cs="Times New Roman"/>
          <w:sz w:val="24"/>
          <w:szCs w:val="24"/>
        </w:rPr>
      </w:pPr>
    </w:p>
    <w:p w:rsidR="00390570" w:rsidRDefault="0054317F">
      <w:pPr>
        <w:spacing w:after="0" w:line="240" w:lineRule="auto"/>
        <w:jc w:val="both"/>
        <w:rPr>
          <w:rFonts w:ascii="Garamond" w:hAnsi="Garamond" w:cs="Times New Roman"/>
          <w:sz w:val="24"/>
          <w:szCs w:val="24"/>
        </w:rPr>
      </w:pPr>
      <w:r>
        <w:rPr>
          <w:rFonts w:ascii="Garamond" w:hAnsi="Garamond" w:cs="Times New Roman"/>
          <w:sz w:val="24"/>
          <w:szCs w:val="24"/>
        </w:rPr>
        <w:t>A continuación, e</w:t>
      </w:r>
      <w:r w:rsidR="00390570">
        <w:rPr>
          <w:rFonts w:ascii="Garamond" w:hAnsi="Garamond" w:cs="Times New Roman"/>
          <w:sz w:val="24"/>
          <w:szCs w:val="24"/>
        </w:rPr>
        <w:t xml:space="preserve">l Señor </w:t>
      </w:r>
      <w:proofErr w:type="gramStart"/>
      <w:r w:rsidR="00390570">
        <w:rPr>
          <w:rFonts w:ascii="Garamond" w:hAnsi="Garamond" w:cs="Times New Roman"/>
          <w:sz w:val="24"/>
          <w:szCs w:val="24"/>
        </w:rPr>
        <w:t>Presidente</w:t>
      </w:r>
      <w:proofErr w:type="gramEnd"/>
      <w:r w:rsidR="00390570">
        <w:rPr>
          <w:rFonts w:ascii="Garamond" w:hAnsi="Garamond" w:cs="Times New Roman"/>
          <w:sz w:val="24"/>
          <w:szCs w:val="24"/>
        </w:rPr>
        <w:t xml:space="preserve"> informa que</w:t>
      </w:r>
      <w:r w:rsidR="00CD2B9B">
        <w:rPr>
          <w:rFonts w:ascii="Garamond" w:hAnsi="Garamond" w:cs="Times New Roman"/>
          <w:sz w:val="24"/>
          <w:szCs w:val="24"/>
        </w:rPr>
        <w:t xml:space="preserve"> los mandatos</w:t>
      </w:r>
      <w:r w:rsidR="00390570">
        <w:rPr>
          <w:rFonts w:ascii="Garamond" w:hAnsi="Garamond" w:cs="Times New Roman"/>
          <w:sz w:val="24"/>
          <w:szCs w:val="24"/>
        </w:rPr>
        <w:t xml:space="preserve"> de los Señores Directores </w:t>
      </w:r>
      <w:r w:rsidR="00FF7561">
        <w:rPr>
          <w:rFonts w:ascii="Garamond" w:hAnsi="Garamond" w:cs="Times New Roman"/>
          <w:sz w:val="24"/>
          <w:szCs w:val="24"/>
        </w:rPr>
        <w:t xml:space="preserve">Julio Patricio Supervielle y Atilio María </w:t>
      </w:r>
      <w:proofErr w:type="spellStart"/>
      <w:r w:rsidR="00FF7561">
        <w:rPr>
          <w:rFonts w:ascii="Garamond" w:hAnsi="Garamond" w:cs="Times New Roman"/>
          <w:sz w:val="24"/>
          <w:szCs w:val="24"/>
        </w:rPr>
        <w:t>Dell’Oro</w:t>
      </w:r>
      <w:proofErr w:type="spellEnd"/>
      <w:r w:rsidR="00FF7561">
        <w:rPr>
          <w:rFonts w:ascii="Garamond" w:hAnsi="Garamond" w:cs="Times New Roman"/>
          <w:sz w:val="24"/>
          <w:szCs w:val="24"/>
        </w:rPr>
        <w:t xml:space="preserve"> Maini vencen en la presente Asamblea</w:t>
      </w:r>
      <w:r w:rsidR="00CD2B9B">
        <w:rPr>
          <w:rFonts w:ascii="Garamond" w:hAnsi="Garamond" w:cs="Times New Roman"/>
          <w:sz w:val="24"/>
          <w:szCs w:val="24"/>
        </w:rPr>
        <w:t xml:space="preserve">. Por lo tanto, </w:t>
      </w:r>
      <w:r w:rsidR="00390570">
        <w:rPr>
          <w:rFonts w:ascii="Garamond" w:hAnsi="Garamond" w:cs="Times New Roman"/>
          <w:sz w:val="24"/>
          <w:szCs w:val="24"/>
        </w:rPr>
        <w:t xml:space="preserve">corresponde a la </w:t>
      </w:r>
      <w:r w:rsidR="007A3FF0">
        <w:rPr>
          <w:rFonts w:ascii="Garamond" w:hAnsi="Garamond" w:cs="Times New Roman"/>
          <w:sz w:val="24"/>
          <w:szCs w:val="24"/>
        </w:rPr>
        <w:t xml:space="preserve">misma </w:t>
      </w:r>
      <w:r w:rsidR="00390570">
        <w:rPr>
          <w:rFonts w:ascii="Garamond" w:hAnsi="Garamond" w:cs="Times New Roman"/>
          <w:sz w:val="24"/>
          <w:szCs w:val="24"/>
        </w:rPr>
        <w:t>fijar el número de miembros para conformar el Directorio y proceder a su designación, con mandato por dos ejercicios sociales, es decir hasta la asamblea de la Sociedad que considere los estados contables al 31 de diciembre de 2021.</w:t>
      </w:r>
    </w:p>
    <w:p w:rsidR="00390570" w:rsidRDefault="00390570">
      <w:pPr>
        <w:spacing w:after="0" w:line="240" w:lineRule="auto"/>
        <w:jc w:val="both"/>
        <w:rPr>
          <w:rFonts w:ascii="Garamond" w:hAnsi="Garamond" w:cs="Times New Roman"/>
          <w:sz w:val="24"/>
          <w:szCs w:val="24"/>
        </w:rPr>
      </w:pPr>
    </w:p>
    <w:p w:rsidR="00390570" w:rsidRDefault="00390570">
      <w:pPr>
        <w:spacing w:after="0" w:line="240" w:lineRule="auto"/>
        <w:jc w:val="both"/>
        <w:rPr>
          <w:rFonts w:ascii="Garamond" w:hAnsi="Garamond" w:cs="Times New Roman"/>
          <w:sz w:val="24"/>
          <w:szCs w:val="24"/>
        </w:rPr>
      </w:pPr>
      <w:r>
        <w:rPr>
          <w:rFonts w:ascii="Garamond" w:hAnsi="Garamond" w:cs="Times New Roman"/>
          <w:sz w:val="24"/>
          <w:szCs w:val="24"/>
        </w:rPr>
        <w:t xml:space="preserve">Solicita el uso de la palabra el representante del </w:t>
      </w:r>
      <w:r>
        <w:rPr>
          <w:rFonts w:ascii="Garamond" w:hAnsi="Garamond" w:cs="Times New Roman"/>
          <w:bCs/>
          <w:sz w:val="24"/>
          <w:szCs w:val="24"/>
        </w:rPr>
        <w:t>accionista</w:t>
      </w:r>
      <w:r>
        <w:rPr>
          <w:rFonts w:ascii="Garamond" w:hAnsi="Garamond" w:cs="Times New Roman"/>
          <w:sz w:val="24"/>
          <w:szCs w:val="24"/>
        </w:rPr>
        <w:t xml:space="preserve"> Grupo Supervielle S.A. quien, en atención a lo informado por el Señor </w:t>
      </w:r>
      <w:proofErr w:type="gramStart"/>
      <w:r>
        <w:rPr>
          <w:rFonts w:ascii="Garamond" w:hAnsi="Garamond" w:cs="Times New Roman"/>
          <w:sz w:val="24"/>
          <w:szCs w:val="24"/>
        </w:rPr>
        <w:t>Presidente</w:t>
      </w:r>
      <w:proofErr w:type="gramEnd"/>
      <w:r w:rsidR="00CD2B9B">
        <w:rPr>
          <w:rFonts w:ascii="Garamond" w:hAnsi="Garamond" w:cs="Times New Roman"/>
          <w:sz w:val="24"/>
          <w:szCs w:val="24"/>
        </w:rPr>
        <w:t>,</w:t>
      </w:r>
      <w:r>
        <w:rPr>
          <w:rFonts w:ascii="Garamond" w:hAnsi="Garamond" w:cs="Times New Roman"/>
          <w:sz w:val="24"/>
          <w:szCs w:val="24"/>
        </w:rPr>
        <w:t xml:space="preserve"> mociona: </w:t>
      </w:r>
    </w:p>
    <w:p w:rsidR="00341339" w:rsidRDefault="00341339" w:rsidP="00994E2D">
      <w:pPr>
        <w:pStyle w:val="Prrafodelista"/>
        <w:spacing w:after="0" w:line="240" w:lineRule="auto"/>
        <w:ind w:left="567"/>
        <w:jc w:val="both"/>
        <w:rPr>
          <w:rFonts w:ascii="Garamond" w:hAnsi="Garamond" w:cs="Times New Roman"/>
          <w:sz w:val="24"/>
          <w:szCs w:val="24"/>
        </w:rPr>
      </w:pPr>
    </w:p>
    <w:p w:rsidR="00CD2B9B" w:rsidRDefault="00994E2D" w:rsidP="00994E2D">
      <w:pPr>
        <w:pStyle w:val="Prrafodelista"/>
        <w:numPr>
          <w:ilvl w:val="0"/>
          <w:numId w:val="41"/>
        </w:numPr>
        <w:spacing w:after="0" w:line="240" w:lineRule="auto"/>
        <w:ind w:left="567" w:hanging="567"/>
        <w:jc w:val="both"/>
        <w:rPr>
          <w:rFonts w:ascii="Garamond" w:hAnsi="Garamond" w:cs="Times New Roman"/>
          <w:sz w:val="24"/>
          <w:szCs w:val="24"/>
        </w:rPr>
      </w:pPr>
      <w:r>
        <w:rPr>
          <w:rFonts w:ascii="Garamond" w:hAnsi="Garamond" w:cs="Times New Roman"/>
          <w:sz w:val="24"/>
          <w:szCs w:val="24"/>
        </w:rPr>
        <w:t>m</w:t>
      </w:r>
      <w:r w:rsidR="00CD2B9B">
        <w:rPr>
          <w:rFonts w:ascii="Garamond" w:hAnsi="Garamond" w:cs="Times New Roman"/>
          <w:sz w:val="24"/>
          <w:szCs w:val="24"/>
        </w:rPr>
        <w:t>antener la conformación del Directorio con 4 directores titulares y 1 director suplente</w:t>
      </w:r>
      <w:r>
        <w:rPr>
          <w:rFonts w:ascii="Garamond" w:hAnsi="Garamond" w:cs="Times New Roman"/>
          <w:sz w:val="24"/>
          <w:szCs w:val="24"/>
        </w:rPr>
        <w:t>;</w:t>
      </w:r>
    </w:p>
    <w:p w:rsidR="00CD2B9B" w:rsidRDefault="00CD2B9B" w:rsidP="00994E2D">
      <w:pPr>
        <w:pStyle w:val="Prrafodelista"/>
        <w:spacing w:after="0" w:line="240" w:lineRule="auto"/>
        <w:ind w:left="567" w:hanging="567"/>
        <w:jc w:val="both"/>
        <w:rPr>
          <w:rFonts w:ascii="Garamond" w:hAnsi="Garamond" w:cs="Times New Roman"/>
          <w:sz w:val="24"/>
          <w:szCs w:val="24"/>
        </w:rPr>
      </w:pPr>
    </w:p>
    <w:p w:rsidR="00390570" w:rsidRDefault="00994E2D" w:rsidP="00994E2D">
      <w:pPr>
        <w:pStyle w:val="Prrafodelista"/>
        <w:numPr>
          <w:ilvl w:val="0"/>
          <w:numId w:val="41"/>
        </w:numPr>
        <w:spacing w:after="0" w:line="240" w:lineRule="auto"/>
        <w:ind w:left="567" w:hanging="567"/>
        <w:jc w:val="both"/>
        <w:rPr>
          <w:rFonts w:ascii="Garamond" w:hAnsi="Garamond" w:cs="Times New Roman"/>
          <w:sz w:val="24"/>
          <w:szCs w:val="24"/>
        </w:rPr>
      </w:pPr>
      <w:r>
        <w:rPr>
          <w:rFonts w:ascii="Garamond" w:hAnsi="Garamond" w:cs="Times New Roman"/>
          <w:sz w:val="24"/>
          <w:szCs w:val="24"/>
        </w:rPr>
        <w:t>r</w:t>
      </w:r>
      <w:r w:rsidR="00390570" w:rsidRPr="00994E2D">
        <w:rPr>
          <w:rFonts w:ascii="Garamond" w:hAnsi="Garamond" w:cs="Times New Roman"/>
          <w:sz w:val="24"/>
          <w:szCs w:val="24"/>
        </w:rPr>
        <w:t>enovar los mandatos de los Señores Julio Patricio Supervielle</w:t>
      </w:r>
      <w:r w:rsidR="005776D9" w:rsidRPr="00994E2D">
        <w:rPr>
          <w:rFonts w:ascii="Garamond" w:hAnsi="Garamond" w:cs="Times New Roman"/>
          <w:sz w:val="24"/>
          <w:szCs w:val="24"/>
        </w:rPr>
        <w:t xml:space="preserve"> y At</w:t>
      </w:r>
      <w:r w:rsidR="00390570" w:rsidRPr="00994E2D">
        <w:rPr>
          <w:rFonts w:ascii="Garamond" w:hAnsi="Garamond" w:cs="Times New Roman"/>
          <w:sz w:val="24"/>
          <w:szCs w:val="24"/>
        </w:rPr>
        <w:t xml:space="preserve">ilio María </w:t>
      </w:r>
      <w:proofErr w:type="spellStart"/>
      <w:r w:rsidR="00390570" w:rsidRPr="00994E2D">
        <w:rPr>
          <w:rFonts w:ascii="Garamond" w:hAnsi="Garamond" w:cs="Times New Roman"/>
          <w:sz w:val="24"/>
          <w:szCs w:val="24"/>
        </w:rPr>
        <w:t>Dell’Oro</w:t>
      </w:r>
      <w:proofErr w:type="spellEnd"/>
      <w:r w:rsidR="00390570" w:rsidRPr="00994E2D">
        <w:rPr>
          <w:rFonts w:ascii="Garamond" w:hAnsi="Garamond" w:cs="Times New Roman"/>
          <w:sz w:val="24"/>
          <w:szCs w:val="24"/>
        </w:rPr>
        <w:t xml:space="preserve"> Maini como Directores Titulares, </w:t>
      </w:r>
      <w:r w:rsidR="005776D9" w:rsidRPr="00994E2D">
        <w:rPr>
          <w:rFonts w:ascii="Garamond" w:hAnsi="Garamond" w:cs="Times New Roman"/>
          <w:sz w:val="24"/>
          <w:szCs w:val="24"/>
        </w:rPr>
        <w:t>ambos</w:t>
      </w:r>
      <w:r w:rsidR="00390570" w:rsidRPr="00994E2D">
        <w:rPr>
          <w:rFonts w:ascii="Garamond" w:hAnsi="Garamond" w:cs="Times New Roman"/>
          <w:sz w:val="24"/>
          <w:szCs w:val="24"/>
        </w:rPr>
        <w:t xml:space="preserve"> con mandato por dos ejercicios sociales, es decir, hasta la asamblea de la Sociedad que considere los estados contables al 31 de diciembre de 20</w:t>
      </w:r>
      <w:r w:rsidR="005776D9" w:rsidRPr="00994E2D">
        <w:rPr>
          <w:rFonts w:ascii="Garamond" w:hAnsi="Garamond" w:cs="Times New Roman"/>
          <w:sz w:val="24"/>
          <w:szCs w:val="24"/>
        </w:rPr>
        <w:t>21</w:t>
      </w:r>
      <w:r>
        <w:rPr>
          <w:rFonts w:ascii="Garamond" w:hAnsi="Garamond" w:cs="Times New Roman"/>
          <w:sz w:val="24"/>
          <w:szCs w:val="24"/>
        </w:rPr>
        <w:t>;</w:t>
      </w:r>
    </w:p>
    <w:p w:rsidR="00CD2B9B" w:rsidRDefault="00CD2B9B" w:rsidP="00994E2D">
      <w:pPr>
        <w:pStyle w:val="Prrafodelista"/>
        <w:spacing w:after="0" w:line="240" w:lineRule="auto"/>
        <w:ind w:left="567" w:hanging="567"/>
        <w:jc w:val="both"/>
        <w:rPr>
          <w:rFonts w:ascii="Garamond" w:hAnsi="Garamond" w:cs="Times New Roman"/>
          <w:sz w:val="24"/>
          <w:szCs w:val="24"/>
        </w:rPr>
      </w:pPr>
    </w:p>
    <w:p w:rsidR="00CD2B9B" w:rsidRDefault="00994E2D">
      <w:pPr>
        <w:pStyle w:val="Prrafodelista"/>
        <w:numPr>
          <w:ilvl w:val="0"/>
          <w:numId w:val="41"/>
        </w:numPr>
        <w:spacing w:after="0" w:line="240" w:lineRule="auto"/>
        <w:ind w:left="567" w:hanging="567"/>
        <w:jc w:val="both"/>
        <w:rPr>
          <w:rFonts w:ascii="Garamond" w:hAnsi="Garamond" w:cs="Times New Roman"/>
          <w:sz w:val="24"/>
          <w:szCs w:val="24"/>
        </w:rPr>
      </w:pPr>
      <w:r>
        <w:rPr>
          <w:rFonts w:ascii="Garamond" w:hAnsi="Garamond" w:cs="Times New Roman"/>
          <w:sz w:val="24"/>
          <w:szCs w:val="24"/>
        </w:rPr>
        <w:t>d</w:t>
      </w:r>
      <w:r w:rsidR="00CD2B9B">
        <w:rPr>
          <w:rFonts w:ascii="Garamond" w:hAnsi="Garamond" w:cs="Times New Roman"/>
          <w:sz w:val="24"/>
          <w:szCs w:val="24"/>
        </w:rPr>
        <w:t xml:space="preserve">ejar constancia que los directores </w:t>
      </w:r>
      <w:r w:rsidR="00696964">
        <w:rPr>
          <w:rFonts w:ascii="Garamond" w:hAnsi="Garamond" w:cs="Times New Roman"/>
          <w:sz w:val="24"/>
          <w:szCs w:val="24"/>
        </w:rPr>
        <w:t>electos</w:t>
      </w:r>
      <w:r w:rsidR="00CD2B9B">
        <w:rPr>
          <w:rFonts w:ascii="Garamond" w:hAnsi="Garamond" w:cs="Times New Roman"/>
          <w:sz w:val="24"/>
          <w:szCs w:val="24"/>
        </w:rPr>
        <w:t xml:space="preserve"> revisten la condición de “no independientes” </w:t>
      </w:r>
      <w:proofErr w:type="gramStart"/>
      <w:r w:rsidR="00CD2B9B">
        <w:rPr>
          <w:rFonts w:ascii="Garamond" w:hAnsi="Garamond" w:cs="Times New Roman"/>
          <w:sz w:val="24"/>
          <w:szCs w:val="24"/>
        </w:rPr>
        <w:t>de acuerdo a</w:t>
      </w:r>
      <w:proofErr w:type="gramEnd"/>
      <w:r w:rsidR="00CD2B9B">
        <w:rPr>
          <w:rFonts w:ascii="Garamond" w:hAnsi="Garamond" w:cs="Times New Roman"/>
          <w:sz w:val="24"/>
          <w:szCs w:val="24"/>
        </w:rPr>
        <w:t xml:space="preserve"> la normativa vigente de la Comisión Nacional de Valores</w:t>
      </w:r>
      <w:r>
        <w:rPr>
          <w:rFonts w:ascii="Garamond" w:hAnsi="Garamond" w:cs="Times New Roman"/>
          <w:sz w:val="24"/>
          <w:szCs w:val="24"/>
        </w:rPr>
        <w:t xml:space="preserve">; y </w:t>
      </w:r>
    </w:p>
    <w:p w:rsidR="0054317F" w:rsidRPr="00994E2D" w:rsidRDefault="0054317F" w:rsidP="00994E2D">
      <w:pPr>
        <w:pStyle w:val="Prrafodelista"/>
        <w:spacing w:after="0" w:line="240" w:lineRule="auto"/>
        <w:rPr>
          <w:rFonts w:ascii="Garamond" w:hAnsi="Garamond" w:cs="Times New Roman"/>
          <w:sz w:val="24"/>
          <w:szCs w:val="24"/>
        </w:rPr>
      </w:pPr>
    </w:p>
    <w:p w:rsidR="0054317F" w:rsidRPr="00994E2D" w:rsidRDefault="00994E2D" w:rsidP="00994E2D">
      <w:pPr>
        <w:pStyle w:val="Prrafodelista"/>
        <w:numPr>
          <w:ilvl w:val="0"/>
          <w:numId w:val="41"/>
        </w:numPr>
        <w:spacing w:after="0" w:line="240" w:lineRule="auto"/>
        <w:ind w:left="567" w:hanging="567"/>
        <w:jc w:val="both"/>
        <w:rPr>
          <w:rFonts w:ascii="Garamond" w:hAnsi="Garamond" w:cs="Times New Roman"/>
          <w:bCs/>
          <w:sz w:val="24"/>
          <w:szCs w:val="24"/>
        </w:rPr>
      </w:pPr>
      <w:r>
        <w:rPr>
          <w:rFonts w:ascii="Garamond" w:hAnsi="Garamond" w:cs="Times New Roman"/>
          <w:sz w:val="24"/>
          <w:szCs w:val="24"/>
        </w:rPr>
        <w:t>d</w:t>
      </w:r>
      <w:r w:rsidR="0054317F" w:rsidRPr="00994E2D">
        <w:rPr>
          <w:rFonts w:ascii="Garamond" w:hAnsi="Garamond" w:cs="Times New Roman"/>
          <w:sz w:val="24"/>
          <w:szCs w:val="24"/>
        </w:rPr>
        <w:t xml:space="preserve">ejar constancia que </w:t>
      </w:r>
      <w:r w:rsidR="0054317F" w:rsidRPr="00994E2D">
        <w:rPr>
          <w:rFonts w:ascii="Garamond" w:hAnsi="Garamond" w:cs="Times New Roman"/>
          <w:bCs/>
          <w:sz w:val="24"/>
          <w:szCs w:val="24"/>
        </w:rPr>
        <w:t xml:space="preserve">ninguno de los directores </w:t>
      </w:r>
      <w:r w:rsidR="00696964">
        <w:rPr>
          <w:rFonts w:ascii="Garamond" w:hAnsi="Garamond" w:cs="Times New Roman"/>
          <w:bCs/>
          <w:sz w:val="24"/>
          <w:szCs w:val="24"/>
        </w:rPr>
        <w:t>electos</w:t>
      </w:r>
      <w:r w:rsidR="0054317F" w:rsidRPr="00994E2D">
        <w:rPr>
          <w:rFonts w:ascii="Garamond" w:hAnsi="Garamond" w:cs="Times New Roman"/>
          <w:bCs/>
          <w:sz w:val="24"/>
          <w:szCs w:val="24"/>
        </w:rPr>
        <w:t xml:space="preserve"> está alcanzado por las inhabilidades e incompatibilidades establecidas en la normativa considerada precedentemente.</w:t>
      </w:r>
    </w:p>
    <w:p w:rsidR="00CD2B9B" w:rsidRPr="00994E2D" w:rsidRDefault="00CD2B9B" w:rsidP="00994E2D">
      <w:pPr>
        <w:spacing w:after="0" w:line="240" w:lineRule="auto"/>
        <w:jc w:val="both"/>
        <w:rPr>
          <w:rFonts w:ascii="Garamond" w:hAnsi="Garamond" w:cs="Times New Roman"/>
          <w:sz w:val="24"/>
          <w:szCs w:val="24"/>
        </w:rPr>
      </w:pPr>
    </w:p>
    <w:p w:rsidR="00390570" w:rsidRDefault="00390570">
      <w:pPr>
        <w:spacing w:after="0" w:line="240" w:lineRule="auto"/>
        <w:jc w:val="both"/>
        <w:rPr>
          <w:rFonts w:ascii="Garamond" w:hAnsi="Garamond" w:cs="Times New Roman"/>
          <w:sz w:val="24"/>
          <w:szCs w:val="24"/>
        </w:rPr>
      </w:pPr>
      <w:r w:rsidRPr="00994E2D">
        <w:rPr>
          <w:rFonts w:ascii="Garamond" w:hAnsi="Garamond" w:cs="Times New Roman"/>
          <w:sz w:val="24"/>
          <w:szCs w:val="24"/>
        </w:rPr>
        <w:lastRenderedPageBreak/>
        <w:t xml:space="preserve">Sometido a votación, por unanimidad de votos de la Clase A y de la Clase B presentes, se RESUELVE aprobar </w:t>
      </w:r>
      <w:r w:rsidR="007A3FF0">
        <w:rPr>
          <w:rFonts w:ascii="Garamond" w:hAnsi="Garamond" w:cs="Times New Roman"/>
          <w:sz w:val="24"/>
          <w:szCs w:val="24"/>
        </w:rPr>
        <w:t>las mociones</w:t>
      </w:r>
      <w:r w:rsidRPr="00994E2D">
        <w:rPr>
          <w:rFonts w:ascii="Garamond" w:hAnsi="Garamond" w:cs="Times New Roman"/>
          <w:sz w:val="24"/>
          <w:szCs w:val="24"/>
        </w:rPr>
        <w:t xml:space="preserve"> del representante del accionista Grupo Supervielle S.A. en la forma presentada</w:t>
      </w:r>
      <w:r w:rsidR="00B263EE">
        <w:rPr>
          <w:rFonts w:ascii="Garamond" w:hAnsi="Garamond" w:cs="Times New Roman"/>
          <w:sz w:val="24"/>
          <w:szCs w:val="24"/>
        </w:rPr>
        <w:t>s</w:t>
      </w:r>
      <w:r w:rsidRPr="00994E2D">
        <w:rPr>
          <w:rFonts w:ascii="Garamond" w:hAnsi="Garamond" w:cs="Times New Roman"/>
          <w:sz w:val="24"/>
          <w:szCs w:val="24"/>
        </w:rPr>
        <w:t>.</w:t>
      </w:r>
    </w:p>
    <w:p w:rsidR="00D45CD7" w:rsidRDefault="00D45CD7">
      <w:pPr>
        <w:spacing w:after="0" w:line="240" w:lineRule="auto"/>
        <w:jc w:val="both"/>
        <w:rPr>
          <w:rFonts w:ascii="Garamond" w:hAnsi="Garamond" w:cs="Times New Roman"/>
          <w:sz w:val="24"/>
          <w:szCs w:val="24"/>
        </w:rPr>
      </w:pPr>
    </w:p>
    <w:p w:rsidR="00F742CC" w:rsidRPr="00B00239" w:rsidRDefault="00F742CC">
      <w:pPr>
        <w:spacing w:after="0" w:line="240" w:lineRule="auto"/>
        <w:jc w:val="both"/>
        <w:rPr>
          <w:rFonts w:ascii="Garamond" w:hAnsi="Garamond" w:cs="Times New Roman"/>
          <w:sz w:val="24"/>
          <w:szCs w:val="24"/>
        </w:rPr>
      </w:pPr>
      <w:r w:rsidRPr="00D17FE2">
        <w:rPr>
          <w:rFonts w:ascii="Garamond" w:hAnsi="Garamond" w:cs="Times New Roman"/>
          <w:b/>
          <w:sz w:val="24"/>
          <w:szCs w:val="24"/>
        </w:rPr>
        <w:t>7.</w:t>
      </w:r>
      <w:r>
        <w:rPr>
          <w:rFonts w:ascii="Garamond" w:hAnsi="Garamond" w:cs="Times New Roman"/>
          <w:b/>
          <w:sz w:val="24"/>
          <w:szCs w:val="24"/>
        </w:rPr>
        <w:tab/>
      </w:r>
      <w:r w:rsidRPr="00D17FE2">
        <w:rPr>
          <w:rFonts w:ascii="Garamond" w:hAnsi="Garamond"/>
          <w:b/>
          <w:bCs/>
          <w:sz w:val="24"/>
          <w:szCs w:val="24"/>
          <w:u w:val="single"/>
        </w:rPr>
        <w:t>Designación de miembros de la Comisión Fiscalizadora</w:t>
      </w:r>
    </w:p>
    <w:p w:rsidR="006A04D2" w:rsidRDefault="006A04D2">
      <w:pPr>
        <w:spacing w:after="0" w:line="240" w:lineRule="auto"/>
        <w:jc w:val="both"/>
        <w:rPr>
          <w:rFonts w:ascii="Garamond" w:hAnsi="Garamond" w:cs="Times New Roman"/>
          <w:bCs/>
          <w:sz w:val="24"/>
          <w:szCs w:val="24"/>
        </w:rPr>
      </w:pPr>
    </w:p>
    <w:p w:rsidR="0054317F" w:rsidRDefault="0054317F">
      <w:pPr>
        <w:spacing w:after="0" w:line="240" w:lineRule="auto"/>
        <w:jc w:val="both"/>
        <w:rPr>
          <w:rFonts w:ascii="Garamond" w:hAnsi="Garamond" w:cs="Times New Roman"/>
          <w:sz w:val="24"/>
          <w:szCs w:val="24"/>
        </w:rPr>
      </w:pPr>
      <w:bookmarkStart w:id="3" w:name="_Hlk38380441"/>
      <w:r>
        <w:rPr>
          <w:rFonts w:ascii="Garamond" w:hAnsi="Garamond" w:cs="Times New Roman"/>
          <w:bCs/>
          <w:sz w:val="24"/>
          <w:szCs w:val="24"/>
        </w:rPr>
        <w:t xml:space="preserve">En cumplimiento de lo establecido </w:t>
      </w:r>
      <w:r>
        <w:rPr>
          <w:rFonts w:ascii="Garamond" w:hAnsi="Garamond" w:cs="Times New Roman"/>
          <w:sz w:val="24"/>
          <w:szCs w:val="24"/>
        </w:rPr>
        <w:t xml:space="preserve">por el punto 2.1. ‘Inhabilidades’ de la Sección 2 de la normativa sobre “Autoridades de Entidades Financieras” del Banco Central de la República Argentina, el Señor </w:t>
      </w:r>
      <w:proofErr w:type="gramStart"/>
      <w:r>
        <w:rPr>
          <w:rFonts w:ascii="Garamond" w:hAnsi="Garamond" w:cs="Times New Roman"/>
          <w:sz w:val="24"/>
          <w:szCs w:val="24"/>
        </w:rPr>
        <w:t>Presidente</w:t>
      </w:r>
      <w:proofErr w:type="gramEnd"/>
      <w:r>
        <w:rPr>
          <w:rFonts w:ascii="Garamond" w:hAnsi="Garamond" w:cs="Times New Roman"/>
          <w:sz w:val="24"/>
          <w:szCs w:val="24"/>
        </w:rPr>
        <w:t xml:space="preserve"> </w:t>
      </w:r>
      <w:r w:rsidR="009456C2">
        <w:rPr>
          <w:rFonts w:ascii="Garamond" w:hAnsi="Garamond" w:cs="Times New Roman"/>
          <w:sz w:val="24"/>
          <w:szCs w:val="24"/>
        </w:rPr>
        <w:t>reitera para</w:t>
      </w:r>
      <w:r>
        <w:rPr>
          <w:rFonts w:ascii="Garamond" w:hAnsi="Garamond" w:cs="Times New Roman"/>
          <w:sz w:val="24"/>
          <w:szCs w:val="24"/>
        </w:rPr>
        <w:t xml:space="preserve"> conocimiento de los accionistas las prescripciones de los artículos 10 de la Ley de Entidades Financieras </w:t>
      </w:r>
      <w:proofErr w:type="spellStart"/>
      <w:r>
        <w:rPr>
          <w:rFonts w:ascii="Garamond" w:hAnsi="Garamond" w:cs="Times New Roman"/>
          <w:sz w:val="24"/>
          <w:szCs w:val="24"/>
        </w:rPr>
        <w:t>N°</w:t>
      </w:r>
      <w:proofErr w:type="spellEnd"/>
      <w:r>
        <w:rPr>
          <w:rFonts w:ascii="Garamond" w:hAnsi="Garamond" w:cs="Times New Roman"/>
          <w:sz w:val="24"/>
          <w:szCs w:val="24"/>
        </w:rPr>
        <w:t xml:space="preserve"> 21.526 y 264 y 286 de la Ley General de Sociedades </w:t>
      </w:r>
      <w:proofErr w:type="spellStart"/>
      <w:r>
        <w:rPr>
          <w:rFonts w:ascii="Garamond" w:hAnsi="Garamond" w:cs="Times New Roman"/>
          <w:sz w:val="24"/>
          <w:szCs w:val="24"/>
        </w:rPr>
        <w:t>N°</w:t>
      </w:r>
      <w:proofErr w:type="spellEnd"/>
      <w:r>
        <w:rPr>
          <w:rFonts w:ascii="Garamond" w:hAnsi="Garamond" w:cs="Times New Roman"/>
          <w:sz w:val="24"/>
          <w:szCs w:val="24"/>
        </w:rPr>
        <w:t xml:space="preserve"> 19.550, también aplicables para la designación de síndicos de la entidad. </w:t>
      </w:r>
    </w:p>
    <w:bookmarkEnd w:id="3"/>
    <w:p w:rsidR="002B6351" w:rsidRDefault="002B6351">
      <w:pPr>
        <w:spacing w:after="0" w:line="240" w:lineRule="auto"/>
        <w:jc w:val="both"/>
        <w:rPr>
          <w:rFonts w:ascii="Garamond" w:hAnsi="Garamond" w:cs="Times New Roman"/>
          <w:sz w:val="24"/>
          <w:szCs w:val="24"/>
        </w:rPr>
      </w:pPr>
    </w:p>
    <w:p w:rsidR="0054317F" w:rsidRDefault="0054317F">
      <w:pPr>
        <w:spacing w:after="0" w:line="240" w:lineRule="auto"/>
        <w:jc w:val="both"/>
        <w:rPr>
          <w:rFonts w:ascii="Garamond" w:hAnsi="Garamond" w:cs="Times New Roman"/>
          <w:sz w:val="24"/>
          <w:szCs w:val="24"/>
        </w:rPr>
      </w:pPr>
      <w:r>
        <w:rPr>
          <w:rFonts w:ascii="Garamond" w:hAnsi="Garamond" w:cs="Times New Roman"/>
          <w:sz w:val="24"/>
          <w:szCs w:val="24"/>
        </w:rPr>
        <w:t xml:space="preserve">Solicita el uso de la palabra el representante del </w:t>
      </w:r>
      <w:r>
        <w:rPr>
          <w:rFonts w:ascii="Garamond" w:hAnsi="Garamond" w:cs="Times New Roman"/>
          <w:bCs/>
          <w:sz w:val="24"/>
          <w:szCs w:val="24"/>
        </w:rPr>
        <w:t>accionista</w:t>
      </w:r>
      <w:r>
        <w:rPr>
          <w:rFonts w:ascii="Garamond" w:hAnsi="Garamond" w:cs="Times New Roman"/>
          <w:sz w:val="24"/>
          <w:szCs w:val="24"/>
        </w:rPr>
        <w:t xml:space="preserve"> </w:t>
      </w:r>
      <w:r w:rsidR="001E64E7">
        <w:rPr>
          <w:rFonts w:ascii="Garamond" w:hAnsi="Garamond" w:cs="Times New Roman"/>
          <w:sz w:val="24"/>
          <w:szCs w:val="24"/>
        </w:rPr>
        <w:t>Grupo Supervielle S.A.</w:t>
      </w:r>
      <w:r>
        <w:rPr>
          <w:rFonts w:ascii="Garamond" w:hAnsi="Garamond" w:cs="Times New Roman"/>
          <w:sz w:val="24"/>
          <w:szCs w:val="24"/>
        </w:rPr>
        <w:t xml:space="preserve"> quien, en atención a lo informado por el Señor </w:t>
      </w:r>
      <w:proofErr w:type="gramStart"/>
      <w:r>
        <w:rPr>
          <w:rFonts w:ascii="Garamond" w:hAnsi="Garamond" w:cs="Times New Roman"/>
          <w:sz w:val="24"/>
          <w:szCs w:val="24"/>
        </w:rPr>
        <w:t>Presidente</w:t>
      </w:r>
      <w:proofErr w:type="gramEnd"/>
      <w:r>
        <w:rPr>
          <w:rFonts w:ascii="Garamond" w:hAnsi="Garamond" w:cs="Times New Roman"/>
          <w:sz w:val="24"/>
          <w:szCs w:val="24"/>
        </w:rPr>
        <w:t xml:space="preserve">, mociona: </w:t>
      </w:r>
    </w:p>
    <w:p w:rsidR="005665B5" w:rsidRDefault="005665B5">
      <w:pPr>
        <w:spacing w:after="0" w:line="240" w:lineRule="auto"/>
        <w:jc w:val="both"/>
        <w:rPr>
          <w:rFonts w:ascii="Garamond" w:hAnsi="Garamond" w:cs="Times New Roman"/>
          <w:bCs/>
          <w:sz w:val="24"/>
          <w:szCs w:val="24"/>
        </w:rPr>
      </w:pPr>
    </w:p>
    <w:p w:rsidR="00B00239" w:rsidRPr="00994E2D" w:rsidRDefault="00994E2D" w:rsidP="00994E2D">
      <w:pPr>
        <w:pStyle w:val="Prrafodelista"/>
        <w:numPr>
          <w:ilvl w:val="0"/>
          <w:numId w:val="43"/>
        </w:numPr>
        <w:spacing w:after="0" w:line="240" w:lineRule="auto"/>
        <w:ind w:left="567" w:hanging="567"/>
        <w:jc w:val="both"/>
        <w:rPr>
          <w:rFonts w:ascii="Garamond" w:hAnsi="Garamond" w:cs="Times New Roman"/>
          <w:bCs/>
          <w:sz w:val="24"/>
          <w:szCs w:val="24"/>
        </w:rPr>
      </w:pPr>
      <w:r>
        <w:rPr>
          <w:rFonts w:ascii="Garamond" w:hAnsi="Garamond" w:cs="Times New Roman"/>
          <w:bCs/>
          <w:sz w:val="24"/>
          <w:szCs w:val="24"/>
        </w:rPr>
        <w:t>d</w:t>
      </w:r>
      <w:r w:rsidR="00BA6D6B" w:rsidRPr="00994E2D">
        <w:rPr>
          <w:rFonts w:ascii="Garamond" w:hAnsi="Garamond" w:cs="Times New Roman"/>
          <w:bCs/>
          <w:sz w:val="24"/>
          <w:szCs w:val="24"/>
        </w:rPr>
        <w:t xml:space="preserve">esignar </w:t>
      </w:r>
      <w:r w:rsidR="00B00239" w:rsidRPr="00994E2D">
        <w:rPr>
          <w:rFonts w:ascii="Garamond" w:hAnsi="Garamond" w:cs="Times New Roman"/>
          <w:bCs/>
          <w:sz w:val="24"/>
          <w:szCs w:val="24"/>
        </w:rPr>
        <w:t>a los siguientes profesionales para integrar la Comisión Fiscalizadora, todos con mandato por un ejercicio social, es decir hasta la asamblea de la Sociedad que considere los estados contables al 31 de diciembre de 20</w:t>
      </w:r>
      <w:r w:rsidR="001A63AF" w:rsidRPr="00994E2D">
        <w:rPr>
          <w:rFonts w:ascii="Garamond" w:hAnsi="Garamond" w:cs="Times New Roman"/>
          <w:bCs/>
          <w:sz w:val="24"/>
          <w:szCs w:val="24"/>
        </w:rPr>
        <w:t>20</w:t>
      </w:r>
      <w:r w:rsidR="00B00239" w:rsidRPr="00994E2D">
        <w:rPr>
          <w:rFonts w:ascii="Garamond" w:hAnsi="Garamond" w:cs="Times New Roman"/>
          <w:bCs/>
          <w:sz w:val="24"/>
          <w:szCs w:val="24"/>
        </w:rPr>
        <w:t xml:space="preserve">: </w:t>
      </w:r>
    </w:p>
    <w:p w:rsidR="00B00239" w:rsidRDefault="00B00239">
      <w:pPr>
        <w:spacing w:after="0" w:line="240" w:lineRule="auto"/>
        <w:jc w:val="both"/>
        <w:rPr>
          <w:rFonts w:ascii="Garamond" w:hAnsi="Garamond" w:cs="Times New Roman"/>
          <w:bCs/>
          <w:sz w:val="24"/>
          <w:szCs w:val="24"/>
        </w:rPr>
      </w:pPr>
    </w:p>
    <w:p w:rsidR="00B00239" w:rsidRPr="0002178D" w:rsidRDefault="005665B5" w:rsidP="00994E2D">
      <w:pPr>
        <w:spacing w:after="0" w:line="240" w:lineRule="auto"/>
        <w:ind w:firstLine="426"/>
        <w:jc w:val="both"/>
        <w:rPr>
          <w:rFonts w:ascii="Garamond" w:hAnsi="Garamond" w:cs="Times New Roman"/>
          <w:bCs/>
          <w:sz w:val="24"/>
          <w:szCs w:val="24"/>
        </w:rPr>
      </w:pPr>
      <w:r w:rsidRPr="0002178D">
        <w:rPr>
          <w:rFonts w:ascii="Garamond" w:hAnsi="Garamond" w:cs="Times New Roman"/>
          <w:bCs/>
          <w:sz w:val="24"/>
          <w:szCs w:val="24"/>
        </w:rPr>
        <w:t>Síndicos Titulares</w:t>
      </w:r>
      <w:r w:rsidR="0054317F">
        <w:rPr>
          <w:rFonts w:ascii="Garamond" w:hAnsi="Garamond" w:cs="Times New Roman"/>
          <w:bCs/>
          <w:sz w:val="24"/>
          <w:szCs w:val="24"/>
        </w:rPr>
        <w:tab/>
      </w:r>
      <w:r w:rsidR="0054317F">
        <w:rPr>
          <w:rFonts w:ascii="Garamond" w:hAnsi="Garamond" w:cs="Times New Roman"/>
          <w:bCs/>
          <w:sz w:val="24"/>
          <w:szCs w:val="24"/>
        </w:rPr>
        <w:tab/>
      </w:r>
      <w:r w:rsidR="00B00239" w:rsidRPr="0002178D">
        <w:rPr>
          <w:rFonts w:ascii="Garamond" w:hAnsi="Garamond" w:cs="Times New Roman"/>
          <w:bCs/>
          <w:sz w:val="24"/>
          <w:szCs w:val="24"/>
        </w:rPr>
        <w:t>Enrique José Barreiro</w:t>
      </w:r>
    </w:p>
    <w:p w:rsidR="00B00239" w:rsidRPr="0002178D" w:rsidRDefault="0054317F">
      <w:pPr>
        <w:spacing w:after="0" w:line="240" w:lineRule="auto"/>
        <w:jc w:val="both"/>
        <w:rPr>
          <w:rFonts w:ascii="Garamond" w:hAnsi="Garamond" w:cs="Times New Roman"/>
          <w:bCs/>
          <w:sz w:val="24"/>
          <w:szCs w:val="24"/>
        </w:rPr>
      </w:pPr>
      <w:r>
        <w:rPr>
          <w:rFonts w:ascii="Garamond" w:hAnsi="Garamond" w:cs="Times New Roman"/>
          <w:bCs/>
          <w:sz w:val="24"/>
          <w:szCs w:val="24"/>
        </w:rPr>
        <w:tab/>
      </w:r>
      <w:r w:rsidR="00B00239" w:rsidRPr="0002178D">
        <w:rPr>
          <w:rFonts w:ascii="Garamond" w:hAnsi="Garamond" w:cs="Times New Roman"/>
          <w:bCs/>
          <w:sz w:val="24"/>
          <w:szCs w:val="24"/>
        </w:rPr>
        <w:tab/>
      </w:r>
      <w:r w:rsidR="00B00239" w:rsidRPr="0002178D">
        <w:rPr>
          <w:rFonts w:ascii="Garamond" w:hAnsi="Garamond" w:cs="Times New Roman"/>
          <w:bCs/>
          <w:sz w:val="24"/>
          <w:szCs w:val="24"/>
        </w:rPr>
        <w:tab/>
      </w:r>
      <w:r w:rsidR="005665B5" w:rsidRPr="0002178D">
        <w:rPr>
          <w:rFonts w:ascii="Garamond" w:hAnsi="Garamond" w:cs="Times New Roman"/>
          <w:bCs/>
          <w:sz w:val="24"/>
          <w:szCs w:val="24"/>
        </w:rPr>
        <w:tab/>
      </w:r>
      <w:r w:rsidR="00AC0260" w:rsidRPr="0002178D">
        <w:rPr>
          <w:rFonts w:ascii="Garamond" w:hAnsi="Garamond" w:cs="Times New Roman"/>
          <w:bCs/>
          <w:sz w:val="24"/>
          <w:szCs w:val="24"/>
        </w:rPr>
        <w:t>Carlos Daniel González Pagano</w:t>
      </w:r>
    </w:p>
    <w:p w:rsidR="00B00239" w:rsidRPr="0002178D" w:rsidRDefault="00B00239">
      <w:pPr>
        <w:spacing w:after="0" w:line="240" w:lineRule="auto"/>
        <w:jc w:val="both"/>
        <w:rPr>
          <w:rFonts w:ascii="Garamond" w:hAnsi="Garamond" w:cs="Times New Roman"/>
          <w:bCs/>
          <w:sz w:val="24"/>
          <w:szCs w:val="24"/>
        </w:rPr>
      </w:pPr>
      <w:r w:rsidRPr="0002178D">
        <w:rPr>
          <w:rFonts w:ascii="Garamond" w:hAnsi="Garamond" w:cs="Times New Roman"/>
          <w:bCs/>
          <w:sz w:val="24"/>
          <w:szCs w:val="24"/>
        </w:rPr>
        <w:tab/>
      </w:r>
      <w:r w:rsidRPr="0002178D">
        <w:rPr>
          <w:rFonts w:ascii="Garamond" w:hAnsi="Garamond" w:cs="Times New Roman"/>
          <w:bCs/>
          <w:sz w:val="24"/>
          <w:szCs w:val="24"/>
        </w:rPr>
        <w:tab/>
      </w:r>
      <w:r w:rsidR="005665B5" w:rsidRPr="0002178D">
        <w:rPr>
          <w:rFonts w:ascii="Garamond" w:hAnsi="Garamond" w:cs="Times New Roman"/>
          <w:bCs/>
          <w:sz w:val="24"/>
          <w:szCs w:val="24"/>
        </w:rPr>
        <w:tab/>
      </w:r>
      <w:r w:rsidR="005665B5" w:rsidRPr="0002178D">
        <w:rPr>
          <w:rFonts w:ascii="Garamond" w:hAnsi="Garamond" w:cs="Times New Roman"/>
          <w:bCs/>
          <w:sz w:val="24"/>
          <w:szCs w:val="24"/>
        </w:rPr>
        <w:tab/>
      </w:r>
      <w:r w:rsidR="00AC0260" w:rsidRPr="0002178D">
        <w:rPr>
          <w:rFonts w:ascii="Garamond" w:hAnsi="Garamond" w:cs="Times New Roman"/>
          <w:bCs/>
          <w:sz w:val="24"/>
          <w:szCs w:val="24"/>
        </w:rPr>
        <w:t xml:space="preserve">Roberto Aníbal </w:t>
      </w:r>
      <w:proofErr w:type="spellStart"/>
      <w:r w:rsidR="00AC0260" w:rsidRPr="0002178D">
        <w:rPr>
          <w:rFonts w:ascii="Garamond" w:hAnsi="Garamond" w:cs="Times New Roman"/>
          <w:bCs/>
          <w:sz w:val="24"/>
          <w:szCs w:val="24"/>
        </w:rPr>
        <w:t>Boggiano</w:t>
      </w:r>
      <w:proofErr w:type="spellEnd"/>
    </w:p>
    <w:p w:rsidR="00B00239" w:rsidRPr="0002178D" w:rsidRDefault="00B00239">
      <w:pPr>
        <w:spacing w:after="0" w:line="240" w:lineRule="auto"/>
        <w:jc w:val="both"/>
        <w:rPr>
          <w:rFonts w:ascii="Garamond" w:hAnsi="Garamond" w:cs="Times New Roman"/>
          <w:bCs/>
          <w:sz w:val="24"/>
          <w:szCs w:val="24"/>
        </w:rPr>
      </w:pPr>
    </w:p>
    <w:p w:rsidR="00AC0260" w:rsidRPr="0002178D" w:rsidRDefault="00B00239" w:rsidP="00994E2D">
      <w:pPr>
        <w:spacing w:after="0" w:line="240" w:lineRule="auto"/>
        <w:ind w:firstLine="426"/>
        <w:jc w:val="both"/>
        <w:rPr>
          <w:rFonts w:ascii="Garamond" w:hAnsi="Garamond" w:cs="Times New Roman"/>
          <w:bCs/>
          <w:sz w:val="24"/>
          <w:szCs w:val="24"/>
        </w:rPr>
      </w:pPr>
      <w:r w:rsidRPr="0002178D">
        <w:rPr>
          <w:rFonts w:ascii="Garamond" w:hAnsi="Garamond" w:cs="Times New Roman"/>
          <w:bCs/>
          <w:sz w:val="24"/>
          <w:szCs w:val="24"/>
        </w:rPr>
        <w:t>Síndicos S</w:t>
      </w:r>
      <w:r w:rsidR="00AC0260" w:rsidRPr="0002178D">
        <w:rPr>
          <w:rFonts w:ascii="Garamond" w:hAnsi="Garamond" w:cs="Times New Roman"/>
          <w:bCs/>
          <w:sz w:val="24"/>
          <w:szCs w:val="24"/>
        </w:rPr>
        <w:t>uplentes</w:t>
      </w:r>
      <w:r w:rsidR="0054317F">
        <w:rPr>
          <w:rFonts w:ascii="Garamond" w:hAnsi="Garamond" w:cs="Times New Roman"/>
          <w:bCs/>
          <w:sz w:val="24"/>
          <w:szCs w:val="24"/>
        </w:rPr>
        <w:tab/>
      </w:r>
      <w:r w:rsidR="00AC0260" w:rsidRPr="0002178D">
        <w:rPr>
          <w:rFonts w:ascii="Garamond" w:hAnsi="Garamond" w:cs="Times New Roman"/>
          <w:bCs/>
          <w:sz w:val="24"/>
          <w:szCs w:val="24"/>
        </w:rPr>
        <w:t>Valeria Del Bono Lonardi</w:t>
      </w:r>
    </w:p>
    <w:p w:rsidR="00B00239" w:rsidRPr="0002178D" w:rsidRDefault="00AC0260">
      <w:pPr>
        <w:spacing w:after="0" w:line="240" w:lineRule="auto"/>
        <w:ind w:left="708" w:firstLine="708"/>
        <w:jc w:val="both"/>
        <w:rPr>
          <w:rFonts w:ascii="Garamond" w:hAnsi="Garamond" w:cs="Times New Roman"/>
          <w:bCs/>
          <w:sz w:val="24"/>
          <w:szCs w:val="24"/>
        </w:rPr>
      </w:pPr>
      <w:r w:rsidRPr="0002178D">
        <w:rPr>
          <w:rFonts w:ascii="Garamond" w:hAnsi="Garamond" w:cs="Times New Roman"/>
          <w:bCs/>
          <w:sz w:val="24"/>
          <w:szCs w:val="24"/>
        </w:rPr>
        <w:tab/>
      </w:r>
      <w:r w:rsidR="0054317F">
        <w:rPr>
          <w:rFonts w:ascii="Garamond" w:hAnsi="Garamond" w:cs="Times New Roman"/>
          <w:bCs/>
          <w:sz w:val="24"/>
          <w:szCs w:val="24"/>
        </w:rPr>
        <w:tab/>
      </w:r>
      <w:r w:rsidR="00B00239" w:rsidRPr="0002178D">
        <w:rPr>
          <w:rFonts w:ascii="Garamond" w:hAnsi="Garamond" w:cs="Times New Roman"/>
          <w:bCs/>
          <w:sz w:val="24"/>
          <w:szCs w:val="24"/>
        </w:rPr>
        <w:t>Jorge Antonio Bermúdez</w:t>
      </w:r>
    </w:p>
    <w:p w:rsidR="00B00239" w:rsidRPr="004011A7" w:rsidRDefault="005665B5">
      <w:pPr>
        <w:spacing w:after="0" w:line="240" w:lineRule="auto"/>
        <w:jc w:val="both"/>
        <w:rPr>
          <w:rFonts w:ascii="Garamond" w:hAnsi="Garamond" w:cs="Times New Roman"/>
          <w:bCs/>
          <w:sz w:val="24"/>
          <w:szCs w:val="24"/>
        </w:rPr>
      </w:pPr>
      <w:r w:rsidRPr="004011A7">
        <w:rPr>
          <w:rFonts w:ascii="Garamond" w:hAnsi="Garamond" w:cs="Times New Roman"/>
          <w:bCs/>
          <w:sz w:val="24"/>
          <w:szCs w:val="24"/>
        </w:rPr>
        <w:tab/>
      </w:r>
      <w:r w:rsidRPr="004011A7">
        <w:rPr>
          <w:rFonts w:ascii="Garamond" w:hAnsi="Garamond" w:cs="Times New Roman"/>
          <w:bCs/>
          <w:sz w:val="24"/>
          <w:szCs w:val="24"/>
        </w:rPr>
        <w:tab/>
      </w:r>
      <w:r w:rsidR="00B00239" w:rsidRPr="004011A7">
        <w:rPr>
          <w:rFonts w:ascii="Garamond" w:hAnsi="Garamond" w:cs="Times New Roman"/>
          <w:bCs/>
          <w:sz w:val="24"/>
          <w:szCs w:val="24"/>
        </w:rPr>
        <w:tab/>
      </w:r>
      <w:r w:rsidR="00B00239" w:rsidRPr="004011A7">
        <w:rPr>
          <w:rFonts w:ascii="Garamond" w:hAnsi="Garamond" w:cs="Times New Roman"/>
          <w:bCs/>
          <w:sz w:val="24"/>
          <w:szCs w:val="24"/>
        </w:rPr>
        <w:tab/>
      </w:r>
      <w:r w:rsidR="00AC0260" w:rsidRPr="004011A7">
        <w:rPr>
          <w:rFonts w:ascii="Garamond" w:hAnsi="Garamond" w:cs="Times New Roman"/>
          <w:bCs/>
          <w:sz w:val="24"/>
          <w:szCs w:val="24"/>
        </w:rPr>
        <w:t xml:space="preserve">Fernando </w:t>
      </w:r>
      <w:r w:rsidR="00F15B8E" w:rsidRPr="004011A7">
        <w:rPr>
          <w:rFonts w:ascii="Garamond" w:hAnsi="Garamond" w:cs="Times New Roman"/>
          <w:bCs/>
          <w:sz w:val="24"/>
          <w:szCs w:val="24"/>
        </w:rPr>
        <w:t>Oscar Musso.</w:t>
      </w:r>
    </w:p>
    <w:p w:rsidR="00B00239" w:rsidRPr="004011A7" w:rsidRDefault="00B00239">
      <w:pPr>
        <w:spacing w:after="0" w:line="240" w:lineRule="auto"/>
        <w:jc w:val="both"/>
        <w:rPr>
          <w:rFonts w:ascii="Garamond" w:hAnsi="Garamond" w:cs="Times New Roman"/>
          <w:bCs/>
          <w:sz w:val="24"/>
          <w:szCs w:val="24"/>
        </w:rPr>
      </w:pPr>
    </w:p>
    <w:p w:rsidR="004011A7" w:rsidRPr="00994E2D" w:rsidRDefault="00994E2D" w:rsidP="00994E2D">
      <w:pPr>
        <w:pStyle w:val="Prrafodelista"/>
        <w:numPr>
          <w:ilvl w:val="0"/>
          <w:numId w:val="43"/>
        </w:numPr>
        <w:spacing w:after="0" w:line="240" w:lineRule="auto"/>
        <w:ind w:left="567" w:hanging="567"/>
        <w:jc w:val="both"/>
        <w:rPr>
          <w:rFonts w:ascii="Garamond" w:hAnsi="Garamond"/>
          <w:sz w:val="24"/>
          <w:szCs w:val="24"/>
        </w:rPr>
      </w:pPr>
      <w:r>
        <w:rPr>
          <w:rFonts w:ascii="Garamond" w:hAnsi="Garamond"/>
          <w:sz w:val="24"/>
          <w:szCs w:val="24"/>
        </w:rPr>
        <w:t>d</w:t>
      </w:r>
      <w:r w:rsidR="00BA6D6B" w:rsidRPr="00994E2D">
        <w:rPr>
          <w:rFonts w:ascii="Garamond" w:hAnsi="Garamond"/>
          <w:sz w:val="24"/>
          <w:szCs w:val="24"/>
        </w:rPr>
        <w:t>ejar c</w:t>
      </w:r>
      <w:r w:rsidR="00F742CC" w:rsidRPr="00994E2D">
        <w:rPr>
          <w:rFonts w:ascii="Garamond" w:hAnsi="Garamond"/>
          <w:sz w:val="24"/>
          <w:szCs w:val="24"/>
        </w:rPr>
        <w:t xml:space="preserve">onstancia que todos los miembros de la Comisión Fiscalizadora designados </w:t>
      </w:r>
      <w:r w:rsidR="00F15B8E" w:rsidRPr="00994E2D">
        <w:rPr>
          <w:rFonts w:ascii="Garamond" w:hAnsi="Garamond"/>
          <w:sz w:val="24"/>
          <w:szCs w:val="24"/>
        </w:rPr>
        <w:t>tendrán</w:t>
      </w:r>
      <w:r w:rsidR="00F742CC" w:rsidRPr="00994E2D">
        <w:rPr>
          <w:rFonts w:ascii="Garamond" w:hAnsi="Garamond"/>
          <w:sz w:val="24"/>
          <w:szCs w:val="24"/>
        </w:rPr>
        <w:t xml:space="preserve"> la condición de “independientes” </w:t>
      </w:r>
      <w:proofErr w:type="gramStart"/>
      <w:r w:rsidR="00F742CC" w:rsidRPr="00994E2D">
        <w:rPr>
          <w:rFonts w:ascii="Garamond" w:hAnsi="Garamond"/>
          <w:sz w:val="24"/>
          <w:szCs w:val="24"/>
        </w:rPr>
        <w:t>de acuerdo a</w:t>
      </w:r>
      <w:proofErr w:type="gramEnd"/>
      <w:r w:rsidR="00F742CC" w:rsidRPr="00994E2D">
        <w:rPr>
          <w:rFonts w:ascii="Garamond" w:hAnsi="Garamond"/>
          <w:sz w:val="24"/>
          <w:szCs w:val="24"/>
        </w:rPr>
        <w:t xml:space="preserve"> la normativa </w:t>
      </w:r>
      <w:r w:rsidR="005665B5" w:rsidRPr="00994E2D">
        <w:rPr>
          <w:rFonts w:ascii="Garamond" w:hAnsi="Garamond"/>
          <w:sz w:val="24"/>
          <w:szCs w:val="24"/>
        </w:rPr>
        <w:t>aplicable de</w:t>
      </w:r>
      <w:r w:rsidR="001C1BFD" w:rsidRPr="00994E2D">
        <w:rPr>
          <w:rFonts w:ascii="Garamond" w:hAnsi="Garamond"/>
          <w:sz w:val="24"/>
          <w:szCs w:val="24"/>
        </w:rPr>
        <w:t xml:space="preserve"> la </w:t>
      </w:r>
      <w:r w:rsidR="005665B5" w:rsidRPr="00994E2D">
        <w:rPr>
          <w:rFonts w:ascii="Garamond" w:hAnsi="Garamond"/>
          <w:sz w:val="24"/>
          <w:szCs w:val="24"/>
        </w:rPr>
        <w:t>Comisión Nacional de Valores</w:t>
      </w:r>
      <w:r>
        <w:rPr>
          <w:rFonts w:ascii="Garamond" w:hAnsi="Garamond"/>
          <w:sz w:val="24"/>
          <w:szCs w:val="24"/>
        </w:rPr>
        <w:t>;</w:t>
      </w:r>
    </w:p>
    <w:p w:rsidR="004011A7" w:rsidRDefault="004011A7" w:rsidP="00994E2D">
      <w:pPr>
        <w:pStyle w:val="Prrafodelista"/>
        <w:spacing w:after="0" w:line="240" w:lineRule="auto"/>
        <w:ind w:left="567" w:hanging="567"/>
        <w:jc w:val="both"/>
        <w:rPr>
          <w:rFonts w:ascii="Garamond" w:hAnsi="Garamond"/>
          <w:sz w:val="24"/>
          <w:szCs w:val="24"/>
        </w:rPr>
      </w:pPr>
    </w:p>
    <w:p w:rsidR="005665B5" w:rsidRDefault="00994E2D">
      <w:pPr>
        <w:pStyle w:val="Prrafodelista"/>
        <w:numPr>
          <w:ilvl w:val="0"/>
          <w:numId w:val="43"/>
        </w:numPr>
        <w:spacing w:after="0" w:line="240" w:lineRule="auto"/>
        <w:ind w:left="567" w:hanging="567"/>
        <w:jc w:val="both"/>
        <w:rPr>
          <w:rFonts w:ascii="Garamond" w:hAnsi="Garamond"/>
          <w:sz w:val="24"/>
          <w:szCs w:val="24"/>
        </w:rPr>
      </w:pPr>
      <w:r>
        <w:rPr>
          <w:rFonts w:ascii="Garamond" w:hAnsi="Garamond"/>
          <w:sz w:val="24"/>
          <w:szCs w:val="24"/>
        </w:rPr>
        <w:t>d</w:t>
      </w:r>
      <w:r w:rsidR="005665B5" w:rsidRPr="00994E2D">
        <w:rPr>
          <w:rFonts w:ascii="Garamond" w:hAnsi="Garamond"/>
          <w:sz w:val="24"/>
          <w:szCs w:val="24"/>
        </w:rPr>
        <w:t>ejar constancia que la designación de</w:t>
      </w:r>
      <w:r w:rsidR="00AC0260" w:rsidRPr="00994E2D">
        <w:rPr>
          <w:rFonts w:ascii="Garamond" w:hAnsi="Garamond"/>
          <w:sz w:val="24"/>
          <w:szCs w:val="24"/>
        </w:rPr>
        <w:t>l</w:t>
      </w:r>
      <w:r w:rsidR="005665B5" w:rsidRPr="00994E2D">
        <w:rPr>
          <w:rFonts w:ascii="Garamond" w:hAnsi="Garamond"/>
          <w:sz w:val="24"/>
          <w:szCs w:val="24"/>
        </w:rPr>
        <w:t xml:space="preserve"> Señor </w:t>
      </w:r>
      <w:r w:rsidR="00AC0260" w:rsidRPr="00994E2D">
        <w:rPr>
          <w:rFonts w:ascii="Garamond" w:hAnsi="Garamond"/>
          <w:sz w:val="24"/>
          <w:szCs w:val="24"/>
        </w:rPr>
        <w:t xml:space="preserve">Fernando </w:t>
      </w:r>
      <w:r w:rsidR="00F15B8E" w:rsidRPr="00994E2D">
        <w:rPr>
          <w:rFonts w:ascii="Garamond" w:hAnsi="Garamond"/>
          <w:sz w:val="24"/>
          <w:szCs w:val="24"/>
        </w:rPr>
        <w:t xml:space="preserve">Oscar </w:t>
      </w:r>
      <w:r w:rsidR="00AC0260" w:rsidRPr="00994E2D">
        <w:rPr>
          <w:rFonts w:ascii="Garamond" w:hAnsi="Garamond"/>
          <w:sz w:val="24"/>
          <w:szCs w:val="24"/>
        </w:rPr>
        <w:t xml:space="preserve">Musso </w:t>
      </w:r>
      <w:r w:rsidR="005665B5" w:rsidRPr="00994E2D">
        <w:rPr>
          <w:rFonts w:ascii="Garamond" w:hAnsi="Garamond"/>
          <w:sz w:val="24"/>
          <w:szCs w:val="24"/>
        </w:rPr>
        <w:t xml:space="preserve">se hace </w:t>
      </w:r>
      <w:proofErr w:type="gramStart"/>
      <w:r w:rsidR="005665B5" w:rsidRPr="00994E2D">
        <w:rPr>
          <w:rFonts w:ascii="Garamond" w:hAnsi="Garamond"/>
          <w:i/>
          <w:sz w:val="24"/>
          <w:szCs w:val="24"/>
        </w:rPr>
        <w:t>ad</w:t>
      </w:r>
      <w:r w:rsidR="004011A7" w:rsidRPr="00994E2D">
        <w:rPr>
          <w:rFonts w:ascii="Garamond" w:hAnsi="Garamond"/>
          <w:i/>
          <w:sz w:val="24"/>
          <w:szCs w:val="24"/>
        </w:rPr>
        <w:t xml:space="preserve"> </w:t>
      </w:r>
      <w:r w:rsidR="005665B5" w:rsidRPr="00994E2D">
        <w:rPr>
          <w:rFonts w:ascii="Garamond" w:hAnsi="Garamond"/>
          <w:i/>
          <w:sz w:val="24"/>
          <w:szCs w:val="24"/>
        </w:rPr>
        <w:t>referéndum</w:t>
      </w:r>
      <w:proofErr w:type="gramEnd"/>
      <w:r w:rsidR="005665B5" w:rsidRPr="00994E2D">
        <w:rPr>
          <w:rFonts w:ascii="Garamond" w:hAnsi="Garamond"/>
          <w:sz w:val="24"/>
          <w:szCs w:val="24"/>
        </w:rPr>
        <w:t xml:space="preserve"> de la autorización del Banco Central de la República Argentina, en los términos dispuestos por la normativa de </w:t>
      </w:r>
      <w:r w:rsidR="001C1BFD" w:rsidRPr="00994E2D">
        <w:rPr>
          <w:rFonts w:ascii="Garamond" w:hAnsi="Garamond"/>
          <w:sz w:val="24"/>
          <w:szCs w:val="24"/>
        </w:rPr>
        <w:t>“</w:t>
      </w:r>
      <w:r w:rsidR="005665B5" w:rsidRPr="00994E2D">
        <w:rPr>
          <w:rFonts w:ascii="Garamond" w:hAnsi="Garamond"/>
          <w:sz w:val="24"/>
          <w:szCs w:val="24"/>
        </w:rPr>
        <w:t>Autoridades de Entidades Financieras</w:t>
      </w:r>
      <w:r w:rsidR="001C1BFD" w:rsidRPr="00994E2D">
        <w:rPr>
          <w:rFonts w:ascii="Garamond" w:hAnsi="Garamond"/>
          <w:sz w:val="24"/>
          <w:szCs w:val="24"/>
        </w:rPr>
        <w:t>”</w:t>
      </w:r>
      <w:r w:rsidR="005665B5" w:rsidRPr="00994E2D">
        <w:rPr>
          <w:rFonts w:ascii="Garamond" w:hAnsi="Garamond"/>
          <w:sz w:val="24"/>
          <w:szCs w:val="24"/>
        </w:rPr>
        <w:t xml:space="preserve"> de dicho regulador</w:t>
      </w:r>
      <w:r>
        <w:rPr>
          <w:rFonts w:ascii="Garamond" w:hAnsi="Garamond"/>
          <w:sz w:val="24"/>
          <w:szCs w:val="24"/>
        </w:rPr>
        <w:t>; y</w:t>
      </w:r>
    </w:p>
    <w:p w:rsidR="00720ED0" w:rsidRPr="00994E2D" w:rsidRDefault="00720ED0" w:rsidP="00994E2D">
      <w:pPr>
        <w:pStyle w:val="Prrafodelista"/>
        <w:spacing w:after="0" w:line="240" w:lineRule="auto"/>
        <w:jc w:val="both"/>
        <w:rPr>
          <w:rFonts w:ascii="Garamond" w:hAnsi="Garamond" w:cs="Times New Roman"/>
          <w:bCs/>
          <w:sz w:val="24"/>
          <w:szCs w:val="24"/>
        </w:rPr>
      </w:pPr>
    </w:p>
    <w:p w:rsidR="00720ED0" w:rsidRPr="00994E2D" w:rsidRDefault="00994E2D">
      <w:pPr>
        <w:pStyle w:val="Prrafodelista"/>
        <w:numPr>
          <w:ilvl w:val="0"/>
          <w:numId w:val="43"/>
        </w:numPr>
        <w:spacing w:after="0" w:line="240" w:lineRule="auto"/>
        <w:ind w:left="567" w:hanging="567"/>
        <w:jc w:val="both"/>
        <w:rPr>
          <w:rFonts w:ascii="Garamond" w:hAnsi="Garamond" w:cs="Times New Roman"/>
          <w:bCs/>
          <w:sz w:val="24"/>
          <w:szCs w:val="24"/>
        </w:rPr>
      </w:pPr>
      <w:r>
        <w:rPr>
          <w:rFonts w:ascii="Garamond" w:hAnsi="Garamond" w:cs="Times New Roman"/>
          <w:sz w:val="24"/>
          <w:szCs w:val="24"/>
        </w:rPr>
        <w:t>d</w:t>
      </w:r>
      <w:r w:rsidR="00720ED0" w:rsidRPr="00B862C9">
        <w:rPr>
          <w:rFonts w:ascii="Garamond" w:hAnsi="Garamond" w:cs="Times New Roman"/>
          <w:sz w:val="24"/>
          <w:szCs w:val="24"/>
        </w:rPr>
        <w:t xml:space="preserve">ejar constancia que </w:t>
      </w:r>
      <w:r w:rsidR="00720ED0" w:rsidRPr="00B862C9">
        <w:rPr>
          <w:rFonts w:ascii="Garamond" w:hAnsi="Garamond" w:cs="Times New Roman"/>
          <w:bCs/>
          <w:sz w:val="24"/>
          <w:szCs w:val="24"/>
        </w:rPr>
        <w:t xml:space="preserve">ninguno de los </w:t>
      </w:r>
      <w:r w:rsidR="00720ED0">
        <w:rPr>
          <w:rFonts w:ascii="Garamond" w:hAnsi="Garamond" w:cs="Times New Roman"/>
          <w:bCs/>
          <w:sz w:val="24"/>
          <w:szCs w:val="24"/>
        </w:rPr>
        <w:t>síndicos</w:t>
      </w:r>
      <w:r w:rsidR="00720ED0" w:rsidRPr="00B862C9">
        <w:rPr>
          <w:rFonts w:ascii="Garamond" w:hAnsi="Garamond" w:cs="Times New Roman"/>
          <w:bCs/>
          <w:sz w:val="24"/>
          <w:szCs w:val="24"/>
        </w:rPr>
        <w:t xml:space="preserve"> </w:t>
      </w:r>
      <w:r w:rsidR="00696964">
        <w:rPr>
          <w:rFonts w:ascii="Garamond" w:hAnsi="Garamond" w:cs="Times New Roman"/>
          <w:bCs/>
          <w:sz w:val="24"/>
          <w:szCs w:val="24"/>
        </w:rPr>
        <w:t>electos</w:t>
      </w:r>
      <w:r w:rsidR="00720ED0" w:rsidRPr="00B862C9">
        <w:rPr>
          <w:rFonts w:ascii="Garamond" w:hAnsi="Garamond" w:cs="Times New Roman"/>
          <w:bCs/>
          <w:sz w:val="24"/>
          <w:szCs w:val="24"/>
        </w:rPr>
        <w:t xml:space="preserve"> está alcanzado por las inhabilidades e incompatibilidades establecidas en la normativa considerada precedentemente.</w:t>
      </w:r>
    </w:p>
    <w:p w:rsidR="000112D0" w:rsidRPr="004011A7" w:rsidRDefault="000112D0">
      <w:pPr>
        <w:spacing w:after="0" w:line="240" w:lineRule="auto"/>
        <w:jc w:val="both"/>
        <w:rPr>
          <w:rFonts w:ascii="Garamond" w:hAnsi="Garamond"/>
          <w:sz w:val="24"/>
          <w:szCs w:val="24"/>
        </w:rPr>
      </w:pPr>
    </w:p>
    <w:p w:rsidR="00BA6D6B" w:rsidRPr="004011A7" w:rsidRDefault="00BA6D6B">
      <w:pPr>
        <w:spacing w:after="0" w:line="240" w:lineRule="auto"/>
        <w:jc w:val="both"/>
        <w:rPr>
          <w:rFonts w:ascii="Garamond" w:hAnsi="Garamond" w:cs="Times New Roman"/>
          <w:sz w:val="24"/>
          <w:szCs w:val="24"/>
        </w:rPr>
      </w:pPr>
      <w:r w:rsidRPr="004011A7">
        <w:rPr>
          <w:rFonts w:ascii="Garamond" w:hAnsi="Garamond" w:cs="Times New Roman"/>
          <w:bCs/>
          <w:sz w:val="24"/>
          <w:szCs w:val="24"/>
        </w:rPr>
        <w:t xml:space="preserve">Sometido a votación, por unanimidad de votos de la Clase A y de la Clase B presentes, se RESUELVE aprobar </w:t>
      </w:r>
      <w:r w:rsidR="007A3FF0">
        <w:rPr>
          <w:rFonts w:ascii="Garamond" w:hAnsi="Garamond" w:cs="Times New Roman"/>
          <w:bCs/>
          <w:sz w:val="24"/>
          <w:szCs w:val="24"/>
        </w:rPr>
        <w:t>las mociones</w:t>
      </w:r>
      <w:r w:rsidRPr="004011A7">
        <w:rPr>
          <w:rFonts w:ascii="Garamond" w:hAnsi="Garamond" w:cs="Times New Roman"/>
          <w:bCs/>
          <w:sz w:val="24"/>
          <w:szCs w:val="24"/>
        </w:rPr>
        <w:t xml:space="preserve"> en la forma presentada.</w:t>
      </w:r>
    </w:p>
    <w:p w:rsidR="00D45CD7" w:rsidRDefault="00D45CD7">
      <w:pPr>
        <w:spacing w:after="0" w:line="240" w:lineRule="auto"/>
        <w:jc w:val="both"/>
        <w:rPr>
          <w:rFonts w:ascii="Garamond" w:hAnsi="Garamond"/>
          <w:sz w:val="24"/>
          <w:szCs w:val="24"/>
        </w:rPr>
      </w:pPr>
    </w:p>
    <w:p w:rsidR="00F742CC" w:rsidRPr="00F61412" w:rsidRDefault="00F742CC">
      <w:pPr>
        <w:spacing w:after="0" w:line="240" w:lineRule="auto"/>
        <w:ind w:left="705" w:hanging="705"/>
        <w:jc w:val="both"/>
        <w:rPr>
          <w:rFonts w:ascii="Garamond" w:hAnsi="Garamond" w:cs="Times New Roman"/>
          <w:b/>
          <w:sz w:val="24"/>
          <w:szCs w:val="24"/>
        </w:rPr>
      </w:pPr>
      <w:r>
        <w:rPr>
          <w:rFonts w:ascii="Garamond" w:hAnsi="Garamond" w:cs="Times New Roman"/>
          <w:b/>
          <w:sz w:val="24"/>
          <w:szCs w:val="24"/>
        </w:rPr>
        <w:t>8.</w:t>
      </w:r>
      <w:r>
        <w:rPr>
          <w:rFonts w:ascii="Garamond" w:hAnsi="Garamond" w:cs="Times New Roman"/>
          <w:b/>
          <w:sz w:val="24"/>
          <w:szCs w:val="24"/>
        </w:rPr>
        <w:tab/>
      </w:r>
      <w:r w:rsidRPr="006D5FD3">
        <w:rPr>
          <w:rFonts w:ascii="Garamond" w:hAnsi="Garamond"/>
          <w:b/>
          <w:sz w:val="24"/>
          <w:u w:val="single"/>
        </w:rPr>
        <w:t xml:space="preserve">Remuneración del Contador Certificante de los estados contables del ejercicio finalizado el 31 de diciembre de </w:t>
      </w:r>
      <w:r w:rsidR="00F61412">
        <w:rPr>
          <w:rFonts w:ascii="Garamond" w:hAnsi="Garamond"/>
          <w:b/>
          <w:sz w:val="24"/>
          <w:u w:val="single"/>
        </w:rPr>
        <w:t>201</w:t>
      </w:r>
      <w:r w:rsidR="001A63AF">
        <w:rPr>
          <w:rFonts w:ascii="Garamond" w:hAnsi="Garamond"/>
          <w:b/>
          <w:sz w:val="24"/>
          <w:u w:val="single"/>
        </w:rPr>
        <w:t>9</w:t>
      </w:r>
    </w:p>
    <w:p w:rsidR="006A04D2" w:rsidRDefault="006A04D2">
      <w:pPr>
        <w:spacing w:after="0" w:line="240" w:lineRule="auto"/>
        <w:jc w:val="both"/>
        <w:rPr>
          <w:rFonts w:ascii="Garamond" w:hAnsi="Garamond" w:cs="Times New Roman"/>
          <w:bCs/>
          <w:sz w:val="24"/>
          <w:szCs w:val="24"/>
        </w:rPr>
      </w:pPr>
    </w:p>
    <w:p w:rsidR="004011A7" w:rsidRPr="008248F2" w:rsidRDefault="009269AC">
      <w:pPr>
        <w:spacing w:after="0" w:line="240" w:lineRule="auto"/>
        <w:jc w:val="both"/>
        <w:rPr>
          <w:rFonts w:ascii="Garamond" w:hAnsi="Garamond"/>
          <w:sz w:val="24"/>
          <w:szCs w:val="24"/>
        </w:rPr>
      </w:pPr>
      <w:r w:rsidRPr="008248F2">
        <w:rPr>
          <w:rFonts w:ascii="Garamond" w:hAnsi="Garamond" w:cs="Times New Roman"/>
          <w:bCs/>
          <w:sz w:val="24"/>
          <w:szCs w:val="24"/>
        </w:rPr>
        <w:t xml:space="preserve">El Señor </w:t>
      </w:r>
      <w:proofErr w:type="gramStart"/>
      <w:r w:rsidRPr="008248F2">
        <w:rPr>
          <w:rFonts w:ascii="Garamond" w:hAnsi="Garamond" w:cs="Times New Roman"/>
          <w:bCs/>
          <w:sz w:val="24"/>
          <w:szCs w:val="24"/>
        </w:rPr>
        <w:t>Presidente</w:t>
      </w:r>
      <w:proofErr w:type="gramEnd"/>
      <w:r w:rsidRPr="008248F2">
        <w:rPr>
          <w:rFonts w:ascii="Garamond" w:hAnsi="Garamond" w:cs="Times New Roman"/>
          <w:bCs/>
          <w:sz w:val="24"/>
          <w:szCs w:val="24"/>
        </w:rPr>
        <w:t xml:space="preserve"> informa que el Comité de Auditoría</w:t>
      </w:r>
      <w:r w:rsidR="00B67A1C" w:rsidRPr="00994E2D">
        <w:rPr>
          <w:rFonts w:ascii="Garamond" w:hAnsi="Garamond" w:cs="Times New Roman"/>
          <w:bCs/>
          <w:sz w:val="24"/>
          <w:szCs w:val="24"/>
        </w:rPr>
        <w:t xml:space="preserve"> ha considerado</w:t>
      </w:r>
      <w:r w:rsidR="00AD287C" w:rsidRPr="008248F2">
        <w:rPr>
          <w:rFonts w:ascii="Garamond" w:hAnsi="Garamond"/>
          <w:sz w:val="24"/>
          <w:szCs w:val="24"/>
        </w:rPr>
        <w:t xml:space="preserve"> que la calidad del servicio de auditoría externa prestado por la firma Price Waterhouse &amp; Co. S.R.L. durante el ejercicio finalizado el 31 de diciembre de </w:t>
      </w:r>
      <w:r w:rsidR="00F61412" w:rsidRPr="008248F2">
        <w:rPr>
          <w:rFonts w:ascii="Garamond" w:hAnsi="Garamond"/>
          <w:sz w:val="24"/>
          <w:szCs w:val="24"/>
        </w:rPr>
        <w:t>201</w:t>
      </w:r>
      <w:r w:rsidR="001A63AF" w:rsidRPr="008248F2">
        <w:rPr>
          <w:rFonts w:ascii="Garamond" w:hAnsi="Garamond"/>
          <w:sz w:val="24"/>
          <w:szCs w:val="24"/>
        </w:rPr>
        <w:t>9</w:t>
      </w:r>
      <w:r w:rsidR="00A835AE" w:rsidRPr="008248F2">
        <w:rPr>
          <w:rFonts w:ascii="Garamond" w:hAnsi="Garamond"/>
          <w:sz w:val="24"/>
          <w:szCs w:val="24"/>
        </w:rPr>
        <w:t xml:space="preserve"> </w:t>
      </w:r>
      <w:r w:rsidR="00F15B8E" w:rsidRPr="008248F2">
        <w:rPr>
          <w:rFonts w:ascii="Garamond" w:hAnsi="Garamond"/>
          <w:sz w:val="24"/>
          <w:szCs w:val="24"/>
        </w:rPr>
        <w:t>fue</w:t>
      </w:r>
      <w:r w:rsidR="00A835AE" w:rsidRPr="008248F2">
        <w:rPr>
          <w:rFonts w:ascii="Garamond" w:hAnsi="Garamond"/>
          <w:sz w:val="24"/>
          <w:szCs w:val="24"/>
        </w:rPr>
        <w:t xml:space="preserve"> satisfactoria. </w:t>
      </w:r>
    </w:p>
    <w:p w:rsidR="004011A7" w:rsidRPr="008248F2" w:rsidRDefault="004011A7">
      <w:pPr>
        <w:spacing w:after="0" w:line="240" w:lineRule="auto"/>
        <w:jc w:val="both"/>
        <w:rPr>
          <w:rFonts w:ascii="Garamond" w:hAnsi="Garamond"/>
          <w:sz w:val="24"/>
          <w:szCs w:val="24"/>
        </w:rPr>
      </w:pPr>
    </w:p>
    <w:p w:rsidR="009269AC" w:rsidRPr="008248F2" w:rsidRDefault="00A835AE">
      <w:pPr>
        <w:spacing w:after="0" w:line="240" w:lineRule="auto"/>
        <w:jc w:val="both"/>
        <w:rPr>
          <w:rFonts w:ascii="Garamond" w:hAnsi="Garamond"/>
          <w:sz w:val="24"/>
          <w:szCs w:val="24"/>
        </w:rPr>
      </w:pPr>
      <w:r w:rsidRPr="008248F2">
        <w:rPr>
          <w:rFonts w:ascii="Garamond" w:hAnsi="Garamond"/>
          <w:sz w:val="24"/>
          <w:szCs w:val="24"/>
        </w:rPr>
        <w:lastRenderedPageBreak/>
        <w:t>Informa,</w:t>
      </w:r>
      <w:r w:rsidR="00AD287C" w:rsidRPr="008248F2">
        <w:rPr>
          <w:rFonts w:ascii="Garamond" w:hAnsi="Garamond"/>
          <w:sz w:val="24"/>
          <w:szCs w:val="24"/>
        </w:rPr>
        <w:t xml:space="preserve"> además, que sus honorarios por el ejercicio bajo consideración fueron de $ </w:t>
      </w:r>
      <w:r w:rsidR="008248F2" w:rsidRPr="00994E2D">
        <w:rPr>
          <w:rFonts w:ascii="Garamond" w:hAnsi="Garamond"/>
          <w:sz w:val="24"/>
          <w:szCs w:val="24"/>
        </w:rPr>
        <w:t>35.719.554</w:t>
      </w:r>
      <w:r w:rsidR="004011A7" w:rsidRPr="008248F2">
        <w:rPr>
          <w:rFonts w:ascii="Garamond" w:hAnsi="Garamond"/>
          <w:sz w:val="24"/>
          <w:szCs w:val="24"/>
        </w:rPr>
        <w:t>.</w:t>
      </w:r>
    </w:p>
    <w:p w:rsidR="00AD287C" w:rsidRPr="00994E2D" w:rsidRDefault="00AD287C">
      <w:pPr>
        <w:spacing w:after="0" w:line="240" w:lineRule="auto"/>
        <w:jc w:val="both"/>
        <w:rPr>
          <w:rFonts w:ascii="Garamond" w:hAnsi="Garamond"/>
          <w:sz w:val="24"/>
          <w:szCs w:val="24"/>
          <w:highlight w:val="yellow"/>
        </w:rPr>
      </w:pPr>
    </w:p>
    <w:p w:rsidR="00164076" w:rsidRDefault="00164076">
      <w:pPr>
        <w:spacing w:after="0" w:line="240" w:lineRule="auto"/>
        <w:jc w:val="both"/>
        <w:rPr>
          <w:rFonts w:ascii="Garamond" w:hAnsi="Garamond"/>
          <w:sz w:val="24"/>
          <w:szCs w:val="24"/>
        </w:rPr>
      </w:pPr>
      <w:r w:rsidRPr="008248F2">
        <w:rPr>
          <w:rFonts w:ascii="Garamond" w:hAnsi="Garamond"/>
          <w:sz w:val="24"/>
          <w:szCs w:val="24"/>
        </w:rPr>
        <w:t>A</w:t>
      </w:r>
      <w:r w:rsidR="00AD287C" w:rsidRPr="008248F2">
        <w:rPr>
          <w:rFonts w:ascii="Garamond" w:hAnsi="Garamond"/>
          <w:sz w:val="24"/>
          <w:szCs w:val="24"/>
        </w:rPr>
        <w:t xml:space="preserve"> moción del representante del </w:t>
      </w:r>
      <w:r w:rsidR="006F659F" w:rsidRPr="008248F2">
        <w:rPr>
          <w:rFonts w:ascii="Garamond" w:hAnsi="Garamond" w:cs="Times New Roman"/>
          <w:bCs/>
          <w:sz w:val="24"/>
          <w:szCs w:val="24"/>
        </w:rPr>
        <w:t>accionista</w:t>
      </w:r>
      <w:r w:rsidR="00AD287C" w:rsidRPr="008248F2">
        <w:rPr>
          <w:rFonts w:ascii="Garamond" w:hAnsi="Garamond"/>
          <w:sz w:val="24"/>
          <w:szCs w:val="24"/>
        </w:rPr>
        <w:t xml:space="preserve"> Grupo Supervielle S.A., p</w:t>
      </w:r>
      <w:r w:rsidR="00AD287C" w:rsidRPr="008248F2">
        <w:rPr>
          <w:rFonts w:ascii="Garamond" w:hAnsi="Garamond" w:cs="Times New Roman"/>
          <w:sz w:val="24"/>
          <w:szCs w:val="24"/>
        </w:rPr>
        <w:t xml:space="preserve">or unanimidad de votos de la Clase A y de la Clase B presentes, se RESUELVE aprobar </w:t>
      </w:r>
      <w:r w:rsidRPr="008248F2">
        <w:rPr>
          <w:rFonts w:ascii="Garamond" w:hAnsi="Garamond" w:cs="Times New Roman"/>
          <w:sz w:val="24"/>
          <w:szCs w:val="24"/>
        </w:rPr>
        <w:t xml:space="preserve">como remuneración al Contador Certificante de los estados contables del ejercicio finalizado el 31 de diciembre de </w:t>
      </w:r>
      <w:r w:rsidR="00F61412" w:rsidRPr="008248F2">
        <w:rPr>
          <w:rFonts w:ascii="Garamond" w:hAnsi="Garamond" w:cs="Times New Roman"/>
          <w:sz w:val="24"/>
          <w:szCs w:val="24"/>
        </w:rPr>
        <w:t>201</w:t>
      </w:r>
      <w:r w:rsidR="001A63AF" w:rsidRPr="008248F2">
        <w:rPr>
          <w:rFonts w:ascii="Garamond" w:hAnsi="Garamond" w:cs="Times New Roman"/>
          <w:sz w:val="24"/>
          <w:szCs w:val="24"/>
        </w:rPr>
        <w:t>9</w:t>
      </w:r>
      <w:r w:rsidRPr="008248F2">
        <w:rPr>
          <w:rFonts w:ascii="Garamond" w:hAnsi="Garamond" w:cs="Times New Roman"/>
          <w:sz w:val="24"/>
          <w:szCs w:val="24"/>
        </w:rPr>
        <w:t xml:space="preserve"> la suma de $ </w:t>
      </w:r>
      <w:r w:rsidR="008248F2" w:rsidRPr="00994E2D">
        <w:rPr>
          <w:rFonts w:ascii="Garamond" w:hAnsi="Garamond"/>
          <w:sz w:val="24"/>
          <w:szCs w:val="24"/>
        </w:rPr>
        <w:t>35.719.554</w:t>
      </w:r>
      <w:r w:rsidR="004011A7" w:rsidRPr="008248F2">
        <w:rPr>
          <w:rFonts w:ascii="Garamond" w:hAnsi="Garamond"/>
          <w:sz w:val="24"/>
          <w:szCs w:val="24"/>
        </w:rPr>
        <w:t>.</w:t>
      </w:r>
    </w:p>
    <w:p w:rsidR="00D45CD7" w:rsidRDefault="00D45CD7">
      <w:pPr>
        <w:spacing w:after="0" w:line="240" w:lineRule="auto"/>
        <w:jc w:val="both"/>
        <w:rPr>
          <w:rFonts w:ascii="Garamond" w:hAnsi="Garamond"/>
          <w:sz w:val="24"/>
          <w:szCs w:val="24"/>
        </w:rPr>
      </w:pPr>
    </w:p>
    <w:p w:rsidR="00F742CC" w:rsidRDefault="00F742CC">
      <w:pPr>
        <w:spacing w:after="0" w:line="240" w:lineRule="auto"/>
        <w:ind w:left="705" w:hanging="705"/>
        <w:jc w:val="both"/>
        <w:rPr>
          <w:rFonts w:ascii="Garamond" w:hAnsi="Garamond"/>
          <w:b/>
          <w:sz w:val="24"/>
          <w:szCs w:val="24"/>
        </w:rPr>
      </w:pPr>
      <w:r>
        <w:rPr>
          <w:rFonts w:ascii="Garamond" w:hAnsi="Garamond"/>
          <w:b/>
          <w:sz w:val="24"/>
          <w:szCs w:val="24"/>
        </w:rPr>
        <w:t>9.</w:t>
      </w:r>
      <w:r>
        <w:rPr>
          <w:rFonts w:ascii="Garamond" w:hAnsi="Garamond"/>
          <w:b/>
          <w:sz w:val="24"/>
          <w:szCs w:val="24"/>
        </w:rPr>
        <w:tab/>
      </w:r>
      <w:r w:rsidRPr="007E44D9">
        <w:rPr>
          <w:rFonts w:ascii="Garamond" w:hAnsi="Garamond"/>
          <w:b/>
          <w:sz w:val="24"/>
          <w:u w:val="single"/>
        </w:rPr>
        <w:t xml:space="preserve">Designación de los Contadores Certificantes, titular y suplente, para los estados contables del ejercicio a finalizar el 31 de diciembre de </w:t>
      </w:r>
      <w:r w:rsidR="00437E7C">
        <w:rPr>
          <w:rFonts w:ascii="Garamond" w:hAnsi="Garamond"/>
          <w:b/>
          <w:sz w:val="24"/>
          <w:u w:val="single"/>
        </w:rPr>
        <w:t>20</w:t>
      </w:r>
      <w:r w:rsidR="001A63AF">
        <w:rPr>
          <w:rFonts w:ascii="Garamond" w:hAnsi="Garamond"/>
          <w:b/>
          <w:sz w:val="24"/>
          <w:u w:val="single"/>
        </w:rPr>
        <w:t>20</w:t>
      </w:r>
      <w:r w:rsidRPr="007E44D9">
        <w:rPr>
          <w:rFonts w:ascii="Garamond" w:hAnsi="Garamond"/>
          <w:b/>
          <w:sz w:val="24"/>
          <w:u w:val="single"/>
        </w:rPr>
        <w:t xml:space="preserve"> y determinación de sus honorarios</w:t>
      </w:r>
    </w:p>
    <w:p w:rsidR="00F742CC" w:rsidRDefault="00F742CC">
      <w:pPr>
        <w:spacing w:after="0" w:line="240" w:lineRule="auto"/>
        <w:ind w:left="705" w:hanging="705"/>
        <w:jc w:val="both"/>
        <w:rPr>
          <w:rFonts w:ascii="Garamond" w:hAnsi="Garamond" w:cs="Times New Roman"/>
          <w:sz w:val="24"/>
          <w:szCs w:val="24"/>
        </w:rPr>
      </w:pPr>
    </w:p>
    <w:p w:rsidR="00AD287C" w:rsidRDefault="00AD287C">
      <w:pPr>
        <w:spacing w:after="0" w:line="240" w:lineRule="auto"/>
        <w:jc w:val="both"/>
        <w:rPr>
          <w:rFonts w:ascii="Garamond" w:hAnsi="Garamond"/>
          <w:snapToGrid w:val="0"/>
          <w:color w:val="000000"/>
          <w:sz w:val="24"/>
          <w:szCs w:val="24"/>
        </w:rPr>
      </w:pPr>
      <w:r>
        <w:rPr>
          <w:rFonts w:ascii="Garamond" w:hAnsi="Garamond" w:cs="Times New Roman"/>
          <w:bCs/>
          <w:sz w:val="24"/>
          <w:szCs w:val="24"/>
        </w:rPr>
        <w:t xml:space="preserve">El Señor Presidente informa que, </w:t>
      </w:r>
      <w:r w:rsidRPr="00C14027">
        <w:rPr>
          <w:rFonts w:ascii="Garamond" w:hAnsi="Garamond"/>
          <w:snapToGrid w:val="0"/>
          <w:sz w:val="24"/>
          <w:szCs w:val="24"/>
        </w:rPr>
        <w:t xml:space="preserve">de </w:t>
      </w:r>
      <w:r w:rsidRPr="00C14027">
        <w:rPr>
          <w:rFonts w:ascii="Garamond" w:hAnsi="Garamond"/>
          <w:sz w:val="24"/>
          <w:szCs w:val="24"/>
        </w:rPr>
        <w:t>conformidad con</w:t>
      </w:r>
      <w:r>
        <w:rPr>
          <w:rFonts w:ascii="Garamond" w:hAnsi="Garamond"/>
          <w:sz w:val="24"/>
          <w:szCs w:val="24"/>
        </w:rPr>
        <w:t xml:space="preserve"> lo establecido en la L</w:t>
      </w:r>
      <w:r w:rsidRPr="00C14027">
        <w:rPr>
          <w:rFonts w:ascii="Garamond" w:hAnsi="Garamond"/>
          <w:sz w:val="24"/>
          <w:szCs w:val="24"/>
        </w:rPr>
        <w:t xml:space="preserve">ey </w:t>
      </w:r>
      <w:proofErr w:type="spellStart"/>
      <w:r w:rsidRPr="00C14027">
        <w:rPr>
          <w:rFonts w:ascii="Garamond" w:hAnsi="Garamond"/>
          <w:sz w:val="24"/>
          <w:szCs w:val="24"/>
        </w:rPr>
        <w:t>N°</w:t>
      </w:r>
      <w:proofErr w:type="spellEnd"/>
      <w:r w:rsidRPr="00C14027">
        <w:rPr>
          <w:rFonts w:ascii="Garamond" w:hAnsi="Garamond"/>
          <w:sz w:val="24"/>
          <w:szCs w:val="24"/>
        </w:rPr>
        <w:t xml:space="preserve"> 26.831 y</w:t>
      </w:r>
      <w:r>
        <w:rPr>
          <w:rFonts w:ascii="Garamond" w:hAnsi="Garamond"/>
          <w:sz w:val="24"/>
          <w:szCs w:val="24"/>
        </w:rPr>
        <w:t xml:space="preserve"> en</w:t>
      </w:r>
      <w:r w:rsidRPr="00C14027">
        <w:rPr>
          <w:rFonts w:ascii="Garamond" w:hAnsi="Garamond"/>
          <w:sz w:val="24"/>
          <w:szCs w:val="24"/>
        </w:rPr>
        <w:t xml:space="preserve"> la Sección VI, Capítulo II, Título II</w:t>
      </w:r>
      <w:r w:rsidR="00A835AE">
        <w:rPr>
          <w:rFonts w:ascii="Garamond" w:hAnsi="Garamond"/>
          <w:sz w:val="24"/>
          <w:szCs w:val="24"/>
        </w:rPr>
        <w:t xml:space="preserve"> de las Normas de la</w:t>
      </w:r>
      <w:r w:rsidRPr="00C14027">
        <w:rPr>
          <w:rFonts w:ascii="Garamond" w:hAnsi="Garamond"/>
          <w:sz w:val="24"/>
          <w:szCs w:val="24"/>
        </w:rPr>
        <w:t xml:space="preserve"> </w:t>
      </w:r>
      <w:r>
        <w:rPr>
          <w:rFonts w:ascii="Garamond" w:hAnsi="Garamond"/>
          <w:sz w:val="24"/>
          <w:szCs w:val="24"/>
        </w:rPr>
        <w:t>Comisión Nacional de Valores</w:t>
      </w:r>
      <w:r w:rsidRPr="00C14027">
        <w:rPr>
          <w:rFonts w:ascii="Garamond" w:hAnsi="Garamond"/>
          <w:sz w:val="24"/>
          <w:szCs w:val="24"/>
        </w:rPr>
        <w:t xml:space="preserve">, las propuestas </w:t>
      </w:r>
      <w:r>
        <w:rPr>
          <w:rFonts w:ascii="Garamond" w:hAnsi="Garamond"/>
          <w:color w:val="000000"/>
          <w:sz w:val="24"/>
          <w:szCs w:val="24"/>
        </w:rPr>
        <w:t xml:space="preserve">del Directorio </w:t>
      </w:r>
      <w:r w:rsidRPr="00C14027">
        <w:rPr>
          <w:rFonts w:ascii="Garamond" w:hAnsi="Garamond"/>
          <w:sz w:val="24"/>
          <w:szCs w:val="24"/>
        </w:rPr>
        <w:t xml:space="preserve">sobre designación de auditores externos para el ejercicio que cierra el 31 de diciembre de </w:t>
      </w:r>
      <w:r w:rsidR="00437E7C">
        <w:rPr>
          <w:rFonts w:ascii="Garamond" w:hAnsi="Garamond"/>
          <w:sz w:val="24"/>
          <w:szCs w:val="24"/>
        </w:rPr>
        <w:t>20</w:t>
      </w:r>
      <w:r w:rsidR="001A63AF">
        <w:rPr>
          <w:rFonts w:ascii="Garamond" w:hAnsi="Garamond"/>
          <w:sz w:val="24"/>
          <w:szCs w:val="24"/>
        </w:rPr>
        <w:t>20</w:t>
      </w:r>
      <w:r w:rsidRPr="00C14027">
        <w:rPr>
          <w:rFonts w:ascii="Garamond" w:hAnsi="Garamond"/>
          <w:sz w:val="24"/>
          <w:szCs w:val="24"/>
        </w:rPr>
        <w:t xml:space="preserve"> fueron </w:t>
      </w:r>
      <w:r w:rsidRPr="00C14027">
        <w:rPr>
          <w:rFonts w:ascii="Garamond" w:hAnsi="Garamond"/>
          <w:snapToGrid w:val="0"/>
          <w:sz w:val="24"/>
          <w:szCs w:val="24"/>
        </w:rPr>
        <w:t xml:space="preserve">sometidas previamente a la </w:t>
      </w:r>
      <w:r w:rsidRPr="005A34C6">
        <w:rPr>
          <w:rFonts w:ascii="Garamond" w:hAnsi="Garamond"/>
          <w:snapToGrid w:val="0"/>
          <w:sz w:val="24"/>
          <w:szCs w:val="24"/>
        </w:rPr>
        <w:t>opinión del Comité de Auditoría</w:t>
      </w:r>
      <w:r>
        <w:rPr>
          <w:rFonts w:ascii="Garamond" w:hAnsi="Garamond"/>
          <w:snapToGrid w:val="0"/>
          <w:sz w:val="24"/>
          <w:szCs w:val="24"/>
        </w:rPr>
        <w:t>,</w:t>
      </w:r>
      <w:r w:rsidRPr="00033AFB">
        <w:rPr>
          <w:rFonts w:ascii="Garamond" w:hAnsi="Garamond"/>
          <w:snapToGrid w:val="0"/>
          <w:color w:val="000000"/>
          <w:sz w:val="24"/>
          <w:szCs w:val="24"/>
        </w:rPr>
        <w:t xml:space="preserve"> </w:t>
      </w:r>
      <w:r>
        <w:rPr>
          <w:rFonts w:ascii="Garamond" w:hAnsi="Garamond"/>
          <w:snapToGrid w:val="0"/>
          <w:color w:val="000000"/>
          <w:sz w:val="24"/>
          <w:szCs w:val="24"/>
        </w:rPr>
        <w:t xml:space="preserve">quien no formuló objeciones para que los mismos auditores externos permanecieran prestando dichos servicios a la Sociedad, por cuanto la calidad de los mismos durante el ejercicio bajo consideración ha sido satisfactoria. </w:t>
      </w:r>
    </w:p>
    <w:p w:rsidR="00A835AE" w:rsidRDefault="00A835AE">
      <w:pPr>
        <w:spacing w:after="0" w:line="240" w:lineRule="auto"/>
        <w:jc w:val="both"/>
        <w:rPr>
          <w:rFonts w:ascii="Garamond" w:hAnsi="Garamond"/>
          <w:snapToGrid w:val="0"/>
          <w:color w:val="000000"/>
          <w:sz w:val="24"/>
          <w:szCs w:val="24"/>
        </w:rPr>
      </w:pPr>
    </w:p>
    <w:p w:rsidR="00AD287C" w:rsidRDefault="00AD287C">
      <w:pPr>
        <w:spacing w:after="0" w:line="240" w:lineRule="auto"/>
        <w:jc w:val="both"/>
        <w:rPr>
          <w:rFonts w:ascii="Garamond" w:hAnsi="Garamond"/>
          <w:bCs/>
          <w:sz w:val="24"/>
          <w:szCs w:val="24"/>
        </w:rPr>
      </w:pPr>
      <w:r w:rsidRPr="008309F3">
        <w:rPr>
          <w:rFonts w:ascii="Garamond" w:hAnsi="Garamond"/>
          <w:sz w:val="24"/>
          <w:szCs w:val="24"/>
        </w:rPr>
        <w:t xml:space="preserve">En línea con ello, el Directorio ha propuesto que se designe a Price Waterhouse &amp; Co. S.R.L. como auditores externos de los estados contables de la Sociedad correspondientes al ejercicio económico que cierra el 31 de diciembre de </w:t>
      </w:r>
      <w:r w:rsidR="00437E7C" w:rsidRPr="008309F3">
        <w:rPr>
          <w:rFonts w:ascii="Garamond" w:hAnsi="Garamond"/>
          <w:sz w:val="24"/>
          <w:szCs w:val="24"/>
        </w:rPr>
        <w:t>20</w:t>
      </w:r>
      <w:r w:rsidR="001A63AF" w:rsidRPr="008309F3">
        <w:rPr>
          <w:rFonts w:ascii="Garamond" w:hAnsi="Garamond"/>
          <w:sz w:val="24"/>
          <w:szCs w:val="24"/>
        </w:rPr>
        <w:t>20</w:t>
      </w:r>
      <w:r w:rsidRPr="008309F3">
        <w:rPr>
          <w:rFonts w:ascii="Garamond" w:hAnsi="Garamond"/>
          <w:sz w:val="24"/>
          <w:szCs w:val="24"/>
        </w:rPr>
        <w:t xml:space="preserve">, desempeñándose como </w:t>
      </w:r>
      <w:r w:rsidRPr="00994E2D">
        <w:rPr>
          <w:rFonts w:ascii="Garamond" w:hAnsi="Garamond"/>
          <w:sz w:val="24"/>
          <w:szCs w:val="24"/>
        </w:rPr>
        <w:t xml:space="preserve">Contador Público Certificante el Señor </w:t>
      </w:r>
      <w:r w:rsidR="008309F3" w:rsidRPr="00994E2D">
        <w:rPr>
          <w:rFonts w:ascii="Garamond" w:hAnsi="Garamond"/>
          <w:sz w:val="24"/>
          <w:szCs w:val="24"/>
        </w:rPr>
        <w:t xml:space="preserve">Santiago José </w:t>
      </w:r>
      <w:proofErr w:type="spellStart"/>
      <w:r w:rsidR="008309F3" w:rsidRPr="00994E2D">
        <w:rPr>
          <w:rFonts w:ascii="Garamond" w:hAnsi="Garamond"/>
          <w:sz w:val="24"/>
          <w:szCs w:val="24"/>
        </w:rPr>
        <w:t>Mignone</w:t>
      </w:r>
      <w:proofErr w:type="spellEnd"/>
      <w:r w:rsidRPr="00994E2D">
        <w:rPr>
          <w:rFonts w:ascii="Garamond" w:hAnsi="Garamond"/>
          <w:sz w:val="24"/>
          <w:szCs w:val="24"/>
        </w:rPr>
        <w:t xml:space="preserve"> y como Contador Público Certificante Suplente el Señor </w:t>
      </w:r>
      <w:r w:rsidR="008309F3" w:rsidRPr="00994E2D">
        <w:rPr>
          <w:rFonts w:ascii="Garamond" w:hAnsi="Garamond"/>
          <w:sz w:val="24"/>
          <w:szCs w:val="24"/>
        </w:rPr>
        <w:t xml:space="preserve">Carlos Martín </w:t>
      </w:r>
      <w:proofErr w:type="spellStart"/>
      <w:r w:rsidR="008309F3" w:rsidRPr="00994E2D">
        <w:rPr>
          <w:rFonts w:ascii="Garamond" w:hAnsi="Garamond"/>
          <w:sz w:val="24"/>
          <w:szCs w:val="24"/>
        </w:rPr>
        <w:t>Barbafina</w:t>
      </w:r>
      <w:proofErr w:type="spellEnd"/>
      <w:r w:rsidR="007675D9" w:rsidRPr="008309F3">
        <w:rPr>
          <w:rFonts w:ascii="Garamond" w:hAnsi="Garamond"/>
          <w:sz w:val="24"/>
          <w:szCs w:val="24"/>
        </w:rPr>
        <w:t>,</w:t>
      </w:r>
      <w:r w:rsidRPr="008309F3">
        <w:rPr>
          <w:rFonts w:ascii="Garamond" w:hAnsi="Garamond"/>
          <w:sz w:val="24"/>
          <w:szCs w:val="24"/>
        </w:rPr>
        <w:t xml:space="preserve"> dejándose constancia que ambos profesionales han presentado ante la Comisión Nacional de Valores las </w:t>
      </w:r>
      <w:r w:rsidRPr="008309F3">
        <w:rPr>
          <w:rFonts w:ascii="Garamond" w:hAnsi="Garamond"/>
          <w:bCs/>
          <w:sz w:val="24"/>
          <w:szCs w:val="24"/>
        </w:rPr>
        <w:t xml:space="preserve">declaraciones juradas </w:t>
      </w:r>
      <w:r w:rsidR="00437E7C" w:rsidRPr="008309F3">
        <w:rPr>
          <w:rFonts w:ascii="Garamond" w:hAnsi="Garamond"/>
          <w:bCs/>
          <w:sz w:val="24"/>
          <w:szCs w:val="24"/>
        </w:rPr>
        <w:t>requeridas por</w:t>
      </w:r>
      <w:r w:rsidRPr="008309F3">
        <w:rPr>
          <w:rFonts w:ascii="Garamond" w:hAnsi="Garamond"/>
          <w:bCs/>
          <w:sz w:val="24"/>
          <w:szCs w:val="24"/>
        </w:rPr>
        <w:t xml:space="preserve"> las Normas de dicho regulador.</w:t>
      </w:r>
    </w:p>
    <w:p w:rsidR="00A835AE" w:rsidRDefault="00A835AE">
      <w:pPr>
        <w:spacing w:after="0" w:line="240" w:lineRule="auto"/>
        <w:jc w:val="both"/>
        <w:rPr>
          <w:rFonts w:ascii="Garamond" w:hAnsi="Garamond"/>
          <w:snapToGrid w:val="0"/>
          <w:color w:val="000000"/>
          <w:sz w:val="24"/>
          <w:szCs w:val="24"/>
        </w:rPr>
      </w:pPr>
    </w:p>
    <w:p w:rsidR="00A835AE" w:rsidRDefault="00164076">
      <w:pPr>
        <w:spacing w:after="0" w:line="240" w:lineRule="auto"/>
        <w:jc w:val="both"/>
        <w:rPr>
          <w:rFonts w:ascii="Garamond" w:hAnsi="Garamond" w:cs="Times New Roman"/>
          <w:bCs/>
          <w:sz w:val="24"/>
          <w:szCs w:val="24"/>
        </w:rPr>
      </w:pPr>
      <w:r>
        <w:rPr>
          <w:rFonts w:ascii="Garamond" w:hAnsi="Garamond" w:cs="Times New Roman"/>
          <w:bCs/>
          <w:sz w:val="24"/>
          <w:szCs w:val="24"/>
        </w:rPr>
        <w:t>A</w:t>
      </w:r>
      <w:r w:rsidR="00AD287C">
        <w:rPr>
          <w:rFonts w:ascii="Garamond" w:hAnsi="Garamond" w:cs="Times New Roman"/>
          <w:bCs/>
          <w:sz w:val="24"/>
          <w:szCs w:val="24"/>
        </w:rPr>
        <w:t xml:space="preserve"> moción del representante del </w:t>
      </w:r>
      <w:r w:rsidR="006F659F">
        <w:rPr>
          <w:rFonts w:ascii="Garamond" w:hAnsi="Garamond" w:cs="Times New Roman"/>
          <w:bCs/>
          <w:sz w:val="24"/>
          <w:szCs w:val="24"/>
        </w:rPr>
        <w:t>accionista</w:t>
      </w:r>
      <w:r w:rsidR="001E64E7">
        <w:rPr>
          <w:rFonts w:ascii="Garamond" w:hAnsi="Garamond" w:cs="Times New Roman"/>
          <w:bCs/>
          <w:sz w:val="24"/>
          <w:szCs w:val="24"/>
        </w:rPr>
        <w:t xml:space="preserve"> Grupo Supervielle S.A.</w:t>
      </w:r>
      <w:r w:rsidR="00AD287C">
        <w:rPr>
          <w:rFonts w:ascii="Garamond" w:hAnsi="Garamond" w:cs="Times New Roman"/>
          <w:bCs/>
          <w:sz w:val="24"/>
          <w:szCs w:val="24"/>
        </w:rPr>
        <w:t xml:space="preserve">, </w:t>
      </w:r>
      <w:r>
        <w:rPr>
          <w:rFonts w:ascii="Garamond" w:hAnsi="Garamond" w:cs="Times New Roman"/>
          <w:bCs/>
          <w:sz w:val="24"/>
          <w:szCs w:val="24"/>
        </w:rPr>
        <w:t xml:space="preserve">por unanimidad </w:t>
      </w:r>
      <w:r w:rsidRPr="00D15DD9">
        <w:rPr>
          <w:rFonts w:ascii="Garamond" w:hAnsi="Garamond" w:cs="Times New Roman"/>
          <w:sz w:val="24"/>
          <w:szCs w:val="24"/>
        </w:rPr>
        <w:t xml:space="preserve">de votos </w:t>
      </w:r>
      <w:r>
        <w:rPr>
          <w:rFonts w:ascii="Garamond" w:hAnsi="Garamond" w:cs="Times New Roman"/>
          <w:sz w:val="24"/>
          <w:szCs w:val="24"/>
        </w:rPr>
        <w:t xml:space="preserve">de la Clase A y de la Clase B </w:t>
      </w:r>
      <w:r w:rsidRPr="00D15DD9">
        <w:rPr>
          <w:rFonts w:ascii="Garamond" w:hAnsi="Garamond" w:cs="Times New Roman"/>
          <w:sz w:val="24"/>
          <w:szCs w:val="24"/>
        </w:rPr>
        <w:t>presentes, s</w:t>
      </w:r>
      <w:r>
        <w:rPr>
          <w:rFonts w:ascii="Garamond" w:hAnsi="Garamond" w:cs="Times New Roman"/>
          <w:sz w:val="24"/>
          <w:szCs w:val="24"/>
        </w:rPr>
        <w:t>e RESUELVE</w:t>
      </w:r>
      <w:r w:rsidR="00F742CC">
        <w:rPr>
          <w:rFonts w:ascii="Garamond" w:hAnsi="Garamond" w:cs="Times New Roman"/>
          <w:bCs/>
          <w:sz w:val="24"/>
          <w:szCs w:val="24"/>
        </w:rPr>
        <w:t xml:space="preserve">: </w:t>
      </w:r>
    </w:p>
    <w:p w:rsidR="00A835AE" w:rsidRDefault="00A835AE">
      <w:pPr>
        <w:spacing w:after="0" w:line="240" w:lineRule="auto"/>
        <w:jc w:val="both"/>
        <w:rPr>
          <w:rFonts w:ascii="Garamond" w:hAnsi="Garamond" w:cs="Times New Roman"/>
          <w:bCs/>
          <w:sz w:val="24"/>
          <w:szCs w:val="24"/>
        </w:rPr>
      </w:pPr>
    </w:p>
    <w:p w:rsidR="00E24763" w:rsidRPr="00994E2D" w:rsidRDefault="00994E2D" w:rsidP="00994E2D">
      <w:pPr>
        <w:pStyle w:val="Prrafodelista"/>
        <w:numPr>
          <w:ilvl w:val="0"/>
          <w:numId w:val="44"/>
        </w:numPr>
        <w:spacing w:after="0" w:line="240" w:lineRule="auto"/>
        <w:ind w:left="567" w:hanging="567"/>
        <w:jc w:val="both"/>
        <w:rPr>
          <w:rFonts w:ascii="Garamond" w:hAnsi="Garamond" w:cs="Times New Roman"/>
          <w:sz w:val="24"/>
          <w:szCs w:val="24"/>
        </w:rPr>
      </w:pPr>
      <w:r>
        <w:rPr>
          <w:rFonts w:ascii="Garamond" w:hAnsi="Garamond"/>
          <w:sz w:val="24"/>
          <w:szCs w:val="24"/>
        </w:rPr>
        <w:t>d</w:t>
      </w:r>
      <w:r w:rsidR="00F742CC" w:rsidRPr="008309F3">
        <w:rPr>
          <w:rFonts w:ascii="Garamond" w:hAnsi="Garamond"/>
          <w:sz w:val="24"/>
          <w:szCs w:val="24"/>
        </w:rPr>
        <w:t xml:space="preserve">esignar a Price Waterhouse &amp; Co. S.R.L. como auditores externos de los estados contables de la Sociedad correspondientes al ejercicio que cierra el 31 de diciembre de </w:t>
      </w:r>
      <w:r w:rsidR="00437E7C" w:rsidRPr="008309F3">
        <w:rPr>
          <w:rFonts w:ascii="Garamond" w:hAnsi="Garamond"/>
          <w:sz w:val="24"/>
          <w:szCs w:val="24"/>
        </w:rPr>
        <w:t>20</w:t>
      </w:r>
      <w:r w:rsidR="001A63AF" w:rsidRPr="008309F3">
        <w:rPr>
          <w:rFonts w:ascii="Garamond" w:hAnsi="Garamond"/>
          <w:sz w:val="24"/>
          <w:szCs w:val="24"/>
        </w:rPr>
        <w:t>20</w:t>
      </w:r>
      <w:r w:rsidR="00F742CC" w:rsidRPr="008309F3">
        <w:rPr>
          <w:rFonts w:ascii="Garamond" w:hAnsi="Garamond"/>
          <w:sz w:val="24"/>
          <w:szCs w:val="24"/>
        </w:rPr>
        <w:t xml:space="preserve">, designando como </w:t>
      </w:r>
      <w:r w:rsidR="00F742CC" w:rsidRPr="00994E2D">
        <w:rPr>
          <w:rFonts w:ascii="Garamond" w:hAnsi="Garamond"/>
          <w:sz w:val="24"/>
          <w:szCs w:val="24"/>
        </w:rPr>
        <w:t xml:space="preserve">Contador Público Certificante al </w:t>
      </w:r>
      <w:r w:rsidR="009C10F8" w:rsidRPr="00994E2D">
        <w:rPr>
          <w:rFonts w:ascii="Garamond" w:hAnsi="Garamond"/>
          <w:sz w:val="24"/>
          <w:szCs w:val="24"/>
        </w:rPr>
        <w:t>Señ</w:t>
      </w:r>
      <w:r w:rsidR="00437E7C" w:rsidRPr="00994E2D">
        <w:rPr>
          <w:rFonts w:ascii="Garamond" w:hAnsi="Garamond"/>
          <w:sz w:val="24"/>
          <w:szCs w:val="24"/>
        </w:rPr>
        <w:t>or</w:t>
      </w:r>
      <w:r w:rsidR="00F742CC" w:rsidRPr="00994E2D">
        <w:rPr>
          <w:rFonts w:ascii="Garamond" w:hAnsi="Garamond"/>
          <w:sz w:val="24"/>
          <w:szCs w:val="24"/>
        </w:rPr>
        <w:t xml:space="preserve"> </w:t>
      </w:r>
      <w:r w:rsidR="008309F3" w:rsidRPr="00994E2D">
        <w:rPr>
          <w:rFonts w:ascii="Garamond" w:hAnsi="Garamond"/>
          <w:sz w:val="24"/>
          <w:szCs w:val="24"/>
        </w:rPr>
        <w:t xml:space="preserve">Santiago José </w:t>
      </w:r>
      <w:proofErr w:type="spellStart"/>
      <w:r w:rsidR="008309F3" w:rsidRPr="00994E2D">
        <w:rPr>
          <w:rFonts w:ascii="Garamond" w:hAnsi="Garamond"/>
          <w:sz w:val="24"/>
          <w:szCs w:val="24"/>
        </w:rPr>
        <w:t>Mignone</w:t>
      </w:r>
      <w:proofErr w:type="spellEnd"/>
      <w:r w:rsidR="00F742CC" w:rsidRPr="00994E2D">
        <w:rPr>
          <w:rFonts w:ascii="Garamond" w:hAnsi="Garamond"/>
          <w:sz w:val="24"/>
          <w:szCs w:val="24"/>
        </w:rPr>
        <w:t xml:space="preserve"> y como Contador Público Certificante Suplente al Señor </w:t>
      </w:r>
      <w:r w:rsidR="008309F3" w:rsidRPr="00994E2D">
        <w:rPr>
          <w:rFonts w:ascii="Garamond" w:hAnsi="Garamond"/>
          <w:sz w:val="24"/>
          <w:szCs w:val="24"/>
        </w:rPr>
        <w:t xml:space="preserve">Carlos Martín </w:t>
      </w:r>
      <w:proofErr w:type="spellStart"/>
      <w:r w:rsidR="008309F3" w:rsidRPr="00994E2D">
        <w:rPr>
          <w:rFonts w:ascii="Garamond" w:hAnsi="Garamond"/>
          <w:sz w:val="24"/>
          <w:szCs w:val="24"/>
        </w:rPr>
        <w:t>Barbafina</w:t>
      </w:r>
      <w:proofErr w:type="spellEnd"/>
      <w:r>
        <w:rPr>
          <w:rFonts w:ascii="Garamond" w:hAnsi="Garamond"/>
          <w:sz w:val="24"/>
          <w:szCs w:val="24"/>
        </w:rPr>
        <w:t xml:space="preserve">; y </w:t>
      </w:r>
    </w:p>
    <w:p w:rsidR="00E24763" w:rsidRDefault="00E24763" w:rsidP="00994E2D">
      <w:pPr>
        <w:pStyle w:val="Prrafodelista"/>
        <w:spacing w:after="0" w:line="240" w:lineRule="auto"/>
        <w:ind w:left="567" w:hanging="567"/>
        <w:jc w:val="both"/>
        <w:rPr>
          <w:rFonts w:ascii="Garamond" w:hAnsi="Garamond" w:cs="Times New Roman"/>
          <w:sz w:val="24"/>
          <w:szCs w:val="24"/>
          <w:highlight w:val="yellow"/>
        </w:rPr>
      </w:pPr>
    </w:p>
    <w:p w:rsidR="00E24763" w:rsidRPr="00994E2D" w:rsidRDefault="00994E2D" w:rsidP="00994E2D">
      <w:pPr>
        <w:pStyle w:val="Prrafodelista"/>
        <w:numPr>
          <w:ilvl w:val="0"/>
          <w:numId w:val="44"/>
        </w:numPr>
        <w:spacing w:after="0" w:line="240" w:lineRule="auto"/>
        <w:ind w:left="567" w:hanging="567"/>
        <w:jc w:val="both"/>
        <w:rPr>
          <w:rFonts w:ascii="Garamond" w:hAnsi="Garamond" w:cs="Times New Roman"/>
          <w:sz w:val="24"/>
          <w:szCs w:val="24"/>
        </w:rPr>
      </w:pPr>
      <w:r>
        <w:rPr>
          <w:rFonts w:ascii="Garamond" w:hAnsi="Garamond" w:cs="Times New Roman"/>
          <w:sz w:val="24"/>
          <w:szCs w:val="24"/>
        </w:rPr>
        <w:t>a</w:t>
      </w:r>
      <w:r w:rsidR="00E24763" w:rsidRPr="00994E2D">
        <w:rPr>
          <w:rFonts w:ascii="Garamond" w:hAnsi="Garamond" w:cs="Times New Roman"/>
          <w:sz w:val="24"/>
          <w:szCs w:val="24"/>
        </w:rPr>
        <w:t>probar que los honorarios correspondientes sean determinados por la asamblea de accionistas que considere los estados contables anuales de la Sociedad al 31 de diciembre de 2020.</w:t>
      </w:r>
    </w:p>
    <w:p w:rsidR="00E24763" w:rsidRDefault="00E24763">
      <w:pPr>
        <w:spacing w:after="0" w:line="240" w:lineRule="auto"/>
        <w:ind w:left="705" w:hanging="705"/>
        <w:jc w:val="both"/>
        <w:rPr>
          <w:rFonts w:ascii="Garamond" w:hAnsi="Garamond"/>
          <w:b/>
          <w:sz w:val="24"/>
          <w:szCs w:val="24"/>
        </w:rPr>
      </w:pPr>
      <w:bookmarkStart w:id="4" w:name="_Hlk38020346"/>
    </w:p>
    <w:p w:rsidR="00107657" w:rsidRPr="00437E7C" w:rsidRDefault="00F742CC">
      <w:pPr>
        <w:spacing w:after="0" w:line="240" w:lineRule="auto"/>
        <w:ind w:left="705" w:hanging="705"/>
        <w:jc w:val="both"/>
        <w:rPr>
          <w:rFonts w:ascii="Garamond" w:hAnsi="Garamond" w:cs="Times New Roman"/>
          <w:sz w:val="24"/>
          <w:szCs w:val="24"/>
        </w:rPr>
      </w:pPr>
      <w:r>
        <w:rPr>
          <w:rFonts w:ascii="Garamond" w:hAnsi="Garamond"/>
          <w:b/>
          <w:sz w:val="24"/>
          <w:szCs w:val="24"/>
        </w:rPr>
        <w:t>10.</w:t>
      </w:r>
      <w:r>
        <w:rPr>
          <w:rFonts w:ascii="Garamond" w:hAnsi="Garamond"/>
          <w:b/>
          <w:sz w:val="24"/>
          <w:szCs w:val="24"/>
        </w:rPr>
        <w:tab/>
      </w:r>
      <w:r w:rsidRPr="007E44D9">
        <w:rPr>
          <w:rFonts w:ascii="Garamond" w:hAnsi="Garamond"/>
          <w:b/>
          <w:sz w:val="24"/>
          <w:u w:val="single"/>
        </w:rPr>
        <w:t xml:space="preserve">Asignación del presupuesto al Comité de Auditoría en los términos dispuestos por el artículo 110 de la Ley de Mercado de Capitales </w:t>
      </w:r>
      <w:proofErr w:type="spellStart"/>
      <w:r w:rsidRPr="007E44D9">
        <w:rPr>
          <w:rFonts w:ascii="Garamond" w:hAnsi="Garamond"/>
          <w:b/>
          <w:sz w:val="24"/>
          <w:u w:val="single"/>
        </w:rPr>
        <w:t>N°</w:t>
      </w:r>
      <w:proofErr w:type="spellEnd"/>
      <w:r w:rsidRPr="007E44D9">
        <w:rPr>
          <w:rFonts w:ascii="Garamond" w:hAnsi="Garamond"/>
          <w:b/>
          <w:sz w:val="24"/>
          <w:u w:val="single"/>
        </w:rPr>
        <w:t xml:space="preserve"> 26.831, para recabar asesoramiento de letrados y otros profesionales independientes y contratar sus servicios</w:t>
      </w:r>
    </w:p>
    <w:p w:rsidR="00F742CC" w:rsidRDefault="00F742CC">
      <w:pPr>
        <w:spacing w:after="0" w:line="240" w:lineRule="auto"/>
        <w:jc w:val="both"/>
        <w:rPr>
          <w:rFonts w:ascii="Garamond" w:hAnsi="Garamond" w:cs="Times New Roman"/>
          <w:sz w:val="24"/>
          <w:szCs w:val="24"/>
        </w:rPr>
      </w:pPr>
    </w:p>
    <w:p w:rsidR="00F61C9C" w:rsidRPr="00994E2D" w:rsidRDefault="00FE72B4" w:rsidP="00994E2D">
      <w:pPr>
        <w:jc w:val="both"/>
        <w:rPr>
          <w:rFonts w:ascii="Garamond" w:hAnsi="Garamond" w:cs="Times New Roman"/>
          <w:bCs/>
          <w:sz w:val="24"/>
          <w:szCs w:val="24"/>
        </w:rPr>
      </w:pPr>
      <w:r>
        <w:rPr>
          <w:rFonts w:ascii="Garamond" w:hAnsi="Garamond" w:cs="Times New Roman"/>
          <w:bCs/>
          <w:sz w:val="24"/>
          <w:szCs w:val="24"/>
        </w:rPr>
        <w:t xml:space="preserve">El Señor </w:t>
      </w:r>
      <w:proofErr w:type="gramStart"/>
      <w:r>
        <w:rPr>
          <w:rFonts w:ascii="Garamond" w:hAnsi="Garamond" w:cs="Times New Roman"/>
          <w:bCs/>
          <w:sz w:val="24"/>
          <w:szCs w:val="24"/>
        </w:rPr>
        <w:t>Presidente</w:t>
      </w:r>
      <w:proofErr w:type="gramEnd"/>
      <w:r>
        <w:rPr>
          <w:rFonts w:ascii="Garamond" w:hAnsi="Garamond" w:cs="Times New Roman"/>
          <w:bCs/>
          <w:sz w:val="24"/>
          <w:szCs w:val="24"/>
        </w:rPr>
        <w:t xml:space="preserve"> informa que</w:t>
      </w:r>
      <w:r w:rsidR="00F61C9C">
        <w:rPr>
          <w:rFonts w:ascii="Garamond" w:hAnsi="Garamond" w:cs="Times New Roman"/>
          <w:bCs/>
          <w:sz w:val="24"/>
          <w:szCs w:val="24"/>
        </w:rPr>
        <w:t xml:space="preserve"> el presupuesto para </w:t>
      </w:r>
      <w:r w:rsidR="00F61C9C" w:rsidRPr="00994E2D">
        <w:rPr>
          <w:rFonts w:ascii="Garamond" w:hAnsi="Garamond" w:cs="Times New Roman"/>
          <w:bCs/>
          <w:sz w:val="24"/>
          <w:szCs w:val="24"/>
        </w:rPr>
        <w:t>honorarios y/o asesoramiento a los integrantes del Comité de Auditoría se centraliza bajo la responsabilidad del Comité de Auditoría de G</w:t>
      </w:r>
      <w:r w:rsidR="00F61C9C">
        <w:rPr>
          <w:rFonts w:ascii="Garamond" w:hAnsi="Garamond" w:cs="Times New Roman"/>
          <w:bCs/>
          <w:sz w:val="24"/>
          <w:szCs w:val="24"/>
        </w:rPr>
        <w:t>rupo Supervielle S.A.</w:t>
      </w:r>
      <w:r w:rsidR="00F61C9C" w:rsidRPr="00994E2D">
        <w:rPr>
          <w:rFonts w:ascii="Garamond" w:hAnsi="Garamond" w:cs="Times New Roman"/>
          <w:bCs/>
          <w:sz w:val="24"/>
          <w:szCs w:val="24"/>
        </w:rPr>
        <w:t xml:space="preserve">, por lo tanto no es requerido asignarle un presupuesto específico </w:t>
      </w:r>
      <w:r w:rsidR="00F61C9C">
        <w:rPr>
          <w:rFonts w:ascii="Garamond" w:hAnsi="Garamond" w:cs="Times New Roman"/>
          <w:bCs/>
          <w:sz w:val="24"/>
          <w:szCs w:val="24"/>
        </w:rPr>
        <w:t>al Comité de Auditoría de Banco Supervielle S.A. a estos mismos fines</w:t>
      </w:r>
      <w:r w:rsidR="00F61C9C" w:rsidRPr="00994E2D">
        <w:rPr>
          <w:rFonts w:ascii="Garamond" w:hAnsi="Garamond" w:cs="Times New Roman"/>
          <w:bCs/>
          <w:sz w:val="24"/>
          <w:szCs w:val="24"/>
        </w:rPr>
        <w:t>.</w:t>
      </w:r>
    </w:p>
    <w:p w:rsidR="00F742CC" w:rsidRDefault="00164076">
      <w:pPr>
        <w:spacing w:after="0" w:line="240" w:lineRule="auto"/>
        <w:jc w:val="both"/>
        <w:rPr>
          <w:rFonts w:ascii="Garamond" w:hAnsi="Garamond"/>
          <w:sz w:val="24"/>
          <w:szCs w:val="24"/>
        </w:rPr>
      </w:pPr>
      <w:r w:rsidRPr="00F61C9C">
        <w:rPr>
          <w:rFonts w:ascii="Garamond" w:hAnsi="Garamond"/>
          <w:sz w:val="24"/>
          <w:szCs w:val="24"/>
        </w:rPr>
        <w:lastRenderedPageBreak/>
        <w:t>A</w:t>
      </w:r>
      <w:r w:rsidR="00FE72B4" w:rsidRPr="00F61C9C">
        <w:rPr>
          <w:rFonts w:ascii="Garamond" w:hAnsi="Garamond"/>
          <w:sz w:val="24"/>
          <w:szCs w:val="24"/>
        </w:rPr>
        <w:t xml:space="preserve"> moción del representante del </w:t>
      </w:r>
      <w:r w:rsidR="006F659F" w:rsidRPr="00F61C9C">
        <w:rPr>
          <w:rFonts w:ascii="Garamond" w:hAnsi="Garamond" w:cs="Times New Roman"/>
          <w:bCs/>
          <w:sz w:val="24"/>
          <w:szCs w:val="24"/>
        </w:rPr>
        <w:t>accionista</w:t>
      </w:r>
      <w:r w:rsidR="00FE72B4" w:rsidRPr="00F61C9C">
        <w:rPr>
          <w:rFonts w:ascii="Garamond" w:hAnsi="Garamond"/>
          <w:sz w:val="24"/>
          <w:szCs w:val="24"/>
        </w:rPr>
        <w:t xml:space="preserve"> Grupo Supervielle S.A., p</w:t>
      </w:r>
      <w:r w:rsidR="00FE72B4" w:rsidRPr="00F61C9C">
        <w:rPr>
          <w:rFonts w:ascii="Garamond" w:hAnsi="Garamond" w:cs="Times New Roman"/>
          <w:sz w:val="24"/>
          <w:szCs w:val="24"/>
        </w:rPr>
        <w:t>or unanimidad de votos de la Clase A y de la Clase B presentes, se RESUELVE</w:t>
      </w:r>
      <w:r w:rsidR="00FE72B4" w:rsidRPr="00F61C9C">
        <w:rPr>
          <w:rFonts w:ascii="Garamond" w:hAnsi="Garamond" w:cs="Times New Roman"/>
          <w:bCs/>
          <w:sz w:val="24"/>
          <w:szCs w:val="24"/>
        </w:rPr>
        <w:t xml:space="preserve"> </w:t>
      </w:r>
      <w:r w:rsidR="00F61C9C" w:rsidRPr="00994E2D">
        <w:rPr>
          <w:rFonts w:ascii="Garamond" w:hAnsi="Garamond" w:cs="Times New Roman"/>
          <w:bCs/>
          <w:sz w:val="24"/>
          <w:szCs w:val="24"/>
        </w:rPr>
        <w:t>no asignar un presupuesto específico al Comité de Auditoría para el presente ejercicio.</w:t>
      </w:r>
    </w:p>
    <w:bookmarkEnd w:id="4"/>
    <w:p w:rsidR="00D45CD7" w:rsidRDefault="00D45CD7">
      <w:pPr>
        <w:spacing w:after="0" w:line="240" w:lineRule="auto"/>
        <w:jc w:val="both"/>
        <w:rPr>
          <w:rFonts w:ascii="Garamond" w:hAnsi="Garamond"/>
          <w:sz w:val="24"/>
          <w:szCs w:val="24"/>
        </w:rPr>
      </w:pPr>
    </w:p>
    <w:p w:rsidR="006E1EC0" w:rsidRPr="006E1EC0" w:rsidRDefault="006E1EC0">
      <w:pPr>
        <w:pStyle w:val="Prrafodelista"/>
        <w:numPr>
          <w:ilvl w:val="0"/>
          <w:numId w:val="35"/>
        </w:numPr>
        <w:tabs>
          <w:tab w:val="left" w:pos="709"/>
          <w:tab w:val="left" w:pos="851"/>
        </w:tabs>
        <w:spacing w:after="0" w:line="240" w:lineRule="auto"/>
        <w:ind w:left="709" w:hanging="709"/>
        <w:jc w:val="both"/>
        <w:rPr>
          <w:rFonts w:ascii="Garamond" w:hAnsi="Garamond"/>
          <w:b/>
          <w:bCs/>
          <w:sz w:val="24"/>
          <w:szCs w:val="24"/>
          <w:u w:val="single"/>
        </w:rPr>
      </w:pPr>
      <w:r w:rsidRPr="006E1EC0">
        <w:rPr>
          <w:rFonts w:ascii="Garamond" w:hAnsi="Garamond"/>
          <w:b/>
          <w:bCs/>
          <w:sz w:val="24"/>
          <w:szCs w:val="24"/>
          <w:u w:val="single"/>
        </w:rPr>
        <w:t xml:space="preserve">Consideración de la reducción del monto del programa global de emisión de obligaciones negociables simples, no convertibles en acciones, de corto, mediano o largo plazo, subordinadas o no, con o sin garantía, a emitirse en una o más clases y/o series de un monto máximo en circulación en cualquier momento durante la vigencia del programa de </w:t>
      </w:r>
      <w:r w:rsidR="00976C9B">
        <w:rPr>
          <w:rFonts w:ascii="Garamond" w:hAnsi="Garamond"/>
          <w:b/>
          <w:bCs/>
          <w:sz w:val="24"/>
          <w:szCs w:val="24"/>
          <w:u w:val="single"/>
        </w:rPr>
        <w:t>US</w:t>
      </w:r>
      <w:r w:rsidRPr="006E1EC0">
        <w:rPr>
          <w:rFonts w:ascii="Garamond" w:hAnsi="Garamond"/>
          <w:b/>
          <w:bCs/>
          <w:sz w:val="24"/>
          <w:szCs w:val="24"/>
          <w:u w:val="single"/>
        </w:rPr>
        <w:t xml:space="preserve">$ 2.300.000.000 (dólares estadounidenses dos mil trescientos millones) o su equivalente en otras monedas o unidades de valor a un monto máximo en circulación en cualquier momento durante la vigencia del programa de </w:t>
      </w:r>
      <w:r w:rsidR="00976C9B">
        <w:rPr>
          <w:rFonts w:ascii="Garamond" w:hAnsi="Garamond"/>
          <w:b/>
          <w:bCs/>
          <w:sz w:val="24"/>
          <w:szCs w:val="24"/>
          <w:u w:val="single"/>
        </w:rPr>
        <w:t>US</w:t>
      </w:r>
      <w:r w:rsidRPr="006E1EC0">
        <w:rPr>
          <w:rFonts w:ascii="Garamond" w:hAnsi="Garamond"/>
          <w:b/>
          <w:bCs/>
          <w:sz w:val="24"/>
          <w:szCs w:val="24"/>
          <w:u w:val="single"/>
        </w:rPr>
        <w:t>$ 2.000.000.000 (dólares estadounidenses dos mil millones) o su equivalente en otras monedas o unidades de valor</w:t>
      </w:r>
    </w:p>
    <w:p w:rsidR="006E1EC0" w:rsidRDefault="006E1EC0">
      <w:pPr>
        <w:pStyle w:val="Prrafodelista"/>
        <w:spacing w:after="0" w:line="240" w:lineRule="auto"/>
        <w:ind w:left="0"/>
        <w:jc w:val="both"/>
        <w:rPr>
          <w:rFonts w:ascii="Garamond" w:hAnsi="Garamond"/>
          <w:sz w:val="24"/>
          <w:szCs w:val="24"/>
        </w:rPr>
      </w:pPr>
    </w:p>
    <w:p w:rsidR="00976C9B" w:rsidRDefault="00976C9B">
      <w:pPr>
        <w:spacing w:after="0" w:line="240" w:lineRule="auto"/>
        <w:jc w:val="both"/>
        <w:rPr>
          <w:rFonts w:ascii="Garamond" w:hAnsi="Garamond" w:cs="Times New Roman"/>
          <w:sz w:val="24"/>
          <w:szCs w:val="24"/>
        </w:rPr>
      </w:pPr>
      <w:r>
        <w:rPr>
          <w:rFonts w:ascii="Garamond" w:hAnsi="Garamond" w:cs="Times New Roman"/>
          <w:sz w:val="24"/>
          <w:szCs w:val="24"/>
        </w:rPr>
        <w:t xml:space="preserve">El Señor </w:t>
      </w:r>
      <w:proofErr w:type="gramStart"/>
      <w:r>
        <w:rPr>
          <w:rFonts w:ascii="Garamond" w:hAnsi="Garamond" w:cs="Times New Roman"/>
          <w:sz w:val="24"/>
          <w:szCs w:val="24"/>
        </w:rPr>
        <w:t>Presidente</w:t>
      </w:r>
      <w:proofErr w:type="gramEnd"/>
      <w:r>
        <w:rPr>
          <w:rFonts w:ascii="Garamond" w:hAnsi="Garamond" w:cs="Times New Roman"/>
          <w:sz w:val="24"/>
          <w:szCs w:val="24"/>
        </w:rPr>
        <w:t xml:space="preserve"> informa </w:t>
      </w:r>
      <w:r w:rsidR="00E82DC9" w:rsidRPr="00E82DC9">
        <w:rPr>
          <w:rFonts w:ascii="Garamond" w:hAnsi="Garamond" w:cs="Times New Roman"/>
          <w:sz w:val="24"/>
          <w:szCs w:val="24"/>
        </w:rPr>
        <w:t xml:space="preserve">que el Directorio </w:t>
      </w:r>
      <w:r>
        <w:rPr>
          <w:rFonts w:ascii="Garamond" w:hAnsi="Garamond" w:cs="Times New Roman"/>
          <w:sz w:val="24"/>
          <w:szCs w:val="24"/>
        </w:rPr>
        <w:t>de la Sociedad</w:t>
      </w:r>
      <w:r w:rsidR="00E82DC9" w:rsidRPr="00E82DC9">
        <w:rPr>
          <w:rFonts w:ascii="Garamond" w:hAnsi="Garamond" w:cs="Times New Roman"/>
          <w:sz w:val="24"/>
          <w:szCs w:val="24"/>
        </w:rPr>
        <w:t xml:space="preserve"> resolvió con fecha 6 de agosto de 2018 el registro </w:t>
      </w:r>
      <w:r>
        <w:rPr>
          <w:rFonts w:ascii="Garamond" w:hAnsi="Garamond" w:cs="Times New Roman"/>
          <w:sz w:val="24"/>
          <w:szCs w:val="24"/>
        </w:rPr>
        <w:t xml:space="preserve">de Banco Supervielle S.A. </w:t>
      </w:r>
      <w:r w:rsidR="00E82DC9" w:rsidRPr="00E82DC9">
        <w:rPr>
          <w:rFonts w:ascii="Garamond" w:hAnsi="Garamond" w:cs="Times New Roman"/>
          <w:sz w:val="24"/>
          <w:szCs w:val="24"/>
        </w:rPr>
        <w:t xml:space="preserve">como emisor frecuente bajo el régimen simplificado previsto por las normas de la Comisión Nacional de Valores (la “CNV”), texto ordenado por la Resolución General </w:t>
      </w:r>
      <w:proofErr w:type="spellStart"/>
      <w:r w:rsidR="00E82DC9" w:rsidRPr="00E82DC9">
        <w:rPr>
          <w:rFonts w:ascii="Garamond" w:hAnsi="Garamond" w:cs="Times New Roman"/>
          <w:sz w:val="24"/>
          <w:szCs w:val="24"/>
        </w:rPr>
        <w:t>N°</w:t>
      </w:r>
      <w:proofErr w:type="spellEnd"/>
      <w:r w:rsidR="00E82DC9" w:rsidRPr="00E82DC9">
        <w:rPr>
          <w:rFonts w:ascii="Garamond" w:hAnsi="Garamond" w:cs="Times New Roman"/>
          <w:sz w:val="24"/>
          <w:szCs w:val="24"/>
        </w:rPr>
        <w:t xml:space="preserve"> 622/13 y sus modificatorias y complementarias (las “Normas de la CNV”). Con fecha 27 de diciembre de 2018</w:t>
      </w:r>
      <w:r>
        <w:rPr>
          <w:rFonts w:ascii="Garamond" w:hAnsi="Garamond" w:cs="Times New Roman"/>
          <w:sz w:val="24"/>
          <w:szCs w:val="24"/>
        </w:rPr>
        <w:t>,</w:t>
      </w:r>
      <w:r w:rsidR="00E82DC9" w:rsidRPr="00E82DC9">
        <w:rPr>
          <w:rFonts w:ascii="Garamond" w:hAnsi="Garamond" w:cs="Times New Roman"/>
          <w:sz w:val="24"/>
          <w:szCs w:val="24"/>
        </w:rPr>
        <w:t xml:space="preserve"> </w:t>
      </w:r>
      <w:r>
        <w:rPr>
          <w:rFonts w:ascii="Garamond" w:hAnsi="Garamond" w:cs="Times New Roman"/>
          <w:sz w:val="24"/>
          <w:szCs w:val="24"/>
        </w:rPr>
        <w:t>Banco Supervielle S.A.</w:t>
      </w:r>
      <w:r w:rsidR="00E82DC9" w:rsidRPr="00E82DC9">
        <w:rPr>
          <w:rFonts w:ascii="Garamond" w:hAnsi="Garamond" w:cs="Times New Roman"/>
          <w:sz w:val="24"/>
          <w:szCs w:val="24"/>
        </w:rPr>
        <w:t xml:space="preserve"> fue inscripto como “Emisor Frecuente” con el </w:t>
      </w:r>
      <w:proofErr w:type="spellStart"/>
      <w:r w:rsidR="00E82DC9" w:rsidRPr="00E82DC9">
        <w:rPr>
          <w:rFonts w:ascii="Garamond" w:hAnsi="Garamond" w:cs="Times New Roman"/>
          <w:sz w:val="24"/>
          <w:szCs w:val="24"/>
        </w:rPr>
        <w:t>N°</w:t>
      </w:r>
      <w:proofErr w:type="spellEnd"/>
      <w:r>
        <w:rPr>
          <w:rFonts w:ascii="Garamond" w:hAnsi="Garamond" w:cs="Times New Roman"/>
          <w:sz w:val="24"/>
          <w:szCs w:val="24"/>
        </w:rPr>
        <w:t xml:space="preserve"> </w:t>
      </w:r>
      <w:r w:rsidR="00E82DC9" w:rsidRPr="00E82DC9">
        <w:rPr>
          <w:rFonts w:ascii="Garamond" w:hAnsi="Garamond" w:cs="Times New Roman"/>
          <w:sz w:val="24"/>
          <w:szCs w:val="24"/>
        </w:rPr>
        <w:t xml:space="preserve">3, mediante Resolución de la CNV </w:t>
      </w:r>
      <w:proofErr w:type="spellStart"/>
      <w:r w:rsidR="00E82DC9" w:rsidRPr="00E82DC9">
        <w:rPr>
          <w:rFonts w:ascii="Garamond" w:hAnsi="Garamond" w:cs="Times New Roman"/>
          <w:sz w:val="24"/>
          <w:szCs w:val="24"/>
        </w:rPr>
        <w:t>N°</w:t>
      </w:r>
      <w:proofErr w:type="spellEnd"/>
      <w:r w:rsidR="00E82DC9" w:rsidRPr="00E82DC9">
        <w:rPr>
          <w:rFonts w:ascii="Garamond" w:hAnsi="Garamond" w:cs="Times New Roman"/>
          <w:sz w:val="24"/>
          <w:szCs w:val="24"/>
        </w:rPr>
        <w:t xml:space="preserve"> RESFC-2018-19958-APN-DIR#CNV. </w:t>
      </w:r>
    </w:p>
    <w:p w:rsidR="00976C9B" w:rsidRDefault="00976C9B">
      <w:pPr>
        <w:spacing w:after="0" w:line="240" w:lineRule="auto"/>
        <w:jc w:val="both"/>
        <w:rPr>
          <w:rFonts w:ascii="Garamond" w:hAnsi="Garamond" w:cs="Times New Roman"/>
          <w:sz w:val="24"/>
          <w:szCs w:val="24"/>
        </w:rPr>
      </w:pPr>
    </w:p>
    <w:p w:rsidR="00E82DC9" w:rsidRPr="00E82DC9" w:rsidRDefault="00E82DC9">
      <w:pPr>
        <w:spacing w:after="0" w:line="240" w:lineRule="auto"/>
        <w:jc w:val="both"/>
        <w:rPr>
          <w:rFonts w:ascii="Garamond" w:hAnsi="Garamond" w:cs="Times New Roman"/>
          <w:sz w:val="24"/>
          <w:szCs w:val="24"/>
        </w:rPr>
      </w:pPr>
      <w:r w:rsidRPr="00E82DC9">
        <w:rPr>
          <w:rFonts w:ascii="Garamond" w:hAnsi="Garamond" w:cs="Times New Roman"/>
          <w:sz w:val="24"/>
          <w:szCs w:val="24"/>
        </w:rPr>
        <w:t>Asimismo</w:t>
      </w:r>
      <w:r w:rsidR="00976C9B">
        <w:rPr>
          <w:rFonts w:ascii="Garamond" w:hAnsi="Garamond" w:cs="Times New Roman"/>
          <w:sz w:val="24"/>
          <w:szCs w:val="24"/>
        </w:rPr>
        <w:t>,</w:t>
      </w:r>
      <w:r w:rsidRPr="00E82DC9">
        <w:rPr>
          <w:rFonts w:ascii="Garamond" w:hAnsi="Garamond" w:cs="Times New Roman"/>
          <w:sz w:val="24"/>
          <w:szCs w:val="24"/>
        </w:rPr>
        <w:t xml:space="preserve"> con fecha 2 de diciembre de 2019</w:t>
      </w:r>
      <w:r w:rsidR="00976C9B">
        <w:rPr>
          <w:rFonts w:ascii="Garamond" w:hAnsi="Garamond" w:cs="Times New Roman"/>
          <w:sz w:val="24"/>
          <w:szCs w:val="24"/>
        </w:rPr>
        <w:t>, el Directorio</w:t>
      </w:r>
      <w:r w:rsidRPr="00E82DC9">
        <w:rPr>
          <w:rFonts w:ascii="Garamond" w:hAnsi="Garamond" w:cs="Times New Roman"/>
          <w:sz w:val="24"/>
          <w:szCs w:val="24"/>
        </w:rPr>
        <w:t xml:space="preserve"> resolvió asignar a las emisiones bajo el Régimen de Emisor Frecuente un monto máximo de hasta US$</w:t>
      </w:r>
      <w:r w:rsidR="00976C9B">
        <w:rPr>
          <w:rFonts w:ascii="Garamond" w:hAnsi="Garamond" w:cs="Times New Roman"/>
          <w:sz w:val="24"/>
          <w:szCs w:val="24"/>
        </w:rPr>
        <w:t xml:space="preserve"> </w:t>
      </w:r>
      <w:r w:rsidRPr="00E82DC9">
        <w:rPr>
          <w:rFonts w:ascii="Garamond" w:hAnsi="Garamond" w:cs="Times New Roman"/>
          <w:sz w:val="24"/>
          <w:szCs w:val="24"/>
        </w:rPr>
        <w:t xml:space="preserve">300.000.000 sin posibilidad de reemitir, </w:t>
      </w:r>
      <w:proofErr w:type="gramStart"/>
      <w:r w:rsidRPr="00E82DC9">
        <w:rPr>
          <w:rFonts w:ascii="Garamond" w:hAnsi="Garamond" w:cs="Times New Roman"/>
          <w:sz w:val="24"/>
          <w:szCs w:val="24"/>
        </w:rPr>
        <w:t>de acuerdo a</w:t>
      </w:r>
      <w:proofErr w:type="gramEnd"/>
      <w:r w:rsidRPr="00E82DC9">
        <w:rPr>
          <w:rFonts w:ascii="Garamond" w:hAnsi="Garamond" w:cs="Times New Roman"/>
          <w:sz w:val="24"/>
          <w:szCs w:val="24"/>
        </w:rPr>
        <w:t xml:space="preserve"> lo solicitado oportunamente por la CNV en el trámite de renovación de registro como Emisor Frecuente de</w:t>
      </w:r>
      <w:r w:rsidR="00976C9B">
        <w:rPr>
          <w:rFonts w:ascii="Garamond" w:hAnsi="Garamond" w:cs="Times New Roman"/>
          <w:sz w:val="24"/>
          <w:szCs w:val="24"/>
        </w:rPr>
        <w:t xml:space="preserve"> la Sociedad</w:t>
      </w:r>
      <w:r w:rsidRPr="00E82DC9">
        <w:rPr>
          <w:rFonts w:ascii="Garamond" w:hAnsi="Garamond" w:cs="Times New Roman"/>
          <w:sz w:val="24"/>
          <w:szCs w:val="24"/>
        </w:rPr>
        <w:t xml:space="preserve">. Es así que con fecha 11 de febrero de 2020, el Banco fue ratificado como Emisor Frecuente por la CNV mediante Disposición </w:t>
      </w:r>
      <w:proofErr w:type="spellStart"/>
      <w:r w:rsidRPr="00E82DC9">
        <w:rPr>
          <w:rFonts w:ascii="Garamond" w:hAnsi="Garamond" w:cs="Times New Roman"/>
          <w:sz w:val="24"/>
          <w:szCs w:val="24"/>
        </w:rPr>
        <w:t>N°</w:t>
      </w:r>
      <w:proofErr w:type="spellEnd"/>
      <w:r w:rsidRPr="00E82DC9">
        <w:rPr>
          <w:rFonts w:ascii="Garamond" w:hAnsi="Garamond" w:cs="Times New Roman"/>
          <w:sz w:val="24"/>
          <w:szCs w:val="24"/>
        </w:rPr>
        <w:t xml:space="preserve"> DI-2020-11-APN-GE#CNV de la Gerencia de Emisoras por hasta el monto máximo indicado y se le solicitó en la mencionada disposición que debía reducir el monto en circulación de su Programa Global de Emisión de Obligaciones Negociables simples, no convertibles en acciones, de corto, mediano o largo plazo, subordinadas o no, con o sin garantía, a emitirse en una o más clases y/o series, de hasta un monto máximo en circulación en cualquier momento durante la vigencia del programa de US$</w:t>
      </w:r>
      <w:r w:rsidR="00976C9B">
        <w:rPr>
          <w:rFonts w:ascii="Garamond" w:hAnsi="Garamond" w:cs="Times New Roman"/>
          <w:sz w:val="24"/>
          <w:szCs w:val="24"/>
        </w:rPr>
        <w:t xml:space="preserve"> </w:t>
      </w:r>
      <w:r w:rsidRPr="00E82DC9">
        <w:rPr>
          <w:rFonts w:ascii="Garamond" w:hAnsi="Garamond" w:cs="Times New Roman"/>
          <w:sz w:val="24"/>
          <w:szCs w:val="24"/>
        </w:rPr>
        <w:t>2.300.000.000 (o su equivalente en otras monedas o unidades de valor) (el “Programa”), en la suma de US$</w:t>
      </w:r>
      <w:r w:rsidR="00976C9B">
        <w:rPr>
          <w:rFonts w:ascii="Garamond" w:hAnsi="Garamond" w:cs="Times New Roman"/>
          <w:sz w:val="24"/>
          <w:szCs w:val="24"/>
        </w:rPr>
        <w:t xml:space="preserve"> </w:t>
      </w:r>
      <w:r w:rsidRPr="00E82DC9">
        <w:rPr>
          <w:rFonts w:ascii="Garamond" w:hAnsi="Garamond" w:cs="Times New Roman"/>
          <w:sz w:val="24"/>
          <w:szCs w:val="24"/>
        </w:rPr>
        <w:t xml:space="preserve">300.000.000. En atención a ello y al compromiso asumido frente a la CNV, </w:t>
      </w:r>
      <w:r w:rsidR="00976C9B">
        <w:rPr>
          <w:rFonts w:ascii="Garamond" w:hAnsi="Garamond" w:cs="Times New Roman"/>
          <w:sz w:val="24"/>
          <w:szCs w:val="24"/>
        </w:rPr>
        <w:t xml:space="preserve">resulta pertinente que esta Asamblea </w:t>
      </w:r>
      <w:r w:rsidRPr="00E82DC9">
        <w:rPr>
          <w:rFonts w:ascii="Garamond" w:hAnsi="Garamond" w:cs="Times New Roman"/>
          <w:sz w:val="24"/>
          <w:szCs w:val="24"/>
        </w:rPr>
        <w:t xml:space="preserve">reduzca el monto máximo del Programa a un total de hasta US$ 2.000.000.000 (dólares estadounidenses dos mil millones) o su equivalente en otras monedas o unidades de valor. </w:t>
      </w:r>
    </w:p>
    <w:p w:rsidR="00E82DC9" w:rsidRPr="00E82DC9" w:rsidRDefault="00E82DC9">
      <w:pPr>
        <w:spacing w:after="0" w:line="240" w:lineRule="auto"/>
        <w:jc w:val="both"/>
        <w:rPr>
          <w:rFonts w:ascii="Garamond" w:hAnsi="Garamond" w:cs="Times New Roman"/>
          <w:sz w:val="24"/>
          <w:szCs w:val="24"/>
        </w:rPr>
      </w:pPr>
    </w:p>
    <w:p w:rsidR="00E82DC9" w:rsidRPr="00E82DC9" w:rsidRDefault="00976C9B">
      <w:pPr>
        <w:spacing w:after="0" w:line="240" w:lineRule="auto"/>
        <w:jc w:val="both"/>
        <w:rPr>
          <w:rFonts w:ascii="Garamond" w:hAnsi="Garamond" w:cs="Times New Roman"/>
          <w:sz w:val="24"/>
          <w:szCs w:val="24"/>
        </w:rPr>
      </w:pPr>
      <w:r>
        <w:rPr>
          <w:rFonts w:ascii="Garamond" w:hAnsi="Garamond"/>
          <w:sz w:val="24"/>
          <w:szCs w:val="24"/>
        </w:rPr>
        <w:t xml:space="preserve">En atención a lo informado por el Señor </w:t>
      </w:r>
      <w:proofErr w:type="gramStart"/>
      <w:r>
        <w:rPr>
          <w:rFonts w:ascii="Garamond" w:hAnsi="Garamond"/>
          <w:sz w:val="24"/>
          <w:szCs w:val="24"/>
        </w:rPr>
        <w:t>Presidente</w:t>
      </w:r>
      <w:proofErr w:type="gramEnd"/>
      <w:r>
        <w:rPr>
          <w:rFonts w:ascii="Garamond" w:hAnsi="Garamond"/>
          <w:sz w:val="24"/>
          <w:szCs w:val="24"/>
        </w:rPr>
        <w:t>, a</w:t>
      </w:r>
      <w:r w:rsidR="00E82DC9" w:rsidRPr="00E82DC9">
        <w:rPr>
          <w:rFonts w:ascii="Garamond" w:hAnsi="Garamond"/>
          <w:sz w:val="24"/>
          <w:szCs w:val="24"/>
        </w:rPr>
        <w:t xml:space="preserve"> moción del representante del </w:t>
      </w:r>
      <w:r w:rsidR="00E82DC9" w:rsidRPr="00E82DC9">
        <w:rPr>
          <w:rFonts w:ascii="Garamond" w:hAnsi="Garamond" w:cs="Times New Roman"/>
          <w:bCs/>
          <w:sz w:val="24"/>
          <w:szCs w:val="24"/>
        </w:rPr>
        <w:t>accionista</w:t>
      </w:r>
      <w:r w:rsidR="00E82DC9" w:rsidRPr="00E82DC9">
        <w:rPr>
          <w:rFonts w:ascii="Garamond" w:hAnsi="Garamond"/>
          <w:sz w:val="24"/>
          <w:szCs w:val="24"/>
        </w:rPr>
        <w:t xml:space="preserve"> </w:t>
      </w:r>
      <w:r w:rsidR="00407586">
        <w:rPr>
          <w:rFonts w:ascii="Garamond" w:hAnsi="Garamond"/>
          <w:sz w:val="24"/>
          <w:szCs w:val="24"/>
        </w:rPr>
        <w:t>Grupo Supervielle S.A.</w:t>
      </w:r>
      <w:r w:rsidR="00E82DC9" w:rsidRPr="00E82DC9">
        <w:rPr>
          <w:rFonts w:ascii="Garamond" w:hAnsi="Garamond"/>
          <w:sz w:val="24"/>
          <w:szCs w:val="24"/>
        </w:rPr>
        <w:t>, p</w:t>
      </w:r>
      <w:r w:rsidR="00E82DC9" w:rsidRPr="00E82DC9">
        <w:rPr>
          <w:rFonts w:ascii="Garamond" w:hAnsi="Garamond" w:cs="Times New Roman"/>
          <w:sz w:val="24"/>
          <w:szCs w:val="24"/>
        </w:rPr>
        <w:t xml:space="preserve">or unanimidad de votos de la Clase A y de la Clase B presentes, </w:t>
      </w:r>
      <w:r w:rsidR="00040861">
        <w:rPr>
          <w:rFonts w:ascii="Garamond" w:hAnsi="Garamond" w:cs="Times New Roman"/>
          <w:sz w:val="24"/>
          <w:szCs w:val="24"/>
        </w:rPr>
        <w:t xml:space="preserve">en Asamblea Extraordinaria </w:t>
      </w:r>
      <w:r w:rsidR="00E82DC9" w:rsidRPr="00E82DC9">
        <w:rPr>
          <w:rFonts w:ascii="Garamond" w:hAnsi="Garamond" w:cs="Times New Roman"/>
          <w:sz w:val="24"/>
          <w:szCs w:val="24"/>
        </w:rPr>
        <w:t xml:space="preserve">se RESUELVE la reducción del monto del Programa a un monto máximo en circulación en cualquier momento durante la vigencia del mismo de hasta US$ 2.000.000.000 (dólares estadounidenses dos mil millones) o su equivalente en otras monedas o unidades de valor. </w:t>
      </w:r>
    </w:p>
    <w:p w:rsidR="00D45CD7" w:rsidRDefault="00D45CD7">
      <w:pPr>
        <w:pStyle w:val="Prrafodelista"/>
        <w:spacing w:after="0" w:line="240" w:lineRule="auto"/>
        <w:ind w:left="0"/>
        <w:jc w:val="both"/>
        <w:rPr>
          <w:rFonts w:ascii="Garamond" w:hAnsi="Garamond"/>
          <w:sz w:val="24"/>
          <w:szCs w:val="24"/>
        </w:rPr>
      </w:pPr>
    </w:p>
    <w:p w:rsidR="006E1EC0" w:rsidRPr="006E1EC0" w:rsidRDefault="006E1EC0">
      <w:pPr>
        <w:pStyle w:val="Prrafodelista"/>
        <w:numPr>
          <w:ilvl w:val="0"/>
          <w:numId w:val="35"/>
        </w:numPr>
        <w:spacing w:after="0" w:line="240" w:lineRule="auto"/>
        <w:ind w:left="709" w:hanging="709"/>
        <w:jc w:val="both"/>
        <w:rPr>
          <w:rFonts w:ascii="Garamond" w:hAnsi="Garamond"/>
          <w:b/>
          <w:bCs/>
          <w:sz w:val="24"/>
          <w:szCs w:val="24"/>
          <w:u w:val="single"/>
        </w:rPr>
      </w:pPr>
      <w:bookmarkStart w:id="5" w:name="_Hlk38552464"/>
      <w:r w:rsidRPr="006E1EC0">
        <w:rPr>
          <w:rFonts w:ascii="Garamond" w:hAnsi="Garamond"/>
          <w:b/>
          <w:bCs/>
          <w:sz w:val="24"/>
          <w:szCs w:val="24"/>
          <w:u w:val="single"/>
        </w:rPr>
        <w:t xml:space="preserve">Consideración de la solicitud de autorización para la reducción del monto del programa ante la CNV, Bolsas y Mercados Argentinos S.A. (“BYMA”) y </w:t>
      </w:r>
      <w:r w:rsidR="007C6263">
        <w:rPr>
          <w:rFonts w:ascii="Garamond" w:hAnsi="Garamond"/>
          <w:b/>
          <w:bCs/>
          <w:sz w:val="24"/>
          <w:szCs w:val="24"/>
          <w:u w:val="single"/>
        </w:rPr>
        <w:t>e</w:t>
      </w:r>
      <w:r w:rsidRPr="006E1EC0">
        <w:rPr>
          <w:rFonts w:ascii="Garamond" w:hAnsi="Garamond"/>
          <w:b/>
          <w:bCs/>
          <w:sz w:val="24"/>
          <w:szCs w:val="24"/>
          <w:u w:val="single"/>
        </w:rPr>
        <w:t>l Mercado Abierto Electrónico S.A. (el “MAE”)</w:t>
      </w:r>
    </w:p>
    <w:bookmarkEnd w:id="5"/>
    <w:p w:rsidR="002E38BE" w:rsidRDefault="002E38BE">
      <w:pPr>
        <w:spacing w:after="0" w:line="240" w:lineRule="auto"/>
        <w:jc w:val="both"/>
        <w:rPr>
          <w:rFonts w:ascii="Garamond" w:hAnsi="Garamond"/>
          <w:sz w:val="24"/>
          <w:szCs w:val="24"/>
        </w:rPr>
      </w:pPr>
    </w:p>
    <w:p w:rsidR="00976C9B" w:rsidRDefault="002E38BE">
      <w:pPr>
        <w:spacing w:after="0" w:line="240" w:lineRule="auto"/>
        <w:jc w:val="both"/>
        <w:rPr>
          <w:rFonts w:ascii="Garamond" w:hAnsi="Garamond" w:cs="Times New Roman"/>
          <w:sz w:val="24"/>
          <w:szCs w:val="24"/>
        </w:rPr>
      </w:pPr>
      <w:r w:rsidRPr="005F4CD4">
        <w:rPr>
          <w:rFonts w:ascii="Garamond" w:hAnsi="Garamond" w:cs="Times New Roman"/>
          <w:sz w:val="24"/>
          <w:szCs w:val="24"/>
        </w:rPr>
        <w:lastRenderedPageBreak/>
        <w:t xml:space="preserve">El Señor </w:t>
      </w:r>
      <w:proofErr w:type="gramStart"/>
      <w:r w:rsidRPr="005F4CD4">
        <w:rPr>
          <w:rFonts w:ascii="Garamond" w:hAnsi="Garamond" w:cs="Times New Roman"/>
          <w:sz w:val="24"/>
          <w:szCs w:val="24"/>
        </w:rPr>
        <w:t>Presidente</w:t>
      </w:r>
      <w:proofErr w:type="gramEnd"/>
      <w:r w:rsidRPr="005F4CD4">
        <w:rPr>
          <w:rFonts w:ascii="Garamond" w:hAnsi="Garamond" w:cs="Times New Roman"/>
          <w:sz w:val="24"/>
          <w:szCs w:val="24"/>
        </w:rPr>
        <w:t xml:space="preserve"> manifiesta que</w:t>
      </w:r>
      <w:r w:rsidR="00976C9B">
        <w:rPr>
          <w:rFonts w:ascii="Garamond" w:hAnsi="Garamond" w:cs="Times New Roman"/>
          <w:sz w:val="24"/>
          <w:szCs w:val="24"/>
        </w:rPr>
        <w:t xml:space="preserve">, </w:t>
      </w:r>
      <w:r w:rsidRPr="005F4CD4">
        <w:rPr>
          <w:rFonts w:ascii="Garamond" w:hAnsi="Garamond" w:cs="Times New Roman"/>
          <w:sz w:val="24"/>
          <w:szCs w:val="24"/>
        </w:rPr>
        <w:t xml:space="preserve">habiéndose aprobado la reducción del monto del Programa </w:t>
      </w:r>
      <w:r w:rsidR="00976C9B">
        <w:rPr>
          <w:rFonts w:ascii="Garamond" w:hAnsi="Garamond" w:cs="Times New Roman"/>
          <w:sz w:val="24"/>
          <w:szCs w:val="24"/>
        </w:rPr>
        <w:t xml:space="preserve">en el anterior punto del Orden del Día, </w:t>
      </w:r>
      <w:r w:rsidRPr="005F4CD4">
        <w:rPr>
          <w:rFonts w:ascii="Garamond" w:hAnsi="Garamond" w:cs="Times New Roman"/>
          <w:sz w:val="24"/>
          <w:szCs w:val="24"/>
        </w:rPr>
        <w:t>resulta necesario realizar los trámites de autorización correspondientes ante la CNV, BYMA, el MAE y cualquier otro organismo que pueda corresponder a criterio del Directorio.</w:t>
      </w:r>
      <w:r w:rsidR="00976C9B">
        <w:rPr>
          <w:rFonts w:ascii="Garamond" w:hAnsi="Garamond" w:cs="Times New Roman"/>
          <w:sz w:val="24"/>
          <w:szCs w:val="24"/>
        </w:rPr>
        <w:t xml:space="preserve"> </w:t>
      </w:r>
    </w:p>
    <w:p w:rsidR="00976C9B" w:rsidRDefault="00976C9B">
      <w:pPr>
        <w:spacing w:after="0" w:line="240" w:lineRule="auto"/>
        <w:jc w:val="both"/>
        <w:rPr>
          <w:rFonts w:ascii="Garamond" w:hAnsi="Garamond" w:cs="Times New Roman"/>
          <w:sz w:val="24"/>
          <w:szCs w:val="24"/>
        </w:rPr>
      </w:pPr>
    </w:p>
    <w:p w:rsidR="002E38BE" w:rsidRPr="005F4CD4" w:rsidRDefault="002E38BE">
      <w:pPr>
        <w:spacing w:after="0" w:line="240" w:lineRule="auto"/>
        <w:jc w:val="both"/>
        <w:rPr>
          <w:rFonts w:ascii="Garamond" w:hAnsi="Garamond"/>
          <w:sz w:val="24"/>
          <w:szCs w:val="24"/>
        </w:rPr>
      </w:pPr>
      <w:r w:rsidRPr="005F4CD4">
        <w:rPr>
          <w:rFonts w:ascii="Garamond" w:hAnsi="Garamond"/>
          <w:sz w:val="24"/>
          <w:szCs w:val="24"/>
        </w:rPr>
        <w:t xml:space="preserve">A moción del representante del </w:t>
      </w:r>
      <w:r w:rsidRPr="005F4CD4">
        <w:rPr>
          <w:rFonts w:ascii="Garamond" w:hAnsi="Garamond" w:cs="Times New Roman"/>
          <w:bCs/>
          <w:sz w:val="24"/>
          <w:szCs w:val="24"/>
        </w:rPr>
        <w:t>accionista</w:t>
      </w:r>
      <w:r w:rsidRPr="005F4CD4">
        <w:rPr>
          <w:rFonts w:ascii="Garamond" w:hAnsi="Garamond"/>
          <w:sz w:val="24"/>
          <w:szCs w:val="24"/>
        </w:rPr>
        <w:t xml:space="preserve"> Grupo Supervielle S.A., p</w:t>
      </w:r>
      <w:r w:rsidRPr="005F4CD4">
        <w:rPr>
          <w:rFonts w:ascii="Garamond" w:hAnsi="Garamond" w:cs="Times New Roman"/>
          <w:sz w:val="24"/>
          <w:szCs w:val="24"/>
        </w:rPr>
        <w:t>or unanimidad de votos de la Clase A y de la Clase B presentes</w:t>
      </w:r>
      <w:r w:rsidR="00040861">
        <w:rPr>
          <w:rFonts w:ascii="Garamond" w:hAnsi="Garamond" w:cs="Times New Roman"/>
          <w:sz w:val="24"/>
          <w:szCs w:val="24"/>
        </w:rPr>
        <w:t>, en Asamblea Extraordinaria</w:t>
      </w:r>
      <w:r w:rsidR="005F4CD4" w:rsidRPr="005F4CD4">
        <w:rPr>
          <w:rFonts w:ascii="Garamond" w:hAnsi="Garamond" w:cs="Times New Roman"/>
          <w:sz w:val="24"/>
          <w:szCs w:val="24"/>
        </w:rPr>
        <w:t xml:space="preserve"> se</w:t>
      </w:r>
      <w:r w:rsidRPr="005F4CD4">
        <w:rPr>
          <w:rFonts w:ascii="Garamond" w:hAnsi="Garamond" w:cs="Times New Roman"/>
          <w:sz w:val="24"/>
          <w:szCs w:val="24"/>
        </w:rPr>
        <w:t xml:space="preserve"> RESUELVE </w:t>
      </w:r>
      <w:bookmarkStart w:id="6" w:name="_Hlk38552491"/>
      <w:r w:rsidRPr="005F4CD4">
        <w:rPr>
          <w:rFonts w:ascii="Garamond" w:hAnsi="Garamond" w:cs="Times New Roman"/>
          <w:sz w:val="24"/>
          <w:szCs w:val="24"/>
        </w:rPr>
        <w:t xml:space="preserve">solicitar a CNV, BYMA, MAE y cualquier otro organismo que pueda corresponder a criterio del Directorio la autorización para la reducción del monto del Programa </w:t>
      </w:r>
      <w:proofErr w:type="gramStart"/>
      <w:r w:rsidRPr="005F4CD4">
        <w:rPr>
          <w:rFonts w:ascii="Garamond" w:hAnsi="Garamond" w:cs="Times New Roman"/>
          <w:sz w:val="24"/>
          <w:szCs w:val="24"/>
        </w:rPr>
        <w:t>de acuerdo a</w:t>
      </w:r>
      <w:proofErr w:type="gramEnd"/>
      <w:r w:rsidRPr="005F4CD4">
        <w:rPr>
          <w:rFonts w:ascii="Garamond" w:hAnsi="Garamond" w:cs="Times New Roman"/>
          <w:sz w:val="24"/>
          <w:szCs w:val="24"/>
        </w:rPr>
        <w:t xml:space="preserve"> </w:t>
      </w:r>
      <w:r w:rsidR="00F61C9C">
        <w:rPr>
          <w:rFonts w:ascii="Garamond" w:hAnsi="Garamond" w:cs="Times New Roman"/>
          <w:sz w:val="24"/>
          <w:szCs w:val="24"/>
        </w:rPr>
        <w:t>lo</w:t>
      </w:r>
      <w:r w:rsidR="00F61C9C" w:rsidRPr="005F4CD4">
        <w:rPr>
          <w:rFonts w:ascii="Garamond" w:hAnsi="Garamond" w:cs="Times New Roman"/>
          <w:sz w:val="24"/>
          <w:szCs w:val="24"/>
        </w:rPr>
        <w:t xml:space="preserve"> </w:t>
      </w:r>
      <w:r w:rsidRPr="005F4CD4">
        <w:rPr>
          <w:rFonts w:ascii="Garamond" w:hAnsi="Garamond" w:cs="Times New Roman"/>
          <w:sz w:val="24"/>
          <w:szCs w:val="24"/>
        </w:rPr>
        <w:t>aprobado precedentemente.</w:t>
      </w:r>
    </w:p>
    <w:bookmarkEnd w:id="6"/>
    <w:p w:rsidR="00D45CD7" w:rsidRPr="00994E2D" w:rsidRDefault="00D45CD7" w:rsidP="00994E2D">
      <w:pPr>
        <w:spacing w:after="0" w:line="240" w:lineRule="auto"/>
        <w:jc w:val="both"/>
        <w:rPr>
          <w:rFonts w:ascii="Garamond" w:hAnsi="Garamond"/>
          <w:sz w:val="24"/>
          <w:szCs w:val="24"/>
        </w:rPr>
      </w:pPr>
    </w:p>
    <w:p w:rsidR="006E1EC0" w:rsidRPr="006E1EC0" w:rsidRDefault="006E1EC0">
      <w:pPr>
        <w:pStyle w:val="Prrafodelista"/>
        <w:numPr>
          <w:ilvl w:val="0"/>
          <w:numId w:val="35"/>
        </w:numPr>
        <w:spacing w:after="0" w:line="240" w:lineRule="auto"/>
        <w:ind w:left="709" w:hanging="709"/>
        <w:jc w:val="both"/>
        <w:rPr>
          <w:rFonts w:ascii="Garamond" w:hAnsi="Garamond"/>
          <w:b/>
          <w:bCs/>
          <w:sz w:val="24"/>
          <w:szCs w:val="24"/>
          <w:u w:val="single"/>
        </w:rPr>
      </w:pPr>
      <w:r w:rsidRPr="006E1EC0">
        <w:rPr>
          <w:rFonts w:ascii="Garamond" w:hAnsi="Garamond"/>
          <w:b/>
          <w:bCs/>
          <w:sz w:val="24"/>
          <w:szCs w:val="24"/>
          <w:u w:val="single"/>
        </w:rPr>
        <w:t>Renovación de la delegación de facultades en el directorio para (i) determinar los términos y condiciones definitivos del programa y de las clases y/o series de obligaciones negociables a ser emitidas bajo el mismo; y (</w:t>
      </w:r>
      <w:proofErr w:type="spellStart"/>
      <w:r w:rsidRPr="006E1EC0">
        <w:rPr>
          <w:rFonts w:ascii="Garamond" w:hAnsi="Garamond"/>
          <w:b/>
          <w:bCs/>
          <w:sz w:val="24"/>
          <w:szCs w:val="24"/>
          <w:u w:val="single"/>
        </w:rPr>
        <w:t>ii</w:t>
      </w:r>
      <w:proofErr w:type="spellEnd"/>
      <w:r w:rsidRPr="006E1EC0">
        <w:rPr>
          <w:rFonts w:ascii="Garamond" w:hAnsi="Garamond"/>
          <w:b/>
          <w:bCs/>
          <w:sz w:val="24"/>
          <w:szCs w:val="24"/>
          <w:u w:val="single"/>
        </w:rPr>
        <w:t xml:space="preserve">) realizar todas las gestiones necesarias ante la CNV, BYMA, MAE y/o cualquier otro mercado de valores del país y/o del exterior y ante cualquier autoridad de contralor u organismo pertinente de </w:t>
      </w:r>
      <w:r w:rsidR="00642BCB">
        <w:rPr>
          <w:rFonts w:ascii="Garamond" w:hAnsi="Garamond"/>
          <w:b/>
          <w:bCs/>
          <w:sz w:val="24"/>
          <w:szCs w:val="24"/>
          <w:u w:val="single"/>
        </w:rPr>
        <w:t>A</w:t>
      </w:r>
      <w:r w:rsidRPr="006E1EC0">
        <w:rPr>
          <w:rFonts w:ascii="Garamond" w:hAnsi="Garamond"/>
          <w:b/>
          <w:bCs/>
          <w:sz w:val="24"/>
          <w:szCs w:val="24"/>
          <w:u w:val="single"/>
        </w:rPr>
        <w:t>rgentina y/o del exterior para obtener la autorización para la reducción del monto del programa, la emisión y la oferta pública de las obligaciones negociables a ser emitidas bajo el mismo y el listado y/o negociación de dichas obligaciones negociables en los mercados de valores que determine el directorio.</w:t>
      </w:r>
    </w:p>
    <w:p w:rsidR="006E1EC0" w:rsidRDefault="006E1EC0">
      <w:pPr>
        <w:spacing w:after="0" w:line="240" w:lineRule="auto"/>
        <w:jc w:val="both"/>
        <w:rPr>
          <w:rFonts w:ascii="Garamond" w:hAnsi="Garamond"/>
          <w:sz w:val="24"/>
          <w:szCs w:val="24"/>
        </w:rPr>
      </w:pPr>
    </w:p>
    <w:p w:rsidR="00C92147" w:rsidRDefault="00C92147">
      <w:pPr>
        <w:spacing w:after="0" w:line="240" w:lineRule="auto"/>
        <w:jc w:val="both"/>
        <w:rPr>
          <w:rFonts w:ascii="Garamond" w:eastAsia="MS Mincho" w:hAnsi="Garamond" w:cs="Times New Roman"/>
          <w:sz w:val="24"/>
          <w:szCs w:val="24"/>
        </w:rPr>
      </w:pPr>
      <w:r>
        <w:rPr>
          <w:rFonts w:ascii="Garamond" w:hAnsi="Garamond" w:cs="Times New Roman"/>
          <w:sz w:val="24"/>
          <w:szCs w:val="24"/>
        </w:rPr>
        <w:t>El</w:t>
      </w:r>
      <w:r w:rsidR="005F4CD4" w:rsidRPr="009A7EEF">
        <w:rPr>
          <w:rFonts w:ascii="Garamond" w:hAnsi="Garamond" w:cs="Times New Roman"/>
          <w:sz w:val="24"/>
          <w:szCs w:val="24"/>
        </w:rPr>
        <w:t xml:space="preserve"> S</w:t>
      </w:r>
      <w:r w:rsidR="009A7EEF">
        <w:rPr>
          <w:rFonts w:ascii="Garamond" w:hAnsi="Garamond" w:cs="Times New Roman"/>
          <w:sz w:val="24"/>
          <w:szCs w:val="24"/>
        </w:rPr>
        <w:t>eñor</w:t>
      </w:r>
      <w:r w:rsidR="005F4CD4" w:rsidRPr="009A7EEF">
        <w:rPr>
          <w:rFonts w:ascii="Garamond" w:hAnsi="Garamond" w:cs="Times New Roman"/>
          <w:sz w:val="24"/>
          <w:szCs w:val="24"/>
        </w:rPr>
        <w:t xml:space="preserve"> Presidente </w:t>
      </w:r>
      <w:r>
        <w:rPr>
          <w:rFonts w:ascii="Garamond" w:hAnsi="Garamond" w:cs="Times New Roman"/>
          <w:sz w:val="24"/>
          <w:szCs w:val="24"/>
        </w:rPr>
        <w:t>informa a los accionistas</w:t>
      </w:r>
      <w:r w:rsidRPr="009A7EEF">
        <w:rPr>
          <w:rFonts w:ascii="Garamond" w:hAnsi="Garamond" w:cs="Times New Roman"/>
          <w:sz w:val="24"/>
          <w:szCs w:val="24"/>
        </w:rPr>
        <w:t xml:space="preserve"> </w:t>
      </w:r>
      <w:r>
        <w:rPr>
          <w:rFonts w:ascii="Garamond" w:hAnsi="Garamond" w:cs="Times New Roman"/>
          <w:sz w:val="24"/>
          <w:szCs w:val="24"/>
        </w:rPr>
        <w:t>la conveniencia de</w:t>
      </w:r>
      <w:r w:rsidR="005F4CD4" w:rsidRPr="009A7EEF">
        <w:rPr>
          <w:rFonts w:ascii="Garamond" w:hAnsi="Garamond" w:cs="Times New Roman"/>
          <w:sz w:val="24"/>
          <w:szCs w:val="24"/>
        </w:rPr>
        <w:t xml:space="preserve"> renovar la delegación de facultades en el Directorio que fuera inicialmente efectuada en la asamblea general extraordinaria de accionistas de la Sociedad celebrada el 22 de septiembre de 2016, y posteriormente renovada en la asamblea general extraordinaria de accionistas del 6 de marzo de 2018 e indica que considera oportuno que las facultades delegadas incluyan todo lo que sea menester definir, aprobar y suscribir para la implementación de la reducción del monto del Programa, en virtud de lo resuelto por la presente </w:t>
      </w:r>
      <w:r>
        <w:rPr>
          <w:rFonts w:ascii="Garamond" w:hAnsi="Garamond" w:cs="Times New Roman"/>
          <w:sz w:val="24"/>
          <w:szCs w:val="24"/>
        </w:rPr>
        <w:t>A</w:t>
      </w:r>
      <w:r w:rsidR="005F4CD4" w:rsidRPr="009A7EEF">
        <w:rPr>
          <w:rFonts w:ascii="Garamond" w:hAnsi="Garamond" w:cs="Times New Roman"/>
          <w:sz w:val="24"/>
          <w:szCs w:val="24"/>
        </w:rPr>
        <w:t xml:space="preserve">samblea así como también lo relacionado con la emisión de las clases y/o series que tengan lugar bajo el mismo, todo ello con facultades expresas para subdelegar </w:t>
      </w:r>
      <w:r w:rsidR="005F4CD4" w:rsidRPr="009A7EEF">
        <w:rPr>
          <w:rFonts w:ascii="Garamond" w:eastAsia="MS Mincho" w:hAnsi="Garamond" w:cs="Times New Roman"/>
          <w:sz w:val="24"/>
          <w:szCs w:val="24"/>
        </w:rPr>
        <w:t xml:space="preserve">facultades en uno o más de los directores o en uno o más gerentes </w:t>
      </w:r>
      <w:r>
        <w:rPr>
          <w:rFonts w:ascii="Garamond" w:eastAsia="MS Mincho" w:hAnsi="Garamond" w:cs="Times New Roman"/>
          <w:sz w:val="24"/>
          <w:szCs w:val="24"/>
        </w:rPr>
        <w:t>de la Sociedad</w:t>
      </w:r>
      <w:r w:rsidR="005F4CD4" w:rsidRPr="009A7EEF">
        <w:rPr>
          <w:rFonts w:ascii="Garamond" w:eastAsia="MS Mincho" w:hAnsi="Garamond" w:cs="Times New Roman"/>
          <w:sz w:val="24"/>
          <w:szCs w:val="24"/>
        </w:rPr>
        <w:t>.</w:t>
      </w:r>
    </w:p>
    <w:p w:rsidR="00C92147" w:rsidRDefault="00C92147">
      <w:pPr>
        <w:spacing w:after="0" w:line="240" w:lineRule="auto"/>
        <w:jc w:val="both"/>
        <w:rPr>
          <w:rFonts w:ascii="Garamond" w:eastAsia="MS Mincho" w:hAnsi="Garamond" w:cs="Times New Roman"/>
          <w:sz w:val="24"/>
          <w:szCs w:val="24"/>
        </w:rPr>
      </w:pPr>
    </w:p>
    <w:p w:rsidR="006F5CC5" w:rsidRDefault="005F4CD4">
      <w:pPr>
        <w:spacing w:after="0" w:line="240" w:lineRule="auto"/>
        <w:jc w:val="both"/>
        <w:rPr>
          <w:rFonts w:ascii="Garamond" w:eastAsia="MS Mincho" w:hAnsi="Garamond" w:cs="Times New Roman"/>
          <w:sz w:val="24"/>
          <w:szCs w:val="24"/>
        </w:rPr>
      </w:pPr>
      <w:r w:rsidRPr="009A7EEF">
        <w:rPr>
          <w:rFonts w:ascii="Garamond" w:hAnsi="Garamond" w:cs="Times New Roman"/>
          <w:sz w:val="24"/>
          <w:szCs w:val="24"/>
        </w:rPr>
        <w:t xml:space="preserve">El </w:t>
      </w:r>
      <w:r w:rsidR="009A7EEF">
        <w:rPr>
          <w:rFonts w:ascii="Garamond" w:hAnsi="Garamond" w:cs="Times New Roman"/>
          <w:sz w:val="24"/>
          <w:szCs w:val="24"/>
        </w:rPr>
        <w:t>representante del</w:t>
      </w:r>
      <w:r w:rsidR="00E6630D">
        <w:rPr>
          <w:rFonts w:ascii="Garamond" w:hAnsi="Garamond" w:cs="Times New Roman"/>
          <w:sz w:val="24"/>
          <w:szCs w:val="24"/>
        </w:rPr>
        <w:t xml:space="preserve"> </w:t>
      </w:r>
      <w:r w:rsidR="00E6630D">
        <w:rPr>
          <w:rFonts w:ascii="Garamond" w:hAnsi="Garamond" w:cs="Times New Roman"/>
          <w:bCs/>
          <w:sz w:val="24"/>
          <w:szCs w:val="24"/>
        </w:rPr>
        <w:t>Grupo Supervielle S.A.</w:t>
      </w:r>
      <w:r w:rsidRPr="009A7EEF">
        <w:rPr>
          <w:rFonts w:ascii="Garamond" w:hAnsi="Garamond" w:cs="Times New Roman"/>
          <w:sz w:val="24"/>
          <w:szCs w:val="24"/>
        </w:rPr>
        <w:t xml:space="preserve">, mociona para que se apruebe renovar la delegación de facultades en el Directorio (con facultades expresas para subdelegar </w:t>
      </w:r>
      <w:r w:rsidRPr="009A7EEF">
        <w:rPr>
          <w:rFonts w:ascii="Garamond" w:eastAsia="MS Mincho" w:hAnsi="Garamond" w:cs="Times New Roman"/>
          <w:sz w:val="24"/>
          <w:szCs w:val="24"/>
        </w:rPr>
        <w:t xml:space="preserve">facultades en uno o más de los directores o en uno o más gerentes </w:t>
      </w:r>
      <w:r w:rsidR="00C92147">
        <w:rPr>
          <w:rFonts w:ascii="Garamond" w:eastAsia="MS Mincho" w:hAnsi="Garamond" w:cs="Times New Roman"/>
          <w:sz w:val="24"/>
          <w:szCs w:val="24"/>
        </w:rPr>
        <w:t>de la Sociedad</w:t>
      </w:r>
      <w:r w:rsidRPr="009A7EEF">
        <w:rPr>
          <w:rFonts w:ascii="Garamond" w:eastAsia="MS Mincho" w:hAnsi="Garamond" w:cs="Times New Roman"/>
          <w:sz w:val="24"/>
          <w:szCs w:val="24"/>
        </w:rPr>
        <w:t>) para</w:t>
      </w:r>
      <w:r w:rsidR="00C92147">
        <w:rPr>
          <w:rFonts w:ascii="Garamond" w:eastAsia="MS Mincho" w:hAnsi="Garamond" w:cs="Times New Roman"/>
          <w:sz w:val="24"/>
          <w:szCs w:val="24"/>
        </w:rPr>
        <w:t>:</w:t>
      </w:r>
      <w:r w:rsidRPr="009A7EEF">
        <w:rPr>
          <w:rFonts w:ascii="Garamond" w:eastAsia="MS Mincho" w:hAnsi="Garamond" w:cs="Times New Roman"/>
          <w:sz w:val="24"/>
          <w:szCs w:val="24"/>
        </w:rPr>
        <w:t xml:space="preserve"> </w:t>
      </w:r>
    </w:p>
    <w:p w:rsidR="006F5CC5" w:rsidRDefault="006F5CC5">
      <w:pPr>
        <w:spacing w:after="0" w:line="240" w:lineRule="auto"/>
        <w:jc w:val="both"/>
        <w:rPr>
          <w:rFonts w:ascii="Garamond" w:eastAsia="MS Mincho" w:hAnsi="Garamond" w:cs="Times New Roman"/>
          <w:sz w:val="24"/>
          <w:szCs w:val="24"/>
        </w:rPr>
      </w:pPr>
    </w:p>
    <w:p w:rsidR="006F5CC5" w:rsidRPr="006F5CC5" w:rsidRDefault="005F4CD4" w:rsidP="006F5CC5">
      <w:pPr>
        <w:pStyle w:val="Prrafodelista"/>
        <w:numPr>
          <w:ilvl w:val="0"/>
          <w:numId w:val="45"/>
        </w:numPr>
        <w:spacing w:after="0" w:line="240" w:lineRule="auto"/>
        <w:ind w:left="567" w:hanging="567"/>
        <w:jc w:val="both"/>
        <w:rPr>
          <w:rFonts w:ascii="Garamond" w:hAnsi="Garamond" w:cs="Times New Roman"/>
          <w:sz w:val="24"/>
          <w:szCs w:val="24"/>
        </w:rPr>
      </w:pPr>
      <w:bookmarkStart w:id="7" w:name="_Hlk38552671"/>
      <w:r w:rsidRPr="006F5CC5">
        <w:rPr>
          <w:rFonts w:ascii="Garamond" w:hAnsi="Garamond" w:cs="Times New Roman"/>
          <w:sz w:val="24"/>
          <w:szCs w:val="24"/>
        </w:rPr>
        <w:t xml:space="preserve">determinar los términos y condiciones definitivos del Programa, en virtud de la reducción de su monto dispuesta por la presente </w:t>
      </w:r>
      <w:r w:rsidR="00C92147" w:rsidRPr="006F5CC5">
        <w:rPr>
          <w:rFonts w:ascii="Garamond" w:hAnsi="Garamond" w:cs="Times New Roman"/>
          <w:sz w:val="24"/>
          <w:szCs w:val="24"/>
        </w:rPr>
        <w:t>A</w:t>
      </w:r>
      <w:r w:rsidRPr="006F5CC5">
        <w:rPr>
          <w:rFonts w:ascii="Garamond" w:hAnsi="Garamond" w:cs="Times New Roman"/>
          <w:sz w:val="24"/>
          <w:szCs w:val="24"/>
        </w:rPr>
        <w:t xml:space="preserve">samblea y de las clases y/o series de obligaciones negociables a ser emitidas bajo el mismo, pudiendo para ello negociar, firmar y otorgar cuantos actos y/o documentos fueran necesarios a tales fines; y </w:t>
      </w:r>
    </w:p>
    <w:p w:rsidR="006F5CC5" w:rsidRDefault="006F5CC5" w:rsidP="006F5CC5">
      <w:pPr>
        <w:pStyle w:val="Prrafodelista"/>
        <w:spacing w:after="0" w:line="240" w:lineRule="auto"/>
        <w:ind w:left="567"/>
        <w:jc w:val="both"/>
        <w:rPr>
          <w:rFonts w:ascii="Garamond" w:hAnsi="Garamond" w:cs="Times New Roman"/>
          <w:sz w:val="24"/>
          <w:szCs w:val="24"/>
        </w:rPr>
      </w:pPr>
    </w:p>
    <w:p w:rsidR="009A7EEF" w:rsidRPr="006F5CC5" w:rsidRDefault="005F4CD4" w:rsidP="006F5CC5">
      <w:pPr>
        <w:pStyle w:val="Prrafodelista"/>
        <w:numPr>
          <w:ilvl w:val="0"/>
          <w:numId w:val="45"/>
        </w:numPr>
        <w:spacing w:after="0" w:line="240" w:lineRule="auto"/>
        <w:ind w:left="567" w:hanging="567"/>
        <w:jc w:val="both"/>
        <w:rPr>
          <w:rFonts w:ascii="Garamond" w:hAnsi="Garamond" w:cs="Times New Roman"/>
          <w:sz w:val="24"/>
          <w:szCs w:val="24"/>
        </w:rPr>
      </w:pPr>
      <w:r w:rsidRPr="006F5CC5">
        <w:rPr>
          <w:rFonts w:ascii="Garamond" w:hAnsi="Garamond" w:cs="Times New Roman"/>
          <w:sz w:val="24"/>
          <w:szCs w:val="24"/>
        </w:rPr>
        <w:t xml:space="preserve">realizar todas las gestiones necesarias ante CNV, BYMA, MAE y/o cualquier otro mercado de valores del país y/o del exterior y ante cualquier autoridad de contralor u organismo pertinente de </w:t>
      </w:r>
      <w:r w:rsidR="00C92147" w:rsidRPr="006F5CC5">
        <w:rPr>
          <w:rFonts w:ascii="Garamond" w:hAnsi="Garamond" w:cs="Times New Roman"/>
          <w:sz w:val="24"/>
          <w:szCs w:val="24"/>
        </w:rPr>
        <w:t xml:space="preserve">Argentina </w:t>
      </w:r>
      <w:r w:rsidRPr="006F5CC5">
        <w:rPr>
          <w:rFonts w:ascii="Garamond" w:hAnsi="Garamond" w:cs="Times New Roman"/>
          <w:sz w:val="24"/>
          <w:szCs w:val="24"/>
        </w:rPr>
        <w:t xml:space="preserve">y/o del exterior para obtener la autorización para la reducción del monto del Programa, la emisión y la oferta pública de las obligaciones negociables a ser emitidas bajo el mismo y el listado y/o negociación de dichas obligaciones negociables en los mercados de valores que determine el Directorio, dejando expresa constancia que la enumeración de facultades antedicha no es taxativa y que incluye con el más amplio alcance permitido todas las facultades necesarias para la consecución de los fines propuestos. </w:t>
      </w:r>
    </w:p>
    <w:bookmarkEnd w:id="7"/>
    <w:p w:rsidR="009A7EEF" w:rsidRDefault="009A7EEF">
      <w:pPr>
        <w:spacing w:after="0" w:line="240" w:lineRule="auto"/>
        <w:jc w:val="both"/>
        <w:rPr>
          <w:rFonts w:ascii="Garamond" w:hAnsi="Garamond" w:cs="Times New Roman"/>
          <w:sz w:val="24"/>
          <w:szCs w:val="24"/>
        </w:rPr>
      </w:pPr>
    </w:p>
    <w:p w:rsidR="005F4CD4" w:rsidRPr="009A7EEF" w:rsidRDefault="00C92147">
      <w:pPr>
        <w:spacing w:after="0" w:line="240" w:lineRule="auto"/>
        <w:jc w:val="both"/>
        <w:rPr>
          <w:rFonts w:ascii="Garamond" w:eastAsia="MS Mincho" w:hAnsi="Garamond" w:cs="Times New Roman"/>
          <w:sz w:val="24"/>
          <w:szCs w:val="24"/>
        </w:rPr>
      </w:pPr>
      <w:r>
        <w:rPr>
          <w:rFonts w:ascii="Garamond" w:hAnsi="Garamond" w:cs="Times New Roman"/>
          <w:sz w:val="24"/>
          <w:szCs w:val="24"/>
        </w:rPr>
        <w:t>P</w:t>
      </w:r>
      <w:r>
        <w:rPr>
          <w:rFonts w:ascii="Garamond" w:hAnsi="Garamond"/>
          <w:sz w:val="24"/>
          <w:szCs w:val="24"/>
        </w:rPr>
        <w:t>or</w:t>
      </w:r>
      <w:r w:rsidR="009A7EEF" w:rsidRPr="005F4CD4">
        <w:rPr>
          <w:rFonts w:ascii="Garamond" w:hAnsi="Garamond" w:cs="Times New Roman"/>
          <w:sz w:val="24"/>
          <w:szCs w:val="24"/>
        </w:rPr>
        <w:t xml:space="preserve"> unanimidad de votos de la Clase A y de la Clase B presentes</w:t>
      </w:r>
      <w:r>
        <w:rPr>
          <w:rFonts w:ascii="Garamond" w:hAnsi="Garamond" w:cs="Times New Roman"/>
          <w:sz w:val="24"/>
          <w:szCs w:val="24"/>
        </w:rPr>
        <w:t>,</w:t>
      </w:r>
      <w:r w:rsidR="009A7EEF" w:rsidRPr="009A7EEF">
        <w:rPr>
          <w:rFonts w:ascii="Garamond" w:hAnsi="Garamond" w:cs="Times New Roman"/>
          <w:sz w:val="24"/>
          <w:szCs w:val="24"/>
        </w:rPr>
        <w:t xml:space="preserve"> </w:t>
      </w:r>
      <w:r w:rsidR="00040861">
        <w:rPr>
          <w:rFonts w:ascii="Garamond" w:hAnsi="Garamond" w:cs="Times New Roman"/>
          <w:sz w:val="24"/>
          <w:szCs w:val="24"/>
        </w:rPr>
        <w:t xml:space="preserve">en Asamblea Extraordinaria </w:t>
      </w:r>
      <w:bookmarkStart w:id="8" w:name="_GoBack"/>
      <w:bookmarkEnd w:id="8"/>
      <w:r w:rsidR="005F4CD4" w:rsidRPr="009A7EEF">
        <w:rPr>
          <w:rFonts w:ascii="Garamond" w:hAnsi="Garamond" w:cs="Times New Roman"/>
          <w:sz w:val="24"/>
          <w:szCs w:val="24"/>
        </w:rPr>
        <w:t xml:space="preserve">se RESUELVE aprobar la renovación de la delegación de facultades en el Directorio (con facultades expresas para subdelegar </w:t>
      </w:r>
      <w:r w:rsidR="005F4CD4" w:rsidRPr="009A7EEF">
        <w:rPr>
          <w:rFonts w:ascii="Garamond" w:eastAsia="MS Mincho" w:hAnsi="Garamond" w:cs="Times New Roman"/>
          <w:sz w:val="24"/>
          <w:szCs w:val="24"/>
        </w:rPr>
        <w:t>facultades en uno o más de los directores o en uno o más gerentes de</w:t>
      </w:r>
      <w:r>
        <w:rPr>
          <w:rFonts w:ascii="Garamond" w:eastAsia="MS Mincho" w:hAnsi="Garamond" w:cs="Times New Roman"/>
          <w:sz w:val="24"/>
          <w:szCs w:val="24"/>
        </w:rPr>
        <w:t xml:space="preserve"> la Sociedad</w:t>
      </w:r>
      <w:r w:rsidR="005F4CD4" w:rsidRPr="009A7EEF">
        <w:rPr>
          <w:rFonts w:ascii="Garamond" w:eastAsia="MS Mincho" w:hAnsi="Garamond" w:cs="Times New Roman"/>
          <w:sz w:val="24"/>
          <w:szCs w:val="24"/>
        </w:rPr>
        <w:t xml:space="preserve">) en un todo de acuerdo a los términos y alcance de la moción. </w:t>
      </w:r>
    </w:p>
    <w:p w:rsidR="00D45CD7" w:rsidRDefault="00D45CD7">
      <w:pPr>
        <w:spacing w:after="0" w:line="240" w:lineRule="auto"/>
        <w:jc w:val="both"/>
        <w:rPr>
          <w:rFonts w:ascii="Garamond" w:hAnsi="Garamond"/>
          <w:sz w:val="24"/>
          <w:szCs w:val="24"/>
        </w:rPr>
      </w:pPr>
    </w:p>
    <w:p w:rsidR="004E4150" w:rsidRPr="00626176" w:rsidRDefault="00F742CC">
      <w:pPr>
        <w:spacing w:after="0" w:line="240" w:lineRule="auto"/>
        <w:ind w:left="705" w:hanging="705"/>
        <w:jc w:val="both"/>
        <w:rPr>
          <w:rFonts w:ascii="Garamond" w:eastAsia="MS Mincho" w:hAnsi="Garamond" w:cs="Times New Roman"/>
          <w:b/>
          <w:sz w:val="24"/>
          <w:szCs w:val="24"/>
        </w:rPr>
      </w:pPr>
      <w:r>
        <w:rPr>
          <w:rFonts w:ascii="Garamond" w:hAnsi="Garamond"/>
          <w:b/>
          <w:sz w:val="24"/>
          <w:szCs w:val="24"/>
        </w:rPr>
        <w:t>1</w:t>
      </w:r>
      <w:r w:rsidR="006E1EC0">
        <w:rPr>
          <w:rFonts w:ascii="Garamond" w:hAnsi="Garamond"/>
          <w:b/>
          <w:sz w:val="24"/>
          <w:szCs w:val="24"/>
        </w:rPr>
        <w:t>4</w:t>
      </w:r>
      <w:r>
        <w:rPr>
          <w:rFonts w:ascii="Garamond" w:hAnsi="Garamond"/>
          <w:b/>
          <w:sz w:val="24"/>
          <w:szCs w:val="24"/>
        </w:rPr>
        <w:t>.</w:t>
      </w:r>
      <w:r>
        <w:rPr>
          <w:rFonts w:ascii="Garamond" w:hAnsi="Garamond"/>
          <w:b/>
          <w:sz w:val="24"/>
          <w:szCs w:val="24"/>
        </w:rPr>
        <w:tab/>
      </w:r>
      <w:r w:rsidR="004E4150" w:rsidRPr="00C1231D">
        <w:rPr>
          <w:rFonts w:ascii="Garamond" w:eastAsia="MS Mincho" w:hAnsi="Garamond" w:cs="Times New Roman"/>
          <w:b/>
          <w:sz w:val="24"/>
          <w:szCs w:val="24"/>
          <w:u w:val="single"/>
        </w:rPr>
        <w:t>Autorizaciones</w:t>
      </w:r>
    </w:p>
    <w:p w:rsidR="004E4150" w:rsidRDefault="004E4150">
      <w:pPr>
        <w:spacing w:after="0" w:line="240" w:lineRule="auto"/>
        <w:jc w:val="both"/>
        <w:rPr>
          <w:rFonts w:ascii="Garamond" w:eastAsia="MS Mincho" w:hAnsi="Garamond" w:cs="Times New Roman"/>
          <w:b/>
          <w:sz w:val="24"/>
          <w:szCs w:val="24"/>
        </w:rPr>
      </w:pPr>
    </w:p>
    <w:p w:rsidR="004E4150" w:rsidRDefault="00462F4A">
      <w:pPr>
        <w:spacing w:after="0" w:line="240" w:lineRule="auto"/>
        <w:jc w:val="both"/>
        <w:rPr>
          <w:rFonts w:ascii="Garamond" w:eastAsia="MS Mincho" w:hAnsi="Garamond" w:cs="Times New Roman"/>
          <w:b/>
          <w:sz w:val="24"/>
          <w:szCs w:val="24"/>
        </w:rPr>
      </w:pPr>
      <w:r>
        <w:rPr>
          <w:rFonts w:ascii="Garamond" w:hAnsi="Garamond" w:cs="Times New Roman"/>
          <w:bCs/>
          <w:sz w:val="24"/>
          <w:szCs w:val="24"/>
        </w:rPr>
        <w:t xml:space="preserve">A moción del representante del </w:t>
      </w:r>
      <w:r w:rsidR="006F659F">
        <w:rPr>
          <w:rFonts w:ascii="Garamond" w:hAnsi="Garamond" w:cs="Times New Roman"/>
          <w:bCs/>
          <w:sz w:val="24"/>
          <w:szCs w:val="24"/>
        </w:rPr>
        <w:t>accionista</w:t>
      </w:r>
      <w:r>
        <w:rPr>
          <w:rFonts w:ascii="Garamond" w:hAnsi="Garamond" w:cs="Times New Roman"/>
          <w:bCs/>
          <w:sz w:val="24"/>
          <w:szCs w:val="24"/>
        </w:rPr>
        <w:t xml:space="preserve"> </w:t>
      </w:r>
      <w:r w:rsidR="00E923AF">
        <w:rPr>
          <w:rFonts w:ascii="Garamond" w:hAnsi="Garamond" w:cs="Times New Roman"/>
          <w:bCs/>
          <w:sz w:val="24"/>
          <w:szCs w:val="24"/>
        </w:rPr>
        <w:t>Grupo Supervielle S.A.,</w:t>
      </w:r>
      <w:r>
        <w:rPr>
          <w:rFonts w:ascii="Garamond" w:hAnsi="Garamond" w:cs="Times New Roman"/>
          <w:bCs/>
          <w:sz w:val="24"/>
          <w:szCs w:val="24"/>
        </w:rPr>
        <w:t xml:space="preserve"> p</w:t>
      </w:r>
      <w:r w:rsidR="004E4150">
        <w:rPr>
          <w:rFonts w:ascii="Garamond" w:hAnsi="Garamond" w:cs="Times New Roman"/>
          <w:bCs/>
          <w:sz w:val="24"/>
          <w:szCs w:val="24"/>
        </w:rPr>
        <w:t>or</w:t>
      </w:r>
      <w:r w:rsidR="004E4150" w:rsidRPr="001A204F">
        <w:rPr>
          <w:rFonts w:ascii="Garamond" w:hAnsi="Garamond" w:cs="Times New Roman"/>
          <w:bCs/>
          <w:sz w:val="24"/>
          <w:szCs w:val="24"/>
        </w:rPr>
        <w:t xml:space="preserve"> unanimidad de votos </w:t>
      </w:r>
      <w:r w:rsidR="004E4150">
        <w:rPr>
          <w:rFonts w:ascii="Garamond" w:hAnsi="Garamond" w:cs="Times New Roman"/>
          <w:bCs/>
          <w:sz w:val="24"/>
          <w:szCs w:val="24"/>
        </w:rPr>
        <w:t xml:space="preserve">de las Clases A y B </w:t>
      </w:r>
      <w:r w:rsidR="004E4150" w:rsidRPr="001A204F">
        <w:rPr>
          <w:rFonts w:ascii="Garamond" w:hAnsi="Garamond" w:cs="Times New Roman"/>
          <w:bCs/>
          <w:sz w:val="24"/>
          <w:szCs w:val="24"/>
        </w:rPr>
        <w:t>presentes</w:t>
      </w:r>
      <w:r w:rsidR="004E4150">
        <w:rPr>
          <w:rFonts w:ascii="Garamond" w:hAnsi="Garamond" w:cs="Times New Roman"/>
          <w:bCs/>
          <w:sz w:val="24"/>
          <w:szCs w:val="24"/>
        </w:rPr>
        <w:t xml:space="preserve">, se </w:t>
      </w:r>
      <w:r>
        <w:rPr>
          <w:rFonts w:ascii="Garamond" w:hAnsi="Garamond" w:cs="Times New Roman"/>
          <w:bCs/>
          <w:sz w:val="24"/>
          <w:szCs w:val="24"/>
        </w:rPr>
        <w:t>RESUELVE</w:t>
      </w:r>
      <w:r w:rsidR="004E4150">
        <w:rPr>
          <w:rFonts w:ascii="Garamond" w:hAnsi="Garamond" w:cs="Times New Roman"/>
          <w:bCs/>
          <w:sz w:val="24"/>
          <w:szCs w:val="24"/>
        </w:rPr>
        <w:t xml:space="preserve"> </w:t>
      </w:r>
      <w:r w:rsidR="004E4150">
        <w:rPr>
          <w:rFonts w:ascii="Garamond" w:hAnsi="Garamond"/>
          <w:bCs/>
          <w:sz w:val="24"/>
          <w:szCs w:val="24"/>
        </w:rPr>
        <w:t>autorizar</w:t>
      </w:r>
      <w:r w:rsidR="004E4150" w:rsidRPr="00C356CA">
        <w:rPr>
          <w:rFonts w:ascii="Garamond" w:hAnsi="Garamond"/>
          <w:sz w:val="24"/>
          <w:szCs w:val="24"/>
        </w:rPr>
        <w:t xml:space="preserve"> a</w:t>
      </w:r>
      <w:r w:rsidR="004E4150">
        <w:rPr>
          <w:rFonts w:ascii="Garamond" w:hAnsi="Garamond"/>
          <w:sz w:val="24"/>
          <w:szCs w:val="24"/>
        </w:rPr>
        <w:t>:</w:t>
      </w:r>
      <w:r w:rsidR="004E4150" w:rsidRPr="00C356CA">
        <w:rPr>
          <w:rFonts w:ascii="Garamond" w:hAnsi="Garamond"/>
          <w:sz w:val="24"/>
          <w:szCs w:val="24"/>
        </w:rPr>
        <w:t xml:space="preserve"> </w:t>
      </w:r>
      <w:bookmarkStart w:id="9" w:name="_Hlk38552753"/>
      <w:r w:rsidR="004E4150" w:rsidRPr="00C356CA">
        <w:rPr>
          <w:rFonts w:ascii="Garamond" w:hAnsi="Garamond"/>
          <w:sz w:val="24"/>
          <w:szCs w:val="24"/>
        </w:rPr>
        <w:t>(i) cualquiera de los Directores de la Sociedad para que, con las más amplias facultades</w:t>
      </w:r>
      <w:r w:rsidR="00642BCB">
        <w:rPr>
          <w:rFonts w:ascii="Garamond" w:hAnsi="Garamond"/>
          <w:sz w:val="24"/>
          <w:szCs w:val="24"/>
        </w:rPr>
        <w:t>,</w:t>
      </w:r>
      <w:r w:rsidR="004E4150" w:rsidRPr="00C356CA">
        <w:rPr>
          <w:rFonts w:ascii="Garamond" w:hAnsi="Garamond"/>
          <w:sz w:val="24"/>
          <w:szCs w:val="24"/>
        </w:rPr>
        <w:t xml:space="preserve"> eleve a escritura pública y/o realice cualquier acto necesario y/o conveniente a fin de implementar e instrumentar lo aquí aprobado</w:t>
      </w:r>
      <w:r w:rsidR="004E4150">
        <w:rPr>
          <w:rFonts w:ascii="Garamond" w:hAnsi="Garamond"/>
          <w:sz w:val="24"/>
          <w:szCs w:val="24"/>
        </w:rPr>
        <w:t>;</w:t>
      </w:r>
      <w:r w:rsidR="004E4150" w:rsidRPr="00C356CA">
        <w:rPr>
          <w:rFonts w:ascii="Garamond" w:hAnsi="Garamond"/>
          <w:sz w:val="24"/>
          <w:szCs w:val="24"/>
        </w:rPr>
        <w:t xml:space="preserve"> y (</w:t>
      </w:r>
      <w:proofErr w:type="spellStart"/>
      <w:r w:rsidR="004E4150" w:rsidRPr="00C356CA">
        <w:rPr>
          <w:rFonts w:ascii="Garamond" w:hAnsi="Garamond"/>
          <w:sz w:val="24"/>
          <w:szCs w:val="24"/>
        </w:rPr>
        <w:t>ii</w:t>
      </w:r>
      <w:proofErr w:type="spellEnd"/>
      <w:r w:rsidR="004E4150" w:rsidRPr="00C356CA">
        <w:rPr>
          <w:rFonts w:ascii="Garamond" w:hAnsi="Garamond"/>
          <w:sz w:val="24"/>
          <w:szCs w:val="24"/>
        </w:rPr>
        <w:t>) los D</w:t>
      </w:r>
      <w:r w:rsidR="004E4150">
        <w:rPr>
          <w:rFonts w:ascii="Garamond" w:hAnsi="Garamond"/>
          <w:sz w:val="24"/>
          <w:szCs w:val="24"/>
        </w:rPr>
        <w:t>octo</w:t>
      </w:r>
      <w:r w:rsidR="004E4150" w:rsidRPr="00C356CA">
        <w:rPr>
          <w:rFonts w:ascii="Garamond" w:hAnsi="Garamond"/>
          <w:sz w:val="24"/>
          <w:szCs w:val="24"/>
        </w:rPr>
        <w:t xml:space="preserve">res </w:t>
      </w:r>
      <w:r w:rsidR="004E4150" w:rsidRPr="00B151CB">
        <w:rPr>
          <w:rFonts w:ascii="Garamond" w:hAnsi="Garamond"/>
          <w:sz w:val="24"/>
          <w:szCs w:val="24"/>
        </w:rPr>
        <w:t>Sergio Gabriel Gabai, Leandro C</w:t>
      </w:r>
      <w:r w:rsidR="00BE7B5F">
        <w:rPr>
          <w:rFonts w:ascii="Garamond" w:hAnsi="Garamond"/>
          <w:sz w:val="24"/>
          <w:szCs w:val="24"/>
        </w:rPr>
        <w:t>arletti, María Lucrecia Galland,</w:t>
      </w:r>
      <w:r w:rsidR="004E4150" w:rsidRPr="00B151CB">
        <w:rPr>
          <w:rFonts w:ascii="Garamond" w:hAnsi="Garamond"/>
          <w:sz w:val="24"/>
          <w:szCs w:val="24"/>
        </w:rPr>
        <w:t xml:space="preserve"> Carla Susana Cánepa, Juan Pablo </w:t>
      </w:r>
      <w:proofErr w:type="spellStart"/>
      <w:r w:rsidR="004E4150" w:rsidRPr="00B151CB">
        <w:rPr>
          <w:rFonts w:ascii="Garamond" w:hAnsi="Garamond"/>
          <w:sz w:val="24"/>
          <w:szCs w:val="24"/>
        </w:rPr>
        <w:t>Molinari</w:t>
      </w:r>
      <w:proofErr w:type="spellEnd"/>
      <w:r w:rsidR="001A7D02">
        <w:rPr>
          <w:rFonts w:ascii="Garamond" w:hAnsi="Garamond"/>
          <w:sz w:val="24"/>
          <w:szCs w:val="24"/>
        </w:rPr>
        <w:t xml:space="preserve">, </w:t>
      </w:r>
      <w:r w:rsidR="004E4150" w:rsidRPr="00B151CB">
        <w:rPr>
          <w:rFonts w:ascii="Garamond" w:hAnsi="Garamond"/>
          <w:sz w:val="24"/>
          <w:szCs w:val="24"/>
        </w:rPr>
        <w:t xml:space="preserve">Marcelo Raúl </w:t>
      </w:r>
      <w:proofErr w:type="spellStart"/>
      <w:r w:rsidR="004E4150" w:rsidRPr="00B151CB">
        <w:rPr>
          <w:rFonts w:ascii="Garamond" w:hAnsi="Garamond"/>
          <w:sz w:val="24"/>
          <w:szCs w:val="24"/>
        </w:rPr>
        <w:t>Stefanuto</w:t>
      </w:r>
      <w:proofErr w:type="spellEnd"/>
      <w:r w:rsidR="001A7D02">
        <w:rPr>
          <w:rFonts w:ascii="Garamond" w:hAnsi="Garamond"/>
          <w:sz w:val="24"/>
          <w:szCs w:val="24"/>
        </w:rPr>
        <w:t>,</w:t>
      </w:r>
      <w:r w:rsidR="004E4150">
        <w:rPr>
          <w:rFonts w:ascii="Garamond" w:hAnsi="Garamond"/>
          <w:sz w:val="24"/>
          <w:szCs w:val="24"/>
        </w:rPr>
        <w:t xml:space="preserve"> </w:t>
      </w:r>
      <w:r w:rsidR="001A7D02" w:rsidRPr="00994E2D">
        <w:rPr>
          <w:rFonts w:ascii="Garamond" w:hAnsi="Garamond"/>
          <w:sz w:val="24"/>
          <w:szCs w:val="24"/>
        </w:rPr>
        <w:t xml:space="preserve">Agustina </w:t>
      </w:r>
      <w:proofErr w:type="spellStart"/>
      <w:r w:rsidR="001A7D02" w:rsidRPr="00994E2D">
        <w:rPr>
          <w:rFonts w:ascii="Garamond" w:hAnsi="Garamond"/>
          <w:sz w:val="24"/>
          <w:szCs w:val="24"/>
        </w:rPr>
        <w:t>Zorraquín</w:t>
      </w:r>
      <w:proofErr w:type="spellEnd"/>
      <w:r w:rsidR="001A7D02" w:rsidRPr="00994E2D">
        <w:rPr>
          <w:rFonts w:ascii="Garamond" w:hAnsi="Garamond"/>
          <w:sz w:val="24"/>
          <w:szCs w:val="24"/>
        </w:rPr>
        <w:t xml:space="preserve">, Manuel Alvarado, Baruki Gonzalez, Carolina Curzi, María Constanza Martella, Delfina Lynch, Magdalena </w:t>
      </w:r>
      <w:proofErr w:type="spellStart"/>
      <w:r w:rsidR="001A7D02" w:rsidRPr="00994E2D">
        <w:rPr>
          <w:rFonts w:ascii="Garamond" w:hAnsi="Garamond"/>
          <w:sz w:val="24"/>
          <w:szCs w:val="24"/>
        </w:rPr>
        <w:t>Bléhaut</w:t>
      </w:r>
      <w:proofErr w:type="spellEnd"/>
      <w:r w:rsidR="001A7D02" w:rsidRPr="00994E2D">
        <w:rPr>
          <w:rFonts w:ascii="Garamond" w:hAnsi="Garamond"/>
          <w:sz w:val="24"/>
          <w:szCs w:val="24"/>
        </w:rPr>
        <w:t xml:space="preserve">, Delfina Aira, Joaquín Vidal, Clara </w:t>
      </w:r>
      <w:proofErr w:type="spellStart"/>
      <w:r w:rsidR="001A7D02" w:rsidRPr="00994E2D">
        <w:rPr>
          <w:rFonts w:ascii="Garamond" w:hAnsi="Garamond"/>
          <w:sz w:val="24"/>
          <w:szCs w:val="24"/>
        </w:rPr>
        <w:t>Caneiro</w:t>
      </w:r>
      <w:proofErr w:type="spellEnd"/>
      <w:r w:rsidR="001A7D02" w:rsidRPr="00994E2D">
        <w:rPr>
          <w:rFonts w:ascii="Garamond" w:hAnsi="Garamond"/>
          <w:sz w:val="24"/>
          <w:szCs w:val="24"/>
        </w:rPr>
        <w:t xml:space="preserve"> </w:t>
      </w:r>
      <w:proofErr w:type="spellStart"/>
      <w:r w:rsidR="001A7D02" w:rsidRPr="00994E2D">
        <w:rPr>
          <w:rFonts w:ascii="Garamond" w:hAnsi="Garamond"/>
          <w:sz w:val="24"/>
          <w:szCs w:val="24"/>
        </w:rPr>
        <w:t>Valcarcel</w:t>
      </w:r>
      <w:proofErr w:type="spellEnd"/>
      <w:r w:rsidR="001A7D02" w:rsidRPr="00994E2D">
        <w:rPr>
          <w:rFonts w:ascii="Garamond" w:hAnsi="Garamond"/>
          <w:sz w:val="24"/>
          <w:szCs w:val="24"/>
        </w:rPr>
        <w:t xml:space="preserve">, Pedro Torassa, </w:t>
      </w:r>
      <w:proofErr w:type="spellStart"/>
      <w:r w:rsidR="001A7D02" w:rsidRPr="00994E2D">
        <w:rPr>
          <w:rFonts w:ascii="Garamond" w:hAnsi="Garamond"/>
          <w:sz w:val="24"/>
          <w:szCs w:val="24"/>
        </w:rPr>
        <w:t>Ona</w:t>
      </w:r>
      <w:proofErr w:type="spellEnd"/>
      <w:r w:rsidR="001A7D02" w:rsidRPr="00994E2D">
        <w:rPr>
          <w:rFonts w:ascii="Garamond" w:hAnsi="Garamond"/>
          <w:sz w:val="24"/>
          <w:szCs w:val="24"/>
        </w:rPr>
        <w:t xml:space="preserve"> </w:t>
      </w:r>
      <w:proofErr w:type="spellStart"/>
      <w:r w:rsidR="001A7D02" w:rsidRPr="00994E2D">
        <w:rPr>
          <w:rFonts w:ascii="Garamond" w:hAnsi="Garamond"/>
          <w:sz w:val="24"/>
          <w:szCs w:val="24"/>
        </w:rPr>
        <w:t>Dimnik</w:t>
      </w:r>
      <w:proofErr w:type="spellEnd"/>
      <w:r w:rsidR="001A7D02" w:rsidRPr="00994E2D">
        <w:rPr>
          <w:rFonts w:ascii="Garamond" w:hAnsi="Garamond"/>
          <w:sz w:val="24"/>
          <w:szCs w:val="24"/>
        </w:rPr>
        <w:t xml:space="preserve">, Bernardo Lamas y/o Fernando Gómez </w:t>
      </w:r>
      <w:proofErr w:type="spellStart"/>
      <w:r w:rsidR="001A7D02" w:rsidRPr="00994E2D">
        <w:rPr>
          <w:rFonts w:ascii="Garamond" w:hAnsi="Garamond"/>
          <w:sz w:val="24"/>
          <w:szCs w:val="24"/>
        </w:rPr>
        <w:t>Tarrio</w:t>
      </w:r>
      <w:proofErr w:type="spellEnd"/>
      <w:r w:rsidR="00642BCB">
        <w:rPr>
          <w:rFonts w:ascii="Garamond" w:hAnsi="Garamond"/>
          <w:sz w:val="24"/>
          <w:szCs w:val="24"/>
        </w:rPr>
        <w:t>,</w:t>
      </w:r>
      <w:r w:rsidR="001A7D02" w:rsidRPr="00994E2D">
        <w:rPr>
          <w:rFonts w:ascii="Garamond" w:hAnsi="Garamond"/>
          <w:sz w:val="24"/>
          <w:szCs w:val="24"/>
        </w:rPr>
        <w:t xml:space="preserve"> </w:t>
      </w:r>
      <w:r w:rsidR="004E4150" w:rsidRPr="00C356CA">
        <w:rPr>
          <w:rFonts w:ascii="Garamond" w:hAnsi="Garamond"/>
          <w:sz w:val="24"/>
          <w:szCs w:val="24"/>
        </w:rPr>
        <w:t>para que cualquiera de ellos, separada, conjunta, alternativa e indistintamente, con las más amplias facultades, realicen todos y cuantos más trámites y gestiones estimen necesarios y/o conducentes hasta obtener la conformación e inscripción de lo resuelto en la presente Asamblea por parte de las autoridades competentes, pudiendo suscribir documentos públicos y/o privados, publicar avisos, suscribir las declaraciones juradas y dictámenes profesionales requeridos por la normativa vigente y para que después de otorgados los instrumentos pertinentes, procedan a su inscripción ante el Registro Público de Comercio correspondiente.</w:t>
      </w:r>
    </w:p>
    <w:bookmarkEnd w:id="9"/>
    <w:p w:rsidR="004E4150" w:rsidRDefault="004E4150">
      <w:pPr>
        <w:spacing w:after="0" w:line="240" w:lineRule="auto"/>
        <w:jc w:val="both"/>
        <w:rPr>
          <w:rFonts w:ascii="Garamond" w:hAnsi="Garamond" w:cs="Times New Roman"/>
          <w:bCs/>
          <w:sz w:val="24"/>
          <w:szCs w:val="24"/>
          <w:u w:val="single"/>
        </w:rPr>
      </w:pPr>
    </w:p>
    <w:p w:rsidR="00C076B2" w:rsidRDefault="00D45CD7">
      <w:pPr>
        <w:spacing w:after="0" w:line="240" w:lineRule="auto"/>
        <w:jc w:val="both"/>
        <w:rPr>
          <w:rFonts w:ascii="Garamond" w:hAnsi="Garamond" w:cs="Times New Roman"/>
          <w:sz w:val="24"/>
          <w:szCs w:val="24"/>
        </w:rPr>
      </w:pPr>
      <w:bookmarkStart w:id="10" w:name="_Hlk38552763"/>
      <w:r>
        <w:rPr>
          <w:rFonts w:ascii="Garamond" w:hAnsi="Garamond" w:cs="Times New Roman"/>
          <w:sz w:val="24"/>
          <w:szCs w:val="24"/>
        </w:rPr>
        <w:t xml:space="preserve">Habiéndose dado tratamiento a todos los temas del Orden del Día, la Comisión Fiscalizadora deja constancia que </w:t>
      </w:r>
      <w:r w:rsidRPr="009A02C0">
        <w:rPr>
          <w:rFonts w:ascii="Garamond" w:hAnsi="Garamond" w:cs="Times New Roman"/>
          <w:sz w:val="24"/>
          <w:szCs w:val="24"/>
        </w:rPr>
        <w:t>la Asamblea Ordinaria</w:t>
      </w:r>
      <w:r w:rsidR="004360F1">
        <w:rPr>
          <w:rFonts w:ascii="Garamond" w:hAnsi="Garamond" w:cs="Times New Roman"/>
          <w:sz w:val="24"/>
          <w:szCs w:val="24"/>
        </w:rPr>
        <w:t xml:space="preserve"> y</w:t>
      </w:r>
      <w:r w:rsidRPr="009A02C0">
        <w:rPr>
          <w:rFonts w:ascii="Garamond" w:hAnsi="Garamond" w:cs="Times New Roman"/>
          <w:sz w:val="24"/>
          <w:szCs w:val="24"/>
        </w:rPr>
        <w:t xml:space="preserve"> Extraordinaria de </w:t>
      </w:r>
      <w:r>
        <w:rPr>
          <w:rFonts w:ascii="Garamond" w:hAnsi="Garamond" w:cs="Times New Roman"/>
          <w:sz w:val="24"/>
          <w:szCs w:val="24"/>
        </w:rPr>
        <w:t>Banco</w:t>
      </w:r>
      <w:r w:rsidRPr="009A02C0">
        <w:rPr>
          <w:rFonts w:ascii="Garamond" w:hAnsi="Garamond" w:cs="Times New Roman"/>
          <w:sz w:val="24"/>
          <w:szCs w:val="24"/>
        </w:rPr>
        <w:t xml:space="preserve"> Supervielle S.A. celebrada el </w:t>
      </w:r>
      <w:r>
        <w:rPr>
          <w:rFonts w:ascii="Garamond" w:hAnsi="Garamond" w:cs="Times New Roman"/>
          <w:sz w:val="24"/>
          <w:szCs w:val="24"/>
        </w:rPr>
        <w:t>23</w:t>
      </w:r>
      <w:r w:rsidRPr="009A02C0">
        <w:rPr>
          <w:rFonts w:ascii="Garamond" w:hAnsi="Garamond" w:cs="Times New Roman"/>
          <w:sz w:val="24"/>
          <w:szCs w:val="24"/>
        </w:rPr>
        <w:t xml:space="preserve"> de abril de 2020 por medio virtual se ha desarrollado adecuadamente, </w:t>
      </w:r>
      <w:r w:rsidR="00642BCB">
        <w:rPr>
          <w:rFonts w:ascii="Garamond" w:hAnsi="Garamond" w:cs="Times New Roman"/>
          <w:sz w:val="24"/>
          <w:szCs w:val="24"/>
        </w:rPr>
        <w:t xml:space="preserve">con </w:t>
      </w:r>
      <w:r w:rsidRPr="009A02C0">
        <w:rPr>
          <w:rFonts w:ascii="Garamond" w:hAnsi="Garamond" w:cs="Times New Roman"/>
          <w:sz w:val="24"/>
          <w:szCs w:val="24"/>
        </w:rPr>
        <w:t>la deliberación y votación de todos los puntos del Orden del Día.</w:t>
      </w:r>
    </w:p>
    <w:bookmarkEnd w:id="10"/>
    <w:p w:rsidR="00C076B2" w:rsidRPr="004E4150" w:rsidRDefault="00C076B2">
      <w:pPr>
        <w:spacing w:after="0" w:line="240" w:lineRule="auto"/>
        <w:jc w:val="both"/>
        <w:rPr>
          <w:rFonts w:ascii="Garamond" w:hAnsi="Garamond" w:cs="Times New Roman"/>
          <w:bCs/>
          <w:sz w:val="24"/>
          <w:szCs w:val="24"/>
          <w:u w:val="single"/>
        </w:rPr>
      </w:pPr>
    </w:p>
    <w:p w:rsidR="00035068" w:rsidRDefault="00462F4A">
      <w:pPr>
        <w:spacing w:after="0" w:line="240" w:lineRule="auto"/>
        <w:jc w:val="both"/>
        <w:rPr>
          <w:rFonts w:ascii="Garamond" w:eastAsia="MS Mincho" w:hAnsi="Garamond" w:cs="Times New Roman"/>
          <w:sz w:val="24"/>
          <w:szCs w:val="24"/>
        </w:rPr>
      </w:pPr>
      <w:r>
        <w:rPr>
          <w:rFonts w:ascii="Garamond" w:hAnsi="Garamond" w:cs="Times New Roman"/>
          <w:sz w:val="24"/>
          <w:szCs w:val="24"/>
        </w:rPr>
        <w:t xml:space="preserve">No habiendo más asuntos que tratar, se levanta la sesión siendo las </w:t>
      </w:r>
      <w:r w:rsidR="0076508F">
        <w:rPr>
          <w:rFonts w:ascii="Garamond" w:hAnsi="Garamond" w:cs="Times New Roman"/>
          <w:sz w:val="24"/>
          <w:szCs w:val="24"/>
        </w:rPr>
        <w:t>11.45</w:t>
      </w:r>
      <w:r w:rsidR="00BE7B5F">
        <w:rPr>
          <w:rFonts w:ascii="Garamond" w:hAnsi="Garamond" w:cs="Times New Roman"/>
          <w:sz w:val="24"/>
          <w:szCs w:val="24"/>
        </w:rPr>
        <w:t xml:space="preserve"> </w:t>
      </w:r>
      <w:r w:rsidR="001A204F" w:rsidRPr="001A204F">
        <w:rPr>
          <w:rFonts w:ascii="Garamond" w:hAnsi="Garamond" w:cs="Times New Roman"/>
          <w:sz w:val="24"/>
          <w:szCs w:val="24"/>
        </w:rPr>
        <w:t>horas.</w:t>
      </w:r>
      <w:r w:rsidR="007848CF" w:rsidRPr="001A204F">
        <w:rPr>
          <w:rFonts w:ascii="Garamond" w:eastAsia="MS Mincho" w:hAnsi="Garamond" w:cs="Times New Roman"/>
          <w:sz w:val="24"/>
          <w:szCs w:val="24"/>
        </w:rPr>
        <w:t xml:space="preserve"> </w:t>
      </w:r>
    </w:p>
    <w:p w:rsidR="0069715D" w:rsidRDefault="0069715D">
      <w:pPr>
        <w:spacing w:after="0" w:line="240" w:lineRule="auto"/>
        <w:jc w:val="both"/>
        <w:rPr>
          <w:rFonts w:ascii="Garamond" w:eastAsia="MS Mincho" w:hAnsi="Garamond" w:cs="Times New Roman"/>
          <w:sz w:val="24"/>
          <w:szCs w:val="24"/>
        </w:rPr>
      </w:pPr>
    </w:p>
    <w:p w:rsidR="0069715D" w:rsidRPr="00994E2D" w:rsidRDefault="0069715D">
      <w:pPr>
        <w:spacing w:after="0" w:line="240" w:lineRule="auto"/>
        <w:jc w:val="both"/>
        <w:rPr>
          <w:rFonts w:ascii="Garamond" w:eastAsia="MS Mincho" w:hAnsi="Garamond" w:cs="Times New Roman"/>
          <w:sz w:val="24"/>
          <w:szCs w:val="24"/>
        </w:rPr>
      </w:pPr>
      <w:bookmarkStart w:id="11" w:name="_Hlk38552798"/>
      <w:r>
        <w:rPr>
          <w:rFonts w:ascii="Garamond" w:eastAsia="MS Mincho" w:hAnsi="Garamond" w:cs="Times New Roman"/>
          <w:sz w:val="24"/>
          <w:szCs w:val="24"/>
          <w:u w:val="single"/>
        </w:rPr>
        <w:t>Participantes</w:t>
      </w:r>
      <w:r>
        <w:rPr>
          <w:rFonts w:ascii="Garamond" w:eastAsia="MS Mincho" w:hAnsi="Garamond" w:cs="Times New Roman"/>
          <w:sz w:val="24"/>
          <w:szCs w:val="24"/>
        </w:rPr>
        <w:t xml:space="preserve">: Atilio </w:t>
      </w:r>
      <w:proofErr w:type="spellStart"/>
      <w:r>
        <w:rPr>
          <w:rFonts w:ascii="Garamond" w:eastAsia="MS Mincho" w:hAnsi="Garamond" w:cs="Times New Roman"/>
          <w:sz w:val="24"/>
          <w:szCs w:val="24"/>
        </w:rPr>
        <w:t>Dell’Oro</w:t>
      </w:r>
      <w:proofErr w:type="spellEnd"/>
      <w:r>
        <w:rPr>
          <w:rFonts w:ascii="Garamond" w:eastAsia="MS Mincho" w:hAnsi="Garamond" w:cs="Times New Roman"/>
          <w:sz w:val="24"/>
          <w:szCs w:val="24"/>
        </w:rPr>
        <w:t xml:space="preserve"> Maini (</w:t>
      </w:r>
      <w:proofErr w:type="gramStart"/>
      <w:r>
        <w:rPr>
          <w:rFonts w:ascii="Garamond" w:eastAsia="MS Mincho" w:hAnsi="Garamond" w:cs="Times New Roman"/>
          <w:sz w:val="24"/>
          <w:szCs w:val="24"/>
        </w:rPr>
        <w:t>Vicepresidente</w:t>
      </w:r>
      <w:proofErr w:type="gramEnd"/>
      <w:r>
        <w:rPr>
          <w:rFonts w:ascii="Garamond" w:eastAsia="MS Mincho" w:hAnsi="Garamond" w:cs="Times New Roman"/>
          <w:sz w:val="24"/>
          <w:szCs w:val="24"/>
        </w:rPr>
        <w:t xml:space="preserve"> 1°) – Juan Pablo </w:t>
      </w:r>
      <w:proofErr w:type="spellStart"/>
      <w:r>
        <w:rPr>
          <w:rFonts w:ascii="Garamond" w:eastAsia="MS Mincho" w:hAnsi="Garamond" w:cs="Times New Roman"/>
          <w:sz w:val="24"/>
          <w:szCs w:val="24"/>
        </w:rPr>
        <w:t>Molinari</w:t>
      </w:r>
      <w:proofErr w:type="spellEnd"/>
      <w:r>
        <w:rPr>
          <w:rFonts w:ascii="Garamond" w:eastAsia="MS Mincho" w:hAnsi="Garamond" w:cs="Times New Roman"/>
          <w:sz w:val="24"/>
          <w:szCs w:val="24"/>
        </w:rPr>
        <w:t xml:space="preserve"> (representante del accionista Grupo Supervielle S.A.) – Jorge </w:t>
      </w:r>
      <w:proofErr w:type="spellStart"/>
      <w:r>
        <w:rPr>
          <w:rFonts w:ascii="Garamond" w:eastAsia="MS Mincho" w:hAnsi="Garamond" w:cs="Times New Roman"/>
          <w:sz w:val="24"/>
          <w:szCs w:val="24"/>
        </w:rPr>
        <w:t>Molinari</w:t>
      </w:r>
      <w:proofErr w:type="spellEnd"/>
      <w:r>
        <w:rPr>
          <w:rFonts w:ascii="Garamond" w:eastAsia="MS Mincho" w:hAnsi="Garamond" w:cs="Times New Roman"/>
          <w:sz w:val="24"/>
          <w:szCs w:val="24"/>
        </w:rPr>
        <w:t xml:space="preserve"> (representante del accionista </w:t>
      </w:r>
      <w:proofErr w:type="spellStart"/>
      <w:r>
        <w:rPr>
          <w:rFonts w:ascii="Garamond" w:eastAsia="MS Mincho" w:hAnsi="Garamond" w:cs="Times New Roman"/>
          <w:sz w:val="24"/>
          <w:szCs w:val="24"/>
        </w:rPr>
        <w:t>Sofital</w:t>
      </w:r>
      <w:proofErr w:type="spellEnd"/>
      <w:r>
        <w:rPr>
          <w:rFonts w:ascii="Garamond" w:eastAsia="MS Mincho" w:hAnsi="Garamond" w:cs="Times New Roman"/>
          <w:sz w:val="24"/>
          <w:szCs w:val="24"/>
        </w:rPr>
        <w:t xml:space="preserve"> S.A.F. e I.I.) – Enrique José Barreiro y Carlos González Pagano (representantes de la Comisión Fiscalizadora) – Jorge Ramírez (Gerente General) – </w:t>
      </w:r>
      <w:proofErr w:type="spellStart"/>
      <w:r>
        <w:rPr>
          <w:rFonts w:ascii="Garamond" w:eastAsia="MS Mincho" w:hAnsi="Garamond" w:cs="Times New Roman"/>
          <w:sz w:val="24"/>
          <w:szCs w:val="24"/>
        </w:rPr>
        <w:t>Emérico</w:t>
      </w:r>
      <w:proofErr w:type="spellEnd"/>
      <w:r>
        <w:rPr>
          <w:rFonts w:ascii="Garamond" w:eastAsia="MS Mincho" w:hAnsi="Garamond" w:cs="Times New Roman"/>
          <w:sz w:val="24"/>
          <w:szCs w:val="24"/>
        </w:rPr>
        <w:t xml:space="preserve"> Alejandro Stengel (Subgerente General).</w:t>
      </w:r>
    </w:p>
    <w:bookmarkEnd w:id="11"/>
    <w:p w:rsidR="007F2886" w:rsidRDefault="007F2886">
      <w:pPr>
        <w:spacing w:after="0" w:line="240" w:lineRule="auto"/>
        <w:jc w:val="both"/>
        <w:rPr>
          <w:rFonts w:ascii="Garamond" w:eastAsia="MS Mincho" w:hAnsi="Garamond" w:cs="Times New Roman"/>
          <w:sz w:val="24"/>
          <w:szCs w:val="24"/>
        </w:rPr>
      </w:pPr>
    </w:p>
    <w:p w:rsidR="007F2886" w:rsidRDefault="007F2886">
      <w:pPr>
        <w:spacing w:after="0" w:line="240" w:lineRule="auto"/>
        <w:jc w:val="both"/>
        <w:rPr>
          <w:rFonts w:ascii="Garamond" w:eastAsia="MS Mincho" w:hAnsi="Garamond" w:cs="Times New Roman"/>
          <w:sz w:val="24"/>
          <w:szCs w:val="24"/>
        </w:rPr>
      </w:pPr>
    </w:p>
    <w:p w:rsidR="007F2886" w:rsidRDefault="007F2886">
      <w:pPr>
        <w:spacing w:after="0" w:line="240" w:lineRule="auto"/>
        <w:jc w:val="both"/>
        <w:rPr>
          <w:rFonts w:ascii="Garamond" w:eastAsia="MS Mincho" w:hAnsi="Garamond" w:cs="Times New Roman"/>
          <w:sz w:val="24"/>
          <w:szCs w:val="24"/>
        </w:rPr>
      </w:pPr>
    </w:p>
    <w:p w:rsidR="007F2886" w:rsidRDefault="007F2886">
      <w:pPr>
        <w:spacing w:after="0" w:line="240" w:lineRule="auto"/>
        <w:jc w:val="both"/>
        <w:rPr>
          <w:rFonts w:ascii="Garamond" w:eastAsia="MS Mincho" w:hAnsi="Garamond" w:cs="Times New Roman"/>
          <w:sz w:val="24"/>
          <w:szCs w:val="24"/>
        </w:rPr>
      </w:pPr>
    </w:p>
    <w:p w:rsidR="007F2886" w:rsidRDefault="007F2886">
      <w:pPr>
        <w:spacing w:after="0" w:line="240" w:lineRule="auto"/>
        <w:jc w:val="both"/>
        <w:rPr>
          <w:rFonts w:ascii="Garamond" w:eastAsia="MS Mincho" w:hAnsi="Garamond" w:cs="Times New Roman"/>
          <w:sz w:val="24"/>
          <w:szCs w:val="24"/>
        </w:rPr>
      </w:pPr>
    </w:p>
    <w:sectPr w:rsidR="007F2886" w:rsidSect="00712D08">
      <w:pgSz w:w="11907" w:h="16839" w:code="9"/>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F0433" w:rsidRDefault="00CF0433" w:rsidP="004E4150">
      <w:pPr>
        <w:spacing w:after="0" w:line="240" w:lineRule="auto"/>
      </w:pPr>
      <w:r>
        <w:separator/>
      </w:r>
    </w:p>
  </w:endnote>
  <w:endnote w:type="continuationSeparator" w:id="0">
    <w:p w:rsidR="00CF0433" w:rsidRDefault="00CF0433" w:rsidP="004E41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F0433" w:rsidRDefault="00CF0433" w:rsidP="004E4150">
      <w:pPr>
        <w:spacing w:after="0" w:line="240" w:lineRule="auto"/>
      </w:pPr>
      <w:r>
        <w:separator/>
      </w:r>
    </w:p>
  </w:footnote>
  <w:footnote w:type="continuationSeparator" w:id="0">
    <w:p w:rsidR="00CF0433" w:rsidRDefault="00CF0433" w:rsidP="004E41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101FB"/>
    <w:multiLevelType w:val="hybridMultilevel"/>
    <w:tmpl w:val="088EB2B8"/>
    <w:lvl w:ilvl="0" w:tplc="2C0A000F">
      <w:start w:val="1"/>
      <w:numFmt w:val="decimal"/>
      <w:lvlText w:val="%1."/>
      <w:lvlJc w:val="left"/>
      <w:pPr>
        <w:ind w:left="720" w:hanging="360"/>
      </w:pPr>
      <w:rPr>
        <w:rFonts w:cs="Times New Roman"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013F0D40"/>
    <w:multiLevelType w:val="hybridMultilevel"/>
    <w:tmpl w:val="902A3980"/>
    <w:lvl w:ilvl="0" w:tplc="F93C0462">
      <w:start w:val="1"/>
      <w:numFmt w:val="lowerRoman"/>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04F567CC"/>
    <w:multiLevelType w:val="hybridMultilevel"/>
    <w:tmpl w:val="13C4C864"/>
    <w:lvl w:ilvl="0" w:tplc="2E90B9F2">
      <w:start w:val="1"/>
      <w:numFmt w:val="lowerRoman"/>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15:restartNumberingAfterBreak="0">
    <w:nsid w:val="05565FCA"/>
    <w:multiLevelType w:val="hybridMultilevel"/>
    <w:tmpl w:val="058C4138"/>
    <w:lvl w:ilvl="0" w:tplc="1C72B5B0">
      <w:start w:val="1"/>
      <w:numFmt w:val="lowerRoman"/>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4" w15:restartNumberingAfterBreak="0">
    <w:nsid w:val="09483BC6"/>
    <w:multiLevelType w:val="hybridMultilevel"/>
    <w:tmpl w:val="86922418"/>
    <w:lvl w:ilvl="0" w:tplc="3DA40642">
      <w:start w:val="1"/>
      <w:numFmt w:val="lowerRoman"/>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15:restartNumberingAfterBreak="0">
    <w:nsid w:val="0E2E282C"/>
    <w:multiLevelType w:val="hybridMultilevel"/>
    <w:tmpl w:val="611024D2"/>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15:restartNumberingAfterBreak="0">
    <w:nsid w:val="1136031A"/>
    <w:multiLevelType w:val="hybridMultilevel"/>
    <w:tmpl w:val="63124526"/>
    <w:lvl w:ilvl="0" w:tplc="6A9A0956">
      <w:start w:val="1"/>
      <w:numFmt w:val="lowerRoman"/>
      <w:lvlText w:val="(%1)"/>
      <w:lvlJc w:val="left"/>
      <w:pPr>
        <w:ind w:left="720" w:hanging="720"/>
      </w:pPr>
      <w:rPr>
        <w:rFonts w:cs="Times New Roman" w:hint="default"/>
        <w:sz w:val="24"/>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7" w15:restartNumberingAfterBreak="0">
    <w:nsid w:val="128D4F78"/>
    <w:multiLevelType w:val="hybridMultilevel"/>
    <w:tmpl w:val="F9FE1C7C"/>
    <w:lvl w:ilvl="0" w:tplc="F6A00834">
      <w:start w:val="1"/>
      <w:numFmt w:val="decimal"/>
      <w:lvlText w:val="%1."/>
      <w:lvlJc w:val="left"/>
      <w:pPr>
        <w:ind w:left="720" w:hanging="360"/>
      </w:pPr>
      <w:rPr>
        <w:rFonts w:hint="default"/>
        <w:color w:val="00000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 w15:restartNumberingAfterBreak="0">
    <w:nsid w:val="138F013A"/>
    <w:multiLevelType w:val="hybridMultilevel"/>
    <w:tmpl w:val="94228B3A"/>
    <w:lvl w:ilvl="0" w:tplc="151882A0">
      <w:start w:val="1"/>
      <w:numFmt w:val="lowerRoman"/>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9" w15:restartNumberingAfterBreak="0">
    <w:nsid w:val="1461063A"/>
    <w:multiLevelType w:val="hybridMultilevel"/>
    <w:tmpl w:val="22D48E1E"/>
    <w:lvl w:ilvl="0" w:tplc="C6F641D6">
      <w:start w:val="1"/>
      <w:numFmt w:val="decimal"/>
      <w:lvlText w:val="%1)"/>
      <w:lvlJc w:val="left"/>
      <w:pPr>
        <w:ind w:left="360" w:hanging="360"/>
      </w:pPr>
      <w:rPr>
        <w:rFonts w:eastAsia="MS Mincho" w:hint="default"/>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10" w15:restartNumberingAfterBreak="0">
    <w:nsid w:val="17681A8C"/>
    <w:multiLevelType w:val="hybridMultilevel"/>
    <w:tmpl w:val="D43EDEF2"/>
    <w:lvl w:ilvl="0" w:tplc="A306A858">
      <w:start w:val="1"/>
      <w:numFmt w:val="lowerRoman"/>
      <w:lvlText w:val="%1)"/>
      <w:lvlJc w:val="left"/>
      <w:pPr>
        <w:ind w:left="720" w:hanging="720"/>
      </w:pPr>
      <w:rPr>
        <w:rFonts w:hint="default"/>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11" w15:restartNumberingAfterBreak="0">
    <w:nsid w:val="1B537B4E"/>
    <w:multiLevelType w:val="hybridMultilevel"/>
    <w:tmpl w:val="C95A17DC"/>
    <w:lvl w:ilvl="0" w:tplc="2C0A0011">
      <w:start w:val="3"/>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2" w15:restartNumberingAfterBreak="0">
    <w:nsid w:val="1C78705F"/>
    <w:multiLevelType w:val="hybridMultilevel"/>
    <w:tmpl w:val="49C80B64"/>
    <w:lvl w:ilvl="0" w:tplc="04CEB384">
      <w:start w:val="1"/>
      <w:numFmt w:val="lowerRoman"/>
      <w:lvlText w:val="(%1)"/>
      <w:lvlJc w:val="left"/>
      <w:pPr>
        <w:ind w:left="1080" w:hanging="720"/>
      </w:pPr>
      <w:rPr>
        <w:rFonts w:hint="default"/>
        <w:color w:val="00000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3" w15:restartNumberingAfterBreak="0">
    <w:nsid w:val="236A5FB0"/>
    <w:multiLevelType w:val="hybridMultilevel"/>
    <w:tmpl w:val="28F24B48"/>
    <w:lvl w:ilvl="0" w:tplc="EAAC6A1C">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4" w15:restartNumberingAfterBreak="0">
    <w:nsid w:val="286D1535"/>
    <w:multiLevelType w:val="hybridMultilevel"/>
    <w:tmpl w:val="937EB67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295A1751"/>
    <w:multiLevelType w:val="hybridMultilevel"/>
    <w:tmpl w:val="501E23DE"/>
    <w:lvl w:ilvl="0" w:tplc="6F78E32E">
      <w:start w:val="1"/>
      <w:numFmt w:val="lowerRoman"/>
      <w:lvlText w:val="(%1)"/>
      <w:lvlJc w:val="left"/>
      <w:pPr>
        <w:ind w:left="360" w:hanging="360"/>
      </w:pPr>
      <w:rPr>
        <w:rFonts w:hint="default"/>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16" w15:restartNumberingAfterBreak="0">
    <w:nsid w:val="29D50311"/>
    <w:multiLevelType w:val="hybridMultilevel"/>
    <w:tmpl w:val="057A6C46"/>
    <w:lvl w:ilvl="0" w:tplc="45A4F01C">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17" w15:restartNumberingAfterBreak="0">
    <w:nsid w:val="2E2C0719"/>
    <w:multiLevelType w:val="hybridMultilevel"/>
    <w:tmpl w:val="0108D0AE"/>
    <w:lvl w:ilvl="0" w:tplc="B9E4F75A">
      <w:start w:val="1"/>
      <w:numFmt w:val="lowerRoman"/>
      <w:lvlText w:val="(%1)"/>
      <w:lvlJc w:val="left"/>
      <w:pPr>
        <w:ind w:left="720" w:hanging="720"/>
      </w:pPr>
      <w:rPr>
        <w:rFonts w:hint="default"/>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18" w15:restartNumberingAfterBreak="0">
    <w:nsid w:val="30F3088A"/>
    <w:multiLevelType w:val="hybridMultilevel"/>
    <w:tmpl w:val="2FC4E0DA"/>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9" w15:restartNumberingAfterBreak="0">
    <w:nsid w:val="342F3525"/>
    <w:multiLevelType w:val="hybridMultilevel"/>
    <w:tmpl w:val="752C78C0"/>
    <w:lvl w:ilvl="0" w:tplc="6866843C">
      <w:start w:val="1"/>
      <w:numFmt w:val="decimal"/>
      <w:lvlText w:val="%1."/>
      <w:lvlJc w:val="left"/>
      <w:pPr>
        <w:ind w:left="360" w:hanging="360"/>
      </w:pPr>
      <w:rPr>
        <w:rFonts w:hint="default"/>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20" w15:restartNumberingAfterBreak="0">
    <w:nsid w:val="34B7024D"/>
    <w:multiLevelType w:val="hybridMultilevel"/>
    <w:tmpl w:val="61C2CB32"/>
    <w:lvl w:ilvl="0" w:tplc="34B8EC8C">
      <w:start w:val="1"/>
      <w:numFmt w:val="lowerRoman"/>
      <w:lvlText w:val="%1)"/>
      <w:lvlJc w:val="left"/>
      <w:pPr>
        <w:ind w:left="720" w:hanging="720"/>
      </w:pPr>
      <w:rPr>
        <w:rFonts w:hint="default"/>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21" w15:restartNumberingAfterBreak="0">
    <w:nsid w:val="3DE24446"/>
    <w:multiLevelType w:val="hybridMultilevel"/>
    <w:tmpl w:val="312CECD4"/>
    <w:lvl w:ilvl="0" w:tplc="6EB0ED0A">
      <w:start w:val="1"/>
      <w:numFmt w:val="lowerRoman"/>
      <w:lvlText w:val="(%1)"/>
      <w:lvlJc w:val="left"/>
      <w:pPr>
        <w:ind w:left="1800" w:hanging="720"/>
      </w:pPr>
      <w:rPr>
        <w:rFonts w:hint="default"/>
      </w:r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22" w15:restartNumberingAfterBreak="0">
    <w:nsid w:val="413A7D29"/>
    <w:multiLevelType w:val="hybridMultilevel"/>
    <w:tmpl w:val="CA00FC34"/>
    <w:lvl w:ilvl="0" w:tplc="AF609D4E">
      <w:start w:val="1"/>
      <w:numFmt w:val="lowerRoman"/>
      <w:lvlText w:val="(%1)"/>
      <w:lvlJc w:val="left"/>
      <w:pPr>
        <w:ind w:left="720" w:hanging="360"/>
      </w:pPr>
      <w:rPr>
        <w:rFonts w:ascii="Garamond" w:hAnsi="Garamond" w:hint="default"/>
        <w:sz w:val="24"/>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3" w15:restartNumberingAfterBreak="0">
    <w:nsid w:val="43D740FD"/>
    <w:multiLevelType w:val="hybridMultilevel"/>
    <w:tmpl w:val="5AC6C640"/>
    <w:lvl w:ilvl="0" w:tplc="2AC2D490">
      <w:start w:val="1"/>
      <w:numFmt w:val="decimal"/>
      <w:lvlText w:val="%1-"/>
      <w:lvlJc w:val="left"/>
      <w:pPr>
        <w:ind w:left="720" w:hanging="360"/>
      </w:pPr>
      <w:rPr>
        <w:rFonts w:hint="default"/>
        <w:color w:val="00000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4" w15:restartNumberingAfterBreak="0">
    <w:nsid w:val="46C64B1C"/>
    <w:multiLevelType w:val="hybridMultilevel"/>
    <w:tmpl w:val="68CA8A8E"/>
    <w:lvl w:ilvl="0" w:tplc="4A121D88">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5" w15:restartNumberingAfterBreak="0">
    <w:nsid w:val="47CD4589"/>
    <w:multiLevelType w:val="hybridMultilevel"/>
    <w:tmpl w:val="1E725448"/>
    <w:lvl w:ilvl="0" w:tplc="242ACF30">
      <w:start w:val="1"/>
      <w:numFmt w:val="lowerRoman"/>
      <w:lvlText w:val="(%1)"/>
      <w:lvlJc w:val="left"/>
      <w:pPr>
        <w:ind w:left="1080" w:hanging="720"/>
      </w:p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26" w15:restartNumberingAfterBreak="0">
    <w:nsid w:val="47F249F8"/>
    <w:multiLevelType w:val="hybridMultilevel"/>
    <w:tmpl w:val="60BEAE58"/>
    <w:lvl w:ilvl="0" w:tplc="FCDC522A">
      <w:start w:val="11"/>
      <w:numFmt w:val="decimal"/>
      <w:lvlText w:val="%1."/>
      <w:lvlJc w:val="left"/>
      <w:pPr>
        <w:ind w:left="360" w:hanging="360"/>
      </w:pPr>
      <w:rPr>
        <w:rFonts w:hint="default"/>
        <w:b/>
        <w:bCs/>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7" w15:restartNumberingAfterBreak="0">
    <w:nsid w:val="48B03E3A"/>
    <w:multiLevelType w:val="hybridMultilevel"/>
    <w:tmpl w:val="B0FAFDB4"/>
    <w:lvl w:ilvl="0" w:tplc="8D18753A">
      <w:start w:val="1"/>
      <w:numFmt w:val="lowerRoman"/>
      <w:lvlText w:val="%1)"/>
      <w:lvlJc w:val="left"/>
      <w:pPr>
        <w:ind w:left="720" w:hanging="720"/>
      </w:pPr>
      <w:rPr>
        <w:rFonts w:hint="default"/>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28" w15:restartNumberingAfterBreak="0">
    <w:nsid w:val="4B390BD8"/>
    <w:multiLevelType w:val="hybridMultilevel"/>
    <w:tmpl w:val="04D0E79A"/>
    <w:lvl w:ilvl="0" w:tplc="1C72B5B0">
      <w:start w:val="1"/>
      <w:numFmt w:val="lowerRoman"/>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9" w15:restartNumberingAfterBreak="0">
    <w:nsid w:val="4BD850A0"/>
    <w:multiLevelType w:val="hybridMultilevel"/>
    <w:tmpl w:val="3A229EA6"/>
    <w:lvl w:ilvl="0" w:tplc="663A1D1C">
      <w:start w:val="1"/>
      <w:numFmt w:val="lowerRoman"/>
      <w:lvlText w:val="(%1)"/>
      <w:lvlJc w:val="left"/>
      <w:pPr>
        <w:ind w:left="720" w:hanging="720"/>
      </w:pPr>
      <w:rPr>
        <w:rFonts w:hint="default"/>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30" w15:restartNumberingAfterBreak="0">
    <w:nsid w:val="502266D8"/>
    <w:multiLevelType w:val="hybridMultilevel"/>
    <w:tmpl w:val="DCEAA5BE"/>
    <w:lvl w:ilvl="0" w:tplc="EDEAAED6">
      <w:start w:val="1"/>
      <w:numFmt w:val="lowerRoman"/>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1" w15:restartNumberingAfterBreak="0">
    <w:nsid w:val="51FE4395"/>
    <w:multiLevelType w:val="hybridMultilevel"/>
    <w:tmpl w:val="BD96ACB2"/>
    <w:lvl w:ilvl="0" w:tplc="EB3E585C">
      <w:start w:val="1"/>
      <w:numFmt w:val="decimal"/>
      <w:lvlText w:val="%1."/>
      <w:lvlJc w:val="left"/>
      <w:pPr>
        <w:ind w:left="1080" w:hanging="720"/>
      </w:pPr>
      <w:rPr>
        <w:rFonts w:cs="Arial" w:hint="default"/>
        <w:b w:val="0"/>
        <w:i w:val="0"/>
        <w:u w:val="none"/>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2" w15:restartNumberingAfterBreak="0">
    <w:nsid w:val="55293F4E"/>
    <w:multiLevelType w:val="hybridMultilevel"/>
    <w:tmpl w:val="0338D586"/>
    <w:lvl w:ilvl="0" w:tplc="2F2E5A28">
      <w:start w:val="1"/>
      <w:numFmt w:val="lowerRoman"/>
      <w:lvlText w:val="(%1)"/>
      <w:lvlJc w:val="left"/>
      <w:pPr>
        <w:ind w:left="720" w:hanging="720"/>
      </w:pPr>
      <w:rPr>
        <w:rFonts w:cstheme="minorBidi" w:hint="default"/>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33" w15:restartNumberingAfterBreak="0">
    <w:nsid w:val="5B830839"/>
    <w:multiLevelType w:val="hybridMultilevel"/>
    <w:tmpl w:val="0F0A78DA"/>
    <w:lvl w:ilvl="0" w:tplc="8884B9B6">
      <w:start w:val="1"/>
      <w:numFmt w:val="lowerRoman"/>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4" w15:restartNumberingAfterBreak="0">
    <w:nsid w:val="5C365915"/>
    <w:multiLevelType w:val="hybridMultilevel"/>
    <w:tmpl w:val="D7B49C8C"/>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5" w15:restartNumberingAfterBreak="0">
    <w:nsid w:val="616B0AA2"/>
    <w:multiLevelType w:val="hybridMultilevel"/>
    <w:tmpl w:val="3BBA9924"/>
    <w:lvl w:ilvl="0" w:tplc="2C0A0019">
      <w:start w:val="1"/>
      <w:numFmt w:val="lowerLetter"/>
      <w:lvlText w:val="%1."/>
      <w:lvlJc w:val="left"/>
      <w:pPr>
        <w:ind w:left="360" w:hanging="360"/>
      </w:pPr>
      <w:rPr>
        <w:rFonts w:hint="default"/>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36" w15:restartNumberingAfterBreak="0">
    <w:nsid w:val="62FD4948"/>
    <w:multiLevelType w:val="hybridMultilevel"/>
    <w:tmpl w:val="F9A859AE"/>
    <w:lvl w:ilvl="0" w:tplc="E382A1B4">
      <w:start w:val="1"/>
      <w:numFmt w:val="lowerRoman"/>
      <w:lvlText w:val="%1)"/>
      <w:lvlJc w:val="left"/>
      <w:pPr>
        <w:ind w:left="1428" w:hanging="720"/>
      </w:pPr>
      <w:rPr>
        <w:rFonts w:hint="default"/>
      </w:rPr>
    </w:lvl>
    <w:lvl w:ilvl="1" w:tplc="2C0A0019" w:tentative="1">
      <w:start w:val="1"/>
      <w:numFmt w:val="lowerLetter"/>
      <w:lvlText w:val="%2."/>
      <w:lvlJc w:val="left"/>
      <w:pPr>
        <w:ind w:left="1788" w:hanging="360"/>
      </w:pPr>
    </w:lvl>
    <w:lvl w:ilvl="2" w:tplc="2C0A001B" w:tentative="1">
      <w:start w:val="1"/>
      <w:numFmt w:val="lowerRoman"/>
      <w:lvlText w:val="%3."/>
      <w:lvlJc w:val="right"/>
      <w:pPr>
        <w:ind w:left="2508" w:hanging="180"/>
      </w:pPr>
    </w:lvl>
    <w:lvl w:ilvl="3" w:tplc="2C0A000F" w:tentative="1">
      <w:start w:val="1"/>
      <w:numFmt w:val="decimal"/>
      <w:lvlText w:val="%4."/>
      <w:lvlJc w:val="left"/>
      <w:pPr>
        <w:ind w:left="3228" w:hanging="360"/>
      </w:pPr>
    </w:lvl>
    <w:lvl w:ilvl="4" w:tplc="2C0A0019" w:tentative="1">
      <w:start w:val="1"/>
      <w:numFmt w:val="lowerLetter"/>
      <w:lvlText w:val="%5."/>
      <w:lvlJc w:val="left"/>
      <w:pPr>
        <w:ind w:left="3948" w:hanging="360"/>
      </w:pPr>
    </w:lvl>
    <w:lvl w:ilvl="5" w:tplc="2C0A001B" w:tentative="1">
      <w:start w:val="1"/>
      <w:numFmt w:val="lowerRoman"/>
      <w:lvlText w:val="%6."/>
      <w:lvlJc w:val="right"/>
      <w:pPr>
        <w:ind w:left="4668" w:hanging="180"/>
      </w:pPr>
    </w:lvl>
    <w:lvl w:ilvl="6" w:tplc="2C0A000F" w:tentative="1">
      <w:start w:val="1"/>
      <w:numFmt w:val="decimal"/>
      <w:lvlText w:val="%7."/>
      <w:lvlJc w:val="left"/>
      <w:pPr>
        <w:ind w:left="5388" w:hanging="360"/>
      </w:pPr>
    </w:lvl>
    <w:lvl w:ilvl="7" w:tplc="2C0A0019" w:tentative="1">
      <w:start w:val="1"/>
      <w:numFmt w:val="lowerLetter"/>
      <w:lvlText w:val="%8."/>
      <w:lvlJc w:val="left"/>
      <w:pPr>
        <w:ind w:left="6108" w:hanging="360"/>
      </w:pPr>
    </w:lvl>
    <w:lvl w:ilvl="8" w:tplc="2C0A001B" w:tentative="1">
      <w:start w:val="1"/>
      <w:numFmt w:val="lowerRoman"/>
      <w:lvlText w:val="%9."/>
      <w:lvlJc w:val="right"/>
      <w:pPr>
        <w:ind w:left="6828" w:hanging="180"/>
      </w:pPr>
    </w:lvl>
  </w:abstractNum>
  <w:abstractNum w:abstractNumId="37" w15:restartNumberingAfterBreak="0">
    <w:nsid w:val="647D5CDC"/>
    <w:multiLevelType w:val="hybridMultilevel"/>
    <w:tmpl w:val="36A4B7E8"/>
    <w:lvl w:ilvl="0" w:tplc="EB3E585C">
      <w:start w:val="1"/>
      <w:numFmt w:val="decimal"/>
      <w:lvlText w:val="%1."/>
      <w:lvlJc w:val="left"/>
      <w:pPr>
        <w:ind w:left="1080" w:hanging="720"/>
      </w:pPr>
      <w:rPr>
        <w:rFonts w:cs="Arial" w:hint="default"/>
        <w:b w:val="0"/>
        <w:i w:val="0"/>
        <w:color w:val="000000"/>
        <w:u w:val="none"/>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8" w15:restartNumberingAfterBreak="0">
    <w:nsid w:val="6922195B"/>
    <w:multiLevelType w:val="hybridMultilevel"/>
    <w:tmpl w:val="DF66F0A4"/>
    <w:lvl w:ilvl="0" w:tplc="A95CE07E">
      <w:start w:val="1"/>
      <w:numFmt w:val="lowerRoman"/>
      <w:lvlText w:val="%1)"/>
      <w:lvlJc w:val="left"/>
      <w:pPr>
        <w:ind w:left="720" w:hanging="720"/>
      </w:pPr>
      <w:rPr>
        <w:rFonts w:cs="Times New Roman" w:hint="default"/>
        <w:color w:val="auto"/>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39" w15:restartNumberingAfterBreak="0">
    <w:nsid w:val="6F4326C6"/>
    <w:multiLevelType w:val="hybridMultilevel"/>
    <w:tmpl w:val="CA3AABE6"/>
    <w:lvl w:ilvl="0" w:tplc="9F224976">
      <w:start w:val="1"/>
      <w:numFmt w:val="lowerRoman"/>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0" w15:restartNumberingAfterBreak="0">
    <w:nsid w:val="78732867"/>
    <w:multiLevelType w:val="hybridMultilevel"/>
    <w:tmpl w:val="59380F0A"/>
    <w:lvl w:ilvl="0" w:tplc="53B81AEC">
      <w:start w:val="1"/>
      <w:numFmt w:val="lowerRoman"/>
      <w:lvlText w:val="(%1)"/>
      <w:lvlJc w:val="left"/>
      <w:pPr>
        <w:ind w:left="1080" w:hanging="720"/>
      </w:pPr>
      <w:rPr>
        <w:rFonts w:cs="Times New Roman"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1" w15:restartNumberingAfterBreak="0">
    <w:nsid w:val="7AB8490C"/>
    <w:multiLevelType w:val="hybridMultilevel"/>
    <w:tmpl w:val="453C8E8A"/>
    <w:lvl w:ilvl="0" w:tplc="1C72B5B0">
      <w:start w:val="1"/>
      <w:numFmt w:val="lowerRoman"/>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2" w15:restartNumberingAfterBreak="0">
    <w:nsid w:val="7B257DA2"/>
    <w:multiLevelType w:val="hybridMultilevel"/>
    <w:tmpl w:val="11FC6976"/>
    <w:lvl w:ilvl="0" w:tplc="FFF27B06">
      <w:start w:val="1"/>
      <w:numFmt w:val="decimal"/>
      <w:lvlText w:val="%1."/>
      <w:lvlJc w:val="left"/>
      <w:pPr>
        <w:ind w:left="360" w:hanging="360"/>
      </w:pPr>
      <w:rPr>
        <w:rFonts w:cstheme="minorBidi" w:hint="default"/>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43" w15:restartNumberingAfterBreak="0">
    <w:nsid w:val="7E334929"/>
    <w:multiLevelType w:val="hybridMultilevel"/>
    <w:tmpl w:val="11A8D946"/>
    <w:lvl w:ilvl="0" w:tplc="E65E26AC">
      <w:start w:val="1"/>
      <w:numFmt w:val="lowerRoman"/>
      <w:lvlText w:val="%1)"/>
      <w:lvlJc w:val="left"/>
      <w:pPr>
        <w:ind w:left="720" w:hanging="720"/>
      </w:pPr>
      <w:rPr>
        <w:rFonts w:cstheme="minorBidi" w:hint="default"/>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44" w15:restartNumberingAfterBreak="0">
    <w:nsid w:val="7E8A49AA"/>
    <w:multiLevelType w:val="hybridMultilevel"/>
    <w:tmpl w:val="11623B6A"/>
    <w:lvl w:ilvl="0" w:tplc="A5426174">
      <w:start w:val="1"/>
      <w:numFmt w:val="lowerRoman"/>
      <w:lvlText w:val="(%1)"/>
      <w:lvlJc w:val="left"/>
      <w:pPr>
        <w:ind w:left="1080" w:hanging="720"/>
      </w:pPr>
      <w:rPr>
        <w:rFonts w:eastAsia="MS Mincho"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18"/>
  </w:num>
  <w:num w:numId="2">
    <w:abstractNumId w:val="9"/>
  </w:num>
  <w:num w:numId="3">
    <w:abstractNumId w:val="11"/>
  </w:num>
  <w:num w:numId="4">
    <w:abstractNumId w:val="34"/>
  </w:num>
  <w:num w:numId="5">
    <w:abstractNumId w:val="42"/>
  </w:num>
  <w:num w:numId="6">
    <w:abstractNumId w:val="5"/>
  </w:num>
  <w:num w:numId="7">
    <w:abstractNumId w:val="15"/>
  </w:num>
  <w:num w:numId="8">
    <w:abstractNumId w:val="40"/>
  </w:num>
  <w:num w:numId="9">
    <w:abstractNumId w:val="35"/>
  </w:num>
  <w:num w:numId="10">
    <w:abstractNumId w:val="44"/>
  </w:num>
  <w:num w:numId="11">
    <w:abstractNumId w:val="0"/>
  </w:num>
  <w:num w:numId="12">
    <w:abstractNumId w:val="12"/>
  </w:num>
  <w:num w:numId="13">
    <w:abstractNumId w:val="23"/>
  </w:num>
  <w:num w:numId="14">
    <w:abstractNumId w:val="7"/>
  </w:num>
  <w:num w:numId="15">
    <w:abstractNumId w:val="37"/>
  </w:num>
  <w:num w:numId="16">
    <w:abstractNumId w:val="21"/>
  </w:num>
  <w:num w:numId="17">
    <w:abstractNumId w:val="19"/>
  </w:num>
  <w:num w:numId="18">
    <w:abstractNumId w:val="24"/>
  </w:num>
  <w:num w:numId="19">
    <w:abstractNumId w:val="31"/>
  </w:num>
  <w:num w:numId="20">
    <w:abstractNumId w:val="13"/>
  </w:num>
  <w:num w:numId="21">
    <w:abstractNumId w:val="33"/>
  </w:num>
  <w:num w:numId="22">
    <w:abstractNumId w:val="4"/>
  </w:num>
  <w:num w:numId="23">
    <w:abstractNumId w:val="41"/>
  </w:num>
  <w:num w:numId="24">
    <w:abstractNumId w:val="28"/>
  </w:num>
  <w:num w:numId="25">
    <w:abstractNumId w:val="3"/>
  </w:num>
  <w:num w:numId="26">
    <w:abstractNumId w:val="27"/>
  </w:num>
  <w:num w:numId="27">
    <w:abstractNumId w:val="20"/>
  </w:num>
  <w:num w:numId="28">
    <w:abstractNumId w:val="8"/>
  </w:num>
  <w:num w:numId="29">
    <w:abstractNumId w:val="36"/>
  </w:num>
  <w:num w:numId="30">
    <w:abstractNumId w:val="43"/>
  </w:num>
  <w:num w:numId="31">
    <w:abstractNumId w:val="38"/>
  </w:num>
  <w:num w:numId="32">
    <w:abstractNumId w:val="16"/>
  </w:num>
  <w:num w:numId="33">
    <w:abstractNumId w:val="10"/>
  </w:num>
  <w:num w:numId="34">
    <w:abstractNumId w:val="14"/>
  </w:num>
  <w:num w:numId="35">
    <w:abstractNumId w:val="26"/>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9"/>
  </w:num>
  <w:num w:numId="38">
    <w:abstractNumId w:val="2"/>
  </w:num>
  <w:num w:numId="39">
    <w:abstractNumId w:val="6"/>
  </w:num>
  <w:num w:numId="40">
    <w:abstractNumId w:val="17"/>
  </w:num>
  <w:num w:numId="41">
    <w:abstractNumId w:val="22"/>
  </w:num>
  <w:num w:numId="42">
    <w:abstractNumId w:val="1"/>
  </w:num>
  <w:num w:numId="43">
    <w:abstractNumId w:val="29"/>
  </w:num>
  <w:num w:numId="44">
    <w:abstractNumId w:val="32"/>
  </w:num>
  <w:num w:numId="4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909"/>
    <w:rsid w:val="000112D0"/>
    <w:rsid w:val="0002178D"/>
    <w:rsid w:val="00034784"/>
    <w:rsid w:val="00035068"/>
    <w:rsid w:val="00040861"/>
    <w:rsid w:val="00062366"/>
    <w:rsid w:val="00065495"/>
    <w:rsid w:val="000A3D86"/>
    <w:rsid w:val="000A4254"/>
    <w:rsid w:val="000B5937"/>
    <w:rsid w:val="000B6BA4"/>
    <w:rsid w:val="000E5D07"/>
    <w:rsid w:val="000E6F7B"/>
    <w:rsid w:val="00107657"/>
    <w:rsid w:val="001245AE"/>
    <w:rsid w:val="0013269C"/>
    <w:rsid w:val="001436EA"/>
    <w:rsid w:val="0014677E"/>
    <w:rsid w:val="00164076"/>
    <w:rsid w:val="00177157"/>
    <w:rsid w:val="00181F09"/>
    <w:rsid w:val="001A204F"/>
    <w:rsid w:val="001A63AF"/>
    <w:rsid w:val="001A7B46"/>
    <w:rsid w:val="001A7D02"/>
    <w:rsid w:val="001C1BFD"/>
    <w:rsid w:val="001E64E7"/>
    <w:rsid w:val="00231FF2"/>
    <w:rsid w:val="002905DC"/>
    <w:rsid w:val="0029642B"/>
    <w:rsid w:val="0029681C"/>
    <w:rsid w:val="002B6351"/>
    <w:rsid w:val="002C1F5C"/>
    <w:rsid w:val="002D2665"/>
    <w:rsid w:val="002E38BE"/>
    <w:rsid w:val="002F4D70"/>
    <w:rsid w:val="00300564"/>
    <w:rsid w:val="00341339"/>
    <w:rsid w:val="00347909"/>
    <w:rsid w:val="003627A9"/>
    <w:rsid w:val="00376D20"/>
    <w:rsid w:val="00390570"/>
    <w:rsid w:val="003A7226"/>
    <w:rsid w:val="003B5367"/>
    <w:rsid w:val="003C5786"/>
    <w:rsid w:val="003D7FDA"/>
    <w:rsid w:val="003F0682"/>
    <w:rsid w:val="00400946"/>
    <w:rsid w:val="004011A7"/>
    <w:rsid w:val="00407586"/>
    <w:rsid w:val="00414BE4"/>
    <w:rsid w:val="0041584A"/>
    <w:rsid w:val="004360F1"/>
    <w:rsid w:val="00437E7C"/>
    <w:rsid w:val="00462F4A"/>
    <w:rsid w:val="00483A93"/>
    <w:rsid w:val="00494B96"/>
    <w:rsid w:val="004E4150"/>
    <w:rsid w:val="004F59C7"/>
    <w:rsid w:val="0051251A"/>
    <w:rsid w:val="005366AB"/>
    <w:rsid w:val="0054317F"/>
    <w:rsid w:val="00543EB1"/>
    <w:rsid w:val="00546E70"/>
    <w:rsid w:val="005565BF"/>
    <w:rsid w:val="005665B5"/>
    <w:rsid w:val="00574375"/>
    <w:rsid w:val="005776D9"/>
    <w:rsid w:val="005B66FE"/>
    <w:rsid w:val="005C1489"/>
    <w:rsid w:val="005E2454"/>
    <w:rsid w:val="005F4CD4"/>
    <w:rsid w:val="00612CAD"/>
    <w:rsid w:val="0061443C"/>
    <w:rsid w:val="00626176"/>
    <w:rsid w:val="00626D9F"/>
    <w:rsid w:val="006360F8"/>
    <w:rsid w:val="00636373"/>
    <w:rsid w:val="00642BCB"/>
    <w:rsid w:val="00652FDF"/>
    <w:rsid w:val="00696964"/>
    <w:rsid w:val="0069715D"/>
    <w:rsid w:val="006A04D2"/>
    <w:rsid w:val="006A5169"/>
    <w:rsid w:val="006A6010"/>
    <w:rsid w:val="006E1EC0"/>
    <w:rsid w:val="006F5CC5"/>
    <w:rsid w:val="006F659F"/>
    <w:rsid w:val="00712D08"/>
    <w:rsid w:val="00720ED0"/>
    <w:rsid w:val="00722E60"/>
    <w:rsid w:val="0076508F"/>
    <w:rsid w:val="00767350"/>
    <w:rsid w:val="007675D9"/>
    <w:rsid w:val="007848CF"/>
    <w:rsid w:val="007A3FF0"/>
    <w:rsid w:val="007C6263"/>
    <w:rsid w:val="007F2886"/>
    <w:rsid w:val="00801F2A"/>
    <w:rsid w:val="0080219F"/>
    <w:rsid w:val="008066F1"/>
    <w:rsid w:val="008248F2"/>
    <w:rsid w:val="00824F93"/>
    <w:rsid w:val="008309F3"/>
    <w:rsid w:val="00840376"/>
    <w:rsid w:val="00841A22"/>
    <w:rsid w:val="008617BA"/>
    <w:rsid w:val="00872B1D"/>
    <w:rsid w:val="008951CA"/>
    <w:rsid w:val="008A628E"/>
    <w:rsid w:val="008C5A97"/>
    <w:rsid w:val="008D558F"/>
    <w:rsid w:val="008E6069"/>
    <w:rsid w:val="008E72AF"/>
    <w:rsid w:val="008F136D"/>
    <w:rsid w:val="00913BFE"/>
    <w:rsid w:val="009269AC"/>
    <w:rsid w:val="00942BFB"/>
    <w:rsid w:val="009456C2"/>
    <w:rsid w:val="0096682D"/>
    <w:rsid w:val="0097542D"/>
    <w:rsid w:val="00976C9B"/>
    <w:rsid w:val="00981742"/>
    <w:rsid w:val="00994E2D"/>
    <w:rsid w:val="00997030"/>
    <w:rsid w:val="009A7EEF"/>
    <w:rsid w:val="009B3D3C"/>
    <w:rsid w:val="009B54C9"/>
    <w:rsid w:val="009C10F8"/>
    <w:rsid w:val="009D588A"/>
    <w:rsid w:val="009E4BB2"/>
    <w:rsid w:val="009F0E26"/>
    <w:rsid w:val="009F0ED4"/>
    <w:rsid w:val="009F548A"/>
    <w:rsid w:val="00A01DB4"/>
    <w:rsid w:val="00A05E79"/>
    <w:rsid w:val="00A53A88"/>
    <w:rsid w:val="00A835AE"/>
    <w:rsid w:val="00A842C1"/>
    <w:rsid w:val="00AA461D"/>
    <w:rsid w:val="00AB1B15"/>
    <w:rsid w:val="00AB6634"/>
    <w:rsid w:val="00AC0260"/>
    <w:rsid w:val="00AC22BB"/>
    <w:rsid w:val="00AD287C"/>
    <w:rsid w:val="00AF08CE"/>
    <w:rsid w:val="00AF47C6"/>
    <w:rsid w:val="00AF6B69"/>
    <w:rsid w:val="00B00239"/>
    <w:rsid w:val="00B160D4"/>
    <w:rsid w:val="00B263EE"/>
    <w:rsid w:val="00B27E14"/>
    <w:rsid w:val="00B56507"/>
    <w:rsid w:val="00B67A1C"/>
    <w:rsid w:val="00B86A98"/>
    <w:rsid w:val="00BA6D6B"/>
    <w:rsid w:val="00BB1650"/>
    <w:rsid w:val="00BB65E3"/>
    <w:rsid w:val="00BC2110"/>
    <w:rsid w:val="00BE1E60"/>
    <w:rsid w:val="00BE7B5F"/>
    <w:rsid w:val="00C03DEC"/>
    <w:rsid w:val="00C076B2"/>
    <w:rsid w:val="00C1231D"/>
    <w:rsid w:val="00C14C4D"/>
    <w:rsid w:val="00C23D1F"/>
    <w:rsid w:val="00C64405"/>
    <w:rsid w:val="00C7467E"/>
    <w:rsid w:val="00C75357"/>
    <w:rsid w:val="00C92147"/>
    <w:rsid w:val="00CA7165"/>
    <w:rsid w:val="00CC05F0"/>
    <w:rsid w:val="00CC652E"/>
    <w:rsid w:val="00CD09DE"/>
    <w:rsid w:val="00CD2B9B"/>
    <w:rsid w:val="00CF0238"/>
    <w:rsid w:val="00CF0433"/>
    <w:rsid w:val="00D32818"/>
    <w:rsid w:val="00D41537"/>
    <w:rsid w:val="00D45CD7"/>
    <w:rsid w:val="00D70B48"/>
    <w:rsid w:val="00D769FE"/>
    <w:rsid w:val="00D97A28"/>
    <w:rsid w:val="00DA4494"/>
    <w:rsid w:val="00DB6CB2"/>
    <w:rsid w:val="00DC4C9A"/>
    <w:rsid w:val="00DD10B3"/>
    <w:rsid w:val="00DD2268"/>
    <w:rsid w:val="00DE1597"/>
    <w:rsid w:val="00E06412"/>
    <w:rsid w:val="00E24763"/>
    <w:rsid w:val="00E45C0D"/>
    <w:rsid w:val="00E65762"/>
    <w:rsid w:val="00E6630D"/>
    <w:rsid w:val="00E82DC9"/>
    <w:rsid w:val="00E923AF"/>
    <w:rsid w:val="00E968AA"/>
    <w:rsid w:val="00E97162"/>
    <w:rsid w:val="00EA091B"/>
    <w:rsid w:val="00EB14FC"/>
    <w:rsid w:val="00ED2B4A"/>
    <w:rsid w:val="00EE3953"/>
    <w:rsid w:val="00F15B8E"/>
    <w:rsid w:val="00F40F84"/>
    <w:rsid w:val="00F61412"/>
    <w:rsid w:val="00F61C9C"/>
    <w:rsid w:val="00F742CC"/>
    <w:rsid w:val="00F7472B"/>
    <w:rsid w:val="00F76E5D"/>
    <w:rsid w:val="00F92B22"/>
    <w:rsid w:val="00F95560"/>
    <w:rsid w:val="00F96FA8"/>
    <w:rsid w:val="00FD688B"/>
    <w:rsid w:val="00FE72B4"/>
    <w:rsid w:val="00FF7561"/>
  </w:rsids>
  <m:mathPr>
    <m:mathFont m:val="Cambria Math"/>
    <m:brkBin m:val="before"/>
    <m:brkBinSub m:val="--"/>
    <m:smallFrac m:val="0"/>
    <m:dispDef/>
    <m:lMargin m:val="0"/>
    <m:rMargin m:val="0"/>
    <m:defJc m:val="centerGroup"/>
    <m:wrapIndent m:val="1440"/>
    <m:intLim m:val="subSup"/>
    <m:naryLim m:val="undOvr"/>
  </m:mathPr>
  <w:themeFontLang w:val="es-A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26788EA"/>
  <w15:docId w15:val="{62FDD9F2-E9D3-47A7-973C-FD95C91F7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347909"/>
    <w:pPr>
      <w:ind w:left="720"/>
      <w:contextualSpacing/>
    </w:pPr>
  </w:style>
  <w:style w:type="paragraph" w:styleId="Textoindependiente">
    <w:name w:val="Body Text"/>
    <w:basedOn w:val="Normal"/>
    <w:link w:val="TextoindependienteCar"/>
    <w:uiPriority w:val="99"/>
    <w:unhideWhenUsed/>
    <w:rsid w:val="005C1489"/>
    <w:pPr>
      <w:spacing w:after="120" w:line="276" w:lineRule="auto"/>
    </w:pPr>
    <w:rPr>
      <w:rFonts w:eastAsiaTheme="minorEastAsia"/>
      <w:lang w:eastAsia="es-AR"/>
    </w:rPr>
  </w:style>
  <w:style w:type="character" w:customStyle="1" w:styleId="TextoindependienteCar">
    <w:name w:val="Texto independiente Car"/>
    <w:basedOn w:val="Fuentedeprrafopredeter"/>
    <w:link w:val="Textoindependiente"/>
    <w:uiPriority w:val="99"/>
    <w:rsid w:val="005C1489"/>
    <w:rPr>
      <w:rFonts w:eastAsiaTheme="minorEastAsia"/>
      <w:lang w:eastAsia="es-AR"/>
    </w:rPr>
  </w:style>
  <w:style w:type="paragraph" w:styleId="Textodeglobo">
    <w:name w:val="Balloon Text"/>
    <w:basedOn w:val="Normal"/>
    <w:link w:val="TextodegloboCar"/>
    <w:uiPriority w:val="99"/>
    <w:semiHidden/>
    <w:unhideWhenUsed/>
    <w:rsid w:val="003B53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B5367"/>
    <w:rPr>
      <w:rFonts w:ascii="Segoe UI" w:hAnsi="Segoe UI" w:cs="Segoe UI"/>
      <w:sz w:val="18"/>
      <w:szCs w:val="18"/>
    </w:rPr>
  </w:style>
  <w:style w:type="paragraph" w:styleId="Sinespaciado">
    <w:name w:val="No Spacing"/>
    <w:uiPriority w:val="1"/>
    <w:qFormat/>
    <w:rsid w:val="00913BFE"/>
    <w:pPr>
      <w:spacing w:after="0" w:line="240" w:lineRule="auto"/>
    </w:pPr>
    <w:rPr>
      <w:rFonts w:ascii="Calibri" w:eastAsia="Times New Roman" w:hAnsi="Calibri" w:cs="Times New Roman"/>
      <w:lang w:eastAsia="es-AR"/>
    </w:rPr>
  </w:style>
  <w:style w:type="table" w:styleId="Tablaconcuadrcula">
    <w:name w:val="Table Grid"/>
    <w:basedOn w:val="Tablanormal"/>
    <w:uiPriority w:val="39"/>
    <w:rsid w:val="001076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4E415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E4150"/>
  </w:style>
  <w:style w:type="paragraph" w:styleId="Piedepgina">
    <w:name w:val="footer"/>
    <w:basedOn w:val="Normal"/>
    <w:link w:val="PiedepginaCar"/>
    <w:uiPriority w:val="99"/>
    <w:unhideWhenUsed/>
    <w:rsid w:val="004E415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E4150"/>
  </w:style>
  <w:style w:type="character" w:customStyle="1" w:styleId="PrrafodelistaCar">
    <w:name w:val="Párrafo de lista Car"/>
    <w:link w:val="Prrafodelista"/>
    <w:uiPriority w:val="34"/>
    <w:rsid w:val="00942BFB"/>
  </w:style>
  <w:style w:type="paragraph" w:customStyle="1" w:styleId="Default">
    <w:name w:val="Default"/>
    <w:rsid w:val="00C23D1F"/>
    <w:pPr>
      <w:autoSpaceDE w:val="0"/>
      <w:autoSpaceDN w:val="0"/>
      <w:adjustRightInd w:val="0"/>
      <w:spacing w:after="0" w:line="240" w:lineRule="auto"/>
    </w:pPr>
    <w:rPr>
      <w:rFonts w:ascii="Garamond" w:hAnsi="Garamond" w:cs="Garamond"/>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416151">
      <w:bodyDiv w:val="1"/>
      <w:marLeft w:val="0"/>
      <w:marRight w:val="0"/>
      <w:marTop w:val="0"/>
      <w:marBottom w:val="0"/>
      <w:divBdr>
        <w:top w:val="none" w:sz="0" w:space="0" w:color="auto"/>
        <w:left w:val="none" w:sz="0" w:space="0" w:color="auto"/>
        <w:bottom w:val="none" w:sz="0" w:space="0" w:color="auto"/>
        <w:right w:val="none" w:sz="0" w:space="0" w:color="auto"/>
      </w:divBdr>
    </w:div>
    <w:div w:id="797140663">
      <w:bodyDiv w:val="1"/>
      <w:marLeft w:val="0"/>
      <w:marRight w:val="0"/>
      <w:marTop w:val="0"/>
      <w:marBottom w:val="0"/>
      <w:divBdr>
        <w:top w:val="none" w:sz="0" w:space="0" w:color="auto"/>
        <w:left w:val="none" w:sz="0" w:space="0" w:color="auto"/>
        <w:bottom w:val="none" w:sz="0" w:space="0" w:color="auto"/>
        <w:right w:val="none" w:sz="0" w:space="0" w:color="auto"/>
      </w:divBdr>
    </w:div>
    <w:div w:id="829952131">
      <w:bodyDiv w:val="1"/>
      <w:marLeft w:val="0"/>
      <w:marRight w:val="0"/>
      <w:marTop w:val="0"/>
      <w:marBottom w:val="0"/>
      <w:divBdr>
        <w:top w:val="none" w:sz="0" w:space="0" w:color="auto"/>
        <w:left w:val="none" w:sz="0" w:space="0" w:color="auto"/>
        <w:bottom w:val="none" w:sz="0" w:space="0" w:color="auto"/>
        <w:right w:val="none" w:sz="0" w:space="0" w:color="auto"/>
      </w:divBdr>
    </w:div>
    <w:div w:id="1753315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9</Pages>
  <Words>4164</Words>
  <Characters>22908</Characters>
  <Application>Microsoft Office Word</Application>
  <DocSecurity>0</DocSecurity>
  <Lines>190</Lines>
  <Paragraphs>54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Carletti Leandro</dc:creator>
  <cp:keywords/>
  <dc:description/>
  <cp:lastModifiedBy>Carletti Leandro</cp:lastModifiedBy>
  <cp:revision>10</cp:revision>
  <cp:lastPrinted>2019-04-12T13:59:00Z</cp:lastPrinted>
  <dcterms:created xsi:type="dcterms:W3CDTF">2020-04-23T19:15:00Z</dcterms:created>
  <dcterms:modified xsi:type="dcterms:W3CDTF">2020-04-23T22:20:00Z</dcterms:modified>
</cp:coreProperties>
</file>