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C0558" w14:textId="77777777" w:rsidR="00727FE3" w:rsidRPr="00727FE3" w:rsidRDefault="00727FE3" w:rsidP="00727FE3">
      <w:pPr>
        <w:autoSpaceDE w:val="0"/>
        <w:autoSpaceDN w:val="0"/>
        <w:adjustRightInd w:val="0"/>
        <w:spacing w:after="0" w:line="508" w:lineRule="exact"/>
        <w:ind w:firstLine="0"/>
        <w:rPr>
          <w:rFonts w:ascii="Times New Roman" w:eastAsiaTheme="minorHAnsi" w:hAnsi="Times New Roman"/>
          <w:color w:val="000000"/>
          <w:lang w:val="es-ES_tradnl" w:eastAsia="en-US"/>
        </w:rPr>
      </w:pPr>
      <w:r w:rsidRPr="00727FE3">
        <w:rPr>
          <w:rFonts w:ascii="Times New Roman" w:hAnsi="Times New Roman"/>
          <w:b/>
          <w:bCs/>
          <w:color w:val="000000"/>
          <w:lang w:val="es-ES_tradnl"/>
        </w:rPr>
        <w:t>ACTA DE DIRECTORIO</w:t>
      </w:r>
    </w:p>
    <w:p w14:paraId="75C5DAE1" w14:textId="77777777" w:rsidR="00727FE3" w:rsidRPr="00727FE3" w:rsidRDefault="00727FE3" w:rsidP="00727FE3">
      <w:pPr>
        <w:autoSpaceDE w:val="0"/>
        <w:autoSpaceDN w:val="0"/>
        <w:adjustRightInd w:val="0"/>
        <w:spacing w:after="0" w:line="508" w:lineRule="exact"/>
        <w:ind w:firstLine="0"/>
        <w:rPr>
          <w:rFonts w:ascii="Times New Roman" w:hAnsi="Times New Roman"/>
          <w:color w:val="000000"/>
          <w:lang w:val="es-ES_tradnl"/>
        </w:rPr>
      </w:pPr>
      <w:r w:rsidRPr="00727FE3">
        <w:rPr>
          <w:rFonts w:ascii="Times New Roman" w:hAnsi="Times New Roman"/>
          <w:color w:val="000000"/>
          <w:lang w:val="es-ES_tradnl"/>
        </w:rPr>
        <w:t>En la Ciudad Autónoma de Buenos Aires, a los 30 días del mes de octubre de 2020, siendo las 9:30 horas se reúnen mediante sistema de videoconferencia, de acuerdo a lo expresamente autorizado por la Resolución 830/2020 de la Comisión Nacional de Valores (la “</w:t>
      </w:r>
      <w:r w:rsidRPr="00727FE3">
        <w:rPr>
          <w:rFonts w:ascii="Times New Roman" w:hAnsi="Times New Roman"/>
          <w:color w:val="000000"/>
          <w:u w:val="single"/>
          <w:lang w:val="es-ES_tradnl"/>
        </w:rPr>
        <w:t>Resolución</w:t>
      </w:r>
      <w:r w:rsidRPr="00727FE3">
        <w:rPr>
          <w:rFonts w:ascii="Times New Roman" w:hAnsi="Times New Roman"/>
          <w:color w:val="000000"/>
          <w:lang w:val="es-ES_tradnl"/>
        </w:rPr>
        <w:t xml:space="preserve">”), los miembros del Directorio de </w:t>
      </w:r>
      <w:r w:rsidRPr="00727FE3">
        <w:rPr>
          <w:rFonts w:ascii="Times New Roman" w:hAnsi="Times New Roman"/>
          <w:b/>
          <w:bCs/>
          <w:color w:val="000000"/>
          <w:lang w:val="es-ES_tradnl"/>
        </w:rPr>
        <w:t>CENTRAL TÉRMICA ROCA S.A.</w:t>
      </w:r>
      <w:r w:rsidRPr="00727FE3">
        <w:rPr>
          <w:rFonts w:ascii="Times New Roman" w:hAnsi="Times New Roman"/>
          <w:color w:val="000000"/>
          <w:lang w:val="es-ES_tradnl"/>
        </w:rPr>
        <w:t xml:space="preserve"> (la “</w:t>
      </w:r>
      <w:r w:rsidRPr="00727FE3">
        <w:rPr>
          <w:rFonts w:ascii="Times New Roman" w:hAnsi="Times New Roman"/>
          <w:color w:val="000000"/>
          <w:u w:val="single"/>
          <w:lang w:val="es-ES_tradnl"/>
        </w:rPr>
        <w:t>Sociedad</w:t>
      </w:r>
      <w:r w:rsidRPr="00727FE3">
        <w:rPr>
          <w:rFonts w:ascii="Times New Roman" w:hAnsi="Times New Roman"/>
          <w:color w:val="000000"/>
          <w:lang w:val="es-ES_tradnl"/>
        </w:rPr>
        <w:t xml:space="preserve">”), cuyos nombres figuran al pie de la presente y que se encuentran en su domicilio real: Armando </w:t>
      </w:r>
      <w:proofErr w:type="spellStart"/>
      <w:r w:rsidRPr="00727FE3">
        <w:rPr>
          <w:rFonts w:ascii="Times New Roman" w:hAnsi="Times New Roman"/>
          <w:color w:val="000000"/>
          <w:lang w:val="es-ES_tradnl"/>
        </w:rPr>
        <w:t>Losón</w:t>
      </w:r>
      <w:proofErr w:type="spellEnd"/>
      <w:r w:rsidRPr="00727FE3">
        <w:rPr>
          <w:rFonts w:ascii="Times New Roman" w:hAnsi="Times New Roman"/>
          <w:color w:val="000000"/>
          <w:lang w:val="es-ES_tradnl"/>
        </w:rPr>
        <w:t xml:space="preserve"> (h), Carlos Alfredo Bauzas, Guillermo Gonzalo Brun y Julián Pablo Sarti. Asiste también a la reunión el Síndico Titular, </w:t>
      </w:r>
      <w:proofErr w:type="spellStart"/>
      <w:r w:rsidRPr="00727FE3">
        <w:rPr>
          <w:rFonts w:ascii="Times New Roman" w:hAnsi="Times New Roman"/>
          <w:color w:val="000000"/>
          <w:lang w:val="es-ES_tradnl"/>
        </w:rPr>
        <w:t>Cdor</w:t>
      </w:r>
      <w:proofErr w:type="spellEnd"/>
      <w:r w:rsidRPr="00727FE3">
        <w:rPr>
          <w:rFonts w:ascii="Times New Roman" w:hAnsi="Times New Roman"/>
          <w:color w:val="000000"/>
          <w:lang w:val="es-ES_tradnl"/>
        </w:rPr>
        <w:t xml:space="preserve">. Enrique Omar </w:t>
      </w:r>
      <w:proofErr w:type="spellStart"/>
      <w:r w:rsidRPr="00727FE3">
        <w:rPr>
          <w:rFonts w:ascii="Times New Roman" w:hAnsi="Times New Roman"/>
          <w:color w:val="000000"/>
          <w:lang w:val="es-ES_tradnl"/>
        </w:rPr>
        <w:t>Rucq</w:t>
      </w:r>
      <w:proofErr w:type="spellEnd"/>
      <w:r w:rsidRPr="00727FE3">
        <w:rPr>
          <w:rFonts w:ascii="Times New Roman" w:hAnsi="Times New Roman"/>
          <w:color w:val="000000"/>
          <w:lang w:val="es-ES_tradnl"/>
        </w:rPr>
        <w:t xml:space="preserve">, en representación de la Comisión Fiscalizadora. Preside la reunión el Sr. Armando </w:t>
      </w:r>
      <w:proofErr w:type="spellStart"/>
      <w:r w:rsidRPr="00727FE3">
        <w:rPr>
          <w:rFonts w:ascii="Times New Roman" w:hAnsi="Times New Roman"/>
          <w:color w:val="000000"/>
          <w:lang w:val="es-ES_tradnl"/>
        </w:rPr>
        <w:t>Losón</w:t>
      </w:r>
      <w:proofErr w:type="spellEnd"/>
      <w:r w:rsidRPr="00727FE3">
        <w:rPr>
          <w:rFonts w:ascii="Times New Roman" w:hAnsi="Times New Roman"/>
          <w:color w:val="000000"/>
          <w:lang w:val="es-ES_tradnl"/>
        </w:rPr>
        <w:t xml:space="preserve"> (h), en su carácter de Presidente del Directorio, quien menciona que, como es de conocimiento de todos los asistentes, resulta imposible realizar la reunión de Directorio de manera presencial debido a la situación de emergencia generada a causa de la pandemia de coronavirus (COVID-19) </w:t>
      </w:r>
      <w:r w:rsidRPr="00727FE3">
        <w:rPr>
          <w:rFonts w:ascii="Times New Roman" w:eastAsia="Times New Roman" w:hAnsi="Times New Roman"/>
          <w:lang w:val="es-AR" w:eastAsia="es-AR"/>
        </w:rPr>
        <w:t xml:space="preserve">y de las medidas de aislamiento obligatorio impuestas por el gobierno de la República Argentina a través del Decreto de Necesidad y Urgencia </w:t>
      </w:r>
      <w:proofErr w:type="spellStart"/>
      <w:r w:rsidRPr="00727FE3">
        <w:rPr>
          <w:rFonts w:ascii="Times New Roman" w:eastAsia="Times New Roman" w:hAnsi="Times New Roman"/>
          <w:lang w:val="es-AR" w:eastAsia="es-AR"/>
        </w:rPr>
        <w:t>Nº</w:t>
      </w:r>
      <w:proofErr w:type="spellEnd"/>
      <w:r w:rsidRPr="00727FE3">
        <w:rPr>
          <w:rFonts w:ascii="Times New Roman" w:eastAsia="Times New Roman" w:hAnsi="Times New Roman"/>
          <w:lang w:val="es-AR" w:eastAsia="es-AR"/>
        </w:rPr>
        <w:t xml:space="preserve"> 297/2020 y modificatorios, en virtud de los cuales se estableció, entre otras medidas, el aislamiento social, preventivo y obligatorio por un plazo prorrogable que comenzó el 20 de marzo de 2020 y se extenderá, en principio, hasta el 8 de noviembre de 2020, para todas las personas que habiten en Argentina o se encuentren en Argentina en forma temporaria en tales fechas (el “</w:t>
      </w:r>
      <w:r w:rsidRPr="00727FE3">
        <w:rPr>
          <w:rFonts w:ascii="Times New Roman" w:eastAsia="Times New Roman" w:hAnsi="Times New Roman"/>
          <w:u w:val="single"/>
          <w:lang w:val="es-AR" w:eastAsia="es-AR"/>
        </w:rPr>
        <w:t>Aislamiento Obligatorio</w:t>
      </w:r>
      <w:r w:rsidRPr="00727FE3">
        <w:rPr>
          <w:rFonts w:ascii="Times New Roman" w:eastAsia="Times New Roman" w:hAnsi="Times New Roman"/>
          <w:lang w:val="es-AR" w:eastAsia="es-AR"/>
        </w:rPr>
        <w:t xml:space="preserve">”). Asimismo, manifiesta que la presente reunión será celebrada de manera no presencial por medio de la aplicación Microsoft </w:t>
      </w:r>
      <w:proofErr w:type="spellStart"/>
      <w:r w:rsidRPr="00727FE3">
        <w:rPr>
          <w:rFonts w:ascii="Times New Roman" w:eastAsia="Times New Roman" w:hAnsi="Times New Roman"/>
          <w:lang w:val="es-AR" w:eastAsia="es-AR"/>
        </w:rPr>
        <w:t>Teams</w:t>
      </w:r>
      <w:proofErr w:type="spellEnd"/>
      <w:r w:rsidRPr="00727FE3">
        <w:rPr>
          <w:rFonts w:ascii="Times New Roman" w:eastAsia="Times New Roman" w:hAnsi="Times New Roman"/>
          <w:lang w:val="es-AR" w:eastAsia="es-AR"/>
        </w:rPr>
        <w:t xml:space="preserve">, conforme los requisitos establecidos en la Resolución, siempre y cuando los Sres. </w:t>
      </w:r>
      <w:proofErr w:type="gramStart"/>
      <w:r w:rsidRPr="00727FE3">
        <w:rPr>
          <w:rFonts w:ascii="Times New Roman" w:eastAsia="Times New Roman" w:hAnsi="Times New Roman"/>
          <w:lang w:val="es-AR" w:eastAsia="es-AR"/>
        </w:rPr>
        <w:t>Directores</w:t>
      </w:r>
      <w:proofErr w:type="gramEnd"/>
      <w:r w:rsidRPr="00727FE3">
        <w:rPr>
          <w:rFonts w:ascii="Times New Roman" w:eastAsia="Times New Roman" w:hAnsi="Times New Roman"/>
          <w:lang w:val="es-AR" w:eastAsia="es-AR"/>
        </w:rPr>
        <w:t xml:space="preserve"> aprueben la utilización del medio mencionado y de conformidad con los requisitos que se expondrán en el primer punto del Orden del Día. El Sr. Presidente informa a los presentes que dentro de los 5 (cinco) días de celebrada la presente reunión, el Gerente de Asuntos Legales procederá a labrar y circular por correo electrónico el acta de la misma a la totalidad de los Sres. Directores y Comisión Fiscalizadora, y que una vez finalizado el plazo de Aislamiento Obligatorio se procederá a circular este acta para su transcripción y firma en el Libro de Actas de Directorio de la Sociedad, con los requisitos y formalidades requeridos en los estatutos de la Sociedad. Continúa con la palabra el Sr. </w:t>
      </w:r>
      <w:proofErr w:type="gramStart"/>
      <w:r w:rsidRPr="00727FE3">
        <w:rPr>
          <w:rFonts w:ascii="Times New Roman" w:eastAsia="Times New Roman" w:hAnsi="Times New Roman"/>
          <w:lang w:val="es-AR" w:eastAsia="es-AR"/>
        </w:rPr>
        <w:t>Presidente</w:t>
      </w:r>
      <w:proofErr w:type="gramEnd"/>
      <w:r w:rsidRPr="00727FE3">
        <w:rPr>
          <w:rFonts w:ascii="Times New Roman" w:eastAsia="Times New Roman" w:hAnsi="Times New Roman"/>
          <w:lang w:val="es-AR" w:eastAsia="es-AR"/>
        </w:rPr>
        <w:t xml:space="preserve"> quien, luego de verificar que se encuentra reunido el quórum legal y estatutario requerido, declara abierta la sesión y somete a consideración de los presentes el primer punto del Orden del Día: </w:t>
      </w:r>
      <w:r w:rsidRPr="00727FE3">
        <w:rPr>
          <w:rFonts w:ascii="Times New Roman" w:eastAsia="Times New Roman" w:hAnsi="Times New Roman"/>
          <w:b/>
          <w:lang w:val="es-AR" w:eastAsia="es-AR"/>
        </w:rPr>
        <w:t xml:space="preserve">1) </w:t>
      </w:r>
      <w:r w:rsidRPr="00727FE3">
        <w:rPr>
          <w:rFonts w:ascii="Times New Roman" w:eastAsia="Times New Roman" w:hAnsi="Times New Roman"/>
          <w:b/>
          <w:u w:val="single"/>
          <w:lang w:val="es-AR" w:eastAsia="es-AR"/>
        </w:rPr>
        <w:t xml:space="preserve">Consideración de la utilización de la </w:t>
      </w:r>
      <w:r w:rsidRPr="00727FE3">
        <w:rPr>
          <w:rFonts w:ascii="Times New Roman" w:eastAsia="Times New Roman" w:hAnsi="Times New Roman"/>
          <w:b/>
          <w:u w:val="single"/>
          <w:lang w:val="es-AR" w:eastAsia="es-AR"/>
        </w:rPr>
        <w:lastRenderedPageBreak/>
        <w:t xml:space="preserve">aplicación “Microsoft </w:t>
      </w:r>
      <w:proofErr w:type="spellStart"/>
      <w:r w:rsidRPr="00727FE3">
        <w:rPr>
          <w:rFonts w:ascii="Times New Roman" w:eastAsia="Times New Roman" w:hAnsi="Times New Roman"/>
          <w:b/>
          <w:u w:val="single"/>
          <w:lang w:val="es-AR" w:eastAsia="es-AR"/>
        </w:rPr>
        <w:t>Teams</w:t>
      </w:r>
      <w:proofErr w:type="spellEnd"/>
      <w:r w:rsidRPr="00727FE3">
        <w:rPr>
          <w:rFonts w:ascii="Times New Roman" w:eastAsia="Times New Roman" w:hAnsi="Times New Roman"/>
          <w:b/>
          <w:u w:val="single"/>
          <w:lang w:val="es-AR" w:eastAsia="es-AR"/>
        </w:rPr>
        <w:t>” para realizar la reunión de directorio a distancia</w:t>
      </w:r>
      <w:r w:rsidRPr="00727FE3">
        <w:rPr>
          <w:rFonts w:ascii="Times New Roman" w:eastAsia="Times New Roman" w:hAnsi="Times New Roman"/>
          <w:b/>
          <w:lang w:val="es-AR" w:eastAsia="es-AR"/>
        </w:rPr>
        <w:t xml:space="preserve">. </w:t>
      </w:r>
      <w:r w:rsidRPr="00727FE3">
        <w:rPr>
          <w:rFonts w:ascii="Times New Roman" w:eastAsia="Times New Roman" w:hAnsi="Times New Roman"/>
          <w:bCs/>
          <w:lang w:val="es-AR" w:eastAsia="es-AR"/>
        </w:rPr>
        <w:t xml:space="preserve">En uso de la palabra, el Sr. </w:t>
      </w:r>
      <w:proofErr w:type="gramStart"/>
      <w:r w:rsidRPr="00727FE3">
        <w:rPr>
          <w:rFonts w:ascii="Times New Roman" w:eastAsia="Times New Roman" w:hAnsi="Times New Roman"/>
          <w:bCs/>
          <w:lang w:val="es-AR" w:eastAsia="es-AR"/>
        </w:rPr>
        <w:t>Presidente</w:t>
      </w:r>
      <w:proofErr w:type="gramEnd"/>
      <w:r w:rsidRPr="00727FE3">
        <w:rPr>
          <w:rFonts w:ascii="Times New Roman" w:eastAsia="Times New Roman" w:hAnsi="Times New Roman"/>
          <w:bCs/>
          <w:lang w:val="es-AR" w:eastAsia="es-AR"/>
        </w:rPr>
        <w:t xml:space="preserve"> informa que, como es de conocimiento de los presentes, por los motivos antes expresados debido al Aislamiento Obligatorio, la Sociedad no se encuentra habilitada para la realización de las reuniones de Directorio de forma presencial, por lo que se propone la utilización de la aplicación “Microsoft </w:t>
      </w:r>
      <w:proofErr w:type="spellStart"/>
      <w:r w:rsidRPr="00727FE3">
        <w:rPr>
          <w:rFonts w:ascii="Times New Roman" w:eastAsia="Times New Roman" w:hAnsi="Times New Roman"/>
          <w:bCs/>
          <w:lang w:val="es-AR" w:eastAsia="es-AR"/>
        </w:rPr>
        <w:t>Teams</w:t>
      </w:r>
      <w:proofErr w:type="spellEnd"/>
      <w:r w:rsidRPr="00727FE3">
        <w:rPr>
          <w:rFonts w:ascii="Times New Roman" w:eastAsia="Times New Roman" w:hAnsi="Times New Roman"/>
          <w:bCs/>
          <w:lang w:val="es-AR" w:eastAsia="es-AR"/>
        </w:rPr>
        <w:t>” para llevar a cabo la presente reunión. En virtud de ello, atento a las circunstancias expuestas anteriormente, el Sr. Presidente mociona para que se apruebe la utilización de la aplicación mencionada para llevar a cabo la presente reunión bajo los siguientes recaudos: (i) deberá dejarse constancia de los sujetos que participan en la reunión de directorio, (</w:t>
      </w:r>
      <w:proofErr w:type="spellStart"/>
      <w:r w:rsidRPr="00727FE3">
        <w:rPr>
          <w:rFonts w:ascii="Times New Roman" w:eastAsia="Times New Roman" w:hAnsi="Times New Roman"/>
          <w:bCs/>
          <w:lang w:val="es-AR" w:eastAsia="es-AR"/>
        </w:rPr>
        <w:t>ii</w:t>
      </w:r>
      <w:proofErr w:type="spellEnd"/>
      <w:r w:rsidRPr="00727FE3">
        <w:rPr>
          <w:rFonts w:ascii="Times New Roman" w:eastAsia="Times New Roman" w:hAnsi="Times New Roman"/>
          <w:bCs/>
          <w:lang w:val="es-AR" w:eastAsia="es-AR"/>
        </w:rPr>
        <w:t>) deberá dejarse constancia del carácter en que participaron los sujetos en la reunión de directorio, (</w:t>
      </w:r>
      <w:proofErr w:type="spellStart"/>
      <w:r w:rsidRPr="00727FE3">
        <w:rPr>
          <w:rFonts w:ascii="Times New Roman" w:eastAsia="Times New Roman" w:hAnsi="Times New Roman"/>
          <w:bCs/>
          <w:lang w:val="es-AR" w:eastAsia="es-AR"/>
        </w:rPr>
        <w:t>iii</w:t>
      </w:r>
      <w:proofErr w:type="spellEnd"/>
      <w:r w:rsidRPr="00727FE3">
        <w:rPr>
          <w:rFonts w:ascii="Times New Roman" w:eastAsia="Times New Roman" w:hAnsi="Times New Roman"/>
          <w:bCs/>
          <w:lang w:val="es-AR" w:eastAsia="es-AR"/>
        </w:rPr>
        <w:t>) deberá dejarse constancia del lugar donde se encuentran los sujetos que participan de la reunión de directorio; (</w:t>
      </w:r>
      <w:proofErr w:type="spellStart"/>
      <w:r w:rsidRPr="00727FE3">
        <w:rPr>
          <w:rFonts w:ascii="Times New Roman" w:eastAsia="Times New Roman" w:hAnsi="Times New Roman"/>
          <w:bCs/>
          <w:lang w:val="es-AR" w:eastAsia="es-AR"/>
        </w:rPr>
        <w:t>iv</w:t>
      </w:r>
      <w:proofErr w:type="spellEnd"/>
      <w:r w:rsidRPr="00727FE3">
        <w:rPr>
          <w:rFonts w:ascii="Times New Roman" w:eastAsia="Times New Roman" w:hAnsi="Times New Roman"/>
          <w:bCs/>
          <w:lang w:val="es-AR" w:eastAsia="es-AR"/>
        </w:rPr>
        <w:t>) se deberá garantizar la seguridad de la reunión de directorio; (v) se deberá asegurar la libre accesibilidad de todos los participantes a la reunión de directorio; (vi) se deberá asegurar la participación con voz y voto de todos los participantes de la reunión de directorio; y (</w:t>
      </w:r>
      <w:proofErr w:type="spellStart"/>
      <w:r w:rsidRPr="00727FE3">
        <w:rPr>
          <w:rFonts w:ascii="Times New Roman" w:eastAsia="Times New Roman" w:hAnsi="Times New Roman"/>
          <w:bCs/>
          <w:lang w:val="es-AR" w:eastAsia="es-AR"/>
        </w:rPr>
        <w:t>vii</w:t>
      </w:r>
      <w:proofErr w:type="spellEnd"/>
      <w:r w:rsidRPr="00727FE3">
        <w:rPr>
          <w:rFonts w:ascii="Times New Roman" w:eastAsia="Times New Roman" w:hAnsi="Times New Roman"/>
          <w:bCs/>
          <w:lang w:val="es-AR" w:eastAsia="es-AR"/>
        </w:rPr>
        <w:t xml:space="preserve">) la reunión de directorio será grabada en soporte digital. Luego de una breve deliberación, el Directorio </w:t>
      </w:r>
      <w:r w:rsidRPr="00727FE3">
        <w:rPr>
          <w:rFonts w:ascii="Times New Roman" w:eastAsia="Times New Roman" w:hAnsi="Times New Roman"/>
          <w:b/>
          <w:u w:val="single"/>
          <w:lang w:val="es-AR" w:eastAsia="es-AR"/>
        </w:rPr>
        <w:t>RESUELVE</w:t>
      </w:r>
      <w:r w:rsidRPr="00727FE3">
        <w:rPr>
          <w:rFonts w:ascii="Times New Roman" w:eastAsia="Times New Roman" w:hAnsi="Times New Roman"/>
          <w:bCs/>
          <w:lang w:val="es-AR" w:eastAsia="es-AR"/>
        </w:rPr>
        <w:t xml:space="preserve">, por unanimidad de los presentes, aprobar la utilización de la aplicación “Microsoft </w:t>
      </w:r>
      <w:proofErr w:type="spellStart"/>
      <w:r w:rsidRPr="00727FE3">
        <w:rPr>
          <w:rFonts w:ascii="Times New Roman" w:eastAsia="Times New Roman" w:hAnsi="Times New Roman"/>
          <w:bCs/>
          <w:lang w:val="es-AR" w:eastAsia="es-AR"/>
        </w:rPr>
        <w:t>Teams</w:t>
      </w:r>
      <w:proofErr w:type="spellEnd"/>
      <w:r w:rsidRPr="00727FE3">
        <w:rPr>
          <w:rFonts w:ascii="Times New Roman" w:eastAsia="Times New Roman" w:hAnsi="Times New Roman"/>
          <w:bCs/>
          <w:lang w:val="es-AR" w:eastAsia="es-AR"/>
        </w:rPr>
        <w:t>” para llevar a cabo la presente reunión. A continuación, se somete a consideración de los presentes el segundo punto del Orden del Día:</w:t>
      </w:r>
      <w:r w:rsidRPr="00727FE3">
        <w:rPr>
          <w:rFonts w:ascii="Times New Roman" w:hAnsi="Times New Roman"/>
          <w:lang w:val="es-ES"/>
        </w:rPr>
        <w:t xml:space="preserve"> </w:t>
      </w:r>
      <w:r w:rsidRPr="00727FE3">
        <w:rPr>
          <w:rFonts w:ascii="Times New Roman" w:hAnsi="Times New Roman"/>
          <w:color w:val="000000"/>
          <w:lang w:val="es-ES_tradnl"/>
        </w:rPr>
        <w:t xml:space="preserve"> </w:t>
      </w:r>
      <w:r w:rsidRPr="00727FE3">
        <w:rPr>
          <w:rFonts w:ascii="Times New Roman" w:hAnsi="Times New Roman"/>
          <w:b/>
          <w:bCs/>
          <w:color w:val="000000"/>
          <w:lang w:val="es-ES_tradnl"/>
        </w:rPr>
        <w:t xml:space="preserve">2) </w:t>
      </w:r>
      <w:r w:rsidRPr="00727FE3">
        <w:rPr>
          <w:rFonts w:ascii="Times New Roman" w:hAnsi="Times New Roman"/>
          <w:b/>
          <w:bCs/>
          <w:color w:val="000000"/>
          <w:u w:val="single"/>
          <w:lang w:val="es-ES_tradnl"/>
        </w:rPr>
        <w:t>Suscripción de 3 (tres) contratos de préstamo con el Banco Supervielle.</w:t>
      </w:r>
      <w:r w:rsidRPr="00727FE3">
        <w:rPr>
          <w:rFonts w:ascii="Times New Roman" w:hAnsi="Times New Roman"/>
          <w:color w:val="000000"/>
          <w:lang w:val="es-ES_tradnl"/>
        </w:rPr>
        <w:t xml:space="preserve"> En uso de la palabra, el Sr. Presidente, manifiesta que, como es de conocimiento de los Sres. Directores, el día 29 de octubre de 2020 el Banco Supervielle (en adelante, el "</w:t>
      </w:r>
      <w:r w:rsidRPr="00727FE3">
        <w:rPr>
          <w:rFonts w:ascii="Times New Roman" w:hAnsi="Times New Roman"/>
          <w:color w:val="000000"/>
          <w:u w:val="single"/>
          <w:lang w:val="es-ES_tradnl"/>
        </w:rPr>
        <w:t>Banco</w:t>
      </w:r>
      <w:r w:rsidRPr="00727FE3">
        <w:rPr>
          <w:rFonts w:ascii="Times New Roman" w:hAnsi="Times New Roman"/>
          <w:color w:val="000000"/>
          <w:lang w:val="es-ES_tradnl"/>
        </w:rPr>
        <w:t xml:space="preserve">") concedió a la Sociedad las siguientes líneas de préstamo: </w:t>
      </w:r>
      <w:r w:rsidRPr="00727FE3">
        <w:rPr>
          <w:rFonts w:ascii="Times New Roman" w:hAnsi="Times New Roman"/>
          <w:b/>
          <w:bCs/>
          <w:color w:val="000000"/>
          <w:lang w:val="es-ES_tradnl"/>
        </w:rPr>
        <w:t>(i)</w:t>
      </w:r>
      <w:r w:rsidRPr="00727FE3">
        <w:rPr>
          <w:rFonts w:ascii="Times New Roman" w:hAnsi="Times New Roman"/>
          <w:color w:val="000000"/>
          <w:lang w:val="es-ES_tradnl"/>
        </w:rPr>
        <w:t xml:space="preserve"> Por la suma de $12.300.000 (doce millones trescientos mil pesos) a 60 días a partir de la fecha de desembolso;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w:t>
      </w:r>
      <w:proofErr w:type="spellEnd"/>
      <w:r w:rsidRPr="00727FE3">
        <w:rPr>
          <w:rFonts w:ascii="Times New Roman" w:hAnsi="Times New Roman"/>
          <w:b/>
          <w:bCs/>
          <w:color w:val="000000"/>
          <w:lang w:val="es-ES_tradnl"/>
        </w:rPr>
        <w:t xml:space="preserve">) </w:t>
      </w:r>
      <w:r w:rsidRPr="00727FE3">
        <w:rPr>
          <w:rFonts w:ascii="Times New Roman" w:hAnsi="Times New Roman"/>
          <w:color w:val="000000"/>
          <w:lang w:val="es-ES_tradnl"/>
        </w:rPr>
        <w:t xml:space="preserve">por la suma de $12.300.000 (doce millones trescientos mil pesos) a 120 días a partir de la fecha de desembolso; y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iii</w:t>
      </w:r>
      <w:proofErr w:type="spellEnd"/>
      <w:r w:rsidRPr="00727FE3">
        <w:rPr>
          <w:rFonts w:ascii="Times New Roman" w:hAnsi="Times New Roman"/>
          <w:b/>
          <w:bCs/>
          <w:color w:val="000000"/>
          <w:lang w:val="es-ES_tradnl"/>
        </w:rPr>
        <w:t>)</w:t>
      </w:r>
      <w:r w:rsidRPr="00727FE3">
        <w:rPr>
          <w:rFonts w:ascii="Times New Roman" w:hAnsi="Times New Roman"/>
          <w:color w:val="000000"/>
          <w:lang w:val="es-ES_tradnl"/>
        </w:rPr>
        <w:t xml:space="preserve"> por la suma de $16.400.000 (dieciséis millones cuatrocientos mil pesos)</w:t>
      </w:r>
      <w:r w:rsidRPr="00727FE3">
        <w:rPr>
          <w:rFonts w:ascii="Times New Roman" w:hAnsi="Times New Roman"/>
          <w:lang w:val="es-ES"/>
        </w:rPr>
        <w:t xml:space="preserve"> a 180 días </w:t>
      </w:r>
      <w:r w:rsidRPr="00727FE3">
        <w:rPr>
          <w:rFonts w:ascii="Times New Roman" w:hAnsi="Times New Roman"/>
          <w:color w:val="000000"/>
          <w:lang w:val="es-ES_tradnl"/>
        </w:rPr>
        <w:t xml:space="preserve">todos con tasa variable basada en las variaciones del Dólar (Dólar </w:t>
      </w:r>
      <w:proofErr w:type="spellStart"/>
      <w:r w:rsidRPr="00727FE3">
        <w:rPr>
          <w:rFonts w:ascii="Times New Roman" w:hAnsi="Times New Roman"/>
          <w:color w:val="000000"/>
          <w:lang w:val="es-ES_tradnl"/>
        </w:rPr>
        <w:t>Linked</w:t>
      </w:r>
      <w:proofErr w:type="spellEnd"/>
      <w:r w:rsidRPr="00727FE3">
        <w:rPr>
          <w:rFonts w:ascii="Times New Roman" w:hAnsi="Times New Roman"/>
          <w:color w:val="000000"/>
          <w:lang w:val="es-ES_tradnl"/>
        </w:rPr>
        <w:t>) para destinar los fondos a capital de trabajo (los “</w:t>
      </w:r>
      <w:r w:rsidRPr="00727FE3">
        <w:rPr>
          <w:rFonts w:ascii="Times New Roman" w:hAnsi="Times New Roman"/>
          <w:color w:val="000000"/>
          <w:u w:val="single"/>
          <w:lang w:val="es-ES_tradnl"/>
        </w:rPr>
        <w:t>Préstamos</w:t>
      </w:r>
      <w:r w:rsidRPr="00727FE3">
        <w:rPr>
          <w:rFonts w:ascii="Times New Roman" w:hAnsi="Times New Roman"/>
          <w:color w:val="000000"/>
          <w:lang w:val="es-ES_tradnl"/>
        </w:rPr>
        <w:t xml:space="preserve">”) y, en garantía de todas las obligaciones asumidas por CTR como consecuencia de los Préstamos CTR, la Sociedad cedió a favor del Banco los flujos de fondos emergentes de los siguientes contratos de Generación Mediterránea S.A. celebrados por la venta de energía eléctrica con: </w:t>
      </w:r>
      <w:r w:rsidRPr="00727FE3">
        <w:rPr>
          <w:rFonts w:ascii="Times New Roman" w:hAnsi="Times New Roman"/>
          <w:b/>
          <w:bCs/>
          <w:color w:val="000000"/>
          <w:lang w:val="es-ES_tradnl"/>
        </w:rPr>
        <w:t>(i)</w:t>
      </w:r>
      <w:r w:rsidRPr="00727FE3">
        <w:rPr>
          <w:rFonts w:ascii="Times New Roman" w:hAnsi="Times New Roman"/>
          <w:color w:val="000000"/>
          <w:lang w:val="es-ES_tradnl"/>
        </w:rPr>
        <w:t xml:space="preserve"> Pan American Energy S.L., Sucursal Argentina, el 4 de diciembre de 2019,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w:t>
      </w:r>
      <w:proofErr w:type="spellEnd"/>
      <w:r w:rsidRPr="00727FE3">
        <w:rPr>
          <w:rFonts w:ascii="Times New Roman" w:hAnsi="Times New Roman"/>
          <w:b/>
          <w:bCs/>
          <w:color w:val="000000"/>
          <w:lang w:val="es-ES_tradnl"/>
        </w:rPr>
        <w:t>)</w:t>
      </w:r>
      <w:r w:rsidRPr="00727FE3">
        <w:rPr>
          <w:rFonts w:ascii="Times New Roman" w:hAnsi="Times New Roman"/>
          <w:color w:val="000000"/>
          <w:lang w:val="es-ES_tradnl"/>
        </w:rPr>
        <w:t xml:space="preserve"> Acindar Industria Argentina de Aceros S.A. el 13 de diciembre de 2019;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iii</w:t>
      </w:r>
      <w:proofErr w:type="spellEnd"/>
      <w:r w:rsidRPr="00727FE3">
        <w:rPr>
          <w:rFonts w:ascii="Times New Roman" w:hAnsi="Times New Roman"/>
          <w:b/>
          <w:bCs/>
          <w:color w:val="000000"/>
          <w:lang w:val="es-ES_tradnl"/>
        </w:rPr>
        <w:t xml:space="preserve">) </w:t>
      </w:r>
      <w:r w:rsidRPr="00727FE3">
        <w:rPr>
          <w:rFonts w:ascii="Times New Roman" w:hAnsi="Times New Roman"/>
          <w:color w:val="000000"/>
          <w:lang w:val="es-ES_tradnl"/>
        </w:rPr>
        <w:t xml:space="preserve">Renova </w:t>
      </w:r>
      <w:r w:rsidRPr="00727FE3">
        <w:rPr>
          <w:rFonts w:ascii="Times New Roman" w:hAnsi="Times New Roman"/>
          <w:color w:val="000000"/>
          <w:lang w:val="es-ES_tradnl"/>
        </w:rPr>
        <w:lastRenderedPageBreak/>
        <w:t xml:space="preserve">S.A. el 15 de abril del 2020; y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iv</w:t>
      </w:r>
      <w:proofErr w:type="spellEnd"/>
      <w:r w:rsidRPr="00727FE3">
        <w:rPr>
          <w:rFonts w:ascii="Times New Roman" w:hAnsi="Times New Roman"/>
          <w:b/>
          <w:bCs/>
          <w:color w:val="000000"/>
          <w:lang w:val="es-ES_tradnl"/>
        </w:rPr>
        <w:t>)</w:t>
      </w:r>
      <w:r w:rsidRPr="00727FE3">
        <w:rPr>
          <w:rFonts w:ascii="Times New Roman" w:hAnsi="Times New Roman"/>
          <w:color w:val="000000"/>
          <w:lang w:val="es-ES_tradnl"/>
        </w:rPr>
        <w:t xml:space="preserve"> SAF Argentina S.A. el 16 de septiembre de 2019.</w:t>
      </w:r>
      <w:r w:rsidRPr="00727FE3">
        <w:rPr>
          <w:rFonts w:ascii="Times New Roman" w:hAnsi="Times New Roman"/>
          <w:lang w:val="es-ES"/>
        </w:rPr>
        <w:t xml:space="preserve"> </w:t>
      </w:r>
      <w:r w:rsidRPr="00727FE3">
        <w:rPr>
          <w:rFonts w:ascii="Times New Roman" w:hAnsi="Times New Roman"/>
          <w:color w:val="000000"/>
          <w:lang w:val="es-ES_tradnl"/>
        </w:rPr>
        <w:t>La jurisdicción aplicable a los Préstamos son los Tribunales Ordinarios con competencia en materia comercial correspondientes al domicilio del Deudor o del Banco (a exclusivo criterio de este último). Estos préstamos reportan un beneficio para la Sociedad y para Generación Mediterránea S.A. en tanto la estructura de estas deudas tienen por finalidad potenciar los negocios de las compañías y mejorar la estructura de financiamiento del grupo.</w:t>
      </w:r>
      <w:r w:rsidRPr="00727FE3">
        <w:rPr>
          <w:rFonts w:ascii="Times New Roman" w:hAnsi="Times New Roman"/>
          <w:lang w:val="es-ES"/>
        </w:rPr>
        <w:t xml:space="preserve"> </w:t>
      </w:r>
      <w:r w:rsidRPr="00727FE3">
        <w:rPr>
          <w:rFonts w:ascii="Times New Roman" w:hAnsi="Times New Roman"/>
          <w:color w:val="000000"/>
          <w:lang w:val="es-ES_tradnl"/>
        </w:rPr>
        <w:t xml:space="preserve">Como consecuencia de lo expuesto, el Directorio </w:t>
      </w:r>
      <w:r w:rsidRPr="00727FE3">
        <w:rPr>
          <w:rFonts w:ascii="Times New Roman" w:hAnsi="Times New Roman"/>
          <w:b/>
          <w:bCs/>
          <w:color w:val="000000"/>
          <w:u w:val="single"/>
          <w:lang w:val="es-ES_tradnl"/>
        </w:rPr>
        <w:t>RESUELVE</w:t>
      </w:r>
      <w:r w:rsidRPr="00727FE3">
        <w:rPr>
          <w:rFonts w:ascii="Times New Roman" w:hAnsi="Times New Roman"/>
          <w:color w:val="000000"/>
          <w:lang w:val="es-ES_tradnl"/>
        </w:rPr>
        <w:t xml:space="preserve">, por unanimidad de los presentes: </w:t>
      </w:r>
      <w:r w:rsidRPr="00727FE3">
        <w:rPr>
          <w:rFonts w:ascii="Times New Roman" w:hAnsi="Times New Roman"/>
          <w:b/>
          <w:bCs/>
          <w:color w:val="000000"/>
          <w:lang w:val="es-ES_tradnl"/>
        </w:rPr>
        <w:t>(i)</w:t>
      </w:r>
      <w:r w:rsidRPr="00727FE3">
        <w:rPr>
          <w:rFonts w:ascii="Times New Roman" w:hAnsi="Times New Roman"/>
          <w:color w:val="000000"/>
          <w:lang w:val="es-ES_tradnl"/>
        </w:rPr>
        <w:t xml:space="preserve"> ratificar las líneas de préstamo tomadas por la Sociedad,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w:t>
      </w:r>
      <w:proofErr w:type="spellEnd"/>
      <w:r w:rsidRPr="00727FE3">
        <w:rPr>
          <w:rFonts w:ascii="Times New Roman" w:hAnsi="Times New Roman"/>
          <w:b/>
          <w:bCs/>
          <w:color w:val="000000"/>
          <w:lang w:val="es-ES_tradnl"/>
        </w:rPr>
        <w:t>)</w:t>
      </w:r>
      <w:r w:rsidRPr="00727FE3">
        <w:rPr>
          <w:rFonts w:ascii="Times New Roman" w:hAnsi="Times New Roman"/>
          <w:color w:val="000000"/>
          <w:lang w:val="es-ES_tradnl"/>
        </w:rPr>
        <w:t xml:space="preserve"> aprobar la cesión en garantía de los contratos mencionados; y </w:t>
      </w:r>
      <w:r w:rsidRPr="00727FE3">
        <w:rPr>
          <w:rFonts w:ascii="Times New Roman" w:hAnsi="Times New Roman"/>
          <w:b/>
          <w:bCs/>
          <w:color w:val="000000"/>
          <w:lang w:val="es-ES_tradnl"/>
        </w:rPr>
        <w:t>(</w:t>
      </w:r>
      <w:proofErr w:type="spellStart"/>
      <w:r w:rsidRPr="00727FE3">
        <w:rPr>
          <w:rFonts w:ascii="Times New Roman" w:hAnsi="Times New Roman"/>
          <w:b/>
          <w:bCs/>
          <w:color w:val="000000"/>
          <w:lang w:val="es-ES_tradnl"/>
        </w:rPr>
        <w:t>iii</w:t>
      </w:r>
      <w:proofErr w:type="spellEnd"/>
      <w:r w:rsidRPr="00727FE3">
        <w:rPr>
          <w:rFonts w:ascii="Times New Roman" w:hAnsi="Times New Roman"/>
          <w:b/>
          <w:bCs/>
          <w:color w:val="000000"/>
          <w:lang w:val="es-ES_tradnl"/>
        </w:rPr>
        <w:t>)</w:t>
      </w:r>
      <w:r w:rsidRPr="00727FE3">
        <w:rPr>
          <w:rFonts w:ascii="Times New Roman" w:hAnsi="Times New Roman"/>
          <w:color w:val="000000"/>
          <w:lang w:val="es-ES_tradnl"/>
        </w:rPr>
        <w:t xml:space="preserve"> ratificar expresamente la actuación del Sr. Armando </w:t>
      </w:r>
      <w:proofErr w:type="spellStart"/>
      <w:r w:rsidRPr="00727FE3">
        <w:rPr>
          <w:rFonts w:ascii="Times New Roman" w:hAnsi="Times New Roman"/>
          <w:color w:val="000000"/>
          <w:lang w:val="es-ES_tradnl"/>
        </w:rPr>
        <w:t>Losón</w:t>
      </w:r>
      <w:proofErr w:type="spellEnd"/>
      <w:r w:rsidRPr="00727FE3">
        <w:rPr>
          <w:rFonts w:ascii="Times New Roman" w:hAnsi="Times New Roman"/>
          <w:color w:val="000000"/>
          <w:lang w:val="es-ES_tradnl"/>
        </w:rPr>
        <w:t xml:space="preserve"> (h), en el marco de la celebración, firma y otorgamiento de todos los documentos y/o instrumentos expuestos precedentemente y autorizarlo para que celebre, firme u otorgue toda la documentación complementaria que sea necesaria para la implementación de lo aprobado en el punto anterior. Continúa en uso de la palabra el Sr. Presidente, e indica que el texto del acta de esta reunión será distribuido entre los señores Directores por medio de correo electrónico, a los efectos de que estos últimos presten su conformidad con dicho texto, y explica que una vez que cese la causal de fuerza mayor que hizo imposible la reunión presencial del Directorio, el mismo se reunirá para ratificar lo resuelto y proceder a la transcripción y firma del acta dentro del libro correspondiente; y en cumplimiento con lo dispuesto por la Resolución, la decisión será ratificada como punto expreso del orden del día en la primera asamblea presencial que se celebre una vez levantadas las medidas de emergencia. El Sr. Síndico Titular deja constancia de la regularidad de las decisiones adoptadas. No habiendo más asuntos que tratar, se levanta la sesión siendo las 10:00 horas.</w:t>
      </w:r>
    </w:p>
    <w:p w14:paraId="426AE8BE" w14:textId="77777777" w:rsidR="00727FE3" w:rsidRPr="00727FE3" w:rsidRDefault="00727FE3" w:rsidP="00727FE3">
      <w:pPr>
        <w:autoSpaceDE w:val="0"/>
        <w:autoSpaceDN w:val="0"/>
        <w:adjustRightInd w:val="0"/>
        <w:spacing w:after="0" w:line="508" w:lineRule="exact"/>
        <w:rPr>
          <w:rFonts w:ascii="Times New Roman" w:hAnsi="Times New Roman"/>
          <w:color w:val="000000"/>
          <w:lang w:val="es-ES_tradnl"/>
        </w:rPr>
      </w:pPr>
    </w:p>
    <w:p w14:paraId="1A6F965F" w14:textId="77777777" w:rsidR="00727FE3" w:rsidRPr="00727FE3" w:rsidRDefault="00727FE3" w:rsidP="00727FE3">
      <w:pPr>
        <w:autoSpaceDE w:val="0"/>
        <w:autoSpaceDN w:val="0"/>
        <w:adjustRightInd w:val="0"/>
        <w:spacing w:after="0" w:line="508" w:lineRule="exact"/>
        <w:ind w:firstLine="0"/>
        <w:rPr>
          <w:rFonts w:ascii="Times New Roman" w:hAnsi="Times New Roman"/>
          <w:color w:val="000000"/>
          <w:lang w:val="es-ES_tradnl"/>
        </w:rPr>
      </w:pPr>
      <w:r w:rsidRPr="00727FE3">
        <w:rPr>
          <w:rFonts w:ascii="Times New Roman" w:hAnsi="Times New Roman"/>
          <w:color w:val="000000"/>
          <w:lang w:val="es-ES_tradnl"/>
        </w:rPr>
        <w:t xml:space="preserve">Asistentes: Armando </w:t>
      </w:r>
      <w:proofErr w:type="spellStart"/>
      <w:r w:rsidRPr="00727FE3">
        <w:rPr>
          <w:rFonts w:ascii="Times New Roman" w:hAnsi="Times New Roman"/>
          <w:color w:val="000000"/>
          <w:lang w:val="es-ES_tradnl"/>
        </w:rPr>
        <w:t>Losón</w:t>
      </w:r>
      <w:proofErr w:type="spellEnd"/>
      <w:r w:rsidRPr="00727FE3">
        <w:rPr>
          <w:rFonts w:ascii="Times New Roman" w:hAnsi="Times New Roman"/>
          <w:color w:val="000000"/>
          <w:lang w:val="es-ES_tradnl"/>
        </w:rPr>
        <w:t xml:space="preserve"> (h), Carlos Alfredo Bauzas, Guillermo Gonzalo Brun, Julián Pablo Sarti y Enrique Omar </w:t>
      </w:r>
      <w:proofErr w:type="spellStart"/>
      <w:r w:rsidRPr="00727FE3">
        <w:rPr>
          <w:rFonts w:ascii="Times New Roman" w:hAnsi="Times New Roman"/>
          <w:color w:val="000000"/>
          <w:lang w:val="es-ES_tradnl"/>
        </w:rPr>
        <w:t>Rucq</w:t>
      </w:r>
      <w:proofErr w:type="spellEnd"/>
      <w:r w:rsidRPr="00727FE3">
        <w:rPr>
          <w:rFonts w:ascii="Times New Roman" w:hAnsi="Times New Roman"/>
          <w:color w:val="000000"/>
          <w:lang w:val="es-ES_tradnl"/>
        </w:rPr>
        <w:t>.</w:t>
      </w:r>
    </w:p>
    <w:p w14:paraId="524E92C1" w14:textId="326F8388" w:rsidR="005462BD" w:rsidRPr="00727FE3" w:rsidRDefault="005462BD" w:rsidP="008725C3">
      <w:pPr>
        <w:pStyle w:val="Prrafodelista"/>
        <w:tabs>
          <w:tab w:val="left" w:pos="1134"/>
        </w:tabs>
        <w:spacing w:after="0"/>
        <w:ind w:left="0" w:firstLine="0"/>
        <w:rPr>
          <w:rFonts w:ascii="Times New Roman" w:eastAsia="Arial" w:hAnsi="Times New Roman"/>
          <w:lang w:val="es-AR" w:eastAsia="en-US"/>
        </w:rPr>
      </w:pPr>
    </w:p>
    <w:p w14:paraId="2B60E65C" w14:textId="77777777" w:rsidR="005462BD" w:rsidRPr="00727FE3" w:rsidRDefault="005462BD" w:rsidP="005462BD">
      <w:pPr>
        <w:suppressAutoHyphens/>
        <w:autoSpaceDN w:val="0"/>
        <w:spacing w:after="160"/>
        <w:ind w:firstLine="0"/>
        <w:textAlignment w:val="baseline"/>
        <w:rPr>
          <w:rFonts w:ascii="Times New Roman" w:eastAsia="Arial" w:hAnsi="Times New Roman"/>
          <w:lang w:val="es-AR" w:eastAsia="en-US"/>
        </w:rPr>
      </w:pPr>
    </w:p>
    <w:p w14:paraId="3F720EA5" w14:textId="77777777" w:rsidR="005462BD" w:rsidRPr="00727FE3" w:rsidRDefault="005462BD" w:rsidP="005462BD">
      <w:pPr>
        <w:suppressAutoHyphens/>
        <w:autoSpaceDN w:val="0"/>
        <w:spacing w:after="160" w:line="240" w:lineRule="auto"/>
        <w:ind w:firstLine="0"/>
        <w:jc w:val="center"/>
        <w:textAlignment w:val="baseline"/>
        <w:rPr>
          <w:rFonts w:ascii="Times New Roman" w:eastAsia="Arial" w:hAnsi="Times New Roman"/>
          <w:lang w:val="en-US" w:eastAsia="en-US"/>
        </w:rPr>
      </w:pPr>
      <w:r w:rsidRPr="00727FE3">
        <w:rPr>
          <w:rFonts w:ascii="Times New Roman" w:eastAsia="Arial" w:hAnsi="Times New Roman"/>
          <w:lang w:val="en-US" w:eastAsia="en-US"/>
        </w:rPr>
        <w:t>_______________________</w:t>
      </w:r>
    </w:p>
    <w:p w14:paraId="15A8A4C3" w14:textId="77777777" w:rsidR="005462BD" w:rsidRPr="00727FE3" w:rsidRDefault="005462BD" w:rsidP="00C34329">
      <w:pPr>
        <w:pStyle w:val="Prrafodelista"/>
        <w:tabs>
          <w:tab w:val="left" w:pos="1134"/>
        </w:tabs>
        <w:spacing w:after="0"/>
        <w:ind w:left="0" w:firstLine="0"/>
        <w:jc w:val="center"/>
        <w:rPr>
          <w:rFonts w:ascii="Times New Roman" w:eastAsia="Arial" w:hAnsi="Times New Roman"/>
          <w:lang w:val="es-AR" w:eastAsia="en-US"/>
        </w:rPr>
      </w:pPr>
      <w:r w:rsidRPr="00727FE3">
        <w:rPr>
          <w:rFonts w:ascii="Times New Roman" w:eastAsia="Arial" w:hAnsi="Times New Roman"/>
          <w:lang w:val="es-AR" w:eastAsia="en-US"/>
        </w:rPr>
        <w:t>Guillermo G. Brun</w:t>
      </w:r>
    </w:p>
    <w:p w14:paraId="0B414A6D" w14:textId="124313B6" w:rsidR="003C51FF" w:rsidRPr="00727FE3" w:rsidRDefault="005462BD" w:rsidP="00727FE3">
      <w:pPr>
        <w:pStyle w:val="Prrafodelista"/>
        <w:tabs>
          <w:tab w:val="left" w:pos="1134"/>
        </w:tabs>
        <w:spacing w:after="0"/>
        <w:ind w:left="0" w:firstLine="0"/>
        <w:jc w:val="center"/>
        <w:rPr>
          <w:rFonts w:ascii="Times New Roman" w:hAnsi="Times New Roman"/>
        </w:rPr>
      </w:pPr>
      <w:r w:rsidRPr="00727FE3">
        <w:rPr>
          <w:rFonts w:ascii="Times New Roman" w:eastAsia="Arial" w:hAnsi="Times New Roman"/>
          <w:lang w:val="es-AR" w:eastAsia="en-US"/>
        </w:rPr>
        <w:t>Responsable de Relaciones con el Mercado</w:t>
      </w:r>
      <w:bookmarkStart w:id="0" w:name="_GoBack"/>
      <w:bookmarkEnd w:id="0"/>
    </w:p>
    <w:sectPr w:rsidR="003C51FF" w:rsidRPr="00727FE3" w:rsidSect="007A5324">
      <w:headerReference w:type="default" r:id="rId15"/>
      <w:pgSz w:w="11907" w:h="16839"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2A43F" w14:textId="77777777" w:rsidR="003A3C93" w:rsidRDefault="003A3C93" w:rsidP="009C4055">
      <w:pPr>
        <w:spacing w:after="0" w:line="240" w:lineRule="auto"/>
      </w:pPr>
      <w:r>
        <w:separator/>
      </w:r>
    </w:p>
  </w:endnote>
  <w:endnote w:type="continuationSeparator" w:id="0">
    <w:p w14:paraId="4AFBB7A1" w14:textId="77777777" w:rsidR="003A3C93" w:rsidRDefault="003A3C93" w:rsidP="009C4055">
      <w:pPr>
        <w:spacing w:after="0" w:line="240" w:lineRule="auto"/>
      </w:pPr>
      <w:r>
        <w:continuationSeparator/>
      </w:r>
    </w:p>
  </w:endnote>
  <w:endnote w:type="continuationNotice" w:id="1">
    <w:p w14:paraId="352AF4A0" w14:textId="77777777" w:rsidR="003A3C93" w:rsidRDefault="003A3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F14D9" w14:textId="77777777" w:rsidR="003A3C93" w:rsidRDefault="003A3C93" w:rsidP="009C4055">
      <w:pPr>
        <w:spacing w:after="0" w:line="240" w:lineRule="auto"/>
      </w:pPr>
      <w:r>
        <w:separator/>
      </w:r>
    </w:p>
  </w:footnote>
  <w:footnote w:type="continuationSeparator" w:id="0">
    <w:p w14:paraId="74BBF7CA" w14:textId="77777777" w:rsidR="003A3C93" w:rsidRDefault="003A3C93" w:rsidP="009C4055">
      <w:pPr>
        <w:spacing w:after="0" w:line="240" w:lineRule="auto"/>
      </w:pPr>
      <w:r>
        <w:continuationSeparator/>
      </w:r>
    </w:p>
  </w:footnote>
  <w:footnote w:type="continuationNotice" w:id="1">
    <w:p w14:paraId="17B69E1B" w14:textId="77777777" w:rsidR="003A3C93" w:rsidRDefault="003A3C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B531" w14:textId="6B0ED8C9" w:rsidR="00ED2B32" w:rsidRDefault="00CB7960" w:rsidP="00CB7960">
    <w:pPr>
      <w:pStyle w:val="Encabezado"/>
      <w:jc w:val="center"/>
    </w:pPr>
    <w:r>
      <w:rPr>
        <w:noProof/>
        <w:lang w:val="es-AR" w:eastAsia="es-AR"/>
      </w:rPr>
      <w:drawing>
        <wp:inline distT="0" distB="0" distL="0" distR="0" wp14:anchorId="339F926D" wp14:editId="0BC13FBC">
          <wp:extent cx="2689225" cy="729615"/>
          <wp:effectExtent l="0" t="0" r="0" b="0"/>
          <wp:docPr id="1"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791"/>
    <w:multiLevelType w:val="multilevel"/>
    <w:tmpl w:val="9C1C60DE"/>
    <w:lvl w:ilvl="0">
      <w:start w:val="1"/>
      <w:numFmt w:val="ordinalText"/>
      <w:pStyle w:val="Artculo"/>
      <w:suff w:val="space"/>
      <w:lvlText w:val="Título %1."/>
      <w:lvlJc w:val="left"/>
      <w:pPr>
        <w:ind w:left="0" w:firstLine="0"/>
      </w:pPr>
      <w:rPr>
        <w:rFonts w:ascii="Georgia" w:hAnsi="Georgia" w:hint="default"/>
        <w:b/>
        <w:i w:val="0"/>
        <w:caps w:val="0"/>
        <w:spacing w:val="0"/>
        <w:sz w:val="22"/>
        <w:u w:val="none"/>
      </w:rPr>
    </w:lvl>
    <w:lvl w:ilvl="1">
      <w:start w:val="1"/>
      <w:numFmt w:val="upperRoman"/>
      <w:pStyle w:val="legalArtculo"/>
      <w:suff w:val="space"/>
      <w:lvlText w:val="Artículo %2."/>
      <w:lvlJc w:val="left"/>
      <w:pPr>
        <w:ind w:left="0" w:firstLine="0"/>
      </w:pPr>
      <w:rPr>
        <w:rFonts w:ascii="Georgia" w:hAnsi="Georgia" w:hint="default"/>
        <w:b/>
        <w:i w:val="0"/>
        <w:spacing w:val="0"/>
        <w:sz w:val="22"/>
      </w:rPr>
    </w:lvl>
    <w:lvl w:ilvl="2">
      <w:start w:val="1"/>
      <w:numFmt w:val="lowerLetter"/>
      <w:pStyle w:val="legalInciso"/>
      <w:suff w:val="space"/>
      <w:lvlText w:val="%3)"/>
      <w:lvlJc w:val="left"/>
      <w:pPr>
        <w:ind w:left="0" w:firstLine="567"/>
      </w:pPr>
      <w:rPr>
        <w:rFonts w:ascii="Georgia" w:hAnsi="Georgia" w:hint="default"/>
        <w:b w:val="0"/>
        <w:i w:val="0"/>
        <w:spacing w:val="0"/>
        <w:sz w:val="22"/>
      </w:rPr>
    </w:lvl>
    <w:lvl w:ilvl="3">
      <w:start w:val="1"/>
      <w:numFmt w:val="lowerRoman"/>
      <w:pStyle w:val="legalPunto"/>
      <w:suff w:val="space"/>
      <w:lvlText w:val="%3.%4)"/>
      <w:lvlJc w:val="left"/>
      <w:pPr>
        <w:ind w:left="0" w:firstLine="851"/>
      </w:pPr>
      <w:rPr>
        <w:rFonts w:ascii="Georgia" w:hAnsi="Georgia" w:hint="default"/>
        <w:b w:val="0"/>
        <w:i w:val="0"/>
        <w:spacing w:val="0"/>
        <w:sz w:val="22"/>
      </w:rPr>
    </w:lvl>
    <w:lvl w:ilvl="4">
      <w:start w:val="1"/>
      <w:numFmt w:val="lowerRoman"/>
      <w:pStyle w:val="legalSubpunto"/>
      <w:suff w:val="space"/>
      <w:lvlText w:val="%3.%4.%5)"/>
      <w:lvlJc w:val="left"/>
      <w:pPr>
        <w:ind w:left="0" w:firstLine="1134"/>
      </w:pPr>
      <w:rPr>
        <w:rFonts w:ascii="Georgia" w:hAnsi="Georgia" w:hint="default"/>
        <w:b w:val="0"/>
        <w:i w:val="0"/>
        <w:color w:val="auto"/>
        <w:spacing w:val="0"/>
        <w:sz w:val="22"/>
      </w:rPr>
    </w:lvl>
    <w:lvl w:ilvl="5">
      <w:start w:val="1"/>
      <w:numFmt w:val="lowerRoman"/>
      <w:lvlText w:val="(%6)"/>
      <w:lvlJc w:val="left"/>
      <w:pPr>
        <w:ind w:left="2160" w:hanging="360"/>
      </w:pPr>
      <w:rPr>
        <w:rFonts w:hint="default"/>
        <w:spacing w:val="0"/>
      </w:rPr>
    </w:lvl>
    <w:lvl w:ilvl="6">
      <w:start w:val="1"/>
      <w:numFmt w:val="decimal"/>
      <w:lvlText w:val="%7."/>
      <w:lvlJc w:val="left"/>
      <w:pPr>
        <w:ind w:left="2520" w:hanging="360"/>
      </w:pPr>
      <w:rPr>
        <w:rFonts w:hint="default"/>
        <w:spacing w:val="0"/>
      </w:rPr>
    </w:lvl>
    <w:lvl w:ilvl="7">
      <w:start w:val="1"/>
      <w:numFmt w:val="lowerLetter"/>
      <w:lvlText w:val="%8."/>
      <w:lvlJc w:val="left"/>
      <w:pPr>
        <w:ind w:left="2880" w:hanging="360"/>
      </w:pPr>
      <w:rPr>
        <w:rFonts w:hint="default"/>
        <w:spacing w:val="0"/>
      </w:rPr>
    </w:lvl>
    <w:lvl w:ilvl="8">
      <w:start w:val="1"/>
      <w:numFmt w:val="lowerRoman"/>
      <w:lvlText w:val="%9."/>
      <w:lvlJc w:val="left"/>
      <w:pPr>
        <w:ind w:left="3240" w:hanging="360"/>
      </w:pPr>
      <w:rPr>
        <w:rFonts w:hint="default"/>
        <w:spacing w:val="0"/>
      </w:rPr>
    </w:lvl>
  </w:abstractNum>
  <w:abstractNum w:abstractNumId="1" w15:restartNumberingAfterBreak="0">
    <w:nsid w:val="0F061804"/>
    <w:multiLevelType w:val="hybridMultilevel"/>
    <w:tmpl w:val="E09A1494"/>
    <w:lvl w:ilvl="0" w:tplc="693EFAB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7351D98"/>
    <w:multiLevelType w:val="multilevel"/>
    <w:tmpl w:val="C69E4E24"/>
    <w:lvl w:ilvl="0">
      <w:start w:val="1"/>
      <w:numFmt w:val="upperRoman"/>
      <w:pStyle w:val="Ttulo2"/>
      <w:suff w:val="nothing"/>
      <w:lvlText w:val="%1. "/>
      <w:lvlJc w:val="left"/>
      <w:pPr>
        <w:ind w:left="0" w:firstLine="0"/>
      </w:pPr>
      <w:rPr>
        <w:rFonts w:ascii="Georgia" w:hAnsi="Georgia" w:hint="default"/>
        <w:b/>
        <w:i w:val="0"/>
        <w:caps/>
        <w:sz w:val="22"/>
        <w:u w:val="none"/>
      </w:rPr>
    </w:lvl>
    <w:lvl w:ilvl="1">
      <w:start w:val="1"/>
      <w:numFmt w:val="lowerLetter"/>
      <w:pStyle w:val="Ttulo3"/>
      <w:suff w:val="space"/>
      <w:lvlText w:val="%2)"/>
      <w:lvlJc w:val="left"/>
      <w:pPr>
        <w:ind w:left="0" w:firstLine="1134"/>
      </w:pPr>
      <w:rPr>
        <w:rFonts w:ascii="Georgia" w:hAnsi="Georgia" w:hint="default"/>
        <w:b w:val="0"/>
        <w:i w:val="0"/>
        <w:sz w:val="22"/>
      </w:rPr>
    </w:lvl>
    <w:lvl w:ilvl="2">
      <w:start w:val="1"/>
      <w:numFmt w:val="lowerRoman"/>
      <w:pStyle w:val="Ttulo4"/>
      <w:suff w:val="space"/>
      <w:lvlText w:val="%2.%3.)"/>
      <w:lvlJc w:val="left"/>
      <w:pPr>
        <w:ind w:left="0" w:firstLine="1701"/>
      </w:pPr>
      <w:rPr>
        <w:rFonts w:ascii="Georgia" w:hAnsi="Georgia" w:hint="default"/>
        <w:b w:val="0"/>
        <w:i w:val="0"/>
        <w:sz w:val="22"/>
      </w:rPr>
    </w:lvl>
    <w:lvl w:ilvl="3">
      <w:start w:val="1"/>
      <w:numFmt w:val="lowerRoman"/>
      <w:suff w:val="space"/>
      <w:lvlText w:val="%2.%3.%4.)"/>
      <w:lvlJc w:val="left"/>
      <w:pPr>
        <w:ind w:left="0" w:firstLine="2268"/>
      </w:pPr>
      <w:rPr>
        <w:rFonts w:ascii="Georgia" w:hAnsi="Georgia"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A1C35A2"/>
    <w:multiLevelType w:val="multilevel"/>
    <w:tmpl w:val="EA94D0BC"/>
    <w:lvl w:ilvl="0">
      <w:start w:val="1"/>
      <w:numFmt w:val="upperRoman"/>
      <w:suff w:val="nothing"/>
      <w:lvlText w:val="%1. "/>
      <w:lvlJc w:val="left"/>
      <w:pPr>
        <w:ind w:left="0" w:firstLine="0"/>
      </w:pPr>
      <w:rPr>
        <w:rFonts w:ascii="Georgia" w:hAnsi="Georgia" w:hint="default"/>
        <w:b/>
        <w:i w:val="0"/>
        <w:caps/>
        <w:sz w:val="22"/>
        <w:u w:val="none"/>
      </w:rPr>
    </w:lvl>
    <w:lvl w:ilvl="1">
      <w:start w:val="1"/>
      <w:numFmt w:val="lowerLetter"/>
      <w:suff w:val="space"/>
      <w:lvlText w:val="%2)"/>
      <w:lvlJc w:val="left"/>
      <w:pPr>
        <w:ind w:left="0" w:firstLine="1134"/>
      </w:pPr>
      <w:rPr>
        <w:rFonts w:ascii="Georgia" w:hAnsi="Georgia" w:hint="default"/>
        <w:b w:val="0"/>
        <w:i w:val="0"/>
        <w:sz w:val="22"/>
      </w:rPr>
    </w:lvl>
    <w:lvl w:ilvl="2">
      <w:start w:val="1"/>
      <w:numFmt w:val="lowerRoman"/>
      <w:suff w:val="space"/>
      <w:lvlText w:val="%2.%3.)"/>
      <w:lvlJc w:val="left"/>
      <w:pPr>
        <w:ind w:left="0" w:firstLine="1701"/>
      </w:pPr>
      <w:rPr>
        <w:rFonts w:ascii="Georgia" w:hAnsi="Georgia" w:hint="default"/>
        <w:b w:val="0"/>
        <w:i w:val="0"/>
        <w:sz w:val="22"/>
      </w:rPr>
    </w:lvl>
    <w:lvl w:ilvl="3">
      <w:start w:val="1"/>
      <w:numFmt w:val="lowerRoman"/>
      <w:suff w:val="space"/>
      <w:lvlText w:val="%2.%3.%4.)"/>
      <w:lvlJc w:val="left"/>
      <w:pPr>
        <w:ind w:left="0" w:firstLine="2268"/>
      </w:pPr>
      <w:rPr>
        <w:rFonts w:ascii="Georgia" w:hAnsi="Georgia"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34"/>
    <w:rsid w:val="00005022"/>
    <w:rsid w:val="00006A42"/>
    <w:rsid w:val="000074A2"/>
    <w:rsid w:val="000131DB"/>
    <w:rsid w:val="0001401C"/>
    <w:rsid w:val="00022452"/>
    <w:rsid w:val="00023E99"/>
    <w:rsid w:val="00025A81"/>
    <w:rsid w:val="00026629"/>
    <w:rsid w:val="0003252A"/>
    <w:rsid w:val="00037B08"/>
    <w:rsid w:val="0004077A"/>
    <w:rsid w:val="00042EFB"/>
    <w:rsid w:val="0004582B"/>
    <w:rsid w:val="00045885"/>
    <w:rsid w:val="00047246"/>
    <w:rsid w:val="00052945"/>
    <w:rsid w:val="00055E34"/>
    <w:rsid w:val="000571DD"/>
    <w:rsid w:val="00063BB6"/>
    <w:rsid w:val="00082DA7"/>
    <w:rsid w:val="00083A4A"/>
    <w:rsid w:val="000856EB"/>
    <w:rsid w:val="0008721C"/>
    <w:rsid w:val="000964D1"/>
    <w:rsid w:val="000A7F28"/>
    <w:rsid w:val="000B2BCB"/>
    <w:rsid w:val="000B4A46"/>
    <w:rsid w:val="000B5D05"/>
    <w:rsid w:val="000C441F"/>
    <w:rsid w:val="000E0ADF"/>
    <w:rsid w:val="000E68A1"/>
    <w:rsid w:val="000F5D18"/>
    <w:rsid w:val="001064E5"/>
    <w:rsid w:val="00111425"/>
    <w:rsid w:val="001139C5"/>
    <w:rsid w:val="00133B2E"/>
    <w:rsid w:val="00136C79"/>
    <w:rsid w:val="0014064B"/>
    <w:rsid w:val="001441F2"/>
    <w:rsid w:val="001501C4"/>
    <w:rsid w:val="00151473"/>
    <w:rsid w:val="00152BBE"/>
    <w:rsid w:val="00153318"/>
    <w:rsid w:val="001648C5"/>
    <w:rsid w:val="001736F9"/>
    <w:rsid w:val="00176017"/>
    <w:rsid w:val="00180D53"/>
    <w:rsid w:val="00192C6F"/>
    <w:rsid w:val="001942E6"/>
    <w:rsid w:val="00197DE8"/>
    <w:rsid w:val="001A0550"/>
    <w:rsid w:val="001A4B3A"/>
    <w:rsid w:val="001A563A"/>
    <w:rsid w:val="001B7257"/>
    <w:rsid w:val="001C1F39"/>
    <w:rsid w:val="001C2B0F"/>
    <w:rsid w:val="001E05CB"/>
    <w:rsid w:val="001E1FDC"/>
    <w:rsid w:val="001E205F"/>
    <w:rsid w:val="001E2F6C"/>
    <w:rsid w:val="001F7125"/>
    <w:rsid w:val="00207D95"/>
    <w:rsid w:val="0021135E"/>
    <w:rsid w:val="00217491"/>
    <w:rsid w:val="0022281A"/>
    <w:rsid w:val="00226323"/>
    <w:rsid w:val="00231DA7"/>
    <w:rsid w:val="00234206"/>
    <w:rsid w:val="0024062C"/>
    <w:rsid w:val="00245CFF"/>
    <w:rsid w:val="002575B6"/>
    <w:rsid w:val="00263D2C"/>
    <w:rsid w:val="00265136"/>
    <w:rsid w:val="00273850"/>
    <w:rsid w:val="00280A27"/>
    <w:rsid w:val="002810FC"/>
    <w:rsid w:val="00281F7C"/>
    <w:rsid w:val="00282B92"/>
    <w:rsid w:val="002942C9"/>
    <w:rsid w:val="002B213A"/>
    <w:rsid w:val="002B29ED"/>
    <w:rsid w:val="002B37F7"/>
    <w:rsid w:val="002B3A01"/>
    <w:rsid w:val="002C0F77"/>
    <w:rsid w:val="002D0453"/>
    <w:rsid w:val="002D6315"/>
    <w:rsid w:val="002E241E"/>
    <w:rsid w:val="002F24DB"/>
    <w:rsid w:val="002F756D"/>
    <w:rsid w:val="003020B2"/>
    <w:rsid w:val="00304B13"/>
    <w:rsid w:val="00310C8E"/>
    <w:rsid w:val="0031298E"/>
    <w:rsid w:val="003135A3"/>
    <w:rsid w:val="003152FC"/>
    <w:rsid w:val="0031727E"/>
    <w:rsid w:val="00322A17"/>
    <w:rsid w:val="00336398"/>
    <w:rsid w:val="00336DE7"/>
    <w:rsid w:val="00340225"/>
    <w:rsid w:val="00341553"/>
    <w:rsid w:val="0034334F"/>
    <w:rsid w:val="003477B5"/>
    <w:rsid w:val="00356EF8"/>
    <w:rsid w:val="003573F6"/>
    <w:rsid w:val="00364A6F"/>
    <w:rsid w:val="00370D40"/>
    <w:rsid w:val="003744C7"/>
    <w:rsid w:val="00376A83"/>
    <w:rsid w:val="00390B54"/>
    <w:rsid w:val="003A3C93"/>
    <w:rsid w:val="003B16B6"/>
    <w:rsid w:val="003B6B6C"/>
    <w:rsid w:val="003C51FF"/>
    <w:rsid w:val="003D1944"/>
    <w:rsid w:val="003D2A93"/>
    <w:rsid w:val="003D2E90"/>
    <w:rsid w:val="003F013B"/>
    <w:rsid w:val="003F0675"/>
    <w:rsid w:val="003F56B9"/>
    <w:rsid w:val="003F5C05"/>
    <w:rsid w:val="004042A1"/>
    <w:rsid w:val="004149BA"/>
    <w:rsid w:val="00414AFF"/>
    <w:rsid w:val="004215F2"/>
    <w:rsid w:val="004240A2"/>
    <w:rsid w:val="0042473A"/>
    <w:rsid w:val="0042494C"/>
    <w:rsid w:val="00425370"/>
    <w:rsid w:val="00432887"/>
    <w:rsid w:val="0044608C"/>
    <w:rsid w:val="004466C6"/>
    <w:rsid w:val="00456A83"/>
    <w:rsid w:val="00467863"/>
    <w:rsid w:val="004751A2"/>
    <w:rsid w:val="004803B1"/>
    <w:rsid w:val="00481EEB"/>
    <w:rsid w:val="00483B1D"/>
    <w:rsid w:val="00485816"/>
    <w:rsid w:val="00486B3E"/>
    <w:rsid w:val="00486EF3"/>
    <w:rsid w:val="00496D3D"/>
    <w:rsid w:val="004C7147"/>
    <w:rsid w:val="004D75C3"/>
    <w:rsid w:val="004D7DFA"/>
    <w:rsid w:val="004E138B"/>
    <w:rsid w:val="004E17E5"/>
    <w:rsid w:val="004F19D6"/>
    <w:rsid w:val="004F2D7A"/>
    <w:rsid w:val="004F3884"/>
    <w:rsid w:val="004F459B"/>
    <w:rsid w:val="004F5AB2"/>
    <w:rsid w:val="005126AE"/>
    <w:rsid w:val="00514812"/>
    <w:rsid w:val="00517692"/>
    <w:rsid w:val="00531433"/>
    <w:rsid w:val="0053550A"/>
    <w:rsid w:val="0054257E"/>
    <w:rsid w:val="005462BD"/>
    <w:rsid w:val="005626A4"/>
    <w:rsid w:val="00572ECB"/>
    <w:rsid w:val="00575724"/>
    <w:rsid w:val="0058204E"/>
    <w:rsid w:val="00582D05"/>
    <w:rsid w:val="005830D8"/>
    <w:rsid w:val="005861C5"/>
    <w:rsid w:val="005927BC"/>
    <w:rsid w:val="00595C20"/>
    <w:rsid w:val="0059774B"/>
    <w:rsid w:val="005A1883"/>
    <w:rsid w:val="005B6D85"/>
    <w:rsid w:val="005D031B"/>
    <w:rsid w:val="005F5C95"/>
    <w:rsid w:val="005F60C2"/>
    <w:rsid w:val="00604F4A"/>
    <w:rsid w:val="006255C9"/>
    <w:rsid w:val="006342C0"/>
    <w:rsid w:val="006356A6"/>
    <w:rsid w:val="00637117"/>
    <w:rsid w:val="006376EA"/>
    <w:rsid w:val="00643867"/>
    <w:rsid w:val="00652010"/>
    <w:rsid w:val="0066227F"/>
    <w:rsid w:val="00665E15"/>
    <w:rsid w:val="00667104"/>
    <w:rsid w:val="006734DD"/>
    <w:rsid w:val="0068318A"/>
    <w:rsid w:val="00683780"/>
    <w:rsid w:val="006901BC"/>
    <w:rsid w:val="006C1883"/>
    <w:rsid w:val="006C3764"/>
    <w:rsid w:val="006C3DF6"/>
    <w:rsid w:val="006C7D09"/>
    <w:rsid w:val="006E1CA1"/>
    <w:rsid w:val="006F2402"/>
    <w:rsid w:val="006F3D58"/>
    <w:rsid w:val="006F3F41"/>
    <w:rsid w:val="00702774"/>
    <w:rsid w:val="00713FDB"/>
    <w:rsid w:val="007225CF"/>
    <w:rsid w:val="0072352C"/>
    <w:rsid w:val="007245E2"/>
    <w:rsid w:val="00727FE3"/>
    <w:rsid w:val="0073075A"/>
    <w:rsid w:val="0073174C"/>
    <w:rsid w:val="00735CA8"/>
    <w:rsid w:val="00741FB3"/>
    <w:rsid w:val="007425DA"/>
    <w:rsid w:val="00743528"/>
    <w:rsid w:val="00743778"/>
    <w:rsid w:val="00750743"/>
    <w:rsid w:val="007519B3"/>
    <w:rsid w:val="007567B0"/>
    <w:rsid w:val="00766271"/>
    <w:rsid w:val="00777FCE"/>
    <w:rsid w:val="007823FA"/>
    <w:rsid w:val="00782FEA"/>
    <w:rsid w:val="00793531"/>
    <w:rsid w:val="00797964"/>
    <w:rsid w:val="007A2E9B"/>
    <w:rsid w:val="007A5324"/>
    <w:rsid w:val="007B55B5"/>
    <w:rsid w:val="007C0839"/>
    <w:rsid w:val="007C2763"/>
    <w:rsid w:val="007C4A7E"/>
    <w:rsid w:val="007D0531"/>
    <w:rsid w:val="007D1AC2"/>
    <w:rsid w:val="007D3503"/>
    <w:rsid w:val="007E2B5A"/>
    <w:rsid w:val="007E5898"/>
    <w:rsid w:val="007E6A94"/>
    <w:rsid w:val="007E7B18"/>
    <w:rsid w:val="007F2CD4"/>
    <w:rsid w:val="007F47E7"/>
    <w:rsid w:val="00800182"/>
    <w:rsid w:val="00800241"/>
    <w:rsid w:val="008010D7"/>
    <w:rsid w:val="00817C7B"/>
    <w:rsid w:val="00817FC6"/>
    <w:rsid w:val="00833842"/>
    <w:rsid w:val="00843538"/>
    <w:rsid w:val="00845831"/>
    <w:rsid w:val="00850091"/>
    <w:rsid w:val="00850267"/>
    <w:rsid w:val="0085194F"/>
    <w:rsid w:val="008567D2"/>
    <w:rsid w:val="008574D1"/>
    <w:rsid w:val="00861ECA"/>
    <w:rsid w:val="00866E8A"/>
    <w:rsid w:val="0087002E"/>
    <w:rsid w:val="008725C3"/>
    <w:rsid w:val="00877348"/>
    <w:rsid w:val="008820F9"/>
    <w:rsid w:val="00891DE6"/>
    <w:rsid w:val="00892786"/>
    <w:rsid w:val="008944F7"/>
    <w:rsid w:val="00896BB0"/>
    <w:rsid w:val="008979E7"/>
    <w:rsid w:val="008A3023"/>
    <w:rsid w:val="008B2999"/>
    <w:rsid w:val="008B54B4"/>
    <w:rsid w:val="008B7DBB"/>
    <w:rsid w:val="008D5EA6"/>
    <w:rsid w:val="008E0FDA"/>
    <w:rsid w:val="008E63C8"/>
    <w:rsid w:val="008F1086"/>
    <w:rsid w:val="008F7F74"/>
    <w:rsid w:val="009024AF"/>
    <w:rsid w:val="00907BBB"/>
    <w:rsid w:val="009109F9"/>
    <w:rsid w:val="0092354E"/>
    <w:rsid w:val="0093222B"/>
    <w:rsid w:val="00937BED"/>
    <w:rsid w:val="009563D0"/>
    <w:rsid w:val="00960DF2"/>
    <w:rsid w:val="00970464"/>
    <w:rsid w:val="00970AFA"/>
    <w:rsid w:val="00977736"/>
    <w:rsid w:val="009848D6"/>
    <w:rsid w:val="0098726A"/>
    <w:rsid w:val="009A1FAF"/>
    <w:rsid w:val="009A2C62"/>
    <w:rsid w:val="009B4CEB"/>
    <w:rsid w:val="009C4055"/>
    <w:rsid w:val="009D2278"/>
    <w:rsid w:val="009D3865"/>
    <w:rsid w:val="009D7991"/>
    <w:rsid w:val="009E383A"/>
    <w:rsid w:val="009E6953"/>
    <w:rsid w:val="00A010D0"/>
    <w:rsid w:val="00A1453E"/>
    <w:rsid w:val="00A1616F"/>
    <w:rsid w:val="00A36333"/>
    <w:rsid w:val="00A40E7A"/>
    <w:rsid w:val="00A417AE"/>
    <w:rsid w:val="00A522CC"/>
    <w:rsid w:val="00A52F7B"/>
    <w:rsid w:val="00A53134"/>
    <w:rsid w:val="00A5336F"/>
    <w:rsid w:val="00A65A46"/>
    <w:rsid w:val="00A66264"/>
    <w:rsid w:val="00A74773"/>
    <w:rsid w:val="00A75B77"/>
    <w:rsid w:val="00A80451"/>
    <w:rsid w:val="00A9236B"/>
    <w:rsid w:val="00AB251E"/>
    <w:rsid w:val="00AD0FDF"/>
    <w:rsid w:val="00AE1C26"/>
    <w:rsid w:val="00AE757D"/>
    <w:rsid w:val="00AF1289"/>
    <w:rsid w:val="00AF4E0E"/>
    <w:rsid w:val="00AF7FFD"/>
    <w:rsid w:val="00B11C0F"/>
    <w:rsid w:val="00B138E5"/>
    <w:rsid w:val="00B23B34"/>
    <w:rsid w:val="00B25DAB"/>
    <w:rsid w:val="00B27309"/>
    <w:rsid w:val="00B32899"/>
    <w:rsid w:val="00B357F1"/>
    <w:rsid w:val="00B40DE8"/>
    <w:rsid w:val="00B445F9"/>
    <w:rsid w:val="00B45D1C"/>
    <w:rsid w:val="00B4733E"/>
    <w:rsid w:val="00B509E5"/>
    <w:rsid w:val="00B601DD"/>
    <w:rsid w:val="00B6383E"/>
    <w:rsid w:val="00B7570C"/>
    <w:rsid w:val="00B9389D"/>
    <w:rsid w:val="00B93945"/>
    <w:rsid w:val="00B96C93"/>
    <w:rsid w:val="00BB69BF"/>
    <w:rsid w:val="00BC0D52"/>
    <w:rsid w:val="00BF0381"/>
    <w:rsid w:val="00BF47AD"/>
    <w:rsid w:val="00C007F0"/>
    <w:rsid w:val="00C02121"/>
    <w:rsid w:val="00C051FD"/>
    <w:rsid w:val="00C07A0D"/>
    <w:rsid w:val="00C278F4"/>
    <w:rsid w:val="00C32B1B"/>
    <w:rsid w:val="00C34329"/>
    <w:rsid w:val="00C3471B"/>
    <w:rsid w:val="00C37A9E"/>
    <w:rsid w:val="00C40CF3"/>
    <w:rsid w:val="00C45A08"/>
    <w:rsid w:val="00C524D9"/>
    <w:rsid w:val="00C53388"/>
    <w:rsid w:val="00C57F2E"/>
    <w:rsid w:val="00C7559A"/>
    <w:rsid w:val="00C767E2"/>
    <w:rsid w:val="00C84D31"/>
    <w:rsid w:val="00C86FCA"/>
    <w:rsid w:val="00C919E0"/>
    <w:rsid w:val="00CA24FD"/>
    <w:rsid w:val="00CA4AC5"/>
    <w:rsid w:val="00CA77B0"/>
    <w:rsid w:val="00CB7960"/>
    <w:rsid w:val="00CC1A58"/>
    <w:rsid w:val="00CD0B00"/>
    <w:rsid w:val="00CD2A5F"/>
    <w:rsid w:val="00D03158"/>
    <w:rsid w:val="00D04085"/>
    <w:rsid w:val="00D07A8F"/>
    <w:rsid w:val="00D13E87"/>
    <w:rsid w:val="00D152A1"/>
    <w:rsid w:val="00D256FE"/>
    <w:rsid w:val="00D25748"/>
    <w:rsid w:val="00D3410E"/>
    <w:rsid w:val="00D344F4"/>
    <w:rsid w:val="00D35CF5"/>
    <w:rsid w:val="00D36DB2"/>
    <w:rsid w:val="00D43E84"/>
    <w:rsid w:val="00D43F70"/>
    <w:rsid w:val="00D53D81"/>
    <w:rsid w:val="00D67970"/>
    <w:rsid w:val="00D72AF3"/>
    <w:rsid w:val="00D74E6B"/>
    <w:rsid w:val="00D74EAB"/>
    <w:rsid w:val="00D86717"/>
    <w:rsid w:val="00D873FC"/>
    <w:rsid w:val="00D91217"/>
    <w:rsid w:val="00D93CF2"/>
    <w:rsid w:val="00DA0E67"/>
    <w:rsid w:val="00DA386A"/>
    <w:rsid w:val="00DA5204"/>
    <w:rsid w:val="00DA70CE"/>
    <w:rsid w:val="00DB07AD"/>
    <w:rsid w:val="00DB5008"/>
    <w:rsid w:val="00DC3EC1"/>
    <w:rsid w:val="00DD0F57"/>
    <w:rsid w:val="00DE0C48"/>
    <w:rsid w:val="00DE373A"/>
    <w:rsid w:val="00DE73AE"/>
    <w:rsid w:val="00DE7A81"/>
    <w:rsid w:val="00DF6033"/>
    <w:rsid w:val="00E04CAB"/>
    <w:rsid w:val="00E17056"/>
    <w:rsid w:val="00E21332"/>
    <w:rsid w:val="00E32B94"/>
    <w:rsid w:val="00E42644"/>
    <w:rsid w:val="00E43439"/>
    <w:rsid w:val="00E47E50"/>
    <w:rsid w:val="00E64AF0"/>
    <w:rsid w:val="00E6556C"/>
    <w:rsid w:val="00E663F7"/>
    <w:rsid w:val="00E713EF"/>
    <w:rsid w:val="00E755B2"/>
    <w:rsid w:val="00E76E47"/>
    <w:rsid w:val="00E77DEB"/>
    <w:rsid w:val="00EA0518"/>
    <w:rsid w:val="00EB201C"/>
    <w:rsid w:val="00EC2698"/>
    <w:rsid w:val="00ED02CF"/>
    <w:rsid w:val="00ED2B32"/>
    <w:rsid w:val="00ED4CCE"/>
    <w:rsid w:val="00ED4D7A"/>
    <w:rsid w:val="00EE3B80"/>
    <w:rsid w:val="00EF2A95"/>
    <w:rsid w:val="00F03918"/>
    <w:rsid w:val="00F11ECA"/>
    <w:rsid w:val="00F14A89"/>
    <w:rsid w:val="00F1635F"/>
    <w:rsid w:val="00F17F70"/>
    <w:rsid w:val="00F33332"/>
    <w:rsid w:val="00F5296F"/>
    <w:rsid w:val="00F56A60"/>
    <w:rsid w:val="00F63C32"/>
    <w:rsid w:val="00F66073"/>
    <w:rsid w:val="00F7559A"/>
    <w:rsid w:val="00F90F4D"/>
    <w:rsid w:val="00F9352D"/>
    <w:rsid w:val="00F95654"/>
    <w:rsid w:val="00FB2DD8"/>
    <w:rsid w:val="00FB7989"/>
    <w:rsid w:val="00FC0D28"/>
    <w:rsid w:val="00FC792B"/>
    <w:rsid w:val="00FD15D4"/>
    <w:rsid w:val="00FD1AF0"/>
    <w:rsid w:val="00FD4A86"/>
    <w:rsid w:val="00FD64F6"/>
    <w:rsid w:val="00FD689E"/>
    <w:rsid w:val="00FE43D1"/>
    <w:rsid w:val="00FE5382"/>
    <w:rsid w:val="00FE723A"/>
    <w:rsid w:val="00FF5F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FFDD3B"/>
  <w15:docId w15:val="{8B6652FF-530F-4E5B-A492-1A69BC13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D3410E"/>
    <w:pPr>
      <w:spacing w:after="120" w:line="360" w:lineRule="auto"/>
      <w:ind w:firstLine="567"/>
      <w:jc w:val="both"/>
    </w:pPr>
    <w:rPr>
      <w:rFonts w:ascii="Georgia" w:eastAsia="SimSun" w:hAnsi="Georgia"/>
      <w:sz w:val="22"/>
      <w:szCs w:val="22"/>
      <w:lang w:val="es-MX" w:eastAsia="zh-CN"/>
    </w:rPr>
  </w:style>
  <w:style w:type="paragraph" w:styleId="Ttulo1">
    <w:name w:val="heading 1"/>
    <w:basedOn w:val="Normal"/>
    <w:next w:val="Normal"/>
    <w:link w:val="Ttulo1Car"/>
    <w:uiPriority w:val="9"/>
    <w:qFormat/>
    <w:rsid w:val="00D3410E"/>
    <w:pPr>
      <w:ind w:left="567" w:right="566"/>
      <w:jc w:val="center"/>
      <w:outlineLvl w:val="0"/>
    </w:pPr>
    <w:rPr>
      <w:b/>
      <w:smallCaps/>
      <w:sz w:val="28"/>
      <w:szCs w:val="28"/>
    </w:rPr>
  </w:style>
  <w:style w:type="paragraph" w:styleId="Ttulo2">
    <w:name w:val="heading 2"/>
    <w:basedOn w:val="Normal"/>
    <w:next w:val="Normal"/>
    <w:link w:val="Ttulo2Car"/>
    <w:uiPriority w:val="9"/>
    <w:qFormat/>
    <w:rsid w:val="00D3410E"/>
    <w:pPr>
      <w:numPr>
        <w:numId w:val="2"/>
      </w:numPr>
      <w:outlineLvl w:val="1"/>
    </w:pPr>
    <w:rPr>
      <w:b/>
      <w:smallCaps/>
    </w:rPr>
  </w:style>
  <w:style w:type="paragraph" w:styleId="Ttulo3">
    <w:name w:val="heading 3"/>
    <w:basedOn w:val="Ttulo2"/>
    <w:next w:val="Normal"/>
    <w:link w:val="Ttulo3Car"/>
    <w:uiPriority w:val="9"/>
    <w:qFormat/>
    <w:rsid w:val="00D3410E"/>
    <w:pPr>
      <w:numPr>
        <w:ilvl w:val="1"/>
      </w:numPr>
      <w:outlineLvl w:val="2"/>
    </w:pPr>
    <w:rPr>
      <w:b w:val="0"/>
    </w:rPr>
  </w:style>
  <w:style w:type="paragraph" w:styleId="Ttulo4">
    <w:name w:val="heading 4"/>
    <w:basedOn w:val="Ttulo3"/>
    <w:next w:val="Normal"/>
    <w:link w:val="Ttulo4Car"/>
    <w:uiPriority w:val="9"/>
    <w:qFormat/>
    <w:rsid w:val="00D3410E"/>
    <w:pPr>
      <w:numPr>
        <w:ilvl w:val="2"/>
      </w:numPr>
      <w:outlineLvl w:val="3"/>
    </w:pPr>
    <w:rPr>
      <w:small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3BB6"/>
    <w:rPr>
      <w:rFonts w:ascii="Tahoma" w:hAnsi="Tahoma"/>
      <w:sz w:val="16"/>
      <w:szCs w:val="16"/>
      <w:lang w:val="es-AR"/>
    </w:rPr>
  </w:style>
  <w:style w:type="character" w:customStyle="1" w:styleId="TextodegloboCar">
    <w:name w:val="Texto de globo Car"/>
    <w:link w:val="Textodeglobo"/>
    <w:uiPriority w:val="99"/>
    <w:semiHidden/>
    <w:rsid w:val="00063BB6"/>
    <w:rPr>
      <w:rFonts w:ascii="Tahoma" w:eastAsia="SimSun" w:hAnsi="Tahoma" w:cs="Tahoma"/>
      <w:sz w:val="16"/>
      <w:szCs w:val="16"/>
      <w:lang w:val="es-AR" w:eastAsia="zh-CN"/>
    </w:rPr>
  </w:style>
  <w:style w:type="character" w:customStyle="1" w:styleId="Ttulo1Car">
    <w:name w:val="Título 1 Car"/>
    <w:link w:val="Ttulo1"/>
    <w:uiPriority w:val="9"/>
    <w:rsid w:val="00D3410E"/>
    <w:rPr>
      <w:rFonts w:ascii="Georgia" w:eastAsia="SimSun" w:hAnsi="Georgia"/>
      <w:b/>
      <w:smallCaps/>
      <w:sz w:val="28"/>
      <w:szCs w:val="28"/>
      <w:lang w:val="es-MX" w:eastAsia="zh-CN"/>
    </w:rPr>
  </w:style>
  <w:style w:type="character" w:customStyle="1" w:styleId="Ttulo2Car">
    <w:name w:val="Título 2 Car"/>
    <w:link w:val="Ttulo2"/>
    <w:uiPriority w:val="9"/>
    <w:rsid w:val="00D3410E"/>
    <w:rPr>
      <w:rFonts w:ascii="Georgia" w:eastAsia="SimSun" w:hAnsi="Georgia"/>
      <w:b/>
      <w:smallCaps/>
      <w:sz w:val="22"/>
      <w:szCs w:val="22"/>
      <w:lang w:val="es-MX" w:eastAsia="zh-CN"/>
    </w:rPr>
  </w:style>
  <w:style w:type="character" w:customStyle="1" w:styleId="Ttulo3Car">
    <w:name w:val="Título 3 Car"/>
    <w:link w:val="Ttulo3"/>
    <w:uiPriority w:val="9"/>
    <w:rsid w:val="00D3410E"/>
    <w:rPr>
      <w:rFonts w:ascii="Georgia" w:eastAsia="SimSun" w:hAnsi="Georgia"/>
      <w:smallCaps/>
      <w:sz w:val="22"/>
      <w:szCs w:val="22"/>
      <w:lang w:val="es-MX" w:eastAsia="zh-CN"/>
    </w:rPr>
  </w:style>
  <w:style w:type="character" w:customStyle="1" w:styleId="Ttulo4Car">
    <w:name w:val="Título 4 Car"/>
    <w:link w:val="Ttulo4"/>
    <w:uiPriority w:val="9"/>
    <w:rsid w:val="00D3410E"/>
    <w:rPr>
      <w:rFonts w:ascii="Georgia" w:eastAsia="SimSun" w:hAnsi="Georgia"/>
      <w:sz w:val="22"/>
      <w:szCs w:val="22"/>
      <w:lang w:val="es-MX" w:eastAsia="zh-CN"/>
    </w:rPr>
  </w:style>
  <w:style w:type="paragraph" w:customStyle="1" w:styleId="Artculo">
    <w:name w:val="Artículo"/>
    <w:basedOn w:val="Normal"/>
    <w:link w:val="ArtculoCar"/>
    <w:rsid w:val="00D3410E"/>
    <w:pPr>
      <w:numPr>
        <w:numId w:val="3"/>
      </w:numPr>
    </w:pPr>
    <w:rPr>
      <w:b/>
      <w:smallCaps/>
    </w:rPr>
  </w:style>
  <w:style w:type="paragraph" w:customStyle="1" w:styleId="legalTtulo">
    <w:name w:val="[legal] Título"/>
    <w:basedOn w:val="Artculo"/>
    <w:link w:val="legalTtuloCar"/>
    <w:qFormat/>
    <w:rsid w:val="00CD2A5F"/>
  </w:style>
  <w:style w:type="character" w:customStyle="1" w:styleId="ArtculoCar">
    <w:name w:val="Artículo Car"/>
    <w:link w:val="Artculo"/>
    <w:rsid w:val="00D3410E"/>
    <w:rPr>
      <w:rFonts w:ascii="Georgia" w:eastAsia="SimSun" w:hAnsi="Georgia"/>
      <w:b/>
      <w:smallCaps/>
      <w:sz w:val="22"/>
      <w:szCs w:val="22"/>
      <w:lang w:val="es-MX" w:eastAsia="zh-CN"/>
    </w:rPr>
  </w:style>
  <w:style w:type="paragraph" w:customStyle="1" w:styleId="legalArtculo">
    <w:name w:val="[legal] Artículo"/>
    <w:basedOn w:val="Artculo"/>
    <w:link w:val="legalArtculoCar"/>
    <w:qFormat/>
    <w:rsid w:val="00CD2A5F"/>
    <w:pPr>
      <w:numPr>
        <w:ilvl w:val="1"/>
      </w:numPr>
    </w:pPr>
  </w:style>
  <w:style w:type="character" w:customStyle="1" w:styleId="legalTtuloCar">
    <w:name w:val="[legal] Título Car"/>
    <w:basedOn w:val="ArtculoCar"/>
    <w:link w:val="legalTtulo"/>
    <w:rsid w:val="00CD2A5F"/>
    <w:rPr>
      <w:rFonts w:ascii="Georgia" w:eastAsia="SimSun" w:hAnsi="Georgia"/>
      <w:b/>
      <w:smallCaps/>
      <w:sz w:val="22"/>
      <w:szCs w:val="22"/>
      <w:lang w:val="es-MX" w:eastAsia="zh-CN"/>
    </w:rPr>
  </w:style>
  <w:style w:type="paragraph" w:customStyle="1" w:styleId="legalInciso">
    <w:name w:val="[legal] Inciso"/>
    <w:basedOn w:val="Artculo"/>
    <w:link w:val="legalIncisoCar"/>
    <w:qFormat/>
    <w:rsid w:val="00CD2A5F"/>
    <w:pPr>
      <w:numPr>
        <w:ilvl w:val="2"/>
      </w:numPr>
    </w:pPr>
    <w:rPr>
      <w:b w:val="0"/>
      <w:smallCaps w:val="0"/>
    </w:rPr>
  </w:style>
  <w:style w:type="character" w:customStyle="1" w:styleId="legalArtculoCar">
    <w:name w:val="[legal] Artículo Car"/>
    <w:basedOn w:val="ArtculoCar"/>
    <w:link w:val="legalArtculo"/>
    <w:rsid w:val="00CD2A5F"/>
    <w:rPr>
      <w:rFonts w:ascii="Georgia" w:eastAsia="SimSun" w:hAnsi="Georgia"/>
      <w:b/>
      <w:smallCaps/>
      <w:sz w:val="22"/>
      <w:szCs w:val="22"/>
      <w:lang w:val="es-MX" w:eastAsia="zh-CN"/>
    </w:rPr>
  </w:style>
  <w:style w:type="paragraph" w:customStyle="1" w:styleId="legalPunto">
    <w:name w:val="[legal] Punto"/>
    <w:basedOn w:val="Artculo"/>
    <w:link w:val="legalPuntoCar"/>
    <w:qFormat/>
    <w:rsid w:val="00CD2A5F"/>
    <w:pPr>
      <w:numPr>
        <w:ilvl w:val="3"/>
      </w:numPr>
    </w:pPr>
    <w:rPr>
      <w:b w:val="0"/>
      <w:smallCaps w:val="0"/>
    </w:rPr>
  </w:style>
  <w:style w:type="character" w:customStyle="1" w:styleId="legalIncisoCar">
    <w:name w:val="[legal] Inciso Car"/>
    <w:basedOn w:val="ArtculoCar"/>
    <w:link w:val="legalInciso"/>
    <w:rsid w:val="00CD2A5F"/>
    <w:rPr>
      <w:rFonts w:ascii="Georgia" w:eastAsia="SimSun" w:hAnsi="Georgia"/>
      <w:b/>
      <w:smallCaps/>
      <w:sz w:val="22"/>
      <w:szCs w:val="22"/>
      <w:lang w:val="es-MX" w:eastAsia="zh-CN"/>
    </w:rPr>
  </w:style>
  <w:style w:type="paragraph" w:customStyle="1" w:styleId="legalSubpunto">
    <w:name w:val="[legal] Subpunto"/>
    <w:basedOn w:val="Artculo"/>
    <w:link w:val="legalSubpuntoCar"/>
    <w:qFormat/>
    <w:rsid w:val="00CD2A5F"/>
    <w:pPr>
      <w:numPr>
        <w:ilvl w:val="4"/>
      </w:numPr>
    </w:pPr>
    <w:rPr>
      <w:b w:val="0"/>
      <w:smallCaps w:val="0"/>
    </w:rPr>
  </w:style>
  <w:style w:type="character" w:customStyle="1" w:styleId="legalPuntoCar">
    <w:name w:val="[legal] Punto Car"/>
    <w:basedOn w:val="ArtculoCar"/>
    <w:link w:val="legalPunto"/>
    <w:rsid w:val="00CD2A5F"/>
    <w:rPr>
      <w:rFonts w:ascii="Georgia" w:eastAsia="SimSun" w:hAnsi="Georgia"/>
      <w:b/>
      <w:smallCaps/>
      <w:sz w:val="22"/>
      <w:szCs w:val="22"/>
      <w:lang w:val="es-MX" w:eastAsia="zh-CN"/>
    </w:rPr>
  </w:style>
  <w:style w:type="character" w:customStyle="1" w:styleId="legalSubpuntoCar">
    <w:name w:val="[legal] Subpunto Car"/>
    <w:basedOn w:val="ArtculoCar"/>
    <w:link w:val="legalSubpunto"/>
    <w:rsid w:val="00CD2A5F"/>
    <w:rPr>
      <w:rFonts w:ascii="Georgia" w:eastAsia="SimSun" w:hAnsi="Georgia"/>
      <w:b/>
      <w:smallCaps/>
      <w:sz w:val="22"/>
      <w:szCs w:val="22"/>
      <w:lang w:val="es-MX" w:eastAsia="zh-CN"/>
    </w:rPr>
  </w:style>
  <w:style w:type="paragraph" w:customStyle="1" w:styleId="LibreTtulo">
    <w:name w:val="[Libre] Título"/>
    <w:basedOn w:val="Ttulo2"/>
    <w:link w:val="LibreTtuloCar"/>
    <w:qFormat/>
    <w:rsid w:val="00A80451"/>
    <w:pPr>
      <w:numPr>
        <w:numId w:val="0"/>
      </w:numPr>
    </w:pPr>
    <w:rPr>
      <w:b w:val="0"/>
      <w:smallCaps w:val="0"/>
    </w:rPr>
  </w:style>
  <w:style w:type="paragraph" w:customStyle="1" w:styleId="LibreTexto">
    <w:name w:val="[Libre] Texto"/>
    <w:basedOn w:val="Normal"/>
    <w:link w:val="LibreTextoCar"/>
    <w:qFormat/>
    <w:rsid w:val="00A80451"/>
    <w:pPr>
      <w:ind w:firstLine="0"/>
    </w:pPr>
  </w:style>
  <w:style w:type="character" w:customStyle="1" w:styleId="LibreTtuloCar">
    <w:name w:val="[Libre] Título Car"/>
    <w:link w:val="LibreTtulo"/>
    <w:rsid w:val="00A80451"/>
    <w:rPr>
      <w:rFonts w:ascii="Georgia" w:eastAsia="SimSun" w:hAnsi="Georgia"/>
      <w:b w:val="0"/>
      <w:smallCaps w:val="0"/>
      <w:sz w:val="22"/>
      <w:szCs w:val="22"/>
      <w:lang w:val="es-MX" w:eastAsia="zh-CN"/>
    </w:rPr>
  </w:style>
  <w:style w:type="character" w:customStyle="1" w:styleId="LibreTextoCar">
    <w:name w:val="[Libre] Texto Car"/>
    <w:link w:val="LibreTexto"/>
    <w:rsid w:val="00A80451"/>
    <w:rPr>
      <w:rFonts w:ascii="Georgia" w:eastAsia="SimSun" w:hAnsi="Georgia"/>
      <w:sz w:val="22"/>
      <w:szCs w:val="22"/>
      <w:lang w:val="es-MX" w:eastAsia="zh-CN"/>
    </w:rPr>
  </w:style>
  <w:style w:type="paragraph" w:styleId="Encabezado">
    <w:name w:val="header"/>
    <w:basedOn w:val="Normal"/>
    <w:link w:val="EncabezadoCar"/>
    <w:uiPriority w:val="99"/>
    <w:unhideWhenUsed/>
    <w:rsid w:val="009C4055"/>
    <w:pPr>
      <w:tabs>
        <w:tab w:val="center" w:pos="4419"/>
        <w:tab w:val="right" w:pos="8838"/>
      </w:tabs>
    </w:pPr>
  </w:style>
  <w:style w:type="character" w:customStyle="1" w:styleId="EncabezadoCar">
    <w:name w:val="Encabezado Car"/>
    <w:link w:val="Encabezado"/>
    <w:uiPriority w:val="99"/>
    <w:rsid w:val="009C4055"/>
    <w:rPr>
      <w:rFonts w:ascii="Georgia" w:eastAsia="SimSun" w:hAnsi="Georgia"/>
      <w:sz w:val="22"/>
      <w:szCs w:val="22"/>
      <w:lang w:val="es-MX" w:eastAsia="zh-CN"/>
    </w:rPr>
  </w:style>
  <w:style w:type="paragraph" w:styleId="Piedepgina">
    <w:name w:val="footer"/>
    <w:basedOn w:val="Normal"/>
    <w:link w:val="PiedepginaCar"/>
    <w:uiPriority w:val="99"/>
    <w:unhideWhenUsed/>
    <w:rsid w:val="009C4055"/>
    <w:pPr>
      <w:tabs>
        <w:tab w:val="center" w:pos="4419"/>
        <w:tab w:val="right" w:pos="8838"/>
      </w:tabs>
    </w:pPr>
  </w:style>
  <w:style w:type="character" w:customStyle="1" w:styleId="PiedepginaCar">
    <w:name w:val="Pie de página Car"/>
    <w:link w:val="Piedepgina"/>
    <w:uiPriority w:val="99"/>
    <w:rsid w:val="009C4055"/>
    <w:rPr>
      <w:rFonts w:ascii="Georgia" w:eastAsia="SimSun" w:hAnsi="Georgia"/>
      <w:sz w:val="22"/>
      <w:szCs w:val="22"/>
      <w:lang w:val="es-MX" w:eastAsia="zh-CN"/>
    </w:rPr>
  </w:style>
  <w:style w:type="paragraph" w:styleId="Textonotapie">
    <w:name w:val="footnote text"/>
    <w:basedOn w:val="Normal"/>
    <w:link w:val="TextonotapieCar"/>
    <w:uiPriority w:val="99"/>
    <w:semiHidden/>
    <w:unhideWhenUsed/>
    <w:rsid w:val="009B4CEB"/>
    <w:rPr>
      <w:sz w:val="20"/>
      <w:szCs w:val="20"/>
    </w:rPr>
  </w:style>
  <w:style w:type="character" w:customStyle="1" w:styleId="TextonotapieCar">
    <w:name w:val="Texto nota pie Car"/>
    <w:link w:val="Textonotapie"/>
    <w:uiPriority w:val="99"/>
    <w:semiHidden/>
    <w:rsid w:val="009B4CEB"/>
    <w:rPr>
      <w:rFonts w:ascii="Georgia" w:eastAsia="SimSun" w:hAnsi="Georgia"/>
      <w:lang w:val="es-MX" w:eastAsia="zh-CN"/>
    </w:rPr>
  </w:style>
  <w:style w:type="character" w:styleId="Refdenotaalpie">
    <w:name w:val="footnote reference"/>
    <w:uiPriority w:val="99"/>
    <w:semiHidden/>
    <w:unhideWhenUsed/>
    <w:rsid w:val="009B4CEB"/>
    <w:rPr>
      <w:vertAlign w:val="superscript"/>
    </w:rPr>
  </w:style>
  <w:style w:type="character" w:styleId="Refdecomentario">
    <w:name w:val="annotation reference"/>
    <w:uiPriority w:val="99"/>
    <w:semiHidden/>
    <w:unhideWhenUsed/>
    <w:rsid w:val="007A5324"/>
    <w:rPr>
      <w:sz w:val="16"/>
      <w:szCs w:val="16"/>
    </w:rPr>
  </w:style>
  <w:style w:type="paragraph" w:styleId="Textocomentario">
    <w:name w:val="annotation text"/>
    <w:basedOn w:val="Normal"/>
    <w:link w:val="TextocomentarioCar"/>
    <w:uiPriority w:val="99"/>
    <w:semiHidden/>
    <w:unhideWhenUsed/>
    <w:rsid w:val="007A5324"/>
    <w:rPr>
      <w:sz w:val="20"/>
      <w:szCs w:val="20"/>
    </w:rPr>
  </w:style>
  <w:style w:type="character" w:customStyle="1" w:styleId="TextocomentarioCar">
    <w:name w:val="Texto comentario Car"/>
    <w:link w:val="Textocomentario"/>
    <w:uiPriority w:val="99"/>
    <w:semiHidden/>
    <w:rsid w:val="007A5324"/>
    <w:rPr>
      <w:rFonts w:ascii="Georgia" w:eastAsia="SimSun" w:hAnsi="Georgia"/>
      <w:lang w:val="es-MX" w:eastAsia="zh-CN"/>
    </w:rPr>
  </w:style>
  <w:style w:type="paragraph" w:styleId="Asuntodelcomentario">
    <w:name w:val="annotation subject"/>
    <w:basedOn w:val="Textocomentario"/>
    <w:next w:val="Textocomentario"/>
    <w:link w:val="AsuntodelcomentarioCar"/>
    <w:uiPriority w:val="99"/>
    <w:semiHidden/>
    <w:unhideWhenUsed/>
    <w:rsid w:val="007A5324"/>
    <w:rPr>
      <w:b/>
      <w:bCs/>
    </w:rPr>
  </w:style>
  <w:style w:type="character" w:customStyle="1" w:styleId="AsuntodelcomentarioCar">
    <w:name w:val="Asunto del comentario Car"/>
    <w:link w:val="Asuntodelcomentario"/>
    <w:uiPriority w:val="99"/>
    <w:semiHidden/>
    <w:rsid w:val="007A5324"/>
    <w:rPr>
      <w:rFonts w:ascii="Georgia" w:eastAsia="SimSun" w:hAnsi="Georgia"/>
      <w:b/>
      <w:bCs/>
      <w:lang w:val="es-MX" w:eastAsia="zh-CN"/>
    </w:rPr>
  </w:style>
  <w:style w:type="paragraph" w:styleId="Prrafodelista">
    <w:name w:val="List Paragraph"/>
    <w:basedOn w:val="Normal"/>
    <w:uiPriority w:val="34"/>
    <w:qFormat/>
    <w:rsid w:val="00414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508660">
      <w:bodyDiv w:val="1"/>
      <w:marLeft w:val="0"/>
      <w:marRight w:val="0"/>
      <w:marTop w:val="0"/>
      <w:marBottom w:val="0"/>
      <w:divBdr>
        <w:top w:val="none" w:sz="0" w:space="0" w:color="auto"/>
        <w:left w:val="none" w:sz="0" w:space="0" w:color="auto"/>
        <w:bottom w:val="none" w:sz="0" w:space="0" w:color="auto"/>
        <w:right w:val="none" w:sz="0" w:space="0" w:color="auto"/>
      </w:divBdr>
    </w:div>
    <w:div w:id="375468297">
      <w:bodyDiv w:val="1"/>
      <w:marLeft w:val="0"/>
      <w:marRight w:val="0"/>
      <w:marTop w:val="0"/>
      <w:marBottom w:val="0"/>
      <w:divBdr>
        <w:top w:val="none" w:sz="0" w:space="0" w:color="auto"/>
        <w:left w:val="none" w:sz="0" w:space="0" w:color="auto"/>
        <w:bottom w:val="none" w:sz="0" w:space="0" w:color="auto"/>
        <w:right w:val="none" w:sz="0" w:space="0" w:color="auto"/>
      </w:divBdr>
    </w:div>
    <w:div w:id="118182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egal\Proyectos\Modelos\Propios\Acta%20-%20Sociedades%20-%20Directorio%20-%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9FF43-62DC-44D6-BAB0-B066644B7DEA}">
  <ds:schemaRefs>
    <ds:schemaRef ds:uri="http://schemas.openxmlformats.org/officeDocument/2006/bibliography"/>
  </ds:schemaRefs>
</ds:datastoreItem>
</file>

<file path=customXml/itemProps2.xml><?xml version="1.0" encoding="utf-8"?>
<ds:datastoreItem xmlns:ds="http://schemas.openxmlformats.org/officeDocument/2006/customXml" ds:itemID="{4D706527-3135-43EF-90D3-941E46039764}">
  <ds:schemaRefs>
    <ds:schemaRef ds:uri="http://schemas.openxmlformats.org/officeDocument/2006/bibliography"/>
  </ds:schemaRefs>
</ds:datastoreItem>
</file>

<file path=customXml/itemProps3.xml><?xml version="1.0" encoding="utf-8"?>
<ds:datastoreItem xmlns:ds="http://schemas.openxmlformats.org/officeDocument/2006/customXml" ds:itemID="{37FDF638-55BD-4316-A560-B5A6B972F797}">
  <ds:schemaRefs>
    <ds:schemaRef ds:uri="http://schemas.openxmlformats.org/officeDocument/2006/bibliography"/>
  </ds:schemaRefs>
</ds:datastoreItem>
</file>

<file path=customXml/itemProps4.xml><?xml version="1.0" encoding="utf-8"?>
<ds:datastoreItem xmlns:ds="http://schemas.openxmlformats.org/officeDocument/2006/customXml" ds:itemID="{20F0776B-0CC9-44D2-A4B3-54B9B20F369F}">
  <ds:schemaRefs>
    <ds:schemaRef ds:uri="http://schemas.openxmlformats.org/officeDocument/2006/bibliography"/>
  </ds:schemaRefs>
</ds:datastoreItem>
</file>

<file path=customXml/itemProps5.xml><?xml version="1.0" encoding="utf-8"?>
<ds:datastoreItem xmlns:ds="http://schemas.openxmlformats.org/officeDocument/2006/customXml" ds:itemID="{474D28AB-FF7B-4C77-9D10-63C93B0B7D83}">
  <ds:schemaRefs>
    <ds:schemaRef ds:uri="http://schemas.openxmlformats.org/officeDocument/2006/bibliography"/>
  </ds:schemaRefs>
</ds:datastoreItem>
</file>

<file path=customXml/itemProps6.xml><?xml version="1.0" encoding="utf-8"?>
<ds:datastoreItem xmlns:ds="http://schemas.openxmlformats.org/officeDocument/2006/customXml" ds:itemID="{B30363C5-3D23-488E-B1D8-9C5BDD0C579C}">
  <ds:schemaRefs>
    <ds:schemaRef ds:uri="http://schemas.openxmlformats.org/officeDocument/2006/bibliography"/>
  </ds:schemaRefs>
</ds:datastoreItem>
</file>

<file path=customXml/itemProps7.xml><?xml version="1.0" encoding="utf-8"?>
<ds:datastoreItem xmlns:ds="http://schemas.openxmlformats.org/officeDocument/2006/customXml" ds:itemID="{1A27E3C4-F846-4FF8-9830-9A6C77F41E6E}">
  <ds:schemaRefs>
    <ds:schemaRef ds:uri="http://schemas.openxmlformats.org/officeDocument/2006/bibliography"/>
  </ds:schemaRefs>
</ds:datastoreItem>
</file>

<file path=customXml/itemProps8.xml><?xml version="1.0" encoding="utf-8"?>
<ds:datastoreItem xmlns:ds="http://schemas.openxmlformats.org/officeDocument/2006/customXml" ds:itemID="{A66D8462-2E42-4E62-8B11-A8C6142EA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 - Sociedades - Directorio - General</Template>
  <TotalTime>1</TotalTime>
  <Pages>3</Pages>
  <Words>1190</Words>
  <Characters>6546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ACTA DE DIRECTORIO En la Ciudad Autónoma de Buenos Aires, a los [] días del mes de [] de [], siendo las [] hs</vt:lpstr>
    </vt:vector>
  </TitlesOfParts>
  <Company>OMD</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En la Ciudad Autónoma de Buenos Aires, a los [] días del mes de [] de [], siendo las [] hs</dc:title>
  <dc:creator>TRSYM</dc:creator>
  <cp:lastModifiedBy>Soledad Baratta</cp:lastModifiedBy>
  <cp:revision>2</cp:revision>
  <cp:lastPrinted>2018-11-07T18:31:00Z</cp:lastPrinted>
  <dcterms:created xsi:type="dcterms:W3CDTF">2020-10-30T19:50:00Z</dcterms:created>
  <dcterms:modified xsi:type="dcterms:W3CDTF">2020-10-30T19:50:00Z</dcterms:modified>
</cp:coreProperties>
</file>