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110B9" w14:textId="396BD797" w:rsidR="00701D0D" w:rsidRPr="002D7C63" w:rsidRDefault="00701D0D" w:rsidP="00701D0D">
      <w:pPr>
        <w:spacing w:line="276" w:lineRule="auto"/>
        <w:jc w:val="both"/>
        <w:rPr>
          <w:b/>
          <w:szCs w:val="24"/>
          <w:u w:val="single"/>
        </w:rPr>
      </w:pPr>
      <w:bookmarkStart w:id="0" w:name="_GoBack"/>
      <w:bookmarkEnd w:id="0"/>
      <w:r w:rsidRPr="002D7C63">
        <w:rPr>
          <w:b/>
          <w:szCs w:val="24"/>
          <w:u w:val="single"/>
        </w:rPr>
        <w:t>ACTA DE DIRECTORIO</w:t>
      </w:r>
      <w:r w:rsidRPr="002D7C63">
        <w:rPr>
          <w:szCs w:val="24"/>
        </w:rPr>
        <w:t>.</w:t>
      </w:r>
      <w:r w:rsidRPr="002D7C63">
        <w:rPr>
          <w:b/>
          <w:szCs w:val="24"/>
        </w:rPr>
        <w:t xml:space="preserve"> </w:t>
      </w:r>
      <w:r w:rsidRPr="002D7C63">
        <w:rPr>
          <w:szCs w:val="24"/>
        </w:rPr>
        <w:t xml:space="preserve">En la Ciudad Autónoma de Buenos Aires, a los </w:t>
      </w:r>
      <w:r w:rsidR="002D7C63" w:rsidRPr="002D7C63">
        <w:rPr>
          <w:szCs w:val="24"/>
        </w:rPr>
        <w:t xml:space="preserve">05 </w:t>
      </w:r>
      <w:r w:rsidRPr="002D7C63">
        <w:rPr>
          <w:szCs w:val="24"/>
        </w:rPr>
        <w:t xml:space="preserve">días del mes de </w:t>
      </w:r>
      <w:r w:rsidR="002D7C63" w:rsidRPr="002D7C63">
        <w:rPr>
          <w:szCs w:val="24"/>
        </w:rPr>
        <w:t xml:space="preserve">julio </w:t>
      </w:r>
      <w:r w:rsidRPr="002D7C63">
        <w:rPr>
          <w:szCs w:val="24"/>
        </w:rPr>
        <w:t xml:space="preserve"> </w:t>
      </w:r>
      <w:r w:rsidR="00232782" w:rsidRPr="002D7C63">
        <w:rPr>
          <w:szCs w:val="24"/>
        </w:rPr>
        <w:t>de 2024</w:t>
      </w:r>
      <w:r w:rsidRPr="002D7C63">
        <w:rPr>
          <w:szCs w:val="24"/>
        </w:rPr>
        <w:t xml:space="preserve">, siendo las </w:t>
      </w:r>
      <w:r w:rsidR="00076CFF" w:rsidRPr="002D7C63">
        <w:rPr>
          <w:szCs w:val="24"/>
        </w:rPr>
        <w:t>09</w:t>
      </w:r>
      <w:r w:rsidR="00232782" w:rsidRPr="002D7C63">
        <w:rPr>
          <w:szCs w:val="24"/>
        </w:rPr>
        <w:t>:</w:t>
      </w:r>
      <w:r w:rsidRPr="002D7C63">
        <w:rPr>
          <w:szCs w:val="24"/>
        </w:rPr>
        <w:t xml:space="preserve">00 horas, se reúnen en la sede social, los Sres. Directores de </w:t>
      </w:r>
      <w:r w:rsidRPr="002D7C63">
        <w:rPr>
          <w:b/>
          <w:szCs w:val="24"/>
        </w:rPr>
        <w:t xml:space="preserve">PUENTE HNOS. S.A. </w:t>
      </w:r>
      <w:r w:rsidRPr="002D7C63">
        <w:rPr>
          <w:szCs w:val="24"/>
        </w:rPr>
        <w:t>(en adelante, la “</w:t>
      </w:r>
      <w:r w:rsidRPr="002D7C63">
        <w:rPr>
          <w:szCs w:val="24"/>
          <w:u w:val="single"/>
        </w:rPr>
        <w:t>Sociedad</w:t>
      </w:r>
      <w:r w:rsidRPr="002D7C63">
        <w:rPr>
          <w:szCs w:val="24"/>
        </w:rPr>
        <w:t xml:space="preserve">”) que firman al pie de la </w:t>
      </w:r>
      <w:r w:rsidR="00232782" w:rsidRPr="002D7C63">
        <w:rPr>
          <w:szCs w:val="24"/>
        </w:rPr>
        <w:t xml:space="preserve">presente. </w:t>
      </w:r>
      <w:r w:rsidRPr="002D7C63">
        <w:rPr>
          <w:szCs w:val="24"/>
        </w:rPr>
        <w:t xml:space="preserve">Asimismo, se encuentra presente el Sr. </w:t>
      </w:r>
      <w:r w:rsidR="00064A75">
        <w:rPr>
          <w:szCs w:val="24"/>
        </w:rPr>
        <w:t>Roberto Martín García</w:t>
      </w:r>
      <w:r w:rsidRPr="002D7C63">
        <w:rPr>
          <w:szCs w:val="24"/>
        </w:rPr>
        <w:t xml:space="preserve"> en representaci</w:t>
      </w:r>
      <w:r w:rsidR="00076CFF" w:rsidRPr="002D7C63">
        <w:rPr>
          <w:szCs w:val="24"/>
        </w:rPr>
        <w:t>ón de la Comisión Fiscalizadora.</w:t>
      </w:r>
    </w:p>
    <w:p w14:paraId="159B5AE2" w14:textId="77777777" w:rsidR="00701D0D" w:rsidRPr="002D7C63" w:rsidRDefault="00701D0D" w:rsidP="00701D0D">
      <w:pPr>
        <w:spacing w:line="276" w:lineRule="auto"/>
        <w:jc w:val="both"/>
        <w:rPr>
          <w:szCs w:val="24"/>
        </w:rPr>
      </w:pPr>
    </w:p>
    <w:p w14:paraId="03FA4322" w14:textId="77777777" w:rsidR="00701D0D" w:rsidRPr="002D7C63" w:rsidRDefault="00701D0D" w:rsidP="00701D0D">
      <w:pPr>
        <w:spacing w:line="276" w:lineRule="auto"/>
        <w:jc w:val="both"/>
        <w:rPr>
          <w:szCs w:val="24"/>
        </w:rPr>
      </w:pPr>
      <w:r w:rsidRPr="002D7C63">
        <w:rPr>
          <w:szCs w:val="24"/>
        </w:rPr>
        <w:t>Preside la reunión el Sr. Barreyro, Presidente de la Sociedad, quien luego de constatar la existencia de quórum legal</w:t>
      </w:r>
      <w:r w:rsidR="002D7C63" w:rsidRPr="002D7C63">
        <w:rPr>
          <w:szCs w:val="24"/>
          <w:lang w:eastAsia="es-ES"/>
        </w:rPr>
        <w:t>, declara abierto el acto y somete</w:t>
      </w:r>
      <w:r w:rsidRPr="002D7C63">
        <w:rPr>
          <w:szCs w:val="24"/>
        </w:rPr>
        <w:t xml:space="preserve"> a consideración de los presentes</w:t>
      </w:r>
      <w:r w:rsidR="00076CFF" w:rsidRPr="002D7C63">
        <w:rPr>
          <w:szCs w:val="24"/>
        </w:rPr>
        <w:t xml:space="preserve"> el</w:t>
      </w:r>
      <w:r w:rsidRPr="002D7C63">
        <w:rPr>
          <w:szCs w:val="24"/>
        </w:rPr>
        <w:t xml:space="preserve"> único punto de la Agenda prevista para esta reunión:</w:t>
      </w:r>
    </w:p>
    <w:p w14:paraId="32EE1737" w14:textId="77777777" w:rsidR="009701E9" w:rsidRDefault="009701E9" w:rsidP="00837DFA">
      <w:pPr>
        <w:spacing w:line="276" w:lineRule="auto"/>
        <w:jc w:val="both"/>
        <w:rPr>
          <w:rFonts w:eastAsia="SimSun"/>
          <w:sz w:val="22"/>
          <w:szCs w:val="22"/>
          <w:lang w:eastAsia="zh-CN"/>
        </w:rPr>
      </w:pPr>
    </w:p>
    <w:p w14:paraId="72FD64BB" w14:textId="77777777" w:rsidR="002D7C63" w:rsidRPr="004D4786" w:rsidRDefault="002D7C63" w:rsidP="002D7C63">
      <w:pPr>
        <w:pStyle w:val="Textoindependiente"/>
        <w:numPr>
          <w:ilvl w:val="0"/>
          <w:numId w:val="16"/>
        </w:numPr>
        <w:overflowPunct/>
        <w:autoSpaceDE/>
        <w:autoSpaceDN/>
        <w:spacing w:line="360" w:lineRule="auto"/>
        <w:contextualSpacing/>
        <w:rPr>
          <w:rFonts w:ascii="Garamond" w:hAnsi="Garamond"/>
          <w:b/>
          <w:sz w:val="22"/>
          <w:szCs w:val="22"/>
          <w:u w:val="single"/>
          <w:lang w:val="es-ES" w:eastAsia="en-US"/>
        </w:rPr>
      </w:pPr>
      <w:r w:rsidRPr="004D4786">
        <w:rPr>
          <w:rFonts w:ascii="Garamond" w:hAnsi="Garamond"/>
          <w:b/>
          <w:sz w:val="22"/>
          <w:szCs w:val="22"/>
          <w:u w:val="single"/>
          <w:lang w:val="es-ES" w:eastAsia="en-US"/>
        </w:rPr>
        <w:t>Convocatoria a una Asamblea General Ordinaria de Accionistas de la Sociedad</w:t>
      </w:r>
      <w:r w:rsidRPr="004D4786">
        <w:rPr>
          <w:rFonts w:ascii="Garamond" w:hAnsi="Garamond"/>
          <w:sz w:val="22"/>
          <w:szCs w:val="22"/>
          <w:lang w:val="es-ES" w:eastAsia="en-US"/>
        </w:rPr>
        <w:t>.</w:t>
      </w:r>
    </w:p>
    <w:p w14:paraId="7E0E4C45" w14:textId="77777777" w:rsidR="002D7C63" w:rsidRPr="00D748C7" w:rsidRDefault="002D7C63" w:rsidP="002D7C63">
      <w:pPr>
        <w:pStyle w:val="NormalWeb"/>
        <w:spacing w:before="0" w:beforeAutospacing="0" w:after="0" w:afterAutospacing="0" w:line="276" w:lineRule="auto"/>
        <w:jc w:val="both"/>
        <w:rPr>
          <w:rFonts w:ascii="Garamond" w:eastAsia="Times New Roman" w:hAnsi="Garamond"/>
          <w:lang w:val="es-ES" w:eastAsia="es-ES"/>
        </w:rPr>
      </w:pPr>
      <w:r w:rsidRPr="00D748C7">
        <w:rPr>
          <w:rFonts w:ascii="Garamond" w:eastAsia="Times New Roman" w:hAnsi="Garamond"/>
          <w:lang w:val="es-ES" w:eastAsia="es-ES"/>
        </w:rPr>
        <w:t>Toma la palabra el Sr. Presidente quien manifiesta que corresponde convocar a una Asamblea Ordinaria de Accionistas con el propósito de designar un</w:t>
      </w:r>
      <w:r>
        <w:rPr>
          <w:rFonts w:ascii="Garamond" w:eastAsia="Times New Roman" w:hAnsi="Garamond"/>
          <w:lang w:val="es-ES" w:eastAsia="es-ES"/>
        </w:rPr>
        <w:t xml:space="preserve"> nuevo</w:t>
      </w:r>
      <w:r w:rsidRPr="00D748C7">
        <w:rPr>
          <w:rFonts w:ascii="Garamond" w:eastAsia="Times New Roman" w:hAnsi="Garamond"/>
          <w:lang w:val="es-ES" w:eastAsia="es-ES"/>
        </w:rPr>
        <w:t xml:space="preserve"> Auditor Externo Titular.</w:t>
      </w:r>
    </w:p>
    <w:p w14:paraId="0590FA77" w14:textId="77777777" w:rsidR="002D7C63" w:rsidRPr="00D748C7" w:rsidRDefault="002D7C63" w:rsidP="002D7C63">
      <w:pPr>
        <w:spacing w:line="276" w:lineRule="auto"/>
        <w:ind w:firstLine="2694"/>
        <w:jc w:val="both"/>
        <w:rPr>
          <w:szCs w:val="24"/>
          <w:lang w:eastAsia="es-ES"/>
        </w:rPr>
      </w:pPr>
    </w:p>
    <w:p w14:paraId="25E56366" w14:textId="6210C815" w:rsidR="002D7C63" w:rsidRDefault="002D7C63" w:rsidP="002D7C63">
      <w:pPr>
        <w:pStyle w:val="NormalWeb"/>
        <w:spacing w:before="0" w:beforeAutospacing="0" w:after="0" w:afterAutospacing="0" w:line="276" w:lineRule="auto"/>
        <w:jc w:val="both"/>
        <w:rPr>
          <w:rFonts w:ascii="Garamond" w:eastAsia="Times New Roman" w:hAnsi="Garamond"/>
          <w:lang w:val="es-ES" w:eastAsia="es-ES"/>
        </w:rPr>
      </w:pPr>
      <w:r w:rsidRPr="00D748C7">
        <w:rPr>
          <w:rFonts w:ascii="Garamond" w:eastAsia="Times New Roman" w:hAnsi="Garamond"/>
          <w:lang w:val="es-ES" w:eastAsia="es-ES"/>
        </w:rPr>
        <w:t xml:space="preserve">Consecuentemente, el Sr. Presidente mociona para que se convoque a una Asamblea General </w:t>
      </w:r>
      <w:r w:rsidR="00227D58">
        <w:rPr>
          <w:rFonts w:ascii="Garamond" w:eastAsia="Times New Roman" w:hAnsi="Garamond"/>
          <w:lang w:val="es-ES" w:eastAsia="es-ES"/>
        </w:rPr>
        <w:t>O</w:t>
      </w:r>
      <w:r w:rsidR="00F5275B">
        <w:rPr>
          <w:rFonts w:ascii="Garamond" w:eastAsia="Times New Roman" w:hAnsi="Garamond"/>
          <w:lang w:val="es-ES" w:eastAsia="es-ES"/>
        </w:rPr>
        <w:t>rdinaria</w:t>
      </w:r>
      <w:r w:rsidRPr="00D748C7">
        <w:rPr>
          <w:rFonts w:ascii="Garamond" w:eastAsia="Times New Roman" w:hAnsi="Garamond"/>
          <w:lang w:val="es-ES" w:eastAsia="es-ES"/>
        </w:rPr>
        <w:t xml:space="preserve"> de Accionistas de la Sociedad a celebrarse el día 1</w:t>
      </w:r>
      <w:r w:rsidR="000A1ADF">
        <w:rPr>
          <w:rFonts w:ascii="Garamond" w:eastAsia="Times New Roman" w:hAnsi="Garamond"/>
          <w:lang w:val="es-ES" w:eastAsia="es-ES"/>
        </w:rPr>
        <w:t>2</w:t>
      </w:r>
      <w:r w:rsidRPr="00D748C7">
        <w:rPr>
          <w:rFonts w:ascii="Garamond" w:eastAsia="Times New Roman" w:hAnsi="Garamond"/>
          <w:lang w:val="es-ES" w:eastAsia="es-ES"/>
        </w:rPr>
        <w:t xml:space="preserve"> de </w:t>
      </w:r>
      <w:r w:rsidR="000A1ADF">
        <w:rPr>
          <w:rFonts w:ascii="Garamond" w:eastAsia="Times New Roman" w:hAnsi="Garamond"/>
          <w:lang w:val="es-ES" w:eastAsia="es-ES"/>
        </w:rPr>
        <w:t>julio de 2024</w:t>
      </w:r>
      <w:r w:rsidRPr="00D748C7">
        <w:rPr>
          <w:rFonts w:ascii="Garamond" w:eastAsia="Times New Roman" w:hAnsi="Garamond"/>
          <w:lang w:val="es-ES" w:eastAsia="es-ES"/>
        </w:rPr>
        <w:t xml:space="preserve">, a las </w:t>
      </w:r>
      <w:r>
        <w:rPr>
          <w:rFonts w:ascii="Garamond" w:eastAsia="Times New Roman" w:hAnsi="Garamond"/>
          <w:lang w:val="es-ES" w:eastAsia="es-ES"/>
        </w:rPr>
        <w:t>15:00</w:t>
      </w:r>
      <w:r w:rsidRPr="00D748C7">
        <w:rPr>
          <w:rFonts w:ascii="Garamond" w:eastAsia="Times New Roman" w:hAnsi="Garamond"/>
          <w:lang w:val="es-ES" w:eastAsia="es-ES"/>
        </w:rPr>
        <w:t xml:space="preserve"> horas en primera convocatoria y a las </w:t>
      </w:r>
      <w:r>
        <w:rPr>
          <w:rFonts w:ascii="Garamond" w:eastAsia="Times New Roman" w:hAnsi="Garamond"/>
          <w:lang w:val="es-ES" w:eastAsia="es-ES"/>
        </w:rPr>
        <w:t>16:00</w:t>
      </w:r>
      <w:r w:rsidRPr="00D748C7">
        <w:rPr>
          <w:rFonts w:ascii="Garamond" w:eastAsia="Times New Roman" w:hAnsi="Garamond"/>
          <w:lang w:val="es-ES" w:eastAsia="es-ES"/>
        </w:rPr>
        <w:t xml:space="preserve"> horas en segunda convocatoria, que tendrá lugar en la sede social sita en Tucumán 1, piso 14, de Ciudad Autónoma de Buenos Aires, a fin de considerar los siguientes puntos del Orden del Día:</w:t>
      </w:r>
    </w:p>
    <w:p w14:paraId="6C23146C" w14:textId="77777777" w:rsidR="002D7C63" w:rsidRPr="00D748C7" w:rsidRDefault="002D7C63" w:rsidP="002D7C63">
      <w:pPr>
        <w:pStyle w:val="NormalWeb"/>
        <w:spacing w:before="0" w:beforeAutospacing="0" w:after="0" w:afterAutospacing="0" w:line="276" w:lineRule="auto"/>
        <w:jc w:val="both"/>
        <w:rPr>
          <w:rFonts w:ascii="Garamond" w:eastAsia="Times New Roman" w:hAnsi="Garamond"/>
          <w:lang w:val="es-ES" w:eastAsia="es-ES"/>
        </w:rPr>
      </w:pPr>
    </w:p>
    <w:p w14:paraId="027603FB" w14:textId="77777777" w:rsidR="00227D58" w:rsidRDefault="002D7C63" w:rsidP="00227D58">
      <w:pPr>
        <w:pStyle w:val="Prrafodelista"/>
        <w:numPr>
          <w:ilvl w:val="0"/>
          <w:numId w:val="10"/>
        </w:numPr>
        <w:spacing w:line="276" w:lineRule="auto"/>
        <w:ind w:left="426"/>
        <w:jc w:val="both"/>
        <w:rPr>
          <w:szCs w:val="24"/>
          <w:lang w:eastAsia="es-ES"/>
        </w:rPr>
      </w:pPr>
      <w:r w:rsidRPr="00D748C7">
        <w:rPr>
          <w:szCs w:val="24"/>
          <w:lang w:eastAsia="es-ES"/>
        </w:rPr>
        <w:t>Designación de accionistas para aprobar y firmar el acta de Asamblea.</w:t>
      </w:r>
    </w:p>
    <w:p w14:paraId="402E4162" w14:textId="048367AA" w:rsidR="007D6DD7" w:rsidRPr="00227D58" w:rsidRDefault="007D6DD7" w:rsidP="00227D58">
      <w:pPr>
        <w:pStyle w:val="Prrafodelista"/>
        <w:numPr>
          <w:ilvl w:val="0"/>
          <w:numId w:val="10"/>
        </w:numPr>
        <w:spacing w:line="276" w:lineRule="auto"/>
        <w:ind w:left="426"/>
        <w:jc w:val="both"/>
        <w:rPr>
          <w:szCs w:val="24"/>
          <w:lang w:eastAsia="es-ES"/>
        </w:rPr>
      </w:pPr>
      <w:r w:rsidRPr="00227D58">
        <w:rPr>
          <w:szCs w:val="24"/>
          <w:lang w:eastAsia="es-ES"/>
        </w:rPr>
        <w:t>Remoción del Auditor Externo</w:t>
      </w:r>
      <w:r w:rsidR="00227D58" w:rsidRPr="00227D58">
        <w:rPr>
          <w:szCs w:val="24"/>
          <w:lang w:eastAsia="es-ES"/>
        </w:rPr>
        <w:t xml:space="preserve"> designado mediante Acta de Asamblea General Ordinaria de Accionistas de fecha 26 de marzo de 2024.</w:t>
      </w:r>
    </w:p>
    <w:p w14:paraId="0048C0BC" w14:textId="77777777" w:rsidR="002D7C63" w:rsidRPr="00D748C7" w:rsidRDefault="002D7C63" w:rsidP="002D7C63">
      <w:pPr>
        <w:pStyle w:val="Prrafodelista"/>
        <w:numPr>
          <w:ilvl w:val="0"/>
          <w:numId w:val="10"/>
        </w:numPr>
        <w:spacing w:line="276" w:lineRule="auto"/>
        <w:ind w:left="426"/>
        <w:jc w:val="both"/>
        <w:rPr>
          <w:szCs w:val="24"/>
          <w:lang w:eastAsia="es-ES"/>
        </w:rPr>
      </w:pPr>
      <w:r>
        <w:rPr>
          <w:szCs w:val="24"/>
          <w:lang w:eastAsia="es-ES"/>
        </w:rPr>
        <w:t>Designación de un nuevo</w:t>
      </w:r>
      <w:r w:rsidRPr="00D748C7">
        <w:rPr>
          <w:szCs w:val="24"/>
          <w:lang w:eastAsia="es-ES"/>
        </w:rPr>
        <w:t xml:space="preserve"> Auditor Externo, que dictaminará sobre los estados financieros correspondientes al ejercicio iniciado el 1° de enero de 202</w:t>
      </w:r>
      <w:r w:rsidR="000A1ADF">
        <w:rPr>
          <w:szCs w:val="24"/>
          <w:lang w:eastAsia="es-ES"/>
        </w:rPr>
        <w:t>4</w:t>
      </w:r>
      <w:r w:rsidRPr="00D748C7">
        <w:rPr>
          <w:szCs w:val="24"/>
          <w:lang w:eastAsia="es-ES"/>
        </w:rPr>
        <w:t xml:space="preserve"> y que finaliza el 31 de diciembre de 202</w:t>
      </w:r>
      <w:r w:rsidR="000A1ADF">
        <w:rPr>
          <w:szCs w:val="24"/>
          <w:lang w:eastAsia="es-ES"/>
        </w:rPr>
        <w:t>4</w:t>
      </w:r>
      <w:r w:rsidRPr="00D748C7">
        <w:rPr>
          <w:szCs w:val="24"/>
          <w:lang w:eastAsia="es-ES"/>
        </w:rPr>
        <w:t>.</w:t>
      </w:r>
    </w:p>
    <w:p w14:paraId="0216A625" w14:textId="77777777" w:rsidR="002D7C63" w:rsidRPr="00D748C7" w:rsidRDefault="002D7C63" w:rsidP="002D7C63">
      <w:pPr>
        <w:pStyle w:val="Prrafodelista"/>
        <w:numPr>
          <w:ilvl w:val="0"/>
          <w:numId w:val="10"/>
        </w:numPr>
        <w:spacing w:line="276" w:lineRule="auto"/>
        <w:ind w:left="426"/>
        <w:jc w:val="both"/>
        <w:rPr>
          <w:szCs w:val="24"/>
          <w:lang w:eastAsia="es-ES"/>
        </w:rPr>
      </w:pPr>
      <w:r w:rsidRPr="00D748C7">
        <w:rPr>
          <w:szCs w:val="24"/>
          <w:lang w:eastAsia="es-ES"/>
        </w:rPr>
        <w:t>Otorgamiento de autorizaciones para la realización de los trámites y presentaciones necesarios para la obtención de las inscripciones correspondientes.</w:t>
      </w:r>
    </w:p>
    <w:p w14:paraId="39F0959C" w14:textId="77777777" w:rsidR="002D7C63" w:rsidRPr="00D748C7" w:rsidRDefault="002D7C63" w:rsidP="002D7C63">
      <w:pPr>
        <w:pStyle w:val="Sinespaciado"/>
        <w:spacing w:line="276" w:lineRule="auto"/>
        <w:rPr>
          <w:lang w:val="es-ES"/>
        </w:rPr>
      </w:pPr>
    </w:p>
    <w:p w14:paraId="5DA8646A" w14:textId="77777777" w:rsidR="000A1ADF" w:rsidRDefault="002D7C63" w:rsidP="002D7C63">
      <w:pPr>
        <w:spacing w:line="276" w:lineRule="auto"/>
        <w:jc w:val="both"/>
        <w:rPr>
          <w:szCs w:val="24"/>
          <w:lang w:eastAsia="es-ES"/>
        </w:rPr>
      </w:pPr>
      <w:r w:rsidRPr="00D748C7">
        <w:rPr>
          <w:szCs w:val="24"/>
          <w:lang w:eastAsia="es-ES"/>
        </w:rPr>
        <w:t xml:space="preserve">Finalmente, se deja constancia que los dos accionistas de la Sociedad comprometieron su asistencia. Dado que ambos representan el 100% del capital social y votos de la Sociedad, y se han comprometido a votar de manera unánime, se prescindirá de las publicaciones legales de la convocatoria a asamblea en tanto las decisiones sean adoptadas por unanimidad de los accionistas conforme a lo dispuesto en el artículo 237 in fine de la Ley N° 19.550 General de Sociedades. </w:t>
      </w:r>
    </w:p>
    <w:p w14:paraId="20211FDC" w14:textId="77777777" w:rsidR="000A1ADF" w:rsidRDefault="000A1ADF" w:rsidP="002D7C63">
      <w:pPr>
        <w:spacing w:line="276" w:lineRule="auto"/>
        <w:jc w:val="both"/>
        <w:rPr>
          <w:szCs w:val="24"/>
          <w:lang w:eastAsia="es-ES"/>
        </w:rPr>
      </w:pPr>
    </w:p>
    <w:p w14:paraId="31CFFD3C" w14:textId="77777777" w:rsidR="002D7C63" w:rsidRPr="00D748C7" w:rsidRDefault="002D7C63" w:rsidP="002D7C63">
      <w:pPr>
        <w:spacing w:line="276" w:lineRule="auto"/>
        <w:jc w:val="both"/>
        <w:rPr>
          <w:szCs w:val="24"/>
          <w:lang w:eastAsia="es-ES"/>
        </w:rPr>
      </w:pPr>
      <w:r w:rsidRPr="00D748C7">
        <w:rPr>
          <w:szCs w:val="24"/>
          <w:lang w:eastAsia="es-ES"/>
        </w:rPr>
        <w:t xml:space="preserve">No habiendo más asuntos que tratar se levanta la reunión siendo las </w:t>
      </w:r>
      <w:r>
        <w:rPr>
          <w:szCs w:val="24"/>
          <w:lang w:eastAsia="es-ES"/>
        </w:rPr>
        <w:t xml:space="preserve">09.30 </w:t>
      </w:r>
      <w:r w:rsidRPr="00D748C7">
        <w:rPr>
          <w:szCs w:val="24"/>
          <w:lang w:eastAsia="es-ES"/>
        </w:rPr>
        <w:t xml:space="preserve">horas. </w:t>
      </w:r>
    </w:p>
    <w:p w14:paraId="1332B720" w14:textId="77777777" w:rsidR="004904F0" w:rsidRPr="004D4786" w:rsidRDefault="004904F0" w:rsidP="004904F0">
      <w:pPr>
        <w:spacing w:line="360" w:lineRule="auto"/>
        <w:jc w:val="both"/>
        <w:rPr>
          <w:sz w:val="22"/>
          <w:szCs w:val="22"/>
          <w:lang w:eastAsia="es-ES"/>
        </w:rPr>
      </w:pPr>
    </w:p>
    <w:p w14:paraId="1BA7EF50" w14:textId="77777777" w:rsidR="004904F0" w:rsidRPr="004D4786" w:rsidRDefault="004904F0" w:rsidP="004904F0">
      <w:pPr>
        <w:spacing w:line="360" w:lineRule="auto"/>
        <w:jc w:val="both"/>
        <w:rPr>
          <w:sz w:val="22"/>
          <w:szCs w:val="22"/>
          <w:lang w:eastAsia="es-ES"/>
        </w:rPr>
      </w:pPr>
    </w:p>
    <w:p w14:paraId="14949BBE" w14:textId="77777777" w:rsidR="004904F0" w:rsidRPr="004D4786" w:rsidRDefault="004904F0" w:rsidP="004904F0">
      <w:pPr>
        <w:spacing w:line="360" w:lineRule="auto"/>
        <w:jc w:val="both"/>
        <w:rPr>
          <w:sz w:val="22"/>
          <w:szCs w:val="22"/>
          <w:lang w:eastAsia="es-ES"/>
        </w:rPr>
      </w:pPr>
      <w:r w:rsidRPr="004D4786">
        <w:rPr>
          <w:sz w:val="22"/>
          <w:szCs w:val="22"/>
          <w:lang w:eastAsia="es-ES"/>
        </w:rPr>
        <w:t>Firmado:</w:t>
      </w:r>
    </w:p>
    <w:p w14:paraId="24278D09" w14:textId="77777777" w:rsidR="00701D0D" w:rsidRPr="004D4786" w:rsidRDefault="00701D0D" w:rsidP="004904F0">
      <w:pPr>
        <w:spacing w:line="360" w:lineRule="auto"/>
        <w:jc w:val="both"/>
        <w:rPr>
          <w:sz w:val="22"/>
          <w:szCs w:val="22"/>
          <w:lang w:eastAsia="es-ES"/>
        </w:rPr>
      </w:pPr>
    </w:p>
    <w:p w14:paraId="1C5A50E9" w14:textId="77777777" w:rsidR="000A1ADF" w:rsidRDefault="000A1ADF" w:rsidP="000A1ADF">
      <w:pPr>
        <w:spacing w:line="360" w:lineRule="auto"/>
        <w:jc w:val="both"/>
        <w:rPr>
          <w:szCs w:val="24"/>
        </w:rPr>
      </w:pPr>
      <w:r w:rsidRPr="009578CE">
        <w:rPr>
          <w:szCs w:val="24"/>
        </w:rPr>
        <w:t>Marcelo Barreyro (Presidente)</w:t>
      </w:r>
    </w:p>
    <w:p w14:paraId="4FDECECA" w14:textId="77777777" w:rsidR="000A1ADF" w:rsidRPr="009578CE" w:rsidRDefault="000A1ADF" w:rsidP="000A1ADF">
      <w:pPr>
        <w:spacing w:line="360" w:lineRule="auto"/>
        <w:jc w:val="both"/>
        <w:rPr>
          <w:szCs w:val="24"/>
        </w:rPr>
      </w:pPr>
    </w:p>
    <w:p w14:paraId="31AFF48C" w14:textId="77777777" w:rsidR="000A1ADF" w:rsidRDefault="000A1ADF" w:rsidP="000A1ADF">
      <w:pPr>
        <w:spacing w:line="360" w:lineRule="auto"/>
        <w:jc w:val="both"/>
        <w:rPr>
          <w:szCs w:val="24"/>
        </w:rPr>
      </w:pPr>
      <w:r w:rsidRPr="009578CE">
        <w:rPr>
          <w:szCs w:val="24"/>
        </w:rPr>
        <w:t>Alberto Mac Mullen (Director)</w:t>
      </w:r>
    </w:p>
    <w:p w14:paraId="46457E8B" w14:textId="77777777" w:rsidR="000A1ADF" w:rsidRPr="009578CE" w:rsidRDefault="000A1ADF" w:rsidP="000A1ADF">
      <w:pPr>
        <w:spacing w:line="360" w:lineRule="auto"/>
        <w:jc w:val="both"/>
        <w:rPr>
          <w:szCs w:val="24"/>
        </w:rPr>
      </w:pPr>
    </w:p>
    <w:p w14:paraId="7314729C" w14:textId="77777777" w:rsidR="000A1ADF" w:rsidRDefault="000A1ADF" w:rsidP="000A1ADF">
      <w:pPr>
        <w:spacing w:line="360" w:lineRule="auto"/>
        <w:jc w:val="both"/>
        <w:rPr>
          <w:szCs w:val="24"/>
        </w:rPr>
      </w:pPr>
      <w:r>
        <w:rPr>
          <w:szCs w:val="24"/>
        </w:rPr>
        <w:t>Tomás González Sabathié</w:t>
      </w:r>
      <w:r w:rsidRPr="009578CE">
        <w:rPr>
          <w:szCs w:val="24"/>
        </w:rPr>
        <w:t xml:space="preserve"> (Director)</w:t>
      </w:r>
    </w:p>
    <w:p w14:paraId="727DBBE3" w14:textId="77777777" w:rsidR="000A1ADF" w:rsidRPr="009578CE" w:rsidRDefault="000A1ADF" w:rsidP="000A1ADF">
      <w:pPr>
        <w:spacing w:line="360" w:lineRule="auto"/>
        <w:jc w:val="both"/>
        <w:rPr>
          <w:szCs w:val="24"/>
        </w:rPr>
      </w:pPr>
    </w:p>
    <w:p w14:paraId="6A6BD32E" w14:textId="4E1EAE64" w:rsidR="00B64375" w:rsidRPr="007D6DD7" w:rsidRDefault="00064A75" w:rsidP="008A7205">
      <w:pPr>
        <w:spacing w:line="360" w:lineRule="auto"/>
        <w:jc w:val="both"/>
        <w:rPr>
          <w:szCs w:val="24"/>
        </w:rPr>
      </w:pPr>
      <w:r>
        <w:rPr>
          <w:szCs w:val="24"/>
        </w:rPr>
        <w:lastRenderedPageBreak/>
        <w:t>Roberto Martín García</w:t>
      </w:r>
      <w:r w:rsidR="000A1ADF" w:rsidRPr="009578CE">
        <w:rPr>
          <w:szCs w:val="24"/>
        </w:rPr>
        <w:t xml:space="preserve"> (Comisión Fiscalizadora)</w:t>
      </w:r>
    </w:p>
    <w:sectPr w:rsidR="00B64375" w:rsidRPr="007D6DD7" w:rsidSect="00BE4F78">
      <w:headerReference w:type="default" r:id="rId8"/>
      <w:footerReference w:type="default" r:id="rId9"/>
      <w:pgSz w:w="12240" w:h="20160" w:code="5"/>
      <w:pgMar w:top="1701" w:right="1418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29B28" w14:textId="77777777" w:rsidR="004E21A7" w:rsidRDefault="004E21A7" w:rsidP="00837DFA">
      <w:r>
        <w:separator/>
      </w:r>
    </w:p>
  </w:endnote>
  <w:endnote w:type="continuationSeparator" w:id="0">
    <w:p w14:paraId="37509246" w14:textId="77777777" w:rsidR="004E21A7" w:rsidRDefault="004E21A7" w:rsidP="0083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7" w:type="dxa"/>
      <w:jc w:val="center"/>
      <w:tblLook w:val="04A0" w:firstRow="1" w:lastRow="0" w:firstColumn="1" w:lastColumn="0" w:noHBand="0" w:noVBand="1"/>
    </w:tblPr>
    <w:tblGrid>
      <w:gridCol w:w="3970"/>
      <w:gridCol w:w="3543"/>
      <w:gridCol w:w="3544"/>
    </w:tblGrid>
    <w:tr w:rsidR="005B5315" w:rsidRPr="00714A38" w14:paraId="5F46CE68" w14:textId="77777777" w:rsidTr="00B1321C">
      <w:trPr>
        <w:jc w:val="center"/>
      </w:trPr>
      <w:tc>
        <w:tcPr>
          <w:tcW w:w="3970" w:type="dxa"/>
          <w:shd w:val="clear" w:color="auto" w:fill="auto"/>
        </w:tcPr>
        <w:p w14:paraId="1C0CFF4F" w14:textId="77777777" w:rsidR="005B5315" w:rsidRPr="00D5496D" w:rsidRDefault="004E21A7" w:rsidP="00D0032F">
          <w:pPr>
            <w:tabs>
              <w:tab w:val="decimal" w:pos="5562"/>
              <w:tab w:val="decimal" w:pos="7938"/>
            </w:tabs>
            <w:jc w:val="center"/>
            <w:rPr>
              <w:sz w:val="16"/>
              <w:lang w:val="es-AR"/>
            </w:rPr>
          </w:pPr>
        </w:p>
      </w:tc>
      <w:tc>
        <w:tcPr>
          <w:tcW w:w="3543" w:type="dxa"/>
          <w:shd w:val="clear" w:color="auto" w:fill="auto"/>
        </w:tcPr>
        <w:p w14:paraId="39AB4873" w14:textId="77777777" w:rsidR="005B5315" w:rsidRPr="00D5496D" w:rsidRDefault="004E21A7" w:rsidP="00D0032F">
          <w:pPr>
            <w:tabs>
              <w:tab w:val="decimal" w:pos="5562"/>
              <w:tab w:val="decimal" w:pos="7938"/>
            </w:tabs>
            <w:jc w:val="center"/>
            <w:rPr>
              <w:sz w:val="16"/>
              <w:lang w:val="es-AR"/>
            </w:rPr>
          </w:pPr>
        </w:p>
      </w:tc>
      <w:tc>
        <w:tcPr>
          <w:tcW w:w="3544" w:type="dxa"/>
          <w:shd w:val="clear" w:color="auto" w:fill="auto"/>
        </w:tcPr>
        <w:p w14:paraId="7B0739F1" w14:textId="77777777" w:rsidR="005B5315" w:rsidRPr="00714A38" w:rsidRDefault="004E21A7" w:rsidP="00D0032F">
          <w:pPr>
            <w:tabs>
              <w:tab w:val="decimal" w:pos="5562"/>
              <w:tab w:val="decimal" w:pos="7938"/>
            </w:tabs>
            <w:jc w:val="center"/>
            <w:rPr>
              <w:i/>
              <w:sz w:val="18"/>
              <w:lang w:val="es-AR"/>
            </w:rPr>
          </w:pPr>
        </w:p>
      </w:tc>
    </w:tr>
    <w:tr w:rsidR="005B5315" w:rsidRPr="00435970" w14:paraId="3B6D8A24" w14:textId="77777777" w:rsidTr="00B1321C">
      <w:trPr>
        <w:jc w:val="center"/>
      </w:trPr>
      <w:tc>
        <w:tcPr>
          <w:tcW w:w="3970" w:type="dxa"/>
          <w:shd w:val="clear" w:color="auto" w:fill="auto"/>
        </w:tcPr>
        <w:p w14:paraId="3A694F5D" w14:textId="77777777" w:rsidR="005B5315" w:rsidRPr="00F20AE5" w:rsidRDefault="004E21A7" w:rsidP="00B46F97">
          <w:pPr>
            <w:tabs>
              <w:tab w:val="decimal" w:pos="5562"/>
              <w:tab w:val="decimal" w:pos="7938"/>
            </w:tabs>
            <w:jc w:val="center"/>
            <w:rPr>
              <w:sz w:val="16"/>
              <w:lang w:val="es-AR"/>
            </w:rPr>
          </w:pPr>
        </w:p>
      </w:tc>
      <w:tc>
        <w:tcPr>
          <w:tcW w:w="3543" w:type="dxa"/>
          <w:shd w:val="clear" w:color="auto" w:fill="auto"/>
        </w:tcPr>
        <w:p w14:paraId="7516659E" w14:textId="77777777" w:rsidR="005B5315" w:rsidRPr="00F20AE5" w:rsidRDefault="004E21A7" w:rsidP="00B46F97">
          <w:pPr>
            <w:tabs>
              <w:tab w:val="decimal" w:pos="5562"/>
              <w:tab w:val="decimal" w:pos="7938"/>
            </w:tabs>
            <w:jc w:val="center"/>
            <w:rPr>
              <w:sz w:val="16"/>
              <w:lang w:val="es-AR"/>
            </w:rPr>
          </w:pPr>
        </w:p>
      </w:tc>
      <w:tc>
        <w:tcPr>
          <w:tcW w:w="3544" w:type="dxa"/>
          <w:shd w:val="clear" w:color="auto" w:fill="auto"/>
        </w:tcPr>
        <w:p w14:paraId="77455F7F" w14:textId="77777777" w:rsidR="005B5315" w:rsidRPr="00F20AE5" w:rsidRDefault="004E21A7" w:rsidP="00B46F97">
          <w:pPr>
            <w:tabs>
              <w:tab w:val="decimal" w:pos="5562"/>
              <w:tab w:val="decimal" w:pos="7938"/>
            </w:tabs>
            <w:jc w:val="center"/>
            <w:rPr>
              <w:i/>
              <w:sz w:val="18"/>
              <w:lang w:val="es-AR"/>
            </w:rPr>
          </w:pPr>
        </w:p>
      </w:tc>
    </w:tr>
    <w:tr w:rsidR="005B5315" w:rsidRPr="00435970" w14:paraId="0F77ABC5" w14:textId="77777777" w:rsidTr="00B1321C">
      <w:trPr>
        <w:jc w:val="center"/>
      </w:trPr>
      <w:tc>
        <w:tcPr>
          <w:tcW w:w="3970" w:type="dxa"/>
          <w:shd w:val="clear" w:color="auto" w:fill="auto"/>
        </w:tcPr>
        <w:p w14:paraId="74595C6B" w14:textId="77777777" w:rsidR="005B5315" w:rsidRPr="00F20AE5" w:rsidRDefault="004E21A7" w:rsidP="00D0032F">
          <w:pPr>
            <w:tabs>
              <w:tab w:val="decimal" w:pos="6237"/>
              <w:tab w:val="decimal" w:pos="7938"/>
            </w:tabs>
            <w:jc w:val="center"/>
            <w:rPr>
              <w:sz w:val="16"/>
              <w:lang w:val="es-AR"/>
            </w:rPr>
          </w:pPr>
        </w:p>
      </w:tc>
      <w:tc>
        <w:tcPr>
          <w:tcW w:w="3543" w:type="dxa"/>
          <w:shd w:val="clear" w:color="auto" w:fill="auto"/>
        </w:tcPr>
        <w:p w14:paraId="233B70CE" w14:textId="77777777" w:rsidR="005B5315" w:rsidRPr="00F20AE5" w:rsidRDefault="004E21A7" w:rsidP="00D0032F">
          <w:pPr>
            <w:tabs>
              <w:tab w:val="decimal" w:pos="5562"/>
              <w:tab w:val="decimal" w:pos="7938"/>
            </w:tabs>
            <w:jc w:val="center"/>
            <w:rPr>
              <w:sz w:val="16"/>
              <w:lang w:val="es-AR"/>
            </w:rPr>
          </w:pPr>
        </w:p>
      </w:tc>
      <w:tc>
        <w:tcPr>
          <w:tcW w:w="3544" w:type="dxa"/>
          <w:shd w:val="clear" w:color="auto" w:fill="auto"/>
        </w:tcPr>
        <w:p w14:paraId="3A635319" w14:textId="77777777" w:rsidR="005B5315" w:rsidRPr="00F20AE5" w:rsidRDefault="004E21A7" w:rsidP="00D0032F">
          <w:pPr>
            <w:tabs>
              <w:tab w:val="decimal" w:pos="5562"/>
              <w:tab w:val="decimal" w:pos="7938"/>
            </w:tabs>
            <w:jc w:val="center"/>
            <w:rPr>
              <w:i/>
              <w:sz w:val="18"/>
              <w:lang w:val="es-AR"/>
            </w:rPr>
          </w:pPr>
        </w:p>
      </w:tc>
    </w:tr>
    <w:tr w:rsidR="005B5315" w:rsidRPr="00AF7C2F" w14:paraId="0BCDA41D" w14:textId="77777777" w:rsidTr="00B1321C">
      <w:trPr>
        <w:jc w:val="center"/>
      </w:trPr>
      <w:tc>
        <w:tcPr>
          <w:tcW w:w="3970" w:type="dxa"/>
          <w:shd w:val="clear" w:color="auto" w:fill="auto"/>
        </w:tcPr>
        <w:p w14:paraId="7D055531" w14:textId="77777777" w:rsidR="005B5315" w:rsidRPr="00F20AE5" w:rsidRDefault="004E21A7" w:rsidP="00D0032F">
          <w:pPr>
            <w:tabs>
              <w:tab w:val="decimal" w:pos="6237"/>
              <w:tab w:val="decimal" w:pos="7938"/>
            </w:tabs>
            <w:jc w:val="center"/>
            <w:rPr>
              <w:i/>
              <w:sz w:val="16"/>
              <w:lang w:val="es-AR"/>
            </w:rPr>
          </w:pPr>
        </w:p>
      </w:tc>
      <w:tc>
        <w:tcPr>
          <w:tcW w:w="3543" w:type="dxa"/>
          <w:shd w:val="clear" w:color="auto" w:fill="auto"/>
        </w:tcPr>
        <w:p w14:paraId="50A23495" w14:textId="77777777" w:rsidR="005B5315" w:rsidRPr="00AF7C2F" w:rsidRDefault="004E21A7" w:rsidP="00D0032F">
          <w:pPr>
            <w:tabs>
              <w:tab w:val="decimal" w:pos="6237"/>
              <w:tab w:val="decimal" w:pos="7938"/>
            </w:tabs>
            <w:jc w:val="center"/>
            <w:rPr>
              <w:b/>
              <w:sz w:val="16"/>
              <w:lang w:val="es-AR"/>
            </w:rPr>
          </w:pPr>
        </w:p>
      </w:tc>
      <w:tc>
        <w:tcPr>
          <w:tcW w:w="3544" w:type="dxa"/>
          <w:shd w:val="clear" w:color="auto" w:fill="auto"/>
        </w:tcPr>
        <w:p w14:paraId="79C814AA" w14:textId="77777777" w:rsidR="005B5315" w:rsidRPr="00AF7C2F" w:rsidRDefault="004E21A7" w:rsidP="00D0032F">
          <w:pPr>
            <w:tabs>
              <w:tab w:val="decimal" w:pos="5562"/>
              <w:tab w:val="decimal" w:pos="7938"/>
            </w:tabs>
            <w:jc w:val="center"/>
            <w:rPr>
              <w:sz w:val="18"/>
              <w:lang w:val="es-AR"/>
            </w:rPr>
          </w:pPr>
        </w:p>
      </w:tc>
    </w:tr>
    <w:tr w:rsidR="005B5315" w:rsidRPr="00AF7C2F" w14:paraId="6C568073" w14:textId="77777777" w:rsidTr="00B1321C">
      <w:trPr>
        <w:jc w:val="center"/>
      </w:trPr>
      <w:tc>
        <w:tcPr>
          <w:tcW w:w="3970" w:type="dxa"/>
          <w:shd w:val="clear" w:color="auto" w:fill="auto"/>
        </w:tcPr>
        <w:p w14:paraId="6B1DA4CE" w14:textId="77777777" w:rsidR="005B5315" w:rsidRPr="00AF7C2F" w:rsidRDefault="004E21A7" w:rsidP="00D0032F">
          <w:pPr>
            <w:tabs>
              <w:tab w:val="decimal" w:pos="6237"/>
              <w:tab w:val="decimal" w:pos="7938"/>
            </w:tabs>
            <w:jc w:val="center"/>
            <w:rPr>
              <w:i/>
              <w:sz w:val="16"/>
              <w:lang w:val="es-AR"/>
            </w:rPr>
          </w:pPr>
        </w:p>
      </w:tc>
      <w:tc>
        <w:tcPr>
          <w:tcW w:w="3543" w:type="dxa"/>
          <w:shd w:val="clear" w:color="auto" w:fill="auto"/>
        </w:tcPr>
        <w:p w14:paraId="6B485C7C" w14:textId="77777777" w:rsidR="005B5315" w:rsidRPr="00AF7C2F" w:rsidRDefault="004E21A7" w:rsidP="00D0032F">
          <w:pPr>
            <w:tabs>
              <w:tab w:val="decimal" w:pos="5562"/>
              <w:tab w:val="decimal" w:pos="7938"/>
            </w:tabs>
            <w:jc w:val="center"/>
            <w:rPr>
              <w:b/>
              <w:sz w:val="16"/>
              <w:lang w:val="es-AR"/>
            </w:rPr>
          </w:pPr>
        </w:p>
      </w:tc>
      <w:tc>
        <w:tcPr>
          <w:tcW w:w="3544" w:type="dxa"/>
          <w:shd w:val="clear" w:color="auto" w:fill="auto"/>
        </w:tcPr>
        <w:p w14:paraId="5210DF61" w14:textId="77777777" w:rsidR="005B5315" w:rsidRPr="00AF7C2F" w:rsidRDefault="004E21A7" w:rsidP="00D0032F">
          <w:pPr>
            <w:tabs>
              <w:tab w:val="decimal" w:pos="5562"/>
              <w:tab w:val="decimal" w:pos="7938"/>
            </w:tabs>
            <w:jc w:val="center"/>
            <w:rPr>
              <w:sz w:val="18"/>
              <w:lang w:val="es-AR"/>
            </w:rPr>
          </w:pPr>
        </w:p>
      </w:tc>
    </w:tr>
    <w:tr w:rsidR="005B5315" w:rsidRPr="00AF7C2F" w14:paraId="7C24A6B1" w14:textId="77777777" w:rsidTr="00B1321C">
      <w:trPr>
        <w:jc w:val="center"/>
      </w:trPr>
      <w:tc>
        <w:tcPr>
          <w:tcW w:w="3970" w:type="dxa"/>
          <w:shd w:val="clear" w:color="auto" w:fill="auto"/>
        </w:tcPr>
        <w:p w14:paraId="4D8AB16A" w14:textId="77777777" w:rsidR="005B5315" w:rsidRPr="00AF7C2F" w:rsidRDefault="004E21A7" w:rsidP="00D0032F">
          <w:pPr>
            <w:tabs>
              <w:tab w:val="decimal" w:pos="6237"/>
              <w:tab w:val="decimal" w:pos="7938"/>
            </w:tabs>
            <w:jc w:val="center"/>
            <w:rPr>
              <w:i/>
              <w:sz w:val="16"/>
              <w:lang w:val="es-AR"/>
            </w:rPr>
          </w:pPr>
        </w:p>
      </w:tc>
      <w:tc>
        <w:tcPr>
          <w:tcW w:w="3543" w:type="dxa"/>
          <w:shd w:val="clear" w:color="auto" w:fill="auto"/>
        </w:tcPr>
        <w:p w14:paraId="5CC5103D" w14:textId="77777777" w:rsidR="005B5315" w:rsidRPr="00AF7C2F" w:rsidRDefault="004E21A7" w:rsidP="00D0032F">
          <w:pPr>
            <w:tabs>
              <w:tab w:val="decimal" w:pos="5562"/>
              <w:tab w:val="decimal" w:pos="7938"/>
            </w:tabs>
            <w:jc w:val="center"/>
            <w:rPr>
              <w:b/>
              <w:sz w:val="16"/>
              <w:lang w:val="es-AR"/>
            </w:rPr>
          </w:pPr>
        </w:p>
      </w:tc>
      <w:tc>
        <w:tcPr>
          <w:tcW w:w="3544" w:type="dxa"/>
          <w:shd w:val="clear" w:color="auto" w:fill="auto"/>
        </w:tcPr>
        <w:p w14:paraId="0F0CE11C" w14:textId="77777777" w:rsidR="005B5315" w:rsidRPr="00AF7C2F" w:rsidRDefault="004E21A7" w:rsidP="00D0032F">
          <w:pPr>
            <w:tabs>
              <w:tab w:val="decimal" w:pos="5562"/>
              <w:tab w:val="decimal" w:pos="7938"/>
            </w:tabs>
            <w:jc w:val="center"/>
            <w:rPr>
              <w:sz w:val="18"/>
              <w:lang w:val="es-AR"/>
            </w:rPr>
          </w:pPr>
        </w:p>
      </w:tc>
    </w:tr>
    <w:tr w:rsidR="005B5315" w:rsidRPr="00AF7C2F" w14:paraId="555B5025" w14:textId="77777777" w:rsidTr="00B1321C">
      <w:trPr>
        <w:jc w:val="center"/>
      </w:trPr>
      <w:tc>
        <w:tcPr>
          <w:tcW w:w="3970" w:type="dxa"/>
          <w:shd w:val="clear" w:color="auto" w:fill="auto"/>
        </w:tcPr>
        <w:p w14:paraId="251BC4FF" w14:textId="77777777" w:rsidR="005B5315" w:rsidRPr="00AF7C2F" w:rsidRDefault="004E21A7" w:rsidP="00D0032F">
          <w:pPr>
            <w:tabs>
              <w:tab w:val="decimal" w:pos="6237"/>
              <w:tab w:val="decimal" w:pos="7938"/>
            </w:tabs>
            <w:jc w:val="center"/>
            <w:rPr>
              <w:i/>
              <w:sz w:val="16"/>
              <w:lang w:val="es-AR"/>
            </w:rPr>
          </w:pPr>
        </w:p>
      </w:tc>
      <w:tc>
        <w:tcPr>
          <w:tcW w:w="3543" w:type="dxa"/>
          <w:shd w:val="clear" w:color="auto" w:fill="auto"/>
        </w:tcPr>
        <w:p w14:paraId="3561254E" w14:textId="77777777" w:rsidR="005B5315" w:rsidRPr="00AF7C2F" w:rsidRDefault="004E21A7" w:rsidP="00D0032F">
          <w:pPr>
            <w:tabs>
              <w:tab w:val="decimal" w:pos="5562"/>
              <w:tab w:val="decimal" w:pos="7938"/>
            </w:tabs>
            <w:jc w:val="center"/>
            <w:rPr>
              <w:b/>
              <w:sz w:val="16"/>
              <w:lang w:val="es-AR"/>
            </w:rPr>
          </w:pPr>
        </w:p>
      </w:tc>
      <w:tc>
        <w:tcPr>
          <w:tcW w:w="3544" w:type="dxa"/>
          <w:shd w:val="clear" w:color="auto" w:fill="auto"/>
        </w:tcPr>
        <w:p w14:paraId="6AE103CA" w14:textId="77777777" w:rsidR="005B5315" w:rsidRPr="00AF7C2F" w:rsidRDefault="004E21A7" w:rsidP="00D0032F">
          <w:pPr>
            <w:tabs>
              <w:tab w:val="decimal" w:pos="5562"/>
              <w:tab w:val="decimal" w:pos="7938"/>
            </w:tabs>
            <w:jc w:val="center"/>
            <w:rPr>
              <w:sz w:val="18"/>
              <w:lang w:val="es-AR"/>
            </w:rPr>
          </w:pPr>
        </w:p>
      </w:tc>
    </w:tr>
    <w:tr w:rsidR="005B5315" w:rsidRPr="00AF7C2F" w14:paraId="36EBE81C" w14:textId="77777777" w:rsidTr="00B1321C">
      <w:trPr>
        <w:jc w:val="center"/>
      </w:trPr>
      <w:tc>
        <w:tcPr>
          <w:tcW w:w="3970" w:type="dxa"/>
          <w:shd w:val="clear" w:color="auto" w:fill="auto"/>
        </w:tcPr>
        <w:p w14:paraId="2B1E8DB5" w14:textId="77777777" w:rsidR="005B5315" w:rsidRPr="00AF7C2F" w:rsidRDefault="004E21A7" w:rsidP="00D0032F">
          <w:pPr>
            <w:tabs>
              <w:tab w:val="decimal" w:pos="6237"/>
              <w:tab w:val="decimal" w:pos="7938"/>
            </w:tabs>
            <w:jc w:val="center"/>
            <w:rPr>
              <w:b/>
              <w:i/>
              <w:sz w:val="16"/>
              <w:lang w:val="es-AR"/>
            </w:rPr>
          </w:pPr>
        </w:p>
      </w:tc>
      <w:tc>
        <w:tcPr>
          <w:tcW w:w="3543" w:type="dxa"/>
          <w:shd w:val="clear" w:color="auto" w:fill="auto"/>
        </w:tcPr>
        <w:p w14:paraId="4E2F32AB" w14:textId="77777777" w:rsidR="005B5315" w:rsidRPr="00AF7C2F" w:rsidRDefault="004E21A7" w:rsidP="00D0032F">
          <w:pPr>
            <w:tabs>
              <w:tab w:val="decimal" w:pos="5562"/>
              <w:tab w:val="decimal" w:pos="7938"/>
            </w:tabs>
            <w:jc w:val="center"/>
            <w:rPr>
              <w:b/>
              <w:sz w:val="16"/>
              <w:lang w:val="es-AR"/>
            </w:rPr>
          </w:pPr>
        </w:p>
      </w:tc>
      <w:tc>
        <w:tcPr>
          <w:tcW w:w="3544" w:type="dxa"/>
          <w:shd w:val="clear" w:color="auto" w:fill="auto"/>
        </w:tcPr>
        <w:p w14:paraId="03B7A2C4" w14:textId="77777777" w:rsidR="005B5315" w:rsidRPr="00AF7C2F" w:rsidRDefault="004E21A7" w:rsidP="00D0032F">
          <w:pPr>
            <w:tabs>
              <w:tab w:val="decimal" w:pos="5562"/>
              <w:tab w:val="decimal" w:pos="7938"/>
            </w:tabs>
            <w:jc w:val="center"/>
            <w:rPr>
              <w:b/>
              <w:sz w:val="18"/>
              <w:lang w:val="es-AR"/>
            </w:rPr>
          </w:pPr>
        </w:p>
      </w:tc>
    </w:tr>
    <w:tr w:rsidR="005B5315" w:rsidRPr="00AF7C2F" w14:paraId="0B97393F" w14:textId="77777777" w:rsidTr="00B1321C">
      <w:trPr>
        <w:jc w:val="center"/>
      </w:trPr>
      <w:tc>
        <w:tcPr>
          <w:tcW w:w="3970" w:type="dxa"/>
          <w:shd w:val="clear" w:color="auto" w:fill="auto"/>
        </w:tcPr>
        <w:p w14:paraId="133448C6" w14:textId="77777777" w:rsidR="005B5315" w:rsidRPr="00AF7C2F" w:rsidRDefault="004E21A7" w:rsidP="00D0032F">
          <w:pPr>
            <w:tabs>
              <w:tab w:val="decimal" w:pos="6237"/>
              <w:tab w:val="decimal" w:pos="7938"/>
            </w:tabs>
            <w:jc w:val="center"/>
            <w:rPr>
              <w:sz w:val="18"/>
              <w:lang w:val="es-AR"/>
            </w:rPr>
          </w:pPr>
        </w:p>
      </w:tc>
      <w:tc>
        <w:tcPr>
          <w:tcW w:w="3543" w:type="dxa"/>
          <w:shd w:val="clear" w:color="auto" w:fill="auto"/>
        </w:tcPr>
        <w:p w14:paraId="57D89C29" w14:textId="77777777" w:rsidR="005B5315" w:rsidRPr="00F20AE5" w:rsidRDefault="004E21A7" w:rsidP="00D0032F">
          <w:pPr>
            <w:tabs>
              <w:tab w:val="decimal" w:pos="5562"/>
              <w:tab w:val="decimal" w:pos="7938"/>
            </w:tabs>
            <w:jc w:val="center"/>
            <w:rPr>
              <w:sz w:val="16"/>
              <w:lang w:val="es-AR"/>
            </w:rPr>
          </w:pPr>
        </w:p>
      </w:tc>
      <w:tc>
        <w:tcPr>
          <w:tcW w:w="3544" w:type="dxa"/>
          <w:shd w:val="clear" w:color="auto" w:fill="auto"/>
        </w:tcPr>
        <w:p w14:paraId="2BEBAEA2" w14:textId="77777777" w:rsidR="005B5315" w:rsidRPr="00AF7C2F" w:rsidRDefault="004E21A7" w:rsidP="00D0032F">
          <w:pPr>
            <w:tabs>
              <w:tab w:val="decimal" w:pos="5562"/>
              <w:tab w:val="decimal" w:pos="7938"/>
            </w:tabs>
            <w:jc w:val="center"/>
            <w:rPr>
              <w:sz w:val="18"/>
              <w:lang w:val="es-AR"/>
            </w:rPr>
          </w:pPr>
        </w:p>
      </w:tc>
    </w:tr>
    <w:tr w:rsidR="005B5315" w:rsidRPr="00F20AE5" w14:paraId="1478AC30" w14:textId="77777777" w:rsidTr="00B1321C">
      <w:trPr>
        <w:jc w:val="center"/>
      </w:trPr>
      <w:tc>
        <w:tcPr>
          <w:tcW w:w="3970" w:type="dxa"/>
          <w:shd w:val="clear" w:color="auto" w:fill="auto"/>
        </w:tcPr>
        <w:p w14:paraId="437BE8CC" w14:textId="77777777" w:rsidR="005B5315" w:rsidRPr="00AF7C2F" w:rsidRDefault="004E21A7" w:rsidP="00D0032F">
          <w:pPr>
            <w:tabs>
              <w:tab w:val="decimal" w:pos="6237"/>
              <w:tab w:val="decimal" w:pos="7938"/>
            </w:tabs>
            <w:jc w:val="center"/>
            <w:rPr>
              <w:b/>
              <w:sz w:val="18"/>
              <w:lang w:val="es-AR"/>
            </w:rPr>
          </w:pPr>
        </w:p>
      </w:tc>
      <w:tc>
        <w:tcPr>
          <w:tcW w:w="3543" w:type="dxa"/>
          <w:shd w:val="clear" w:color="auto" w:fill="auto"/>
        </w:tcPr>
        <w:p w14:paraId="039EBBD2" w14:textId="77777777" w:rsidR="005B5315" w:rsidRPr="00F20AE5" w:rsidRDefault="004E21A7" w:rsidP="00D0032F">
          <w:pPr>
            <w:tabs>
              <w:tab w:val="decimal" w:pos="5562"/>
              <w:tab w:val="decimal" w:pos="7938"/>
            </w:tabs>
            <w:jc w:val="center"/>
            <w:rPr>
              <w:sz w:val="16"/>
              <w:lang w:val="es-AR"/>
            </w:rPr>
          </w:pPr>
        </w:p>
      </w:tc>
      <w:tc>
        <w:tcPr>
          <w:tcW w:w="3544" w:type="dxa"/>
          <w:shd w:val="clear" w:color="auto" w:fill="auto"/>
        </w:tcPr>
        <w:p w14:paraId="7B98155E" w14:textId="77777777" w:rsidR="005B5315" w:rsidRPr="00F20AE5" w:rsidRDefault="004E21A7" w:rsidP="00D0032F">
          <w:pPr>
            <w:tabs>
              <w:tab w:val="decimal" w:pos="5562"/>
              <w:tab w:val="decimal" w:pos="7938"/>
            </w:tabs>
            <w:jc w:val="center"/>
            <w:rPr>
              <w:b/>
              <w:sz w:val="18"/>
            </w:rPr>
          </w:pPr>
        </w:p>
      </w:tc>
    </w:tr>
    <w:tr w:rsidR="005B5315" w:rsidRPr="00F20AE5" w14:paraId="1BE83B58" w14:textId="77777777" w:rsidTr="00B1321C">
      <w:trPr>
        <w:jc w:val="center"/>
      </w:trPr>
      <w:tc>
        <w:tcPr>
          <w:tcW w:w="3970" w:type="dxa"/>
          <w:shd w:val="clear" w:color="auto" w:fill="auto"/>
        </w:tcPr>
        <w:p w14:paraId="74727CC9" w14:textId="77777777" w:rsidR="005B5315" w:rsidRPr="00F20AE5" w:rsidRDefault="004E21A7" w:rsidP="00D0032F">
          <w:pPr>
            <w:tabs>
              <w:tab w:val="decimal" w:pos="6237"/>
              <w:tab w:val="decimal" w:pos="7938"/>
            </w:tabs>
            <w:jc w:val="center"/>
            <w:rPr>
              <w:b/>
              <w:sz w:val="18"/>
            </w:rPr>
          </w:pPr>
        </w:p>
      </w:tc>
      <w:tc>
        <w:tcPr>
          <w:tcW w:w="3543" w:type="dxa"/>
          <w:shd w:val="clear" w:color="auto" w:fill="auto"/>
        </w:tcPr>
        <w:p w14:paraId="672A1292" w14:textId="77777777" w:rsidR="005B5315" w:rsidRPr="00F20AE5" w:rsidRDefault="004E21A7" w:rsidP="00D0032F">
          <w:pPr>
            <w:tabs>
              <w:tab w:val="decimal" w:pos="5562"/>
              <w:tab w:val="decimal" w:pos="7938"/>
            </w:tabs>
            <w:jc w:val="center"/>
            <w:rPr>
              <w:sz w:val="16"/>
            </w:rPr>
          </w:pPr>
        </w:p>
      </w:tc>
      <w:tc>
        <w:tcPr>
          <w:tcW w:w="3544" w:type="dxa"/>
          <w:shd w:val="clear" w:color="auto" w:fill="auto"/>
        </w:tcPr>
        <w:p w14:paraId="54174613" w14:textId="77777777" w:rsidR="005B5315" w:rsidRPr="00F20AE5" w:rsidRDefault="004E21A7" w:rsidP="00D0032F">
          <w:pPr>
            <w:tabs>
              <w:tab w:val="decimal" w:pos="5562"/>
              <w:tab w:val="decimal" w:pos="7938"/>
            </w:tabs>
            <w:jc w:val="center"/>
            <w:rPr>
              <w:b/>
              <w:sz w:val="18"/>
            </w:rPr>
          </w:pPr>
        </w:p>
      </w:tc>
    </w:tr>
  </w:tbl>
  <w:p w14:paraId="37395CC9" w14:textId="77777777" w:rsidR="005B5315" w:rsidRPr="00F20AE5" w:rsidRDefault="004E21A7" w:rsidP="003C56A3">
    <w:pPr>
      <w:pStyle w:val="Piedepgina"/>
      <w:tabs>
        <w:tab w:val="clear" w:pos="4320"/>
        <w:tab w:val="clear" w:pos="8640"/>
        <w:tab w:val="right" w:pos="8931"/>
      </w:tabs>
      <w:jc w:val="center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48B01" w14:textId="77777777" w:rsidR="004E21A7" w:rsidRDefault="004E21A7" w:rsidP="00837DFA">
      <w:r>
        <w:separator/>
      </w:r>
    </w:p>
  </w:footnote>
  <w:footnote w:type="continuationSeparator" w:id="0">
    <w:p w14:paraId="32149305" w14:textId="77777777" w:rsidR="004E21A7" w:rsidRDefault="004E21A7" w:rsidP="00837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24E6F" w14:textId="77777777" w:rsidR="005B5315" w:rsidRDefault="004E21A7" w:rsidP="003F4792">
    <w:pPr>
      <w:pStyle w:val="Encabezado"/>
      <w:jc w:val="right"/>
      <w:rPr>
        <w:lang w:val="es-ES"/>
      </w:rPr>
    </w:pPr>
  </w:p>
  <w:p w14:paraId="34C7BB3C" w14:textId="77777777" w:rsidR="005B5315" w:rsidRDefault="004E21A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C06DC"/>
    <w:multiLevelType w:val="hybridMultilevel"/>
    <w:tmpl w:val="2738F1C2"/>
    <w:lvl w:ilvl="0" w:tplc="2C7CE358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07E6D"/>
    <w:multiLevelType w:val="hybridMultilevel"/>
    <w:tmpl w:val="B71C2210"/>
    <w:lvl w:ilvl="0" w:tplc="2D5EF51A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b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D0FB9"/>
    <w:multiLevelType w:val="hybridMultilevel"/>
    <w:tmpl w:val="14B02216"/>
    <w:lvl w:ilvl="0" w:tplc="04E656AC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C34D6"/>
    <w:multiLevelType w:val="hybridMultilevel"/>
    <w:tmpl w:val="D75C6218"/>
    <w:lvl w:ilvl="0" w:tplc="6CA446D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E910ACA"/>
    <w:multiLevelType w:val="hybridMultilevel"/>
    <w:tmpl w:val="C2B2CAA0"/>
    <w:lvl w:ilvl="0" w:tplc="E2BA8C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F2251"/>
    <w:multiLevelType w:val="hybridMultilevel"/>
    <w:tmpl w:val="C81A047A"/>
    <w:lvl w:ilvl="0" w:tplc="03F64E9E">
      <w:start w:val="1"/>
      <w:numFmt w:val="decimal"/>
      <w:lvlText w:val="%1."/>
      <w:lvlJc w:val="left"/>
      <w:pPr>
        <w:ind w:left="717" w:hanging="360"/>
      </w:pPr>
      <w:rPr>
        <w:rFonts w:ascii="Garamond" w:hAnsi="Garamond" w:hint="default"/>
        <w:b/>
      </w:rPr>
    </w:lvl>
    <w:lvl w:ilvl="1" w:tplc="040A0019">
      <w:start w:val="1"/>
      <w:numFmt w:val="lowerLetter"/>
      <w:lvlText w:val="%2."/>
      <w:lvlJc w:val="left"/>
      <w:pPr>
        <w:ind w:left="1437" w:hanging="360"/>
      </w:pPr>
    </w:lvl>
    <w:lvl w:ilvl="2" w:tplc="040A001B" w:tentative="1">
      <w:start w:val="1"/>
      <w:numFmt w:val="lowerRoman"/>
      <w:lvlText w:val="%3."/>
      <w:lvlJc w:val="right"/>
      <w:pPr>
        <w:ind w:left="2157" w:hanging="180"/>
      </w:pPr>
    </w:lvl>
    <w:lvl w:ilvl="3" w:tplc="040A000F" w:tentative="1">
      <w:start w:val="1"/>
      <w:numFmt w:val="decimal"/>
      <w:lvlText w:val="%4."/>
      <w:lvlJc w:val="left"/>
      <w:pPr>
        <w:ind w:left="2877" w:hanging="360"/>
      </w:pPr>
    </w:lvl>
    <w:lvl w:ilvl="4" w:tplc="040A0019" w:tentative="1">
      <w:start w:val="1"/>
      <w:numFmt w:val="lowerLetter"/>
      <w:lvlText w:val="%5."/>
      <w:lvlJc w:val="left"/>
      <w:pPr>
        <w:ind w:left="3597" w:hanging="360"/>
      </w:pPr>
    </w:lvl>
    <w:lvl w:ilvl="5" w:tplc="040A001B" w:tentative="1">
      <w:start w:val="1"/>
      <w:numFmt w:val="lowerRoman"/>
      <w:lvlText w:val="%6."/>
      <w:lvlJc w:val="right"/>
      <w:pPr>
        <w:ind w:left="4317" w:hanging="180"/>
      </w:pPr>
    </w:lvl>
    <w:lvl w:ilvl="6" w:tplc="040A000F" w:tentative="1">
      <w:start w:val="1"/>
      <w:numFmt w:val="decimal"/>
      <w:lvlText w:val="%7."/>
      <w:lvlJc w:val="left"/>
      <w:pPr>
        <w:ind w:left="5037" w:hanging="360"/>
      </w:pPr>
    </w:lvl>
    <w:lvl w:ilvl="7" w:tplc="040A0019" w:tentative="1">
      <w:start w:val="1"/>
      <w:numFmt w:val="lowerLetter"/>
      <w:lvlText w:val="%8."/>
      <w:lvlJc w:val="left"/>
      <w:pPr>
        <w:ind w:left="5757" w:hanging="360"/>
      </w:pPr>
    </w:lvl>
    <w:lvl w:ilvl="8" w:tplc="04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2E7158DB"/>
    <w:multiLevelType w:val="hybridMultilevel"/>
    <w:tmpl w:val="242C036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21B11"/>
    <w:multiLevelType w:val="hybridMultilevel"/>
    <w:tmpl w:val="2806C74C"/>
    <w:lvl w:ilvl="0" w:tplc="541661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45509"/>
    <w:multiLevelType w:val="hybridMultilevel"/>
    <w:tmpl w:val="AE42B4BA"/>
    <w:lvl w:ilvl="0" w:tplc="D6BC6EC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A456B"/>
    <w:multiLevelType w:val="hybridMultilevel"/>
    <w:tmpl w:val="5D0ABFA4"/>
    <w:lvl w:ilvl="0" w:tplc="9E3CFA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3F08B3"/>
    <w:multiLevelType w:val="hybridMultilevel"/>
    <w:tmpl w:val="ADB0B0FA"/>
    <w:lvl w:ilvl="0" w:tplc="D24ADB02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40B8E"/>
    <w:multiLevelType w:val="hybridMultilevel"/>
    <w:tmpl w:val="1F5C62CA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57664"/>
    <w:multiLevelType w:val="hybridMultilevel"/>
    <w:tmpl w:val="0D446276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713129"/>
    <w:multiLevelType w:val="hybridMultilevel"/>
    <w:tmpl w:val="24CC21AC"/>
    <w:lvl w:ilvl="0" w:tplc="169E123E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76F37"/>
    <w:multiLevelType w:val="hybridMultilevel"/>
    <w:tmpl w:val="DA42D9B8"/>
    <w:lvl w:ilvl="0" w:tplc="40C2B3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10045B"/>
    <w:multiLevelType w:val="hybridMultilevel"/>
    <w:tmpl w:val="41A6C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5"/>
  </w:num>
  <w:num w:numId="5">
    <w:abstractNumId w:val="10"/>
  </w:num>
  <w:num w:numId="6">
    <w:abstractNumId w:val="7"/>
  </w:num>
  <w:num w:numId="7">
    <w:abstractNumId w:val="4"/>
  </w:num>
  <w:num w:numId="8">
    <w:abstractNumId w:val="2"/>
  </w:num>
  <w:num w:numId="9">
    <w:abstractNumId w:val="6"/>
  </w:num>
  <w:num w:numId="10">
    <w:abstractNumId w:val="12"/>
  </w:num>
  <w:num w:numId="11">
    <w:abstractNumId w:val="9"/>
  </w:num>
  <w:num w:numId="12">
    <w:abstractNumId w:val="3"/>
  </w:num>
  <w:num w:numId="13">
    <w:abstractNumId w:val="0"/>
  </w:num>
  <w:num w:numId="14">
    <w:abstractNumId w:val="15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75"/>
    <w:rsid w:val="00005644"/>
    <w:rsid w:val="00007139"/>
    <w:rsid w:val="00025298"/>
    <w:rsid w:val="00034B04"/>
    <w:rsid w:val="000579DC"/>
    <w:rsid w:val="00064A75"/>
    <w:rsid w:val="0007252C"/>
    <w:rsid w:val="00076CFF"/>
    <w:rsid w:val="00082940"/>
    <w:rsid w:val="000A1ADF"/>
    <w:rsid w:val="000B7B81"/>
    <w:rsid w:val="000F237E"/>
    <w:rsid w:val="000F7DF6"/>
    <w:rsid w:val="00100FDC"/>
    <w:rsid w:val="00123D6C"/>
    <w:rsid w:val="00124556"/>
    <w:rsid w:val="00133803"/>
    <w:rsid w:val="00154A40"/>
    <w:rsid w:val="00174828"/>
    <w:rsid w:val="00184901"/>
    <w:rsid w:val="0019734D"/>
    <w:rsid w:val="001A0FE0"/>
    <w:rsid w:val="001B219F"/>
    <w:rsid w:val="001F1D7E"/>
    <w:rsid w:val="001F23B1"/>
    <w:rsid w:val="00202AE0"/>
    <w:rsid w:val="00215EBF"/>
    <w:rsid w:val="00224B48"/>
    <w:rsid w:val="00227D58"/>
    <w:rsid w:val="00232782"/>
    <w:rsid w:val="002541A6"/>
    <w:rsid w:val="00271EF5"/>
    <w:rsid w:val="00274B1B"/>
    <w:rsid w:val="002B1321"/>
    <w:rsid w:val="002D7C63"/>
    <w:rsid w:val="00341E22"/>
    <w:rsid w:val="00344E0D"/>
    <w:rsid w:val="00345FD6"/>
    <w:rsid w:val="00350673"/>
    <w:rsid w:val="00360CB7"/>
    <w:rsid w:val="00397E78"/>
    <w:rsid w:val="003C5681"/>
    <w:rsid w:val="003D793B"/>
    <w:rsid w:val="003E3B8B"/>
    <w:rsid w:val="003E59EC"/>
    <w:rsid w:val="004150AE"/>
    <w:rsid w:val="00424FF5"/>
    <w:rsid w:val="0044266D"/>
    <w:rsid w:val="00451E09"/>
    <w:rsid w:val="00454F17"/>
    <w:rsid w:val="0047797A"/>
    <w:rsid w:val="0048012A"/>
    <w:rsid w:val="004904F0"/>
    <w:rsid w:val="004B0275"/>
    <w:rsid w:val="004C205E"/>
    <w:rsid w:val="004C58E2"/>
    <w:rsid w:val="004D4786"/>
    <w:rsid w:val="004E18A6"/>
    <w:rsid w:val="004E21A7"/>
    <w:rsid w:val="00513CAA"/>
    <w:rsid w:val="00524110"/>
    <w:rsid w:val="00531447"/>
    <w:rsid w:val="0053760A"/>
    <w:rsid w:val="00551609"/>
    <w:rsid w:val="0057503C"/>
    <w:rsid w:val="00580B79"/>
    <w:rsid w:val="0058482B"/>
    <w:rsid w:val="005D124E"/>
    <w:rsid w:val="005D332D"/>
    <w:rsid w:val="005D566D"/>
    <w:rsid w:val="00607CE4"/>
    <w:rsid w:val="00635C1F"/>
    <w:rsid w:val="0064762B"/>
    <w:rsid w:val="0065447C"/>
    <w:rsid w:val="00684B76"/>
    <w:rsid w:val="006953AE"/>
    <w:rsid w:val="0069628E"/>
    <w:rsid w:val="006A4402"/>
    <w:rsid w:val="006D0C35"/>
    <w:rsid w:val="006D4B8C"/>
    <w:rsid w:val="006E1F9A"/>
    <w:rsid w:val="006F483E"/>
    <w:rsid w:val="00701D0D"/>
    <w:rsid w:val="007313A5"/>
    <w:rsid w:val="00734FEB"/>
    <w:rsid w:val="00744059"/>
    <w:rsid w:val="007678A9"/>
    <w:rsid w:val="007737D1"/>
    <w:rsid w:val="007B1FE5"/>
    <w:rsid w:val="007D6DD7"/>
    <w:rsid w:val="00807ACA"/>
    <w:rsid w:val="00826113"/>
    <w:rsid w:val="00836A11"/>
    <w:rsid w:val="00837DFA"/>
    <w:rsid w:val="00872EE3"/>
    <w:rsid w:val="008761F0"/>
    <w:rsid w:val="0088205D"/>
    <w:rsid w:val="008A7205"/>
    <w:rsid w:val="008F43E0"/>
    <w:rsid w:val="008F45A3"/>
    <w:rsid w:val="00901C54"/>
    <w:rsid w:val="009103AA"/>
    <w:rsid w:val="00932696"/>
    <w:rsid w:val="00943F20"/>
    <w:rsid w:val="00951E64"/>
    <w:rsid w:val="00963BF2"/>
    <w:rsid w:val="009701E9"/>
    <w:rsid w:val="00980560"/>
    <w:rsid w:val="009B183C"/>
    <w:rsid w:val="009F143F"/>
    <w:rsid w:val="00A25526"/>
    <w:rsid w:val="00A565F0"/>
    <w:rsid w:val="00AA1DC5"/>
    <w:rsid w:val="00AB7322"/>
    <w:rsid w:val="00AD48C4"/>
    <w:rsid w:val="00AE7B8D"/>
    <w:rsid w:val="00AF7AEF"/>
    <w:rsid w:val="00B04FAD"/>
    <w:rsid w:val="00B07DCA"/>
    <w:rsid w:val="00B22F1F"/>
    <w:rsid w:val="00B468E3"/>
    <w:rsid w:val="00B53FA9"/>
    <w:rsid w:val="00B64375"/>
    <w:rsid w:val="00B75D1B"/>
    <w:rsid w:val="00B942EA"/>
    <w:rsid w:val="00BD1BB6"/>
    <w:rsid w:val="00BE24F2"/>
    <w:rsid w:val="00BE4F78"/>
    <w:rsid w:val="00BF4386"/>
    <w:rsid w:val="00BF668C"/>
    <w:rsid w:val="00C17C1A"/>
    <w:rsid w:val="00C340D9"/>
    <w:rsid w:val="00C342AD"/>
    <w:rsid w:val="00C44DB7"/>
    <w:rsid w:val="00C6078C"/>
    <w:rsid w:val="00C97CD4"/>
    <w:rsid w:val="00CA5905"/>
    <w:rsid w:val="00CB0179"/>
    <w:rsid w:val="00CB037B"/>
    <w:rsid w:val="00CB3C5F"/>
    <w:rsid w:val="00CE59F7"/>
    <w:rsid w:val="00CF5BCA"/>
    <w:rsid w:val="00D256C4"/>
    <w:rsid w:val="00D37B9A"/>
    <w:rsid w:val="00D42A88"/>
    <w:rsid w:val="00D96BFA"/>
    <w:rsid w:val="00DA0F1B"/>
    <w:rsid w:val="00DA2556"/>
    <w:rsid w:val="00E0052E"/>
    <w:rsid w:val="00E21122"/>
    <w:rsid w:val="00E32CBE"/>
    <w:rsid w:val="00E35A15"/>
    <w:rsid w:val="00E412E8"/>
    <w:rsid w:val="00E42CDC"/>
    <w:rsid w:val="00E5236F"/>
    <w:rsid w:val="00E64CD0"/>
    <w:rsid w:val="00E65191"/>
    <w:rsid w:val="00E765B7"/>
    <w:rsid w:val="00EC42AD"/>
    <w:rsid w:val="00F13A72"/>
    <w:rsid w:val="00F142DB"/>
    <w:rsid w:val="00F17653"/>
    <w:rsid w:val="00F26724"/>
    <w:rsid w:val="00F5275B"/>
    <w:rsid w:val="00F82A59"/>
    <w:rsid w:val="00FB4A37"/>
    <w:rsid w:val="00FC632D"/>
    <w:rsid w:val="00F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94B1"/>
  <w14:defaultImageDpi w14:val="32767"/>
  <w15:docId w15:val="{A0E613FA-CBB0-48A0-9BAB-57BC4565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375"/>
    <w:rPr>
      <w:rFonts w:ascii="Garamond" w:eastAsia="Times New Roman" w:hAnsi="Garamond" w:cs="Times New Roman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7503C"/>
    <w:pPr>
      <w:widowControl w:val="0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Garamond" w:eastAsia="Times New Roman" w:hAnsi="Garamond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5EBF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5EBF"/>
    <w:rPr>
      <w:rFonts w:ascii="Times New Roman" w:eastAsia="Times New Roman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3E3B8B"/>
    <w:pPr>
      <w:ind w:left="720"/>
      <w:contextualSpacing/>
    </w:pPr>
  </w:style>
  <w:style w:type="paragraph" w:styleId="Textocomentario">
    <w:name w:val="annotation text"/>
    <w:link w:val="TextocomentarioCar"/>
    <w:rsid w:val="004C205E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Calibri" w:eastAsia="Calibri" w:hAnsi="Calibri" w:cs="Calibri"/>
      <w:color w:val="000000"/>
      <w:sz w:val="20"/>
      <w:szCs w:val="20"/>
      <w:lang w:eastAsia="es-AR"/>
    </w:rPr>
  </w:style>
  <w:style w:type="character" w:customStyle="1" w:styleId="TextocomentarioCar">
    <w:name w:val="Texto comentario Car"/>
    <w:basedOn w:val="Fuentedeprrafopredeter"/>
    <w:link w:val="Textocomentario"/>
    <w:rsid w:val="004C205E"/>
    <w:rPr>
      <w:rFonts w:ascii="Calibri" w:eastAsia="Calibri" w:hAnsi="Calibri" w:cs="Calibri"/>
      <w:color w:val="000000"/>
      <w:sz w:val="20"/>
      <w:szCs w:val="20"/>
      <w:lang w:eastAsia="es-AR"/>
    </w:rPr>
  </w:style>
  <w:style w:type="paragraph" w:styleId="Textoindependiente">
    <w:name w:val="Body Text"/>
    <w:basedOn w:val="Normal"/>
    <w:link w:val="TextoindependienteCar"/>
    <w:uiPriority w:val="99"/>
    <w:unhideWhenUsed/>
    <w:rsid w:val="00005644"/>
    <w:pPr>
      <w:overflowPunct w:val="0"/>
      <w:autoSpaceDE w:val="0"/>
      <w:autoSpaceDN w:val="0"/>
      <w:jc w:val="both"/>
    </w:pPr>
    <w:rPr>
      <w:rFonts w:ascii="Times New Roman" w:eastAsia="Calibri" w:hAnsi="Times New Roman"/>
      <w:szCs w:val="24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05644"/>
    <w:rPr>
      <w:rFonts w:ascii="Times New Roman" w:eastAsia="Calibri" w:hAnsi="Times New Roman" w:cs="Times New Roman"/>
      <w:lang w:val="es-AR" w:eastAsia="es-ES"/>
    </w:rPr>
  </w:style>
  <w:style w:type="paragraph" w:styleId="NormalWeb">
    <w:name w:val="Normal (Web)"/>
    <w:basedOn w:val="Normal"/>
    <w:rsid w:val="00AF7AEF"/>
    <w:pPr>
      <w:spacing w:before="100" w:beforeAutospacing="1" w:after="100" w:afterAutospacing="1"/>
    </w:pPr>
    <w:rPr>
      <w:rFonts w:ascii="Times New Roman" w:eastAsia="SimSun" w:hAnsi="Times New Roman"/>
      <w:szCs w:val="24"/>
      <w:lang w:val="es-AR" w:eastAsia="zh-CN"/>
    </w:rPr>
  </w:style>
  <w:style w:type="paragraph" w:styleId="Encabezado">
    <w:name w:val="header"/>
    <w:basedOn w:val="Normal"/>
    <w:link w:val="EncabezadoCar"/>
    <w:uiPriority w:val="99"/>
    <w:rsid w:val="00531447"/>
    <w:pPr>
      <w:tabs>
        <w:tab w:val="center" w:pos="4320"/>
        <w:tab w:val="right" w:pos="8640"/>
      </w:tabs>
    </w:pPr>
    <w:rPr>
      <w:rFonts w:ascii="Times New Roman" w:hAnsi="Times New Roman"/>
      <w:sz w:val="22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531447"/>
    <w:rPr>
      <w:rFonts w:ascii="Times New Roman" w:eastAsia="Times New Roman" w:hAnsi="Times New Roman" w:cs="Times New Roman"/>
      <w:sz w:val="22"/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531447"/>
    <w:pPr>
      <w:tabs>
        <w:tab w:val="center" w:pos="4320"/>
        <w:tab w:val="right" w:pos="8640"/>
      </w:tabs>
    </w:pPr>
    <w:rPr>
      <w:rFonts w:ascii="Times New Roman" w:hAnsi="Times New Roman"/>
      <w:sz w:val="22"/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1447"/>
    <w:rPr>
      <w:rFonts w:ascii="Times New Roman" w:eastAsia="Times New Roman" w:hAnsi="Times New Roman" w:cs="Times New Roman"/>
      <w:sz w:val="22"/>
      <w:szCs w:val="20"/>
      <w:lang w:val="x-none" w:eastAsia="x-none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531447"/>
    <w:rPr>
      <w:rFonts w:ascii="Garamond" w:eastAsia="Times New Roman" w:hAnsi="Garamond" w:cs="Times New Roman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34FEB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4F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Garamond" w:eastAsia="Times New Roman" w:hAnsi="Garamond" w:cs="Times New Roman"/>
      <w:b/>
      <w:bCs/>
      <w:color w:val="auto"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4FEB"/>
    <w:rPr>
      <w:rFonts w:ascii="Garamond" w:eastAsia="Times New Roman" w:hAnsi="Garamond" w:cs="Times New Roman"/>
      <w:b/>
      <w:bCs/>
      <w:color w:val="000000"/>
      <w:sz w:val="20"/>
      <w:szCs w:val="20"/>
      <w:lang w:val="es-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EBF84-2F16-4BA1-B850-0287D5CB3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Puente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vbengochea@mbppartners.com</dc:creator>
  <cp:lastModifiedBy>Lau, Bautista</cp:lastModifiedBy>
  <cp:revision>2</cp:revision>
  <cp:lastPrinted>2020-06-04T16:59:00Z</cp:lastPrinted>
  <dcterms:created xsi:type="dcterms:W3CDTF">2024-07-05T20:44:00Z</dcterms:created>
  <dcterms:modified xsi:type="dcterms:W3CDTF">2024-07-05T20:44:00Z</dcterms:modified>
</cp:coreProperties>
</file>