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41A6B" w14:textId="7170FD07" w:rsidR="0062765C" w:rsidRPr="00A87440" w:rsidRDefault="0062765C">
      <w:pPr>
        <w:rPr>
          <w:rFonts w:ascii="Times New Roman" w:hAnsi="Times New Roman" w:cs="Times New Roman"/>
          <w:b/>
          <w:bCs/>
        </w:rPr>
      </w:pPr>
      <w:r w:rsidRPr="00A87440">
        <w:rPr>
          <w:rFonts w:ascii="Times New Roman" w:hAnsi="Times New Roman" w:cs="Times New Roman"/>
          <w:b/>
          <w:bCs/>
        </w:rPr>
        <w:t xml:space="preserve">Asignaciones a los directores </w:t>
      </w:r>
    </w:p>
    <w:p w14:paraId="5D495017" w14:textId="01232E32" w:rsidR="0062765C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Estados Contables al: </w:t>
      </w:r>
      <w:r w:rsidRPr="00E97BB9">
        <w:rPr>
          <w:rFonts w:ascii="Times New Roman" w:hAnsi="Times New Roman" w:cs="Times New Roman"/>
        </w:rPr>
        <w:t>30/09/202</w:t>
      </w:r>
      <w:r w:rsidR="00923B83" w:rsidRPr="00E97BB9">
        <w:rPr>
          <w:rFonts w:ascii="Times New Roman" w:hAnsi="Times New Roman" w:cs="Times New Roman"/>
        </w:rPr>
        <w:t>2</w:t>
      </w:r>
    </w:p>
    <w:p w14:paraId="6ECFE351" w14:textId="2FD8878C" w:rsidR="0062765C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1. Afectadas al estado de resultados: </w:t>
      </w:r>
      <w:r w:rsidR="00AA41F8">
        <w:rPr>
          <w:rFonts w:ascii="Times New Roman" w:hAnsi="Times New Roman" w:cs="Times New Roman"/>
        </w:rPr>
        <w:t>0</w:t>
      </w:r>
    </w:p>
    <w:p w14:paraId="078B0157" w14:textId="1F3DE2BB" w:rsidR="0062765C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>2. Monto final propuesto para la asamblea:</w:t>
      </w:r>
      <w:r w:rsidR="00AA41F8">
        <w:rPr>
          <w:rFonts w:ascii="Times New Roman" w:hAnsi="Times New Roman" w:cs="Times New Roman"/>
        </w:rPr>
        <w:t xml:space="preserve"> 0</w:t>
      </w:r>
    </w:p>
    <w:p w14:paraId="64054D1B" w14:textId="77777777" w:rsidR="0062765C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Otras informaciones para determinar la Utilidad Computable: </w:t>
      </w:r>
    </w:p>
    <w:p w14:paraId="2D6AEFE4" w14:textId="77777777" w:rsidR="00AA41F8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3. Resultado del ejercicio (neto de impuestos): </w:t>
      </w:r>
      <w:r w:rsidR="00CF1E19">
        <w:rPr>
          <w:rFonts w:ascii="Times New Roman" w:hAnsi="Times New Roman" w:cs="Times New Roman"/>
        </w:rPr>
        <w:t>$</w:t>
      </w:r>
      <w:r w:rsidR="00AA41F8">
        <w:rPr>
          <w:rFonts w:ascii="Times New Roman" w:hAnsi="Times New Roman" w:cs="Times New Roman"/>
        </w:rPr>
        <w:t>815.316.528</w:t>
      </w:r>
    </w:p>
    <w:p w14:paraId="6945B23E" w14:textId="629788A7" w:rsidR="0062765C" w:rsidRPr="00B634FC" w:rsidRDefault="0062765C">
      <w:pPr>
        <w:rPr>
          <w:rFonts w:ascii="Times New Roman" w:hAnsi="Times New Roman" w:cs="Times New Roman"/>
        </w:rPr>
      </w:pPr>
      <w:r w:rsidRPr="00B634FC">
        <w:rPr>
          <w:rFonts w:ascii="Times New Roman" w:hAnsi="Times New Roman" w:cs="Times New Roman"/>
        </w:rPr>
        <w:t xml:space="preserve">4. (+/-) Ajustes de ejercicios anteriores: </w:t>
      </w:r>
      <w:r w:rsidR="00AA41F8">
        <w:rPr>
          <w:rFonts w:ascii="Times New Roman" w:hAnsi="Times New Roman" w:cs="Times New Roman"/>
        </w:rPr>
        <w:t>0</w:t>
      </w:r>
    </w:p>
    <w:p w14:paraId="5E8EE685" w14:textId="280F8CE2" w:rsidR="004C6032" w:rsidRPr="00B634FC" w:rsidRDefault="0062765C">
      <w:pPr>
        <w:rPr>
          <w:rFonts w:ascii="Times New Roman" w:hAnsi="Times New Roman" w:cs="Times New Roman"/>
        </w:rPr>
      </w:pPr>
      <w:r w:rsidRPr="00B634FC">
        <w:rPr>
          <w:rFonts w:ascii="Times New Roman" w:hAnsi="Times New Roman" w:cs="Times New Roman"/>
        </w:rPr>
        <w:t xml:space="preserve">5. (-) Pérdidas acumuladas al inicio del ejercicio: </w:t>
      </w:r>
      <w:r w:rsidR="00A2368C">
        <w:rPr>
          <w:rFonts w:ascii="Times New Roman" w:hAnsi="Times New Roman" w:cs="Times New Roman"/>
        </w:rPr>
        <w:t>0</w:t>
      </w:r>
      <w:r w:rsidR="00A2368C">
        <w:rPr>
          <w:rFonts w:ascii="Times New Roman" w:hAnsi="Times New Roman" w:cs="Times New Roman"/>
        </w:rPr>
        <w:tab/>
      </w:r>
    </w:p>
    <w:p w14:paraId="5B5F9CDF" w14:textId="761D4CC2" w:rsidR="0062765C" w:rsidRPr="00A87440" w:rsidRDefault="0062765C">
      <w:pPr>
        <w:rPr>
          <w:rFonts w:ascii="Times New Roman" w:hAnsi="Times New Roman" w:cs="Times New Roman"/>
        </w:rPr>
      </w:pPr>
      <w:r w:rsidRPr="00B634FC">
        <w:rPr>
          <w:rFonts w:ascii="Times New Roman" w:hAnsi="Times New Roman" w:cs="Times New Roman"/>
        </w:rPr>
        <w:t>6. (-) Reserva legal:</w:t>
      </w:r>
      <w:r w:rsidRPr="00A87440">
        <w:rPr>
          <w:rFonts w:ascii="Times New Roman" w:hAnsi="Times New Roman" w:cs="Times New Roman"/>
        </w:rPr>
        <w:t xml:space="preserve"> </w:t>
      </w:r>
      <w:r w:rsidR="00263A30">
        <w:rPr>
          <w:rFonts w:ascii="Times New Roman" w:hAnsi="Times New Roman" w:cs="Times New Roman"/>
        </w:rPr>
        <w:t>$</w:t>
      </w:r>
      <w:r w:rsidR="008C5881">
        <w:rPr>
          <w:rFonts w:ascii="Times New Roman" w:hAnsi="Times New Roman" w:cs="Times New Roman"/>
        </w:rPr>
        <w:t>63.622.508</w:t>
      </w:r>
    </w:p>
    <w:p w14:paraId="141D6CAB" w14:textId="77777777" w:rsidR="0062765C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Subtotal </w:t>
      </w:r>
    </w:p>
    <w:p w14:paraId="419C2238" w14:textId="4C2E40EC" w:rsidR="0062765C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7. (+) Asignaciones al directorio imputadas al estado de resultados: </w:t>
      </w:r>
      <w:r w:rsidR="00B634FC">
        <w:rPr>
          <w:rFonts w:ascii="Times New Roman" w:hAnsi="Times New Roman" w:cs="Times New Roman"/>
        </w:rPr>
        <w:t>0</w:t>
      </w:r>
    </w:p>
    <w:p w14:paraId="3DC76ABB" w14:textId="77777777" w:rsidR="0062765C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Total </w:t>
      </w:r>
    </w:p>
    <w:p w14:paraId="5C61AA0C" w14:textId="30D26EAE" w:rsidR="0062765C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8. Ganancia computable: </w:t>
      </w:r>
      <w:r w:rsidR="00B13140">
        <w:rPr>
          <w:rFonts w:ascii="Times New Roman" w:hAnsi="Times New Roman" w:cs="Times New Roman"/>
        </w:rPr>
        <w:t>0</w:t>
      </w:r>
    </w:p>
    <w:p w14:paraId="1699EE6D" w14:textId="1505CC75" w:rsidR="0062765C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9. Proporción entre ganancia computable y retribución: </w:t>
      </w:r>
      <w:r w:rsidR="00B634FC">
        <w:rPr>
          <w:rFonts w:ascii="Times New Roman" w:hAnsi="Times New Roman" w:cs="Times New Roman"/>
        </w:rPr>
        <w:t>0</w:t>
      </w:r>
      <w:r w:rsidRPr="00A87440">
        <w:rPr>
          <w:rFonts w:ascii="Times New Roman" w:hAnsi="Times New Roman" w:cs="Times New Roman"/>
        </w:rPr>
        <w:t xml:space="preserve">% </w:t>
      </w:r>
    </w:p>
    <w:p w14:paraId="56D2C890" w14:textId="4930C43E" w:rsidR="00375BAB" w:rsidRPr="00A87440" w:rsidRDefault="0062765C">
      <w:pPr>
        <w:rPr>
          <w:rFonts w:ascii="Times New Roman" w:hAnsi="Times New Roman" w:cs="Times New Roman"/>
        </w:rPr>
      </w:pPr>
      <w:r w:rsidRPr="00A87440">
        <w:rPr>
          <w:rFonts w:ascii="Times New Roman" w:hAnsi="Times New Roman" w:cs="Times New Roman"/>
        </w:rPr>
        <w:t xml:space="preserve">10. Proporción entre ganancia computable y dividendo: </w:t>
      </w:r>
      <w:r w:rsidR="00B634FC">
        <w:rPr>
          <w:rFonts w:ascii="Times New Roman" w:hAnsi="Times New Roman" w:cs="Times New Roman"/>
        </w:rPr>
        <w:t>0</w:t>
      </w:r>
      <w:r w:rsidRPr="00A87440">
        <w:rPr>
          <w:rFonts w:ascii="Times New Roman" w:hAnsi="Times New Roman" w:cs="Times New Roman"/>
        </w:rPr>
        <w:t>%</w:t>
      </w:r>
    </w:p>
    <w:p w14:paraId="3BDF3639" w14:textId="572D3932" w:rsidR="00A87440" w:rsidRPr="00A87440" w:rsidRDefault="00A87440" w:rsidP="00A87440">
      <w:pPr>
        <w:jc w:val="both"/>
        <w:rPr>
          <w:rFonts w:ascii="Times New Roman" w:hAnsi="Times New Roman" w:cs="Times New Roman"/>
        </w:rPr>
      </w:pPr>
    </w:p>
    <w:sectPr w:rsidR="00A87440" w:rsidRPr="00A87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C"/>
    <w:rsid w:val="001A2BF5"/>
    <w:rsid w:val="00263A30"/>
    <w:rsid w:val="002D3034"/>
    <w:rsid w:val="00375BAB"/>
    <w:rsid w:val="004C6032"/>
    <w:rsid w:val="0062765C"/>
    <w:rsid w:val="006B1950"/>
    <w:rsid w:val="006C4F99"/>
    <w:rsid w:val="008C5881"/>
    <w:rsid w:val="009165AA"/>
    <w:rsid w:val="00923B83"/>
    <w:rsid w:val="00A1458D"/>
    <w:rsid w:val="00A2368C"/>
    <w:rsid w:val="00A87440"/>
    <w:rsid w:val="00AA41F8"/>
    <w:rsid w:val="00B13140"/>
    <w:rsid w:val="00B634FC"/>
    <w:rsid w:val="00CF1E19"/>
    <w:rsid w:val="00E9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0DE8"/>
  <w15:chartTrackingRefBased/>
  <w15:docId w15:val="{291DC057-5B4C-45DE-B1D5-C96DB34F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16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65AA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634F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634F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634F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634F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634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f17189-9ab6-4ff4-963e-8a3d8217194a">
      <Terms xmlns="http://schemas.microsoft.com/office/infopath/2007/PartnerControls"/>
    </lcf76f155ced4ddcb4097134ff3c332f>
    <TaxCatchAll xmlns="26caaed3-1483-4912-9a56-00ea56e8b4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C5B64473824E74898236C9EFEA7942C" ma:contentTypeVersion="16" ma:contentTypeDescription="Crear nuevo documento." ma:contentTypeScope="" ma:versionID="a44d8313a33b10e3478d41459a217403">
  <xsd:schema xmlns:xsd="http://www.w3.org/2001/XMLSchema" xmlns:xs="http://www.w3.org/2001/XMLSchema" xmlns:p="http://schemas.microsoft.com/office/2006/metadata/properties" xmlns:ns2="6bf17189-9ab6-4ff4-963e-8a3d8217194a" xmlns:ns3="26caaed3-1483-4912-9a56-00ea56e8b4bb" targetNamespace="http://schemas.microsoft.com/office/2006/metadata/properties" ma:root="true" ma:fieldsID="e91f179bd220636ee372106746c14e90" ns2:_="" ns3:_="">
    <xsd:import namespace="6bf17189-9ab6-4ff4-963e-8a3d8217194a"/>
    <xsd:import namespace="26caaed3-1483-4912-9a56-00ea56e8b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17189-9ab6-4ff4-963e-8a3d82171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6064eae1-54b1-4f99-aa82-3ba52d855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aaed3-1483-4912-9a56-00ea56e8b4b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0612cf-63db-4693-a68d-f44e7ff74a29}" ma:internalName="TaxCatchAll" ma:showField="CatchAllData" ma:web="26caaed3-1483-4912-9a56-00ea56e8b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DA07A9-46E0-47D4-9CC0-2FC31A12CF3B}">
  <ds:schemaRefs>
    <ds:schemaRef ds:uri="http://schemas.microsoft.com/office/2006/metadata/properties"/>
    <ds:schemaRef ds:uri="http://schemas.microsoft.com/office/infopath/2007/PartnerControls"/>
    <ds:schemaRef ds:uri="6bf17189-9ab6-4ff4-963e-8a3d8217194a"/>
    <ds:schemaRef ds:uri="26caaed3-1483-4912-9a56-00ea56e8b4bb"/>
  </ds:schemaRefs>
</ds:datastoreItem>
</file>

<file path=customXml/itemProps2.xml><?xml version="1.0" encoding="utf-8"?>
<ds:datastoreItem xmlns:ds="http://schemas.openxmlformats.org/officeDocument/2006/customXml" ds:itemID="{C7BCB519-EFEA-4F85-B55C-38F4069F56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0ED972-8E79-4F19-AB25-24B17400A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17189-9ab6-4ff4-963e-8a3d8217194a"/>
    <ds:schemaRef ds:uri="26caaed3-1483-4912-9a56-00ea56e8b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</dc:creator>
  <cp:keywords/>
  <dc:description/>
  <cp:lastModifiedBy>Brenda Rocio</cp:lastModifiedBy>
  <cp:revision>4</cp:revision>
  <cp:lastPrinted>2020-12-18T14:15:00Z</cp:lastPrinted>
  <dcterms:created xsi:type="dcterms:W3CDTF">2022-12-15T17:42:00Z</dcterms:created>
  <dcterms:modified xsi:type="dcterms:W3CDTF">2022-12-16T14:26:00Z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0x010100FC5B64473824E74898236C9EFEA7942C</vt:lpwstr>
  </property>
</Properties>
</file>