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A4C29" w14:textId="77777777" w:rsidR="00984E3C" w:rsidRPr="00984E3C" w:rsidRDefault="00984E3C" w:rsidP="006760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C8C29A" w14:textId="7981E801" w:rsidR="00984E3C" w:rsidRPr="00D22400" w:rsidRDefault="00984E3C" w:rsidP="00984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 xml:space="preserve">Ciudad Autónoma de Buenos Aires, </w:t>
      </w:r>
      <w:r w:rsidR="002F1DEB" w:rsidRPr="00D22400">
        <w:rPr>
          <w:rFonts w:ascii="Times New Roman" w:hAnsi="Times New Roman" w:cs="Times New Roman"/>
        </w:rPr>
        <w:t>27</w:t>
      </w:r>
      <w:r w:rsidR="009776F7" w:rsidRPr="00D22400">
        <w:rPr>
          <w:rFonts w:ascii="Times New Roman" w:hAnsi="Times New Roman" w:cs="Times New Roman"/>
        </w:rPr>
        <w:t xml:space="preserve"> </w:t>
      </w:r>
      <w:r w:rsidRPr="00D22400">
        <w:rPr>
          <w:rFonts w:ascii="Times New Roman" w:hAnsi="Times New Roman" w:cs="Times New Roman"/>
        </w:rPr>
        <w:t>de noviembre de 202</w:t>
      </w:r>
      <w:r w:rsidR="00676083" w:rsidRPr="00D22400">
        <w:rPr>
          <w:rFonts w:ascii="Times New Roman" w:hAnsi="Times New Roman" w:cs="Times New Roman"/>
        </w:rPr>
        <w:t>4</w:t>
      </w:r>
    </w:p>
    <w:p w14:paraId="5EDE36C8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</w:rPr>
      </w:pPr>
    </w:p>
    <w:p w14:paraId="0DE87046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Sres.</w:t>
      </w:r>
    </w:p>
    <w:p w14:paraId="260832A7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22400">
        <w:rPr>
          <w:rFonts w:ascii="Times New Roman" w:hAnsi="Times New Roman" w:cs="Times New Roman"/>
          <w:b/>
          <w:bCs/>
        </w:rPr>
        <w:t>Comisión Nacional de Valores</w:t>
      </w:r>
    </w:p>
    <w:p w14:paraId="238BFDD9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22400">
        <w:rPr>
          <w:rFonts w:ascii="Times New Roman" w:hAnsi="Times New Roman" w:cs="Times New Roman"/>
          <w:b/>
          <w:bCs/>
        </w:rPr>
        <w:t>Bolsas y Mercados Argentinos S.A.</w:t>
      </w:r>
    </w:p>
    <w:p w14:paraId="4C9624C1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22400">
        <w:rPr>
          <w:rFonts w:ascii="Times New Roman" w:hAnsi="Times New Roman" w:cs="Times New Roman"/>
          <w:b/>
          <w:bCs/>
        </w:rPr>
        <w:t>Mercado Abierto Electrónico S.A.</w:t>
      </w:r>
    </w:p>
    <w:p w14:paraId="6802032B" w14:textId="01520012" w:rsidR="00307461" w:rsidRPr="00D22400" w:rsidRDefault="00984E3C" w:rsidP="00984E3C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22400">
        <w:rPr>
          <w:rFonts w:ascii="Times New Roman" w:hAnsi="Times New Roman" w:cs="Times New Roman"/>
          <w:u w:val="single"/>
        </w:rPr>
        <w:t>Presente</w:t>
      </w:r>
    </w:p>
    <w:p w14:paraId="6F78A156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</w:rPr>
      </w:pPr>
    </w:p>
    <w:p w14:paraId="4A12F62E" w14:textId="77777777" w:rsidR="00984E3C" w:rsidRPr="00D22400" w:rsidRDefault="00984E3C" w:rsidP="00984E3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22400">
        <w:rPr>
          <w:rFonts w:ascii="Times New Roman" w:hAnsi="Times New Roman" w:cs="Times New Roman"/>
          <w:b/>
          <w:bCs/>
        </w:rPr>
        <w:t>Ref.: President Petroleum S.A. – Hecho Relevante.</w:t>
      </w:r>
    </w:p>
    <w:p w14:paraId="5C686FE3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</w:rPr>
      </w:pPr>
    </w:p>
    <w:p w14:paraId="547B12A9" w14:textId="46844C1B" w:rsidR="00984E3C" w:rsidRPr="00D22400" w:rsidRDefault="00984E3C" w:rsidP="002E3FD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De mi consideración:</w:t>
      </w:r>
    </w:p>
    <w:p w14:paraId="6D43DE1F" w14:textId="77777777" w:rsidR="00984E3C" w:rsidRPr="00D22400" w:rsidRDefault="00984E3C" w:rsidP="00984E3C">
      <w:pPr>
        <w:spacing w:after="0" w:line="240" w:lineRule="auto"/>
        <w:rPr>
          <w:rFonts w:ascii="Times New Roman" w:hAnsi="Times New Roman" w:cs="Times New Roman"/>
        </w:rPr>
      </w:pPr>
    </w:p>
    <w:p w14:paraId="7029D337" w14:textId="2D2DE024" w:rsidR="002F1DEB" w:rsidRPr="00D22400" w:rsidRDefault="00984E3C" w:rsidP="002F1D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Tengo el agrado de dirigirme a Ustedes en mi carácter de Responsable de Relaciones con el Mercado de President Petroleum S.A. (“</w:t>
      </w:r>
      <w:r w:rsidRPr="00D22400">
        <w:rPr>
          <w:rFonts w:ascii="Times New Roman" w:hAnsi="Times New Roman" w:cs="Times New Roman"/>
          <w:b/>
          <w:bCs/>
        </w:rPr>
        <w:t>President</w:t>
      </w:r>
      <w:r w:rsidRPr="00D22400">
        <w:rPr>
          <w:rFonts w:ascii="Times New Roman" w:hAnsi="Times New Roman" w:cs="Times New Roman"/>
        </w:rPr>
        <w:t xml:space="preserve">”) </w:t>
      </w:r>
      <w:r w:rsidR="00676083" w:rsidRPr="00D22400">
        <w:rPr>
          <w:rFonts w:ascii="Times New Roman" w:hAnsi="Times New Roman" w:cs="Times New Roman"/>
        </w:rPr>
        <w:t xml:space="preserve">a fin de informar que, con fecha </w:t>
      </w:r>
      <w:r w:rsidR="002F1DEB" w:rsidRPr="00D22400">
        <w:rPr>
          <w:rFonts w:ascii="Times New Roman" w:hAnsi="Times New Roman" w:cs="Times New Roman"/>
        </w:rPr>
        <w:t>26</w:t>
      </w:r>
      <w:r w:rsidR="00676083" w:rsidRPr="00D22400">
        <w:rPr>
          <w:rFonts w:ascii="Times New Roman" w:hAnsi="Times New Roman" w:cs="Times New Roman"/>
        </w:rPr>
        <w:t xml:space="preserve"> de </w:t>
      </w:r>
      <w:r w:rsidR="00327010" w:rsidRPr="00D22400">
        <w:rPr>
          <w:rFonts w:ascii="Times New Roman" w:hAnsi="Times New Roman" w:cs="Times New Roman"/>
        </w:rPr>
        <w:t xml:space="preserve">noviembre </w:t>
      </w:r>
      <w:r w:rsidR="00676083" w:rsidRPr="00D22400">
        <w:rPr>
          <w:rFonts w:ascii="Times New Roman" w:hAnsi="Times New Roman" w:cs="Times New Roman"/>
        </w:rPr>
        <w:t>de 202</w:t>
      </w:r>
      <w:r w:rsidR="00AB1003" w:rsidRPr="00D22400">
        <w:rPr>
          <w:rFonts w:ascii="Times New Roman" w:hAnsi="Times New Roman" w:cs="Times New Roman"/>
        </w:rPr>
        <w:t>4</w:t>
      </w:r>
      <w:r w:rsidR="00676083" w:rsidRPr="00D22400">
        <w:rPr>
          <w:rFonts w:ascii="Times New Roman" w:hAnsi="Times New Roman" w:cs="Times New Roman"/>
        </w:rPr>
        <w:t xml:space="preserve">, el Consejo de </w:t>
      </w:r>
      <w:r w:rsidR="002F1DEB" w:rsidRPr="00D22400">
        <w:rPr>
          <w:rFonts w:ascii="Times New Roman" w:hAnsi="Times New Roman" w:cs="Times New Roman"/>
        </w:rPr>
        <w:t>Calificación</w:t>
      </w:r>
      <w:r w:rsidR="00676083" w:rsidRPr="00D22400">
        <w:rPr>
          <w:rFonts w:ascii="Times New Roman" w:hAnsi="Times New Roman" w:cs="Times New Roman"/>
        </w:rPr>
        <w:t xml:space="preserve"> de FIX SCR S.A. AGENTE DE CALIFICACIÓN DE RIESGO (afiliada de Fitch Ratings)</w:t>
      </w:r>
      <w:r w:rsidR="00E87A2D" w:rsidRPr="00D22400">
        <w:rPr>
          <w:rFonts w:ascii="Times New Roman" w:hAnsi="Times New Roman" w:cs="Times New Roman"/>
        </w:rPr>
        <w:t xml:space="preserve"> (“</w:t>
      </w:r>
      <w:r w:rsidR="00E87A2D" w:rsidRPr="00D22400">
        <w:rPr>
          <w:rFonts w:ascii="Times New Roman" w:hAnsi="Times New Roman" w:cs="Times New Roman"/>
          <w:b/>
          <w:bCs/>
        </w:rPr>
        <w:t>Fix</w:t>
      </w:r>
      <w:r w:rsidR="00E87A2D" w:rsidRPr="00D22400">
        <w:rPr>
          <w:rFonts w:ascii="Times New Roman" w:hAnsi="Times New Roman" w:cs="Times New Roman"/>
        </w:rPr>
        <w:t>”)</w:t>
      </w:r>
      <w:r w:rsidR="002F1DEB" w:rsidRPr="00D22400">
        <w:rPr>
          <w:rFonts w:ascii="Times New Roman" w:hAnsi="Times New Roman" w:cs="Times New Roman"/>
        </w:rPr>
        <w:t>:</w:t>
      </w:r>
      <w:r w:rsidR="00676083" w:rsidRPr="00D22400">
        <w:rPr>
          <w:rFonts w:ascii="Times New Roman" w:hAnsi="Times New Roman" w:cs="Times New Roman"/>
        </w:rPr>
        <w:t xml:space="preserve"> </w:t>
      </w:r>
      <w:r w:rsidR="002F1DEB" w:rsidRPr="00D22400">
        <w:rPr>
          <w:rFonts w:ascii="Times New Roman" w:hAnsi="Times New Roman" w:cs="Times New Roman"/>
        </w:rPr>
        <w:t xml:space="preserve">(i) </w:t>
      </w:r>
      <w:r w:rsidR="00676083" w:rsidRPr="00D22400">
        <w:rPr>
          <w:rFonts w:ascii="Times New Roman" w:hAnsi="Times New Roman" w:cs="Times New Roman"/>
        </w:rPr>
        <w:t xml:space="preserve">bajó la </w:t>
      </w:r>
      <w:r w:rsidR="002F1DEB" w:rsidRPr="00D22400">
        <w:rPr>
          <w:rFonts w:ascii="Times New Roman" w:hAnsi="Times New Roman" w:cs="Times New Roman"/>
        </w:rPr>
        <w:t>calificación</w:t>
      </w:r>
      <w:r w:rsidR="00676083" w:rsidRPr="00D22400">
        <w:rPr>
          <w:rFonts w:ascii="Times New Roman" w:hAnsi="Times New Roman" w:cs="Times New Roman"/>
        </w:rPr>
        <w:t xml:space="preserve"> de las obligaciones negociables </w:t>
      </w:r>
      <w:r w:rsidR="00BC7E90" w:rsidRPr="00D22400">
        <w:rPr>
          <w:rFonts w:ascii="Times New Roman" w:hAnsi="Times New Roman" w:cs="Times New Roman"/>
        </w:rPr>
        <w:t>serie III</w:t>
      </w:r>
      <w:r w:rsidR="00676083" w:rsidRPr="00D22400">
        <w:rPr>
          <w:rFonts w:ascii="Times New Roman" w:hAnsi="Times New Roman" w:cs="Times New Roman"/>
        </w:rPr>
        <w:t xml:space="preserve"> emitidas el 27 de </w:t>
      </w:r>
      <w:r w:rsidR="00A16F11" w:rsidRPr="00D22400">
        <w:rPr>
          <w:rFonts w:ascii="Times New Roman" w:hAnsi="Times New Roman" w:cs="Times New Roman"/>
        </w:rPr>
        <w:t>diciembre</w:t>
      </w:r>
      <w:r w:rsidR="00676083" w:rsidRPr="00D22400">
        <w:rPr>
          <w:rFonts w:ascii="Times New Roman" w:hAnsi="Times New Roman" w:cs="Times New Roman"/>
        </w:rPr>
        <w:t xml:space="preserve"> de 2022</w:t>
      </w:r>
      <w:r w:rsidR="00A80236" w:rsidRPr="00D22400">
        <w:rPr>
          <w:rFonts w:ascii="Times New Roman" w:hAnsi="Times New Roman" w:cs="Times New Roman"/>
        </w:rPr>
        <w:t xml:space="preserve"> por President bajo el Régimen PYME CNV</w:t>
      </w:r>
      <w:r w:rsidR="00327010" w:rsidRPr="00D22400">
        <w:rPr>
          <w:rFonts w:ascii="Times New Roman" w:hAnsi="Times New Roman" w:cs="Times New Roman"/>
        </w:rPr>
        <w:t>, con vencimiento el 27 de diciembre de 2025,</w:t>
      </w:r>
      <w:r w:rsidR="00676083" w:rsidRPr="00D22400">
        <w:rPr>
          <w:rFonts w:ascii="Times New Roman" w:hAnsi="Times New Roman" w:cs="Times New Roman"/>
        </w:rPr>
        <w:t xml:space="preserve"> por un valor nominal </w:t>
      </w:r>
      <w:r w:rsidR="00327010" w:rsidRPr="00D22400">
        <w:rPr>
          <w:rFonts w:ascii="Times New Roman" w:hAnsi="Times New Roman" w:cs="Times New Roman"/>
        </w:rPr>
        <w:t xml:space="preserve">en circulación a la fecha del presente </w:t>
      </w:r>
      <w:r w:rsidR="00676083" w:rsidRPr="00D22400">
        <w:rPr>
          <w:rFonts w:ascii="Times New Roman" w:hAnsi="Times New Roman" w:cs="Times New Roman"/>
        </w:rPr>
        <w:t xml:space="preserve">de </w:t>
      </w:r>
      <w:r w:rsidR="009827B4" w:rsidRPr="00D22400">
        <w:rPr>
          <w:rFonts w:ascii="Times New Roman" w:hAnsi="Times New Roman" w:cs="Times New Roman"/>
        </w:rPr>
        <w:t>US$</w:t>
      </w:r>
      <w:r w:rsidR="00827F13" w:rsidRPr="00D22400">
        <w:rPr>
          <w:rFonts w:ascii="Times New Roman" w:hAnsi="Times New Roman" w:cs="Times New Roman"/>
        </w:rPr>
        <w:t>9.000.</w:t>
      </w:r>
      <w:r w:rsidR="0089117A" w:rsidRPr="00D22400">
        <w:rPr>
          <w:rFonts w:ascii="Times New Roman" w:hAnsi="Times New Roman" w:cs="Times New Roman"/>
        </w:rPr>
        <w:t>466,6464</w:t>
      </w:r>
      <w:r w:rsidR="009827B4" w:rsidRPr="00D22400">
        <w:rPr>
          <w:rFonts w:ascii="Times New Roman" w:hAnsi="Times New Roman" w:cs="Times New Roman"/>
        </w:rPr>
        <w:t xml:space="preserve"> (Dólares Estadounidenses </w:t>
      </w:r>
      <w:r w:rsidR="0089117A" w:rsidRPr="00D22400">
        <w:rPr>
          <w:rFonts w:ascii="Times New Roman" w:hAnsi="Times New Roman" w:cs="Times New Roman"/>
        </w:rPr>
        <w:t>nueve millones cuatrocientos sesenta y seis</w:t>
      </w:r>
      <w:r w:rsidR="001D0C58" w:rsidRPr="00D22400">
        <w:rPr>
          <w:rFonts w:ascii="Times New Roman" w:hAnsi="Times New Roman" w:cs="Times New Roman"/>
        </w:rPr>
        <w:t xml:space="preserve"> con 6464 centavos</w:t>
      </w:r>
      <w:r w:rsidR="009827B4" w:rsidRPr="00D22400">
        <w:rPr>
          <w:rFonts w:ascii="Times New Roman" w:hAnsi="Times New Roman" w:cs="Times New Roman"/>
        </w:rPr>
        <w:t>) (las “</w:t>
      </w:r>
      <w:r w:rsidR="009827B4" w:rsidRPr="00D22400">
        <w:rPr>
          <w:rFonts w:ascii="Times New Roman" w:hAnsi="Times New Roman" w:cs="Times New Roman"/>
          <w:b/>
          <w:bCs/>
        </w:rPr>
        <w:t>Obligaciones Negociables Serie III</w:t>
      </w:r>
      <w:r w:rsidR="009827B4" w:rsidRPr="00D22400">
        <w:rPr>
          <w:rFonts w:ascii="Times New Roman" w:hAnsi="Times New Roman" w:cs="Times New Roman"/>
        </w:rPr>
        <w:t>”)</w:t>
      </w:r>
      <w:r w:rsidR="00676083" w:rsidRPr="00D22400">
        <w:rPr>
          <w:rFonts w:ascii="Times New Roman" w:hAnsi="Times New Roman" w:cs="Times New Roman"/>
        </w:rPr>
        <w:t xml:space="preserve"> de la </w:t>
      </w:r>
      <w:r w:rsidR="002F1DEB" w:rsidRPr="00D22400">
        <w:rPr>
          <w:rFonts w:ascii="Times New Roman" w:hAnsi="Times New Roman" w:cs="Times New Roman"/>
        </w:rPr>
        <w:t>categoría</w:t>
      </w:r>
      <w:r w:rsidR="00676083" w:rsidRPr="00D22400">
        <w:rPr>
          <w:rFonts w:ascii="Times New Roman" w:hAnsi="Times New Roman" w:cs="Times New Roman"/>
        </w:rPr>
        <w:t xml:space="preserve"> de </w:t>
      </w:r>
      <w:r w:rsidR="00327010" w:rsidRPr="00D22400">
        <w:rPr>
          <w:rFonts w:ascii="Times New Roman" w:hAnsi="Times New Roman" w:cs="Times New Roman"/>
        </w:rPr>
        <w:t>B+</w:t>
      </w:r>
      <w:r w:rsidR="00F605AF" w:rsidRPr="00D22400">
        <w:rPr>
          <w:rFonts w:ascii="Times New Roman" w:hAnsi="Times New Roman" w:cs="Times New Roman"/>
        </w:rPr>
        <w:t>(arg)</w:t>
      </w:r>
      <w:r w:rsidR="00327010" w:rsidRPr="00D22400">
        <w:rPr>
          <w:rFonts w:ascii="Times New Roman" w:hAnsi="Times New Roman" w:cs="Times New Roman"/>
        </w:rPr>
        <w:t xml:space="preserve"> (con perspectiva negativa)</w:t>
      </w:r>
      <w:r w:rsidR="002F1DEB" w:rsidRPr="00D22400">
        <w:rPr>
          <w:rFonts w:ascii="Times New Roman" w:hAnsi="Times New Roman" w:cs="Times New Roman"/>
        </w:rPr>
        <w:t xml:space="preserve"> a CC(arg); y (ii) bajó la calificación de Emisor de Largo Plazo de President de la categoría B-(arg) a D(arg).</w:t>
      </w:r>
      <w:bookmarkStart w:id="0" w:name="_GoBack"/>
      <w:bookmarkEnd w:id="0"/>
    </w:p>
    <w:p w14:paraId="78FC4F7E" w14:textId="77777777" w:rsidR="006A45BA" w:rsidRPr="00D22400" w:rsidRDefault="006A45BA" w:rsidP="00E3144E">
      <w:pPr>
        <w:spacing w:after="0" w:line="240" w:lineRule="auto"/>
        <w:rPr>
          <w:rFonts w:ascii="Times New Roman" w:hAnsi="Times New Roman" w:cs="Times New Roman"/>
        </w:rPr>
      </w:pPr>
    </w:p>
    <w:p w14:paraId="1B7AF3AD" w14:textId="79ACE2DB" w:rsidR="002F1DEB" w:rsidRPr="00D22400" w:rsidRDefault="00676083" w:rsidP="00D9225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 xml:space="preserve">Se </w:t>
      </w:r>
      <w:r w:rsidR="002F1DEB" w:rsidRPr="00D22400">
        <w:rPr>
          <w:rFonts w:ascii="Times New Roman" w:hAnsi="Times New Roman" w:cs="Times New Roman"/>
        </w:rPr>
        <w:t>acompañan</w:t>
      </w:r>
      <w:r w:rsidRPr="00D22400">
        <w:rPr>
          <w:rFonts w:ascii="Times New Roman" w:hAnsi="Times New Roman" w:cs="Times New Roman"/>
        </w:rPr>
        <w:t xml:space="preserve"> al presente l</w:t>
      </w:r>
      <w:r w:rsidR="002F1DEB" w:rsidRPr="00D22400">
        <w:rPr>
          <w:rFonts w:ascii="Times New Roman" w:hAnsi="Times New Roman" w:cs="Times New Roman"/>
        </w:rPr>
        <w:t>os</w:t>
      </w:r>
      <w:r w:rsidRPr="00D22400">
        <w:rPr>
          <w:rFonts w:ascii="Times New Roman" w:hAnsi="Times New Roman" w:cs="Times New Roman"/>
        </w:rPr>
        <w:t xml:space="preserve"> informe</w:t>
      </w:r>
      <w:r w:rsidR="002F1DEB" w:rsidRPr="00D22400">
        <w:rPr>
          <w:rFonts w:ascii="Times New Roman" w:hAnsi="Times New Roman" w:cs="Times New Roman"/>
        </w:rPr>
        <w:t>s</w:t>
      </w:r>
      <w:r w:rsidRPr="00D22400">
        <w:rPr>
          <w:rFonts w:ascii="Times New Roman" w:hAnsi="Times New Roman" w:cs="Times New Roman"/>
        </w:rPr>
        <w:t xml:space="preserve"> de </w:t>
      </w:r>
      <w:r w:rsidR="002F1DEB" w:rsidRPr="00D22400">
        <w:rPr>
          <w:rFonts w:ascii="Times New Roman" w:hAnsi="Times New Roman" w:cs="Times New Roman"/>
        </w:rPr>
        <w:t>calificación</w:t>
      </w:r>
      <w:r w:rsidRPr="00D22400">
        <w:rPr>
          <w:rFonts w:ascii="Times New Roman" w:hAnsi="Times New Roman" w:cs="Times New Roman"/>
        </w:rPr>
        <w:t xml:space="preserve"> de riesgo citado</w:t>
      </w:r>
      <w:r w:rsidR="002F1DEB" w:rsidRPr="00D22400">
        <w:rPr>
          <w:rFonts w:ascii="Times New Roman" w:hAnsi="Times New Roman" w:cs="Times New Roman"/>
        </w:rPr>
        <w:t>s</w:t>
      </w:r>
      <w:r w:rsidR="00CA4E90" w:rsidRPr="00D22400">
        <w:rPr>
          <w:rFonts w:ascii="Times New Roman" w:hAnsi="Times New Roman" w:cs="Times New Roman"/>
        </w:rPr>
        <w:t>, que explica</w:t>
      </w:r>
      <w:r w:rsidR="002F1DEB" w:rsidRPr="00D22400">
        <w:rPr>
          <w:rFonts w:ascii="Times New Roman" w:hAnsi="Times New Roman" w:cs="Times New Roman"/>
        </w:rPr>
        <w:t>n</w:t>
      </w:r>
      <w:r w:rsidR="00CA4E90" w:rsidRPr="00D22400">
        <w:rPr>
          <w:rFonts w:ascii="Times New Roman" w:hAnsi="Times New Roman" w:cs="Times New Roman"/>
        </w:rPr>
        <w:t xml:space="preserve"> </w:t>
      </w:r>
      <w:r w:rsidR="00E87A2D" w:rsidRPr="00D22400">
        <w:rPr>
          <w:rFonts w:ascii="Times New Roman" w:hAnsi="Times New Roman" w:cs="Times New Roman"/>
        </w:rPr>
        <w:t xml:space="preserve">los factores tomados </w:t>
      </w:r>
      <w:r w:rsidR="00D9225A" w:rsidRPr="00D22400">
        <w:rPr>
          <w:rFonts w:ascii="Times New Roman" w:hAnsi="Times New Roman" w:cs="Times New Roman"/>
        </w:rPr>
        <w:t>por Fix para otorgar la</w:t>
      </w:r>
      <w:r w:rsidR="002F1DEB" w:rsidRPr="00D22400">
        <w:rPr>
          <w:rFonts w:ascii="Times New Roman" w:hAnsi="Times New Roman" w:cs="Times New Roman"/>
        </w:rPr>
        <w:t>s</w:t>
      </w:r>
      <w:r w:rsidR="00D9225A" w:rsidRPr="00D22400">
        <w:rPr>
          <w:rFonts w:ascii="Times New Roman" w:hAnsi="Times New Roman" w:cs="Times New Roman"/>
        </w:rPr>
        <w:t xml:space="preserve"> nueva</w:t>
      </w:r>
      <w:r w:rsidR="002F1DEB" w:rsidRPr="00D22400">
        <w:rPr>
          <w:rFonts w:ascii="Times New Roman" w:hAnsi="Times New Roman" w:cs="Times New Roman"/>
        </w:rPr>
        <w:t>s</w:t>
      </w:r>
      <w:r w:rsidR="00D9225A" w:rsidRPr="00D22400">
        <w:rPr>
          <w:rFonts w:ascii="Times New Roman" w:hAnsi="Times New Roman" w:cs="Times New Roman"/>
        </w:rPr>
        <w:t xml:space="preserve"> calificaci</w:t>
      </w:r>
      <w:r w:rsidR="002F1DEB" w:rsidRPr="00D22400">
        <w:rPr>
          <w:rFonts w:ascii="Times New Roman" w:hAnsi="Times New Roman" w:cs="Times New Roman"/>
        </w:rPr>
        <w:t>ones</w:t>
      </w:r>
      <w:r w:rsidR="00D9225A" w:rsidRPr="00D22400">
        <w:rPr>
          <w:rFonts w:ascii="Times New Roman" w:hAnsi="Times New Roman" w:cs="Times New Roman"/>
        </w:rPr>
        <w:t xml:space="preserve">; entre ellos, </w:t>
      </w:r>
      <w:r w:rsidR="002F1DEB" w:rsidRPr="00D22400">
        <w:rPr>
          <w:rFonts w:ascii="Times New Roman" w:hAnsi="Times New Roman" w:cs="Times New Roman"/>
        </w:rPr>
        <w:t>la presentación en concurso preventivo de President, que fuera informada mediante aviso de hecho relevante publicado bajo el ID#</w:t>
      </w:r>
      <w:r w:rsidR="002F1DEB" w:rsidRPr="00D22400">
        <w:t xml:space="preserve"> </w:t>
      </w:r>
      <w:r w:rsidR="002F1DEB" w:rsidRPr="00D22400">
        <w:rPr>
          <w:rFonts w:ascii="Times New Roman" w:hAnsi="Times New Roman" w:cs="Times New Roman"/>
        </w:rPr>
        <w:t>3285034 en la Autopista de la Información Financiera de la Comisión Nacional de Valores con fecha 25 de noviembre de 2024</w:t>
      </w:r>
    </w:p>
    <w:p w14:paraId="63BFED6A" w14:textId="77777777" w:rsidR="006A45BA" w:rsidRPr="00D22400" w:rsidRDefault="006A45BA" w:rsidP="00101A20">
      <w:pPr>
        <w:spacing w:after="0" w:line="240" w:lineRule="auto"/>
        <w:rPr>
          <w:rFonts w:ascii="Times New Roman" w:hAnsi="Times New Roman"/>
        </w:rPr>
      </w:pPr>
    </w:p>
    <w:p w14:paraId="12384634" w14:textId="028281F3" w:rsidR="007F2231" w:rsidRPr="00D22400" w:rsidRDefault="007F2231" w:rsidP="00573E3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Sin otro particular, saludo a Uds. muy atentamente,</w:t>
      </w:r>
    </w:p>
    <w:p w14:paraId="09A13FC6" w14:textId="77777777" w:rsidR="007F2231" w:rsidRPr="00D22400" w:rsidRDefault="007F2231" w:rsidP="00984E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254584" w14:textId="77777777" w:rsidR="007F2231" w:rsidRPr="00D22400" w:rsidRDefault="007F2231" w:rsidP="00984E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3736D" w14:textId="27E1C290" w:rsidR="007F2231" w:rsidRPr="00D22400" w:rsidRDefault="006B54E9" w:rsidP="006B54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54E9">
        <w:rPr>
          <w:rFonts w:ascii="Times New Roman" w:hAnsi="Times New Roman" w:cs="Times New Roman"/>
          <w:noProof/>
          <w:lang w:eastAsia="es-AR"/>
        </w:rPr>
        <w:drawing>
          <wp:inline distT="0" distB="0" distL="0" distR="0" wp14:anchorId="41427F99" wp14:editId="32BCC0F4">
            <wp:extent cx="870379" cy="8763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99" cy="88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4314" w14:textId="4A29A1C3" w:rsidR="007F2231" w:rsidRPr="00D22400" w:rsidRDefault="007F2231" w:rsidP="007F22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_________________________________</w:t>
      </w:r>
    </w:p>
    <w:p w14:paraId="4DFB3422" w14:textId="6D5E7F34" w:rsidR="007F2231" w:rsidRPr="00D22400" w:rsidRDefault="00386F7D" w:rsidP="007F22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 xml:space="preserve">Facundo </w:t>
      </w:r>
      <w:r w:rsidR="00761FFA" w:rsidRPr="00D22400">
        <w:rPr>
          <w:rFonts w:ascii="Times New Roman" w:hAnsi="Times New Roman" w:cs="Times New Roman"/>
        </w:rPr>
        <w:t>Fernández</w:t>
      </w:r>
      <w:r w:rsidRPr="00D22400">
        <w:rPr>
          <w:rFonts w:ascii="Times New Roman" w:hAnsi="Times New Roman" w:cs="Times New Roman"/>
        </w:rPr>
        <w:t xml:space="preserve"> de Oliveira</w:t>
      </w:r>
    </w:p>
    <w:p w14:paraId="56BF2A79" w14:textId="12FF9310" w:rsidR="007F2231" w:rsidRDefault="007F2231" w:rsidP="007F22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2400">
        <w:rPr>
          <w:rFonts w:ascii="Times New Roman" w:hAnsi="Times New Roman" w:cs="Times New Roman"/>
        </w:rPr>
        <w:t>Responsable de Relaciones con el Mercado</w:t>
      </w:r>
    </w:p>
    <w:p w14:paraId="349CE0A8" w14:textId="0E43185A" w:rsidR="00A0062D" w:rsidRDefault="00A0062D" w:rsidP="00A0062D">
      <w:pPr>
        <w:spacing w:after="0" w:line="240" w:lineRule="auto"/>
        <w:rPr>
          <w:rFonts w:ascii="Times New Roman" w:hAnsi="Times New Roman" w:cs="Times New Roman"/>
        </w:rPr>
      </w:pPr>
    </w:p>
    <w:p w14:paraId="3F09E1A7" w14:textId="77777777" w:rsidR="006B54E9" w:rsidRDefault="006B54E9" w:rsidP="00A0062D">
      <w:pPr>
        <w:spacing w:after="0" w:line="240" w:lineRule="auto"/>
        <w:rPr>
          <w:rFonts w:ascii="Times New Roman" w:hAnsi="Times New Roman" w:cs="Times New Roman"/>
        </w:rPr>
      </w:pPr>
    </w:p>
    <w:p w14:paraId="665083D5" w14:textId="4EE76F80" w:rsidR="00A0062D" w:rsidRPr="00984E3C" w:rsidRDefault="00B108C0" w:rsidP="00A006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1508" w:dyaOrig="984" w14:anchorId="26EDB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8" o:title=""/>
          </v:shape>
          <o:OLEObject Type="Embed" ProgID="Acrobat.Document.DC" ShapeID="_x0000_i1025" DrawAspect="Icon" ObjectID="_1794235060" r:id="rId9"/>
        </w:object>
      </w:r>
      <w:r w:rsidR="00A233AE">
        <w:rPr>
          <w:rFonts w:ascii="Times New Roman" w:hAnsi="Times New Roman" w:cs="Times New Roman"/>
        </w:rPr>
        <w:object w:dxaOrig="1508" w:dyaOrig="984" w14:anchorId="45650115">
          <v:shape id="_x0000_i1026" type="#_x0000_t75" style="width:75.6pt;height:49.2pt" o:ole="">
            <v:imagedata r:id="rId10" o:title=""/>
          </v:shape>
          <o:OLEObject Type="Embed" ProgID="Acrobat.Document.DC" ShapeID="_x0000_i1026" DrawAspect="Icon" ObjectID="_1794235061" r:id="rId11"/>
        </w:object>
      </w:r>
    </w:p>
    <w:sectPr w:rsidR="00A0062D" w:rsidRPr="00984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8FB0C" w14:textId="77777777" w:rsidR="002768FC" w:rsidRDefault="002768FC" w:rsidP="00335F38">
      <w:pPr>
        <w:spacing w:after="0" w:line="240" w:lineRule="auto"/>
      </w:pPr>
      <w:r>
        <w:separator/>
      </w:r>
    </w:p>
  </w:endnote>
  <w:endnote w:type="continuationSeparator" w:id="0">
    <w:p w14:paraId="6242E39D" w14:textId="77777777" w:rsidR="002768FC" w:rsidRDefault="002768FC" w:rsidP="0033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43654" w14:textId="77777777" w:rsidR="002768FC" w:rsidRDefault="002768FC" w:rsidP="00335F38">
      <w:pPr>
        <w:spacing w:after="0" w:line="240" w:lineRule="auto"/>
      </w:pPr>
      <w:r>
        <w:separator/>
      </w:r>
    </w:p>
  </w:footnote>
  <w:footnote w:type="continuationSeparator" w:id="0">
    <w:p w14:paraId="41EB221F" w14:textId="77777777" w:rsidR="002768FC" w:rsidRDefault="002768FC" w:rsidP="00335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3C"/>
    <w:rsid w:val="00085F04"/>
    <w:rsid w:val="00086880"/>
    <w:rsid w:val="00101A20"/>
    <w:rsid w:val="00144905"/>
    <w:rsid w:val="00147EBF"/>
    <w:rsid w:val="001D0C58"/>
    <w:rsid w:val="002540D8"/>
    <w:rsid w:val="002768FC"/>
    <w:rsid w:val="002A50DF"/>
    <w:rsid w:val="002C7DD5"/>
    <w:rsid w:val="002E3FD3"/>
    <w:rsid w:val="002F1DEB"/>
    <w:rsid w:val="00307461"/>
    <w:rsid w:val="0031668E"/>
    <w:rsid w:val="00321DF6"/>
    <w:rsid w:val="00326441"/>
    <w:rsid w:val="00327010"/>
    <w:rsid w:val="00335F38"/>
    <w:rsid w:val="003474ED"/>
    <w:rsid w:val="00386F7D"/>
    <w:rsid w:val="00390A29"/>
    <w:rsid w:val="003A3313"/>
    <w:rsid w:val="003B60D6"/>
    <w:rsid w:val="003C7581"/>
    <w:rsid w:val="003E2601"/>
    <w:rsid w:val="00472C1C"/>
    <w:rsid w:val="004F7A60"/>
    <w:rsid w:val="005530C0"/>
    <w:rsid w:val="00573E37"/>
    <w:rsid w:val="00587618"/>
    <w:rsid w:val="005C3A6E"/>
    <w:rsid w:val="005D7FD1"/>
    <w:rsid w:val="006141AF"/>
    <w:rsid w:val="00676083"/>
    <w:rsid w:val="006A45BA"/>
    <w:rsid w:val="006B24CC"/>
    <w:rsid w:val="006B54E9"/>
    <w:rsid w:val="007178CA"/>
    <w:rsid w:val="00761FFA"/>
    <w:rsid w:val="007C744B"/>
    <w:rsid w:val="007E17F3"/>
    <w:rsid w:val="007F2231"/>
    <w:rsid w:val="00827F13"/>
    <w:rsid w:val="0089117A"/>
    <w:rsid w:val="00893BAC"/>
    <w:rsid w:val="008B7764"/>
    <w:rsid w:val="008D1692"/>
    <w:rsid w:val="008E0E3C"/>
    <w:rsid w:val="008F28E8"/>
    <w:rsid w:val="00967439"/>
    <w:rsid w:val="009776F7"/>
    <w:rsid w:val="00981C59"/>
    <w:rsid w:val="009827B4"/>
    <w:rsid w:val="00984E3C"/>
    <w:rsid w:val="009A1803"/>
    <w:rsid w:val="009B02E2"/>
    <w:rsid w:val="00A0062D"/>
    <w:rsid w:val="00A16F11"/>
    <w:rsid w:val="00A21938"/>
    <w:rsid w:val="00A233AE"/>
    <w:rsid w:val="00A30A2D"/>
    <w:rsid w:val="00A639A9"/>
    <w:rsid w:val="00A80236"/>
    <w:rsid w:val="00AB1003"/>
    <w:rsid w:val="00AB6521"/>
    <w:rsid w:val="00B108C0"/>
    <w:rsid w:val="00B17C5E"/>
    <w:rsid w:val="00B4147C"/>
    <w:rsid w:val="00BA11C0"/>
    <w:rsid w:val="00BC5C0B"/>
    <w:rsid w:val="00BC7E90"/>
    <w:rsid w:val="00BE59CF"/>
    <w:rsid w:val="00C05C9B"/>
    <w:rsid w:val="00C30F8E"/>
    <w:rsid w:val="00C3197C"/>
    <w:rsid w:val="00C63F8F"/>
    <w:rsid w:val="00C65E50"/>
    <w:rsid w:val="00C74FC8"/>
    <w:rsid w:val="00CA4E90"/>
    <w:rsid w:val="00CD2A51"/>
    <w:rsid w:val="00CD57D5"/>
    <w:rsid w:val="00D01C0E"/>
    <w:rsid w:val="00D22400"/>
    <w:rsid w:val="00D74CE8"/>
    <w:rsid w:val="00D80EE6"/>
    <w:rsid w:val="00D867E7"/>
    <w:rsid w:val="00D9225A"/>
    <w:rsid w:val="00D949C9"/>
    <w:rsid w:val="00DC18F8"/>
    <w:rsid w:val="00DE3C96"/>
    <w:rsid w:val="00DF19D0"/>
    <w:rsid w:val="00E3144E"/>
    <w:rsid w:val="00E57BC0"/>
    <w:rsid w:val="00E60BDA"/>
    <w:rsid w:val="00E705A6"/>
    <w:rsid w:val="00E87A2D"/>
    <w:rsid w:val="00EA56A4"/>
    <w:rsid w:val="00EA74E6"/>
    <w:rsid w:val="00F4600D"/>
    <w:rsid w:val="00F605AF"/>
    <w:rsid w:val="00F83DA2"/>
    <w:rsid w:val="00FA45FC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404F866"/>
  <w15:chartTrackingRefBased/>
  <w15:docId w15:val="{994E6F46-F234-4410-8E6E-FB5D1EBC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E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4E3C"/>
    <w:pPr>
      <w:ind w:left="720"/>
      <w:contextualSpacing/>
    </w:pPr>
  </w:style>
  <w:style w:type="paragraph" w:styleId="Revisin">
    <w:name w:val="Revision"/>
    <w:hidden/>
    <w:uiPriority w:val="99"/>
    <w:semiHidden/>
    <w:rsid w:val="007C744B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35F3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5F3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35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599B2C-B355-4D37-88B4-8DBC5EA4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Martinez de Hoz (Nieto) | MHR Abogados</dc:creator>
  <cp:keywords/>
  <dc:description/>
  <cp:lastModifiedBy>Lucia D'Agostino</cp:lastModifiedBy>
  <cp:revision>2</cp:revision>
  <dcterms:created xsi:type="dcterms:W3CDTF">2024-11-27T20:51:00Z</dcterms:created>
  <dcterms:modified xsi:type="dcterms:W3CDTF">2024-11-27T20:51:00Z</dcterms:modified>
</cp:coreProperties>
</file>