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66" w:rsidRPr="00C574BD" w:rsidRDefault="00AF3F66" w:rsidP="00C574BD">
      <w:pPr>
        <w:tabs>
          <w:tab w:val="left" w:pos="8789"/>
        </w:tabs>
        <w:spacing w:before="120" w:after="120" w:line="240" w:lineRule="auto"/>
        <w:jc w:val="both"/>
        <w:rPr>
          <w:rFonts w:ascii="Times New Roman" w:eastAsia="Times New Roman" w:hAnsi="Times New Roman" w:cs="Times New Roman"/>
          <w:noProof/>
          <w:sz w:val="20"/>
          <w:szCs w:val="20"/>
          <w:lang w:val="es-ES" w:eastAsia="es-ES"/>
        </w:rPr>
      </w:pPr>
      <w:r w:rsidRPr="00C574BD">
        <w:rPr>
          <w:rFonts w:ascii="Times New Roman" w:hAnsi="Times New Roman" w:cs="Times New Roman"/>
          <w:b/>
          <w:bCs/>
          <w:sz w:val="20"/>
          <w:szCs w:val="20"/>
          <w:u w:val="single"/>
          <w:lang w:val="es-ES"/>
        </w:rPr>
        <w:t>ACTA DE DIRECTORIO N° 926</w:t>
      </w:r>
      <w:r w:rsidR="00487AE7" w:rsidRPr="00C574BD">
        <w:rPr>
          <w:rFonts w:ascii="Times New Roman" w:hAnsi="Times New Roman" w:cs="Times New Roman"/>
          <w:b/>
          <w:bCs/>
          <w:sz w:val="20"/>
          <w:szCs w:val="20"/>
          <w:u w:val="single"/>
          <w:lang w:val="es-ES"/>
        </w:rPr>
        <w:t>:</w:t>
      </w:r>
      <w:r w:rsidR="00487AE7" w:rsidRPr="00C574BD">
        <w:rPr>
          <w:rFonts w:ascii="Times New Roman" w:hAnsi="Times New Roman" w:cs="Times New Roman"/>
          <w:b/>
          <w:bCs/>
          <w:sz w:val="20"/>
          <w:szCs w:val="20"/>
          <w:lang w:val="es-ES"/>
        </w:rPr>
        <w:t xml:space="preserve"> </w:t>
      </w:r>
      <w:r w:rsidR="00487AE7" w:rsidRPr="00C574BD">
        <w:rPr>
          <w:rFonts w:ascii="Times New Roman" w:eastAsia="Times New Roman" w:hAnsi="Times New Roman" w:cs="Times New Roman"/>
          <w:noProof/>
          <w:sz w:val="20"/>
          <w:szCs w:val="20"/>
          <w:lang w:val="es-ES" w:eastAsia="es-ES"/>
        </w:rPr>
        <w:t xml:space="preserve">En la Ciudad Autónoma de Buenos Aires, Capital de la República Argentina, a los </w:t>
      </w:r>
      <w:r w:rsidRPr="00C574BD">
        <w:rPr>
          <w:rFonts w:ascii="Times New Roman" w:eastAsia="Times New Roman" w:hAnsi="Times New Roman" w:cs="Times New Roman"/>
          <w:noProof/>
          <w:sz w:val="20"/>
          <w:szCs w:val="20"/>
          <w:lang w:val="es-ES" w:eastAsia="es-ES"/>
        </w:rPr>
        <w:t>25</w:t>
      </w:r>
      <w:r w:rsidR="00487AE7" w:rsidRPr="00C574BD">
        <w:rPr>
          <w:rFonts w:ascii="Times New Roman" w:eastAsia="Times New Roman" w:hAnsi="Times New Roman" w:cs="Times New Roman"/>
          <w:noProof/>
          <w:sz w:val="20"/>
          <w:szCs w:val="20"/>
          <w:lang w:val="es-ES" w:eastAsia="es-ES"/>
        </w:rPr>
        <w:t xml:space="preserve"> días del mes de </w:t>
      </w:r>
      <w:r w:rsidR="004E1685" w:rsidRPr="00C574BD">
        <w:rPr>
          <w:rFonts w:ascii="Times New Roman" w:eastAsia="Times New Roman" w:hAnsi="Times New Roman" w:cs="Times New Roman"/>
          <w:noProof/>
          <w:sz w:val="20"/>
          <w:szCs w:val="20"/>
          <w:lang w:val="es-ES" w:eastAsia="es-ES"/>
        </w:rPr>
        <w:t>marzo</w:t>
      </w:r>
      <w:r w:rsidR="00D15941" w:rsidRPr="00C574BD">
        <w:rPr>
          <w:rFonts w:ascii="Times New Roman" w:eastAsia="Times New Roman" w:hAnsi="Times New Roman" w:cs="Times New Roman"/>
          <w:noProof/>
          <w:sz w:val="20"/>
          <w:szCs w:val="20"/>
          <w:lang w:val="es-ES" w:eastAsia="es-ES"/>
        </w:rPr>
        <w:t xml:space="preserve"> de 2019</w:t>
      </w:r>
      <w:r w:rsidR="003320F3" w:rsidRPr="00C574BD">
        <w:rPr>
          <w:rFonts w:ascii="Times New Roman" w:eastAsia="Times New Roman" w:hAnsi="Times New Roman" w:cs="Times New Roman"/>
          <w:noProof/>
          <w:sz w:val="20"/>
          <w:szCs w:val="20"/>
          <w:lang w:val="es-ES" w:eastAsia="es-ES"/>
        </w:rPr>
        <w:t>, siendo las 17</w:t>
      </w:r>
      <w:r w:rsidR="00487AE7" w:rsidRPr="00C574BD">
        <w:rPr>
          <w:rFonts w:ascii="Times New Roman" w:eastAsia="Times New Roman" w:hAnsi="Times New Roman" w:cs="Times New Roman"/>
          <w:noProof/>
          <w:sz w:val="20"/>
          <w:szCs w:val="20"/>
          <w:lang w:val="es-ES" w:eastAsia="es-ES"/>
        </w:rPr>
        <w:t xml:space="preserve">.00 horas, se reúnen en la sede social sita en Maipu 272 de la Ciudad de Buenos Aires, los directores de TRANSATLÁNTICA COMPAÑÍA FINANCIERA S.A. que firman al pie de la presente, </w:t>
      </w:r>
      <w:r w:rsidR="00D15941" w:rsidRPr="00C574BD">
        <w:rPr>
          <w:rFonts w:ascii="Times New Roman" w:eastAsia="Times New Roman" w:hAnsi="Times New Roman" w:cs="Times New Roman"/>
          <w:noProof/>
          <w:sz w:val="20"/>
          <w:szCs w:val="20"/>
          <w:lang w:val="es-ES" w:eastAsia="es-ES"/>
        </w:rPr>
        <w:t xml:space="preserve">presidida por </w:t>
      </w:r>
      <w:r w:rsidR="00487AE7" w:rsidRPr="00C574BD">
        <w:rPr>
          <w:rFonts w:ascii="Times New Roman" w:eastAsia="Times New Roman" w:hAnsi="Times New Roman" w:cs="Times New Roman"/>
          <w:iCs/>
          <w:noProof/>
          <w:sz w:val="20"/>
          <w:szCs w:val="20"/>
          <w:lang w:val="es-ES" w:eastAsia="es-ES"/>
        </w:rPr>
        <w:t xml:space="preserve">el Sr. </w:t>
      </w:r>
      <w:r w:rsidR="00937A43" w:rsidRPr="00C574BD">
        <w:rPr>
          <w:rFonts w:ascii="Times New Roman" w:eastAsia="Times New Roman" w:hAnsi="Times New Roman" w:cs="Times New Roman"/>
          <w:iCs/>
          <w:noProof/>
          <w:sz w:val="20"/>
          <w:szCs w:val="20"/>
          <w:lang w:val="es-ES" w:eastAsia="es-ES"/>
        </w:rPr>
        <w:t>Horacio Angeli</w:t>
      </w:r>
      <w:r w:rsidR="00487AE7" w:rsidRPr="00C574BD">
        <w:rPr>
          <w:rFonts w:ascii="Times New Roman" w:eastAsia="Times New Roman" w:hAnsi="Times New Roman" w:cs="Times New Roman"/>
          <w:noProof/>
          <w:sz w:val="20"/>
          <w:szCs w:val="20"/>
          <w:lang w:val="es-ES" w:eastAsia="es-ES"/>
        </w:rPr>
        <w:t xml:space="preserve">, con la asistencia del Sr. Síndico titular, existiendo quorum suficiente pasan a tratar </w:t>
      </w:r>
      <w:r w:rsidR="000217D6" w:rsidRPr="00C574BD">
        <w:rPr>
          <w:rFonts w:ascii="Times New Roman" w:eastAsia="Times New Roman" w:hAnsi="Times New Roman" w:cs="Times New Roman"/>
          <w:noProof/>
          <w:sz w:val="20"/>
          <w:szCs w:val="20"/>
          <w:lang w:val="es-ES" w:eastAsia="es-ES"/>
        </w:rPr>
        <w:t>el</w:t>
      </w:r>
      <w:r w:rsidR="00382C7D" w:rsidRPr="00C574BD">
        <w:rPr>
          <w:rFonts w:ascii="Times New Roman" w:eastAsia="Times New Roman" w:hAnsi="Times New Roman" w:cs="Times New Roman"/>
          <w:noProof/>
          <w:sz w:val="20"/>
          <w:szCs w:val="20"/>
          <w:lang w:val="es-ES" w:eastAsia="es-ES"/>
        </w:rPr>
        <w:t xml:space="preserve"> siguiente punto</w:t>
      </w:r>
      <w:r w:rsidR="00487AE7" w:rsidRPr="00C574BD">
        <w:rPr>
          <w:rFonts w:ascii="Times New Roman" w:eastAsia="Times New Roman" w:hAnsi="Times New Roman" w:cs="Times New Roman"/>
          <w:noProof/>
          <w:sz w:val="20"/>
          <w:szCs w:val="20"/>
          <w:lang w:val="es-ES" w:eastAsia="es-ES"/>
        </w:rPr>
        <w:t xml:space="preserve"> del orden del día: </w:t>
      </w:r>
    </w:p>
    <w:p w:rsidR="00AF3F66" w:rsidRPr="00C574BD" w:rsidRDefault="00AF3F66" w:rsidP="00AF3F66">
      <w:pPr>
        <w:pStyle w:val="Estndar"/>
        <w:tabs>
          <w:tab w:val="left" w:pos="9923"/>
        </w:tabs>
        <w:ind w:right="51"/>
        <w:jc w:val="both"/>
        <w:rPr>
          <w:b/>
          <w:sz w:val="20"/>
          <w:szCs w:val="20"/>
          <w:u w:val="single"/>
        </w:rPr>
      </w:pPr>
      <w:r w:rsidRPr="00C574BD">
        <w:rPr>
          <w:b/>
          <w:sz w:val="20"/>
          <w:szCs w:val="20"/>
          <w:u w:val="single"/>
        </w:rPr>
        <w:t xml:space="preserve"> Resolución N° </w:t>
      </w:r>
      <w:r w:rsidRPr="00C574BD">
        <w:rPr>
          <w:b/>
          <w:bCs/>
          <w:sz w:val="20"/>
          <w:szCs w:val="20"/>
          <w:u w:val="single"/>
          <w:lang w:val="es-AR"/>
        </w:rPr>
        <w:t>118</w:t>
      </w:r>
      <w:r w:rsidRPr="00C574BD">
        <w:rPr>
          <w:b/>
          <w:sz w:val="20"/>
          <w:szCs w:val="20"/>
          <w:u w:val="single"/>
        </w:rPr>
        <w:t xml:space="preserve"> del BCRA.-</w:t>
      </w:r>
    </w:p>
    <w:p w:rsidR="00AF3F66" w:rsidRPr="00C574BD" w:rsidRDefault="00AF3F66" w:rsidP="00AF3F66">
      <w:pPr>
        <w:pStyle w:val="Estndar"/>
        <w:tabs>
          <w:tab w:val="left" w:pos="9923"/>
        </w:tabs>
        <w:ind w:right="51"/>
        <w:jc w:val="both"/>
        <w:rPr>
          <w:b/>
          <w:sz w:val="20"/>
          <w:szCs w:val="20"/>
          <w:u w:val="single"/>
        </w:rPr>
      </w:pPr>
    </w:p>
    <w:p w:rsidR="00717BE7" w:rsidRPr="00C574BD" w:rsidRDefault="00AF3F66" w:rsidP="00717BE7">
      <w:pPr>
        <w:pStyle w:val="Estndar"/>
        <w:tabs>
          <w:tab w:val="left" w:pos="9923"/>
        </w:tabs>
        <w:ind w:right="51"/>
        <w:jc w:val="both"/>
        <w:rPr>
          <w:sz w:val="20"/>
          <w:szCs w:val="20"/>
        </w:rPr>
      </w:pPr>
      <w:r w:rsidRPr="00C574BD">
        <w:rPr>
          <w:sz w:val="20"/>
          <w:szCs w:val="20"/>
        </w:rPr>
        <w:t xml:space="preserve">Toma el uso de la palabra el Sr. Presidente, quien manifiesta que, como es de conocimiento de los señores Directores,  por reuniones de asamblea de Transatlántica Compañía Finaciera S.A. de los días 28 de septiembre de 2017 y 28 de febrero de 2018, los señores accionistas resolvieron por unanimidad de los presentes y Ad Referéndum de la autorización del BCRA, el aumento del capital de la sociedad por la suma total de $44.500.000 (Pesos cuarenta y cuatro millones quinientos mil), mediante la capitalización de aportes irrevocables y de una Obligación Negociable Subordinada, integrados por los señores Stefano Angeli y Juan Carlos Rabbat respectivamente, los cuales se instrumentarían con la emisión de 44.500.000 acciones ordinarias, nominativas no endosables, de $1 y un voto cada una. </w:t>
      </w:r>
    </w:p>
    <w:p w:rsidR="00717BE7" w:rsidRPr="00C574BD" w:rsidRDefault="00717BE7" w:rsidP="00717BE7">
      <w:pPr>
        <w:pStyle w:val="Estndar"/>
        <w:tabs>
          <w:tab w:val="left" w:pos="9923"/>
        </w:tabs>
        <w:ind w:right="51"/>
        <w:jc w:val="both"/>
        <w:rPr>
          <w:sz w:val="20"/>
          <w:szCs w:val="20"/>
        </w:rPr>
      </w:pPr>
    </w:p>
    <w:p w:rsidR="00717BE7" w:rsidRPr="00C574BD" w:rsidRDefault="00717BE7" w:rsidP="00AF3F66">
      <w:pPr>
        <w:pStyle w:val="Estndar"/>
        <w:tabs>
          <w:tab w:val="left" w:pos="9923"/>
        </w:tabs>
        <w:ind w:right="51"/>
        <w:jc w:val="both"/>
        <w:rPr>
          <w:sz w:val="20"/>
          <w:szCs w:val="20"/>
        </w:rPr>
      </w:pPr>
      <w:r w:rsidRPr="00C574BD">
        <w:rPr>
          <w:sz w:val="20"/>
          <w:szCs w:val="20"/>
        </w:rPr>
        <w:t xml:space="preserve">En virtud de lo precedentemente indicado, el Sr. Presidente lleva a conocimiento del órgano, que </w:t>
      </w:r>
      <w:r w:rsidR="00467DF4" w:rsidRPr="00C574BD">
        <w:rPr>
          <w:sz w:val="20"/>
          <w:szCs w:val="20"/>
        </w:rPr>
        <w:t>la sociedad</w:t>
      </w:r>
      <w:r w:rsidRPr="00C574BD">
        <w:rPr>
          <w:sz w:val="20"/>
          <w:szCs w:val="20"/>
        </w:rPr>
        <w:t xml:space="preserve"> ha</w:t>
      </w:r>
      <w:r w:rsidR="00467DF4" w:rsidRPr="00C574BD">
        <w:rPr>
          <w:sz w:val="20"/>
          <w:szCs w:val="20"/>
        </w:rPr>
        <w:t xml:space="preserve"> sido notificada</w:t>
      </w:r>
      <w:r w:rsidRPr="00C574BD">
        <w:rPr>
          <w:sz w:val="20"/>
          <w:szCs w:val="20"/>
        </w:rPr>
        <w:t xml:space="preserve"> de la Resolución N° </w:t>
      </w:r>
      <w:r w:rsidRPr="00C574BD">
        <w:rPr>
          <w:bCs/>
          <w:sz w:val="20"/>
          <w:szCs w:val="20"/>
          <w:lang w:val="es-AR"/>
        </w:rPr>
        <w:t>118</w:t>
      </w:r>
      <w:r w:rsidRPr="00C574BD">
        <w:rPr>
          <w:sz w:val="20"/>
          <w:szCs w:val="20"/>
        </w:rPr>
        <w:t xml:space="preserve"> del 21 de marzo de 2019 emitida por el  Superintendente de Entidades Financieras y Cambiarias del Banco Central de la República Argentina</w:t>
      </w:r>
      <w:r w:rsidR="00467DF4" w:rsidRPr="00C574BD">
        <w:rPr>
          <w:sz w:val="20"/>
          <w:szCs w:val="20"/>
        </w:rPr>
        <w:t>,</w:t>
      </w:r>
      <w:r w:rsidRPr="00C574BD">
        <w:rPr>
          <w:sz w:val="20"/>
          <w:szCs w:val="20"/>
        </w:rPr>
        <w:t xml:space="preserve"> por la que dicho Ente resolvió no formular observaciones </w:t>
      </w:r>
      <w:r w:rsidR="00467DF4" w:rsidRPr="00C574BD">
        <w:rPr>
          <w:sz w:val="20"/>
          <w:szCs w:val="20"/>
        </w:rPr>
        <w:t>a la modificación en la composición accionaria de Transatlántica Compañía Financiera S.A., con motivo de la capitalización de los aportes irrevocables y de la Obligación Negociable Subordinada por la suma total de $44.500.000, por la que el señor Stefano Gabriel Angeli incrementa su participación del 8,05% al 46,70% y el señor Juan Carlos Rabbat se incorpora como nuevo accionista de la entidad financiera con el 12,50% del capital social y votos.</w:t>
      </w:r>
      <w:r w:rsidR="00C574BD">
        <w:rPr>
          <w:sz w:val="20"/>
          <w:szCs w:val="20"/>
        </w:rPr>
        <w:t xml:space="preserve"> </w:t>
      </w:r>
      <w:r w:rsidR="002563F6" w:rsidRPr="00C574BD">
        <w:rPr>
          <w:sz w:val="20"/>
          <w:szCs w:val="20"/>
        </w:rPr>
        <w:t xml:space="preserve">El Sr. Presidente </w:t>
      </w:r>
      <w:r w:rsidR="00467DF4" w:rsidRPr="00C574BD">
        <w:rPr>
          <w:sz w:val="20"/>
          <w:szCs w:val="20"/>
        </w:rPr>
        <w:t>agrega</w:t>
      </w:r>
      <w:r w:rsidR="002563F6" w:rsidRPr="00C574BD">
        <w:rPr>
          <w:sz w:val="20"/>
          <w:szCs w:val="20"/>
        </w:rPr>
        <w:t xml:space="preserve"> que en las </w:t>
      </w:r>
      <w:r w:rsidR="00467DF4" w:rsidRPr="00C574BD">
        <w:rPr>
          <w:sz w:val="20"/>
          <w:szCs w:val="20"/>
        </w:rPr>
        <w:t>respectivas</w:t>
      </w:r>
      <w:r w:rsidR="002563F6" w:rsidRPr="00C574BD">
        <w:rPr>
          <w:sz w:val="20"/>
          <w:szCs w:val="20"/>
        </w:rPr>
        <w:t xml:space="preserve"> asambleas,  los señores </w:t>
      </w:r>
      <w:r w:rsidR="00F812F3" w:rsidRPr="00C574BD">
        <w:rPr>
          <w:sz w:val="20"/>
          <w:szCs w:val="20"/>
        </w:rPr>
        <w:t>accionistas presentes manifestaron</w:t>
      </w:r>
      <w:r w:rsidR="002563F6" w:rsidRPr="00C574BD">
        <w:rPr>
          <w:sz w:val="20"/>
          <w:szCs w:val="20"/>
        </w:rPr>
        <w:t xml:space="preserve"> de manera expresa </w:t>
      </w:r>
      <w:r w:rsidR="00F812F3" w:rsidRPr="00C574BD">
        <w:rPr>
          <w:sz w:val="20"/>
          <w:szCs w:val="20"/>
        </w:rPr>
        <w:t>su</w:t>
      </w:r>
      <w:r w:rsidR="002563F6" w:rsidRPr="00C574BD">
        <w:rPr>
          <w:sz w:val="20"/>
          <w:szCs w:val="20"/>
        </w:rPr>
        <w:t xml:space="preserve"> </w:t>
      </w:r>
      <w:r w:rsidR="00F812F3" w:rsidRPr="00C574BD">
        <w:rPr>
          <w:sz w:val="20"/>
          <w:szCs w:val="20"/>
        </w:rPr>
        <w:t>renuncia</w:t>
      </w:r>
      <w:r w:rsidR="002563F6" w:rsidRPr="00C574BD">
        <w:rPr>
          <w:sz w:val="20"/>
          <w:szCs w:val="20"/>
        </w:rPr>
        <w:t xml:space="preserve"> al derecho de suscripción preferente y a acrecer en los términos del Artículo 194 de la Ley General de Soc</w:t>
      </w:r>
      <w:r w:rsidR="00F812F3" w:rsidRPr="00C574BD">
        <w:rPr>
          <w:sz w:val="20"/>
          <w:szCs w:val="20"/>
        </w:rPr>
        <w:t xml:space="preserve">iedades. </w:t>
      </w:r>
      <w:r w:rsidR="00467DF4" w:rsidRPr="00C574BD">
        <w:rPr>
          <w:sz w:val="20"/>
          <w:szCs w:val="20"/>
        </w:rPr>
        <w:t>Asimismo</w:t>
      </w:r>
      <w:r w:rsidR="00F812F3" w:rsidRPr="00C574BD">
        <w:rPr>
          <w:sz w:val="20"/>
          <w:szCs w:val="20"/>
        </w:rPr>
        <w:t xml:space="preserve">, debido a que una accionista no asistió a las mismas, </w:t>
      </w:r>
      <w:r w:rsidR="002563F6" w:rsidRPr="00C574BD">
        <w:rPr>
          <w:sz w:val="20"/>
          <w:szCs w:val="20"/>
        </w:rPr>
        <w:t>el Directorio ha publicado</w:t>
      </w:r>
      <w:r w:rsidR="00F812F3" w:rsidRPr="00C574BD">
        <w:rPr>
          <w:sz w:val="20"/>
          <w:szCs w:val="20"/>
        </w:rPr>
        <w:t xml:space="preserve"> los correspondientes</w:t>
      </w:r>
      <w:r w:rsidR="002563F6" w:rsidRPr="00C574BD">
        <w:rPr>
          <w:sz w:val="20"/>
          <w:szCs w:val="20"/>
        </w:rPr>
        <w:t xml:space="preserve"> Edictos en los términos del </w:t>
      </w:r>
      <w:r w:rsidR="00F812F3" w:rsidRPr="00C574BD">
        <w:rPr>
          <w:sz w:val="20"/>
          <w:szCs w:val="20"/>
        </w:rPr>
        <w:t xml:space="preserve">citado </w:t>
      </w:r>
      <w:r w:rsidR="002563F6" w:rsidRPr="00C574BD">
        <w:rPr>
          <w:sz w:val="20"/>
          <w:szCs w:val="20"/>
        </w:rPr>
        <w:t>artículo</w:t>
      </w:r>
      <w:r w:rsidRPr="00C574BD">
        <w:rPr>
          <w:sz w:val="20"/>
          <w:szCs w:val="20"/>
        </w:rPr>
        <w:t xml:space="preserve">, </w:t>
      </w:r>
      <w:r w:rsidR="00467DF4" w:rsidRPr="00C574BD">
        <w:rPr>
          <w:sz w:val="20"/>
          <w:szCs w:val="20"/>
        </w:rPr>
        <w:t>dejando constancia por la presente,</w:t>
      </w:r>
      <w:r w:rsidRPr="00C574BD">
        <w:rPr>
          <w:sz w:val="20"/>
          <w:szCs w:val="20"/>
        </w:rPr>
        <w:t xml:space="preserve"> de</w:t>
      </w:r>
      <w:r w:rsidR="002563F6" w:rsidRPr="00C574BD">
        <w:rPr>
          <w:sz w:val="20"/>
          <w:szCs w:val="20"/>
        </w:rPr>
        <w:t xml:space="preserve"> </w:t>
      </w:r>
      <w:r w:rsidRPr="00C574BD">
        <w:rPr>
          <w:sz w:val="20"/>
          <w:szCs w:val="20"/>
        </w:rPr>
        <w:t>que vencidos los plazos legales, el órgano no ha recibido notificación de parte de la accionista ausente a fin del ejercicio del respectivo derecho</w:t>
      </w:r>
      <w:r w:rsidR="002563F6" w:rsidRPr="00C574BD">
        <w:rPr>
          <w:sz w:val="20"/>
          <w:szCs w:val="20"/>
        </w:rPr>
        <w:t>.</w:t>
      </w:r>
    </w:p>
    <w:p w:rsidR="00AF3F66" w:rsidRPr="00C574BD" w:rsidRDefault="00AF3F66" w:rsidP="00A43BCE">
      <w:pPr>
        <w:pStyle w:val="Estndar"/>
        <w:tabs>
          <w:tab w:val="left" w:pos="9923"/>
        </w:tabs>
        <w:ind w:right="51"/>
        <w:jc w:val="both"/>
        <w:rPr>
          <w:sz w:val="20"/>
          <w:szCs w:val="20"/>
        </w:rPr>
      </w:pPr>
      <w:r w:rsidRPr="00C574BD">
        <w:rPr>
          <w:sz w:val="20"/>
          <w:szCs w:val="20"/>
        </w:rPr>
        <w:tab/>
        <w:t xml:space="preserve"> </w:t>
      </w:r>
    </w:p>
    <w:p w:rsidR="00AF3F66" w:rsidRPr="00C574BD" w:rsidRDefault="00AF3F66" w:rsidP="00AF3F66">
      <w:pPr>
        <w:spacing w:after="0" w:line="240" w:lineRule="auto"/>
        <w:jc w:val="both"/>
        <w:rPr>
          <w:rFonts w:ascii="Times New Roman" w:hAnsi="Times New Roman" w:cs="Times New Roman"/>
          <w:sz w:val="20"/>
          <w:szCs w:val="20"/>
          <w:lang w:val="es-ES"/>
        </w:rPr>
      </w:pPr>
      <w:r w:rsidRPr="00C574BD">
        <w:rPr>
          <w:rFonts w:ascii="Times New Roman" w:hAnsi="Times New Roman" w:cs="Times New Roman"/>
          <w:sz w:val="20"/>
          <w:szCs w:val="20"/>
          <w:lang w:val="es-ES"/>
        </w:rPr>
        <w:t xml:space="preserve">Como consecuencia de todo lo expuesto, el Sr. Presidente </w:t>
      </w:r>
      <w:r w:rsidR="00467DF4" w:rsidRPr="00C574BD">
        <w:rPr>
          <w:rFonts w:ascii="Times New Roman" w:hAnsi="Times New Roman" w:cs="Times New Roman"/>
          <w:sz w:val="20"/>
          <w:szCs w:val="20"/>
          <w:lang w:val="es-ES"/>
        </w:rPr>
        <w:t xml:space="preserve">expresa que, </w:t>
      </w:r>
      <w:r w:rsidR="00A43BCE" w:rsidRPr="00C574BD">
        <w:rPr>
          <w:rFonts w:ascii="Times New Roman" w:hAnsi="Times New Roman" w:cs="Times New Roman"/>
          <w:sz w:val="20"/>
          <w:szCs w:val="20"/>
          <w:lang w:val="es-ES"/>
        </w:rPr>
        <w:t>previa inscripción</w:t>
      </w:r>
      <w:r w:rsidR="00467DF4" w:rsidRPr="00C574BD">
        <w:rPr>
          <w:rFonts w:ascii="Times New Roman" w:hAnsi="Times New Roman" w:cs="Times New Roman"/>
          <w:sz w:val="20"/>
          <w:szCs w:val="20"/>
          <w:lang w:val="es-ES"/>
        </w:rPr>
        <w:t xml:space="preserve"> </w:t>
      </w:r>
      <w:r w:rsidR="00A43BCE" w:rsidRPr="00C574BD">
        <w:rPr>
          <w:rFonts w:ascii="Times New Roman" w:hAnsi="Times New Roman" w:cs="Times New Roman"/>
          <w:sz w:val="20"/>
          <w:szCs w:val="20"/>
          <w:lang w:val="es-ES"/>
        </w:rPr>
        <w:t>d</w:t>
      </w:r>
      <w:r w:rsidR="00467DF4" w:rsidRPr="00C574BD">
        <w:rPr>
          <w:rFonts w:ascii="Times New Roman" w:hAnsi="Times New Roman" w:cs="Times New Roman"/>
          <w:sz w:val="20"/>
          <w:szCs w:val="20"/>
          <w:lang w:val="es-ES"/>
        </w:rPr>
        <w:t xml:space="preserve">el aumento de capital social ante el órgano de contralor, </w:t>
      </w:r>
      <w:r w:rsidR="00A43BCE" w:rsidRPr="00C574BD">
        <w:rPr>
          <w:rFonts w:ascii="Times New Roman" w:hAnsi="Times New Roman" w:cs="Times New Roman"/>
          <w:sz w:val="20"/>
          <w:szCs w:val="20"/>
          <w:lang w:val="es-ES"/>
        </w:rPr>
        <w:t>y realizada</w:t>
      </w:r>
      <w:r w:rsidR="00467DF4" w:rsidRPr="00C574BD">
        <w:rPr>
          <w:rFonts w:ascii="Times New Roman" w:hAnsi="Times New Roman" w:cs="Times New Roman"/>
          <w:sz w:val="20"/>
          <w:szCs w:val="20"/>
          <w:lang w:val="es-ES"/>
        </w:rPr>
        <w:t xml:space="preserve"> la pertinente inscripción de la variación accionaria </w:t>
      </w:r>
      <w:r w:rsidRPr="00C574BD">
        <w:rPr>
          <w:rFonts w:ascii="Times New Roman" w:hAnsi="Times New Roman" w:cs="Times New Roman"/>
          <w:sz w:val="20"/>
          <w:szCs w:val="20"/>
          <w:lang w:val="es-ES"/>
        </w:rPr>
        <w:t>en el libro de Registro de Acciones</w:t>
      </w:r>
      <w:r w:rsidR="00A43BCE" w:rsidRPr="00C574BD">
        <w:rPr>
          <w:rFonts w:ascii="Times New Roman" w:hAnsi="Times New Roman" w:cs="Times New Roman"/>
          <w:sz w:val="20"/>
          <w:szCs w:val="20"/>
          <w:lang w:val="es-ES"/>
        </w:rPr>
        <w:t>, la composición accionaria quedará conformada de la manera que seguidamente se detalla:</w:t>
      </w:r>
    </w:p>
    <w:p w:rsidR="00A43BCE" w:rsidRPr="00C574BD" w:rsidRDefault="00A43BCE" w:rsidP="00AF3F66">
      <w:pPr>
        <w:spacing w:after="0" w:line="240" w:lineRule="auto"/>
        <w:jc w:val="both"/>
        <w:rPr>
          <w:rFonts w:ascii="Times New Roman" w:hAnsi="Times New Roman" w:cs="Times New Roman"/>
          <w:sz w:val="20"/>
          <w:szCs w:val="20"/>
          <w:lang w:val="es-ES"/>
        </w:rPr>
      </w:pPr>
    </w:p>
    <w:tbl>
      <w:tblPr>
        <w:tblW w:w="5804" w:type="dxa"/>
        <w:tblInd w:w="55" w:type="dxa"/>
        <w:tblCellMar>
          <w:left w:w="70" w:type="dxa"/>
          <w:right w:w="70" w:type="dxa"/>
        </w:tblCellMar>
        <w:tblLook w:val="04A0"/>
      </w:tblPr>
      <w:tblGrid>
        <w:gridCol w:w="2477"/>
        <w:gridCol w:w="2133"/>
        <w:gridCol w:w="1194"/>
      </w:tblGrid>
      <w:tr w:rsidR="00A43BCE" w:rsidRPr="00C574BD" w:rsidTr="00C574BD">
        <w:trPr>
          <w:trHeight w:val="244"/>
        </w:trPr>
        <w:tc>
          <w:tcPr>
            <w:tcW w:w="2477" w:type="dxa"/>
            <w:tcBorders>
              <w:top w:val="single" w:sz="4" w:space="0" w:color="auto"/>
              <w:left w:val="single" w:sz="4" w:space="0" w:color="auto"/>
              <w:bottom w:val="single" w:sz="4" w:space="0" w:color="auto"/>
              <w:right w:val="single" w:sz="4" w:space="0" w:color="auto"/>
            </w:tcBorders>
            <w:shd w:val="clear" w:color="000000" w:fill="D8D8D8"/>
            <w:noWrap/>
            <w:vAlign w:val="bottom"/>
            <w:hideMark/>
          </w:tcPr>
          <w:p w:rsidR="00A43BCE" w:rsidRPr="00C574BD" w:rsidRDefault="00A43BCE" w:rsidP="000217D6">
            <w:pPr>
              <w:spacing w:after="0" w:line="240" w:lineRule="auto"/>
              <w:jc w:val="center"/>
              <w:rPr>
                <w:rFonts w:ascii="Calibri" w:eastAsia="Times New Roman" w:hAnsi="Calibri" w:cs="Calibri"/>
                <w:color w:val="000000"/>
                <w:sz w:val="20"/>
                <w:szCs w:val="20"/>
                <w:lang w:eastAsia="es-AR"/>
              </w:rPr>
            </w:pPr>
            <w:r w:rsidRPr="00C574BD">
              <w:rPr>
                <w:rFonts w:ascii="Calibri" w:eastAsia="Times New Roman" w:hAnsi="Calibri" w:cs="Calibri"/>
                <w:color w:val="000000"/>
                <w:sz w:val="20"/>
                <w:szCs w:val="20"/>
                <w:lang w:eastAsia="es-AR"/>
              </w:rPr>
              <w:t>ACCIONISTAS</w:t>
            </w:r>
          </w:p>
        </w:tc>
        <w:tc>
          <w:tcPr>
            <w:tcW w:w="2133" w:type="dxa"/>
            <w:tcBorders>
              <w:top w:val="single" w:sz="4" w:space="0" w:color="auto"/>
              <w:left w:val="nil"/>
              <w:bottom w:val="single" w:sz="4" w:space="0" w:color="auto"/>
              <w:right w:val="single" w:sz="4" w:space="0" w:color="auto"/>
            </w:tcBorders>
            <w:shd w:val="clear" w:color="000000" w:fill="D8D8D8"/>
            <w:noWrap/>
            <w:vAlign w:val="bottom"/>
            <w:hideMark/>
          </w:tcPr>
          <w:p w:rsidR="00A43BCE" w:rsidRPr="00C574BD" w:rsidRDefault="00A43BCE" w:rsidP="000217D6">
            <w:pPr>
              <w:spacing w:after="0" w:line="240" w:lineRule="auto"/>
              <w:jc w:val="center"/>
              <w:rPr>
                <w:rFonts w:ascii="Calibri" w:eastAsia="Times New Roman" w:hAnsi="Calibri" w:cs="Calibri"/>
                <w:color w:val="000000"/>
                <w:sz w:val="20"/>
                <w:szCs w:val="20"/>
                <w:lang w:eastAsia="es-AR"/>
              </w:rPr>
            </w:pPr>
            <w:r w:rsidRPr="00C574BD">
              <w:rPr>
                <w:rFonts w:ascii="Calibri" w:eastAsia="Times New Roman" w:hAnsi="Calibri" w:cs="Calibri"/>
                <w:color w:val="000000"/>
                <w:sz w:val="20"/>
                <w:szCs w:val="20"/>
                <w:lang w:eastAsia="es-AR"/>
              </w:rPr>
              <w:t>CANTIDAD DE ACCIONES</w:t>
            </w:r>
            <w:r w:rsidR="000217D6" w:rsidRPr="00C574BD">
              <w:rPr>
                <w:rFonts w:ascii="Calibri" w:eastAsia="Times New Roman" w:hAnsi="Calibri" w:cs="Calibri"/>
                <w:color w:val="000000"/>
                <w:sz w:val="20"/>
                <w:szCs w:val="20"/>
                <w:lang w:eastAsia="es-AR"/>
              </w:rPr>
              <w:t xml:space="preserve"> Y VOTOS</w:t>
            </w:r>
          </w:p>
        </w:tc>
        <w:tc>
          <w:tcPr>
            <w:tcW w:w="1194" w:type="dxa"/>
            <w:tcBorders>
              <w:top w:val="single" w:sz="4" w:space="0" w:color="auto"/>
              <w:left w:val="nil"/>
              <w:bottom w:val="single" w:sz="4" w:space="0" w:color="auto"/>
              <w:right w:val="single" w:sz="4" w:space="0" w:color="auto"/>
            </w:tcBorders>
            <w:shd w:val="clear" w:color="000000" w:fill="D8D8D8"/>
            <w:noWrap/>
            <w:vAlign w:val="center"/>
            <w:hideMark/>
          </w:tcPr>
          <w:p w:rsidR="00A43BCE" w:rsidRPr="00C574BD" w:rsidRDefault="000217D6" w:rsidP="00A43BCE">
            <w:pPr>
              <w:spacing w:after="0" w:line="240" w:lineRule="auto"/>
              <w:jc w:val="center"/>
              <w:rPr>
                <w:rFonts w:ascii="Calibri" w:eastAsia="Times New Roman" w:hAnsi="Calibri" w:cs="Calibri"/>
                <w:color w:val="000000"/>
                <w:sz w:val="20"/>
                <w:szCs w:val="20"/>
                <w:lang w:eastAsia="es-AR"/>
              </w:rPr>
            </w:pPr>
            <w:r w:rsidRPr="00C574BD">
              <w:rPr>
                <w:rFonts w:ascii="Calibri" w:eastAsia="Times New Roman" w:hAnsi="Calibri" w:cs="Calibri"/>
                <w:color w:val="000000"/>
                <w:sz w:val="20"/>
                <w:szCs w:val="20"/>
                <w:lang w:eastAsia="es-AR"/>
              </w:rPr>
              <w:t>%</w:t>
            </w:r>
          </w:p>
        </w:tc>
      </w:tr>
      <w:tr w:rsidR="00A43BCE" w:rsidRPr="00C574BD" w:rsidTr="00C574BD">
        <w:trPr>
          <w:trHeight w:val="256"/>
        </w:trPr>
        <w:tc>
          <w:tcPr>
            <w:tcW w:w="2477" w:type="dxa"/>
            <w:tcBorders>
              <w:top w:val="nil"/>
              <w:left w:val="single" w:sz="4" w:space="0" w:color="auto"/>
              <w:bottom w:val="single" w:sz="4" w:space="0" w:color="auto"/>
              <w:right w:val="single" w:sz="4" w:space="0" w:color="auto"/>
            </w:tcBorders>
            <w:shd w:val="clear" w:color="auto" w:fill="auto"/>
            <w:noWrap/>
            <w:vAlign w:val="bottom"/>
            <w:hideMark/>
          </w:tcPr>
          <w:p w:rsidR="00A43BCE" w:rsidRPr="00C574BD" w:rsidRDefault="00A43BCE" w:rsidP="00A43BCE">
            <w:pPr>
              <w:spacing w:after="0" w:line="240" w:lineRule="auto"/>
              <w:rPr>
                <w:rFonts w:ascii="Calibri" w:eastAsia="Times New Roman" w:hAnsi="Calibri" w:cs="Calibri"/>
                <w:color w:val="000000"/>
                <w:sz w:val="20"/>
                <w:szCs w:val="20"/>
                <w:lang w:eastAsia="es-AR"/>
              </w:rPr>
            </w:pPr>
            <w:r w:rsidRPr="00C574BD">
              <w:rPr>
                <w:rFonts w:ascii="Calibri" w:eastAsia="Times New Roman" w:hAnsi="Calibri" w:cs="Calibri"/>
                <w:color w:val="000000"/>
                <w:sz w:val="20"/>
                <w:szCs w:val="20"/>
                <w:lang w:eastAsia="es-AR"/>
              </w:rPr>
              <w:t xml:space="preserve">Pedro </w:t>
            </w:r>
            <w:proofErr w:type="spellStart"/>
            <w:r w:rsidRPr="00C574BD">
              <w:rPr>
                <w:rFonts w:ascii="Calibri" w:eastAsia="Times New Roman" w:hAnsi="Calibri" w:cs="Calibri"/>
                <w:color w:val="000000"/>
                <w:sz w:val="20"/>
                <w:szCs w:val="20"/>
                <w:lang w:eastAsia="es-AR"/>
              </w:rPr>
              <w:t>Stier</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rsidR="00A43BCE" w:rsidRPr="00C574BD" w:rsidRDefault="00A43BCE" w:rsidP="00A43BCE">
            <w:pPr>
              <w:spacing w:after="0" w:line="240" w:lineRule="auto"/>
              <w:jc w:val="right"/>
              <w:rPr>
                <w:rFonts w:ascii="Calibri" w:eastAsia="Times New Roman" w:hAnsi="Calibri" w:cs="Calibri"/>
                <w:color w:val="000000"/>
                <w:sz w:val="20"/>
                <w:szCs w:val="20"/>
                <w:lang w:eastAsia="es-AR"/>
              </w:rPr>
            </w:pPr>
            <w:r w:rsidRPr="00C574BD">
              <w:rPr>
                <w:rFonts w:ascii="Calibri" w:eastAsia="Times New Roman" w:hAnsi="Calibri" w:cs="Calibri"/>
                <w:color w:val="000000"/>
                <w:sz w:val="20"/>
                <w:szCs w:val="20"/>
                <w:lang w:eastAsia="es-AR"/>
              </w:rPr>
              <w:t>9675569,00</w:t>
            </w:r>
          </w:p>
        </w:tc>
        <w:tc>
          <w:tcPr>
            <w:tcW w:w="1194" w:type="dxa"/>
            <w:tcBorders>
              <w:top w:val="nil"/>
              <w:left w:val="nil"/>
              <w:bottom w:val="single" w:sz="4" w:space="0" w:color="auto"/>
              <w:right w:val="single" w:sz="4" w:space="0" w:color="auto"/>
            </w:tcBorders>
            <w:shd w:val="clear" w:color="auto" w:fill="auto"/>
            <w:noWrap/>
            <w:vAlign w:val="center"/>
            <w:hideMark/>
          </w:tcPr>
          <w:p w:rsidR="00A43BCE" w:rsidRPr="00C574BD" w:rsidRDefault="00A43BCE" w:rsidP="00A43BCE">
            <w:pPr>
              <w:spacing w:after="0" w:line="240" w:lineRule="auto"/>
              <w:jc w:val="center"/>
              <w:rPr>
                <w:rFonts w:ascii="Calibri" w:eastAsia="Times New Roman" w:hAnsi="Calibri" w:cs="Calibri"/>
                <w:color w:val="000000"/>
                <w:sz w:val="20"/>
                <w:szCs w:val="20"/>
                <w:lang w:eastAsia="es-AR"/>
              </w:rPr>
            </w:pPr>
            <w:r w:rsidRPr="00C574BD">
              <w:rPr>
                <w:rFonts w:ascii="Calibri" w:eastAsia="Times New Roman" w:hAnsi="Calibri" w:cs="Calibri"/>
                <w:color w:val="000000"/>
                <w:sz w:val="20"/>
                <w:szCs w:val="20"/>
                <w:lang w:eastAsia="es-AR"/>
              </w:rPr>
              <w:t xml:space="preserve">             12,09   </w:t>
            </w:r>
          </w:p>
        </w:tc>
      </w:tr>
      <w:tr w:rsidR="00A43BCE" w:rsidRPr="00C574BD" w:rsidTr="00C574BD">
        <w:trPr>
          <w:trHeight w:val="256"/>
        </w:trPr>
        <w:tc>
          <w:tcPr>
            <w:tcW w:w="2477" w:type="dxa"/>
            <w:tcBorders>
              <w:top w:val="nil"/>
              <w:left w:val="single" w:sz="4" w:space="0" w:color="auto"/>
              <w:bottom w:val="single" w:sz="4" w:space="0" w:color="auto"/>
              <w:right w:val="single" w:sz="4" w:space="0" w:color="auto"/>
            </w:tcBorders>
            <w:shd w:val="clear" w:color="auto" w:fill="auto"/>
            <w:noWrap/>
            <w:vAlign w:val="bottom"/>
            <w:hideMark/>
          </w:tcPr>
          <w:p w:rsidR="00A43BCE" w:rsidRPr="00C574BD" w:rsidRDefault="00A43BCE" w:rsidP="00A43BCE">
            <w:pPr>
              <w:spacing w:after="0" w:line="240" w:lineRule="auto"/>
              <w:rPr>
                <w:rFonts w:ascii="Calibri" w:eastAsia="Times New Roman" w:hAnsi="Calibri" w:cs="Calibri"/>
                <w:color w:val="000000"/>
                <w:sz w:val="20"/>
                <w:szCs w:val="20"/>
                <w:lang w:eastAsia="es-AR"/>
              </w:rPr>
            </w:pPr>
            <w:proofErr w:type="spellStart"/>
            <w:r w:rsidRPr="00C574BD">
              <w:rPr>
                <w:rFonts w:ascii="Calibri" w:eastAsia="Times New Roman" w:hAnsi="Calibri" w:cs="Calibri"/>
                <w:color w:val="000000"/>
                <w:sz w:val="20"/>
                <w:szCs w:val="20"/>
                <w:lang w:eastAsia="es-AR"/>
              </w:rPr>
              <w:t>Andres</w:t>
            </w:r>
            <w:proofErr w:type="spellEnd"/>
            <w:r w:rsidRPr="00C574BD">
              <w:rPr>
                <w:rFonts w:ascii="Calibri" w:eastAsia="Times New Roman" w:hAnsi="Calibri" w:cs="Calibri"/>
                <w:color w:val="000000"/>
                <w:sz w:val="20"/>
                <w:szCs w:val="20"/>
                <w:lang w:eastAsia="es-AR"/>
              </w:rPr>
              <w:t xml:space="preserve"> </w:t>
            </w:r>
            <w:proofErr w:type="spellStart"/>
            <w:r w:rsidRPr="00C574BD">
              <w:rPr>
                <w:rFonts w:ascii="Calibri" w:eastAsia="Times New Roman" w:hAnsi="Calibri" w:cs="Calibri"/>
                <w:color w:val="000000"/>
                <w:sz w:val="20"/>
                <w:szCs w:val="20"/>
                <w:lang w:eastAsia="es-AR"/>
              </w:rPr>
              <w:t>Shayo</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rsidR="00A43BCE" w:rsidRPr="00C574BD" w:rsidRDefault="00A43BCE" w:rsidP="00A43BCE">
            <w:pPr>
              <w:spacing w:after="0" w:line="240" w:lineRule="auto"/>
              <w:jc w:val="right"/>
              <w:rPr>
                <w:rFonts w:ascii="Calibri" w:eastAsia="Times New Roman" w:hAnsi="Calibri" w:cs="Calibri"/>
                <w:color w:val="000000"/>
                <w:sz w:val="20"/>
                <w:szCs w:val="20"/>
                <w:lang w:eastAsia="es-AR"/>
              </w:rPr>
            </w:pPr>
            <w:r w:rsidRPr="00C574BD">
              <w:rPr>
                <w:rFonts w:ascii="Calibri" w:eastAsia="Times New Roman" w:hAnsi="Calibri" w:cs="Calibri"/>
                <w:color w:val="000000"/>
                <w:sz w:val="20"/>
                <w:szCs w:val="20"/>
                <w:lang w:eastAsia="es-AR"/>
              </w:rPr>
              <w:t>2413021,00</w:t>
            </w:r>
          </w:p>
        </w:tc>
        <w:tc>
          <w:tcPr>
            <w:tcW w:w="1194" w:type="dxa"/>
            <w:tcBorders>
              <w:top w:val="nil"/>
              <w:left w:val="nil"/>
              <w:bottom w:val="single" w:sz="4" w:space="0" w:color="auto"/>
              <w:right w:val="single" w:sz="4" w:space="0" w:color="auto"/>
            </w:tcBorders>
            <w:shd w:val="clear" w:color="auto" w:fill="auto"/>
            <w:noWrap/>
            <w:vAlign w:val="center"/>
            <w:hideMark/>
          </w:tcPr>
          <w:p w:rsidR="00A43BCE" w:rsidRPr="00C574BD" w:rsidRDefault="00A43BCE" w:rsidP="00A43BCE">
            <w:pPr>
              <w:spacing w:after="0" w:line="240" w:lineRule="auto"/>
              <w:jc w:val="center"/>
              <w:rPr>
                <w:rFonts w:ascii="Calibri" w:eastAsia="Times New Roman" w:hAnsi="Calibri" w:cs="Calibri"/>
                <w:color w:val="000000"/>
                <w:sz w:val="20"/>
                <w:szCs w:val="20"/>
                <w:lang w:eastAsia="es-AR"/>
              </w:rPr>
            </w:pPr>
            <w:r w:rsidRPr="00C574BD">
              <w:rPr>
                <w:rFonts w:ascii="Calibri" w:eastAsia="Times New Roman" w:hAnsi="Calibri" w:cs="Calibri"/>
                <w:color w:val="000000"/>
                <w:sz w:val="20"/>
                <w:szCs w:val="20"/>
                <w:lang w:eastAsia="es-AR"/>
              </w:rPr>
              <w:t xml:space="preserve">               3,02   </w:t>
            </w:r>
          </w:p>
        </w:tc>
      </w:tr>
      <w:tr w:rsidR="00A43BCE" w:rsidRPr="00C574BD" w:rsidTr="00C574BD">
        <w:trPr>
          <w:trHeight w:val="256"/>
        </w:trPr>
        <w:tc>
          <w:tcPr>
            <w:tcW w:w="2477" w:type="dxa"/>
            <w:tcBorders>
              <w:top w:val="nil"/>
              <w:left w:val="single" w:sz="4" w:space="0" w:color="auto"/>
              <w:bottom w:val="single" w:sz="4" w:space="0" w:color="auto"/>
              <w:right w:val="single" w:sz="4" w:space="0" w:color="auto"/>
            </w:tcBorders>
            <w:shd w:val="clear" w:color="auto" w:fill="auto"/>
            <w:noWrap/>
            <w:vAlign w:val="bottom"/>
            <w:hideMark/>
          </w:tcPr>
          <w:p w:rsidR="00A43BCE" w:rsidRPr="00C574BD" w:rsidRDefault="00A43BCE" w:rsidP="00A43BCE">
            <w:pPr>
              <w:spacing w:after="0" w:line="240" w:lineRule="auto"/>
              <w:rPr>
                <w:rFonts w:ascii="Calibri" w:eastAsia="Times New Roman" w:hAnsi="Calibri" w:cs="Calibri"/>
                <w:color w:val="000000"/>
                <w:sz w:val="20"/>
                <w:szCs w:val="20"/>
                <w:lang w:eastAsia="es-AR"/>
              </w:rPr>
            </w:pPr>
            <w:r w:rsidRPr="00C574BD">
              <w:rPr>
                <w:rFonts w:ascii="Calibri" w:eastAsia="Times New Roman" w:hAnsi="Calibri" w:cs="Calibri"/>
                <w:color w:val="000000"/>
                <w:sz w:val="20"/>
                <w:szCs w:val="20"/>
                <w:lang w:eastAsia="es-AR"/>
              </w:rPr>
              <w:t xml:space="preserve">Daniela R. </w:t>
            </w:r>
            <w:proofErr w:type="spellStart"/>
            <w:r w:rsidRPr="00C574BD">
              <w:rPr>
                <w:rFonts w:ascii="Calibri" w:eastAsia="Times New Roman" w:hAnsi="Calibri" w:cs="Calibri"/>
                <w:color w:val="000000"/>
                <w:sz w:val="20"/>
                <w:szCs w:val="20"/>
                <w:lang w:eastAsia="es-AR"/>
              </w:rPr>
              <w:t>Shayo</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rsidR="00A43BCE" w:rsidRPr="00C574BD" w:rsidRDefault="00A43BCE" w:rsidP="00A43BCE">
            <w:pPr>
              <w:spacing w:after="0" w:line="240" w:lineRule="auto"/>
              <w:jc w:val="right"/>
              <w:rPr>
                <w:rFonts w:ascii="Calibri" w:eastAsia="Times New Roman" w:hAnsi="Calibri" w:cs="Calibri"/>
                <w:color w:val="000000"/>
                <w:sz w:val="20"/>
                <w:szCs w:val="20"/>
                <w:lang w:eastAsia="es-AR"/>
              </w:rPr>
            </w:pPr>
            <w:r w:rsidRPr="00C574BD">
              <w:rPr>
                <w:rFonts w:ascii="Calibri" w:eastAsia="Times New Roman" w:hAnsi="Calibri" w:cs="Calibri"/>
                <w:color w:val="000000"/>
                <w:sz w:val="20"/>
                <w:szCs w:val="20"/>
                <w:lang w:eastAsia="es-AR"/>
              </w:rPr>
              <w:t>2233259,00</w:t>
            </w:r>
          </w:p>
        </w:tc>
        <w:tc>
          <w:tcPr>
            <w:tcW w:w="1194" w:type="dxa"/>
            <w:tcBorders>
              <w:top w:val="nil"/>
              <w:left w:val="nil"/>
              <w:bottom w:val="single" w:sz="4" w:space="0" w:color="auto"/>
              <w:right w:val="single" w:sz="4" w:space="0" w:color="auto"/>
            </w:tcBorders>
            <w:shd w:val="clear" w:color="auto" w:fill="auto"/>
            <w:noWrap/>
            <w:vAlign w:val="center"/>
            <w:hideMark/>
          </w:tcPr>
          <w:p w:rsidR="00A43BCE" w:rsidRPr="00C574BD" w:rsidRDefault="00A43BCE" w:rsidP="00A43BCE">
            <w:pPr>
              <w:spacing w:after="0" w:line="240" w:lineRule="auto"/>
              <w:jc w:val="center"/>
              <w:rPr>
                <w:rFonts w:ascii="Calibri" w:eastAsia="Times New Roman" w:hAnsi="Calibri" w:cs="Calibri"/>
                <w:color w:val="000000"/>
                <w:sz w:val="20"/>
                <w:szCs w:val="20"/>
                <w:lang w:eastAsia="es-AR"/>
              </w:rPr>
            </w:pPr>
            <w:r w:rsidRPr="00C574BD">
              <w:rPr>
                <w:rFonts w:ascii="Calibri" w:eastAsia="Times New Roman" w:hAnsi="Calibri" w:cs="Calibri"/>
                <w:color w:val="000000"/>
                <w:sz w:val="20"/>
                <w:szCs w:val="20"/>
                <w:lang w:eastAsia="es-AR"/>
              </w:rPr>
              <w:t xml:space="preserve">               2,79   </w:t>
            </w:r>
          </w:p>
        </w:tc>
      </w:tr>
      <w:tr w:rsidR="00A43BCE" w:rsidRPr="00C574BD" w:rsidTr="00C574BD">
        <w:trPr>
          <w:trHeight w:val="256"/>
        </w:trPr>
        <w:tc>
          <w:tcPr>
            <w:tcW w:w="2477" w:type="dxa"/>
            <w:tcBorders>
              <w:top w:val="nil"/>
              <w:left w:val="single" w:sz="4" w:space="0" w:color="auto"/>
              <w:bottom w:val="single" w:sz="4" w:space="0" w:color="auto"/>
              <w:right w:val="single" w:sz="4" w:space="0" w:color="auto"/>
            </w:tcBorders>
            <w:shd w:val="clear" w:color="auto" w:fill="auto"/>
            <w:noWrap/>
            <w:vAlign w:val="bottom"/>
            <w:hideMark/>
          </w:tcPr>
          <w:p w:rsidR="00A43BCE" w:rsidRPr="00C574BD" w:rsidRDefault="00A43BCE" w:rsidP="00A43BCE">
            <w:pPr>
              <w:spacing w:after="0" w:line="240" w:lineRule="auto"/>
              <w:rPr>
                <w:rFonts w:ascii="Calibri" w:eastAsia="Times New Roman" w:hAnsi="Calibri" w:cs="Calibri"/>
                <w:color w:val="000000"/>
                <w:sz w:val="20"/>
                <w:szCs w:val="20"/>
                <w:lang w:eastAsia="es-AR"/>
              </w:rPr>
            </w:pPr>
            <w:r w:rsidRPr="00C574BD">
              <w:rPr>
                <w:rFonts w:ascii="Calibri" w:eastAsia="Times New Roman" w:hAnsi="Calibri" w:cs="Calibri"/>
                <w:color w:val="000000"/>
                <w:sz w:val="20"/>
                <w:szCs w:val="20"/>
                <w:lang w:eastAsia="es-AR"/>
              </w:rPr>
              <w:t xml:space="preserve">Horacio </w:t>
            </w:r>
            <w:proofErr w:type="spellStart"/>
            <w:r w:rsidRPr="00C574BD">
              <w:rPr>
                <w:rFonts w:ascii="Calibri" w:eastAsia="Times New Roman" w:hAnsi="Calibri" w:cs="Calibri"/>
                <w:color w:val="000000"/>
                <w:sz w:val="20"/>
                <w:szCs w:val="20"/>
                <w:lang w:eastAsia="es-AR"/>
              </w:rPr>
              <w:t>Mangieri</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rsidR="00A43BCE" w:rsidRPr="00C574BD" w:rsidRDefault="00A43BCE" w:rsidP="00A43BCE">
            <w:pPr>
              <w:spacing w:after="0" w:line="240" w:lineRule="auto"/>
              <w:jc w:val="right"/>
              <w:rPr>
                <w:rFonts w:ascii="Calibri" w:eastAsia="Times New Roman" w:hAnsi="Calibri" w:cs="Calibri"/>
                <w:color w:val="000000"/>
                <w:sz w:val="20"/>
                <w:szCs w:val="20"/>
                <w:lang w:eastAsia="es-AR"/>
              </w:rPr>
            </w:pPr>
            <w:r w:rsidRPr="00C574BD">
              <w:rPr>
                <w:rFonts w:ascii="Calibri" w:eastAsia="Times New Roman" w:hAnsi="Calibri" w:cs="Calibri"/>
                <w:color w:val="000000"/>
                <w:sz w:val="20"/>
                <w:szCs w:val="20"/>
                <w:lang w:eastAsia="es-AR"/>
              </w:rPr>
              <w:t>2890598,00</w:t>
            </w:r>
          </w:p>
        </w:tc>
        <w:tc>
          <w:tcPr>
            <w:tcW w:w="1194" w:type="dxa"/>
            <w:tcBorders>
              <w:top w:val="nil"/>
              <w:left w:val="nil"/>
              <w:bottom w:val="single" w:sz="4" w:space="0" w:color="auto"/>
              <w:right w:val="single" w:sz="4" w:space="0" w:color="auto"/>
            </w:tcBorders>
            <w:shd w:val="clear" w:color="auto" w:fill="auto"/>
            <w:noWrap/>
            <w:vAlign w:val="center"/>
            <w:hideMark/>
          </w:tcPr>
          <w:p w:rsidR="00A43BCE" w:rsidRPr="00C574BD" w:rsidRDefault="00A43BCE" w:rsidP="00A43BCE">
            <w:pPr>
              <w:spacing w:after="0" w:line="240" w:lineRule="auto"/>
              <w:jc w:val="center"/>
              <w:rPr>
                <w:rFonts w:ascii="Calibri" w:eastAsia="Times New Roman" w:hAnsi="Calibri" w:cs="Calibri"/>
                <w:color w:val="000000"/>
                <w:sz w:val="20"/>
                <w:szCs w:val="20"/>
                <w:lang w:eastAsia="es-AR"/>
              </w:rPr>
            </w:pPr>
            <w:r w:rsidRPr="00C574BD">
              <w:rPr>
                <w:rFonts w:ascii="Calibri" w:eastAsia="Times New Roman" w:hAnsi="Calibri" w:cs="Calibri"/>
                <w:color w:val="000000"/>
                <w:sz w:val="20"/>
                <w:szCs w:val="20"/>
                <w:lang w:eastAsia="es-AR"/>
              </w:rPr>
              <w:t xml:space="preserve">               3,61   </w:t>
            </w:r>
          </w:p>
        </w:tc>
      </w:tr>
      <w:tr w:rsidR="00A43BCE" w:rsidRPr="00C574BD" w:rsidTr="00C574BD">
        <w:trPr>
          <w:trHeight w:val="256"/>
        </w:trPr>
        <w:tc>
          <w:tcPr>
            <w:tcW w:w="2477" w:type="dxa"/>
            <w:tcBorders>
              <w:top w:val="nil"/>
              <w:left w:val="single" w:sz="4" w:space="0" w:color="auto"/>
              <w:bottom w:val="single" w:sz="4" w:space="0" w:color="auto"/>
              <w:right w:val="single" w:sz="4" w:space="0" w:color="auto"/>
            </w:tcBorders>
            <w:shd w:val="clear" w:color="auto" w:fill="auto"/>
            <w:noWrap/>
            <w:vAlign w:val="bottom"/>
            <w:hideMark/>
          </w:tcPr>
          <w:p w:rsidR="00A43BCE" w:rsidRPr="00C574BD" w:rsidRDefault="00A43BCE" w:rsidP="00A43BCE">
            <w:pPr>
              <w:spacing w:after="0" w:line="240" w:lineRule="auto"/>
              <w:rPr>
                <w:rFonts w:ascii="Calibri" w:eastAsia="Times New Roman" w:hAnsi="Calibri" w:cs="Calibri"/>
                <w:color w:val="000000"/>
                <w:sz w:val="20"/>
                <w:szCs w:val="20"/>
                <w:lang w:eastAsia="es-AR"/>
              </w:rPr>
            </w:pPr>
            <w:proofErr w:type="spellStart"/>
            <w:r w:rsidRPr="00C574BD">
              <w:rPr>
                <w:rFonts w:ascii="Calibri" w:eastAsia="Times New Roman" w:hAnsi="Calibri" w:cs="Calibri"/>
                <w:color w:val="000000"/>
                <w:sz w:val="20"/>
                <w:szCs w:val="20"/>
                <w:lang w:eastAsia="es-AR"/>
              </w:rPr>
              <w:t>Rene</w:t>
            </w:r>
            <w:proofErr w:type="spellEnd"/>
            <w:r w:rsidRPr="00C574BD">
              <w:rPr>
                <w:rFonts w:ascii="Calibri" w:eastAsia="Times New Roman" w:hAnsi="Calibri" w:cs="Calibri"/>
                <w:color w:val="000000"/>
                <w:sz w:val="20"/>
                <w:szCs w:val="20"/>
                <w:lang w:eastAsia="es-AR"/>
              </w:rPr>
              <w:t xml:space="preserve"> </w:t>
            </w:r>
            <w:proofErr w:type="spellStart"/>
            <w:r w:rsidRPr="00C574BD">
              <w:rPr>
                <w:rFonts w:ascii="Calibri" w:eastAsia="Times New Roman" w:hAnsi="Calibri" w:cs="Calibri"/>
                <w:color w:val="000000"/>
                <w:sz w:val="20"/>
                <w:szCs w:val="20"/>
                <w:lang w:eastAsia="es-AR"/>
              </w:rPr>
              <w:t>Jose</w:t>
            </w:r>
            <w:proofErr w:type="spellEnd"/>
            <w:r w:rsidRPr="00C574BD">
              <w:rPr>
                <w:rFonts w:ascii="Calibri" w:eastAsia="Times New Roman" w:hAnsi="Calibri" w:cs="Calibri"/>
                <w:color w:val="000000"/>
                <w:sz w:val="20"/>
                <w:szCs w:val="20"/>
                <w:lang w:eastAsia="es-AR"/>
              </w:rPr>
              <w:t xml:space="preserve"> Sergio </w:t>
            </w:r>
            <w:proofErr w:type="spellStart"/>
            <w:r w:rsidRPr="00C574BD">
              <w:rPr>
                <w:rFonts w:ascii="Calibri" w:eastAsia="Times New Roman" w:hAnsi="Calibri" w:cs="Calibri"/>
                <w:color w:val="000000"/>
                <w:sz w:val="20"/>
                <w:szCs w:val="20"/>
                <w:lang w:eastAsia="es-AR"/>
              </w:rPr>
              <w:t>Matalon</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rsidR="00A43BCE" w:rsidRPr="00C574BD" w:rsidRDefault="00A43BCE" w:rsidP="00A43BCE">
            <w:pPr>
              <w:spacing w:after="0" w:line="240" w:lineRule="auto"/>
              <w:jc w:val="right"/>
              <w:rPr>
                <w:rFonts w:ascii="Calibri" w:eastAsia="Times New Roman" w:hAnsi="Calibri" w:cs="Calibri"/>
                <w:color w:val="000000"/>
                <w:sz w:val="20"/>
                <w:szCs w:val="20"/>
                <w:lang w:eastAsia="es-AR"/>
              </w:rPr>
            </w:pPr>
            <w:r w:rsidRPr="00C574BD">
              <w:rPr>
                <w:rFonts w:ascii="Calibri" w:eastAsia="Times New Roman" w:hAnsi="Calibri" w:cs="Calibri"/>
                <w:color w:val="000000"/>
                <w:sz w:val="20"/>
                <w:szCs w:val="20"/>
                <w:lang w:eastAsia="es-AR"/>
              </w:rPr>
              <w:t>121840,00</w:t>
            </w:r>
          </w:p>
        </w:tc>
        <w:tc>
          <w:tcPr>
            <w:tcW w:w="1194" w:type="dxa"/>
            <w:tcBorders>
              <w:top w:val="nil"/>
              <w:left w:val="nil"/>
              <w:bottom w:val="single" w:sz="4" w:space="0" w:color="auto"/>
              <w:right w:val="single" w:sz="4" w:space="0" w:color="auto"/>
            </w:tcBorders>
            <w:shd w:val="clear" w:color="auto" w:fill="auto"/>
            <w:noWrap/>
            <w:vAlign w:val="center"/>
            <w:hideMark/>
          </w:tcPr>
          <w:p w:rsidR="00A43BCE" w:rsidRPr="00C574BD" w:rsidRDefault="00A43BCE" w:rsidP="00A43BCE">
            <w:pPr>
              <w:spacing w:after="0" w:line="240" w:lineRule="auto"/>
              <w:jc w:val="center"/>
              <w:rPr>
                <w:rFonts w:ascii="Calibri" w:eastAsia="Times New Roman" w:hAnsi="Calibri" w:cs="Calibri"/>
                <w:color w:val="000000"/>
                <w:sz w:val="20"/>
                <w:szCs w:val="20"/>
                <w:lang w:eastAsia="es-AR"/>
              </w:rPr>
            </w:pPr>
            <w:r w:rsidRPr="00C574BD">
              <w:rPr>
                <w:rFonts w:ascii="Calibri" w:eastAsia="Times New Roman" w:hAnsi="Calibri" w:cs="Calibri"/>
                <w:color w:val="000000"/>
                <w:sz w:val="20"/>
                <w:szCs w:val="20"/>
                <w:lang w:eastAsia="es-AR"/>
              </w:rPr>
              <w:t xml:space="preserve">               0,15</w:t>
            </w:r>
          </w:p>
        </w:tc>
      </w:tr>
      <w:tr w:rsidR="00A43BCE" w:rsidRPr="00C574BD" w:rsidTr="00C574BD">
        <w:trPr>
          <w:trHeight w:val="244"/>
        </w:trPr>
        <w:tc>
          <w:tcPr>
            <w:tcW w:w="2477" w:type="dxa"/>
            <w:tcBorders>
              <w:top w:val="nil"/>
              <w:left w:val="single" w:sz="4" w:space="0" w:color="auto"/>
              <w:bottom w:val="single" w:sz="4" w:space="0" w:color="auto"/>
              <w:right w:val="single" w:sz="4" w:space="0" w:color="auto"/>
            </w:tcBorders>
            <w:shd w:val="clear" w:color="auto" w:fill="auto"/>
            <w:noWrap/>
            <w:vAlign w:val="bottom"/>
            <w:hideMark/>
          </w:tcPr>
          <w:p w:rsidR="00A43BCE" w:rsidRPr="00C574BD" w:rsidRDefault="00A43BCE" w:rsidP="00A43BCE">
            <w:pPr>
              <w:spacing w:after="0" w:line="240" w:lineRule="auto"/>
              <w:rPr>
                <w:rFonts w:ascii="Calibri" w:eastAsia="Times New Roman" w:hAnsi="Calibri" w:cs="Calibri"/>
                <w:color w:val="000000"/>
                <w:sz w:val="20"/>
                <w:szCs w:val="20"/>
                <w:lang w:eastAsia="es-AR"/>
              </w:rPr>
            </w:pPr>
            <w:r w:rsidRPr="00C574BD">
              <w:rPr>
                <w:rFonts w:ascii="Calibri" w:eastAsia="Times New Roman" w:hAnsi="Calibri" w:cs="Calibri"/>
                <w:color w:val="000000"/>
                <w:sz w:val="20"/>
                <w:szCs w:val="20"/>
                <w:lang w:eastAsia="es-AR"/>
              </w:rPr>
              <w:t>Stefano Gabriel Angeli</w:t>
            </w:r>
          </w:p>
        </w:tc>
        <w:tc>
          <w:tcPr>
            <w:tcW w:w="2133" w:type="dxa"/>
            <w:tcBorders>
              <w:top w:val="nil"/>
              <w:left w:val="nil"/>
              <w:bottom w:val="single" w:sz="4" w:space="0" w:color="auto"/>
              <w:right w:val="single" w:sz="4" w:space="0" w:color="auto"/>
            </w:tcBorders>
            <w:shd w:val="clear" w:color="auto" w:fill="auto"/>
            <w:noWrap/>
            <w:vAlign w:val="bottom"/>
            <w:hideMark/>
          </w:tcPr>
          <w:p w:rsidR="00A43BCE" w:rsidRPr="00C574BD" w:rsidRDefault="00A43BCE" w:rsidP="00A43BCE">
            <w:pPr>
              <w:spacing w:after="0" w:line="240" w:lineRule="auto"/>
              <w:jc w:val="right"/>
              <w:rPr>
                <w:rFonts w:ascii="Calibri" w:eastAsia="Times New Roman" w:hAnsi="Calibri" w:cs="Calibri"/>
                <w:color w:val="000000"/>
                <w:sz w:val="20"/>
                <w:szCs w:val="20"/>
                <w:lang w:eastAsia="es-AR"/>
              </w:rPr>
            </w:pPr>
            <w:r w:rsidRPr="00C574BD">
              <w:rPr>
                <w:rFonts w:ascii="Calibri" w:eastAsia="Times New Roman" w:hAnsi="Calibri" w:cs="Calibri"/>
                <w:color w:val="000000"/>
                <w:sz w:val="20"/>
                <w:szCs w:val="20"/>
                <w:lang w:eastAsia="es-AR"/>
              </w:rPr>
              <w:t>37357285,00</w:t>
            </w:r>
          </w:p>
        </w:tc>
        <w:tc>
          <w:tcPr>
            <w:tcW w:w="1194" w:type="dxa"/>
            <w:tcBorders>
              <w:top w:val="nil"/>
              <w:left w:val="nil"/>
              <w:bottom w:val="single" w:sz="4" w:space="0" w:color="auto"/>
              <w:right w:val="single" w:sz="4" w:space="0" w:color="auto"/>
            </w:tcBorders>
            <w:shd w:val="clear" w:color="auto" w:fill="auto"/>
            <w:noWrap/>
            <w:vAlign w:val="center"/>
            <w:hideMark/>
          </w:tcPr>
          <w:p w:rsidR="00A43BCE" w:rsidRPr="00C574BD" w:rsidRDefault="00A43BCE" w:rsidP="00A43BCE">
            <w:pPr>
              <w:spacing w:after="0" w:line="240" w:lineRule="auto"/>
              <w:jc w:val="center"/>
              <w:rPr>
                <w:rFonts w:ascii="Calibri" w:eastAsia="Times New Roman" w:hAnsi="Calibri" w:cs="Calibri"/>
                <w:color w:val="000000"/>
                <w:sz w:val="20"/>
                <w:szCs w:val="20"/>
                <w:lang w:eastAsia="es-AR"/>
              </w:rPr>
            </w:pPr>
            <w:r w:rsidRPr="00C574BD">
              <w:rPr>
                <w:rFonts w:ascii="Calibri" w:eastAsia="Times New Roman" w:hAnsi="Calibri" w:cs="Calibri"/>
                <w:color w:val="000000"/>
                <w:sz w:val="20"/>
                <w:szCs w:val="20"/>
                <w:lang w:eastAsia="es-AR"/>
              </w:rPr>
              <w:t xml:space="preserve">            46,70   </w:t>
            </w:r>
          </w:p>
        </w:tc>
      </w:tr>
      <w:tr w:rsidR="00A43BCE" w:rsidRPr="00C574BD" w:rsidTr="00C574BD">
        <w:trPr>
          <w:trHeight w:val="244"/>
        </w:trPr>
        <w:tc>
          <w:tcPr>
            <w:tcW w:w="2477" w:type="dxa"/>
            <w:tcBorders>
              <w:top w:val="nil"/>
              <w:left w:val="single" w:sz="4" w:space="0" w:color="auto"/>
              <w:bottom w:val="single" w:sz="4" w:space="0" w:color="auto"/>
              <w:right w:val="single" w:sz="4" w:space="0" w:color="auto"/>
            </w:tcBorders>
            <w:shd w:val="clear" w:color="auto" w:fill="auto"/>
            <w:noWrap/>
            <w:vAlign w:val="bottom"/>
            <w:hideMark/>
          </w:tcPr>
          <w:p w:rsidR="00A43BCE" w:rsidRPr="00C574BD" w:rsidRDefault="00A43BCE" w:rsidP="00A43BCE">
            <w:pPr>
              <w:spacing w:after="0" w:line="240" w:lineRule="auto"/>
              <w:rPr>
                <w:rFonts w:ascii="Calibri" w:eastAsia="Times New Roman" w:hAnsi="Calibri" w:cs="Calibri"/>
                <w:color w:val="000000"/>
                <w:sz w:val="20"/>
                <w:szCs w:val="20"/>
                <w:lang w:eastAsia="es-AR"/>
              </w:rPr>
            </w:pPr>
            <w:r w:rsidRPr="00C574BD">
              <w:rPr>
                <w:rFonts w:ascii="Calibri" w:eastAsia="Times New Roman" w:hAnsi="Calibri" w:cs="Calibri"/>
                <w:color w:val="000000"/>
                <w:sz w:val="20"/>
                <w:szCs w:val="20"/>
                <w:lang w:eastAsia="es-AR"/>
              </w:rPr>
              <w:t>Hugo Garnero</w:t>
            </w:r>
          </w:p>
        </w:tc>
        <w:tc>
          <w:tcPr>
            <w:tcW w:w="2133" w:type="dxa"/>
            <w:tcBorders>
              <w:top w:val="nil"/>
              <w:left w:val="nil"/>
              <w:bottom w:val="single" w:sz="4" w:space="0" w:color="auto"/>
              <w:right w:val="single" w:sz="4" w:space="0" w:color="auto"/>
            </w:tcBorders>
            <w:shd w:val="clear" w:color="auto" w:fill="auto"/>
            <w:noWrap/>
            <w:vAlign w:val="bottom"/>
            <w:hideMark/>
          </w:tcPr>
          <w:p w:rsidR="00A43BCE" w:rsidRPr="00C574BD" w:rsidRDefault="00A43BCE" w:rsidP="00A43BCE">
            <w:pPr>
              <w:spacing w:after="0" w:line="240" w:lineRule="auto"/>
              <w:jc w:val="right"/>
              <w:rPr>
                <w:rFonts w:ascii="Calibri" w:eastAsia="Times New Roman" w:hAnsi="Calibri" w:cs="Calibri"/>
                <w:color w:val="000000"/>
                <w:sz w:val="20"/>
                <w:szCs w:val="20"/>
                <w:lang w:eastAsia="es-AR"/>
              </w:rPr>
            </w:pPr>
            <w:r w:rsidRPr="00C574BD">
              <w:rPr>
                <w:rFonts w:ascii="Calibri" w:eastAsia="Times New Roman" w:hAnsi="Calibri" w:cs="Calibri"/>
                <w:color w:val="000000"/>
                <w:sz w:val="20"/>
                <w:szCs w:val="20"/>
                <w:lang w:eastAsia="es-AR"/>
              </w:rPr>
              <w:t>952428,00</w:t>
            </w:r>
          </w:p>
        </w:tc>
        <w:tc>
          <w:tcPr>
            <w:tcW w:w="1194" w:type="dxa"/>
            <w:tcBorders>
              <w:top w:val="nil"/>
              <w:left w:val="nil"/>
              <w:bottom w:val="single" w:sz="4" w:space="0" w:color="auto"/>
              <w:right w:val="single" w:sz="4" w:space="0" w:color="auto"/>
            </w:tcBorders>
            <w:shd w:val="clear" w:color="auto" w:fill="auto"/>
            <w:noWrap/>
            <w:vAlign w:val="center"/>
            <w:hideMark/>
          </w:tcPr>
          <w:p w:rsidR="00A43BCE" w:rsidRPr="00C574BD" w:rsidRDefault="00A43BCE" w:rsidP="00A43BCE">
            <w:pPr>
              <w:spacing w:after="0" w:line="240" w:lineRule="auto"/>
              <w:jc w:val="center"/>
              <w:rPr>
                <w:rFonts w:ascii="Calibri" w:eastAsia="Times New Roman" w:hAnsi="Calibri" w:cs="Calibri"/>
                <w:color w:val="000000"/>
                <w:sz w:val="20"/>
                <w:szCs w:val="20"/>
                <w:lang w:eastAsia="es-AR"/>
              </w:rPr>
            </w:pPr>
            <w:r w:rsidRPr="00C574BD">
              <w:rPr>
                <w:rFonts w:ascii="Calibri" w:eastAsia="Times New Roman" w:hAnsi="Calibri" w:cs="Calibri"/>
                <w:color w:val="000000"/>
                <w:sz w:val="20"/>
                <w:szCs w:val="20"/>
                <w:lang w:eastAsia="es-AR"/>
              </w:rPr>
              <w:t xml:space="preserve">               1,19   </w:t>
            </w:r>
          </w:p>
        </w:tc>
      </w:tr>
      <w:tr w:rsidR="00A43BCE" w:rsidRPr="00C574BD" w:rsidTr="00C574BD">
        <w:trPr>
          <w:trHeight w:val="244"/>
        </w:trPr>
        <w:tc>
          <w:tcPr>
            <w:tcW w:w="2477" w:type="dxa"/>
            <w:tcBorders>
              <w:top w:val="nil"/>
              <w:left w:val="single" w:sz="4" w:space="0" w:color="auto"/>
              <w:bottom w:val="single" w:sz="4" w:space="0" w:color="auto"/>
              <w:right w:val="single" w:sz="4" w:space="0" w:color="auto"/>
            </w:tcBorders>
            <w:shd w:val="clear" w:color="auto" w:fill="auto"/>
            <w:noWrap/>
            <w:vAlign w:val="bottom"/>
            <w:hideMark/>
          </w:tcPr>
          <w:p w:rsidR="00A43BCE" w:rsidRPr="00C574BD" w:rsidRDefault="00A43BCE" w:rsidP="00A43BCE">
            <w:pPr>
              <w:spacing w:after="0" w:line="240" w:lineRule="auto"/>
              <w:rPr>
                <w:rFonts w:ascii="Calibri" w:eastAsia="Times New Roman" w:hAnsi="Calibri" w:cs="Calibri"/>
                <w:color w:val="000000"/>
                <w:sz w:val="20"/>
                <w:szCs w:val="20"/>
                <w:lang w:eastAsia="es-AR"/>
              </w:rPr>
            </w:pPr>
            <w:r w:rsidRPr="00C574BD">
              <w:rPr>
                <w:rFonts w:ascii="Calibri" w:eastAsia="Times New Roman" w:hAnsi="Calibri" w:cs="Calibri"/>
                <w:color w:val="000000"/>
                <w:sz w:val="20"/>
                <w:szCs w:val="20"/>
                <w:lang w:eastAsia="es-AR"/>
              </w:rPr>
              <w:t>Horacio Angeli</w:t>
            </w:r>
          </w:p>
        </w:tc>
        <w:tc>
          <w:tcPr>
            <w:tcW w:w="2133" w:type="dxa"/>
            <w:tcBorders>
              <w:top w:val="nil"/>
              <w:left w:val="nil"/>
              <w:bottom w:val="single" w:sz="4" w:space="0" w:color="auto"/>
              <w:right w:val="single" w:sz="4" w:space="0" w:color="auto"/>
            </w:tcBorders>
            <w:shd w:val="clear" w:color="auto" w:fill="auto"/>
            <w:noWrap/>
            <w:vAlign w:val="bottom"/>
            <w:hideMark/>
          </w:tcPr>
          <w:p w:rsidR="00A43BCE" w:rsidRPr="00C574BD" w:rsidRDefault="00A43BCE" w:rsidP="00A43BCE">
            <w:pPr>
              <w:spacing w:after="0" w:line="240" w:lineRule="auto"/>
              <w:jc w:val="right"/>
              <w:rPr>
                <w:rFonts w:ascii="Calibri" w:eastAsia="Times New Roman" w:hAnsi="Calibri" w:cs="Calibri"/>
                <w:color w:val="000000"/>
                <w:sz w:val="20"/>
                <w:szCs w:val="20"/>
                <w:lang w:eastAsia="es-AR"/>
              </w:rPr>
            </w:pPr>
            <w:r w:rsidRPr="00C574BD">
              <w:rPr>
                <w:rFonts w:ascii="Calibri" w:eastAsia="Times New Roman" w:hAnsi="Calibri" w:cs="Calibri"/>
                <w:color w:val="000000"/>
                <w:sz w:val="20"/>
                <w:szCs w:val="20"/>
                <w:lang w:eastAsia="es-AR"/>
              </w:rPr>
              <w:t>14356000,00</w:t>
            </w:r>
          </w:p>
        </w:tc>
        <w:tc>
          <w:tcPr>
            <w:tcW w:w="1194" w:type="dxa"/>
            <w:tcBorders>
              <w:top w:val="nil"/>
              <w:left w:val="nil"/>
              <w:bottom w:val="single" w:sz="4" w:space="0" w:color="auto"/>
              <w:right w:val="single" w:sz="4" w:space="0" w:color="auto"/>
            </w:tcBorders>
            <w:shd w:val="clear" w:color="auto" w:fill="auto"/>
            <w:noWrap/>
            <w:vAlign w:val="center"/>
            <w:hideMark/>
          </w:tcPr>
          <w:p w:rsidR="00A43BCE" w:rsidRPr="00C574BD" w:rsidRDefault="00A43BCE" w:rsidP="00A43BCE">
            <w:pPr>
              <w:spacing w:after="0" w:line="240" w:lineRule="auto"/>
              <w:jc w:val="center"/>
              <w:rPr>
                <w:rFonts w:ascii="Calibri" w:eastAsia="Times New Roman" w:hAnsi="Calibri" w:cs="Calibri"/>
                <w:color w:val="000000"/>
                <w:sz w:val="20"/>
                <w:szCs w:val="20"/>
                <w:lang w:eastAsia="es-AR"/>
              </w:rPr>
            </w:pPr>
            <w:r w:rsidRPr="00C574BD">
              <w:rPr>
                <w:rFonts w:ascii="Calibri" w:eastAsia="Times New Roman" w:hAnsi="Calibri" w:cs="Calibri"/>
                <w:color w:val="000000"/>
                <w:sz w:val="20"/>
                <w:szCs w:val="20"/>
                <w:lang w:eastAsia="es-AR"/>
              </w:rPr>
              <w:t xml:space="preserve">            17,95   </w:t>
            </w:r>
          </w:p>
        </w:tc>
      </w:tr>
      <w:tr w:rsidR="00A43BCE" w:rsidRPr="00C574BD" w:rsidTr="00C574BD">
        <w:trPr>
          <w:trHeight w:val="244"/>
        </w:trPr>
        <w:tc>
          <w:tcPr>
            <w:tcW w:w="2477" w:type="dxa"/>
            <w:tcBorders>
              <w:top w:val="nil"/>
              <w:left w:val="single" w:sz="4" w:space="0" w:color="auto"/>
              <w:bottom w:val="single" w:sz="4" w:space="0" w:color="auto"/>
              <w:right w:val="single" w:sz="4" w:space="0" w:color="auto"/>
            </w:tcBorders>
            <w:shd w:val="clear" w:color="auto" w:fill="auto"/>
            <w:noWrap/>
            <w:vAlign w:val="bottom"/>
            <w:hideMark/>
          </w:tcPr>
          <w:p w:rsidR="00A43BCE" w:rsidRPr="00C574BD" w:rsidRDefault="00A43BCE" w:rsidP="00A43BCE">
            <w:pPr>
              <w:spacing w:after="0" w:line="240" w:lineRule="auto"/>
              <w:rPr>
                <w:rFonts w:ascii="Calibri" w:eastAsia="Times New Roman" w:hAnsi="Calibri" w:cs="Calibri"/>
                <w:color w:val="000000"/>
                <w:sz w:val="20"/>
                <w:szCs w:val="20"/>
                <w:lang w:eastAsia="es-AR"/>
              </w:rPr>
            </w:pPr>
            <w:r w:rsidRPr="00C574BD">
              <w:rPr>
                <w:rFonts w:ascii="Calibri" w:eastAsia="Times New Roman" w:hAnsi="Calibri" w:cs="Calibri"/>
                <w:color w:val="000000"/>
                <w:sz w:val="20"/>
                <w:szCs w:val="20"/>
                <w:lang w:eastAsia="es-AR"/>
              </w:rPr>
              <w:t xml:space="preserve">Juan Carlos </w:t>
            </w:r>
            <w:proofErr w:type="spellStart"/>
            <w:r w:rsidRPr="00C574BD">
              <w:rPr>
                <w:rFonts w:ascii="Calibri" w:eastAsia="Times New Roman" w:hAnsi="Calibri" w:cs="Calibri"/>
                <w:color w:val="000000"/>
                <w:sz w:val="20"/>
                <w:szCs w:val="20"/>
                <w:lang w:eastAsia="es-AR"/>
              </w:rPr>
              <w:t>Rabbat</w:t>
            </w:r>
            <w:proofErr w:type="spellEnd"/>
          </w:p>
        </w:tc>
        <w:tc>
          <w:tcPr>
            <w:tcW w:w="2133" w:type="dxa"/>
            <w:tcBorders>
              <w:top w:val="nil"/>
              <w:left w:val="nil"/>
              <w:bottom w:val="single" w:sz="4" w:space="0" w:color="auto"/>
              <w:right w:val="single" w:sz="4" w:space="0" w:color="auto"/>
            </w:tcBorders>
            <w:shd w:val="clear" w:color="auto" w:fill="auto"/>
            <w:noWrap/>
            <w:vAlign w:val="bottom"/>
            <w:hideMark/>
          </w:tcPr>
          <w:p w:rsidR="00A43BCE" w:rsidRPr="00C574BD" w:rsidRDefault="00A43BCE" w:rsidP="00A43BCE">
            <w:pPr>
              <w:spacing w:after="0" w:line="240" w:lineRule="auto"/>
              <w:jc w:val="right"/>
              <w:rPr>
                <w:rFonts w:ascii="Calibri" w:eastAsia="Times New Roman" w:hAnsi="Calibri" w:cs="Calibri"/>
                <w:color w:val="000000"/>
                <w:sz w:val="20"/>
                <w:szCs w:val="20"/>
                <w:lang w:eastAsia="es-AR"/>
              </w:rPr>
            </w:pPr>
            <w:r w:rsidRPr="00C574BD">
              <w:rPr>
                <w:rFonts w:ascii="Calibri" w:eastAsia="Times New Roman" w:hAnsi="Calibri" w:cs="Calibri"/>
                <w:color w:val="000000"/>
                <w:sz w:val="20"/>
                <w:szCs w:val="20"/>
                <w:lang w:eastAsia="es-AR"/>
              </w:rPr>
              <w:t>10000000,00</w:t>
            </w:r>
          </w:p>
        </w:tc>
        <w:tc>
          <w:tcPr>
            <w:tcW w:w="1194" w:type="dxa"/>
            <w:tcBorders>
              <w:top w:val="nil"/>
              <w:left w:val="nil"/>
              <w:bottom w:val="single" w:sz="4" w:space="0" w:color="auto"/>
              <w:right w:val="single" w:sz="4" w:space="0" w:color="auto"/>
            </w:tcBorders>
            <w:shd w:val="clear" w:color="auto" w:fill="auto"/>
            <w:noWrap/>
            <w:vAlign w:val="center"/>
            <w:hideMark/>
          </w:tcPr>
          <w:p w:rsidR="00A43BCE" w:rsidRPr="00C574BD" w:rsidRDefault="00A43BCE" w:rsidP="00A43BCE">
            <w:pPr>
              <w:spacing w:after="0" w:line="240" w:lineRule="auto"/>
              <w:jc w:val="center"/>
              <w:rPr>
                <w:rFonts w:ascii="Calibri" w:eastAsia="Times New Roman" w:hAnsi="Calibri" w:cs="Calibri"/>
                <w:color w:val="000000"/>
                <w:sz w:val="20"/>
                <w:szCs w:val="20"/>
                <w:lang w:eastAsia="es-AR"/>
              </w:rPr>
            </w:pPr>
            <w:r w:rsidRPr="00C574BD">
              <w:rPr>
                <w:rFonts w:ascii="Calibri" w:eastAsia="Times New Roman" w:hAnsi="Calibri" w:cs="Calibri"/>
                <w:color w:val="000000"/>
                <w:sz w:val="20"/>
                <w:szCs w:val="20"/>
                <w:lang w:eastAsia="es-AR"/>
              </w:rPr>
              <w:t xml:space="preserve">            12,50   </w:t>
            </w:r>
          </w:p>
        </w:tc>
      </w:tr>
      <w:tr w:rsidR="00A43BCE" w:rsidRPr="00C574BD" w:rsidTr="00C574BD">
        <w:trPr>
          <w:trHeight w:val="244"/>
        </w:trPr>
        <w:tc>
          <w:tcPr>
            <w:tcW w:w="2477" w:type="dxa"/>
            <w:tcBorders>
              <w:top w:val="nil"/>
              <w:left w:val="single" w:sz="4" w:space="0" w:color="auto"/>
              <w:bottom w:val="single" w:sz="4" w:space="0" w:color="auto"/>
              <w:right w:val="single" w:sz="4" w:space="0" w:color="auto"/>
            </w:tcBorders>
            <w:shd w:val="clear" w:color="auto" w:fill="auto"/>
            <w:noWrap/>
            <w:vAlign w:val="bottom"/>
            <w:hideMark/>
          </w:tcPr>
          <w:p w:rsidR="00A43BCE" w:rsidRPr="00C574BD" w:rsidRDefault="00A43BCE" w:rsidP="00A43BCE">
            <w:pPr>
              <w:spacing w:after="0" w:line="240" w:lineRule="auto"/>
              <w:rPr>
                <w:rFonts w:ascii="Calibri" w:eastAsia="Times New Roman" w:hAnsi="Calibri" w:cs="Calibri"/>
                <w:b/>
                <w:color w:val="000000"/>
                <w:sz w:val="20"/>
                <w:szCs w:val="20"/>
                <w:lang w:eastAsia="es-AR"/>
              </w:rPr>
            </w:pPr>
            <w:r w:rsidRPr="00C574BD">
              <w:rPr>
                <w:rFonts w:ascii="Calibri" w:eastAsia="Times New Roman" w:hAnsi="Calibri" w:cs="Calibri"/>
                <w:b/>
                <w:color w:val="000000"/>
                <w:sz w:val="20"/>
                <w:szCs w:val="20"/>
                <w:lang w:eastAsia="es-AR"/>
              </w:rPr>
              <w:t>TOTAL</w:t>
            </w:r>
          </w:p>
        </w:tc>
        <w:tc>
          <w:tcPr>
            <w:tcW w:w="2133" w:type="dxa"/>
            <w:tcBorders>
              <w:top w:val="nil"/>
              <w:left w:val="nil"/>
              <w:bottom w:val="single" w:sz="4" w:space="0" w:color="auto"/>
              <w:right w:val="single" w:sz="4" w:space="0" w:color="auto"/>
            </w:tcBorders>
            <w:shd w:val="clear" w:color="auto" w:fill="auto"/>
            <w:noWrap/>
            <w:vAlign w:val="bottom"/>
            <w:hideMark/>
          </w:tcPr>
          <w:p w:rsidR="00A43BCE" w:rsidRPr="00C574BD" w:rsidRDefault="00A43BCE" w:rsidP="00A43BCE">
            <w:pPr>
              <w:spacing w:after="0" w:line="240" w:lineRule="auto"/>
              <w:jc w:val="right"/>
              <w:rPr>
                <w:rFonts w:ascii="Calibri" w:eastAsia="Times New Roman" w:hAnsi="Calibri" w:cs="Calibri"/>
                <w:b/>
                <w:color w:val="000000"/>
                <w:sz w:val="20"/>
                <w:szCs w:val="20"/>
                <w:lang w:eastAsia="es-AR"/>
              </w:rPr>
            </w:pPr>
            <w:r w:rsidRPr="00C574BD">
              <w:rPr>
                <w:rFonts w:ascii="Calibri" w:eastAsia="Times New Roman" w:hAnsi="Calibri" w:cs="Calibri"/>
                <w:b/>
                <w:color w:val="000000"/>
                <w:sz w:val="20"/>
                <w:szCs w:val="20"/>
                <w:lang w:eastAsia="es-AR"/>
              </w:rPr>
              <w:t>80000000,00</w:t>
            </w:r>
          </w:p>
        </w:tc>
        <w:tc>
          <w:tcPr>
            <w:tcW w:w="1194" w:type="dxa"/>
            <w:tcBorders>
              <w:top w:val="nil"/>
              <w:left w:val="nil"/>
              <w:bottom w:val="single" w:sz="4" w:space="0" w:color="auto"/>
              <w:right w:val="single" w:sz="4" w:space="0" w:color="auto"/>
            </w:tcBorders>
            <w:shd w:val="clear" w:color="auto" w:fill="auto"/>
            <w:noWrap/>
            <w:vAlign w:val="center"/>
            <w:hideMark/>
          </w:tcPr>
          <w:p w:rsidR="00A43BCE" w:rsidRPr="00C574BD" w:rsidRDefault="00A43BCE" w:rsidP="00A43BCE">
            <w:pPr>
              <w:spacing w:after="0" w:line="240" w:lineRule="auto"/>
              <w:jc w:val="center"/>
              <w:rPr>
                <w:rFonts w:ascii="Calibri" w:eastAsia="Times New Roman" w:hAnsi="Calibri" w:cs="Calibri"/>
                <w:b/>
                <w:color w:val="000000"/>
                <w:sz w:val="20"/>
                <w:szCs w:val="20"/>
                <w:lang w:eastAsia="es-AR"/>
              </w:rPr>
            </w:pPr>
            <w:r w:rsidRPr="00C574BD">
              <w:rPr>
                <w:rFonts w:ascii="Calibri" w:eastAsia="Times New Roman" w:hAnsi="Calibri" w:cs="Calibri"/>
                <w:b/>
                <w:color w:val="000000"/>
                <w:sz w:val="20"/>
                <w:szCs w:val="20"/>
                <w:lang w:eastAsia="es-AR"/>
              </w:rPr>
              <w:t xml:space="preserve">          100,00   </w:t>
            </w:r>
          </w:p>
        </w:tc>
      </w:tr>
    </w:tbl>
    <w:p w:rsidR="00AF3F66" w:rsidRPr="00C574BD" w:rsidRDefault="00AF3F66" w:rsidP="00AF3F66">
      <w:pPr>
        <w:spacing w:after="0" w:line="240" w:lineRule="auto"/>
        <w:jc w:val="both"/>
        <w:rPr>
          <w:rFonts w:ascii="Times New Roman" w:hAnsi="Times New Roman" w:cs="Times New Roman"/>
          <w:sz w:val="20"/>
          <w:szCs w:val="20"/>
          <w:lang w:val="es-ES"/>
        </w:rPr>
      </w:pPr>
    </w:p>
    <w:p w:rsidR="00AF3F66" w:rsidRPr="00C574BD" w:rsidRDefault="00AF3F66" w:rsidP="00C574BD">
      <w:pPr>
        <w:spacing w:after="0" w:line="240" w:lineRule="auto"/>
        <w:jc w:val="both"/>
        <w:rPr>
          <w:rFonts w:ascii="Times New Roman" w:hAnsi="Times New Roman" w:cs="Times New Roman"/>
          <w:sz w:val="20"/>
          <w:szCs w:val="20"/>
          <w:lang w:val="es-ES"/>
        </w:rPr>
      </w:pPr>
      <w:r w:rsidRPr="00C574BD">
        <w:rPr>
          <w:rFonts w:ascii="Times New Roman" w:hAnsi="Times New Roman" w:cs="Times New Roman"/>
          <w:sz w:val="20"/>
          <w:szCs w:val="20"/>
          <w:lang w:val="es-ES"/>
        </w:rPr>
        <w:t xml:space="preserve">Luego de un breve intercambio de ideas, los señores directores aprueban por unanimidad la moción.-  </w:t>
      </w:r>
    </w:p>
    <w:p w:rsidR="009E0C77" w:rsidRPr="00C574BD" w:rsidRDefault="00897411" w:rsidP="006B097E">
      <w:pPr>
        <w:spacing w:before="120" w:after="120" w:line="240" w:lineRule="auto"/>
        <w:rPr>
          <w:rFonts w:ascii="Times New Roman" w:hAnsi="Times New Roman" w:cs="Times New Roman"/>
          <w:sz w:val="20"/>
          <w:szCs w:val="20"/>
          <w:lang w:val="es-ES"/>
        </w:rPr>
      </w:pPr>
      <w:r w:rsidRPr="00C574BD">
        <w:rPr>
          <w:rFonts w:ascii="Times New Roman" w:hAnsi="Times New Roman" w:cs="Times New Roman"/>
          <w:sz w:val="20"/>
          <w:szCs w:val="20"/>
          <w:lang w:val="es-ES"/>
        </w:rPr>
        <w:t>No habiendo más asuntos que tratar se</w:t>
      </w:r>
      <w:r w:rsidR="001D2EEF" w:rsidRPr="00C574BD">
        <w:rPr>
          <w:rFonts w:ascii="Times New Roman" w:hAnsi="Times New Roman" w:cs="Times New Roman"/>
          <w:sz w:val="20"/>
          <w:szCs w:val="20"/>
          <w:lang w:val="es-ES"/>
        </w:rPr>
        <w:t xml:space="preserve"> levanta la sesión siendo las </w:t>
      </w:r>
      <w:r w:rsidR="003320F3" w:rsidRPr="00C574BD">
        <w:rPr>
          <w:rFonts w:ascii="Times New Roman" w:hAnsi="Times New Roman" w:cs="Times New Roman"/>
          <w:sz w:val="20"/>
          <w:szCs w:val="20"/>
          <w:lang w:val="es-ES"/>
        </w:rPr>
        <w:t>18</w:t>
      </w:r>
      <w:r w:rsidR="00E06F76" w:rsidRPr="00C574BD">
        <w:rPr>
          <w:rFonts w:ascii="Times New Roman" w:hAnsi="Times New Roman" w:cs="Times New Roman"/>
          <w:sz w:val="20"/>
          <w:szCs w:val="20"/>
          <w:lang w:val="es-ES"/>
        </w:rPr>
        <w:t xml:space="preserve">.30 horas del día arriba </w:t>
      </w:r>
      <w:r w:rsidRPr="00C574BD">
        <w:rPr>
          <w:rFonts w:ascii="Times New Roman" w:hAnsi="Times New Roman" w:cs="Times New Roman"/>
          <w:sz w:val="20"/>
          <w:szCs w:val="20"/>
          <w:lang w:val="es-ES"/>
        </w:rPr>
        <w:t>indicado.-</w:t>
      </w:r>
    </w:p>
    <w:p w:rsidR="003A2ABF" w:rsidRDefault="003A2ABF" w:rsidP="006B097E">
      <w:pPr>
        <w:pStyle w:val="Sangra2detindependiente"/>
        <w:spacing w:before="120" w:line="240" w:lineRule="auto"/>
        <w:ind w:left="0"/>
        <w:rPr>
          <w:rFonts w:ascii="Times New Roman" w:hAnsi="Times New Roman" w:cs="Times New Roman"/>
          <w:sz w:val="20"/>
          <w:szCs w:val="20"/>
        </w:rPr>
      </w:pPr>
    </w:p>
    <w:p w:rsidR="00E3588D" w:rsidRDefault="00E3588D" w:rsidP="00E3588D">
      <w:pPr>
        <w:tabs>
          <w:tab w:val="left" w:pos="9923"/>
        </w:tabs>
        <w:jc w:val="both"/>
        <w:rPr>
          <w:i/>
          <w:iCs/>
          <w:noProof/>
          <w:lang w:eastAsia="es-ES"/>
        </w:rPr>
      </w:pPr>
      <w:r>
        <w:rPr>
          <w:i/>
          <w:iCs/>
          <w:noProof/>
          <w:lang w:eastAsia="es-ES"/>
        </w:rPr>
        <w:t>Firmado: Presidente: Horacio Gabriel Angeli – Vicepresidente: Hugo Raúl Garnero– Director Titular: Stefano Gabriel Angeli –Director Titular: Federico Miguel Caparrós Bosch – Director Titular: Fernando Oscar Sastre – Comisión Fiscalizadora: Martín Ghirardotti.-</w:t>
      </w:r>
    </w:p>
    <w:p w:rsidR="00E3588D" w:rsidRDefault="00E3588D" w:rsidP="00E3588D">
      <w:pPr>
        <w:spacing w:before="120" w:after="120"/>
        <w:rPr>
          <w:rFonts w:ascii="Times New Roman" w:hAnsi="Times New Roman" w:cs="Times New Roman"/>
          <w:lang w:val="es-ES"/>
        </w:rPr>
      </w:pPr>
      <w:r>
        <w:rPr>
          <w:rFonts w:ascii="Times New Roman" w:hAnsi="Times New Roman" w:cs="Times New Roman"/>
          <w:lang w:val="es-ES"/>
        </w:rPr>
        <w:t>Es transcripción del Acta de Directorio N° 926 obrante en el Libro de Actas de Directorio N° 9 de la  Sociedad.</w:t>
      </w:r>
    </w:p>
    <w:p w:rsidR="00C574BD" w:rsidRDefault="00C574BD" w:rsidP="006B097E">
      <w:pPr>
        <w:pStyle w:val="Sangra2detindependiente"/>
        <w:spacing w:before="120" w:line="240" w:lineRule="auto"/>
        <w:ind w:left="0"/>
        <w:rPr>
          <w:rFonts w:ascii="Times New Roman" w:hAnsi="Times New Roman" w:cs="Times New Roman"/>
          <w:sz w:val="20"/>
          <w:szCs w:val="20"/>
        </w:rPr>
      </w:pPr>
    </w:p>
    <w:p w:rsidR="00C574BD" w:rsidRPr="00C574BD" w:rsidRDefault="00C574BD" w:rsidP="006B097E">
      <w:pPr>
        <w:pStyle w:val="Sangra2detindependiente"/>
        <w:spacing w:before="120" w:line="240" w:lineRule="auto"/>
        <w:ind w:left="0"/>
        <w:rPr>
          <w:rFonts w:ascii="Times New Roman" w:hAnsi="Times New Roman" w:cs="Times New Roman"/>
          <w:sz w:val="20"/>
          <w:szCs w:val="20"/>
        </w:rPr>
      </w:pPr>
    </w:p>
    <w:p w:rsidR="009E0C77" w:rsidRPr="00C574BD" w:rsidRDefault="009E0C77" w:rsidP="006B097E">
      <w:pPr>
        <w:pStyle w:val="ecxmsonormal"/>
        <w:shd w:val="clear" w:color="auto" w:fill="FFFFFF"/>
        <w:jc w:val="both"/>
        <w:rPr>
          <w:color w:val="000000"/>
          <w:sz w:val="20"/>
          <w:szCs w:val="20"/>
          <w:lang w:val="es-AR"/>
        </w:rPr>
      </w:pPr>
    </w:p>
    <w:p w:rsidR="003A2ABF" w:rsidRPr="00C574BD" w:rsidRDefault="003A2ABF" w:rsidP="006B097E">
      <w:pPr>
        <w:pStyle w:val="ecxmsonormal"/>
        <w:shd w:val="clear" w:color="auto" w:fill="FFFFFF"/>
        <w:spacing w:before="120" w:beforeAutospacing="0" w:after="120" w:afterAutospacing="0"/>
        <w:jc w:val="both"/>
        <w:rPr>
          <w:color w:val="000000"/>
          <w:sz w:val="20"/>
          <w:szCs w:val="20"/>
          <w:lang w:val="es-AR"/>
        </w:rPr>
      </w:pPr>
    </w:p>
    <w:p w:rsidR="003A2ABF" w:rsidRPr="00C574BD" w:rsidRDefault="003A2ABF" w:rsidP="006B097E">
      <w:pPr>
        <w:pStyle w:val="ecxmsonormal"/>
        <w:shd w:val="clear" w:color="auto" w:fill="FFFFFF"/>
        <w:spacing w:before="120" w:beforeAutospacing="0" w:after="120" w:afterAutospacing="0"/>
        <w:jc w:val="both"/>
        <w:rPr>
          <w:color w:val="000000"/>
          <w:sz w:val="20"/>
          <w:szCs w:val="20"/>
          <w:lang w:val="es-AR"/>
        </w:rPr>
      </w:pPr>
    </w:p>
    <w:p w:rsidR="003A2ABF" w:rsidRPr="00C574BD" w:rsidRDefault="003A2ABF" w:rsidP="006B097E">
      <w:pPr>
        <w:pStyle w:val="ecxmsonormal"/>
        <w:shd w:val="clear" w:color="auto" w:fill="FFFFFF"/>
        <w:spacing w:before="120" w:beforeAutospacing="0" w:after="120" w:afterAutospacing="0"/>
        <w:jc w:val="both"/>
        <w:rPr>
          <w:color w:val="000000"/>
          <w:sz w:val="20"/>
          <w:szCs w:val="20"/>
          <w:lang w:val="es-AR"/>
        </w:rPr>
      </w:pPr>
    </w:p>
    <w:tbl>
      <w:tblPr>
        <w:tblW w:w="0" w:type="auto"/>
        <w:jc w:val="center"/>
        <w:tblLook w:val="04A0"/>
      </w:tblPr>
      <w:tblGrid>
        <w:gridCol w:w="4784"/>
        <w:gridCol w:w="284"/>
        <w:gridCol w:w="3531"/>
      </w:tblGrid>
      <w:tr w:rsidR="003A2ABF" w:rsidRPr="00C574BD" w:rsidTr="00DD5834">
        <w:trPr>
          <w:jc w:val="center"/>
        </w:trPr>
        <w:tc>
          <w:tcPr>
            <w:tcW w:w="4784" w:type="dxa"/>
          </w:tcPr>
          <w:p w:rsidR="003A2ABF" w:rsidRPr="00C574BD" w:rsidRDefault="003A2ABF" w:rsidP="006B097E">
            <w:pPr>
              <w:pStyle w:val="ecxmsonormal"/>
              <w:shd w:val="clear" w:color="auto" w:fill="FFFFFF"/>
              <w:spacing w:before="120" w:beforeAutospacing="0" w:after="120" w:afterAutospacing="0"/>
              <w:jc w:val="both"/>
              <w:rPr>
                <w:b/>
                <w:i/>
                <w:color w:val="000000"/>
                <w:sz w:val="20"/>
                <w:szCs w:val="20"/>
              </w:rPr>
            </w:pPr>
          </w:p>
        </w:tc>
        <w:tc>
          <w:tcPr>
            <w:tcW w:w="284" w:type="dxa"/>
          </w:tcPr>
          <w:p w:rsidR="003A2ABF" w:rsidRPr="00C574BD" w:rsidRDefault="003A2ABF" w:rsidP="006B097E">
            <w:pPr>
              <w:pStyle w:val="ecxmsonormal"/>
              <w:shd w:val="clear" w:color="auto" w:fill="FFFFFF"/>
              <w:spacing w:before="120" w:beforeAutospacing="0" w:after="120" w:afterAutospacing="0"/>
              <w:jc w:val="both"/>
              <w:rPr>
                <w:b/>
                <w:i/>
                <w:color w:val="000000"/>
                <w:sz w:val="20"/>
                <w:szCs w:val="20"/>
              </w:rPr>
            </w:pPr>
          </w:p>
        </w:tc>
        <w:tc>
          <w:tcPr>
            <w:tcW w:w="3531" w:type="dxa"/>
          </w:tcPr>
          <w:p w:rsidR="003A2ABF" w:rsidRPr="00C574BD" w:rsidRDefault="003A2ABF" w:rsidP="006B097E">
            <w:pPr>
              <w:pStyle w:val="ecxmsonormal"/>
              <w:shd w:val="clear" w:color="auto" w:fill="FFFFFF"/>
              <w:spacing w:before="120" w:beforeAutospacing="0" w:after="120" w:afterAutospacing="0"/>
              <w:jc w:val="both"/>
              <w:rPr>
                <w:b/>
                <w:i/>
                <w:color w:val="000000"/>
                <w:sz w:val="20"/>
                <w:szCs w:val="20"/>
              </w:rPr>
            </w:pPr>
          </w:p>
        </w:tc>
      </w:tr>
      <w:tr w:rsidR="003A2ABF" w:rsidRPr="00C574BD" w:rsidTr="00DD5834">
        <w:trPr>
          <w:jc w:val="center"/>
        </w:trPr>
        <w:tc>
          <w:tcPr>
            <w:tcW w:w="4784" w:type="dxa"/>
          </w:tcPr>
          <w:p w:rsidR="003A2ABF" w:rsidRPr="00C574BD" w:rsidRDefault="003A2ABF" w:rsidP="006B097E">
            <w:pPr>
              <w:pStyle w:val="ecxmsonormal"/>
              <w:shd w:val="clear" w:color="auto" w:fill="FFFFFF"/>
              <w:spacing w:before="120" w:beforeAutospacing="0" w:after="120" w:afterAutospacing="0"/>
              <w:jc w:val="both"/>
              <w:rPr>
                <w:b/>
                <w:i/>
                <w:color w:val="000000"/>
                <w:sz w:val="20"/>
                <w:szCs w:val="20"/>
              </w:rPr>
            </w:pPr>
            <w:r w:rsidRPr="00C574BD">
              <w:rPr>
                <w:b/>
                <w:i/>
                <w:color w:val="000000"/>
                <w:sz w:val="20"/>
                <w:szCs w:val="20"/>
              </w:rPr>
              <w:t xml:space="preserve">        </w:t>
            </w:r>
          </w:p>
          <w:p w:rsidR="003A2ABF" w:rsidRPr="00C574BD" w:rsidRDefault="006263E5" w:rsidP="006B097E">
            <w:pPr>
              <w:pStyle w:val="ecxmsonormal"/>
              <w:shd w:val="clear" w:color="auto" w:fill="FFFFFF"/>
              <w:spacing w:before="120" w:beforeAutospacing="0" w:after="120" w:afterAutospacing="0"/>
              <w:jc w:val="both"/>
              <w:rPr>
                <w:b/>
                <w:i/>
                <w:color w:val="000000"/>
                <w:sz w:val="20"/>
                <w:szCs w:val="20"/>
              </w:rPr>
            </w:pPr>
            <w:r w:rsidRPr="00C574BD">
              <w:rPr>
                <w:b/>
                <w:i/>
                <w:color w:val="000000"/>
                <w:sz w:val="20"/>
                <w:szCs w:val="20"/>
              </w:rPr>
              <w:t xml:space="preserve">      </w:t>
            </w:r>
          </w:p>
        </w:tc>
        <w:tc>
          <w:tcPr>
            <w:tcW w:w="284" w:type="dxa"/>
          </w:tcPr>
          <w:p w:rsidR="003A2ABF" w:rsidRPr="00C574BD" w:rsidRDefault="003A2ABF" w:rsidP="006B097E">
            <w:pPr>
              <w:pStyle w:val="ecxmsonormal"/>
              <w:shd w:val="clear" w:color="auto" w:fill="FFFFFF"/>
              <w:spacing w:before="120" w:beforeAutospacing="0" w:after="120" w:afterAutospacing="0"/>
              <w:jc w:val="both"/>
              <w:rPr>
                <w:b/>
                <w:i/>
                <w:color w:val="000000"/>
                <w:sz w:val="20"/>
                <w:szCs w:val="20"/>
              </w:rPr>
            </w:pPr>
          </w:p>
        </w:tc>
        <w:tc>
          <w:tcPr>
            <w:tcW w:w="3531" w:type="dxa"/>
          </w:tcPr>
          <w:p w:rsidR="003A2ABF" w:rsidRPr="00C574BD" w:rsidRDefault="003A2ABF" w:rsidP="006B097E">
            <w:pPr>
              <w:pStyle w:val="ecxmsonormal"/>
              <w:spacing w:before="120" w:beforeAutospacing="0" w:after="120" w:afterAutospacing="0"/>
              <w:rPr>
                <w:b/>
                <w:i/>
                <w:color w:val="000000"/>
                <w:sz w:val="20"/>
                <w:szCs w:val="20"/>
              </w:rPr>
            </w:pPr>
            <w:r w:rsidRPr="00C574BD">
              <w:rPr>
                <w:b/>
                <w:i/>
                <w:color w:val="000000"/>
                <w:sz w:val="20"/>
                <w:szCs w:val="20"/>
              </w:rPr>
              <w:t xml:space="preserve">     </w:t>
            </w:r>
          </w:p>
        </w:tc>
      </w:tr>
    </w:tbl>
    <w:p w:rsidR="009B5A8F" w:rsidRPr="00C574BD" w:rsidRDefault="009B5A8F" w:rsidP="006B097E">
      <w:pPr>
        <w:spacing w:before="120" w:after="120" w:line="240" w:lineRule="auto"/>
        <w:rPr>
          <w:rFonts w:ascii="Times New Roman" w:hAnsi="Times New Roman" w:cs="Times New Roman"/>
          <w:sz w:val="20"/>
          <w:szCs w:val="20"/>
        </w:rPr>
      </w:pPr>
    </w:p>
    <w:sectPr w:rsidR="009B5A8F" w:rsidRPr="00C574BD" w:rsidSect="00425B94">
      <w:headerReference w:type="first" r:id="rId7"/>
      <w:pgSz w:w="12240" w:h="20160" w:code="5"/>
      <w:pgMar w:top="1417" w:right="1701" w:bottom="156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E90" w:rsidRDefault="00F43E90" w:rsidP="006B6B4C">
      <w:pPr>
        <w:spacing w:after="0" w:line="240" w:lineRule="auto"/>
      </w:pPr>
      <w:r>
        <w:separator/>
      </w:r>
    </w:p>
  </w:endnote>
  <w:endnote w:type="continuationSeparator" w:id="0">
    <w:p w:rsidR="00F43E90" w:rsidRDefault="00F43E90" w:rsidP="006B6B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E90" w:rsidRDefault="00F43E90" w:rsidP="006B6B4C">
      <w:pPr>
        <w:spacing w:after="0" w:line="240" w:lineRule="auto"/>
      </w:pPr>
      <w:r>
        <w:separator/>
      </w:r>
    </w:p>
  </w:footnote>
  <w:footnote w:type="continuationSeparator" w:id="0">
    <w:p w:rsidR="00F43E90" w:rsidRDefault="00F43E90" w:rsidP="006B6B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E90" w:rsidRDefault="00237E09" w:rsidP="0021076A">
    <w:pPr>
      <w:pStyle w:val="Encabezado"/>
      <w:jc w:val="center"/>
    </w:pPr>
    <w:r w:rsidRPr="00237E09">
      <w:rPr>
        <w:rFonts w:ascii="Arial" w:hAnsi="Arial" w:cs="Arial"/>
        <w:noProof/>
        <w:sz w:val="16"/>
        <w:szCs w:val="16"/>
        <w:lang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63pt;visibility:visible">
          <v:imagedata r:id="rId1" o:title="" croptop="20560f" cropbottom="26319f" cropleft="11845f" cropright="12124f"/>
        </v:shape>
      </w:pict>
    </w:r>
  </w:p>
  <w:p w:rsidR="00F43E90" w:rsidRDefault="00F43E9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4"/>
    <w:multiLevelType w:val="multilevel"/>
    <w:tmpl w:val="00000024"/>
    <w:name w:val="Outline"/>
    <w:lvl w:ilvl="0">
      <w:start w:val="1"/>
      <w:numFmt w:val="none"/>
      <w:pStyle w:val="Ttulo1"/>
      <w:lvlText w:val=""/>
      <w:lvlJc w:val="left"/>
      <w:pPr>
        <w:tabs>
          <w:tab w:val="num" w:pos="0"/>
        </w:tabs>
        <w:ind w:left="0" w:firstLine="0"/>
      </w:pPr>
    </w:lvl>
    <w:lvl w:ilvl="1">
      <w:start w:val="1"/>
      <w:numFmt w:val="none"/>
      <w:pStyle w:val="Ttulo2"/>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E1864B1"/>
    <w:multiLevelType w:val="multilevel"/>
    <w:tmpl w:val="5C5A6B3E"/>
    <w:lvl w:ilvl="0">
      <w:start w:val="1"/>
      <w:numFmt w:val="lowerLetter"/>
      <w:lvlText w:val="%1)"/>
      <w:lvlJc w:val="left"/>
      <w:pPr>
        <w:ind w:left="19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13694717"/>
    <w:multiLevelType w:val="multilevel"/>
    <w:tmpl w:val="22BA894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14CF0208"/>
    <w:multiLevelType w:val="multilevel"/>
    <w:tmpl w:val="3C3A09A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nsid w:val="14E07F01"/>
    <w:multiLevelType w:val="multilevel"/>
    <w:tmpl w:val="32C8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CE179F"/>
    <w:multiLevelType w:val="hybridMultilevel"/>
    <w:tmpl w:val="B172EE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DE62BF0"/>
    <w:multiLevelType w:val="hybridMultilevel"/>
    <w:tmpl w:val="63040588"/>
    <w:lvl w:ilvl="0" w:tplc="51EE7D6E">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27A22C61"/>
    <w:multiLevelType w:val="multilevel"/>
    <w:tmpl w:val="794CE64A"/>
    <w:lvl w:ilvl="0">
      <w:start w:val="1"/>
      <w:numFmt w:val="upperRoman"/>
      <w:lvlText w:val="%1."/>
      <w:lvlJc w:val="left"/>
      <w:pPr>
        <w:ind w:left="360" w:hanging="360"/>
      </w:pPr>
      <w:rPr>
        <w:vertAlign w:val="baseline"/>
      </w:rPr>
    </w:lvl>
    <w:lvl w:ilvl="1">
      <w:start w:val="1"/>
      <w:numFmt w:val="decimal"/>
      <w:lvlText w:val="%2."/>
      <w:lvlJc w:val="left"/>
      <w:pPr>
        <w:ind w:left="792" w:hanging="432"/>
      </w:pPr>
      <w:rPr>
        <w:b/>
        <w:color w:val="000000"/>
        <w:vertAlign w:val="baseline"/>
      </w:rPr>
    </w:lvl>
    <w:lvl w:ilvl="2">
      <w:start w:val="1"/>
      <w:numFmt w:val="decimal"/>
      <w:lvlText w:val="%2.%3."/>
      <w:lvlJc w:val="left"/>
      <w:pPr>
        <w:ind w:left="1224" w:hanging="504"/>
      </w:pPr>
      <w:rPr>
        <w:b/>
        <w:i w:val="0"/>
        <w:color w:val="000000"/>
        <w:vertAlign w:val="baseline"/>
      </w:rPr>
    </w:lvl>
    <w:lvl w:ilvl="3">
      <w:start w:val="1"/>
      <w:numFmt w:val="decimal"/>
      <w:lvlText w:val="%2.%3.%4."/>
      <w:lvlJc w:val="left"/>
      <w:pPr>
        <w:ind w:left="1728" w:hanging="647"/>
      </w:pPr>
      <w:rPr>
        <w:b/>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8">
    <w:nsid w:val="52EA2182"/>
    <w:multiLevelType w:val="multilevel"/>
    <w:tmpl w:val="416E898A"/>
    <w:lvl w:ilvl="0">
      <w:numFmt w:val="bullet"/>
      <w:lvlText w:val="-"/>
      <w:lvlJc w:val="left"/>
      <w:pPr>
        <w:ind w:left="3653" w:hanging="360"/>
      </w:pPr>
      <w:rPr>
        <w:rFonts w:ascii="Times New Roman" w:eastAsia="Times New Roman" w:hAnsi="Times New Roman" w:cs="Times New Roman"/>
        <w:vertAlign w:val="baseline"/>
      </w:rPr>
    </w:lvl>
    <w:lvl w:ilvl="1">
      <w:numFmt w:val="bullet"/>
      <w:lvlText w:val="-"/>
      <w:lvlJc w:val="left"/>
      <w:pPr>
        <w:ind w:left="8582" w:hanging="360"/>
      </w:pPr>
      <w:rPr>
        <w:rFonts w:ascii="Times New Roman" w:eastAsia="Times New Roman" w:hAnsi="Times New Roman" w:cs="Times New Roman"/>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9">
    <w:nsid w:val="54922B44"/>
    <w:multiLevelType w:val="multilevel"/>
    <w:tmpl w:val="1758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CC645A"/>
    <w:multiLevelType w:val="multilevel"/>
    <w:tmpl w:val="479228F2"/>
    <w:lvl w:ilvl="0">
      <w:start w:val="1"/>
      <w:numFmt w:val="decimal"/>
      <w:lvlText w:val="%1."/>
      <w:lvlJc w:val="left"/>
      <w:pPr>
        <w:ind w:left="2401"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nsid w:val="6B7410E0"/>
    <w:multiLevelType w:val="multilevel"/>
    <w:tmpl w:val="35C418FE"/>
    <w:lvl w:ilvl="0">
      <w:start w:val="1"/>
      <w:numFmt w:val="upperRoman"/>
      <w:lvlText w:val="%1."/>
      <w:lvlJc w:val="left"/>
      <w:pPr>
        <w:ind w:left="360" w:hanging="360"/>
      </w:pPr>
      <w:rPr>
        <w:vertAlign w:val="baseline"/>
      </w:rPr>
    </w:lvl>
    <w:lvl w:ilvl="1">
      <w:start w:val="4"/>
      <w:numFmt w:val="decimal"/>
      <w:lvlText w:val="%2."/>
      <w:lvlJc w:val="left"/>
      <w:pPr>
        <w:ind w:left="792" w:hanging="432"/>
      </w:pPr>
      <w:rPr>
        <w:b/>
        <w:color w:val="000000"/>
        <w:vertAlign w:val="baseline"/>
      </w:rPr>
    </w:lvl>
    <w:lvl w:ilvl="2">
      <w:start w:val="1"/>
      <w:numFmt w:val="decimal"/>
      <w:lvlText w:val="%2.%3."/>
      <w:lvlJc w:val="left"/>
      <w:pPr>
        <w:ind w:left="1224" w:hanging="504"/>
      </w:pPr>
      <w:rPr>
        <w:b/>
        <w:i w:val="0"/>
        <w:color w:val="000000"/>
        <w:vertAlign w:val="baseline"/>
      </w:rPr>
    </w:lvl>
    <w:lvl w:ilvl="3">
      <w:start w:val="1"/>
      <w:numFmt w:val="decimal"/>
      <w:lvlText w:val="%2.%3.%4."/>
      <w:lvlJc w:val="left"/>
      <w:pPr>
        <w:ind w:left="1728" w:hanging="647"/>
      </w:pPr>
      <w:rPr>
        <w:b/>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2">
    <w:nsid w:val="702F0129"/>
    <w:multiLevelType w:val="hybridMultilevel"/>
    <w:tmpl w:val="4B42A44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78CE43DB"/>
    <w:multiLevelType w:val="hybridMultilevel"/>
    <w:tmpl w:val="69BA900E"/>
    <w:lvl w:ilvl="0" w:tplc="C8981E10">
      <w:numFmt w:val="bullet"/>
      <w:lvlText w:val="-"/>
      <w:lvlJc w:val="left"/>
      <w:pPr>
        <w:ind w:left="1440" w:hanging="360"/>
      </w:pPr>
      <w:rPr>
        <w:rFonts w:ascii="Verdana" w:eastAsia="Times New Roman" w:hAnsi="Verdana" w:cs="Verdana" w:hint="default"/>
      </w:rPr>
    </w:lvl>
    <w:lvl w:ilvl="1" w:tplc="2C0A0003">
      <w:start w:val="1"/>
      <w:numFmt w:val="bullet"/>
      <w:lvlText w:val="o"/>
      <w:lvlJc w:val="left"/>
      <w:pPr>
        <w:ind w:left="2160" w:hanging="360"/>
      </w:pPr>
      <w:rPr>
        <w:rFonts w:ascii="Courier New" w:hAnsi="Courier New" w:cs="Courier New" w:hint="default"/>
      </w:rPr>
    </w:lvl>
    <w:lvl w:ilvl="2" w:tplc="2C0A0005">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num w:numId="1">
    <w:abstractNumId w:val="6"/>
  </w:num>
  <w:num w:numId="2">
    <w:abstractNumId w:val="13"/>
  </w:num>
  <w:num w:numId="3">
    <w:abstractNumId w:val="9"/>
  </w:num>
  <w:num w:numId="4">
    <w:abstractNumId w:val="12"/>
  </w:num>
  <w:num w:numId="5">
    <w:abstractNumId w:val="4"/>
  </w:num>
  <w:num w:numId="6">
    <w:abstractNumId w:val="8"/>
  </w:num>
  <w:num w:numId="7">
    <w:abstractNumId w:val="1"/>
  </w:num>
  <w:num w:numId="8">
    <w:abstractNumId w:val="10"/>
  </w:num>
  <w:num w:numId="9">
    <w:abstractNumId w:val="3"/>
  </w:num>
  <w:num w:numId="10">
    <w:abstractNumId w:val="11"/>
  </w:num>
  <w:num w:numId="11">
    <w:abstractNumId w:val="2"/>
  </w:num>
  <w:num w:numId="12">
    <w:abstractNumId w:val="7"/>
  </w:num>
  <w:num w:numId="13">
    <w:abstractNumId w:val="0"/>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6386"/>
  </w:hdrShapeDefaults>
  <w:footnotePr>
    <w:footnote w:id="-1"/>
    <w:footnote w:id="0"/>
  </w:footnotePr>
  <w:endnotePr>
    <w:endnote w:id="-1"/>
    <w:endnote w:id="0"/>
  </w:endnotePr>
  <w:compat/>
  <w:rsids>
    <w:rsidRoot w:val="00487AE7"/>
    <w:rsid w:val="00000022"/>
    <w:rsid w:val="0001416F"/>
    <w:rsid w:val="000217D6"/>
    <w:rsid w:val="000414F9"/>
    <w:rsid w:val="000540EE"/>
    <w:rsid w:val="00061E53"/>
    <w:rsid w:val="00076A70"/>
    <w:rsid w:val="000A58C2"/>
    <w:rsid w:val="000C07DA"/>
    <w:rsid w:val="000C5301"/>
    <w:rsid w:val="000D220A"/>
    <w:rsid w:val="000E0D4E"/>
    <w:rsid w:val="00106896"/>
    <w:rsid w:val="001142FF"/>
    <w:rsid w:val="00115085"/>
    <w:rsid w:val="0015151D"/>
    <w:rsid w:val="001642FB"/>
    <w:rsid w:val="00170BCB"/>
    <w:rsid w:val="00172B23"/>
    <w:rsid w:val="001740F7"/>
    <w:rsid w:val="00184ADF"/>
    <w:rsid w:val="001D2EEF"/>
    <w:rsid w:val="001D321F"/>
    <w:rsid w:val="001F4380"/>
    <w:rsid w:val="00204CFF"/>
    <w:rsid w:val="0021076A"/>
    <w:rsid w:val="00214B56"/>
    <w:rsid w:val="00220920"/>
    <w:rsid w:val="00236927"/>
    <w:rsid w:val="00237E09"/>
    <w:rsid w:val="002444C3"/>
    <w:rsid w:val="002563F6"/>
    <w:rsid w:val="002A1A3C"/>
    <w:rsid w:val="002A7120"/>
    <w:rsid w:val="002B495D"/>
    <w:rsid w:val="002B62BE"/>
    <w:rsid w:val="002C2CE8"/>
    <w:rsid w:val="002E67B4"/>
    <w:rsid w:val="003320F3"/>
    <w:rsid w:val="003354E4"/>
    <w:rsid w:val="0034324D"/>
    <w:rsid w:val="00365B64"/>
    <w:rsid w:val="003663DD"/>
    <w:rsid w:val="00380927"/>
    <w:rsid w:val="00382C7D"/>
    <w:rsid w:val="0039478A"/>
    <w:rsid w:val="003A2ABF"/>
    <w:rsid w:val="003A4246"/>
    <w:rsid w:val="003C7605"/>
    <w:rsid w:val="003D49A0"/>
    <w:rsid w:val="003D631F"/>
    <w:rsid w:val="003E43CC"/>
    <w:rsid w:val="003E6673"/>
    <w:rsid w:val="00400452"/>
    <w:rsid w:val="00401073"/>
    <w:rsid w:val="00401AB3"/>
    <w:rsid w:val="00411F3F"/>
    <w:rsid w:val="0041207C"/>
    <w:rsid w:val="00425B94"/>
    <w:rsid w:val="00452581"/>
    <w:rsid w:val="00460E14"/>
    <w:rsid w:val="00461459"/>
    <w:rsid w:val="00467DF4"/>
    <w:rsid w:val="00476735"/>
    <w:rsid w:val="00487AE7"/>
    <w:rsid w:val="00492E92"/>
    <w:rsid w:val="004B32B7"/>
    <w:rsid w:val="004B3967"/>
    <w:rsid w:val="004C09F4"/>
    <w:rsid w:val="004C65DC"/>
    <w:rsid w:val="004C6EF8"/>
    <w:rsid w:val="004D5735"/>
    <w:rsid w:val="004D7025"/>
    <w:rsid w:val="004E09B8"/>
    <w:rsid w:val="004E1685"/>
    <w:rsid w:val="004E7B39"/>
    <w:rsid w:val="0052105D"/>
    <w:rsid w:val="005343A9"/>
    <w:rsid w:val="00541B61"/>
    <w:rsid w:val="00545CA8"/>
    <w:rsid w:val="0054648B"/>
    <w:rsid w:val="00553068"/>
    <w:rsid w:val="0055335E"/>
    <w:rsid w:val="00563331"/>
    <w:rsid w:val="00567EC1"/>
    <w:rsid w:val="00582020"/>
    <w:rsid w:val="005A3E21"/>
    <w:rsid w:val="005C72A4"/>
    <w:rsid w:val="005D0EFE"/>
    <w:rsid w:val="005D573B"/>
    <w:rsid w:val="00607E48"/>
    <w:rsid w:val="006263E5"/>
    <w:rsid w:val="00673C72"/>
    <w:rsid w:val="00676584"/>
    <w:rsid w:val="006A58BD"/>
    <w:rsid w:val="006A64D6"/>
    <w:rsid w:val="006B097E"/>
    <w:rsid w:val="006B4555"/>
    <w:rsid w:val="006B6B4C"/>
    <w:rsid w:val="006C0B90"/>
    <w:rsid w:val="006C0D24"/>
    <w:rsid w:val="006D3230"/>
    <w:rsid w:val="006F66DF"/>
    <w:rsid w:val="006F6F64"/>
    <w:rsid w:val="007027E2"/>
    <w:rsid w:val="00704142"/>
    <w:rsid w:val="00717BE7"/>
    <w:rsid w:val="0073783A"/>
    <w:rsid w:val="00737D51"/>
    <w:rsid w:val="00740925"/>
    <w:rsid w:val="00753D89"/>
    <w:rsid w:val="00757215"/>
    <w:rsid w:val="007A0348"/>
    <w:rsid w:val="007A4413"/>
    <w:rsid w:val="007A4651"/>
    <w:rsid w:val="007B128A"/>
    <w:rsid w:val="007C04B4"/>
    <w:rsid w:val="007D074E"/>
    <w:rsid w:val="0080164B"/>
    <w:rsid w:val="00802235"/>
    <w:rsid w:val="00807D70"/>
    <w:rsid w:val="00813B7E"/>
    <w:rsid w:val="00815234"/>
    <w:rsid w:val="00826972"/>
    <w:rsid w:val="008447DC"/>
    <w:rsid w:val="0089535E"/>
    <w:rsid w:val="00897411"/>
    <w:rsid w:val="008C6D0A"/>
    <w:rsid w:val="00904B99"/>
    <w:rsid w:val="00917119"/>
    <w:rsid w:val="00930EAD"/>
    <w:rsid w:val="00937A43"/>
    <w:rsid w:val="0094015B"/>
    <w:rsid w:val="00945348"/>
    <w:rsid w:val="00973CEF"/>
    <w:rsid w:val="00995061"/>
    <w:rsid w:val="009A6E9C"/>
    <w:rsid w:val="009B5A8F"/>
    <w:rsid w:val="009C2B1A"/>
    <w:rsid w:val="009D4A69"/>
    <w:rsid w:val="009D58B7"/>
    <w:rsid w:val="009E0600"/>
    <w:rsid w:val="009E0C77"/>
    <w:rsid w:val="00A16099"/>
    <w:rsid w:val="00A161D7"/>
    <w:rsid w:val="00A20FD8"/>
    <w:rsid w:val="00A265BF"/>
    <w:rsid w:val="00A26766"/>
    <w:rsid w:val="00A3003B"/>
    <w:rsid w:val="00A33E02"/>
    <w:rsid w:val="00A43BCE"/>
    <w:rsid w:val="00A55940"/>
    <w:rsid w:val="00A60643"/>
    <w:rsid w:val="00A825BB"/>
    <w:rsid w:val="00A82C9A"/>
    <w:rsid w:val="00A95D97"/>
    <w:rsid w:val="00AC7068"/>
    <w:rsid w:val="00AD6A04"/>
    <w:rsid w:val="00AE0852"/>
    <w:rsid w:val="00AE0CF8"/>
    <w:rsid w:val="00AF3F66"/>
    <w:rsid w:val="00B12B62"/>
    <w:rsid w:val="00B3161A"/>
    <w:rsid w:val="00B50FBC"/>
    <w:rsid w:val="00B64EFA"/>
    <w:rsid w:val="00B66EE9"/>
    <w:rsid w:val="00B834EA"/>
    <w:rsid w:val="00B83BEF"/>
    <w:rsid w:val="00BA1DD8"/>
    <w:rsid w:val="00BC2DFF"/>
    <w:rsid w:val="00BC6F73"/>
    <w:rsid w:val="00BD4C7C"/>
    <w:rsid w:val="00BF1886"/>
    <w:rsid w:val="00BF7F00"/>
    <w:rsid w:val="00C02661"/>
    <w:rsid w:val="00C43413"/>
    <w:rsid w:val="00C456C4"/>
    <w:rsid w:val="00C574BD"/>
    <w:rsid w:val="00C6610B"/>
    <w:rsid w:val="00C811F8"/>
    <w:rsid w:val="00C81FA5"/>
    <w:rsid w:val="00CA4818"/>
    <w:rsid w:val="00CF3B92"/>
    <w:rsid w:val="00CF6921"/>
    <w:rsid w:val="00D15941"/>
    <w:rsid w:val="00D22AED"/>
    <w:rsid w:val="00D325E3"/>
    <w:rsid w:val="00D60E46"/>
    <w:rsid w:val="00D9017B"/>
    <w:rsid w:val="00D9377E"/>
    <w:rsid w:val="00D94A5D"/>
    <w:rsid w:val="00D969E7"/>
    <w:rsid w:val="00D97E96"/>
    <w:rsid w:val="00DA4540"/>
    <w:rsid w:val="00DB210B"/>
    <w:rsid w:val="00DD5834"/>
    <w:rsid w:val="00DF39C5"/>
    <w:rsid w:val="00DF7E8A"/>
    <w:rsid w:val="00E06F76"/>
    <w:rsid w:val="00E3588D"/>
    <w:rsid w:val="00E448CD"/>
    <w:rsid w:val="00E47AA9"/>
    <w:rsid w:val="00E5644E"/>
    <w:rsid w:val="00E57F8F"/>
    <w:rsid w:val="00E70B73"/>
    <w:rsid w:val="00EA031C"/>
    <w:rsid w:val="00ED6D9A"/>
    <w:rsid w:val="00ED7F07"/>
    <w:rsid w:val="00EE1938"/>
    <w:rsid w:val="00EE2217"/>
    <w:rsid w:val="00F10A2C"/>
    <w:rsid w:val="00F27231"/>
    <w:rsid w:val="00F3517D"/>
    <w:rsid w:val="00F4057F"/>
    <w:rsid w:val="00F42769"/>
    <w:rsid w:val="00F43E90"/>
    <w:rsid w:val="00F65DE6"/>
    <w:rsid w:val="00F812F3"/>
    <w:rsid w:val="00F83A98"/>
    <w:rsid w:val="00F857DC"/>
    <w:rsid w:val="00FB1F83"/>
    <w:rsid w:val="00FB24EC"/>
    <w:rsid w:val="00FC1B73"/>
    <w:rsid w:val="00FC3F8B"/>
    <w:rsid w:val="00FC6BA4"/>
    <w:rsid w:val="00FD126B"/>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AE7"/>
  </w:style>
  <w:style w:type="paragraph" w:styleId="Ttulo1">
    <w:name w:val="heading 1"/>
    <w:basedOn w:val="Normal"/>
    <w:next w:val="Normal"/>
    <w:link w:val="Ttulo1Car"/>
    <w:qFormat/>
    <w:rsid w:val="006B6B4C"/>
    <w:pPr>
      <w:keepNext/>
      <w:numPr>
        <w:numId w:val="13"/>
      </w:numPr>
      <w:suppressAutoHyphens/>
      <w:spacing w:after="0" w:line="240" w:lineRule="auto"/>
      <w:outlineLvl w:val="0"/>
    </w:pPr>
    <w:rPr>
      <w:rFonts w:ascii="Arial" w:eastAsia="Times New Roman" w:hAnsi="Arial" w:cs="Times New Roman"/>
      <w:b/>
      <w:sz w:val="36"/>
      <w:szCs w:val="20"/>
      <w:lang w:val="es-ES_tradnl"/>
    </w:rPr>
  </w:style>
  <w:style w:type="paragraph" w:styleId="Ttulo2">
    <w:name w:val="heading 2"/>
    <w:basedOn w:val="Normal"/>
    <w:next w:val="Normal"/>
    <w:link w:val="Ttulo2Car"/>
    <w:qFormat/>
    <w:rsid w:val="006B6B4C"/>
    <w:pPr>
      <w:keepNext/>
      <w:numPr>
        <w:ilvl w:val="1"/>
        <w:numId w:val="13"/>
      </w:numPr>
      <w:suppressAutoHyphens/>
      <w:spacing w:after="0" w:line="240" w:lineRule="auto"/>
      <w:jc w:val="center"/>
      <w:outlineLvl w:val="1"/>
    </w:pPr>
    <w:rPr>
      <w:rFonts w:ascii="Arial" w:eastAsia="Times New Roman" w:hAnsi="Arial" w:cs="Times New Roman"/>
      <w:b/>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ndar">
    <w:name w:val="Estándar"/>
    <w:basedOn w:val="Normal"/>
    <w:rsid w:val="00487AE7"/>
    <w:pPr>
      <w:spacing w:after="0" w:line="240" w:lineRule="auto"/>
    </w:pPr>
    <w:rPr>
      <w:rFonts w:ascii="Times New Roman" w:eastAsia="Times New Roman" w:hAnsi="Times New Roman" w:cs="Times New Roman"/>
      <w:noProof/>
      <w:sz w:val="24"/>
      <w:szCs w:val="24"/>
      <w:lang w:val="es-ES" w:eastAsia="es-ES"/>
    </w:rPr>
  </w:style>
  <w:style w:type="paragraph" w:styleId="Textoindependiente">
    <w:name w:val="Body Text"/>
    <w:basedOn w:val="Normal"/>
    <w:link w:val="TextoindependienteCar"/>
    <w:uiPriority w:val="99"/>
    <w:unhideWhenUsed/>
    <w:rsid w:val="00487AE7"/>
    <w:pPr>
      <w:spacing w:after="120"/>
    </w:pPr>
  </w:style>
  <w:style w:type="character" w:customStyle="1" w:styleId="TextoindependienteCar">
    <w:name w:val="Texto independiente Car"/>
    <w:basedOn w:val="Fuentedeprrafopredeter"/>
    <w:link w:val="Textoindependiente"/>
    <w:uiPriority w:val="99"/>
    <w:rsid w:val="00487AE7"/>
  </w:style>
  <w:style w:type="paragraph" w:styleId="Textoindependienteprimerasangra">
    <w:name w:val="Body Text First Indent"/>
    <w:basedOn w:val="Textoindependiente"/>
    <w:link w:val="TextoindependienteprimerasangraCar"/>
    <w:uiPriority w:val="99"/>
    <w:semiHidden/>
    <w:unhideWhenUsed/>
    <w:rsid w:val="00487AE7"/>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487AE7"/>
  </w:style>
  <w:style w:type="paragraph" w:customStyle="1" w:styleId="A4">
    <w:name w:val="A4"/>
    <w:rsid w:val="00487AE7"/>
    <w:pPr>
      <w:tabs>
        <w:tab w:val="left" w:pos="-720"/>
      </w:tabs>
      <w:spacing w:after="0" w:line="360" w:lineRule="atLeast"/>
    </w:pPr>
    <w:rPr>
      <w:rFonts w:ascii="Courier" w:eastAsia="Calibri" w:hAnsi="Courier" w:cs="Times New Roman"/>
      <w:sz w:val="24"/>
      <w:szCs w:val="20"/>
      <w:lang w:val="en-US" w:eastAsia="es-ES"/>
    </w:rPr>
  </w:style>
  <w:style w:type="paragraph" w:styleId="Sangra2detindependiente">
    <w:name w:val="Body Text Indent 2"/>
    <w:basedOn w:val="Normal"/>
    <w:link w:val="Sangra2detindependienteCar"/>
    <w:uiPriority w:val="99"/>
    <w:semiHidden/>
    <w:unhideWhenUsed/>
    <w:rsid w:val="00487AE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87AE7"/>
  </w:style>
  <w:style w:type="paragraph" w:customStyle="1" w:styleId="ecxmsonormal">
    <w:name w:val="ecxmsonormal"/>
    <w:basedOn w:val="Normal"/>
    <w:rsid w:val="00487AE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rrafodelista">
    <w:name w:val="List Paragraph"/>
    <w:basedOn w:val="Normal"/>
    <w:uiPriority w:val="34"/>
    <w:qFormat/>
    <w:rsid w:val="005C72A4"/>
    <w:pPr>
      <w:ind w:left="720"/>
      <w:contextualSpacing/>
    </w:pPr>
  </w:style>
  <w:style w:type="paragraph" w:styleId="Textodeglobo">
    <w:name w:val="Balloon Text"/>
    <w:basedOn w:val="Normal"/>
    <w:link w:val="TextodegloboCar"/>
    <w:uiPriority w:val="99"/>
    <w:semiHidden/>
    <w:unhideWhenUsed/>
    <w:rsid w:val="00DB21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210B"/>
    <w:rPr>
      <w:rFonts w:ascii="Tahoma" w:hAnsi="Tahoma" w:cs="Tahoma"/>
      <w:sz w:val="16"/>
      <w:szCs w:val="16"/>
    </w:rPr>
  </w:style>
  <w:style w:type="paragraph" w:styleId="NormalWeb">
    <w:name w:val="Normal (Web)"/>
    <w:basedOn w:val="Normal"/>
    <w:uiPriority w:val="99"/>
    <w:semiHidden/>
    <w:unhideWhenUsed/>
    <w:rsid w:val="00DD5834"/>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Normal1">
    <w:name w:val="Normal1"/>
    <w:rsid w:val="00DD5834"/>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es-ES" w:eastAsia="es-ES"/>
    </w:rPr>
  </w:style>
  <w:style w:type="paragraph" w:styleId="Sangradetextonormal">
    <w:name w:val="Body Text Indent"/>
    <w:basedOn w:val="Normal"/>
    <w:link w:val="SangradetextonormalCar"/>
    <w:uiPriority w:val="99"/>
    <w:semiHidden/>
    <w:unhideWhenUsed/>
    <w:rsid w:val="006B6B4C"/>
    <w:pPr>
      <w:spacing w:after="120"/>
      <w:ind w:left="283"/>
    </w:pPr>
  </w:style>
  <w:style w:type="character" w:customStyle="1" w:styleId="SangradetextonormalCar">
    <w:name w:val="Sangría de texto normal Car"/>
    <w:basedOn w:val="Fuentedeprrafopredeter"/>
    <w:link w:val="Sangradetextonormal"/>
    <w:uiPriority w:val="99"/>
    <w:semiHidden/>
    <w:rsid w:val="006B6B4C"/>
  </w:style>
  <w:style w:type="character" w:customStyle="1" w:styleId="Ttulo1Car">
    <w:name w:val="Título 1 Car"/>
    <w:basedOn w:val="Fuentedeprrafopredeter"/>
    <w:link w:val="Ttulo1"/>
    <w:rsid w:val="006B6B4C"/>
    <w:rPr>
      <w:rFonts w:ascii="Arial" w:eastAsia="Times New Roman" w:hAnsi="Arial" w:cs="Times New Roman"/>
      <w:b/>
      <w:sz w:val="36"/>
      <w:szCs w:val="20"/>
      <w:lang w:val="es-ES_tradnl"/>
    </w:rPr>
  </w:style>
  <w:style w:type="character" w:customStyle="1" w:styleId="Ttulo2Car">
    <w:name w:val="Título 2 Car"/>
    <w:basedOn w:val="Fuentedeprrafopredeter"/>
    <w:link w:val="Ttulo2"/>
    <w:rsid w:val="006B6B4C"/>
    <w:rPr>
      <w:rFonts w:ascii="Arial" w:eastAsia="Times New Roman" w:hAnsi="Arial" w:cs="Times New Roman"/>
      <w:b/>
      <w:sz w:val="20"/>
      <w:szCs w:val="20"/>
      <w:lang w:val="es-ES_tradnl"/>
    </w:rPr>
  </w:style>
  <w:style w:type="paragraph" w:styleId="Encabezado">
    <w:name w:val="header"/>
    <w:aliases w:val="Header"/>
    <w:basedOn w:val="Normal"/>
    <w:link w:val="EncabezadoCar"/>
    <w:rsid w:val="006B6B4C"/>
    <w:pPr>
      <w:suppressLineNumbers/>
      <w:tabs>
        <w:tab w:val="center" w:pos="4419"/>
        <w:tab w:val="right" w:pos="8838"/>
      </w:tabs>
      <w:suppressAutoHyphens/>
      <w:spacing w:after="0" w:line="240" w:lineRule="auto"/>
    </w:pPr>
    <w:rPr>
      <w:rFonts w:ascii="Times New Roman" w:eastAsia="Times New Roman" w:hAnsi="Times New Roman" w:cs="Times New Roman"/>
      <w:sz w:val="20"/>
      <w:szCs w:val="20"/>
      <w:lang w:val="es-ES"/>
    </w:rPr>
  </w:style>
  <w:style w:type="character" w:customStyle="1" w:styleId="EncabezadoCar">
    <w:name w:val="Encabezado Car"/>
    <w:aliases w:val="Header Car"/>
    <w:basedOn w:val="Fuentedeprrafopredeter"/>
    <w:link w:val="Encabezado"/>
    <w:rsid w:val="006B6B4C"/>
    <w:rPr>
      <w:rFonts w:ascii="Times New Roman" w:eastAsia="Times New Roman" w:hAnsi="Times New Roman" w:cs="Times New Roman"/>
      <w:sz w:val="20"/>
      <w:szCs w:val="20"/>
      <w:lang w:val="es-ES"/>
    </w:rPr>
  </w:style>
  <w:style w:type="paragraph" w:styleId="Piedepgina">
    <w:name w:val="footer"/>
    <w:basedOn w:val="Normal"/>
    <w:link w:val="PiedepginaCar"/>
    <w:uiPriority w:val="99"/>
    <w:semiHidden/>
    <w:unhideWhenUsed/>
    <w:rsid w:val="006B6B4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6B6B4C"/>
  </w:style>
</w:styles>
</file>

<file path=word/webSettings.xml><?xml version="1.0" encoding="utf-8"?>
<w:webSettings xmlns:r="http://schemas.openxmlformats.org/officeDocument/2006/relationships" xmlns:w="http://schemas.openxmlformats.org/wordprocessingml/2006/main">
  <w:divs>
    <w:div w:id="4671430">
      <w:bodyDiv w:val="1"/>
      <w:marLeft w:val="0"/>
      <w:marRight w:val="0"/>
      <w:marTop w:val="0"/>
      <w:marBottom w:val="0"/>
      <w:divBdr>
        <w:top w:val="none" w:sz="0" w:space="0" w:color="auto"/>
        <w:left w:val="none" w:sz="0" w:space="0" w:color="auto"/>
        <w:bottom w:val="none" w:sz="0" w:space="0" w:color="auto"/>
        <w:right w:val="none" w:sz="0" w:space="0" w:color="auto"/>
      </w:divBdr>
    </w:div>
    <w:div w:id="84111069">
      <w:bodyDiv w:val="1"/>
      <w:marLeft w:val="0"/>
      <w:marRight w:val="0"/>
      <w:marTop w:val="0"/>
      <w:marBottom w:val="0"/>
      <w:divBdr>
        <w:top w:val="none" w:sz="0" w:space="0" w:color="auto"/>
        <w:left w:val="none" w:sz="0" w:space="0" w:color="auto"/>
        <w:bottom w:val="none" w:sz="0" w:space="0" w:color="auto"/>
        <w:right w:val="none" w:sz="0" w:space="0" w:color="auto"/>
      </w:divBdr>
    </w:div>
    <w:div w:id="270355572">
      <w:bodyDiv w:val="1"/>
      <w:marLeft w:val="0"/>
      <w:marRight w:val="0"/>
      <w:marTop w:val="0"/>
      <w:marBottom w:val="0"/>
      <w:divBdr>
        <w:top w:val="none" w:sz="0" w:space="0" w:color="auto"/>
        <w:left w:val="none" w:sz="0" w:space="0" w:color="auto"/>
        <w:bottom w:val="none" w:sz="0" w:space="0" w:color="auto"/>
        <w:right w:val="none" w:sz="0" w:space="0" w:color="auto"/>
      </w:divBdr>
    </w:div>
    <w:div w:id="408649475">
      <w:bodyDiv w:val="1"/>
      <w:marLeft w:val="0"/>
      <w:marRight w:val="0"/>
      <w:marTop w:val="0"/>
      <w:marBottom w:val="0"/>
      <w:divBdr>
        <w:top w:val="none" w:sz="0" w:space="0" w:color="auto"/>
        <w:left w:val="none" w:sz="0" w:space="0" w:color="auto"/>
        <w:bottom w:val="none" w:sz="0" w:space="0" w:color="auto"/>
        <w:right w:val="none" w:sz="0" w:space="0" w:color="auto"/>
      </w:divBdr>
    </w:div>
    <w:div w:id="475268368">
      <w:bodyDiv w:val="1"/>
      <w:marLeft w:val="0"/>
      <w:marRight w:val="0"/>
      <w:marTop w:val="0"/>
      <w:marBottom w:val="0"/>
      <w:divBdr>
        <w:top w:val="none" w:sz="0" w:space="0" w:color="auto"/>
        <w:left w:val="none" w:sz="0" w:space="0" w:color="auto"/>
        <w:bottom w:val="none" w:sz="0" w:space="0" w:color="auto"/>
        <w:right w:val="none" w:sz="0" w:space="0" w:color="auto"/>
      </w:divBdr>
    </w:div>
    <w:div w:id="613362509">
      <w:bodyDiv w:val="1"/>
      <w:marLeft w:val="0"/>
      <w:marRight w:val="0"/>
      <w:marTop w:val="0"/>
      <w:marBottom w:val="0"/>
      <w:divBdr>
        <w:top w:val="none" w:sz="0" w:space="0" w:color="auto"/>
        <w:left w:val="none" w:sz="0" w:space="0" w:color="auto"/>
        <w:bottom w:val="none" w:sz="0" w:space="0" w:color="auto"/>
        <w:right w:val="none" w:sz="0" w:space="0" w:color="auto"/>
      </w:divBdr>
    </w:div>
    <w:div w:id="780953370">
      <w:bodyDiv w:val="1"/>
      <w:marLeft w:val="0"/>
      <w:marRight w:val="0"/>
      <w:marTop w:val="0"/>
      <w:marBottom w:val="0"/>
      <w:divBdr>
        <w:top w:val="none" w:sz="0" w:space="0" w:color="auto"/>
        <w:left w:val="none" w:sz="0" w:space="0" w:color="auto"/>
        <w:bottom w:val="none" w:sz="0" w:space="0" w:color="auto"/>
        <w:right w:val="none" w:sz="0" w:space="0" w:color="auto"/>
      </w:divBdr>
    </w:div>
    <w:div w:id="1204639640">
      <w:bodyDiv w:val="1"/>
      <w:marLeft w:val="0"/>
      <w:marRight w:val="0"/>
      <w:marTop w:val="0"/>
      <w:marBottom w:val="0"/>
      <w:divBdr>
        <w:top w:val="none" w:sz="0" w:space="0" w:color="auto"/>
        <w:left w:val="none" w:sz="0" w:space="0" w:color="auto"/>
        <w:bottom w:val="none" w:sz="0" w:space="0" w:color="auto"/>
        <w:right w:val="none" w:sz="0" w:space="0" w:color="auto"/>
      </w:divBdr>
    </w:div>
    <w:div w:id="1449394896">
      <w:bodyDiv w:val="1"/>
      <w:marLeft w:val="0"/>
      <w:marRight w:val="0"/>
      <w:marTop w:val="0"/>
      <w:marBottom w:val="0"/>
      <w:divBdr>
        <w:top w:val="none" w:sz="0" w:space="0" w:color="auto"/>
        <w:left w:val="none" w:sz="0" w:space="0" w:color="auto"/>
        <w:bottom w:val="none" w:sz="0" w:space="0" w:color="auto"/>
        <w:right w:val="none" w:sz="0" w:space="0" w:color="auto"/>
      </w:divBdr>
    </w:div>
    <w:div w:id="1572345264">
      <w:bodyDiv w:val="1"/>
      <w:marLeft w:val="0"/>
      <w:marRight w:val="0"/>
      <w:marTop w:val="0"/>
      <w:marBottom w:val="0"/>
      <w:divBdr>
        <w:top w:val="none" w:sz="0" w:space="0" w:color="auto"/>
        <w:left w:val="none" w:sz="0" w:space="0" w:color="auto"/>
        <w:bottom w:val="none" w:sz="0" w:space="0" w:color="auto"/>
        <w:right w:val="none" w:sz="0" w:space="0" w:color="auto"/>
      </w:divBdr>
    </w:div>
    <w:div w:id="183757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3567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icamardelli</dc:creator>
  <cp:lastModifiedBy>icamardelli</cp:lastModifiedBy>
  <cp:revision>2</cp:revision>
  <cp:lastPrinted>2019-03-19T16:09:00Z</cp:lastPrinted>
  <dcterms:created xsi:type="dcterms:W3CDTF">2019-03-26T20:30:00Z</dcterms:created>
  <dcterms:modified xsi:type="dcterms:W3CDTF">2019-03-26T20:30:00Z</dcterms:modified>
</cp:coreProperties>
</file>