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7E6" w:rsidRPr="00AF1BD1" w:rsidRDefault="00261418" w:rsidP="0079640F">
      <w:pPr>
        <w:tabs>
          <w:tab w:val="left" w:pos="8789"/>
        </w:tabs>
        <w:spacing w:before="120" w:after="120" w:line="240" w:lineRule="auto"/>
        <w:jc w:val="both"/>
        <w:rPr>
          <w:rFonts w:ascii="Times New Roman" w:eastAsia="Times New Roman" w:hAnsi="Times New Roman" w:cs="Times New Roman"/>
          <w:noProof/>
          <w:sz w:val="16"/>
          <w:szCs w:val="16"/>
          <w:lang w:val="es-ES" w:eastAsia="es-ES"/>
        </w:rPr>
      </w:pPr>
      <w:r w:rsidRPr="00AF1BD1">
        <w:rPr>
          <w:rFonts w:ascii="Times New Roman" w:hAnsi="Times New Roman" w:cs="Times New Roman"/>
          <w:b/>
          <w:bCs/>
          <w:sz w:val="16"/>
          <w:szCs w:val="16"/>
          <w:u w:val="single"/>
          <w:lang w:val="es-ES"/>
        </w:rPr>
        <w:t xml:space="preserve">ACTA DE DIRECTORIO N° </w:t>
      </w:r>
      <w:r w:rsidR="00077C5A">
        <w:rPr>
          <w:rFonts w:ascii="Times New Roman" w:hAnsi="Times New Roman" w:cs="Times New Roman"/>
          <w:b/>
          <w:bCs/>
          <w:sz w:val="16"/>
          <w:szCs w:val="16"/>
          <w:u w:val="single"/>
          <w:lang w:val="es-ES"/>
        </w:rPr>
        <w:t>942</w:t>
      </w:r>
      <w:r w:rsidR="00487AE7" w:rsidRPr="00AF1BD1">
        <w:rPr>
          <w:rFonts w:ascii="Times New Roman" w:hAnsi="Times New Roman" w:cs="Times New Roman"/>
          <w:b/>
          <w:bCs/>
          <w:sz w:val="16"/>
          <w:szCs w:val="16"/>
          <w:u w:val="single"/>
          <w:lang w:val="es-ES"/>
        </w:rPr>
        <w:t>:</w:t>
      </w:r>
      <w:r w:rsidR="00487AE7" w:rsidRPr="00AF1BD1">
        <w:rPr>
          <w:rFonts w:ascii="Times New Roman" w:hAnsi="Times New Roman" w:cs="Times New Roman"/>
          <w:b/>
          <w:bCs/>
          <w:sz w:val="16"/>
          <w:szCs w:val="16"/>
          <w:lang w:val="es-ES"/>
        </w:rPr>
        <w:t xml:space="preserve"> </w:t>
      </w:r>
      <w:r w:rsidR="00487AE7" w:rsidRPr="00AF1BD1">
        <w:rPr>
          <w:rFonts w:ascii="Times New Roman" w:eastAsia="Times New Roman" w:hAnsi="Times New Roman" w:cs="Times New Roman"/>
          <w:noProof/>
          <w:sz w:val="16"/>
          <w:szCs w:val="16"/>
          <w:lang w:val="es-ES" w:eastAsia="es-ES"/>
        </w:rPr>
        <w:t xml:space="preserve">En la Ciudad Autónoma de Buenos Aires, Capital de la República Argentina, a los </w:t>
      </w:r>
      <w:r w:rsidR="002E1461">
        <w:rPr>
          <w:rFonts w:ascii="Times New Roman" w:eastAsia="Times New Roman" w:hAnsi="Times New Roman" w:cs="Times New Roman"/>
          <w:noProof/>
          <w:sz w:val="16"/>
          <w:szCs w:val="16"/>
          <w:lang w:val="es-ES" w:eastAsia="es-ES"/>
        </w:rPr>
        <w:t>27</w:t>
      </w:r>
      <w:r w:rsidR="00487AE7" w:rsidRPr="00AF1BD1">
        <w:rPr>
          <w:rFonts w:ascii="Times New Roman" w:eastAsia="Times New Roman" w:hAnsi="Times New Roman" w:cs="Times New Roman"/>
          <w:noProof/>
          <w:sz w:val="16"/>
          <w:szCs w:val="16"/>
          <w:lang w:val="es-ES" w:eastAsia="es-ES"/>
        </w:rPr>
        <w:t xml:space="preserve"> días del mes de </w:t>
      </w:r>
      <w:r w:rsidR="0004559A" w:rsidRPr="00AF1BD1">
        <w:rPr>
          <w:rFonts w:ascii="Times New Roman" w:eastAsia="Times New Roman" w:hAnsi="Times New Roman" w:cs="Times New Roman"/>
          <w:noProof/>
          <w:sz w:val="16"/>
          <w:szCs w:val="16"/>
          <w:lang w:val="es-ES" w:eastAsia="es-ES"/>
        </w:rPr>
        <w:t>agosto</w:t>
      </w:r>
      <w:r w:rsidR="00D15941" w:rsidRPr="00AF1BD1">
        <w:rPr>
          <w:rFonts w:ascii="Times New Roman" w:eastAsia="Times New Roman" w:hAnsi="Times New Roman" w:cs="Times New Roman"/>
          <w:noProof/>
          <w:sz w:val="16"/>
          <w:szCs w:val="16"/>
          <w:lang w:val="es-ES" w:eastAsia="es-ES"/>
        </w:rPr>
        <w:t xml:space="preserve"> de 2019</w:t>
      </w:r>
      <w:r w:rsidR="00925ADD">
        <w:rPr>
          <w:rFonts w:ascii="Times New Roman" w:eastAsia="Times New Roman" w:hAnsi="Times New Roman" w:cs="Times New Roman"/>
          <w:noProof/>
          <w:sz w:val="16"/>
          <w:szCs w:val="16"/>
          <w:lang w:val="es-ES" w:eastAsia="es-ES"/>
        </w:rPr>
        <w:t>, siendo las 10</w:t>
      </w:r>
      <w:r w:rsidR="00487AE7" w:rsidRPr="00AF1BD1">
        <w:rPr>
          <w:rFonts w:ascii="Times New Roman" w:eastAsia="Times New Roman" w:hAnsi="Times New Roman" w:cs="Times New Roman"/>
          <w:noProof/>
          <w:sz w:val="16"/>
          <w:szCs w:val="16"/>
          <w:lang w:val="es-ES" w:eastAsia="es-ES"/>
        </w:rPr>
        <w:t xml:space="preserve">.00 horas, se reúnen en la sede social sita en Maipu 272 de la Ciudad de Buenos Aires, los directores de TRANSATLÁNTICA COMPAÑÍA FINANCIERA S.A. que firman al pie de la presente, </w:t>
      </w:r>
      <w:r w:rsidR="00D15941" w:rsidRPr="00AF1BD1">
        <w:rPr>
          <w:rFonts w:ascii="Times New Roman" w:eastAsia="Times New Roman" w:hAnsi="Times New Roman" w:cs="Times New Roman"/>
          <w:noProof/>
          <w:sz w:val="16"/>
          <w:szCs w:val="16"/>
          <w:lang w:val="es-ES" w:eastAsia="es-ES"/>
        </w:rPr>
        <w:t xml:space="preserve">presidida por </w:t>
      </w:r>
      <w:r w:rsidR="00487AE7" w:rsidRPr="002E1461">
        <w:rPr>
          <w:rFonts w:ascii="Times New Roman" w:eastAsia="Times New Roman" w:hAnsi="Times New Roman" w:cs="Times New Roman"/>
          <w:iCs/>
          <w:noProof/>
          <w:sz w:val="16"/>
          <w:szCs w:val="16"/>
          <w:lang w:val="es-ES" w:eastAsia="es-ES"/>
        </w:rPr>
        <w:t xml:space="preserve">el Sr. </w:t>
      </w:r>
      <w:r w:rsidR="002E1461">
        <w:rPr>
          <w:rFonts w:ascii="Times New Roman" w:eastAsia="Times New Roman" w:hAnsi="Times New Roman" w:cs="Times New Roman"/>
          <w:iCs/>
          <w:noProof/>
          <w:sz w:val="16"/>
          <w:szCs w:val="16"/>
          <w:lang w:val="es-ES" w:eastAsia="es-ES"/>
        </w:rPr>
        <w:t>Horacio Angeli</w:t>
      </w:r>
      <w:r w:rsidR="00487AE7" w:rsidRPr="00AF1BD1">
        <w:rPr>
          <w:rFonts w:ascii="Times New Roman" w:eastAsia="Times New Roman" w:hAnsi="Times New Roman" w:cs="Times New Roman"/>
          <w:noProof/>
          <w:sz w:val="16"/>
          <w:szCs w:val="16"/>
          <w:lang w:val="es-ES" w:eastAsia="es-ES"/>
        </w:rPr>
        <w:t xml:space="preserve">, con la asistencia del Sr. Síndico titular, existiendo quorum suficiente pasan a tratar </w:t>
      </w:r>
      <w:r w:rsidR="00B15878" w:rsidRPr="00AF1BD1">
        <w:rPr>
          <w:rFonts w:ascii="Times New Roman" w:eastAsia="Times New Roman" w:hAnsi="Times New Roman" w:cs="Times New Roman"/>
          <w:noProof/>
          <w:sz w:val="16"/>
          <w:szCs w:val="16"/>
          <w:lang w:val="es-ES" w:eastAsia="es-ES"/>
        </w:rPr>
        <w:t>los</w:t>
      </w:r>
      <w:r w:rsidR="00382C7D" w:rsidRPr="00AF1BD1">
        <w:rPr>
          <w:rFonts w:ascii="Times New Roman" w:eastAsia="Times New Roman" w:hAnsi="Times New Roman" w:cs="Times New Roman"/>
          <w:noProof/>
          <w:sz w:val="16"/>
          <w:szCs w:val="16"/>
          <w:lang w:val="es-ES" w:eastAsia="es-ES"/>
        </w:rPr>
        <w:t xml:space="preserve"> siguiente</w:t>
      </w:r>
      <w:r w:rsidR="00B15878" w:rsidRPr="00AF1BD1">
        <w:rPr>
          <w:rFonts w:ascii="Times New Roman" w:eastAsia="Times New Roman" w:hAnsi="Times New Roman" w:cs="Times New Roman"/>
          <w:noProof/>
          <w:sz w:val="16"/>
          <w:szCs w:val="16"/>
          <w:lang w:val="es-ES" w:eastAsia="es-ES"/>
        </w:rPr>
        <w:t>s</w:t>
      </w:r>
      <w:r w:rsidR="00382C7D" w:rsidRPr="00AF1BD1">
        <w:rPr>
          <w:rFonts w:ascii="Times New Roman" w:eastAsia="Times New Roman" w:hAnsi="Times New Roman" w:cs="Times New Roman"/>
          <w:noProof/>
          <w:sz w:val="16"/>
          <w:szCs w:val="16"/>
          <w:lang w:val="es-ES" w:eastAsia="es-ES"/>
        </w:rPr>
        <w:t xml:space="preserve"> punto</w:t>
      </w:r>
      <w:r w:rsidR="00B15878" w:rsidRPr="00AF1BD1">
        <w:rPr>
          <w:rFonts w:ascii="Times New Roman" w:eastAsia="Times New Roman" w:hAnsi="Times New Roman" w:cs="Times New Roman"/>
          <w:noProof/>
          <w:sz w:val="16"/>
          <w:szCs w:val="16"/>
          <w:lang w:val="es-ES" w:eastAsia="es-ES"/>
        </w:rPr>
        <w:t>s</w:t>
      </w:r>
      <w:r w:rsidR="00487AE7" w:rsidRPr="00AF1BD1">
        <w:rPr>
          <w:rFonts w:ascii="Times New Roman" w:eastAsia="Times New Roman" w:hAnsi="Times New Roman" w:cs="Times New Roman"/>
          <w:noProof/>
          <w:sz w:val="16"/>
          <w:szCs w:val="16"/>
          <w:lang w:val="es-ES" w:eastAsia="es-ES"/>
        </w:rPr>
        <w:t xml:space="preserve"> del orden del día: </w:t>
      </w:r>
    </w:p>
    <w:p w:rsidR="00723E08" w:rsidRDefault="00723E08" w:rsidP="00723E08">
      <w:pPr>
        <w:pStyle w:val="Estndar"/>
        <w:tabs>
          <w:tab w:val="left" w:pos="9923"/>
        </w:tabs>
        <w:ind w:right="51"/>
        <w:jc w:val="both"/>
        <w:rPr>
          <w:b/>
          <w:sz w:val="16"/>
          <w:szCs w:val="16"/>
          <w:lang w:val="es-ES_tradnl"/>
        </w:rPr>
      </w:pPr>
      <w:bookmarkStart w:id="0" w:name="OLE_LINK1"/>
      <w:r>
        <w:rPr>
          <w:b/>
          <w:sz w:val="16"/>
          <w:szCs w:val="16"/>
          <w:lang w:val="es-ES_tradnl"/>
        </w:rPr>
        <w:t>1</w:t>
      </w:r>
      <w:r w:rsidRPr="00723E08">
        <w:rPr>
          <w:b/>
          <w:sz w:val="16"/>
          <w:szCs w:val="16"/>
          <w:lang w:val="es-ES_tradnl"/>
        </w:rPr>
        <w:t xml:space="preserve">.- </w:t>
      </w:r>
      <w:r w:rsidRPr="00723E08">
        <w:rPr>
          <w:b/>
          <w:sz w:val="16"/>
          <w:szCs w:val="16"/>
          <w:u w:val="single"/>
          <w:lang w:val="es-ES_tradnl"/>
        </w:rPr>
        <w:t>Convocatoria a Asamblea General Ordinaria</w:t>
      </w:r>
      <w:r w:rsidRPr="00723E08">
        <w:rPr>
          <w:b/>
          <w:sz w:val="16"/>
          <w:szCs w:val="16"/>
          <w:lang w:val="es-ES_tradnl"/>
        </w:rPr>
        <w:t>.-</w:t>
      </w:r>
      <w:bookmarkEnd w:id="0"/>
    </w:p>
    <w:p w:rsidR="00723E08" w:rsidRPr="00723E08" w:rsidRDefault="00723E08" w:rsidP="00723E08">
      <w:pPr>
        <w:pStyle w:val="Estndar"/>
        <w:tabs>
          <w:tab w:val="left" w:pos="9923"/>
        </w:tabs>
        <w:ind w:right="51"/>
        <w:jc w:val="both"/>
        <w:rPr>
          <w:b/>
          <w:sz w:val="16"/>
          <w:szCs w:val="16"/>
          <w:lang w:val="es-ES_tradnl"/>
        </w:rPr>
      </w:pPr>
    </w:p>
    <w:p w:rsidR="00723E08" w:rsidRPr="00723E08" w:rsidRDefault="00723E08" w:rsidP="00723E08">
      <w:pPr>
        <w:pStyle w:val="Estndar"/>
        <w:tabs>
          <w:tab w:val="left" w:pos="9923"/>
        </w:tabs>
        <w:ind w:right="51"/>
        <w:rPr>
          <w:sz w:val="16"/>
          <w:szCs w:val="16"/>
          <w:lang w:val="es-ES_tradnl"/>
        </w:rPr>
      </w:pPr>
      <w:r w:rsidRPr="00723E08">
        <w:rPr>
          <w:sz w:val="16"/>
          <w:szCs w:val="16"/>
          <w:lang w:val="es-ES_tradnl"/>
        </w:rPr>
        <w:t>Toma el uso de la palabra el Sr. Presidente, quien mociona se convoque a Asamblea General Ordinaria de Accionistas para el día 11 de septiembre de 2019 a las 15.00 hs en primera convocatoria y a las 16.00 hs. en segunda convocatoria en la sede social de Transatlántica Compañía Financiera S.A. sita en Maipú 272, Ciudad Autónoma de Buenos Aires, para considerar los siguientes puntos del orden del día:</w:t>
      </w:r>
    </w:p>
    <w:p w:rsidR="00723E08" w:rsidRPr="00723E08" w:rsidRDefault="00723E08" w:rsidP="00723E08">
      <w:pPr>
        <w:pStyle w:val="Estndar"/>
        <w:tabs>
          <w:tab w:val="left" w:pos="9923"/>
        </w:tabs>
        <w:ind w:right="51"/>
        <w:jc w:val="both"/>
        <w:rPr>
          <w:b/>
          <w:sz w:val="16"/>
          <w:szCs w:val="16"/>
          <w:lang w:val="es-ES_tradnl"/>
        </w:rPr>
      </w:pPr>
      <w:r w:rsidRPr="00723E08">
        <w:rPr>
          <w:b/>
          <w:sz w:val="16"/>
          <w:szCs w:val="16"/>
          <w:lang w:val="es-ES_tradnl"/>
        </w:rPr>
        <w:t>1) Designación de dos accionistas para firmar el Acta.-</w:t>
      </w:r>
    </w:p>
    <w:p w:rsidR="00723E08" w:rsidRPr="00723E08" w:rsidRDefault="00723E08" w:rsidP="00723E08">
      <w:pPr>
        <w:pStyle w:val="Estndar"/>
        <w:tabs>
          <w:tab w:val="left" w:pos="9923"/>
        </w:tabs>
        <w:ind w:right="51"/>
        <w:jc w:val="both"/>
        <w:rPr>
          <w:b/>
          <w:sz w:val="16"/>
          <w:szCs w:val="16"/>
          <w:lang w:val="es-ES_tradnl"/>
        </w:rPr>
      </w:pPr>
      <w:r w:rsidRPr="00723E08">
        <w:rPr>
          <w:b/>
          <w:sz w:val="16"/>
          <w:szCs w:val="16"/>
          <w:lang w:val="es-ES_tradnl"/>
        </w:rPr>
        <w:t xml:space="preserve">2) Modificación de los aumentos de capital social Ad referéndum del BCRA que fueron aprobados por Asambleas de Accionistas de fechas 24.04.19 y 26.06.19 por la suma total de $59.883.334 y consideración de aumento de capital por la suma total de $17.000.000, emitiéndose 17.000.000 acciones nominativas no endosables de $1 y un voto cada una Ad referéndum de la aprobación del BCRA, mediante: </w:t>
      </w:r>
    </w:p>
    <w:p w:rsidR="00723E08" w:rsidRPr="00723E08" w:rsidRDefault="00723E08" w:rsidP="00723E08">
      <w:pPr>
        <w:pStyle w:val="Estndar"/>
        <w:tabs>
          <w:tab w:val="left" w:pos="9923"/>
        </w:tabs>
        <w:ind w:right="51"/>
        <w:jc w:val="both"/>
        <w:rPr>
          <w:b/>
          <w:sz w:val="16"/>
          <w:szCs w:val="16"/>
          <w:lang w:val="es-ES_tradnl"/>
        </w:rPr>
      </w:pPr>
      <w:r w:rsidRPr="00723E08">
        <w:rPr>
          <w:b/>
          <w:sz w:val="16"/>
          <w:szCs w:val="16"/>
          <w:lang w:val="es-ES_tradnl"/>
        </w:rPr>
        <w:t>(I) Rectificación parcial de ciertas capitalizaciones aprobadas por las asambleas referidas y consideración de destinar la suma de $43.883.334 a la absorción de pérdidas acumuladas;</w:t>
      </w:r>
    </w:p>
    <w:p w:rsidR="00723E08" w:rsidRPr="00723E08" w:rsidRDefault="00723E08" w:rsidP="00723E08">
      <w:pPr>
        <w:pStyle w:val="Estndar"/>
        <w:tabs>
          <w:tab w:val="left" w:pos="9923"/>
        </w:tabs>
        <w:ind w:right="51"/>
        <w:jc w:val="both"/>
        <w:rPr>
          <w:b/>
          <w:sz w:val="16"/>
          <w:szCs w:val="16"/>
          <w:lang w:val="es-ES_tradnl"/>
        </w:rPr>
      </w:pPr>
      <w:r w:rsidRPr="00723E08">
        <w:rPr>
          <w:b/>
          <w:sz w:val="16"/>
          <w:szCs w:val="16"/>
          <w:lang w:val="es-ES_tradnl"/>
        </w:rPr>
        <w:t xml:space="preserve">(II) Ratificación de las restantes capitalizaciones aprobadas </w:t>
      </w:r>
      <w:r w:rsidR="000E023A">
        <w:rPr>
          <w:b/>
          <w:sz w:val="16"/>
          <w:szCs w:val="16"/>
          <w:lang w:val="es-ES_tradnl"/>
        </w:rPr>
        <w:t xml:space="preserve">por las asambleas referidas </w:t>
      </w:r>
      <w:r w:rsidRPr="00723E08">
        <w:rPr>
          <w:b/>
          <w:sz w:val="16"/>
          <w:szCs w:val="16"/>
          <w:lang w:val="es-ES_tradnl"/>
        </w:rPr>
        <w:t>por un total de 16.000.000 acciones;</w:t>
      </w:r>
    </w:p>
    <w:p w:rsidR="00723E08" w:rsidRPr="00723E08" w:rsidRDefault="00723E08" w:rsidP="00723E08">
      <w:pPr>
        <w:pStyle w:val="Estndar"/>
        <w:tabs>
          <w:tab w:val="left" w:pos="9923"/>
        </w:tabs>
        <w:ind w:right="51"/>
        <w:jc w:val="both"/>
        <w:rPr>
          <w:b/>
          <w:sz w:val="16"/>
          <w:szCs w:val="16"/>
          <w:lang w:val="es-ES_tradnl"/>
        </w:rPr>
      </w:pPr>
      <w:r w:rsidRPr="00723E08">
        <w:rPr>
          <w:b/>
          <w:sz w:val="16"/>
          <w:szCs w:val="16"/>
          <w:lang w:val="es-ES_tradnl"/>
        </w:rPr>
        <w:t xml:space="preserve">(III) Capitalización de los aportes irrevocables aceptados por acta de Directorio N° 938 por la suma de total 10.200.000, con una prima de emisión de $9,20, es decir a un valor de $10,20 por acción que totalizan 1.000.000 acciones. </w:t>
      </w:r>
    </w:p>
    <w:p w:rsidR="00723E08" w:rsidRPr="00723E08" w:rsidRDefault="00723E08" w:rsidP="00723E08">
      <w:pPr>
        <w:pStyle w:val="Estndar"/>
        <w:tabs>
          <w:tab w:val="left" w:pos="9923"/>
        </w:tabs>
        <w:ind w:right="51"/>
        <w:jc w:val="both"/>
        <w:rPr>
          <w:b/>
          <w:sz w:val="16"/>
          <w:szCs w:val="16"/>
          <w:lang w:val="es-ES_tradnl"/>
        </w:rPr>
      </w:pPr>
      <w:r w:rsidRPr="00723E08">
        <w:rPr>
          <w:b/>
          <w:sz w:val="16"/>
          <w:szCs w:val="16"/>
          <w:lang w:val="es-ES_tradnl"/>
        </w:rPr>
        <w:t>Ejercicio y renuncia al derecho de suscripción preferente y de acrecer, notificaciones. Delegación en el Directorio para determinar la época y oportunidad de la emisión de las nuevas acciones, y autorizaciones para la realización de trámites administrativos.</w:t>
      </w:r>
    </w:p>
    <w:p w:rsidR="00723E08" w:rsidRPr="00723E08" w:rsidRDefault="00723E08" w:rsidP="00723E08">
      <w:pPr>
        <w:pStyle w:val="Estndar"/>
        <w:tabs>
          <w:tab w:val="left" w:pos="9923"/>
        </w:tabs>
        <w:ind w:right="51"/>
        <w:jc w:val="both"/>
        <w:rPr>
          <w:sz w:val="16"/>
          <w:szCs w:val="16"/>
          <w:lang w:val="es-ES_tradnl"/>
        </w:rPr>
      </w:pPr>
    </w:p>
    <w:p w:rsidR="00723E08" w:rsidRPr="00723E08" w:rsidRDefault="00723E08" w:rsidP="00723E08">
      <w:pPr>
        <w:pStyle w:val="Estndar"/>
        <w:tabs>
          <w:tab w:val="left" w:pos="9923"/>
        </w:tabs>
        <w:ind w:right="51"/>
        <w:rPr>
          <w:sz w:val="16"/>
          <w:szCs w:val="16"/>
          <w:lang w:val="es-ES_tradnl"/>
        </w:rPr>
      </w:pPr>
      <w:r w:rsidRPr="00723E08">
        <w:rPr>
          <w:sz w:val="16"/>
          <w:szCs w:val="16"/>
          <w:lang w:val="es-ES_tradnl"/>
        </w:rPr>
        <w:t>El Sr. Presidente deja constancia de que el 100% de los accionistas de Transatlántica Compañía Financiera S.A. ha comprometido su asistencia a la Asamblea convocada así como la unanimidad de su decisión, la misma tendrá carácter de unánime, en los términos del artículo 237 in fine de la Ley General de Sociedades. Por este motivo, se prescindirá de las publicaciones de edictos.</w:t>
      </w:r>
    </w:p>
    <w:p w:rsidR="00723E08" w:rsidRPr="00721BF1" w:rsidRDefault="00723E08" w:rsidP="00924155">
      <w:pPr>
        <w:pStyle w:val="Estndar"/>
        <w:tabs>
          <w:tab w:val="left" w:pos="9923"/>
        </w:tabs>
        <w:ind w:right="51"/>
        <w:jc w:val="both"/>
        <w:rPr>
          <w:sz w:val="16"/>
          <w:szCs w:val="16"/>
          <w:lang w:val="es-ES_tradnl"/>
        </w:rPr>
      </w:pPr>
      <w:r w:rsidRPr="00723E08">
        <w:rPr>
          <w:sz w:val="16"/>
          <w:szCs w:val="16"/>
          <w:lang w:val="es-ES_tradnl"/>
        </w:rPr>
        <w:t>En virtud de ello y tras un breve intercambio de opiniones, el Directorio por unanimidad de los directores presentes resuelve convocar a la referida Asamblea en los términos propuestos por el Sr. Presidente.</w:t>
      </w:r>
    </w:p>
    <w:p w:rsidR="00723E08" w:rsidRPr="00AF1BD1" w:rsidRDefault="00723E08" w:rsidP="00924155">
      <w:pPr>
        <w:pStyle w:val="Estndar"/>
        <w:tabs>
          <w:tab w:val="left" w:pos="9923"/>
        </w:tabs>
        <w:ind w:right="51"/>
        <w:jc w:val="both"/>
        <w:rPr>
          <w:sz w:val="16"/>
          <w:szCs w:val="16"/>
        </w:rPr>
      </w:pPr>
    </w:p>
    <w:p w:rsidR="00897411" w:rsidRPr="00AF1BD1" w:rsidRDefault="00897411" w:rsidP="00AD6ECB">
      <w:pPr>
        <w:spacing w:after="0" w:line="240" w:lineRule="auto"/>
        <w:jc w:val="both"/>
        <w:rPr>
          <w:rFonts w:ascii="Times New Roman" w:hAnsi="Times New Roman" w:cs="Times New Roman"/>
          <w:sz w:val="16"/>
          <w:szCs w:val="16"/>
          <w:lang w:val="es-ES"/>
        </w:rPr>
      </w:pPr>
      <w:r w:rsidRPr="00AF1BD1">
        <w:rPr>
          <w:rFonts w:ascii="Times New Roman" w:hAnsi="Times New Roman" w:cs="Times New Roman"/>
          <w:sz w:val="16"/>
          <w:szCs w:val="16"/>
          <w:lang w:val="es-ES"/>
        </w:rPr>
        <w:t>No habiendo más asuntos que tratar se</w:t>
      </w:r>
      <w:r w:rsidR="001D2EEF" w:rsidRPr="00AF1BD1">
        <w:rPr>
          <w:rFonts w:ascii="Times New Roman" w:hAnsi="Times New Roman" w:cs="Times New Roman"/>
          <w:sz w:val="16"/>
          <w:szCs w:val="16"/>
          <w:lang w:val="es-ES"/>
        </w:rPr>
        <w:t xml:space="preserve"> levanta la sesión siendo las </w:t>
      </w:r>
      <w:r w:rsidR="008E2A38">
        <w:rPr>
          <w:rFonts w:ascii="Times New Roman" w:hAnsi="Times New Roman" w:cs="Times New Roman"/>
          <w:sz w:val="16"/>
          <w:szCs w:val="16"/>
          <w:lang w:val="es-ES"/>
        </w:rPr>
        <w:t>11</w:t>
      </w:r>
      <w:r w:rsidR="00E06F76" w:rsidRPr="00AF1BD1">
        <w:rPr>
          <w:rFonts w:ascii="Times New Roman" w:hAnsi="Times New Roman" w:cs="Times New Roman"/>
          <w:sz w:val="16"/>
          <w:szCs w:val="16"/>
          <w:lang w:val="es-ES"/>
        </w:rPr>
        <w:t xml:space="preserve">.30 horas del día arriba </w:t>
      </w:r>
      <w:r w:rsidRPr="00AF1BD1">
        <w:rPr>
          <w:rFonts w:ascii="Times New Roman" w:hAnsi="Times New Roman" w:cs="Times New Roman"/>
          <w:sz w:val="16"/>
          <w:szCs w:val="16"/>
          <w:lang w:val="es-ES"/>
        </w:rPr>
        <w:t>indicado.-</w:t>
      </w:r>
    </w:p>
    <w:p w:rsidR="009E0C77" w:rsidRPr="0062539C" w:rsidRDefault="009E0C77" w:rsidP="00BB4AD0">
      <w:pPr>
        <w:spacing w:before="120" w:after="120" w:line="240" w:lineRule="auto"/>
        <w:rPr>
          <w:rFonts w:ascii="Times New Roman" w:hAnsi="Times New Roman" w:cs="Times New Roman"/>
          <w:sz w:val="20"/>
          <w:szCs w:val="20"/>
        </w:rPr>
      </w:pPr>
    </w:p>
    <w:p w:rsidR="00AD6ECB" w:rsidRPr="0062539C" w:rsidRDefault="00AD6ECB" w:rsidP="00BB4AD0">
      <w:pPr>
        <w:spacing w:before="120" w:after="120" w:line="240" w:lineRule="auto"/>
        <w:rPr>
          <w:rFonts w:ascii="Times New Roman" w:hAnsi="Times New Roman" w:cs="Times New Roman"/>
          <w:sz w:val="20"/>
          <w:szCs w:val="20"/>
        </w:rPr>
      </w:pPr>
    </w:p>
    <w:p w:rsidR="008130CF" w:rsidRPr="0038680A" w:rsidRDefault="008130CF" w:rsidP="00BB4AD0">
      <w:pPr>
        <w:pStyle w:val="Sangra2detindependiente"/>
        <w:spacing w:before="120" w:line="240" w:lineRule="auto"/>
        <w:ind w:left="0"/>
        <w:rPr>
          <w:rFonts w:ascii="Times New Roman" w:hAnsi="Times New Roman" w:cs="Times New Roman"/>
          <w:sz w:val="20"/>
          <w:szCs w:val="20"/>
        </w:rPr>
      </w:pPr>
    </w:p>
    <w:tbl>
      <w:tblPr>
        <w:tblW w:w="0" w:type="auto"/>
        <w:jc w:val="center"/>
        <w:tblLook w:val="04A0"/>
      </w:tblPr>
      <w:tblGrid>
        <w:gridCol w:w="4731"/>
        <w:gridCol w:w="283"/>
        <w:gridCol w:w="3509"/>
      </w:tblGrid>
      <w:tr w:rsidR="009E0C77" w:rsidRPr="00721BF1" w:rsidTr="00DD5834">
        <w:trPr>
          <w:jc w:val="center"/>
        </w:trPr>
        <w:tc>
          <w:tcPr>
            <w:tcW w:w="4731" w:type="dxa"/>
          </w:tcPr>
          <w:p w:rsidR="00120221" w:rsidRPr="00721BF1" w:rsidRDefault="00723E08" w:rsidP="00120221">
            <w:pPr>
              <w:spacing w:after="0" w:line="240" w:lineRule="auto"/>
              <w:jc w:val="center"/>
              <w:rPr>
                <w:rFonts w:ascii="Times New Roman" w:hAnsi="Times New Roman" w:cs="Times New Roman"/>
                <w:b/>
                <w:i/>
                <w:sz w:val="18"/>
                <w:szCs w:val="18"/>
              </w:rPr>
            </w:pPr>
            <w:r w:rsidRPr="00721BF1">
              <w:rPr>
                <w:rFonts w:ascii="Times New Roman" w:hAnsi="Times New Roman" w:cs="Times New Roman"/>
                <w:b/>
                <w:i/>
                <w:sz w:val="18"/>
                <w:szCs w:val="18"/>
              </w:rPr>
              <w:t>HORACIO ANGELI</w:t>
            </w:r>
          </w:p>
          <w:p w:rsidR="009E0C77" w:rsidRPr="00721BF1" w:rsidRDefault="00120221" w:rsidP="00723E08">
            <w:pPr>
              <w:spacing w:after="0" w:line="240" w:lineRule="auto"/>
              <w:jc w:val="center"/>
              <w:rPr>
                <w:rFonts w:ascii="Times New Roman" w:hAnsi="Times New Roman" w:cs="Times New Roman"/>
                <w:b/>
                <w:i/>
                <w:sz w:val="18"/>
                <w:szCs w:val="18"/>
              </w:rPr>
            </w:pPr>
            <w:r w:rsidRPr="00721BF1">
              <w:rPr>
                <w:rFonts w:ascii="Times New Roman" w:hAnsi="Times New Roman" w:cs="Times New Roman"/>
                <w:b/>
                <w:i/>
                <w:sz w:val="18"/>
                <w:szCs w:val="18"/>
              </w:rPr>
              <w:t xml:space="preserve">     </w:t>
            </w:r>
            <w:r w:rsidR="00723E08" w:rsidRPr="00721BF1">
              <w:rPr>
                <w:rFonts w:ascii="Times New Roman" w:hAnsi="Times New Roman" w:cs="Times New Roman"/>
                <w:b/>
                <w:i/>
                <w:sz w:val="18"/>
                <w:szCs w:val="18"/>
              </w:rPr>
              <w:t>PRESIDENTE</w:t>
            </w:r>
            <w:r w:rsidRPr="00721BF1">
              <w:rPr>
                <w:rFonts w:ascii="Times New Roman" w:hAnsi="Times New Roman" w:cs="Times New Roman"/>
                <w:b/>
                <w:i/>
                <w:sz w:val="18"/>
                <w:szCs w:val="18"/>
              </w:rPr>
              <w:t xml:space="preserve">               </w:t>
            </w:r>
          </w:p>
        </w:tc>
        <w:tc>
          <w:tcPr>
            <w:tcW w:w="283" w:type="dxa"/>
          </w:tcPr>
          <w:p w:rsidR="009E0C77" w:rsidRPr="00721BF1" w:rsidRDefault="009E0C77" w:rsidP="008130CF">
            <w:pPr>
              <w:spacing w:after="0" w:line="240" w:lineRule="auto"/>
              <w:rPr>
                <w:rFonts w:ascii="Times New Roman" w:hAnsi="Times New Roman" w:cs="Times New Roman"/>
                <w:b/>
                <w:i/>
                <w:sz w:val="18"/>
                <w:szCs w:val="18"/>
              </w:rPr>
            </w:pPr>
          </w:p>
        </w:tc>
        <w:tc>
          <w:tcPr>
            <w:tcW w:w="3509" w:type="dxa"/>
          </w:tcPr>
          <w:p w:rsidR="009E0C77" w:rsidRPr="00721BF1" w:rsidRDefault="009E0C77" w:rsidP="008130CF">
            <w:pPr>
              <w:spacing w:after="0" w:line="240" w:lineRule="auto"/>
              <w:rPr>
                <w:rFonts w:ascii="Times New Roman" w:hAnsi="Times New Roman" w:cs="Times New Roman"/>
                <w:b/>
                <w:i/>
                <w:sz w:val="18"/>
                <w:szCs w:val="18"/>
              </w:rPr>
            </w:pPr>
            <w:r w:rsidRPr="00721BF1">
              <w:rPr>
                <w:rFonts w:ascii="Times New Roman" w:hAnsi="Times New Roman" w:cs="Times New Roman"/>
                <w:b/>
                <w:i/>
                <w:sz w:val="18"/>
                <w:szCs w:val="18"/>
              </w:rPr>
              <w:t xml:space="preserve">          HUGO RAUL GARNERO</w:t>
            </w:r>
          </w:p>
          <w:p w:rsidR="009E0C77" w:rsidRPr="00721BF1" w:rsidRDefault="009E0C77" w:rsidP="008130CF">
            <w:pPr>
              <w:spacing w:after="0" w:line="240" w:lineRule="auto"/>
              <w:rPr>
                <w:rFonts w:ascii="Times New Roman" w:hAnsi="Times New Roman" w:cs="Times New Roman"/>
                <w:b/>
                <w:i/>
                <w:sz w:val="18"/>
                <w:szCs w:val="18"/>
              </w:rPr>
            </w:pPr>
            <w:r w:rsidRPr="00721BF1">
              <w:rPr>
                <w:rFonts w:ascii="Times New Roman" w:hAnsi="Times New Roman" w:cs="Times New Roman"/>
                <w:b/>
                <w:i/>
                <w:sz w:val="18"/>
                <w:szCs w:val="18"/>
              </w:rPr>
              <w:t xml:space="preserve">              VICEPRESIDENTE </w:t>
            </w:r>
          </w:p>
          <w:p w:rsidR="009E0C77" w:rsidRPr="00721BF1" w:rsidRDefault="009E0C77" w:rsidP="008130CF">
            <w:pPr>
              <w:spacing w:after="0" w:line="240" w:lineRule="auto"/>
              <w:jc w:val="center"/>
              <w:rPr>
                <w:rFonts w:ascii="Times New Roman" w:hAnsi="Times New Roman" w:cs="Times New Roman"/>
                <w:b/>
                <w:i/>
                <w:sz w:val="18"/>
                <w:szCs w:val="18"/>
              </w:rPr>
            </w:pPr>
          </w:p>
        </w:tc>
      </w:tr>
      <w:tr w:rsidR="009E0C77" w:rsidRPr="00721BF1" w:rsidTr="00DD5834">
        <w:trPr>
          <w:jc w:val="center"/>
        </w:trPr>
        <w:tc>
          <w:tcPr>
            <w:tcW w:w="4731" w:type="dxa"/>
          </w:tcPr>
          <w:p w:rsidR="009E0C77" w:rsidRPr="00721BF1" w:rsidRDefault="009E0C77" w:rsidP="008130CF">
            <w:pPr>
              <w:spacing w:after="0" w:line="240" w:lineRule="auto"/>
              <w:rPr>
                <w:rFonts w:ascii="Times New Roman" w:hAnsi="Times New Roman" w:cs="Times New Roman"/>
                <w:b/>
                <w:i/>
                <w:sz w:val="18"/>
                <w:szCs w:val="18"/>
              </w:rPr>
            </w:pPr>
          </w:p>
          <w:p w:rsidR="00AD6ECB" w:rsidRPr="00721BF1" w:rsidRDefault="00AD6ECB" w:rsidP="008130CF">
            <w:pPr>
              <w:spacing w:after="0" w:line="240" w:lineRule="auto"/>
              <w:rPr>
                <w:rFonts w:ascii="Times New Roman" w:hAnsi="Times New Roman" w:cs="Times New Roman"/>
                <w:b/>
                <w:i/>
                <w:sz w:val="18"/>
                <w:szCs w:val="18"/>
              </w:rPr>
            </w:pPr>
          </w:p>
          <w:p w:rsidR="00AD6ECB" w:rsidRPr="00721BF1" w:rsidRDefault="00AD6ECB" w:rsidP="008130CF">
            <w:pPr>
              <w:spacing w:after="0" w:line="240" w:lineRule="auto"/>
              <w:rPr>
                <w:rFonts w:ascii="Times New Roman" w:hAnsi="Times New Roman" w:cs="Times New Roman"/>
                <w:b/>
                <w:i/>
                <w:sz w:val="18"/>
                <w:szCs w:val="18"/>
              </w:rPr>
            </w:pPr>
          </w:p>
          <w:p w:rsidR="009E0C77" w:rsidRPr="00721BF1" w:rsidRDefault="009E0C77" w:rsidP="008130CF">
            <w:pPr>
              <w:spacing w:after="0" w:line="240" w:lineRule="auto"/>
              <w:rPr>
                <w:rFonts w:ascii="Times New Roman" w:hAnsi="Times New Roman" w:cs="Times New Roman"/>
                <w:b/>
                <w:i/>
                <w:sz w:val="18"/>
                <w:szCs w:val="18"/>
              </w:rPr>
            </w:pPr>
          </w:p>
        </w:tc>
        <w:tc>
          <w:tcPr>
            <w:tcW w:w="283" w:type="dxa"/>
          </w:tcPr>
          <w:p w:rsidR="009E0C77" w:rsidRPr="00721BF1" w:rsidRDefault="009E0C77" w:rsidP="008130CF">
            <w:pPr>
              <w:spacing w:after="0" w:line="240" w:lineRule="auto"/>
              <w:rPr>
                <w:rFonts w:ascii="Times New Roman" w:hAnsi="Times New Roman" w:cs="Times New Roman"/>
                <w:b/>
                <w:i/>
                <w:sz w:val="18"/>
                <w:szCs w:val="18"/>
              </w:rPr>
            </w:pPr>
          </w:p>
        </w:tc>
        <w:tc>
          <w:tcPr>
            <w:tcW w:w="3509" w:type="dxa"/>
          </w:tcPr>
          <w:p w:rsidR="009E0C77" w:rsidRPr="00721BF1" w:rsidRDefault="009E0C77" w:rsidP="008130CF">
            <w:pPr>
              <w:spacing w:after="0" w:line="240" w:lineRule="auto"/>
              <w:rPr>
                <w:rFonts w:ascii="Times New Roman" w:hAnsi="Times New Roman" w:cs="Times New Roman"/>
                <w:b/>
                <w:i/>
                <w:sz w:val="18"/>
                <w:szCs w:val="18"/>
              </w:rPr>
            </w:pPr>
          </w:p>
        </w:tc>
      </w:tr>
      <w:tr w:rsidR="009E0C77" w:rsidRPr="00721BF1" w:rsidTr="00120221">
        <w:trPr>
          <w:trHeight w:val="106"/>
          <w:jc w:val="center"/>
        </w:trPr>
        <w:tc>
          <w:tcPr>
            <w:tcW w:w="4731" w:type="dxa"/>
          </w:tcPr>
          <w:p w:rsidR="009E0C77" w:rsidRPr="00721BF1" w:rsidRDefault="009E0C77" w:rsidP="008130CF">
            <w:pPr>
              <w:spacing w:after="0" w:line="240" w:lineRule="auto"/>
              <w:rPr>
                <w:rFonts w:ascii="Times New Roman" w:hAnsi="Times New Roman" w:cs="Times New Roman"/>
                <w:b/>
                <w:i/>
                <w:sz w:val="18"/>
                <w:szCs w:val="18"/>
              </w:rPr>
            </w:pPr>
          </w:p>
        </w:tc>
        <w:tc>
          <w:tcPr>
            <w:tcW w:w="283" w:type="dxa"/>
          </w:tcPr>
          <w:p w:rsidR="009E0C77" w:rsidRPr="00721BF1" w:rsidRDefault="009E0C77" w:rsidP="008130CF">
            <w:pPr>
              <w:spacing w:after="0" w:line="240" w:lineRule="auto"/>
              <w:rPr>
                <w:rFonts w:ascii="Times New Roman" w:hAnsi="Times New Roman" w:cs="Times New Roman"/>
                <w:b/>
                <w:i/>
                <w:sz w:val="18"/>
                <w:szCs w:val="18"/>
              </w:rPr>
            </w:pPr>
          </w:p>
        </w:tc>
        <w:tc>
          <w:tcPr>
            <w:tcW w:w="3509" w:type="dxa"/>
          </w:tcPr>
          <w:p w:rsidR="009E0C77" w:rsidRPr="00721BF1" w:rsidRDefault="009E0C77" w:rsidP="008130CF">
            <w:pPr>
              <w:spacing w:after="0" w:line="240" w:lineRule="auto"/>
              <w:rPr>
                <w:rFonts w:ascii="Times New Roman" w:hAnsi="Times New Roman" w:cs="Times New Roman"/>
                <w:b/>
                <w:i/>
                <w:sz w:val="18"/>
                <w:szCs w:val="18"/>
              </w:rPr>
            </w:pPr>
          </w:p>
        </w:tc>
      </w:tr>
      <w:tr w:rsidR="009E0C77" w:rsidRPr="00721BF1" w:rsidTr="00DD5834">
        <w:trPr>
          <w:jc w:val="center"/>
        </w:trPr>
        <w:tc>
          <w:tcPr>
            <w:tcW w:w="4731" w:type="dxa"/>
          </w:tcPr>
          <w:p w:rsidR="009E0C77" w:rsidRPr="00721BF1" w:rsidRDefault="009E0C77" w:rsidP="008130CF">
            <w:pPr>
              <w:spacing w:after="0" w:line="240" w:lineRule="auto"/>
              <w:rPr>
                <w:rFonts w:ascii="Times New Roman" w:hAnsi="Times New Roman" w:cs="Times New Roman"/>
                <w:b/>
                <w:i/>
                <w:sz w:val="18"/>
                <w:szCs w:val="18"/>
              </w:rPr>
            </w:pPr>
            <w:r w:rsidRPr="00721BF1">
              <w:rPr>
                <w:rFonts w:ascii="Times New Roman" w:hAnsi="Times New Roman" w:cs="Times New Roman"/>
                <w:b/>
                <w:i/>
                <w:sz w:val="18"/>
                <w:szCs w:val="18"/>
              </w:rPr>
              <w:t xml:space="preserve">        FEDERICO CAPARRÓS BOSCH</w:t>
            </w:r>
          </w:p>
          <w:p w:rsidR="009E0C77" w:rsidRPr="00721BF1" w:rsidRDefault="00BB4AD0" w:rsidP="008130CF">
            <w:pPr>
              <w:spacing w:after="0" w:line="240" w:lineRule="auto"/>
              <w:rPr>
                <w:rFonts w:ascii="Times New Roman" w:hAnsi="Times New Roman" w:cs="Times New Roman"/>
                <w:b/>
                <w:i/>
                <w:sz w:val="18"/>
                <w:szCs w:val="18"/>
              </w:rPr>
            </w:pPr>
            <w:r w:rsidRPr="00721BF1">
              <w:rPr>
                <w:rFonts w:ascii="Times New Roman" w:hAnsi="Times New Roman" w:cs="Times New Roman"/>
                <w:b/>
                <w:i/>
                <w:sz w:val="18"/>
                <w:szCs w:val="18"/>
              </w:rPr>
              <w:t xml:space="preserve">            </w:t>
            </w:r>
            <w:r w:rsidR="009E0C77" w:rsidRPr="00721BF1">
              <w:rPr>
                <w:rFonts w:ascii="Times New Roman" w:hAnsi="Times New Roman" w:cs="Times New Roman"/>
                <w:b/>
                <w:i/>
                <w:sz w:val="18"/>
                <w:szCs w:val="18"/>
              </w:rPr>
              <w:t>DIRECTOR TITULAR</w:t>
            </w:r>
          </w:p>
        </w:tc>
        <w:tc>
          <w:tcPr>
            <w:tcW w:w="283" w:type="dxa"/>
          </w:tcPr>
          <w:p w:rsidR="009E0C77" w:rsidRPr="00721BF1" w:rsidRDefault="009E0C77" w:rsidP="008130CF">
            <w:pPr>
              <w:spacing w:after="0" w:line="240" w:lineRule="auto"/>
              <w:rPr>
                <w:rFonts w:ascii="Times New Roman" w:hAnsi="Times New Roman" w:cs="Times New Roman"/>
                <w:b/>
                <w:i/>
                <w:sz w:val="18"/>
                <w:szCs w:val="18"/>
              </w:rPr>
            </w:pPr>
          </w:p>
        </w:tc>
        <w:tc>
          <w:tcPr>
            <w:tcW w:w="3509" w:type="dxa"/>
          </w:tcPr>
          <w:p w:rsidR="005E282E" w:rsidRPr="00721BF1" w:rsidRDefault="00120221" w:rsidP="00120221">
            <w:pPr>
              <w:spacing w:after="0" w:line="240" w:lineRule="auto"/>
              <w:rPr>
                <w:rFonts w:ascii="Times New Roman" w:hAnsi="Times New Roman" w:cs="Times New Roman"/>
                <w:b/>
                <w:i/>
                <w:sz w:val="18"/>
                <w:szCs w:val="18"/>
              </w:rPr>
            </w:pPr>
            <w:r w:rsidRPr="00721BF1">
              <w:rPr>
                <w:rFonts w:ascii="Times New Roman" w:hAnsi="Times New Roman" w:cs="Times New Roman"/>
                <w:b/>
                <w:i/>
                <w:sz w:val="18"/>
                <w:szCs w:val="18"/>
              </w:rPr>
              <w:t xml:space="preserve">               </w:t>
            </w:r>
            <w:r w:rsidR="005E282E" w:rsidRPr="00721BF1">
              <w:rPr>
                <w:rFonts w:ascii="Times New Roman" w:hAnsi="Times New Roman" w:cs="Times New Roman"/>
                <w:b/>
                <w:i/>
                <w:sz w:val="18"/>
                <w:szCs w:val="18"/>
              </w:rPr>
              <w:t>STEFANO ANGELI</w:t>
            </w:r>
          </w:p>
          <w:p w:rsidR="005E282E" w:rsidRPr="00721BF1" w:rsidRDefault="005E282E" w:rsidP="00120221">
            <w:pPr>
              <w:spacing w:after="0" w:line="240" w:lineRule="auto"/>
              <w:rPr>
                <w:rFonts w:ascii="Times New Roman" w:hAnsi="Times New Roman" w:cs="Times New Roman"/>
                <w:b/>
                <w:i/>
                <w:sz w:val="18"/>
                <w:szCs w:val="18"/>
              </w:rPr>
            </w:pPr>
            <w:r w:rsidRPr="00721BF1">
              <w:rPr>
                <w:rFonts w:ascii="Times New Roman" w:hAnsi="Times New Roman" w:cs="Times New Roman"/>
                <w:b/>
                <w:i/>
                <w:sz w:val="18"/>
                <w:szCs w:val="18"/>
              </w:rPr>
              <w:t xml:space="preserve">            DIRECTOR TITULAR </w:t>
            </w:r>
          </w:p>
          <w:p w:rsidR="009E0C77" w:rsidRPr="00721BF1" w:rsidRDefault="009E0C77" w:rsidP="00120221">
            <w:pPr>
              <w:spacing w:after="0" w:line="240" w:lineRule="auto"/>
              <w:rPr>
                <w:rFonts w:ascii="Times New Roman" w:hAnsi="Times New Roman" w:cs="Times New Roman"/>
                <w:b/>
                <w:i/>
                <w:sz w:val="18"/>
                <w:szCs w:val="18"/>
              </w:rPr>
            </w:pPr>
          </w:p>
        </w:tc>
      </w:tr>
    </w:tbl>
    <w:p w:rsidR="0038680A" w:rsidRPr="00721BF1" w:rsidRDefault="0038680A" w:rsidP="008130CF">
      <w:pPr>
        <w:pStyle w:val="ecxmsonormal"/>
        <w:shd w:val="clear" w:color="auto" w:fill="FFFFFF"/>
        <w:spacing w:before="0" w:beforeAutospacing="0" w:after="0" w:afterAutospacing="0"/>
        <w:jc w:val="both"/>
        <w:rPr>
          <w:color w:val="000000"/>
          <w:sz w:val="18"/>
          <w:szCs w:val="18"/>
          <w:lang w:val="es-AR"/>
        </w:rPr>
      </w:pPr>
    </w:p>
    <w:tbl>
      <w:tblPr>
        <w:tblW w:w="0" w:type="auto"/>
        <w:jc w:val="center"/>
        <w:tblLook w:val="04A0"/>
      </w:tblPr>
      <w:tblGrid>
        <w:gridCol w:w="4784"/>
        <w:gridCol w:w="284"/>
        <w:gridCol w:w="3531"/>
      </w:tblGrid>
      <w:tr w:rsidR="009E0C77" w:rsidRPr="00721BF1" w:rsidTr="00DD5834">
        <w:trPr>
          <w:jc w:val="center"/>
        </w:trPr>
        <w:tc>
          <w:tcPr>
            <w:tcW w:w="4784" w:type="dxa"/>
          </w:tcPr>
          <w:p w:rsidR="009E0C77" w:rsidRPr="00721BF1" w:rsidRDefault="009E0C77" w:rsidP="008130CF">
            <w:pPr>
              <w:pStyle w:val="ecxmsonormal"/>
              <w:shd w:val="clear" w:color="auto" w:fill="FFFFFF"/>
              <w:spacing w:before="0" w:beforeAutospacing="0" w:after="0" w:afterAutospacing="0"/>
              <w:jc w:val="both"/>
              <w:rPr>
                <w:b/>
                <w:i/>
                <w:color w:val="000000"/>
                <w:sz w:val="18"/>
                <w:szCs w:val="18"/>
              </w:rPr>
            </w:pPr>
          </w:p>
        </w:tc>
        <w:tc>
          <w:tcPr>
            <w:tcW w:w="284" w:type="dxa"/>
          </w:tcPr>
          <w:p w:rsidR="009E0C77" w:rsidRPr="00721BF1" w:rsidRDefault="009E0C77" w:rsidP="008130CF">
            <w:pPr>
              <w:pStyle w:val="ecxmsonormal"/>
              <w:shd w:val="clear" w:color="auto" w:fill="FFFFFF"/>
              <w:spacing w:before="0" w:beforeAutospacing="0" w:after="0" w:afterAutospacing="0"/>
              <w:jc w:val="both"/>
              <w:rPr>
                <w:b/>
                <w:i/>
                <w:color w:val="000000"/>
                <w:sz w:val="18"/>
                <w:szCs w:val="18"/>
              </w:rPr>
            </w:pPr>
          </w:p>
        </w:tc>
        <w:tc>
          <w:tcPr>
            <w:tcW w:w="3531" w:type="dxa"/>
          </w:tcPr>
          <w:p w:rsidR="009E0C77" w:rsidRPr="00721BF1" w:rsidRDefault="009E0C77" w:rsidP="008130CF">
            <w:pPr>
              <w:pStyle w:val="ecxmsonormal"/>
              <w:shd w:val="clear" w:color="auto" w:fill="FFFFFF"/>
              <w:spacing w:before="0" w:beforeAutospacing="0" w:after="0" w:afterAutospacing="0"/>
              <w:jc w:val="both"/>
              <w:rPr>
                <w:b/>
                <w:i/>
                <w:color w:val="000000"/>
                <w:sz w:val="18"/>
                <w:szCs w:val="18"/>
              </w:rPr>
            </w:pPr>
          </w:p>
        </w:tc>
      </w:tr>
      <w:tr w:rsidR="009E0C77" w:rsidRPr="00721BF1" w:rsidTr="00DD5834">
        <w:trPr>
          <w:jc w:val="center"/>
        </w:trPr>
        <w:tc>
          <w:tcPr>
            <w:tcW w:w="4784" w:type="dxa"/>
          </w:tcPr>
          <w:p w:rsidR="009E0C77" w:rsidRPr="00721BF1" w:rsidRDefault="009E0C77" w:rsidP="008130CF">
            <w:pPr>
              <w:pStyle w:val="ecxmsonormal"/>
              <w:shd w:val="clear" w:color="auto" w:fill="FFFFFF"/>
              <w:spacing w:before="0" w:beforeAutospacing="0" w:after="0" w:afterAutospacing="0"/>
              <w:jc w:val="both"/>
              <w:rPr>
                <w:b/>
                <w:i/>
                <w:color w:val="000000"/>
                <w:sz w:val="18"/>
                <w:szCs w:val="18"/>
              </w:rPr>
            </w:pPr>
          </w:p>
        </w:tc>
        <w:tc>
          <w:tcPr>
            <w:tcW w:w="284" w:type="dxa"/>
          </w:tcPr>
          <w:p w:rsidR="009E0C77" w:rsidRPr="00721BF1" w:rsidRDefault="00BB4AD0" w:rsidP="008130CF">
            <w:pPr>
              <w:pStyle w:val="ecxmsonormal"/>
              <w:shd w:val="clear" w:color="auto" w:fill="FFFFFF"/>
              <w:spacing w:before="0" w:beforeAutospacing="0" w:after="0" w:afterAutospacing="0"/>
              <w:jc w:val="both"/>
              <w:rPr>
                <w:b/>
                <w:i/>
                <w:color w:val="000000"/>
                <w:sz w:val="18"/>
                <w:szCs w:val="18"/>
              </w:rPr>
            </w:pPr>
            <w:r w:rsidRPr="00721BF1">
              <w:rPr>
                <w:b/>
                <w:i/>
                <w:color w:val="000000"/>
                <w:sz w:val="18"/>
                <w:szCs w:val="18"/>
              </w:rPr>
              <w:t xml:space="preserve"> </w:t>
            </w:r>
          </w:p>
        </w:tc>
        <w:tc>
          <w:tcPr>
            <w:tcW w:w="3531" w:type="dxa"/>
          </w:tcPr>
          <w:p w:rsidR="00120221" w:rsidRPr="00721BF1" w:rsidRDefault="009E0C77" w:rsidP="00120221">
            <w:pPr>
              <w:spacing w:after="0" w:line="240" w:lineRule="auto"/>
              <w:rPr>
                <w:b/>
                <w:i/>
                <w:color w:val="000000"/>
                <w:sz w:val="18"/>
                <w:szCs w:val="18"/>
              </w:rPr>
            </w:pPr>
            <w:r w:rsidRPr="00721BF1">
              <w:rPr>
                <w:b/>
                <w:i/>
                <w:color w:val="000000"/>
                <w:sz w:val="18"/>
                <w:szCs w:val="18"/>
              </w:rPr>
              <w:t xml:space="preserve">    </w:t>
            </w:r>
          </w:p>
          <w:p w:rsidR="009E0C77" w:rsidRPr="00721BF1" w:rsidRDefault="009E0C77" w:rsidP="0000769F">
            <w:pPr>
              <w:pStyle w:val="ecxmsonormal"/>
              <w:spacing w:before="0" w:beforeAutospacing="0" w:after="0" w:afterAutospacing="0"/>
              <w:rPr>
                <w:b/>
                <w:i/>
                <w:color w:val="000000"/>
                <w:sz w:val="18"/>
                <w:szCs w:val="18"/>
              </w:rPr>
            </w:pPr>
          </w:p>
        </w:tc>
      </w:tr>
      <w:tr w:rsidR="003A2ABF" w:rsidRPr="00721BF1" w:rsidTr="00DD5834">
        <w:trPr>
          <w:jc w:val="center"/>
        </w:trPr>
        <w:tc>
          <w:tcPr>
            <w:tcW w:w="4784" w:type="dxa"/>
          </w:tcPr>
          <w:p w:rsidR="005E282E" w:rsidRPr="00721BF1" w:rsidRDefault="005E282E" w:rsidP="005E282E">
            <w:pPr>
              <w:pStyle w:val="ecxmsonormal"/>
              <w:shd w:val="clear" w:color="auto" w:fill="FFFFFF"/>
              <w:spacing w:before="0" w:beforeAutospacing="0" w:after="0" w:afterAutospacing="0"/>
              <w:jc w:val="both"/>
              <w:rPr>
                <w:b/>
                <w:i/>
                <w:color w:val="000000"/>
                <w:sz w:val="18"/>
                <w:szCs w:val="18"/>
              </w:rPr>
            </w:pPr>
            <w:r w:rsidRPr="00721BF1">
              <w:rPr>
                <w:b/>
                <w:i/>
                <w:color w:val="000000"/>
                <w:sz w:val="18"/>
                <w:szCs w:val="18"/>
                <w:lang w:val="es-AR"/>
              </w:rPr>
              <w:t xml:space="preserve">          MARTIN GHIRARDOTTI</w:t>
            </w:r>
          </w:p>
          <w:p w:rsidR="003A2ABF" w:rsidRPr="00721BF1" w:rsidRDefault="005E282E" w:rsidP="005E282E">
            <w:pPr>
              <w:pStyle w:val="ecxmsonormal"/>
              <w:shd w:val="clear" w:color="auto" w:fill="FFFFFF"/>
              <w:spacing w:before="0" w:beforeAutospacing="0" w:after="0" w:afterAutospacing="0"/>
              <w:jc w:val="both"/>
              <w:rPr>
                <w:b/>
                <w:i/>
                <w:color w:val="000000"/>
                <w:sz w:val="18"/>
                <w:szCs w:val="18"/>
              </w:rPr>
            </w:pPr>
            <w:r w:rsidRPr="00721BF1">
              <w:rPr>
                <w:b/>
                <w:i/>
                <w:color w:val="000000"/>
                <w:sz w:val="18"/>
                <w:szCs w:val="18"/>
                <w:lang w:val="es-AR"/>
              </w:rPr>
              <w:t xml:space="preserve">    COMISION FISCALIZADORA</w:t>
            </w:r>
          </w:p>
        </w:tc>
        <w:tc>
          <w:tcPr>
            <w:tcW w:w="284" w:type="dxa"/>
          </w:tcPr>
          <w:p w:rsidR="003A2ABF" w:rsidRPr="00721BF1" w:rsidRDefault="003A2ABF" w:rsidP="00BB4AD0">
            <w:pPr>
              <w:pStyle w:val="ecxmsonormal"/>
              <w:shd w:val="clear" w:color="auto" w:fill="FFFFFF"/>
              <w:spacing w:before="120" w:beforeAutospacing="0" w:after="120" w:afterAutospacing="0"/>
              <w:jc w:val="both"/>
              <w:rPr>
                <w:b/>
                <w:i/>
                <w:color w:val="000000"/>
                <w:sz w:val="18"/>
                <w:szCs w:val="18"/>
              </w:rPr>
            </w:pPr>
          </w:p>
        </w:tc>
        <w:tc>
          <w:tcPr>
            <w:tcW w:w="3531" w:type="dxa"/>
          </w:tcPr>
          <w:p w:rsidR="003A2ABF" w:rsidRPr="00721BF1" w:rsidRDefault="003A2ABF" w:rsidP="00BB4AD0">
            <w:pPr>
              <w:pStyle w:val="ecxmsonormal"/>
              <w:shd w:val="clear" w:color="auto" w:fill="FFFFFF"/>
              <w:spacing w:before="120" w:beforeAutospacing="0" w:after="120" w:afterAutospacing="0"/>
              <w:jc w:val="both"/>
              <w:rPr>
                <w:b/>
                <w:i/>
                <w:color w:val="000000"/>
                <w:sz w:val="18"/>
                <w:szCs w:val="18"/>
              </w:rPr>
            </w:pPr>
          </w:p>
        </w:tc>
      </w:tr>
      <w:tr w:rsidR="003A2ABF" w:rsidRPr="0038680A" w:rsidTr="00DD5834">
        <w:trPr>
          <w:jc w:val="center"/>
        </w:trPr>
        <w:tc>
          <w:tcPr>
            <w:tcW w:w="4784" w:type="dxa"/>
          </w:tcPr>
          <w:p w:rsidR="003A2ABF" w:rsidRPr="0038680A" w:rsidRDefault="003A2ABF" w:rsidP="00BB4AD0">
            <w:pPr>
              <w:pStyle w:val="ecxmsonormal"/>
              <w:shd w:val="clear" w:color="auto" w:fill="FFFFFF"/>
              <w:spacing w:before="120" w:beforeAutospacing="0" w:after="120" w:afterAutospacing="0"/>
              <w:jc w:val="both"/>
              <w:rPr>
                <w:b/>
                <w:i/>
                <w:color w:val="000000"/>
                <w:sz w:val="20"/>
                <w:szCs w:val="20"/>
              </w:rPr>
            </w:pPr>
            <w:r w:rsidRPr="0038680A">
              <w:rPr>
                <w:b/>
                <w:i/>
                <w:color w:val="000000"/>
                <w:sz w:val="20"/>
                <w:szCs w:val="20"/>
              </w:rPr>
              <w:t xml:space="preserve">        </w:t>
            </w:r>
          </w:p>
          <w:p w:rsidR="003A2ABF" w:rsidRPr="0038680A" w:rsidRDefault="006263E5" w:rsidP="00BB4AD0">
            <w:pPr>
              <w:pStyle w:val="ecxmsonormal"/>
              <w:shd w:val="clear" w:color="auto" w:fill="FFFFFF"/>
              <w:spacing w:before="120" w:beforeAutospacing="0" w:after="120" w:afterAutospacing="0"/>
              <w:jc w:val="both"/>
              <w:rPr>
                <w:b/>
                <w:i/>
                <w:color w:val="000000"/>
                <w:sz w:val="20"/>
                <w:szCs w:val="20"/>
              </w:rPr>
            </w:pPr>
            <w:r w:rsidRPr="0038680A">
              <w:rPr>
                <w:b/>
                <w:i/>
                <w:color w:val="000000"/>
                <w:sz w:val="20"/>
                <w:szCs w:val="20"/>
              </w:rPr>
              <w:t xml:space="preserve">      </w:t>
            </w:r>
          </w:p>
        </w:tc>
        <w:tc>
          <w:tcPr>
            <w:tcW w:w="284" w:type="dxa"/>
          </w:tcPr>
          <w:p w:rsidR="003A2ABF" w:rsidRPr="0038680A" w:rsidRDefault="003A2ABF" w:rsidP="00BB4AD0">
            <w:pPr>
              <w:pStyle w:val="ecxmsonormal"/>
              <w:shd w:val="clear" w:color="auto" w:fill="FFFFFF"/>
              <w:spacing w:before="120" w:beforeAutospacing="0" w:after="120" w:afterAutospacing="0"/>
              <w:jc w:val="both"/>
              <w:rPr>
                <w:b/>
                <w:i/>
                <w:color w:val="000000"/>
                <w:sz w:val="20"/>
                <w:szCs w:val="20"/>
              </w:rPr>
            </w:pPr>
          </w:p>
        </w:tc>
        <w:tc>
          <w:tcPr>
            <w:tcW w:w="3531" w:type="dxa"/>
          </w:tcPr>
          <w:p w:rsidR="003A2ABF" w:rsidRPr="0038680A" w:rsidRDefault="003A2ABF" w:rsidP="00BB4AD0">
            <w:pPr>
              <w:pStyle w:val="ecxmsonormal"/>
              <w:spacing w:before="120" w:beforeAutospacing="0" w:after="120" w:afterAutospacing="0"/>
              <w:rPr>
                <w:b/>
                <w:i/>
                <w:color w:val="000000"/>
                <w:sz w:val="20"/>
                <w:szCs w:val="20"/>
              </w:rPr>
            </w:pPr>
            <w:r w:rsidRPr="0038680A">
              <w:rPr>
                <w:b/>
                <w:i/>
                <w:color w:val="000000"/>
                <w:sz w:val="20"/>
                <w:szCs w:val="20"/>
              </w:rPr>
              <w:t xml:space="preserve">     </w:t>
            </w:r>
          </w:p>
        </w:tc>
      </w:tr>
    </w:tbl>
    <w:p w:rsidR="009B5A8F" w:rsidRPr="0038680A" w:rsidRDefault="009B5A8F" w:rsidP="00721BF1">
      <w:pPr>
        <w:spacing w:before="120" w:after="120" w:line="240" w:lineRule="auto"/>
        <w:rPr>
          <w:rFonts w:ascii="Times New Roman" w:hAnsi="Times New Roman" w:cs="Times New Roman"/>
          <w:sz w:val="20"/>
          <w:szCs w:val="20"/>
        </w:rPr>
      </w:pPr>
    </w:p>
    <w:sectPr w:rsidR="009B5A8F" w:rsidRPr="0038680A" w:rsidSect="008D20A2">
      <w:headerReference w:type="default" r:id="rId8"/>
      <w:footerReference w:type="even" r:id="rId9"/>
      <w:footerReference w:type="default" r:id="rId10"/>
      <w:headerReference w:type="first" r:id="rId11"/>
      <w:footerReference w:type="first" r:id="rId12"/>
      <w:pgSz w:w="11907" w:h="16839" w:code="9"/>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37D" w:rsidRDefault="00C7537D" w:rsidP="005117A9">
      <w:pPr>
        <w:spacing w:after="0" w:line="240" w:lineRule="auto"/>
      </w:pPr>
      <w:r>
        <w:separator/>
      </w:r>
    </w:p>
  </w:endnote>
  <w:endnote w:type="continuationSeparator" w:id="0">
    <w:p w:rsidR="00C7537D" w:rsidRDefault="00C7537D" w:rsidP="005117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37D" w:rsidRDefault="004B3C3E">
    <w:pPr>
      <w:pStyle w:val="Piedepgina"/>
      <w:framePr w:wrap="around" w:vAnchor="text" w:hAnchor="margin" w:xAlign="center" w:y="1"/>
      <w:rPr>
        <w:rStyle w:val="Nmerodepgina"/>
      </w:rPr>
    </w:pPr>
    <w:r>
      <w:rPr>
        <w:rStyle w:val="Nmerodepgina"/>
      </w:rPr>
      <w:fldChar w:fldCharType="begin"/>
    </w:r>
    <w:r w:rsidR="00C7537D">
      <w:rPr>
        <w:rStyle w:val="Nmerodepgina"/>
      </w:rPr>
      <w:instrText xml:space="preserve">PAGE  </w:instrText>
    </w:r>
    <w:r>
      <w:rPr>
        <w:rStyle w:val="Nmerodepgina"/>
      </w:rPr>
      <w:fldChar w:fldCharType="separate"/>
    </w:r>
    <w:r w:rsidR="00C7537D">
      <w:rPr>
        <w:rStyle w:val="Nmerodepgina"/>
        <w:noProof/>
      </w:rPr>
      <w:t>3</w:t>
    </w:r>
    <w:r>
      <w:rPr>
        <w:rStyle w:val="Nmerodepgina"/>
      </w:rPr>
      <w:fldChar w:fldCharType="end"/>
    </w:r>
  </w:p>
  <w:p w:rsidR="00C7537D" w:rsidRDefault="00C7537D">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37D" w:rsidRPr="00EA0146" w:rsidRDefault="00C7537D" w:rsidP="00DC6DC3">
    <w:pPr>
      <w:pStyle w:val="Piedepgin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37D" w:rsidRDefault="00C7537D" w:rsidP="00552F98">
    <w:pPr>
      <w:pStyle w:val="Piedepgina"/>
      <w:jc w:val="center"/>
      <w:rPr>
        <w:rFonts w:ascii="Arial" w:hAnsi="Arial" w:cs="Arial"/>
      </w:rPr>
    </w:pPr>
  </w:p>
  <w:p w:rsidR="00C7537D" w:rsidRPr="00FC0701" w:rsidRDefault="004B3C3E" w:rsidP="00552F98">
    <w:pPr>
      <w:pStyle w:val="Piedepgina"/>
      <w:jc w:val="center"/>
      <w:rPr>
        <w:rFonts w:ascii="Arial" w:hAnsi="Arial" w:cs="Arial"/>
      </w:rPr>
    </w:pPr>
    <w:r w:rsidRPr="00FC0701">
      <w:rPr>
        <w:rFonts w:ascii="Arial" w:hAnsi="Arial" w:cs="Arial"/>
      </w:rPr>
      <w:fldChar w:fldCharType="begin"/>
    </w:r>
    <w:r w:rsidR="00C7537D" w:rsidRPr="00FC0701">
      <w:rPr>
        <w:rFonts w:ascii="Arial" w:hAnsi="Arial" w:cs="Arial"/>
      </w:rPr>
      <w:instrText xml:space="preserve"> PAGE   \* MERGEFORMAT </w:instrText>
    </w:r>
    <w:r w:rsidRPr="00FC0701">
      <w:rPr>
        <w:rFonts w:ascii="Arial" w:hAnsi="Arial" w:cs="Arial"/>
      </w:rPr>
      <w:fldChar w:fldCharType="separate"/>
    </w:r>
    <w:r w:rsidR="00C7537D">
      <w:rPr>
        <w:rFonts w:ascii="Arial" w:hAnsi="Arial" w:cs="Arial"/>
        <w:noProof/>
      </w:rPr>
      <w:t>1</w:t>
    </w:r>
    <w:r w:rsidRPr="00FC0701">
      <w:rP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37D" w:rsidRDefault="00C7537D" w:rsidP="005117A9">
      <w:pPr>
        <w:spacing w:after="0" w:line="240" w:lineRule="auto"/>
      </w:pPr>
      <w:r>
        <w:separator/>
      </w:r>
    </w:p>
  </w:footnote>
  <w:footnote w:type="continuationSeparator" w:id="0">
    <w:p w:rsidR="00C7537D" w:rsidRDefault="00C7537D" w:rsidP="005117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37D" w:rsidRDefault="00C7537D">
    <w:pPr>
      <w:pStyle w:val="Encabezado"/>
    </w:pPr>
  </w:p>
  <w:p w:rsidR="00C7537D" w:rsidRDefault="00C7537D">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37D" w:rsidRDefault="004B3C3E" w:rsidP="00552F98">
    <w:pPr>
      <w:pStyle w:val="Encabezado"/>
    </w:pPr>
    <w:r w:rsidRPr="004B3C3E">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99pt;visibility:visible">
          <v:imagedata r:id="rId1" o:title=""/>
        </v:shape>
      </w:pict>
    </w:r>
  </w:p>
  <w:p w:rsidR="00C7537D" w:rsidRDefault="00C7537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510F16C"/>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1927961"/>
    <w:multiLevelType w:val="multilevel"/>
    <w:tmpl w:val="2C0A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8507485"/>
    <w:multiLevelType w:val="multilevel"/>
    <w:tmpl w:val="F59849B8"/>
    <w:lvl w:ilvl="0">
      <w:start w:val="1"/>
      <w:numFmt w:val="decimal"/>
      <w:lvlText w:val="%1)"/>
      <w:lvlJc w:val="left"/>
      <w:pPr>
        <w:ind w:left="1919" w:hanging="360"/>
      </w:pPr>
      <w:rPr>
        <w:rFonts w:hint="default"/>
        <w:b w:val="0"/>
        <w:sz w:val="12"/>
        <w:szCs w:val="12"/>
      </w:rPr>
    </w:lvl>
    <w:lvl w:ilvl="1">
      <w:start w:val="1"/>
      <w:numFmt w:val="decimal"/>
      <w:lvlText w:val="%2)"/>
      <w:lvlJc w:val="left"/>
      <w:pPr>
        <w:ind w:left="-273" w:hanging="360"/>
      </w:pPr>
      <w:rPr>
        <w:rFonts w:hint="default"/>
      </w:rPr>
    </w:lvl>
    <w:lvl w:ilvl="2">
      <w:start w:val="1"/>
      <w:numFmt w:val="lowerRoman"/>
      <w:lvlText w:val="%3)"/>
      <w:lvlJc w:val="left"/>
      <w:pPr>
        <w:ind w:left="87" w:hanging="360"/>
      </w:pPr>
      <w:rPr>
        <w:rFonts w:hint="default"/>
      </w:rPr>
    </w:lvl>
    <w:lvl w:ilvl="3">
      <w:start w:val="1"/>
      <w:numFmt w:val="decimal"/>
      <w:lvlText w:val="(%4)"/>
      <w:lvlJc w:val="left"/>
      <w:pPr>
        <w:ind w:left="447" w:hanging="360"/>
      </w:pPr>
      <w:rPr>
        <w:rFonts w:hint="default"/>
      </w:rPr>
    </w:lvl>
    <w:lvl w:ilvl="4">
      <w:start w:val="1"/>
      <w:numFmt w:val="lowerLetter"/>
      <w:lvlText w:val="(%5)"/>
      <w:lvlJc w:val="left"/>
      <w:pPr>
        <w:ind w:left="807" w:hanging="360"/>
      </w:pPr>
      <w:rPr>
        <w:rFonts w:hint="default"/>
      </w:rPr>
    </w:lvl>
    <w:lvl w:ilvl="5">
      <w:start w:val="1"/>
      <w:numFmt w:val="lowerRoman"/>
      <w:lvlText w:val="(%6)"/>
      <w:lvlJc w:val="left"/>
      <w:pPr>
        <w:ind w:left="1167" w:hanging="360"/>
      </w:pPr>
      <w:rPr>
        <w:rFonts w:hint="default"/>
      </w:rPr>
    </w:lvl>
    <w:lvl w:ilvl="6">
      <w:start w:val="1"/>
      <w:numFmt w:val="decimal"/>
      <w:lvlText w:val="%7."/>
      <w:lvlJc w:val="left"/>
      <w:pPr>
        <w:ind w:left="1527" w:hanging="360"/>
      </w:pPr>
      <w:rPr>
        <w:rFonts w:hint="default"/>
      </w:rPr>
    </w:lvl>
    <w:lvl w:ilvl="7">
      <w:start w:val="1"/>
      <w:numFmt w:val="lowerLetter"/>
      <w:lvlText w:val="%8."/>
      <w:lvlJc w:val="left"/>
      <w:pPr>
        <w:ind w:left="1887" w:hanging="360"/>
      </w:pPr>
      <w:rPr>
        <w:rFonts w:hint="default"/>
      </w:rPr>
    </w:lvl>
    <w:lvl w:ilvl="8">
      <w:start w:val="1"/>
      <w:numFmt w:val="lowerRoman"/>
      <w:lvlText w:val="%9."/>
      <w:lvlJc w:val="left"/>
      <w:pPr>
        <w:ind w:left="2247" w:hanging="360"/>
      </w:pPr>
      <w:rPr>
        <w:rFonts w:hint="default"/>
      </w:rPr>
    </w:lvl>
  </w:abstractNum>
  <w:abstractNum w:abstractNumId="3">
    <w:nsid w:val="1FBC3491"/>
    <w:multiLevelType w:val="hybridMultilevel"/>
    <w:tmpl w:val="114CD240"/>
    <w:lvl w:ilvl="0" w:tplc="6E844270">
      <w:start w:val="2"/>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0534BC1"/>
    <w:multiLevelType w:val="hybridMultilevel"/>
    <w:tmpl w:val="BADAF7D6"/>
    <w:lvl w:ilvl="0" w:tplc="2C0A0017">
      <w:start w:val="1"/>
      <w:numFmt w:val="lowerLetter"/>
      <w:lvlText w:val="%1)"/>
      <w:lvlJc w:val="left"/>
      <w:pPr>
        <w:ind w:left="1429" w:hanging="360"/>
      </w:p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5">
    <w:nsid w:val="2AC50235"/>
    <w:multiLevelType w:val="singleLevel"/>
    <w:tmpl w:val="A470F5BA"/>
    <w:lvl w:ilvl="0">
      <w:start w:val="1"/>
      <w:numFmt w:val="lowerLetter"/>
      <w:lvlText w:val="%1)"/>
      <w:lvlJc w:val="left"/>
      <w:pPr>
        <w:tabs>
          <w:tab w:val="num" w:pos="720"/>
        </w:tabs>
        <w:ind w:left="720" w:hanging="360"/>
      </w:pPr>
    </w:lvl>
  </w:abstractNum>
  <w:abstractNum w:abstractNumId="6">
    <w:nsid w:val="2CB42184"/>
    <w:multiLevelType w:val="multilevel"/>
    <w:tmpl w:val="5F3C1172"/>
    <w:lvl w:ilvl="0">
      <w:start w:val="1"/>
      <w:numFmt w:val="decimal"/>
      <w:lvlText w:val="%1)"/>
      <w:lvlJc w:val="left"/>
      <w:pPr>
        <w:ind w:left="1919" w:hanging="360"/>
      </w:pPr>
      <w:rPr>
        <w:rFonts w:hint="default"/>
        <w:b w:val="0"/>
        <w:sz w:val="20"/>
        <w:szCs w:val="20"/>
      </w:rPr>
    </w:lvl>
    <w:lvl w:ilvl="1">
      <w:start w:val="1"/>
      <w:numFmt w:val="decimal"/>
      <w:lvlText w:val="%2)"/>
      <w:lvlJc w:val="left"/>
      <w:pPr>
        <w:ind w:left="-273" w:hanging="360"/>
      </w:pPr>
      <w:rPr>
        <w:rFonts w:hint="default"/>
      </w:rPr>
    </w:lvl>
    <w:lvl w:ilvl="2">
      <w:start w:val="1"/>
      <w:numFmt w:val="lowerRoman"/>
      <w:lvlText w:val="%3)"/>
      <w:lvlJc w:val="left"/>
      <w:pPr>
        <w:ind w:left="87" w:hanging="360"/>
      </w:pPr>
      <w:rPr>
        <w:rFonts w:hint="default"/>
      </w:rPr>
    </w:lvl>
    <w:lvl w:ilvl="3">
      <w:start w:val="1"/>
      <w:numFmt w:val="decimal"/>
      <w:lvlText w:val="(%4)"/>
      <w:lvlJc w:val="left"/>
      <w:pPr>
        <w:ind w:left="447" w:hanging="360"/>
      </w:pPr>
      <w:rPr>
        <w:rFonts w:hint="default"/>
      </w:rPr>
    </w:lvl>
    <w:lvl w:ilvl="4">
      <w:start w:val="1"/>
      <w:numFmt w:val="lowerLetter"/>
      <w:lvlText w:val="(%5)"/>
      <w:lvlJc w:val="left"/>
      <w:pPr>
        <w:ind w:left="807" w:hanging="360"/>
      </w:pPr>
      <w:rPr>
        <w:rFonts w:hint="default"/>
      </w:rPr>
    </w:lvl>
    <w:lvl w:ilvl="5">
      <w:start w:val="1"/>
      <w:numFmt w:val="lowerRoman"/>
      <w:lvlText w:val="(%6)"/>
      <w:lvlJc w:val="left"/>
      <w:pPr>
        <w:ind w:left="1167" w:hanging="360"/>
      </w:pPr>
      <w:rPr>
        <w:rFonts w:hint="default"/>
      </w:rPr>
    </w:lvl>
    <w:lvl w:ilvl="6">
      <w:start w:val="1"/>
      <w:numFmt w:val="decimal"/>
      <w:lvlText w:val="%7."/>
      <w:lvlJc w:val="left"/>
      <w:pPr>
        <w:ind w:left="1527" w:hanging="360"/>
      </w:pPr>
      <w:rPr>
        <w:rFonts w:hint="default"/>
      </w:rPr>
    </w:lvl>
    <w:lvl w:ilvl="7">
      <w:start w:val="1"/>
      <w:numFmt w:val="lowerLetter"/>
      <w:lvlText w:val="%8."/>
      <w:lvlJc w:val="left"/>
      <w:pPr>
        <w:ind w:left="1887" w:hanging="360"/>
      </w:pPr>
      <w:rPr>
        <w:rFonts w:hint="default"/>
      </w:rPr>
    </w:lvl>
    <w:lvl w:ilvl="8">
      <w:start w:val="1"/>
      <w:numFmt w:val="lowerRoman"/>
      <w:lvlText w:val="%9."/>
      <w:lvlJc w:val="left"/>
      <w:pPr>
        <w:ind w:left="2247" w:hanging="360"/>
      </w:pPr>
      <w:rPr>
        <w:rFonts w:hint="default"/>
      </w:rPr>
    </w:lvl>
  </w:abstractNum>
  <w:abstractNum w:abstractNumId="7">
    <w:nsid w:val="32D9599E"/>
    <w:multiLevelType w:val="hybridMultilevel"/>
    <w:tmpl w:val="638A2356"/>
    <w:lvl w:ilvl="0" w:tplc="279CE372">
      <w:start w:val="1"/>
      <w:numFmt w:val="lowerLetter"/>
      <w:lvlText w:val="%1)"/>
      <w:lvlJc w:val="left"/>
      <w:pPr>
        <w:tabs>
          <w:tab w:val="num" w:pos="720"/>
        </w:tabs>
        <w:ind w:left="720" w:hanging="360"/>
      </w:pPr>
      <w:rPr>
        <w:rFonts w:ascii="Arial" w:hAnsi="Arial" w:hint="default"/>
        <w:b w:val="0"/>
        <w:sz w:val="12"/>
        <w:szCs w:val="1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B52658"/>
    <w:multiLevelType w:val="hybridMultilevel"/>
    <w:tmpl w:val="A90E2442"/>
    <w:lvl w:ilvl="0" w:tplc="1188FCA4">
      <w:start w:val="2"/>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96105FA"/>
    <w:multiLevelType w:val="hybridMultilevel"/>
    <w:tmpl w:val="180A7746"/>
    <w:lvl w:ilvl="0" w:tplc="2D7AF120">
      <w:start w:val="2"/>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AA33375"/>
    <w:multiLevelType w:val="hybridMultilevel"/>
    <w:tmpl w:val="32AECD44"/>
    <w:lvl w:ilvl="0" w:tplc="085AB1A2">
      <w:start w:val="2"/>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665626F"/>
    <w:multiLevelType w:val="hybridMultilevel"/>
    <w:tmpl w:val="CEF63194"/>
    <w:lvl w:ilvl="0" w:tplc="5D46A08E">
      <w:start w:val="2"/>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B842F34"/>
    <w:multiLevelType w:val="hybridMultilevel"/>
    <w:tmpl w:val="47B20F82"/>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61FC4C3B"/>
    <w:multiLevelType w:val="hybridMultilevel"/>
    <w:tmpl w:val="09623D6C"/>
    <w:lvl w:ilvl="0" w:tplc="A8623DA6">
      <w:start w:val="1"/>
      <w:numFmt w:val="lowerLetter"/>
      <w:lvlText w:val="%1)"/>
      <w:lvlJc w:val="left"/>
      <w:pPr>
        <w:tabs>
          <w:tab w:val="num" w:pos="720"/>
        </w:tabs>
        <w:ind w:left="720" w:hanging="360"/>
      </w:pPr>
      <w:rPr>
        <w:rFonts w:ascii="Arial" w:hAnsi="Arial" w:hint="default"/>
        <w:b w:val="0"/>
        <w:sz w:val="12"/>
        <w:szCs w:val="1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8106DF4"/>
    <w:multiLevelType w:val="hybridMultilevel"/>
    <w:tmpl w:val="FE7219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4"/>
  </w:num>
  <w:num w:numId="5">
    <w:abstractNumId w:val="2"/>
  </w:num>
  <w:num w:numId="6">
    <w:abstractNumId w:val="6"/>
  </w:num>
  <w:num w:numId="7">
    <w:abstractNumId w:val="14"/>
  </w:num>
  <w:num w:numId="8">
    <w:abstractNumId w:val="10"/>
  </w:num>
  <w:num w:numId="9">
    <w:abstractNumId w:val="3"/>
  </w:num>
  <w:num w:numId="10">
    <w:abstractNumId w:val="11"/>
  </w:num>
  <w:num w:numId="11">
    <w:abstractNumId w:val="8"/>
  </w:num>
  <w:num w:numId="12">
    <w:abstractNumId w:val="9"/>
  </w:num>
  <w:num w:numId="13">
    <w:abstractNumId w:val="13"/>
  </w:num>
  <w:num w:numId="14">
    <w:abstractNumId w:val="5"/>
  </w:num>
  <w:num w:numId="15">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84994"/>
  </w:hdrShapeDefaults>
  <w:footnotePr>
    <w:footnote w:id="-1"/>
    <w:footnote w:id="0"/>
  </w:footnotePr>
  <w:endnotePr>
    <w:endnote w:id="-1"/>
    <w:endnote w:id="0"/>
  </w:endnotePr>
  <w:compat/>
  <w:rsids>
    <w:rsidRoot w:val="00487AE7"/>
    <w:rsid w:val="00000022"/>
    <w:rsid w:val="0000769F"/>
    <w:rsid w:val="0001416F"/>
    <w:rsid w:val="0002001C"/>
    <w:rsid w:val="00027E6A"/>
    <w:rsid w:val="000414F9"/>
    <w:rsid w:val="0004559A"/>
    <w:rsid w:val="00054098"/>
    <w:rsid w:val="0006116A"/>
    <w:rsid w:val="000715A0"/>
    <w:rsid w:val="00077C5A"/>
    <w:rsid w:val="000819E4"/>
    <w:rsid w:val="000947B6"/>
    <w:rsid w:val="000A58C2"/>
    <w:rsid w:val="000C07DA"/>
    <w:rsid w:val="000C592A"/>
    <w:rsid w:val="000D220A"/>
    <w:rsid w:val="000E023A"/>
    <w:rsid w:val="000E0D4E"/>
    <w:rsid w:val="000F61B1"/>
    <w:rsid w:val="00106896"/>
    <w:rsid w:val="00111DBD"/>
    <w:rsid w:val="001136EA"/>
    <w:rsid w:val="001142FF"/>
    <w:rsid w:val="00115085"/>
    <w:rsid w:val="00120221"/>
    <w:rsid w:val="0013616E"/>
    <w:rsid w:val="00137CE2"/>
    <w:rsid w:val="0015151D"/>
    <w:rsid w:val="00153AB0"/>
    <w:rsid w:val="001642FB"/>
    <w:rsid w:val="00167228"/>
    <w:rsid w:val="00170BCB"/>
    <w:rsid w:val="00171E72"/>
    <w:rsid w:val="00172B23"/>
    <w:rsid w:val="001740F7"/>
    <w:rsid w:val="001812BC"/>
    <w:rsid w:val="00184ADF"/>
    <w:rsid w:val="00194BCE"/>
    <w:rsid w:val="001B3A62"/>
    <w:rsid w:val="001D2EEF"/>
    <w:rsid w:val="001D321F"/>
    <w:rsid w:val="001D5764"/>
    <w:rsid w:val="001E22AB"/>
    <w:rsid w:val="00201F2A"/>
    <w:rsid w:val="00214B56"/>
    <w:rsid w:val="00215860"/>
    <w:rsid w:val="00220920"/>
    <w:rsid w:val="00225F35"/>
    <w:rsid w:val="00236927"/>
    <w:rsid w:val="002369ED"/>
    <w:rsid w:val="002444C3"/>
    <w:rsid w:val="00246ECF"/>
    <w:rsid w:val="00251879"/>
    <w:rsid w:val="002578F6"/>
    <w:rsid w:val="00261418"/>
    <w:rsid w:val="00272425"/>
    <w:rsid w:val="00276F9A"/>
    <w:rsid w:val="00280B92"/>
    <w:rsid w:val="00284E23"/>
    <w:rsid w:val="00293638"/>
    <w:rsid w:val="002A15F3"/>
    <w:rsid w:val="002A1808"/>
    <w:rsid w:val="002A1A3C"/>
    <w:rsid w:val="002A5653"/>
    <w:rsid w:val="002A7120"/>
    <w:rsid w:val="002B495D"/>
    <w:rsid w:val="002B62BE"/>
    <w:rsid w:val="002C70C5"/>
    <w:rsid w:val="002D03B7"/>
    <w:rsid w:val="002D153A"/>
    <w:rsid w:val="002E1461"/>
    <w:rsid w:val="002E67B4"/>
    <w:rsid w:val="002F3335"/>
    <w:rsid w:val="00301F80"/>
    <w:rsid w:val="00313DF4"/>
    <w:rsid w:val="00330F76"/>
    <w:rsid w:val="003320F3"/>
    <w:rsid w:val="003354E4"/>
    <w:rsid w:val="0034324D"/>
    <w:rsid w:val="00354303"/>
    <w:rsid w:val="00365B64"/>
    <w:rsid w:val="00380927"/>
    <w:rsid w:val="00382C7D"/>
    <w:rsid w:val="0038680A"/>
    <w:rsid w:val="0039478A"/>
    <w:rsid w:val="00397E0A"/>
    <w:rsid w:val="003A2ABF"/>
    <w:rsid w:val="003A4246"/>
    <w:rsid w:val="003C7605"/>
    <w:rsid w:val="003D49A0"/>
    <w:rsid w:val="003D631F"/>
    <w:rsid w:val="003E43CC"/>
    <w:rsid w:val="003E6673"/>
    <w:rsid w:val="00400452"/>
    <w:rsid w:val="00401073"/>
    <w:rsid w:val="00401AB3"/>
    <w:rsid w:val="00402124"/>
    <w:rsid w:val="0041085D"/>
    <w:rsid w:val="00411F3F"/>
    <w:rsid w:val="0041207C"/>
    <w:rsid w:val="00445884"/>
    <w:rsid w:val="00452581"/>
    <w:rsid w:val="00455691"/>
    <w:rsid w:val="00460E14"/>
    <w:rsid w:val="00461459"/>
    <w:rsid w:val="004646CC"/>
    <w:rsid w:val="00476735"/>
    <w:rsid w:val="00487AE7"/>
    <w:rsid w:val="00492E92"/>
    <w:rsid w:val="004A0C5D"/>
    <w:rsid w:val="004B32B7"/>
    <w:rsid w:val="004B384C"/>
    <w:rsid w:val="004B3967"/>
    <w:rsid w:val="004B3C3E"/>
    <w:rsid w:val="004C09F4"/>
    <w:rsid w:val="004C6EF8"/>
    <w:rsid w:val="004D5735"/>
    <w:rsid w:val="004D7025"/>
    <w:rsid w:val="004E09B8"/>
    <w:rsid w:val="004E7B39"/>
    <w:rsid w:val="005117A9"/>
    <w:rsid w:val="0052105D"/>
    <w:rsid w:val="00524B99"/>
    <w:rsid w:val="00527253"/>
    <w:rsid w:val="005343A9"/>
    <w:rsid w:val="00541B61"/>
    <w:rsid w:val="00542E3D"/>
    <w:rsid w:val="00545CA8"/>
    <w:rsid w:val="0054648B"/>
    <w:rsid w:val="00552F98"/>
    <w:rsid w:val="00553068"/>
    <w:rsid w:val="0055335E"/>
    <w:rsid w:val="0055523D"/>
    <w:rsid w:val="00563331"/>
    <w:rsid w:val="00567EC1"/>
    <w:rsid w:val="00582020"/>
    <w:rsid w:val="005876D7"/>
    <w:rsid w:val="005A3E21"/>
    <w:rsid w:val="005C72A4"/>
    <w:rsid w:val="005D0EFE"/>
    <w:rsid w:val="005D2106"/>
    <w:rsid w:val="005D573B"/>
    <w:rsid w:val="005D584D"/>
    <w:rsid w:val="005D63EA"/>
    <w:rsid w:val="005E282E"/>
    <w:rsid w:val="005F01B2"/>
    <w:rsid w:val="00611FB6"/>
    <w:rsid w:val="00617BC5"/>
    <w:rsid w:val="0062539C"/>
    <w:rsid w:val="006263E5"/>
    <w:rsid w:val="00637749"/>
    <w:rsid w:val="0064172E"/>
    <w:rsid w:val="00664870"/>
    <w:rsid w:val="00673C72"/>
    <w:rsid w:val="00676584"/>
    <w:rsid w:val="006847DD"/>
    <w:rsid w:val="006864BA"/>
    <w:rsid w:val="0069732D"/>
    <w:rsid w:val="006A14D7"/>
    <w:rsid w:val="006A58BD"/>
    <w:rsid w:val="006A64D6"/>
    <w:rsid w:val="006B4555"/>
    <w:rsid w:val="006C0D24"/>
    <w:rsid w:val="006D3230"/>
    <w:rsid w:val="006E7F3E"/>
    <w:rsid w:val="006F00DD"/>
    <w:rsid w:val="006F4A8A"/>
    <w:rsid w:val="006F66DF"/>
    <w:rsid w:val="006F6F64"/>
    <w:rsid w:val="007027E2"/>
    <w:rsid w:val="00704142"/>
    <w:rsid w:val="00721BF1"/>
    <w:rsid w:val="00723E08"/>
    <w:rsid w:val="00727DEB"/>
    <w:rsid w:val="00736AAE"/>
    <w:rsid w:val="0073783A"/>
    <w:rsid w:val="00737D51"/>
    <w:rsid w:val="00740925"/>
    <w:rsid w:val="00753D89"/>
    <w:rsid w:val="00757215"/>
    <w:rsid w:val="007626DA"/>
    <w:rsid w:val="00765ECD"/>
    <w:rsid w:val="00773E05"/>
    <w:rsid w:val="00794752"/>
    <w:rsid w:val="0079475A"/>
    <w:rsid w:val="0079640F"/>
    <w:rsid w:val="007A0FE5"/>
    <w:rsid w:val="007A4413"/>
    <w:rsid w:val="007A4651"/>
    <w:rsid w:val="007B128A"/>
    <w:rsid w:val="007B1D65"/>
    <w:rsid w:val="007B2C42"/>
    <w:rsid w:val="007D074E"/>
    <w:rsid w:val="007D4806"/>
    <w:rsid w:val="007E1A49"/>
    <w:rsid w:val="007F216B"/>
    <w:rsid w:val="007F51A3"/>
    <w:rsid w:val="007F742A"/>
    <w:rsid w:val="0080164B"/>
    <w:rsid w:val="00802235"/>
    <w:rsid w:val="00807D70"/>
    <w:rsid w:val="008130CF"/>
    <w:rsid w:val="00813B7E"/>
    <w:rsid w:val="00815234"/>
    <w:rsid w:val="00815B9A"/>
    <w:rsid w:val="00822D24"/>
    <w:rsid w:val="00826972"/>
    <w:rsid w:val="008316C6"/>
    <w:rsid w:val="008447DC"/>
    <w:rsid w:val="008468B4"/>
    <w:rsid w:val="00854583"/>
    <w:rsid w:val="00856918"/>
    <w:rsid w:val="00886533"/>
    <w:rsid w:val="0088789C"/>
    <w:rsid w:val="00897411"/>
    <w:rsid w:val="008B476C"/>
    <w:rsid w:val="008C16ED"/>
    <w:rsid w:val="008C493E"/>
    <w:rsid w:val="008D10E2"/>
    <w:rsid w:val="008D20A2"/>
    <w:rsid w:val="008E055C"/>
    <w:rsid w:val="008E2A38"/>
    <w:rsid w:val="008F0339"/>
    <w:rsid w:val="008F6EE5"/>
    <w:rsid w:val="00904B99"/>
    <w:rsid w:val="00910F97"/>
    <w:rsid w:val="00917119"/>
    <w:rsid w:val="00924155"/>
    <w:rsid w:val="00925ADD"/>
    <w:rsid w:val="00930EAD"/>
    <w:rsid w:val="00937A43"/>
    <w:rsid w:val="0094015B"/>
    <w:rsid w:val="00945348"/>
    <w:rsid w:val="00950A6B"/>
    <w:rsid w:val="00951F4D"/>
    <w:rsid w:val="00973CEF"/>
    <w:rsid w:val="009817C4"/>
    <w:rsid w:val="00990D6C"/>
    <w:rsid w:val="00995061"/>
    <w:rsid w:val="009A328B"/>
    <w:rsid w:val="009A4782"/>
    <w:rsid w:val="009A6E9C"/>
    <w:rsid w:val="009B5A8F"/>
    <w:rsid w:val="009C2DD2"/>
    <w:rsid w:val="009C4AEE"/>
    <w:rsid w:val="009C62D8"/>
    <w:rsid w:val="009D4A69"/>
    <w:rsid w:val="009D58B7"/>
    <w:rsid w:val="009E0600"/>
    <w:rsid w:val="009E0C77"/>
    <w:rsid w:val="00A17F24"/>
    <w:rsid w:val="00A20FD8"/>
    <w:rsid w:val="00A2332B"/>
    <w:rsid w:val="00A26766"/>
    <w:rsid w:val="00A33E02"/>
    <w:rsid w:val="00A42082"/>
    <w:rsid w:val="00A54280"/>
    <w:rsid w:val="00A60643"/>
    <w:rsid w:val="00A60E21"/>
    <w:rsid w:val="00A61DEA"/>
    <w:rsid w:val="00A7324A"/>
    <w:rsid w:val="00A801A6"/>
    <w:rsid w:val="00A825BB"/>
    <w:rsid w:val="00A82C9A"/>
    <w:rsid w:val="00A95D97"/>
    <w:rsid w:val="00AC7068"/>
    <w:rsid w:val="00AD6A04"/>
    <w:rsid w:val="00AD6ECB"/>
    <w:rsid w:val="00AE0852"/>
    <w:rsid w:val="00AE0CF8"/>
    <w:rsid w:val="00AE36AD"/>
    <w:rsid w:val="00AF1BD1"/>
    <w:rsid w:val="00B12B62"/>
    <w:rsid w:val="00B15878"/>
    <w:rsid w:val="00B3161A"/>
    <w:rsid w:val="00B33172"/>
    <w:rsid w:val="00B35171"/>
    <w:rsid w:val="00B404A2"/>
    <w:rsid w:val="00B50FBC"/>
    <w:rsid w:val="00B61989"/>
    <w:rsid w:val="00B64EFA"/>
    <w:rsid w:val="00B65296"/>
    <w:rsid w:val="00B66EE9"/>
    <w:rsid w:val="00B73645"/>
    <w:rsid w:val="00B834EA"/>
    <w:rsid w:val="00B83BEF"/>
    <w:rsid w:val="00B868D5"/>
    <w:rsid w:val="00BA1DD8"/>
    <w:rsid w:val="00BA377E"/>
    <w:rsid w:val="00BB4AD0"/>
    <w:rsid w:val="00BB5A5E"/>
    <w:rsid w:val="00BC65D0"/>
    <w:rsid w:val="00BC6F73"/>
    <w:rsid w:val="00BC788E"/>
    <w:rsid w:val="00BD294B"/>
    <w:rsid w:val="00BD4C7C"/>
    <w:rsid w:val="00BF1886"/>
    <w:rsid w:val="00BF7F00"/>
    <w:rsid w:val="00C02661"/>
    <w:rsid w:val="00C1192B"/>
    <w:rsid w:val="00C21215"/>
    <w:rsid w:val="00C32511"/>
    <w:rsid w:val="00C43413"/>
    <w:rsid w:val="00C456C4"/>
    <w:rsid w:val="00C52B5E"/>
    <w:rsid w:val="00C7537D"/>
    <w:rsid w:val="00C81FA5"/>
    <w:rsid w:val="00C9420D"/>
    <w:rsid w:val="00C954B4"/>
    <w:rsid w:val="00CA4818"/>
    <w:rsid w:val="00CB0FBB"/>
    <w:rsid w:val="00CB1A73"/>
    <w:rsid w:val="00CB48F2"/>
    <w:rsid w:val="00CB5E83"/>
    <w:rsid w:val="00CD270C"/>
    <w:rsid w:val="00CD3E55"/>
    <w:rsid w:val="00CF3B92"/>
    <w:rsid w:val="00CF427A"/>
    <w:rsid w:val="00D15941"/>
    <w:rsid w:val="00D22AED"/>
    <w:rsid w:val="00D325E3"/>
    <w:rsid w:val="00D32875"/>
    <w:rsid w:val="00D3501D"/>
    <w:rsid w:val="00D46CF4"/>
    <w:rsid w:val="00D52512"/>
    <w:rsid w:val="00D62989"/>
    <w:rsid w:val="00D67967"/>
    <w:rsid w:val="00D757E6"/>
    <w:rsid w:val="00D828E5"/>
    <w:rsid w:val="00D86F43"/>
    <w:rsid w:val="00D87EE8"/>
    <w:rsid w:val="00D9017B"/>
    <w:rsid w:val="00D94A5D"/>
    <w:rsid w:val="00D969E7"/>
    <w:rsid w:val="00D97E96"/>
    <w:rsid w:val="00DA4540"/>
    <w:rsid w:val="00DB186E"/>
    <w:rsid w:val="00DB210B"/>
    <w:rsid w:val="00DC1A6E"/>
    <w:rsid w:val="00DC3FD6"/>
    <w:rsid w:val="00DC6DC3"/>
    <w:rsid w:val="00DD5834"/>
    <w:rsid w:val="00DE0C3B"/>
    <w:rsid w:val="00DF39C5"/>
    <w:rsid w:val="00DF7E8A"/>
    <w:rsid w:val="00E06F76"/>
    <w:rsid w:val="00E101E9"/>
    <w:rsid w:val="00E16C51"/>
    <w:rsid w:val="00E17037"/>
    <w:rsid w:val="00E204AC"/>
    <w:rsid w:val="00E22823"/>
    <w:rsid w:val="00E351D1"/>
    <w:rsid w:val="00E448CD"/>
    <w:rsid w:val="00E47AA9"/>
    <w:rsid w:val="00E5644E"/>
    <w:rsid w:val="00E57F8F"/>
    <w:rsid w:val="00E651AF"/>
    <w:rsid w:val="00E70B73"/>
    <w:rsid w:val="00E73BD9"/>
    <w:rsid w:val="00E90C18"/>
    <w:rsid w:val="00E9113D"/>
    <w:rsid w:val="00EA031C"/>
    <w:rsid w:val="00ED7F07"/>
    <w:rsid w:val="00EE1938"/>
    <w:rsid w:val="00EE2217"/>
    <w:rsid w:val="00F012B2"/>
    <w:rsid w:val="00F025E7"/>
    <w:rsid w:val="00F10A2C"/>
    <w:rsid w:val="00F13795"/>
    <w:rsid w:val="00F214DE"/>
    <w:rsid w:val="00F27231"/>
    <w:rsid w:val="00F3149B"/>
    <w:rsid w:val="00F3517D"/>
    <w:rsid w:val="00F40D56"/>
    <w:rsid w:val="00F4164D"/>
    <w:rsid w:val="00F436B9"/>
    <w:rsid w:val="00F61691"/>
    <w:rsid w:val="00F65DE6"/>
    <w:rsid w:val="00F857DC"/>
    <w:rsid w:val="00F9144A"/>
    <w:rsid w:val="00FA3AE7"/>
    <w:rsid w:val="00FB1F83"/>
    <w:rsid w:val="00FC1B73"/>
    <w:rsid w:val="00FC2DF1"/>
    <w:rsid w:val="00FC3F8B"/>
    <w:rsid w:val="00FD126B"/>
    <w:rsid w:val="00FE57B8"/>
    <w:rsid w:val="00FF7C3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AE7"/>
  </w:style>
  <w:style w:type="paragraph" w:styleId="Ttulo1">
    <w:name w:val="heading 1"/>
    <w:basedOn w:val="Normal"/>
    <w:next w:val="Normal"/>
    <w:link w:val="Ttulo1Car"/>
    <w:uiPriority w:val="99"/>
    <w:qFormat/>
    <w:rsid w:val="00552F98"/>
    <w:pPr>
      <w:keepNext/>
      <w:spacing w:after="0" w:line="240" w:lineRule="auto"/>
      <w:outlineLvl w:val="0"/>
    </w:pPr>
    <w:rPr>
      <w:rFonts w:ascii="Times New Roman" w:eastAsia="Times New Roman" w:hAnsi="Times New Roman" w:cs="Times New Roman"/>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ndar">
    <w:name w:val="Estándar"/>
    <w:basedOn w:val="Normal"/>
    <w:rsid w:val="00487AE7"/>
    <w:pPr>
      <w:spacing w:after="0" w:line="240" w:lineRule="auto"/>
    </w:pPr>
    <w:rPr>
      <w:rFonts w:ascii="Times New Roman" w:eastAsia="Times New Roman" w:hAnsi="Times New Roman" w:cs="Times New Roman"/>
      <w:noProof/>
      <w:sz w:val="24"/>
      <w:szCs w:val="24"/>
      <w:lang w:val="es-ES" w:eastAsia="es-ES"/>
    </w:rPr>
  </w:style>
  <w:style w:type="paragraph" w:styleId="Textoindependiente">
    <w:name w:val="Body Text"/>
    <w:basedOn w:val="Normal"/>
    <w:link w:val="TextoindependienteCar"/>
    <w:uiPriority w:val="99"/>
    <w:unhideWhenUsed/>
    <w:rsid w:val="00487AE7"/>
    <w:pPr>
      <w:spacing w:after="120"/>
    </w:pPr>
  </w:style>
  <w:style w:type="character" w:customStyle="1" w:styleId="TextoindependienteCar">
    <w:name w:val="Texto independiente Car"/>
    <w:basedOn w:val="Fuentedeprrafopredeter"/>
    <w:link w:val="Textoindependiente"/>
    <w:uiPriority w:val="99"/>
    <w:rsid w:val="00487AE7"/>
  </w:style>
  <w:style w:type="paragraph" w:styleId="Textoindependienteprimerasangra">
    <w:name w:val="Body Text First Indent"/>
    <w:basedOn w:val="Textoindependiente"/>
    <w:link w:val="TextoindependienteprimerasangraCar"/>
    <w:uiPriority w:val="99"/>
    <w:semiHidden/>
    <w:unhideWhenUsed/>
    <w:rsid w:val="00487AE7"/>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487AE7"/>
  </w:style>
  <w:style w:type="paragraph" w:customStyle="1" w:styleId="A4">
    <w:name w:val="A4"/>
    <w:rsid w:val="00487AE7"/>
    <w:pPr>
      <w:tabs>
        <w:tab w:val="left" w:pos="-720"/>
      </w:tabs>
      <w:spacing w:after="0" w:line="360" w:lineRule="atLeast"/>
    </w:pPr>
    <w:rPr>
      <w:rFonts w:ascii="Courier" w:eastAsia="Calibri" w:hAnsi="Courier" w:cs="Times New Roman"/>
      <w:sz w:val="24"/>
      <w:szCs w:val="20"/>
      <w:lang w:val="en-US" w:eastAsia="es-ES"/>
    </w:rPr>
  </w:style>
  <w:style w:type="paragraph" w:styleId="Sangra2detindependiente">
    <w:name w:val="Body Text Indent 2"/>
    <w:basedOn w:val="Normal"/>
    <w:link w:val="Sangra2detindependienteCar"/>
    <w:uiPriority w:val="99"/>
    <w:semiHidden/>
    <w:unhideWhenUsed/>
    <w:rsid w:val="00487AE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87AE7"/>
  </w:style>
  <w:style w:type="paragraph" w:customStyle="1" w:styleId="ecxmsonormal">
    <w:name w:val="ecxmsonormal"/>
    <w:basedOn w:val="Normal"/>
    <w:rsid w:val="00487AE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link w:val="PrrafodelistaCar"/>
    <w:uiPriority w:val="99"/>
    <w:qFormat/>
    <w:rsid w:val="005C72A4"/>
    <w:pPr>
      <w:ind w:left="720"/>
      <w:contextualSpacing/>
    </w:pPr>
  </w:style>
  <w:style w:type="paragraph" w:styleId="Textodeglobo">
    <w:name w:val="Balloon Text"/>
    <w:basedOn w:val="Normal"/>
    <w:link w:val="TextodegloboCar"/>
    <w:uiPriority w:val="99"/>
    <w:semiHidden/>
    <w:unhideWhenUsed/>
    <w:rsid w:val="00DB21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210B"/>
    <w:rPr>
      <w:rFonts w:ascii="Tahoma" w:hAnsi="Tahoma" w:cs="Tahoma"/>
      <w:sz w:val="16"/>
      <w:szCs w:val="16"/>
    </w:rPr>
  </w:style>
  <w:style w:type="paragraph" w:styleId="NormalWeb">
    <w:name w:val="Normal (Web)"/>
    <w:basedOn w:val="Normal"/>
    <w:uiPriority w:val="99"/>
    <w:unhideWhenUsed/>
    <w:rsid w:val="00DD5834"/>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ormal1">
    <w:name w:val="Normal1"/>
    <w:rsid w:val="00DD5834"/>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ES" w:eastAsia="es-ES"/>
    </w:rPr>
  </w:style>
  <w:style w:type="character" w:customStyle="1" w:styleId="PrrafodelistaCar">
    <w:name w:val="Párrafo de lista Car"/>
    <w:link w:val="Prrafodelista"/>
    <w:uiPriority w:val="34"/>
    <w:locked/>
    <w:rsid w:val="00313DF4"/>
  </w:style>
  <w:style w:type="paragraph" w:styleId="Listaconvietas2">
    <w:name w:val="List Bullet 2"/>
    <w:basedOn w:val="Normal"/>
    <w:uiPriority w:val="99"/>
    <w:unhideWhenUsed/>
    <w:rsid w:val="009A328B"/>
    <w:pPr>
      <w:widowControl w:val="0"/>
      <w:numPr>
        <w:numId w:val="1"/>
      </w:numPr>
      <w:autoSpaceDE w:val="0"/>
      <w:autoSpaceDN w:val="0"/>
      <w:adjustRightInd w:val="0"/>
      <w:spacing w:after="0" w:line="240" w:lineRule="auto"/>
      <w:contextualSpacing/>
    </w:pPr>
    <w:rPr>
      <w:rFonts w:ascii="Arial" w:eastAsia="Times New Roman" w:hAnsi="Arial" w:cs="Arial"/>
      <w:color w:val="000000"/>
      <w:sz w:val="20"/>
      <w:szCs w:val="20"/>
      <w:u w:color="000000"/>
      <w:lang w:eastAsia="es-AR"/>
    </w:rPr>
  </w:style>
  <w:style w:type="paragraph" w:styleId="Textocomentario">
    <w:name w:val="annotation text"/>
    <w:basedOn w:val="Normal"/>
    <w:link w:val="TextocomentarioCar"/>
    <w:uiPriority w:val="99"/>
    <w:unhideWhenUsed/>
    <w:rsid w:val="009A328B"/>
    <w:pPr>
      <w:spacing w:after="0" w:line="240" w:lineRule="auto"/>
    </w:pPr>
    <w:rPr>
      <w:rFonts w:ascii="Times New Roman" w:eastAsia="Times New Roman" w:hAnsi="Times New Roman" w:cs="Times New Roman"/>
      <w:sz w:val="20"/>
      <w:szCs w:val="20"/>
      <w:u w:color="000000"/>
      <w:lang w:eastAsia="es-ES"/>
    </w:rPr>
  </w:style>
  <w:style w:type="character" w:customStyle="1" w:styleId="TextocomentarioCar">
    <w:name w:val="Texto comentario Car"/>
    <w:basedOn w:val="Fuentedeprrafopredeter"/>
    <w:link w:val="Textocomentario"/>
    <w:uiPriority w:val="99"/>
    <w:rsid w:val="009A328B"/>
    <w:rPr>
      <w:rFonts w:ascii="Times New Roman" w:eastAsia="Times New Roman" w:hAnsi="Times New Roman" w:cs="Times New Roman"/>
      <w:sz w:val="20"/>
      <w:szCs w:val="20"/>
      <w:u w:color="000000"/>
      <w:lang w:eastAsia="es-ES"/>
    </w:rPr>
  </w:style>
  <w:style w:type="paragraph" w:styleId="Encabezado">
    <w:name w:val="header"/>
    <w:basedOn w:val="Normal"/>
    <w:link w:val="EncabezadoCar"/>
    <w:uiPriority w:val="99"/>
    <w:unhideWhenUsed/>
    <w:rsid w:val="00E204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204AC"/>
  </w:style>
  <w:style w:type="paragraph" w:styleId="Piedepgina">
    <w:name w:val="footer"/>
    <w:basedOn w:val="Normal"/>
    <w:link w:val="PiedepginaCar"/>
    <w:uiPriority w:val="99"/>
    <w:unhideWhenUsed/>
    <w:rsid w:val="00E204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204AC"/>
  </w:style>
  <w:style w:type="paragraph" w:customStyle="1" w:styleId="Tituloprincipal">
    <w:name w:val="Titulo principal"/>
    <w:basedOn w:val="Normal"/>
    <w:rsid w:val="00CF427A"/>
    <w:pPr>
      <w:spacing w:after="0" w:line="240" w:lineRule="auto"/>
      <w:jc w:val="both"/>
    </w:pPr>
    <w:rPr>
      <w:rFonts w:ascii="Book Antiqua" w:eastAsia="Times New Roman" w:hAnsi="Book Antiqua" w:cs="Times New Roman"/>
      <w:b/>
      <w:caps/>
      <w:sz w:val="24"/>
      <w:szCs w:val="20"/>
      <w:lang w:val="es-ES_tradnl"/>
    </w:rPr>
  </w:style>
  <w:style w:type="paragraph" w:customStyle="1" w:styleId="Texprin">
    <w:name w:val="Texprin"/>
    <w:basedOn w:val="Normal"/>
    <w:rsid w:val="00CF427A"/>
    <w:pPr>
      <w:spacing w:after="0" w:line="240" w:lineRule="auto"/>
      <w:jc w:val="both"/>
    </w:pPr>
    <w:rPr>
      <w:rFonts w:ascii="Book Antiqua" w:eastAsia="Times New Roman" w:hAnsi="Book Antiqua" w:cs="Times New Roman"/>
      <w:sz w:val="20"/>
      <w:szCs w:val="20"/>
      <w:lang w:val="es-ES_tradnl"/>
    </w:rPr>
  </w:style>
  <w:style w:type="paragraph" w:customStyle="1" w:styleId="TEXTO">
    <w:name w:val="TEXTO"/>
    <w:basedOn w:val="Normal"/>
    <w:rsid w:val="00CF427A"/>
    <w:pPr>
      <w:spacing w:after="0" w:line="240" w:lineRule="auto"/>
      <w:jc w:val="both"/>
    </w:pPr>
    <w:rPr>
      <w:rFonts w:ascii="Book Antiqua" w:eastAsia="Times New Roman" w:hAnsi="Book Antiqua" w:cs="Times New Roman"/>
      <w:sz w:val="20"/>
      <w:szCs w:val="20"/>
      <w:lang w:val="es-ES_tradnl"/>
    </w:rPr>
  </w:style>
  <w:style w:type="character" w:styleId="Nmerodepgina">
    <w:name w:val="page number"/>
    <w:basedOn w:val="Fuentedeprrafopredeter"/>
    <w:rsid w:val="00CF427A"/>
  </w:style>
  <w:style w:type="paragraph" w:customStyle="1" w:styleId="Texto0">
    <w:name w:val="Texto"/>
    <w:basedOn w:val="Normal"/>
    <w:rsid w:val="00CF427A"/>
    <w:pPr>
      <w:spacing w:after="0" w:line="240" w:lineRule="auto"/>
      <w:jc w:val="both"/>
    </w:pPr>
    <w:rPr>
      <w:rFonts w:ascii="Book Antiqua" w:eastAsia="Times New Roman" w:hAnsi="Book Antiqua" w:cs="Times New Roman"/>
      <w:sz w:val="19"/>
      <w:szCs w:val="20"/>
      <w:lang w:val="es-ES_tradnl"/>
    </w:rPr>
  </w:style>
  <w:style w:type="character" w:customStyle="1" w:styleId="Ttulo1Car">
    <w:name w:val="Título 1 Car"/>
    <w:basedOn w:val="Fuentedeprrafopredeter"/>
    <w:link w:val="Ttulo1"/>
    <w:uiPriority w:val="99"/>
    <w:rsid w:val="00552F98"/>
    <w:rPr>
      <w:rFonts w:ascii="Times New Roman" w:eastAsia="Times New Roman" w:hAnsi="Times New Roman" w:cs="Times New Roman"/>
      <w:sz w:val="24"/>
      <w:szCs w:val="24"/>
      <w:lang w:val="es-ES_tradnl" w:eastAsia="es-ES"/>
    </w:rPr>
  </w:style>
  <w:style w:type="paragraph" w:customStyle="1" w:styleId="Textoinfaud">
    <w:name w:val="Texto inf. aud."/>
    <w:basedOn w:val="Normal"/>
    <w:uiPriority w:val="99"/>
    <w:rsid w:val="00552F98"/>
    <w:pPr>
      <w:tabs>
        <w:tab w:val="left" w:pos="720"/>
      </w:tabs>
      <w:spacing w:after="0" w:line="360" w:lineRule="auto"/>
      <w:jc w:val="both"/>
    </w:pPr>
    <w:rPr>
      <w:rFonts w:ascii="Book Antiqua" w:eastAsia="Times New Roman" w:hAnsi="Book Antiqua" w:cs="Book Antiqua"/>
      <w:sz w:val="20"/>
      <w:szCs w:val="20"/>
    </w:rPr>
  </w:style>
  <w:style w:type="character" w:customStyle="1" w:styleId="drilldown">
    <w:name w:val="drilldown"/>
    <w:basedOn w:val="Fuentedeprrafopredeter"/>
    <w:rsid w:val="00552F98"/>
  </w:style>
  <w:style w:type="paragraph" w:styleId="Sangradetextonormal">
    <w:name w:val="Body Text Indent"/>
    <w:basedOn w:val="Normal"/>
    <w:link w:val="SangradetextonormalCar"/>
    <w:uiPriority w:val="99"/>
    <w:semiHidden/>
    <w:unhideWhenUsed/>
    <w:rsid w:val="00552F98"/>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semiHidden/>
    <w:rsid w:val="00552F98"/>
    <w:rPr>
      <w:rFonts w:ascii="Times New Roman" w:eastAsia="Times New Roman" w:hAnsi="Times New Roman" w:cs="Times New Roman"/>
      <w:sz w:val="24"/>
      <w:szCs w:val="24"/>
      <w:lang w:val="es-ES" w:eastAsia="es-ES"/>
    </w:rPr>
  </w:style>
  <w:style w:type="table" w:styleId="Tablaconcuadrcula">
    <w:name w:val="Table Grid"/>
    <w:basedOn w:val="Tablanormal"/>
    <w:unhideWhenUsed/>
    <w:rsid w:val="00552F98"/>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1">
    <w:name w:val="Texto 1"/>
    <w:basedOn w:val="Normal"/>
    <w:rsid w:val="00CD3E55"/>
    <w:pPr>
      <w:spacing w:after="0" w:line="240" w:lineRule="auto"/>
      <w:ind w:left="360"/>
      <w:jc w:val="both"/>
    </w:pPr>
    <w:rPr>
      <w:rFonts w:ascii="Book Antiqua" w:eastAsia="Times New Roman" w:hAnsi="Book Antiqua" w:cs="Times New Roman"/>
      <w:sz w:val="20"/>
      <w:szCs w:val="20"/>
      <w:lang w:val="es-ES_tradnl"/>
    </w:rPr>
  </w:style>
  <w:style w:type="paragraph" w:customStyle="1" w:styleId="texto2">
    <w:name w:val="texto 2"/>
    <w:basedOn w:val="Normal"/>
    <w:rsid w:val="00CD3E55"/>
    <w:pPr>
      <w:spacing w:after="0" w:line="240" w:lineRule="auto"/>
      <w:ind w:left="360"/>
      <w:jc w:val="both"/>
    </w:pPr>
    <w:rPr>
      <w:rFonts w:ascii="Book Antiqua" w:eastAsia="Times New Roman" w:hAnsi="Book Antiqua" w:cs="Times New Roman"/>
      <w:sz w:val="20"/>
      <w:szCs w:val="20"/>
      <w:lang w:val="es-ES_tradnl"/>
    </w:rPr>
  </w:style>
  <w:style w:type="paragraph" w:customStyle="1" w:styleId="m8221699228506843749gmail-msolistparagraph">
    <w:name w:val="m_8221699228506843749gmail-msolistparagraph"/>
    <w:basedOn w:val="Normal"/>
    <w:rsid w:val="004646CC"/>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r="http://schemas.openxmlformats.org/officeDocument/2006/relationships" xmlns:w="http://schemas.openxmlformats.org/wordprocessingml/2006/main">
  <w:divs>
    <w:div w:id="84111069">
      <w:bodyDiv w:val="1"/>
      <w:marLeft w:val="0"/>
      <w:marRight w:val="0"/>
      <w:marTop w:val="0"/>
      <w:marBottom w:val="0"/>
      <w:divBdr>
        <w:top w:val="none" w:sz="0" w:space="0" w:color="auto"/>
        <w:left w:val="none" w:sz="0" w:space="0" w:color="auto"/>
        <w:bottom w:val="none" w:sz="0" w:space="0" w:color="auto"/>
        <w:right w:val="none" w:sz="0" w:space="0" w:color="auto"/>
      </w:divBdr>
    </w:div>
    <w:div w:id="270355572">
      <w:bodyDiv w:val="1"/>
      <w:marLeft w:val="0"/>
      <w:marRight w:val="0"/>
      <w:marTop w:val="0"/>
      <w:marBottom w:val="0"/>
      <w:divBdr>
        <w:top w:val="none" w:sz="0" w:space="0" w:color="auto"/>
        <w:left w:val="none" w:sz="0" w:space="0" w:color="auto"/>
        <w:bottom w:val="none" w:sz="0" w:space="0" w:color="auto"/>
        <w:right w:val="none" w:sz="0" w:space="0" w:color="auto"/>
      </w:divBdr>
    </w:div>
    <w:div w:id="475268368">
      <w:bodyDiv w:val="1"/>
      <w:marLeft w:val="0"/>
      <w:marRight w:val="0"/>
      <w:marTop w:val="0"/>
      <w:marBottom w:val="0"/>
      <w:divBdr>
        <w:top w:val="none" w:sz="0" w:space="0" w:color="auto"/>
        <w:left w:val="none" w:sz="0" w:space="0" w:color="auto"/>
        <w:bottom w:val="none" w:sz="0" w:space="0" w:color="auto"/>
        <w:right w:val="none" w:sz="0" w:space="0" w:color="auto"/>
      </w:divBdr>
    </w:div>
    <w:div w:id="613362509">
      <w:bodyDiv w:val="1"/>
      <w:marLeft w:val="0"/>
      <w:marRight w:val="0"/>
      <w:marTop w:val="0"/>
      <w:marBottom w:val="0"/>
      <w:divBdr>
        <w:top w:val="none" w:sz="0" w:space="0" w:color="auto"/>
        <w:left w:val="none" w:sz="0" w:space="0" w:color="auto"/>
        <w:bottom w:val="none" w:sz="0" w:space="0" w:color="auto"/>
        <w:right w:val="none" w:sz="0" w:space="0" w:color="auto"/>
      </w:divBdr>
    </w:div>
    <w:div w:id="780953370">
      <w:bodyDiv w:val="1"/>
      <w:marLeft w:val="0"/>
      <w:marRight w:val="0"/>
      <w:marTop w:val="0"/>
      <w:marBottom w:val="0"/>
      <w:divBdr>
        <w:top w:val="none" w:sz="0" w:space="0" w:color="auto"/>
        <w:left w:val="none" w:sz="0" w:space="0" w:color="auto"/>
        <w:bottom w:val="none" w:sz="0" w:space="0" w:color="auto"/>
        <w:right w:val="none" w:sz="0" w:space="0" w:color="auto"/>
      </w:divBdr>
    </w:div>
    <w:div w:id="1072778777">
      <w:bodyDiv w:val="1"/>
      <w:marLeft w:val="0"/>
      <w:marRight w:val="0"/>
      <w:marTop w:val="0"/>
      <w:marBottom w:val="0"/>
      <w:divBdr>
        <w:top w:val="none" w:sz="0" w:space="0" w:color="auto"/>
        <w:left w:val="none" w:sz="0" w:space="0" w:color="auto"/>
        <w:bottom w:val="none" w:sz="0" w:space="0" w:color="auto"/>
        <w:right w:val="none" w:sz="0" w:space="0" w:color="auto"/>
      </w:divBdr>
    </w:div>
    <w:div w:id="1362853141">
      <w:bodyDiv w:val="1"/>
      <w:marLeft w:val="0"/>
      <w:marRight w:val="0"/>
      <w:marTop w:val="0"/>
      <w:marBottom w:val="0"/>
      <w:divBdr>
        <w:top w:val="none" w:sz="0" w:space="0" w:color="auto"/>
        <w:left w:val="none" w:sz="0" w:space="0" w:color="auto"/>
        <w:bottom w:val="none" w:sz="0" w:space="0" w:color="auto"/>
        <w:right w:val="none" w:sz="0" w:space="0" w:color="auto"/>
      </w:divBdr>
    </w:div>
    <w:div w:id="1572345264">
      <w:bodyDiv w:val="1"/>
      <w:marLeft w:val="0"/>
      <w:marRight w:val="0"/>
      <w:marTop w:val="0"/>
      <w:marBottom w:val="0"/>
      <w:divBdr>
        <w:top w:val="none" w:sz="0" w:space="0" w:color="auto"/>
        <w:left w:val="none" w:sz="0" w:space="0" w:color="auto"/>
        <w:bottom w:val="none" w:sz="0" w:space="0" w:color="auto"/>
        <w:right w:val="none" w:sz="0" w:space="0" w:color="auto"/>
      </w:divBdr>
    </w:div>
    <w:div w:id="1618020105">
      <w:bodyDiv w:val="1"/>
      <w:marLeft w:val="0"/>
      <w:marRight w:val="0"/>
      <w:marTop w:val="0"/>
      <w:marBottom w:val="0"/>
      <w:divBdr>
        <w:top w:val="none" w:sz="0" w:space="0" w:color="auto"/>
        <w:left w:val="none" w:sz="0" w:space="0" w:color="auto"/>
        <w:bottom w:val="none" w:sz="0" w:space="0" w:color="auto"/>
        <w:right w:val="none" w:sz="0" w:space="0" w:color="auto"/>
      </w:divBdr>
    </w:div>
    <w:div w:id="1837574214">
      <w:bodyDiv w:val="1"/>
      <w:marLeft w:val="0"/>
      <w:marRight w:val="0"/>
      <w:marTop w:val="0"/>
      <w:marBottom w:val="0"/>
      <w:divBdr>
        <w:top w:val="none" w:sz="0" w:space="0" w:color="auto"/>
        <w:left w:val="none" w:sz="0" w:space="0" w:color="auto"/>
        <w:bottom w:val="none" w:sz="0" w:space="0" w:color="auto"/>
        <w:right w:val="none" w:sz="0" w:space="0" w:color="auto"/>
      </w:divBdr>
    </w:div>
    <w:div w:id="206432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C06FD-083A-40AE-85EA-EBE8B7F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2743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icamardelli</dc:creator>
  <cp:lastModifiedBy>icamardelli</cp:lastModifiedBy>
  <cp:revision>4</cp:revision>
  <cp:lastPrinted>2019-07-17T13:31:00Z</cp:lastPrinted>
  <dcterms:created xsi:type="dcterms:W3CDTF">2019-08-28T12:50:00Z</dcterms:created>
  <dcterms:modified xsi:type="dcterms:W3CDTF">2019-08-28T12:51:00Z</dcterms:modified>
</cp:coreProperties>
</file>