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E677A15" w:rsidR="00BB4838" w:rsidRPr="002B0D5B" w:rsidRDefault="00200CB4" w:rsidP="00E623E1">
      <w:pPr>
        <w:pBdr>
          <w:top w:val="nil"/>
          <w:left w:val="nil"/>
          <w:bottom w:val="nil"/>
          <w:right w:val="nil"/>
          <w:between w:val="nil"/>
        </w:pBdr>
        <w:spacing w:after="0" w:line="240" w:lineRule="auto"/>
        <w:ind w:left="-2" w:firstLineChars="0" w:firstLine="0"/>
        <w:jc w:val="right"/>
        <w:rPr>
          <w:rFonts w:ascii="Times New Roman" w:eastAsia="Times New Roman" w:hAnsi="Times New Roman" w:cs="Times New Roman"/>
          <w:color w:val="000000"/>
        </w:rPr>
      </w:pPr>
      <w:r w:rsidRPr="002B0D5B">
        <w:rPr>
          <w:rFonts w:ascii="Times New Roman" w:eastAsia="Times New Roman" w:hAnsi="Times New Roman" w:cs="Times New Roman"/>
          <w:color w:val="000000"/>
        </w:rPr>
        <w:t xml:space="preserve">Ciudad Autónoma de Buenos Aires, </w:t>
      </w:r>
      <w:r w:rsidR="00845CFC">
        <w:rPr>
          <w:rFonts w:ascii="Times New Roman" w:eastAsia="Times New Roman" w:hAnsi="Times New Roman" w:cs="Times New Roman"/>
          <w:color w:val="000000"/>
        </w:rPr>
        <w:t>20</w:t>
      </w:r>
      <w:r w:rsidRPr="002B0D5B">
        <w:rPr>
          <w:rFonts w:ascii="Times New Roman" w:eastAsia="Times New Roman" w:hAnsi="Times New Roman" w:cs="Times New Roman"/>
          <w:color w:val="000000"/>
        </w:rPr>
        <w:t xml:space="preserve"> de </w:t>
      </w:r>
      <w:r w:rsidR="00845CFC">
        <w:rPr>
          <w:rFonts w:ascii="Times New Roman" w:eastAsia="Times New Roman" w:hAnsi="Times New Roman" w:cs="Times New Roman"/>
          <w:color w:val="000000"/>
        </w:rPr>
        <w:t>julio</w:t>
      </w:r>
      <w:r w:rsidRPr="002B0D5B">
        <w:rPr>
          <w:rFonts w:ascii="Times New Roman" w:eastAsia="Times New Roman" w:hAnsi="Times New Roman" w:cs="Times New Roman"/>
          <w:color w:val="000000"/>
        </w:rPr>
        <w:t xml:space="preserve"> de 2021</w:t>
      </w:r>
    </w:p>
    <w:p w14:paraId="00000003" w14:textId="77777777" w:rsidR="00BB4838" w:rsidRPr="002B0D5B" w:rsidRDefault="00BB4838" w:rsidP="00BA3289">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rPr>
      </w:pPr>
    </w:p>
    <w:p w14:paraId="00000004" w14:textId="77777777" w:rsidR="00BB4838" w:rsidRPr="002B0D5B" w:rsidRDefault="00200CB4" w:rsidP="00E623E1">
      <w:pPr>
        <w:widowControl w:val="0"/>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Señores</w:t>
      </w:r>
    </w:p>
    <w:p w14:paraId="00000005" w14:textId="77777777" w:rsidR="00BB4838" w:rsidRPr="002B0D5B" w:rsidRDefault="00200CB4" w:rsidP="00E623E1">
      <w:pPr>
        <w:widowControl w:val="0"/>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color w:val="000000"/>
          <w:u w:val="single"/>
        </w:rPr>
      </w:pPr>
      <w:r w:rsidRPr="002B0D5B">
        <w:rPr>
          <w:rFonts w:ascii="Times New Roman" w:eastAsia="Times New Roman" w:hAnsi="Times New Roman" w:cs="Times New Roman"/>
          <w:b/>
          <w:color w:val="000000"/>
          <w:u w:val="single"/>
        </w:rPr>
        <w:t>Comisión Nacional de Valores</w:t>
      </w:r>
    </w:p>
    <w:p w14:paraId="00000006" w14:textId="77777777" w:rsidR="00BB4838" w:rsidRPr="002B0D5B" w:rsidRDefault="00200CB4" w:rsidP="00E623E1">
      <w:pPr>
        <w:widowControl w:val="0"/>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color w:val="000000"/>
          <w:u w:val="single"/>
        </w:rPr>
      </w:pPr>
      <w:r w:rsidRPr="002B0D5B">
        <w:rPr>
          <w:rFonts w:ascii="Times New Roman" w:eastAsia="Times New Roman" w:hAnsi="Times New Roman" w:cs="Times New Roman"/>
          <w:b/>
          <w:color w:val="000000"/>
          <w:u w:val="single"/>
        </w:rPr>
        <w:t>Bolsas y Mercados Argentinos S.A.</w:t>
      </w:r>
    </w:p>
    <w:p w14:paraId="00000007" w14:textId="77777777" w:rsidR="00BB4838" w:rsidRPr="002B0D5B" w:rsidRDefault="00200CB4" w:rsidP="00E623E1">
      <w:pPr>
        <w:widowControl w:val="0"/>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color w:val="000000"/>
          <w:u w:val="single"/>
        </w:rPr>
      </w:pPr>
      <w:r w:rsidRPr="002B0D5B">
        <w:rPr>
          <w:rFonts w:ascii="Times New Roman" w:eastAsia="Times New Roman" w:hAnsi="Times New Roman" w:cs="Times New Roman"/>
          <w:b/>
          <w:color w:val="000000"/>
          <w:u w:val="single"/>
        </w:rPr>
        <w:t>Mercado Abierto Electrónico S.A.</w:t>
      </w:r>
    </w:p>
    <w:p w14:paraId="00000008" w14:textId="77777777" w:rsidR="00BB4838" w:rsidRPr="002B0D5B" w:rsidRDefault="00200CB4" w:rsidP="00E623E1">
      <w:pPr>
        <w:widowControl w:val="0"/>
        <w:spacing w:after="0" w:line="240" w:lineRule="auto"/>
        <w:ind w:left="-2" w:firstLineChars="0" w:firstLine="0"/>
        <w:jc w:val="both"/>
        <w:rPr>
          <w:rFonts w:ascii="Times New Roman" w:eastAsia="Times New Roman" w:hAnsi="Times New Roman" w:cs="Times New Roman"/>
          <w:u w:val="single"/>
        </w:rPr>
      </w:pPr>
      <w:r w:rsidRPr="002B0D5B">
        <w:rPr>
          <w:rFonts w:ascii="Times New Roman" w:eastAsia="Times New Roman" w:hAnsi="Times New Roman" w:cs="Times New Roman"/>
          <w:u w:val="single"/>
        </w:rPr>
        <w:t>Presente</w:t>
      </w:r>
    </w:p>
    <w:p w14:paraId="00000009" w14:textId="77777777" w:rsidR="00BB4838" w:rsidRPr="002B0D5B" w:rsidRDefault="00BB4838" w:rsidP="00E623E1">
      <w:pPr>
        <w:widowControl w:val="0"/>
        <w:spacing w:after="0" w:line="240" w:lineRule="auto"/>
        <w:ind w:left="-2" w:firstLineChars="0" w:firstLine="0"/>
        <w:jc w:val="both"/>
        <w:rPr>
          <w:rFonts w:ascii="Times New Roman" w:eastAsia="Times New Roman" w:hAnsi="Times New Roman" w:cs="Times New Roman"/>
        </w:rPr>
      </w:pPr>
    </w:p>
    <w:p w14:paraId="0000000A" w14:textId="77777777" w:rsidR="00BB4838" w:rsidRPr="002B0D5B" w:rsidRDefault="00BB4838" w:rsidP="00E623E1">
      <w:pPr>
        <w:widowControl w:val="0"/>
        <w:spacing w:after="0" w:line="240" w:lineRule="auto"/>
        <w:ind w:left="-2" w:firstLineChars="0" w:firstLine="0"/>
        <w:jc w:val="both"/>
        <w:rPr>
          <w:rFonts w:ascii="Times New Roman" w:eastAsia="Times New Roman" w:hAnsi="Times New Roman" w:cs="Times New Roman"/>
          <w:b/>
        </w:rPr>
      </w:pPr>
    </w:p>
    <w:p w14:paraId="1B6D9142" w14:textId="77777777" w:rsidR="00223E01" w:rsidRPr="002B0D5B" w:rsidRDefault="00200CB4" w:rsidP="00DB4FA2">
      <w:pPr>
        <w:pBdr>
          <w:top w:val="nil"/>
          <w:left w:val="nil"/>
          <w:bottom w:val="nil"/>
          <w:right w:val="nil"/>
          <w:between w:val="nil"/>
        </w:pBdr>
        <w:tabs>
          <w:tab w:val="left" w:pos="4678"/>
        </w:tabs>
        <w:spacing w:after="0" w:line="240" w:lineRule="auto"/>
        <w:ind w:left="-2" w:firstLineChars="0" w:firstLine="4680"/>
        <w:jc w:val="both"/>
        <w:rPr>
          <w:rFonts w:ascii="Times New Roman" w:eastAsia="Times New Roman" w:hAnsi="Times New Roman" w:cs="Times New Roman"/>
          <w:b/>
          <w:i/>
          <w:color w:val="000000"/>
        </w:rPr>
      </w:pPr>
      <w:r w:rsidRPr="002B0D5B">
        <w:rPr>
          <w:rFonts w:ascii="Times New Roman" w:eastAsia="Times New Roman" w:hAnsi="Times New Roman" w:cs="Times New Roman"/>
          <w:b/>
          <w:color w:val="000000"/>
          <w:u w:val="single"/>
        </w:rPr>
        <w:t>Ref.</w:t>
      </w:r>
      <w:r w:rsidRPr="002B0D5B">
        <w:rPr>
          <w:rFonts w:ascii="Times New Roman" w:eastAsia="Times New Roman" w:hAnsi="Times New Roman" w:cs="Times New Roman"/>
          <w:b/>
          <w:color w:val="000000"/>
        </w:rPr>
        <w:t xml:space="preserve">: </w:t>
      </w:r>
      <w:r w:rsidRPr="002B0D5B">
        <w:rPr>
          <w:rFonts w:ascii="Times New Roman" w:eastAsia="Times New Roman" w:hAnsi="Times New Roman" w:cs="Times New Roman"/>
          <w:b/>
          <w:i/>
          <w:color w:val="000000"/>
        </w:rPr>
        <w:t xml:space="preserve">TGLT S.A. </w:t>
      </w:r>
      <w:r w:rsidRPr="002B0D5B">
        <w:rPr>
          <w:rFonts w:ascii="Times New Roman" w:eastAsia="Times New Roman" w:hAnsi="Times New Roman" w:cs="Times New Roman"/>
          <w:b/>
          <w:color w:val="000000"/>
        </w:rPr>
        <w:t>-</w:t>
      </w:r>
      <w:r w:rsidRPr="002B0D5B">
        <w:rPr>
          <w:rFonts w:ascii="Times New Roman" w:eastAsia="Times New Roman" w:hAnsi="Times New Roman" w:cs="Times New Roman"/>
          <w:b/>
          <w:i/>
          <w:color w:val="000000"/>
        </w:rPr>
        <w:t xml:space="preserve"> Hecho relevante. </w:t>
      </w:r>
    </w:p>
    <w:p w14:paraId="0000000B" w14:textId="455017A2" w:rsidR="00BB4838" w:rsidRPr="002B0D5B" w:rsidRDefault="00200CB4" w:rsidP="00DB4FA2">
      <w:pPr>
        <w:pBdr>
          <w:top w:val="nil"/>
          <w:left w:val="nil"/>
          <w:bottom w:val="nil"/>
          <w:right w:val="nil"/>
          <w:between w:val="nil"/>
        </w:pBdr>
        <w:spacing w:after="0" w:line="240" w:lineRule="auto"/>
        <w:ind w:leftChars="2126" w:left="4677" w:firstLineChars="0" w:firstLine="0"/>
        <w:jc w:val="both"/>
        <w:rPr>
          <w:rFonts w:ascii="Times New Roman" w:eastAsia="Times New Roman" w:hAnsi="Times New Roman" w:cs="Times New Roman"/>
          <w:b/>
          <w:color w:val="000000"/>
        </w:rPr>
      </w:pPr>
      <w:r w:rsidRPr="002B0D5B">
        <w:rPr>
          <w:rFonts w:ascii="Times New Roman" w:eastAsia="Times New Roman" w:hAnsi="Times New Roman" w:cs="Times New Roman"/>
          <w:b/>
          <w:i/>
          <w:color w:val="000000"/>
        </w:rPr>
        <w:t xml:space="preserve">Solicitud de Consentimiento – Obligaciones </w:t>
      </w:r>
      <w:r w:rsidR="00BA3289" w:rsidRPr="002B0D5B">
        <w:rPr>
          <w:rFonts w:ascii="Times New Roman" w:eastAsia="Times New Roman" w:hAnsi="Times New Roman" w:cs="Times New Roman"/>
          <w:b/>
          <w:i/>
          <w:color w:val="000000"/>
        </w:rPr>
        <w:t>Negociables Clase XVI</w:t>
      </w:r>
      <w:r w:rsidR="00DB4FA2" w:rsidRPr="002B0D5B">
        <w:rPr>
          <w:rFonts w:ascii="Times New Roman" w:eastAsia="Times New Roman" w:hAnsi="Times New Roman" w:cs="Times New Roman"/>
          <w:b/>
          <w:i/>
          <w:color w:val="000000"/>
        </w:rPr>
        <w:t xml:space="preserve"> </w:t>
      </w:r>
      <w:r w:rsidR="00BA3289" w:rsidRPr="002B0D5B">
        <w:rPr>
          <w:rFonts w:ascii="Times New Roman" w:eastAsia="Times New Roman" w:hAnsi="Times New Roman" w:cs="Times New Roman"/>
          <w:b/>
          <w:i/>
          <w:color w:val="000000"/>
        </w:rPr>
        <w:t xml:space="preserve">y </w:t>
      </w:r>
      <w:r w:rsidR="00DB4FA2" w:rsidRPr="002B0D5B">
        <w:rPr>
          <w:rFonts w:ascii="Times New Roman" w:eastAsia="Times New Roman" w:hAnsi="Times New Roman" w:cs="Times New Roman"/>
          <w:b/>
          <w:i/>
          <w:color w:val="000000"/>
        </w:rPr>
        <w:t>Obli</w:t>
      </w:r>
      <w:r w:rsidR="00BA3289" w:rsidRPr="002B0D5B">
        <w:rPr>
          <w:rFonts w:ascii="Times New Roman" w:eastAsia="Times New Roman" w:hAnsi="Times New Roman" w:cs="Times New Roman"/>
          <w:b/>
          <w:i/>
          <w:color w:val="000000"/>
        </w:rPr>
        <w:t>gaciones Negociables Clase XVII</w:t>
      </w:r>
    </w:p>
    <w:p w14:paraId="0000000C" w14:textId="77777777" w:rsidR="00BB4838" w:rsidRPr="002B0D5B" w:rsidRDefault="00BB4838" w:rsidP="00E623E1">
      <w:pPr>
        <w:spacing w:after="0" w:line="240" w:lineRule="auto"/>
        <w:ind w:left="-2" w:firstLineChars="0" w:firstLine="0"/>
        <w:jc w:val="both"/>
        <w:rPr>
          <w:rFonts w:ascii="Times New Roman" w:eastAsia="Times New Roman" w:hAnsi="Times New Roman" w:cs="Times New Roman"/>
        </w:rPr>
      </w:pPr>
    </w:p>
    <w:p w14:paraId="0000000D" w14:textId="53292DD7" w:rsidR="00BB4838" w:rsidRPr="002B0D5B" w:rsidRDefault="00200CB4"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De mi</w:t>
      </w:r>
      <w:r w:rsidR="00F77139" w:rsidRPr="002B0D5B">
        <w:rPr>
          <w:rFonts w:ascii="Times New Roman" w:eastAsia="Times New Roman" w:hAnsi="Times New Roman" w:cs="Times New Roman"/>
        </w:rPr>
        <w:t xml:space="preserve"> mayor</w:t>
      </w:r>
      <w:r w:rsidRPr="002B0D5B">
        <w:rPr>
          <w:rFonts w:ascii="Times New Roman" w:eastAsia="Times New Roman" w:hAnsi="Times New Roman" w:cs="Times New Roman"/>
        </w:rPr>
        <w:t xml:space="preserve"> consideración:</w:t>
      </w:r>
    </w:p>
    <w:p w14:paraId="0000000E" w14:textId="77777777" w:rsidR="00BB4838" w:rsidRPr="002B0D5B" w:rsidRDefault="00BB4838" w:rsidP="00E623E1">
      <w:pPr>
        <w:spacing w:after="0" w:line="240" w:lineRule="auto"/>
        <w:ind w:left="-2" w:firstLineChars="0" w:firstLine="0"/>
        <w:jc w:val="both"/>
        <w:rPr>
          <w:rFonts w:ascii="Times New Roman" w:eastAsia="Times New Roman" w:hAnsi="Times New Roman" w:cs="Times New Roman"/>
        </w:rPr>
      </w:pPr>
    </w:p>
    <w:p w14:paraId="1456F146" w14:textId="53DD541F" w:rsidR="00845CFC" w:rsidRDefault="00200CB4" w:rsidP="00351D5E">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Tengo el agrado de dirigirme a Uds., en mi carácter de Responsable de Relaciones con el Mercado de TGLT S.A. (la “</w:t>
      </w:r>
      <w:r w:rsidRPr="002B0D5B">
        <w:rPr>
          <w:rFonts w:ascii="Times New Roman" w:eastAsia="Times New Roman" w:hAnsi="Times New Roman" w:cs="Times New Roman"/>
          <w:u w:val="single"/>
        </w:rPr>
        <w:t>Sociedad</w:t>
      </w:r>
      <w:r w:rsidR="00BA3289" w:rsidRPr="002B0D5B">
        <w:rPr>
          <w:rFonts w:ascii="Times New Roman" w:eastAsia="Times New Roman" w:hAnsi="Times New Roman" w:cs="Times New Roman"/>
        </w:rPr>
        <w:t>”), a fin de informar que mediante</w:t>
      </w:r>
      <w:r w:rsidRPr="002B0D5B">
        <w:rPr>
          <w:rFonts w:ascii="Times New Roman" w:eastAsia="Times New Roman" w:hAnsi="Times New Roman" w:cs="Times New Roman"/>
        </w:rPr>
        <w:t xml:space="preserve"> la reunión de Directorio de l</w:t>
      </w:r>
      <w:r w:rsidR="003D2F10" w:rsidRPr="002B0D5B">
        <w:rPr>
          <w:rFonts w:ascii="Times New Roman" w:eastAsia="Times New Roman" w:hAnsi="Times New Roman" w:cs="Times New Roman"/>
        </w:rPr>
        <w:t xml:space="preserve">a Sociedad de fecha </w:t>
      </w:r>
      <w:r w:rsidR="00845CFC">
        <w:rPr>
          <w:rFonts w:ascii="Times New Roman" w:eastAsia="Times New Roman" w:hAnsi="Times New Roman" w:cs="Times New Roman"/>
        </w:rPr>
        <w:t>20</w:t>
      </w:r>
      <w:r w:rsidR="003D2F10" w:rsidRPr="002B0D5B">
        <w:rPr>
          <w:rFonts w:ascii="Times New Roman" w:eastAsia="Times New Roman" w:hAnsi="Times New Roman" w:cs="Times New Roman"/>
        </w:rPr>
        <w:t xml:space="preserve"> de </w:t>
      </w:r>
      <w:r w:rsidR="00845CFC">
        <w:rPr>
          <w:rFonts w:ascii="Times New Roman" w:eastAsia="Times New Roman" w:hAnsi="Times New Roman" w:cs="Times New Roman"/>
        </w:rPr>
        <w:t>julio</w:t>
      </w:r>
      <w:r w:rsidRPr="002B0D5B">
        <w:rPr>
          <w:rFonts w:ascii="Times New Roman" w:eastAsia="Times New Roman" w:hAnsi="Times New Roman" w:cs="Times New Roman"/>
        </w:rPr>
        <w:t xml:space="preserve"> de 2021 se resolvió</w:t>
      </w:r>
      <w:r w:rsidR="00F77139" w:rsidRPr="002B0D5B">
        <w:rPr>
          <w:rFonts w:ascii="Times New Roman" w:eastAsia="Times New Roman" w:hAnsi="Times New Roman" w:cs="Times New Roman"/>
        </w:rPr>
        <w:t>:</w:t>
      </w:r>
      <w:r w:rsidR="00ED2AE7" w:rsidRPr="002B0D5B">
        <w:rPr>
          <w:rFonts w:ascii="Times New Roman" w:eastAsia="Times New Roman" w:hAnsi="Times New Roman" w:cs="Times New Roman"/>
        </w:rPr>
        <w:t xml:space="preserve"> </w:t>
      </w:r>
    </w:p>
    <w:p w14:paraId="5A178886" w14:textId="77777777" w:rsidR="00845CFC" w:rsidRDefault="00845CFC" w:rsidP="00351D5E">
      <w:pPr>
        <w:spacing w:after="0" w:line="240" w:lineRule="auto"/>
        <w:ind w:left="-2" w:firstLineChars="0" w:firstLine="0"/>
        <w:jc w:val="both"/>
        <w:rPr>
          <w:rFonts w:ascii="Times New Roman" w:eastAsia="Times New Roman" w:hAnsi="Times New Roman" w:cs="Times New Roman"/>
        </w:rPr>
      </w:pPr>
    </w:p>
    <w:p w14:paraId="74EB6FCC" w14:textId="5843FE92" w:rsidR="00845CFC" w:rsidRDefault="00ED2AE7" w:rsidP="00351D5E">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b/>
        </w:rPr>
        <w:t>(a)</w:t>
      </w:r>
      <w:r w:rsidR="00E623E1" w:rsidRPr="002B0D5B">
        <w:rPr>
          <w:rFonts w:ascii="Times New Roman" w:eastAsia="Times New Roman" w:hAnsi="Times New Roman" w:cs="Times New Roman"/>
        </w:rPr>
        <w:t xml:space="preserve"> sujeto a la obtención de</w:t>
      </w:r>
      <w:r w:rsidR="009C2A02" w:rsidRPr="002B0D5B">
        <w:rPr>
          <w:rFonts w:ascii="Times New Roman" w:eastAsia="Times New Roman" w:hAnsi="Times New Roman" w:cs="Times New Roman"/>
        </w:rPr>
        <w:t>l consentimiento de</w:t>
      </w:r>
      <w:r w:rsidR="00E623E1" w:rsidRPr="002B0D5B">
        <w:rPr>
          <w:rFonts w:ascii="Times New Roman" w:eastAsia="Times New Roman" w:hAnsi="Times New Roman" w:cs="Times New Roman"/>
        </w:rPr>
        <w:t xml:space="preserve"> la</w:t>
      </w:r>
      <w:r w:rsidR="00845CFC">
        <w:rPr>
          <w:rFonts w:ascii="Times New Roman" w:eastAsia="Times New Roman" w:hAnsi="Times New Roman" w:cs="Times New Roman"/>
        </w:rPr>
        <w:t>s</w:t>
      </w:r>
      <w:r w:rsidR="00E623E1" w:rsidRPr="002B0D5B">
        <w:rPr>
          <w:rFonts w:ascii="Times New Roman" w:eastAsia="Times New Roman" w:hAnsi="Times New Roman" w:cs="Times New Roman"/>
        </w:rPr>
        <w:t xml:space="preserve"> Mayoría</w:t>
      </w:r>
      <w:r w:rsidR="00845CFC">
        <w:rPr>
          <w:rFonts w:ascii="Times New Roman" w:eastAsia="Times New Roman" w:hAnsi="Times New Roman" w:cs="Times New Roman"/>
        </w:rPr>
        <w:t>s</w:t>
      </w:r>
      <w:r w:rsidR="00E623E1" w:rsidRPr="002B0D5B">
        <w:rPr>
          <w:rFonts w:ascii="Times New Roman" w:eastAsia="Times New Roman" w:hAnsi="Times New Roman" w:cs="Times New Roman"/>
        </w:rPr>
        <w:t xml:space="preserve"> Necesaria</w:t>
      </w:r>
      <w:r w:rsidR="00845CFC">
        <w:rPr>
          <w:rFonts w:ascii="Times New Roman" w:eastAsia="Times New Roman" w:hAnsi="Times New Roman" w:cs="Times New Roman"/>
        </w:rPr>
        <w:t>s</w:t>
      </w:r>
      <w:r w:rsidR="00E623E1" w:rsidRPr="002B0D5B">
        <w:rPr>
          <w:rFonts w:ascii="Times New Roman" w:eastAsia="Times New Roman" w:hAnsi="Times New Roman" w:cs="Times New Roman"/>
        </w:rPr>
        <w:t xml:space="preserve"> (conforme dicho término se define a continuación), </w:t>
      </w:r>
      <w:r w:rsidR="00FB73A2" w:rsidRPr="002B0D5B">
        <w:rPr>
          <w:rFonts w:ascii="Times New Roman" w:eastAsia="Times New Roman" w:hAnsi="Times New Roman" w:cs="Times New Roman"/>
        </w:rPr>
        <w:t>modificar ciertos términos y condiciones</w:t>
      </w:r>
      <w:r w:rsidR="00F77139" w:rsidRPr="002B0D5B">
        <w:rPr>
          <w:rFonts w:ascii="Times New Roman" w:eastAsia="Times New Roman" w:hAnsi="Times New Roman" w:cs="Times New Roman"/>
        </w:rPr>
        <w:t xml:space="preserve"> esenciales</w:t>
      </w:r>
      <w:r w:rsidR="00433943" w:rsidRPr="002B0D5B">
        <w:rPr>
          <w:rFonts w:ascii="Times New Roman" w:eastAsia="Times New Roman" w:hAnsi="Times New Roman" w:cs="Times New Roman"/>
        </w:rPr>
        <w:t xml:space="preserve"> y no esenciales</w:t>
      </w:r>
      <w:r w:rsidR="00FB73A2" w:rsidRPr="002B0D5B">
        <w:rPr>
          <w:rFonts w:ascii="Times New Roman" w:eastAsia="Times New Roman" w:hAnsi="Times New Roman" w:cs="Times New Roman"/>
        </w:rPr>
        <w:t xml:space="preserve"> de</w:t>
      </w:r>
      <w:r w:rsidR="003D2F10" w:rsidRPr="002B0D5B">
        <w:rPr>
          <w:rFonts w:ascii="Times New Roman" w:eastAsia="Times New Roman" w:hAnsi="Times New Roman" w:cs="Times New Roman"/>
        </w:rPr>
        <w:t>:</w:t>
      </w:r>
      <w:r w:rsidR="00FB73A2" w:rsidRPr="002B0D5B">
        <w:rPr>
          <w:rFonts w:ascii="Times New Roman" w:eastAsia="Times New Roman" w:hAnsi="Times New Roman" w:cs="Times New Roman"/>
        </w:rPr>
        <w:t xml:space="preserve"> </w:t>
      </w:r>
      <w:r w:rsidR="003D2F10" w:rsidRPr="002B0D5B">
        <w:rPr>
          <w:rFonts w:ascii="Times New Roman" w:eastAsia="Times New Roman" w:hAnsi="Times New Roman" w:cs="Times New Roman"/>
          <w:lang w:bidi="es-ES"/>
        </w:rPr>
        <w:t>(i) las obligaciones negociables Clase XVI, garantizadas, a tasa de interés fija incremental, con vencimiento el 11 de febrero de 2023, por un valor nominal de US$ 20.305.100</w:t>
      </w:r>
      <w:r w:rsidR="00A47B94">
        <w:rPr>
          <w:rFonts w:ascii="Times New Roman" w:eastAsia="Times New Roman" w:hAnsi="Times New Roman" w:cs="Times New Roman"/>
          <w:lang w:bidi="es-ES"/>
        </w:rPr>
        <w:t xml:space="preserve"> </w:t>
      </w:r>
      <w:r w:rsidR="00A47B94" w:rsidRPr="00A47B94">
        <w:rPr>
          <w:rFonts w:ascii="Times New Roman" w:eastAsia="Times New Roman" w:hAnsi="Times New Roman" w:cs="Times New Roman"/>
          <w:lang w:bidi="es-ES"/>
        </w:rPr>
        <w:t>(ISIN: ARTGLT5600I6)</w:t>
      </w:r>
      <w:r w:rsidR="003D2F10" w:rsidRPr="002B0D5B">
        <w:rPr>
          <w:rFonts w:ascii="Times New Roman" w:eastAsia="Times New Roman" w:hAnsi="Times New Roman" w:cs="Times New Roman"/>
          <w:lang w:bidi="es-ES"/>
        </w:rPr>
        <w:t xml:space="preserve"> (las “</w:t>
      </w:r>
      <w:r w:rsidR="003D2F10" w:rsidRPr="002B0D5B">
        <w:rPr>
          <w:rFonts w:ascii="Times New Roman" w:eastAsia="Times New Roman" w:hAnsi="Times New Roman" w:cs="Times New Roman"/>
          <w:u w:val="single"/>
          <w:lang w:bidi="es-ES"/>
        </w:rPr>
        <w:t>Obligaciones Negociables Clase XVI</w:t>
      </w:r>
      <w:r w:rsidR="003D2F10" w:rsidRPr="002B0D5B">
        <w:rPr>
          <w:rFonts w:ascii="Times New Roman" w:eastAsia="Times New Roman" w:hAnsi="Times New Roman" w:cs="Times New Roman"/>
          <w:lang w:bidi="es-ES"/>
        </w:rPr>
        <w:t xml:space="preserve">”), y (ii) las obligaciones negociables Clase XVII, </w:t>
      </w:r>
      <w:r w:rsidR="003D2F10" w:rsidRPr="002B0D5B">
        <w:rPr>
          <w:rFonts w:ascii="Times New Roman" w:eastAsia="Times New Roman" w:hAnsi="Times New Roman" w:cs="Times New Roman"/>
          <w:lang w:val="es-MX"/>
        </w:rPr>
        <w:t>a tasa de interés fija del 7,95% nominal anual, con vencimiento el 11 de febrero de 2023</w:t>
      </w:r>
      <w:r w:rsidR="003D2F10" w:rsidRPr="002B0D5B">
        <w:rPr>
          <w:rFonts w:ascii="Times New Roman" w:eastAsia="Times New Roman" w:hAnsi="Times New Roman" w:cs="Times New Roman"/>
          <w:lang w:bidi="es-ES"/>
        </w:rPr>
        <w:t xml:space="preserve">, por un valor nominal de US$ </w:t>
      </w:r>
      <w:r w:rsidR="003D2F10" w:rsidRPr="002B0D5B">
        <w:rPr>
          <w:rFonts w:ascii="Times New Roman" w:eastAsia="Times New Roman" w:hAnsi="Times New Roman" w:cs="Times New Roman"/>
          <w:bCs/>
          <w:lang w:val="es-ES_tradnl"/>
        </w:rPr>
        <w:t>1.444.230</w:t>
      </w:r>
      <w:r w:rsidR="00A47B94">
        <w:rPr>
          <w:rFonts w:ascii="Times New Roman" w:eastAsia="Times New Roman" w:hAnsi="Times New Roman" w:cs="Times New Roman"/>
          <w:bCs/>
          <w:lang w:val="es-ES_tradnl"/>
        </w:rPr>
        <w:t xml:space="preserve"> </w:t>
      </w:r>
      <w:r w:rsidR="00A47B94" w:rsidRPr="007930FF">
        <w:rPr>
          <w:rFonts w:ascii="Times New Roman" w:eastAsia="Times New Roman" w:hAnsi="Times New Roman" w:cs="Times New Roman"/>
          <w:color w:val="000000"/>
          <w:lang w:eastAsia="es-ES"/>
        </w:rPr>
        <w:t xml:space="preserve">(ISIN: </w:t>
      </w:r>
      <w:r w:rsidR="00A47B94" w:rsidRPr="00874345">
        <w:rPr>
          <w:rFonts w:ascii="Times New Roman" w:eastAsia="Times New Roman" w:hAnsi="Times New Roman" w:cs="Times New Roman"/>
          <w:color w:val="000000"/>
          <w:lang w:eastAsia="es-ES"/>
        </w:rPr>
        <w:t>ARTGLT5600J4</w:t>
      </w:r>
      <w:r w:rsidR="00A47B94" w:rsidRPr="007930FF">
        <w:rPr>
          <w:rFonts w:ascii="Times New Roman" w:eastAsia="Times New Roman" w:hAnsi="Times New Roman" w:cs="Times New Roman"/>
          <w:color w:val="000000"/>
          <w:lang w:eastAsia="es-ES"/>
        </w:rPr>
        <w:t>)</w:t>
      </w:r>
      <w:r w:rsidR="003D2F10" w:rsidRPr="002B0D5B">
        <w:rPr>
          <w:rFonts w:ascii="Times New Roman" w:eastAsia="Times New Roman" w:hAnsi="Times New Roman" w:cs="Times New Roman"/>
          <w:bCs/>
          <w:lang w:val="es-ES_tradnl"/>
        </w:rPr>
        <w:t xml:space="preserve"> </w:t>
      </w:r>
      <w:r w:rsidR="003D2F10" w:rsidRPr="002B0D5B">
        <w:rPr>
          <w:rFonts w:ascii="Times New Roman" w:eastAsia="Times New Roman" w:hAnsi="Times New Roman" w:cs="Times New Roman"/>
          <w:lang w:bidi="es-ES"/>
        </w:rPr>
        <w:t>(las “</w:t>
      </w:r>
      <w:r w:rsidR="003D2F10" w:rsidRPr="002B0D5B">
        <w:rPr>
          <w:rFonts w:ascii="Times New Roman" w:eastAsia="Times New Roman" w:hAnsi="Times New Roman" w:cs="Times New Roman"/>
          <w:u w:val="single"/>
          <w:lang w:bidi="es-ES"/>
        </w:rPr>
        <w:t>Obligaciones Negociables Clase XVII</w:t>
      </w:r>
      <w:r w:rsidR="003D2F10" w:rsidRPr="002B0D5B">
        <w:rPr>
          <w:rFonts w:ascii="Times New Roman" w:eastAsia="Times New Roman" w:hAnsi="Times New Roman" w:cs="Times New Roman"/>
          <w:lang w:bidi="es-ES"/>
        </w:rPr>
        <w:t>” y, junto con las Obligaciones Negociables Clase XVI, las “</w:t>
      </w:r>
      <w:r w:rsidR="003D2F10" w:rsidRPr="002B0D5B">
        <w:rPr>
          <w:rFonts w:ascii="Times New Roman" w:eastAsia="Times New Roman" w:hAnsi="Times New Roman" w:cs="Times New Roman"/>
          <w:u w:val="single"/>
          <w:lang w:bidi="es-ES"/>
        </w:rPr>
        <w:t>Obligaciones Negociables</w:t>
      </w:r>
      <w:r w:rsidR="003D2F10" w:rsidRPr="002B0D5B">
        <w:rPr>
          <w:rFonts w:ascii="Times New Roman" w:eastAsia="Times New Roman" w:hAnsi="Times New Roman" w:cs="Times New Roman"/>
          <w:lang w:bidi="es-ES"/>
        </w:rPr>
        <w:t>”),</w:t>
      </w:r>
      <w:r w:rsidR="00BA3289" w:rsidRPr="002B0D5B">
        <w:rPr>
          <w:rFonts w:ascii="Times New Roman" w:eastAsia="Times New Roman" w:hAnsi="Times New Roman" w:cs="Times New Roman"/>
          <w:lang w:bidi="es-ES"/>
        </w:rPr>
        <w:t xml:space="preserve"> emitidas</w:t>
      </w:r>
      <w:r w:rsidR="00FB73A2" w:rsidRPr="002B0D5B">
        <w:rPr>
          <w:rFonts w:ascii="Times New Roman" w:eastAsia="Times New Roman" w:hAnsi="Times New Roman" w:cs="Times New Roman"/>
        </w:rPr>
        <w:t xml:space="preserve"> </w:t>
      </w:r>
      <w:r w:rsidR="00041E2A" w:rsidRPr="002B0D5B">
        <w:rPr>
          <w:rFonts w:ascii="Times New Roman" w:eastAsia="Times New Roman" w:hAnsi="Times New Roman" w:cs="Times New Roman"/>
        </w:rPr>
        <w:t xml:space="preserve">por la Sociedad </w:t>
      </w:r>
      <w:r w:rsidR="00FB73A2" w:rsidRPr="002B0D5B">
        <w:rPr>
          <w:rFonts w:ascii="Times New Roman" w:eastAsia="Times New Roman" w:hAnsi="Times New Roman" w:cs="Times New Roman"/>
        </w:rPr>
        <w:t>en el marco del Programa Global de Emisión de Obligaciones Negociables por un valor nominal de hasta US$50.000.000 (Dólares Estadounidenses cincuenta millones) (o su equivalente en otras monedas) (el “</w:t>
      </w:r>
      <w:r w:rsidR="00FB73A2" w:rsidRPr="002B0D5B">
        <w:rPr>
          <w:rFonts w:ascii="Times New Roman" w:eastAsia="Times New Roman" w:hAnsi="Times New Roman" w:cs="Times New Roman"/>
          <w:u w:val="single"/>
        </w:rPr>
        <w:t>Programa</w:t>
      </w:r>
      <w:r w:rsidR="00FB73A2" w:rsidRPr="002B0D5B">
        <w:rPr>
          <w:rFonts w:ascii="Times New Roman" w:eastAsia="Times New Roman" w:hAnsi="Times New Roman" w:cs="Times New Roman"/>
        </w:rPr>
        <w:t>”), y de acuerdo a los términos y condiciones establecidos en: (i) el prospecto del Programa de fecha 27 de enero de 2020 (el “</w:t>
      </w:r>
      <w:r w:rsidR="00FB73A2" w:rsidRPr="002B0D5B">
        <w:rPr>
          <w:rFonts w:ascii="Times New Roman" w:eastAsia="Times New Roman" w:hAnsi="Times New Roman" w:cs="Times New Roman"/>
          <w:u w:val="single"/>
        </w:rPr>
        <w:t>Prospecto</w:t>
      </w:r>
      <w:r w:rsidR="00FB73A2" w:rsidRPr="002B0D5B">
        <w:rPr>
          <w:rFonts w:ascii="Times New Roman" w:eastAsia="Times New Roman" w:hAnsi="Times New Roman" w:cs="Times New Roman"/>
        </w:rPr>
        <w:t>”); (ii) el suplemento de prospecto de las Obligaciones Negociables de fecha 3 de febrero de 2020</w:t>
      </w:r>
      <w:r w:rsidR="002E6F9C" w:rsidRPr="002B0D5B">
        <w:rPr>
          <w:rFonts w:ascii="Times New Roman" w:eastAsia="Times New Roman" w:hAnsi="Times New Roman" w:cs="Times New Roman"/>
        </w:rPr>
        <w:t xml:space="preserve">, </w:t>
      </w:r>
      <w:r w:rsidR="0031640E" w:rsidRPr="002B0D5B">
        <w:rPr>
          <w:rFonts w:ascii="Times New Roman" w:eastAsia="Times New Roman" w:hAnsi="Times New Roman" w:cs="Times New Roman"/>
        </w:rPr>
        <w:t xml:space="preserve">según fuera </w:t>
      </w:r>
      <w:r w:rsidR="002E6F9C" w:rsidRPr="002B0D5B">
        <w:rPr>
          <w:rFonts w:ascii="Times New Roman" w:eastAsia="Times New Roman" w:hAnsi="Times New Roman" w:cs="Times New Roman"/>
        </w:rPr>
        <w:t>modificado por la</w:t>
      </w:r>
      <w:r w:rsidR="00C539EA" w:rsidRPr="002B0D5B">
        <w:rPr>
          <w:rFonts w:ascii="Times New Roman" w:eastAsia="Times New Roman" w:hAnsi="Times New Roman" w:cs="Times New Roman"/>
        </w:rPr>
        <w:t xml:space="preserve"> adenda de fecha 7 de mayo de 2021</w:t>
      </w:r>
      <w:r w:rsidR="00FB73A2" w:rsidRPr="002B0D5B">
        <w:rPr>
          <w:rFonts w:ascii="Times New Roman" w:eastAsia="Times New Roman" w:hAnsi="Times New Roman" w:cs="Times New Roman"/>
        </w:rPr>
        <w:t xml:space="preserve"> (el “</w:t>
      </w:r>
      <w:r w:rsidR="00FB73A2" w:rsidRPr="002B0D5B">
        <w:rPr>
          <w:rFonts w:ascii="Times New Roman" w:eastAsia="Times New Roman" w:hAnsi="Times New Roman" w:cs="Times New Roman"/>
          <w:u w:val="single"/>
        </w:rPr>
        <w:t>Suplemento de Prospecto</w:t>
      </w:r>
      <w:r w:rsidR="00FB73A2" w:rsidRPr="002B0D5B">
        <w:rPr>
          <w:rFonts w:ascii="Times New Roman" w:eastAsia="Times New Roman" w:hAnsi="Times New Roman" w:cs="Times New Roman"/>
        </w:rPr>
        <w:t xml:space="preserve">”), entre otros documentos relativos a </w:t>
      </w:r>
      <w:r w:rsidR="00E623E1" w:rsidRPr="002B0D5B">
        <w:rPr>
          <w:rFonts w:ascii="Times New Roman" w:eastAsia="Times New Roman" w:hAnsi="Times New Roman" w:cs="Times New Roman"/>
        </w:rPr>
        <w:t>su</w:t>
      </w:r>
      <w:r w:rsidR="00FB73A2" w:rsidRPr="002B0D5B">
        <w:rPr>
          <w:rFonts w:ascii="Times New Roman" w:eastAsia="Times New Roman" w:hAnsi="Times New Roman" w:cs="Times New Roman"/>
        </w:rPr>
        <w:t xml:space="preserve"> emisión;</w:t>
      </w:r>
      <w:r w:rsidR="00845CFC">
        <w:rPr>
          <w:rFonts w:ascii="Times New Roman" w:eastAsia="Times New Roman" w:hAnsi="Times New Roman" w:cs="Times New Roman"/>
        </w:rPr>
        <w:t xml:space="preserve"> y (iii) </w:t>
      </w:r>
      <w:r w:rsidR="00845CFC" w:rsidRPr="002B0D5B">
        <w:rPr>
          <w:rFonts w:ascii="Times New Roman" w:eastAsia="Times New Roman" w:hAnsi="Times New Roman" w:cs="Times New Roman"/>
        </w:rPr>
        <w:t>el</w:t>
      </w:r>
      <w:r w:rsidR="001F71D4">
        <w:rPr>
          <w:rFonts w:ascii="Times New Roman" w:eastAsia="Times New Roman" w:hAnsi="Times New Roman" w:cs="Times New Roman"/>
        </w:rPr>
        <w:t xml:space="preserve"> contrato de cesión </w:t>
      </w:r>
      <w:r w:rsidR="001F71D4" w:rsidRPr="001F71D4">
        <w:rPr>
          <w:rFonts w:ascii="Times New Roman" w:eastAsia="Times New Roman" w:hAnsi="Times New Roman" w:cs="Times New Roman"/>
        </w:rPr>
        <w:t xml:space="preserve">contrato de cesión pasiva en garantía entre la </w:t>
      </w:r>
      <w:r w:rsidR="001F71D4">
        <w:rPr>
          <w:rFonts w:ascii="Times New Roman" w:eastAsia="Times New Roman" w:hAnsi="Times New Roman" w:cs="Times New Roman"/>
        </w:rPr>
        <w:t>Sociedad</w:t>
      </w:r>
      <w:r w:rsidR="001F71D4" w:rsidRPr="001F71D4">
        <w:rPr>
          <w:rFonts w:ascii="Times New Roman" w:eastAsia="Times New Roman" w:hAnsi="Times New Roman" w:cs="Times New Roman"/>
        </w:rPr>
        <w:t>, en su carácter de cedente, y Banco de Servicios y Transacciones S.A.</w:t>
      </w:r>
      <w:r w:rsidR="001F71D4">
        <w:rPr>
          <w:rFonts w:ascii="Times New Roman" w:eastAsia="Times New Roman" w:hAnsi="Times New Roman" w:cs="Times New Roman"/>
        </w:rPr>
        <w:t>,</w:t>
      </w:r>
      <w:r w:rsidR="001F71D4" w:rsidRPr="001F71D4">
        <w:rPr>
          <w:rFonts w:ascii="Times New Roman" w:eastAsia="Times New Roman" w:hAnsi="Times New Roman" w:cs="Times New Roman"/>
        </w:rPr>
        <w:t xml:space="preserve"> en su carácter de Agente de la Garantía</w:t>
      </w:r>
      <w:r w:rsidR="001F71D4">
        <w:rPr>
          <w:rFonts w:ascii="Times New Roman" w:eastAsia="Times New Roman" w:hAnsi="Times New Roman" w:cs="Times New Roman"/>
        </w:rPr>
        <w:t xml:space="preserve"> (“</w:t>
      </w:r>
      <w:r w:rsidR="001F71D4" w:rsidRPr="001F71D4">
        <w:rPr>
          <w:rFonts w:ascii="Times New Roman" w:eastAsia="Times New Roman" w:hAnsi="Times New Roman" w:cs="Times New Roman"/>
          <w:u w:val="single"/>
        </w:rPr>
        <w:t>BST</w:t>
      </w:r>
      <w:r w:rsidR="001F71D4">
        <w:rPr>
          <w:rFonts w:ascii="Times New Roman" w:eastAsia="Times New Roman" w:hAnsi="Times New Roman" w:cs="Times New Roman"/>
        </w:rPr>
        <w:t>” o el “</w:t>
      </w:r>
      <w:r w:rsidR="001F71D4" w:rsidRPr="001F71D4">
        <w:rPr>
          <w:rFonts w:ascii="Times New Roman" w:eastAsia="Times New Roman" w:hAnsi="Times New Roman" w:cs="Times New Roman"/>
          <w:u w:val="single"/>
        </w:rPr>
        <w:t>Agente de la Garantía</w:t>
      </w:r>
      <w:r w:rsidR="001F71D4">
        <w:rPr>
          <w:rFonts w:ascii="Times New Roman" w:eastAsia="Times New Roman" w:hAnsi="Times New Roman" w:cs="Times New Roman"/>
        </w:rPr>
        <w:t>”)</w:t>
      </w:r>
      <w:r w:rsidR="001F71D4" w:rsidRPr="001F71D4">
        <w:rPr>
          <w:rFonts w:ascii="Times New Roman" w:eastAsia="Times New Roman" w:hAnsi="Times New Roman" w:cs="Times New Roman"/>
        </w:rPr>
        <w:t>, para beneficio de los tenedores de las Obligaciones Negociables Clase XVI y del Agente de la Garantía</w:t>
      </w:r>
      <w:r w:rsidR="00845CFC" w:rsidRPr="002B0D5B">
        <w:rPr>
          <w:rFonts w:ascii="Times New Roman" w:eastAsia="Times New Roman" w:hAnsi="Times New Roman" w:cs="Times New Roman"/>
        </w:rPr>
        <w:t xml:space="preserve"> (el “</w:t>
      </w:r>
      <w:r w:rsidR="001F71D4">
        <w:rPr>
          <w:rFonts w:ascii="Times New Roman" w:eastAsia="Times New Roman" w:hAnsi="Times New Roman" w:cs="Times New Roman"/>
          <w:u w:val="single"/>
        </w:rPr>
        <w:t>Contrato de Cesión Pasiva</w:t>
      </w:r>
      <w:r w:rsidR="00845CFC" w:rsidRPr="002B0D5B">
        <w:rPr>
          <w:rFonts w:ascii="Times New Roman" w:eastAsia="Times New Roman" w:hAnsi="Times New Roman" w:cs="Times New Roman"/>
        </w:rPr>
        <w:t>”)</w:t>
      </w:r>
      <w:r w:rsidR="001F71D4">
        <w:rPr>
          <w:rFonts w:ascii="Times New Roman" w:eastAsia="Times New Roman" w:hAnsi="Times New Roman" w:cs="Times New Roman"/>
        </w:rPr>
        <w:t>.</w:t>
      </w:r>
      <w:r w:rsidR="00FB73A2" w:rsidRPr="002B0D5B">
        <w:rPr>
          <w:rFonts w:ascii="Times New Roman" w:eastAsia="Times New Roman" w:hAnsi="Times New Roman" w:cs="Times New Roman"/>
        </w:rPr>
        <w:t xml:space="preserve"> </w:t>
      </w:r>
    </w:p>
    <w:p w14:paraId="5CDF686B" w14:textId="77777777" w:rsidR="00845CFC" w:rsidRDefault="00845CFC" w:rsidP="00351D5E">
      <w:pPr>
        <w:spacing w:after="0" w:line="240" w:lineRule="auto"/>
        <w:ind w:left="-2" w:firstLineChars="0" w:firstLine="0"/>
        <w:jc w:val="both"/>
        <w:rPr>
          <w:rFonts w:ascii="Times New Roman" w:eastAsia="Times New Roman" w:hAnsi="Times New Roman" w:cs="Times New Roman"/>
          <w:b/>
        </w:rPr>
      </w:pPr>
    </w:p>
    <w:p w14:paraId="33C68172" w14:textId="7A8FAAAA" w:rsidR="00C920DE" w:rsidRDefault="00FB73A2" w:rsidP="00351D5E">
      <w:pPr>
        <w:spacing w:after="0" w:line="240" w:lineRule="auto"/>
        <w:ind w:left="-2" w:firstLineChars="0" w:firstLine="0"/>
        <w:jc w:val="both"/>
        <w:rPr>
          <w:rFonts w:ascii="Times New Roman" w:eastAsia="Times New Roman" w:hAnsi="Times New Roman" w:cs="Times New Roman"/>
          <w:lang w:bidi="es-ES"/>
        </w:rPr>
      </w:pPr>
      <w:r w:rsidRPr="002B0D5B">
        <w:rPr>
          <w:rFonts w:ascii="Times New Roman" w:eastAsia="Times New Roman" w:hAnsi="Times New Roman" w:cs="Times New Roman"/>
          <w:b/>
        </w:rPr>
        <w:t xml:space="preserve">(b) </w:t>
      </w:r>
      <w:r w:rsidR="00934543" w:rsidRPr="002B0D5B">
        <w:rPr>
          <w:rFonts w:ascii="Times New Roman" w:eastAsia="Times New Roman" w:hAnsi="Times New Roman" w:cs="Times New Roman"/>
        </w:rPr>
        <w:t xml:space="preserve">solicitar </w:t>
      </w:r>
      <w:r w:rsidR="005A1147" w:rsidRPr="002B0D5B">
        <w:rPr>
          <w:rFonts w:ascii="Times New Roman" w:eastAsia="Times New Roman" w:hAnsi="Times New Roman" w:cs="Times New Roman"/>
        </w:rPr>
        <w:t xml:space="preserve">mediante la presente </w:t>
      </w:r>
      <w:r w:rsidR="003D2F10" w:rsidRPr="002B0D5B">
        <w:rPr>
          <w:rFonts w:ascii="Times New Roman" w:eastAsia="Times New Roman" w:hAnsi="Times New Roman" w:cs="Times New Roman"/>
        </w:rPr>
        <w:t xml:space="preserve">solicitud de consentimiento </w:t>
      </w:r>
      <w:r w:rsidR="005A1147" w:rsidRPr="002B0D5B">
        <w:rPr>
          <w:rFonts w:ascii="Times New Roman" w:eastAsia="Times New Roman" w:hAnsi="Times New Roman" w:cs="Times New Roman"/>
        </w:rPr>
        <w:t>(la “</w:t>
      </w:r>
      <w:r w:rsidR="005A1147" w:rsidRPr="002B0D5B">
        <w:rPr>
          <w:rFonts w:ascii="Times New Roman" w:eastAsia="Times New Roman" w:hAnsi="Times New Roman" w:cs="Times New Roman"/>
          <w:u w:val="single"/>
        </w:rPr>
        <w:t>Solicitud de Consentimiento</w:t>
      </w:r>
      <w:r w:rsidR="005A1147" w:rsidRPr="002B0D5B">
        <w:rPr>
          <w:rFonts w:ascii="Times New Roman" w:eastAsia="Times New Roman" w:hAnsi="Times New Roman" w:cs="Times New Roman"/>
        </w:rPr>
        <w:t>”)</w:t>
      </w:r>
      <w:r w:rsidR="00BA3289" w:rsidRPr="002B0D5B">
        <w:rPr>
          <w:rFonts w:ascii="Times New Roman" w:eastAsia="Times New Roman" w:hAnsi="Times New Roman" w:cs="Times New Roman"/>
        </w:rPr>
        <w:t>,</w:t>
      </w:r>
      <w:r w:rsidR="005A1147" w:rsidRPr="002B0D5B">
        <w:rPr>
          <w:rFonts w:ascii="Times New Roman" w:eastAsia="Times New Roman" w:hAnsi="Times New Roman" w:cs="Times New Roman"/>
        </w:rPr>
        <w:t xml:space="preserve"> </w:t>
      </w:r>
      <w:r w:rsidR="00934543" w:rsidRPr="002B0D5B">
        <w:rPr>
          <w:rFonts w:ascii="Times New Roman" w:eastAsia="Times New Roman" w:hAnsi="Times New Roman" w:cs="Times New Roman"/>
        </w:rPr>
        <w:t>la conformidad de los tenedores de las Obligaciones Negociables</w:t>
      </w:r>
      <w:r w:rsidR="00EF7D05" w:rsidRPr="002B0D5B">
        <w:rPr>
          <w:rFonts w:ascii="Times New Roman" w:eastAsia="Times New Roman" w:hAnsi="Times New Roman" w:cs="Times New Roman"/>
        </w:rPr>
        <w:t xml:space="preserve"> Clase XVI y</w:t>
      </w:r>
      <w:r w:rsidR="00575A87" w:rsidRPr="002B0D5B">
        <w:rPr>
          <w:rFonts w:ascii="Times New Roman" w:eastAsia="Times New Roman" w:hAnsi="Times New Roman" w:cs="Times New Roman"/>
        </w:rPr>
        <w:t xml:space="preserve"> de</w:t>
      </w:r>
      <w:r w:rsidR="00EF7D05" w:rsidRPr="002B0D5B">
        <w:rPr>
          <w:rFonts w:ascii="Times New Roman" w:eastAsia="Times New Roman" w:hAnsi="Times New Roman" w:cs="Times New Roman"/>
        </w:rPr>
        <w:t xml:space="preserve"> lo</w:t>
      </w:r>
      <w:r w:rsidR="00575A87" w:rsidRPr="002B0D5B">
        <w:rPr>
          <w:rFonts w:ascii="Times New Roman" w:eastAsia="Times New Roman" w:hAnsi="Times New Roman" w:cs="Times New Roman"/>
        </w:rPr>
        <w:t>s</w:t>
      </w:r>
      <w:r w:rsidR="00EF7D05" w:rsidRPr="002B0D5B">
        <w:rPr>
          <w:rFonts w:ascii="Times New Roman" w:eastAsia="Times New Roman" w:hAnsi="Times New Roman" w:cs="Times New Roman"/>
        </w:rPr>
        <w:t xml:space="preserve"> tenedores de las Obligaciones Negociables Clase XVII</w:t>
      </w:r>
      <w:r w:rsidR="00934543" w:rsidRPr="002B0D5B">
        <w:rPr>
          <w:rFonts w:ascii="Times New Roman" w:eastAsia="Times New Roman" w:hAnsi="Times New Roman" w:cs="Times New Roman"/>
        </w:rPr>
        <w:t xml:space="preserve"> (</w:t>
      </w:r>
      <w:r w:rsidR="00EF7D05" w:rsidRPr="002B0D5B">
        <w:rPr>
          <w:rFonts w:ascii="Times New Roman" w:eastAsia="Times New Roman" w:hAnsi="Times New Roman" w:cs="Times New Roman"/>
        </w:rPr>
        <w:t xml:space="preserve">conjuntamente, </w:t>
      </w:r>
      <w:r w:rsidR="00934543" w:rsidRPr="002B0D5B">
        <w:rPr>
          <w:rFonts w:ascii="Times New Roman" w:eastAsia="Times New Roman" w:hAnsi="Times New Roman" w:cs="Times New Roman"/>
        </w:rPr>
        <w:t>los “</w:t>
      </w:r>
      <w:r w:rsidR="00934543" w:rsidRPr="002B0D5B">
        <w:rPr>
          <w:rFonts w:ascii="Times New Roman" w:eastAsia="Times New Roman" w:hAnsi="Times New Roman" w:cs="Times New Roman"/>
          <w:u w:val="single"/>
        </w:rPr>
        <w:t>Tenedores</w:t>
      </w:r>
      <w:r w:rsidR="00934543" w:rsidRPr="002B0D5B">
        <w:rPr>
          <w:rFonts w:ascii="Times New Roman" w:eastAsia="Times New Roman" w:hAnsi="Times New Roman" w:cs="Times New Roman"/>
        </w:rPr>
        <w:t xml:space="preserve">”) </w:t>
      </w:r>
      <w:r w:rsidR="00C71580" w:rsidRPr="002B0D5B">
        <w:rPr>
          <w:rFonts w:ascii="Times New Roman" w:eastAsia="Times New Roman" w:hAnsi="Times New Roman" w:cs="Times New Roman"/>
          <w:lang w:bidi="es-ES"/>
        </w:rPr>
        <w:t>para realizar una modificación de los</w:t>
      </w:r>
      <w:r w:rsidR="00BF2EBC" w:rsidRPr="002B0D5B">
        <w:rPr>
          <w:rFonts w:ascii="Times New Roman" w:eastAsia="Times New Roman" w:hAnsi="Times New Roman" w:cs="Times New Roman"/>
          <w:lang w:bidi="es-ES"/>
        </w:rPr>
        <w:t xml:space="preserve"> siguientes</w:t>
      </w:r>
      <w:r w:rsidR="00C71580" w:rsidRPr="002B0D5B">
        <w:rPr>
          <w:rFonts w:ascii="Times New Roman" w:eastAsia="Times New Roman" w:hAnsi="Times New Roman" w:cs="Times New Roman"/>
          <w:lang w:bidi="es-ES"/>
        </w:rPr>
        <w:t xml:space="preserve"> términos y condiciones de las Obligaciones Negociables</w:t>
      </w:r>
      <w:r w:rsidR="00EF7D05" w:rsidRPr="002B0D5B">
        <w:rPr>
          <w:rFonts w:ascii="Times New Roman" w:eastAsia="Times New Roman" w:hAnsi="Times New Roman" w:cs="Times New Roman"/>
          <w:lang w:bidi="es-ES"/>
        </w:rPr>
        <w:t xml:space="preserve"> Clase XVI</w:t>
      </w:r>
      <w:r w:rsidR="001F71D4">
        <w:rPr>
          <w:rFonts w:ascii="Times New Roman" w:eastAsia="Times New Roman" w:hAnsi="Times New Roman" w:cs="Times New Roman"/>
          <w:lang w:bidi="es-ES"/>
        </w:rPr>
        <w:t xml:space="preserve"> (incluyendo el Contrato de Cesión Pasiva)</w:t>
      </w:r>
      <w:r w:rsidR="00EF7D05" w:rsidRPr="002B0D5B">
        <w:rPr>
          <w:rFonts w:ascii="Times New Roman" w:eastAsia="Times New Roman" w:hAnsi="Times New Roman" w:cs="Times New Roman"/>
          <w:lang w:bidi="es-ES"/>
        </w:rPr>
        <w:t xml:space="preserve"> y </w:t>
      </w:r>
      <w:r w:rsidR="00A21FA0" w:rsidRPr="002B0D5B">
        <w:rPr>
          <w:rFonts w:ascii="Times New Roman" w:eastAsia="Times New Roman" w:hAnsi="Times New Roman" w:cs="Times New Roman"/>
          <w:lang w:bidi="es-ES"/>
        </w:rPr>
        <w:t xml:space="preserve">de </w:t>
      </w:r>
      <w:r w:rsidR="00EF7D05" w:rsidRPr="002B0D5B">
        <w:rPr>
          <w:rFonts w:ascii="Times New Roman" w:eastAsia="Times New Roman" w:hAnsi="Times New Roman" w:cs="Times New Roman"/>
          <w:lang w:bidi="es-ES"/>
        </w:rPr>
        <w:t>las Obligaciones Negociables Clase XVII, respectivamente</w:t>
      </w:r>
      <w:r w:rsidR="00CA66DA" w:rsidRPr="002B0D5B">
        <w:rPr>
          <w:rFonts w:ascii="Times New Roman" w:eastAsia="Times New Roman" w:hAnsi="Times New Roman" w:cs="Times New Roman"/>
          <w:lang w:bidi="es-ES"/>
        </w:rPr>
        <w:t xml:space="preserve">: </w:t>
      </w:r>
    </w:p>
    <w:p w14:paraId="41F53828" w14:textId="77777777" w:rsidR="00C920DE" w:rsidRDefault="00C920DE" w:rsidP="00351D5E">
      <w:pPr>
        <w:spacing w:after="0" w:line="240" w:lineRule="auto"/>
        <w:ind w:left="-2" w:firstLineChars="0" w:firstLine="0"/>
        <w:jc w:val="both"/>
        <w:rPr>
          <w:rFonts w:ascii="Times New Roman" w:eastAsia="Times New Roman" w:hAnsi="Times New Roman" w:cs="Times New Roman"/>
          <w:lang w:bidi="es-ES"/>
        </w:rPr>
      </w:pPr>
    </w:p>
    <w:p w14:paraId="4C5966B8" w14:textId="1133FFD7" w:rsidR="003623BC" w:rsidRPr="003623BC" w:rsidRDefault="003623BC" w:rsidP="005F7484">
      <w:pPr>
        <w:spacing w:after="0" w:line="240" w:lineRule="auto"/>
        <w:ind w:leftChars="257" w:left="565" w:firstLineChars="0" w:firstLine="0"/>
        <w:jc w:val="both"/>
        <w:rPr>
          <w:rFonts w:ascii="Times New Roman" w:eastAsia="Times New Roman" w:hAnsi="Times New Roman" w:cs="Times New Roman"/>
          <w:b/>
          <w:u w:val="single"/>
          <w:lang w:bidi="es-ES"/>
        </w:rPr>
      </w:pPr>
      <w:r w:rsidRPr="003623BC">
        <w:rPr>
          <w:rFonts w:ascii="Times New Roman" w:eastAsia="Times New Roman" w:hAnsi="Times New Roman" w:cs="Times New Roman"/>
          <w:b/>
          <w:u w:val="single"/>
          <w:lang w:bidi="es-ES"/>
        </w:rPr>
        <w:t>OBLIGACIONES NEGOCIABLES CLASE XVI</w:t>
      </w:r>
    </w:p>
    <w:p w14:paraId="062C53F0" w14:textId="77777777" w:rsidR="003623BC" w:rsidRDefault="003623BC" w:rsidP="005F7484">
      <w:pPr>
        <w:spacing w:after="0" w:line="240" w:lineRule="auto"/>
        <w:ind w:leftChars="257" w:left="565" w:firstLineChars="0" w:firstLine="0"/>
        <w:jc w:val="both"/>
        <w:rPr>
          <w:rFonts w:ascii="Times New Roman" w:eastAsia="Times New Roman" w:hAnsi="Times New Roman" w:cs="Times New Roman"/>
          <w:lang w:bidi="es-ES"/>
        </w:rPr>
      </w:pPr>
    </w:p>
    <w:p w14:paraId="3CD027AC" w14:textId="74932A59" w:rsidR="001F71D4" w:rsidRDefault="003623BC"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C</w:t>
      </w:r>
      <w:r w:rsidR="00CA66DA" w:rsidRPr="002B0D5B">
        <w:rPr>
          <w:rFonts w:ascii="Times New Roman" w:eastAsia="Times New Roman" w:hAnsi="Times New Roman" w:cs="Times New Roman"/>
          <w:lang w:bidi="es-ES"/>
        </w:rPr>
        <w:t>on respecto a las Obligaciones Negociables Clase XVI</w:t>
      </w:r>
      <w:r w:rsidR="001F71D4">
        <w:rPr>
          <w:rFonts w:ascii="Times New Roman" w:eastAsia="Times New Roman" w:hAnsi="Times New Roman" w:cs="Times New Roman"/>
          <w:lang w:bidi="es-ES"/>
        </w:rPr>
        <w:t xml:space="preserve"> (la “</w:t>
      </w:r>
      <w:r w:rsidR="001F71D4">
        <w:rPr>
          <w:rFonts w:ascii="Times New Roman" w:eastAsia="Times New Roman" w:hAnsi="Times New Roman" w:cs="Times New Roman"/>
          <w:u w:val="single"/>
          <w:lang w:bidi="es-ES"/>
        </w:rPr>
        <w:t>Modificación Clase XVI</w:t>
      </w:r>
      <w:r w:rsidR="001F71D4">
        <w:rPr>
          <w:rFonts w:ascii="Times New Roman" w:eastAsia="Times New Roman" w:hAnsi="Times New Roman" w:cs="Times New Roman"/>
          <w:lang w:bidi="es-ES"/>
        </w:rPr>
        <w:t>”)</w:t>
      </w:r>
      <w:r w:rsidR="00BF2EBC" w:rsidRPr="002B0D5B">
        <w:rPr>
          <w:rFonts w:ascii="Times New Roman" w:eastAsia="Times New Roman" w:hAnsi="Times New Roman" w:cs="Times New Roman"/>
          <w:lang w:bidi="es-ES"/>
        </w:rPr>
        <w:t>:</w:t>
      </w:r>
      <w:r w:rsidR="00A90DE7" w:rsidRPr="002B0D5B">
        <w:rPr>
          <w:rFonts w:ascii="Times New Roman" w:eastAsia="Times New Roman" w:hAnsi="Times New Roman" w:cs="Times New Roman"/>
          <w:lang w:bidi="es-ES"/>
        </w:rPr>
        <w:t xml:space="preserve"> </w:t>
      </w:r>
    </w:p>
    <w:p w14:paraId="38B3857B" w14:textId="77777777" w:rsidR="001F71D4" w:rsidRDefault="001F71D4" w:rsidP="005F7484">
      <w:pPr>
        <w:spacing w:after="0" w:line="240" w:lineRule="auto"/>
        <w:ind w:leftChars="257" w:left="565" w:firstLineChars="0" w:firstLine="0"/>
        <w:jc w:val="both"/>
        <w:rPr>
          <w:rFonts w:ascii="Times New Roman" w:eastAsia="Times New Roman" w:hAnsi="Times New Roman" w:cs="Times New Roman"/>
          <w:lang w:bidi="es-ES"/>
        </w:rPr>
      </w:pPr>
    </w:p>
    <w:p w14:paraId="627DC4EB" w14:textId="32F13DBF" w:rsidR="001F71D4" w:rsidRDefault="00A90DE7" w:rsidP="005F7484">
      <w:pPr>
        <w:spacing w:after="0" w:line="240" w:lineRule="auto"/>
        <w:ind w:leftChars="257" w:left="565" w:firstLineChars="0" w:firstLine="0"/>
        <w:jc w:val="both"/>
        <w:rPr>
          <w:rFonts w:ascii="Times New Roman" w:eastAsia="Times New Roman" w:hAnsi="Times New Roman" w:cs="Times New Roman"/>
          <w:lang w:bidi="es-ES"/>
        </w:rPr>
      </w:pPr>
      <w:r w:rsidRPr="002B0D5B">
        <w:rPr>
          <w:rFonts w:ascii="Times New Roman" w:eastAsia="Times New Roman" w:hAnsi="Times New Roman" w:cs="Times New Roman"/>
          <w:lang w:bidi="es-ES"/>
        </w:rPr>
        <w:t>(1)</w:t>
      </w:r>
      <w:r w:rsidR="00CA66DA" w:rsidRPr="002B0D5B">
        <w:rPr>
          <w:rFonts w:ascii="Times New Roman" w:eastAsia="Times New Roman" w:hAnsi="Times New Roman" w:cs="Times New Roman"/>
          <w:lang w:bidi="es-ES"/>
        </w:rPr>
        <w:t xml:space="preserve"> </w:t>
      </w:r>
      <w:r w:rsidR="001006DB">
        <w:rPr>
          <w:rFonts w:ascii="Times New Roman" w:eastAsia="Times New Roman" w:hAnsi="Times New Roman" w:cs="Times New Roman"/>
          <w:lang w:bidi="es-ES"/>
        </w:rPr>
        <w:t>P</w:t>
      </w:r>
      <w:r w:rsidR="00FD2256">
        <w:rPr>
          <w:rFonts w:ascii="Times New Roman" w:eastAsia="Times New Roman" w:hAnsi="Times New Roman" w:cs="Times New Roman"/>
          <w:lang w:bidi="es-ES"/>
        </w:rPr>
        <w:t>rorrogar</w:t>
      </w:r>
      <w:r w:rsidR="00FD2256" w:rsidRPr="00FD2256">
        <w:rPr>
          <w:rFonts w:ascii="Times New Roman" w:eastAsia="Times New Roman" w:hAnsi="Times New Roman" w:cs="Times New Roman"/>
          <w:lang w:bidi="es-ES"/>
        </w:rPr>
        <w:t xml:space="preserve"> la </w:t>
      </w:r>
      <w:r w:rsidR="00FD2256">
        <w:rPr>
          <w:rFonts w:ascii="Times New Roman" w:eastAsia="Times New Roman" w:hAnsi="Times New Roman" w:cs="Times New Roman"/>
          <w:lang w:bidi="es-ES"/>
        </w:rPr>
        <w:t>Fecha de Vencimiento</w:t>
      </w:r>
      <w:r w:rsidR="001006DB">
        <w:rPr>
          <w:rFonts w:ascii="Times New Roman" w:eastAsia="Times New Roman" w:hAnsi="Times New Roman" w:cs="Times New Roman"/>
          <w:lang w:bidi="es-ES"/>
        </w:rPr>
        <w:t xml:space="preserve"> desde el 11 de febrero de 2023 hasta el 11 de febrero de 2027</w:t>
      </w:r>
      <w:r w:rsidR="0085485E">
        <w:rPr>
          <w:rFonts w:ascii="Times New Roman" w:eastAsia="Times New Roman" w:hAnsi="Times New Roman" w:cs="Times New Roman"/>
          <w:lang w:bidi="es-ES"/>
        </w:rPr>
        <w:t>.</w:t>
      </w:r>
    </w:p>
    <w:p w14:paraId="6BDA8CDE" w14:textId="3A5B219A" w:rsidR="0085485E" w:rsidRDefault="0085485E" w:rsidP="005F7484">
      <w:pPr>
        <w:spacing w:after="0" w:line="240" w:lineRule="auto"/>
        <w:ind w:leftChars="257" w:left="565" w:firstLineChars="0" w:firstLine="0"/>
        <w:jc w:val="both"/>
        <w:rPr>
          <w:rFonts w:ascii="Times New Roman" w:eastAsia="Times New Roman" w:hAnsi="Times New Roman" w:cs="Times New Roman"/>
          <w:lang w:bidi="es-ES"/>
        </w:rPr>
      </w:pPr>
    </w:p>
    <w:p w14:paraId="020B4CD2" w14:textId="5E45F630" w:rsidR="0085485E" w:rsidRDefault="0085485E" w:rsidP="0085485E">
      <w:pPr>
        <w:spacing w:after="0" w:line="240" w:lineRule="auto"/>
        <w:ind w:leftChars="257" w:left="565" w:firstLineChars="0" w:firstLine="0"/>
        <w:jc w:val="both"/>
        <w:rPr>
          <w:rFonts w:ascii="Times New Roman" w:eastAsia="Times New Roman" w:hAnsi="Times New Roman" w:cs="Times New Roman"/>
          <w:lang w:val="es-AR" w:bidi="es-ES"/>
        </w:rPr>
      </w:pPr>
      <w:r>
        <w:rPr>
          <w:rFonts w:ascii="Times New Roman" w:eastAsia="Times New Roman" w:hAnsi="Times New Roman" w:cs="Times New Roman"/>
          <w:lang w:bidi="es-ES"/>
        </w:rPr>
        <w:lastRenderedPageBreak/>
        <w:t>(2) Establecer que</w:t>
      </w:r>
      <w:r w:rsidR="007B2791">
        <w:rPr>
          <w:rFonts w:ascii="Times New Roman" w:eastAsia="Times New Roman" w:hAnsi="Times New Roman" w:cs="Times New Roman"/>
          <w:lang w:bidi="es-ES"/>
        </w:rPr>
        <w:t>, sin perjuicio de los pagos de las Cuotas Contingentes,</w:t>
      </w:r>
      <w:r>
        <w:rPr>
          <w:rFonts w:ascii="Times New Roman" w:eastAsia="Times New Roman" w:hAnsi="Times New Roman" w:cs="Times New Roman"/>
          <w:lang w:bidi="es-ES"/>
        </w:rPr>
        <w:t xml:space="preserve"> </w:t>
      </w:r>
      <w:r>
        <w:rPr>
          <w:rFonts w:ascii="Times New Roman" w:eastAsia="Times New Roman" w:hAnsi="Times New Roman" w:cs="Times New Roman"/>
          <w:lang w:val="es-AR" w:bidi="es-ES"/>
        </w:rPr>
        <w:t>e</w:t>
      </w:r>
      <w:r w:rsidRPr="00C77DB5">
        <w:rPr>
          <w:rFonts w:ascii="Times New Roman" w:eastAsia="Times New Roman" w:hAnsi="Times New Roman" w:cs="Times New Roman"/>
          <w:lang w:val="es-AR" w:bidi="es-ES"/>
        </w:rPr>
        <w:t xml:space="preserve">l capital de las Obligaciones Negociables Clase XVI será amortizado de la siguiente manera: (i) con fecha </w:t>
      </w:r>
      <w:r>
        <w:rPr>
          <w:rFonts w:ascii="Times New Roman" w:eastAsia="Times New Roman" w:hAnsi="Times New Roman" w:cs="Times New Roman"/>
          <w:lang w:val="es-AR" w:bidi="es-ES"/>
        </w:rPr>
        <w:t>11</w:t>
      </w:r>
      <w:r w:rsidRPr="00C77DB5">
        <w:rPr>
          <w:rFonts w:ascii="Times New Roman" w:eastAsia="Times New Roman" w:hAnsi="Times New Roman" w:cs="Times New Roman"/>
          <w:lang w:val="es-AR" w:bidi="es-ES"/>
        </w:rPr>
        <w:t xml:space="preserve"> de </w:t>
      </w:r>
      <w:r>
        <w:rPr>
          <w:rFonts w:ascii="Times New Roman" w:eastAsia="Times New Roman" w:hAnsi="Times New Roman" w:cs="Times New Roman"/>
          <w:lang w:val="es-AR" w:bidi="es-ES"/>
        </w:rPr>
        <w:t>febrero de 2026</w:t>
      </w:r>
      <w:r w:rsidRPr="00C77DB5">
        <w:rPr>
          <w:rFonts w:ascii="Times New Roman" w:eastAsia="Times New Roman" w:hAnsi="Times New Roman" w:cs="Times New Roman"/>
          <w:lang w:val="es-AR" w:bidi="es-ES"/>
        </w:rPr>
        <w:t xml:space="preserve">, la </w:t>
      </w:r>
      <w:r>
        <w:rPr>
          <w:rFonts w:ascii="Times New Roman" w:eastAsia="Times New Roman" w:hAnsi="Times New Roman" w:cs="Times New Roman"/>
          <w:lang w:val="es-AR" w:bidi="es-ES"/>
        </w:rPr>
        <w:t>Sociedad</w:t>
      </w:r>
      <w:r w:rsidRPr="00C77DB5">
        <w:rPr>
          <w:rFonts w:ascii="Times New Roman" w:eastAsia="Times New Roman" w:hAnsi="Times New Roman" w:cs="Times New Roman"/>
          <w:lang w:val="es-AR" w:bidi="es-ES"/>
        </w:rPr>
        <w:t xml:space="preserve"> abonará el </w:t>
      </w:r>
      <w:r w:rsidR="007B2791">
        <w:rPr>
          <w:rFonts w:ascii="Times New Roman" w:eastAsia="Times New Roman" w:hAnsi="Times New Roman" w:cs="Times New Roman"/>
          <w:lang w:val="es-AR" w:bidi="es-ES"/>
        </w:rPr>
        <w:t>33,33</w:t>
      </w:r>
      <w:r w:rsidRPr="00C77DB5">
        <w:rPr>
          <w:rFonts w:ascii="Times New Roman" w:eastAsia="Times New Roman" w:hAnsi="Times New Roman" w:cs="Times New Roman"/>
          <w:lang w:val="es-AR" w:bidi="es-ES"/>
        </w:rPr>
        <w:t>% del monto de capital</w:t>
      </w:r>
      <w:r>
        <w:rPr>
          <w:rFonts w:ascii="Times New Roman" w:eastAsia="Times New Roman" w:hAnsi="Times New Roman" w:cs="Times New Roman"/>
          <w:lang w:val="es-AR" w:bidi="es-ES"/>
        </w:rPr>
        <w:t xml:space="preserve"> adeudado a esa fecha</w:t>
      </w:r>
      <w:r w:rsidRPr="00C77DB5">
        <w:rPr>
          <w:rFonts w:ascii="Times New Roman" w:eastAsia="Times New Roman" w:hAnsi="Times New Roman" w:cs="Times New Roman"/>
          <w:lang w:val="es-AR" w:bidi="es-ES"/>
        </w:rPr>
        <w:t>; y (i</w:t>
      </w:r>
      <w:r>
        <w:rPr>
          <w:rFonts w:ascii="Times New Roman" w:eastAsia="Times New Roman" w:hAnsi="Times New Roman" w:cs="Times New Roman"/>
          <w:lang w:val="es-AR" w:bidi="es-ES"/>
        </w:rPr>
        <w:t>i</w:t>
      </w:r>
      <w:r w:rsidRPr="00C77DB5">
        <w:rPr>
          <w:rFonts w:ascii="Times New Roman" w:eastAsia="Times New Roman" w:hAnsi="Times New Roman" w:cs="Times New Roman"/>
          <w:lang w:val="es-AR" w:bidi="es-ES"/>
        </w:rPr>
        <w:t>) en la Fecha de Vencimiento</w:t>
      </w:r>
      <w:r>
        <w:rPr>
          <w:rFonts w:ascii="Times New Roman" w:eastAsia="Times New Roman" w:hAnsi="Times New Roman" w:cs="Times New Roman"/>
          <w:lang w:val="es-AR" w:bidi="es-ES"/>
        </w:rPr>
        <w:t>, la Sociedad abonará el capital remanente.</w:t>
      </w:r>
    </w:p>
    <w:p w14:paraId="0DE7BC37" w14:textId="77777777" w:rsidR="001F71D4" w:rsidRDefault="001F71D4" w:rsidP="005F7484">
      <w:pPr>
        <w:spacing w:after="0" w:line="240" w:lineRule="auto"/>
        <w:ind w:leftChars="257" w:left="565" w:firstLineChars="0" w:firstLine="0"/>
        <w:jc w:val="both"/>
        <w:rPr>
          <w:rFonts w:ascii="Times New Roman" w:eastAsia="Times New Roman" w:hAnsi="Times New Roman" w:cs="Times New Roman"/>
          <w:highlight w:val="yellow"/>
          <w:lang w:bidi="es-ES"/>
        </w:rPr>
      </w:pPr>
    </w:p>
    <w:p w14:paraId="5546DED8" w14:textId="2CC69092" w:rsidR="00960988" w:rsidRDefault="001F71D4"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w:t>
      </w:r>
      <w:r w:rsidR="0085485E">
        <w:rPr>
          <w:rFonts w:ascii="Times New Roman" w:eastAsia="Times New Roman" w:hAnsi="Times New Roman" w:cs="Times New Roman"/>
          <w:lang w:bidi="es-ES"/>
        </w:rPr>
        <w:t>3</w:t>
      </w:r>
      <w:r>
        <w:rPr>
          <w:rFonts w:ascii="Times New Roman" w:eastAsia="Times New Roman" w:hAnsi="Times New Roman" w:cs="Times New Roman"/>
          <w:lang w:bidi="es-ES"/>
        </w:rPr>
        <w:t>)</w:t>
      </w:r>
      <w:r w:rsidR="00FD2256">
        <w:rPr>
          <w:rFonts w:ascii="Times New Roman" w:eastAsia="Times New Roman" w:hAnsi="Times New Roman" w:cs="Times New Roman"/>
          <w:lang w:bidi="es-ES"/>
        </w:rPr>
        <w:t xml:space="preserve"> </w:t>
      </w:r>
      <w:r w:rsidR="00744FCC">
        <w:rPr>
          <w:rFonts w:ascii="Times New Roman" w:eastAsia="Times New Roman" w:hAnsi="Times New Roman" w:cs="Times New Roman"/>
          <w:lang w:bidi="es-ES"/>
        </w:rPr>
        <w:t>Establecer</w:t>
      </w:r>
      <w:r w:rsidR="001006DB">
        <w:rPr>
          <w:rFonts w:ascii="Times New Roman" w:eastAsia="Times New Roman" w:hAnsi="Times New Roman" w:cs="Times New Roman"/>
          <w:lang w:bidi="es-ES"/>
        </w:rPr>
        <w:t xml:space="preserve"> fechas de amortización contingentes</w:t>
      </w:r>
      <w:r w:rsidR="00792904">
        <w:rPr>
          <w:rFonts w:ascii="Times New Roman" w:eastAsia="Times New Roman" w:hAnsi="Times New Roman" w:cs="Times New Roman"/>
          <w:lang w:bidi="es-ES"/>
        </w:rPr>
        <w:t xml:space="preserve"> (cada una de esas fechas, una “</w:t>
      </w:r>
      <w:r w:rsidR="00792904" w:rsidRPr="00792904">
        <w:rPr>
          <w:rFonts w:ascii="Times New Roman" w:eastAsia="Times New Roman" w:hAnsi="Times New Roman" w:cs="Times New Roman"/>
          <w:u w:val="single"/>
          <w:lang w:bidi="es-ES"/>
        </w:rPr>
        <w:t>Fecha de Amortización Contingente</w:t>
      </w:r>
      <w:r w:rsidR="00792904">
        <w:rPr>
          <w:rFonts w:ascii="Times New Roman" w:eastAsia="Times New Roman" w:hAnsi="Times New Roman" w:cs="Times New Roman"/>
          <w:lang w:bidi="es-ES"/>
        </w:rPr>
        <w:t>”)</w:t>
      </w:r>
      <w:r w:rsidR="008F6309">
        <w:rPr>
          <w:rFonts w:ascii="Times New Roman" w:eastAsia="Times New Roman" w:hAnsi="Times New Roman" w:cs="Times New Roman"/>
          <w:lang w:bidi="es-ES"/>
        </w:rPr>
        <w:t>, en cada una de las cuales se pagará una cuota de capital por hasta el monto que corresponda (cada una de esas cuotas de capital, una “</w:t>
      </w:r>
      <w:r w:rsidR="008F6309" w:rsidRPr="008F6309">
        <w:rPr>
          <w:rFonts w:ascii="Times New Roman" w:eastAsia="Times New Roman" w:hAnsi="Times New Roman" w:cs="Times New Roman"/>
          <w:u w:val="single"/>
          <w:lang w:bidi="es-ES"/>
        </w:rPr>
        <w:t>Cuota Contingente</w:t>
      </w:r>
      <w:r w:rsidR="008F6309">
        <w:rPr>
          <w:rFonts w:ascii="Times New Roman" w:eastAsia="Times New Roman" w:hAnsi="Times New Roman" w:cs="Times New Roman"/>
          <w:lang w:bidi="es-ES"/>
        </w:rPr>
        <w:t>”), conforme el siguiente detalle</w:t>
      </w:r>
      <w:r w:rsidR="00960988">
        <w:rPr>
          <w:rFonts w:ascii="Times New Roman" w:eastAsia="Times New Roman" w:hAnsi="Times New Roman" w:cs="Times New Roman"/>
          <w:lang w:bidi="es-ES"/>
        </w:rPr>
        <w:t>:</w:t>
      </w:r>
    </w:p>
    <w:p w14:paraId="1DA77D1A" w14:textId="77777777" w:rsidR="00960988" w:rsidRDefault="00960988" w:rsidP="005F7484">
      <w:pPr>
        <w:spacing w:after="0" w:line="240" w:lineRule="auto"/>
        <w:ind w:leftChars="257" w:left="565" w:firstLineChars="0" w:firstLine="0"/>
        <w:jc w:val="both"/>
        <w:rPr>
          <w:rFonts w:ascii="Times New Roman" w:eastAsia="Times New Roman" w:hAnsi="Times New Roman" w:cs="Times New Roman"/>
          <w:lang w:bidi="es-ES"/>
        </w:rPr>
      </w:pPr>
    </w:p>
    <w:tbl>
      <w:tblPr>
        <w:tblStyle w:val="Tablaconcuadrcula"/>
        <w:tblW w:w="7938" w:type="dxa"/>
        <w:tblInd w:w="562" w:type="dxa"/>
        <w:tblLook w:val="04A0" w:firstRow="1" w:lastRow="0" w:firstColumn="1" w:lastColumn="0" w:noHBand="0" w:noVBand="1"/>
      </w:tblPr>
      <w:tblGrid>
        <w:gridCol w:w="2268"/>
        <w:gridCol w:w="5670"/>
      </w:tblGrid>
      <w:tr w:rsidR="00960988" w14:paraId="72481F33" w14:textId="77777777" w:rsidTr="00AF5935">
        <w:tc>
          <w:tcPr>
            <w:tcW w:w="2268" w:type="dxa"/>
            <w:shd w:val="clear" w:color="auto" w:fill="000000" w:themeFill="text1"/>
          </w:tcPr>
          <w:p w14:paraId="2AF19B80" w14:textId="7F31F96C" w:rsidR="00960988" w:rsidRPr="00F90CBD" w:rsidRDefault="00F90CBD" w:rsidP="00AF5935">
            <w:pPr>
              <w:ind w:leftChars="0" w:left="0" w:firstLineChars="0" w:firstLine="0"/>
              <w:jc w:val="center"/>
              <w:rPr>
                <w:rFonts w:ascii="Times New Roman" w:eastAsia="Times New Roman" w:hAnsi="Times New Roman" w:cs="Times New Roman"/>
                <w:b/>
                <w:color w:val="FFFFFF" w:themeColor="background1"/>
                <w:lang w:bidi="es-ES"/>
              </w:rPr>
            </w:pPr>
            <w:r w:rsidRPr="00F90CBD">
              <w:rPr>
                <w:rFonts w:ascii="Times New Roman" w:eastAsia="Times New Roman" w:hAnsi="Times New Roman" w:cs="Times New Roman"/>
                <w:b/>
                <w:color w:val="FFFFFF" w:themeColor="background1"/>
                <w:lang w:bidi="es-ES"/>
              </w:rPr>
              <w:t>FECHA</w:t>
            </w:r>
          </w:p>
        </w:tc>
        <w:tc>
          <w:tcPr>
            <w:tcW w:w="5670" w:type="dxa"/>
            <w:shd w:val="clear" w:color="auto" w:fill="000000" w:themeFill="text1"/>
          </w:tcPr>
          <w:p w14:paraId="11E7522C" w14:textId="38FA8A0B" w:rsidR="00960988" w:rsidRPr="00F90CBD" w:rsidRDefault="00F90CBD" w:rsidP="005F7484">
            <w:pPr>
              <w:ind w:leftChars="257" w:left="565" w:firstLineChars="0" w:firstLine="0"/>
              <w:jc w:val="center"/>
              <w:rPr>
                <w:rFonts w:ascii="Times New Roman" w:eastAsia="Times New Roman" w:hAnsi="Times New Roman" w:cs="Times New Roman"/>
                <w:b/>
                <w:color w:val="FFFFFF" w:themeColor="background1"/>
                <w:lang w:bidi="es-ES"/>
              </w:rPr>
            </w:pPr>
            <w:r>
              <w:rPr>
                <w:rFonts w:ascii="Times New Roman" w:eastAsia="Times New Roman" w:hAnsi="Times New Roman" w:cs="Times New Roman"/>
                <w:b/>
                <w:color w:val="FFFFFF" w:themeColor="background1"/>
                <w:lang w:bidi="es-ES"/>
              </w:rPr>
              <w:t>% MÁXIMO</w:t>
            </w:r>
            <w:r w:rsidRPr="00F90CBD">
              <w:rPr>
                <w:rFonts w:ascii="Times New Roman" w:eastAsia="Times New Roman" w:hAnsi="Times New Roman" w:cs="Times New Roman"/>
                <w:b/>
                <w:color w:val="FFFFFF" w:themeColor="background1"/>
                <w:lang w:bidi="es-ES"/>
              </w:rPr>
              <w:t xml:space="preserve"> DE CAPITAL</w:t>
            </w:r>
            <w:r>
              <w:rPr>
                <w:rFonts w:ascii="Times New Roman" w:eastAsia="Times New Roman" w:hAnsi="Times New Roman" w:cs="Times New Roman"/>
                <w:b/>
                <w:color w:val="FFFFFF" w:themeColor="background1"/>
                <w:lang w:bidi="es-ES"/>
              </w:rPr>
              <w:t xml:space="preserve"> PAGADERO EN ESA FECHA DE AMORTIZACIÓN CONTINGENTE</w:t>
            </w:r>
          </w:p>
        </w:tc>
      </w:tr>
      <w:tr w:rsidR="003729FD" w14:paraId="1CE9D59E" w14:textId="77777777" w:rsidTr="00AF5935">
        <w:tc>
          <w:tcPr>
            <w:tcW w:w="2268" w:type="dxa"/>
          </w:tcPr>
          <w:p w14:paraId="2087D07C" w14:textId="1E088588"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11/11/2022</w:t>
            </w:r>
          </w:p>
        </w:tc>
        <w:tc>
          <w:tcPr>
            <w:tcW w:w="5670" w:type="dxa"/>
          </w:tcPr>
          <w:p w14:paraId="1555F021" w14:textId="4C3A7FA8"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0EEBFCB7" w14:textId="77777777" w:rsidTr="00AF5935">
        <w:tc>
          <w:tcPr>
            <w:tcW w:w="2268" w:type="dxa"/>
          </w:tcPr>
          <w:p w14:paraId="3C3DDE5E" w14:textId="245F954C"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 xml:space="preserve">11/02/2023 </w:t>
            </w:r>
          </w:p>
        </w:tc>
        <w:tc>
          <w:tcPr>
            <w:tcW w:w="5670" w:type="dxa"/>
          </w:tcPr>
          <w:p w14:paraId="2C8895EA" w14:textId="5FDDE13C"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4BC1FE18" w14:textId="77777777" w:rsidTr="00AF5935">
        <w:tc>
          <w:tcPr>
            <w:tcW w:w="2268" w:type="dxa"/>
          </w:tcPr>
          <w:p w14:paraId="754B925F" w14:textId="07B1804A"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11/05/2023</w:t>
            </w:r>
          </w:p>
        </w:tc>
        <w:tc>
          <w:tcPr>
            <w:tcW w:w="5670" w:type="dxa"/>
          </w:tcPr>
          <w:p w14:paraId="6F3B29DD" w14:textId="26A0FCBD"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317BECC3" w14:textId="77777777" w:rsidTr="00AF5935">
        <w:tc>
          <w:tcPr>
            <w:tcW w:w="2268" w:type="dxa"/>
          </w:tcPr>
          <w:p w14:paraId="252C4D44" w14:textId="0B6DBF1F"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11/08/2023</w:t>
            </w:r>
          </w:p>
        </w:tc>
        <w:tc>
          <w:tcPr>
            <w:tcW w:w="5670" w:type="dxa"/>
          </w:tcPr>
          <w:p w14:paraId="2F9CE7F8" w14:textId="4406E69A"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14822DF2" w14:textId="77777777" w:rsidTr="00AF5935">
        <w:tc>
          <w:tcPr>
            <w:tcW w:w="2268" w:type="dxa"/>
          </w:tcPr>
          <w:p w14:paraId="7E45401F" w14:textId="301E443A"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11/11/2023</w:t>
            </w:r>
          </w:p>
        </w:tc>
        <w:tc>
          <w:tcPr>
            <w:tcW w:w="5670" w:type="dxa"/>
          </w:tcPr>
          <w:p w14:paraId="41B9EB3C" w14:textId="650C5D4E"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475C9144" w14:textId="77777777" w:rsidTr="00AF5935">
        <w:tc>
          <w:tcPr>
            <w:tcW w:w="2268" w:type="dxa"/>
          </w:tcPr>
          <w:p w14:paraId="53E1D0BA" w14:textId="6F8B1208"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 xml:space="preserve">11/02/2024 </w:t>
            </w:r>
          </w:p>
        </w:tc>
        <w:tc>
          <w:tcPr>
            <w:tcW w:w="5670" w:type="dxa"/>
          </w:tcPr>
          <w:p w14:paraId="19114A50" w14:textId="0FD4B434"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152494DA" w14:textId="77777777" w:rsidTr="00AF5935">
        <w:tc>
          <w:tcPr>
            <w:tcW w:w="2268" w:type="dxa"/>
          </w:tcPr>
          <w:p w14:paraId="453DAC01" w14:textId="36474166"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11/05/2024</w:t>
            </w:r>
          </w:p>
        </w:tc>
        <w:tc>
          <w:tcPr>
            <w:tcW w:w="5670" w:type="dxa"/>
          </w:tcPr>
          <w:p w14:paraId="69FC7515" w14:textId="404DDE8B"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483EB519" w14:textId="77777777" w:rsidTr="00AF5935">
        <w:tc>
          <w:tcPr>
            <w:tcW w:w="2268" w:type="dxa"/>
          </w:tcPr>
          <w:p w14:paraId="376F2A17" w14:textId="612F7D06"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11/08/2024</w:t>
            </w:r>
          </w:p>
        </w:tc>
        <w:tc>
          <w:tcPr>
            <w:tcW w:w="5670" w:type="dxa"/>
          </w:tcPr>
          <w:p w14:paraId="3EAE855A" w14:textId="0D384BF6"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09293DFB" w14:textId="77777777" w:rsidTr="00AF5935">
        <w:tc>
          <w:tcPr>
            <w:tcW w:w="2268" w:type="dxa"/>
          </w:tcPr>
          <w:p w14:paraId="28B64D09" w14:textId="38733ACF"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11/11/2024</w:t>
            </w:r>
          </w:p>
        </w:tc>
        <w:tc>
          <w:tcPr>
            <w:tcW w:w="5670" w:type="dxa"/>
          </w:tcPr>
          <w:p w14:paraId="74B61AA6" w14:textId="17C2B539"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4C2FFA79" w14:textId="77777777" w:rsidTr="00AF5935">
        <w:tc>
          <w:tcPr>
            <w:tcW w:w="2268" w:type="dxa"/>
          </w:tcPr>
          <w:p w14:paraId="0E3B7A69" w14:textId="54235CF2"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11/02/2025</w:t>
            </w:r>
          </w:p>
        </w:tc>
        <w:tc>
          <w:tcPr>
            <w:tcW w:w="5670" w:type="dxa"/>
          </w:tcPr>
          <w:p w14:paraId="1AD3D8C7" w14:textId="0F7863D9"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25A04F87" w14:textId="77777777" w:rsidTr="00AF5935">
        <w:tc>
          <w:tcPr>
            <w:tcW w:w="2268" w:type="dxa"/>
          </w:tcPr>
          <w:p w14:paraId="67A8C5ED" w14:textId="2CE932EA"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11/05/2025</w:t>
            </w:r>
          </w:p>
        </w:tc>
        <w:tc>
          <w:tcPr>
            <w:tcW w:w="5670" w:type="dxa"/>
          </w:tcPr>
          <w:p w14:paraId="50BE0A5C" w14:textId="7E78032F"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2EA6AD4E" w14:textId="77777777" w:rsidTr="00AF5935">
        <w:tc>
          <w:tcPr>
            <w:tcW w:w="2268" w:type="dxa"/>
          </w:tcPr>
          <w:p w14:paraId="78008A37" w14:textId="6734E45A"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11/08/2025</w:t>
            </w:r>
          </w:p>
        </w:tc>
        <w:tc>
          <w:tcPr>
            <w:tcW w:w="5670" w:type="dxa"/>
          </w:tcPr>
          <w:p w14:paraId="47C3692D" w14:textId="0A1E9B6F"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1,50%</w:t>
            </w:r>
          </w:p>
        </w:tc>
      </w:tr>
      <w:tr w:rsidR="003729FD" w14:paraId="769A028C" w14:textId="77777777" w:rsidTr="00AF5935">
        <w:tc>
          <w:tcPr>
            <w:tcW w:w="2268" w:type="dxa"/>
          </w:tcPr>
          <w:p w14:paraId="4B534787" w14:textId="36E52592" w:rsidR="003729FD" w:rsidRDefault="003729FD" w:rsidP="003729FD">
            <w:pPr>
              <w:ind w:leftChars="15" w:left="33"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11/11/2025</w:t>
            </w:r>
          </w:p>
        </w:tc>
        <w:tc>
          <w:tcPr>
            <w:tcW w:w="5670" w:type="dxa"/>
          </w:tcPr>
          <w:p w14:paraId="54EBD6BD" w14:textId="65F3E2B1" w:rsidR="003729FD" w:rsidRDefault="003729FD" w:rsidP="003729FD">
            <w:pPr>
              <w:ind w:leftChars="257" w:left="565" w:firstLineChars="0" w:firstLine="0"/>
              <w:jc w:val="center"/>
              <w:rPr>
                <w:rFonts w:ascii="Times New Roman" w:eastAsia="Times New Roman" w:hAnsi="Times New Roman" w:cs="Times New Roman"/>
                <w:lang w:bidi="es-ES"/>
              </w:rPr>
            </w:pPr>
            <w:r>
              <w:rPr>
                <w:rFonts w:ascii="Times New Roman" w:eastAsia="Times New Roman" w:hAnsi="Times New Roman" w:cs="Times New Roman"/>
                <w:lang w:bidi="es-ES"/>
              </w:rPr>
              <w:t>2,00%</w:t>
            </w:r>
          </w:p>
        </w:tc>
      </w:tr>
    </w:tbl>
    <w:p w14:paraId="6E9EE306" w14:textId="1ADFFADC" w:rsidR="001F71D4" w:rsidRDefault="001006DB"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 xml:space="preserve">   </w:t>
      </w:r>
    </w:p>
    <w:p w14:paraId="7FBB22EF" w14:textId="74BE44C4" w:rsidR="001F71D4" w:rsidRDefault="008F6309"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quedando expresamente acordado que (</w:t>
      </w:r>
      <w:r w:rsidR="00487E9F">
        <w:rPr>
          <w:rFonts w:ascii="Times New Roman" w:eastAsia="Times New Roman" w:hAnsi="Times New Roman" w:cs="Times New Roman"/>
          <w:lang w:bidi="es-ES"/>
        </w:rPr>
        <w:t>a</w:t>
      </w:r>
      <w:r>
        <w:rPr>
          <w:rFonts w:ascii="Times New Roman" w:eastAsia="Times New Roman" w:hAnsi="Times New Roman" w:cs="Times New Roman"/>
          <w:lang w:bidi="es-ES"/>
        </w:rPr>
        <w:t>)</w:t>
      </w:r>
      <w:r w:rsidR="00487E9F">
        <w:rPr>
          <w:rFonts w:ascii="Times New Roman" w:eastAsia="Times New Roman" w:hAnsi="Times New Roman" w:cs="Times New Roman"/>
          <w:lang w:bidi="es-ES"/>
        </w:rPr>
        <w:t xml:space="preserve"> en cada Fecha de Amortización Contingente, la Cuota Contingente será un monto igual al menor entre (i) el porcentaje máximo de capital establecido para esa Fecha de Amortización Contingente; y (ii) los Fondos MPN en poder del Fideicomiso</w:t>
      </w:r>
      <w:r w:rsidR="004925ED">
        <w:rPr>
          <w:rFonts w:ascii="Times New Roman" w:eastAsia="Times New Roman" w:hAnsi="Times New Roman" w:cs="Times New Roman"/>
          <w:lang w:bidi="es-ES"/>
        </w:rPr>
        <w:t xml:space="preserve"> MPN</w:t>
      </w:r>
      <w:r w:rsidR="00487E9F">
        <w:rPr>
          <w:rFonts w:ascii="Times New Roman" w:eastAsia="Times New Roman" w:hAnsi="Times New Roman" w:cs="Times New Roman"/>
          <w:lang w:bidi="es-ES"/>
        </w:rPr>
        <w:t xml:space="preserve"> </w:t>
      </w:r>
      <w:r w:rsidR="00676F11">
        <w:rPr>
          <w:rFonts w:ascii="Times New Roman" w:eastAsia="Times New Roman" w:hAnsi="Times New Roman" w:cs="Times New Roman"/>
          <w:lang w:bidi="es-ES"/>
        </w:rPr>
        <w:t>el quinto Día Hábil anterior a esa Fecha de Amortización Contingente</w:t>
      </w:r>
      <w:r w:rsidR="00405F0A">
        <w:rPr>
          <w:rFonts w:ascii="Times New Roman" w:eastAsia="Times New Roman" w:hAnsi="Times New Roman" w:cs="Times New Roman"/>
          <w:lang w:bidi="es-ES"/>
        </w:rPr>
        <w:t xml:space="preserve">; (b) </w:t>
      </w:r>
      <w:r w:rsidR="006034C9">
        <w:rPr>
          <w:rFonts w:ascii="Times New Roman" w:eastAsia="Times New Roman" w:hAnsi="Times New Roman" w:cs="Times New Roman"/>
          <w:lang w:bidi="es-ES"/>
        </w:rPr>
        <w:t>en caso que no existieran Fondos MPN en poder del Fideicomiso</w:t>
      </w:r>
      <w:r w:rsidR="004925ED">
        <w:rPr>
          <w:rFonts w:ascii="Times New Roman" w:eastAsia="Times New Roman" w:hAnsi="Times New Roman" w:cs="Times New Roman"/>
          <w:lang w:bidi="es-ES"/>
        </w:rPr>
        <w:t xml:space="preserve"> MPN</w:t>
      </w:r>
      <w:r w:rsidR="006034C9">
        <w:rPr>
          <w:rFonts w:ascii="Times New Roman" w:eastAsia="Times New Roman" w:hAnsi="Times New Roman" w:cs="Times New Roman"/>
          <w:lang w:bidi="es-ES"/>
        </w:rPr>
        <w:t xml:space="preserve"> en la fecha referida anteriormente, la Cuota Contingente de esa Fecha de Amortización Contingente será US$ 0.</w:t>
      </w:r>
      <w:r w:rsidR="00487E9F">
        <w:rPr>
          <w:rFonts w:ascii="Times New Roman" w:eastAsia="Times New Roman" w:hAnsi="Times New Roman" w:cs="Times New Roman"/>
          <w:lang w:bidi="es-ES"/>
        </w:rPr>
        <w:t xml:space="preserve">  </w:t>
      </w:r>
    </w:p>
    <w:p w14:paraId="55E8B4DF" w14:textId="77777777" w:rsidR="008F6309" w:rsidRDefault="008F6309" w:rsidP="005F7484">
      <w:pPr>
        <w:spacing w:after="0" w:line="240" w:lineRule="auto"/>
        <w:ind w:leftChars="257" w:left="565" w:firstLineChars="0" w:firstLine="0"/>
        <w:jc w:val="both"/>
        <w:rPr>
          <w:rFonts w:ascii="Times New Roman" w:eastAsia="Times New Roman" w:hAnsi="Times New Roman" w:cs="Times New Roman"/>
          <w:lang w:bidi="es-ES"/>
        </w:rPr>
      </w:pPr>
    </w:p>
    <w:p w14:paraId="78416F36" w14:textId="4D543E4F" w:rsidR="00AA426B" w:rsidRDefault="00A90DE7" w:rsidP="005F7484">
      <w:pPr>
        <w:spacing w:after="0" w:line="240" w:lineRule="auto"/>
        <w:ind w:leftChars="257" w:left="565" w:firstLineChars="0" w:firstLine="0"/>
        <w:jc w:val="both"/>
        <w:rPr>
          <w:rFonts w:ascii="Times New Roman" w:eastAsia="Times New Roman" w:hAnsi="Times New Roman" w:cs="Times New Roman"/>
          <w:lang w:bidi="es-ES"/>
        </w:rPr>
      </w:pPr>
      <w:r w:rsidRPr="001F71D4">
        <w:rPr>
          <w:rFonts w:ascii="Times New Roman" w:eastAsia="Times New Roman" w:hAnsi="Times New Roman" w:cs="Times New Roman"/>
          <w:lang w:bidi="es-ES"/>
        </w:rPr>
        <w:t>(</w:t>
      </w:r>
      <w:r w:rsidR="0085485E">
        <w:rPr>
          <w:rFonts w:ascii="Times New Roman" w:eastAsia="Times New Roman" w:hAnsi="Times New Roman" w:cs="Times New Roman"/>
          <w:lang w:bidi="es-ES"/>
        </w:rPr>
        <w:t>4</w:t>
      </w:r>
      <w:r w:rsidRPr="001F71D4">
        <w:rPr>
          <w:rFonts w:ascii="Times New Roman" w:eastAsia="Times New Roman" w:hAnsi="Times New Roman" w:cs="Times New Roman"/>
          <w:lang w:bidi="es-ES"/>
        </w:rPr>
        <w:t xml:space="preserve">) </w:t>
      </w:r>
      <w:r w:rsidR="00B87282">
        <w:rPr>
          <w:rFonts w:ascii="Times New Roman" w:eastAsia="Times New Roman" w:hAnsi="Times New Roman" w:cs="Times New Roman"/>
          <w:lang w:bidi="es-ES"/>
        </w:rPr>
        <w:t xml:space="preserve">Modificar </w:t>
      </w:r>
      <w:r w:rsidR="00744FCC">
        <w:rPr>
          <w:rFonts w:ascii="Times New Roman" w:eastAsia="Times New Roman" w:hAnsi="Times New Roman" w:cs="Times New Roman"/>
          <w:lang w:bidi="es-ES"/>
        </w:rPr>
        <w:t>las</w:t>
      </w:r>
      <w:r w:rsidR="00AA426B">
        <w:rPr>
          <w:rFonts w:ascii="Times New Roman" w:eastAsia="Times New Roman" w:hAnsi="Times New Roman" w:cs="Times New Roman"/>
          <w:lang w:bidi="es-ES"/>
        </w:rPr>
        <w:t xml:space="preserve"> Fechas de Pago de Intereses</w:t>
      </w:r>
      <w:r w:rsidR="00721A4E">
        <w:rPr>
          <w:rFonts w:ascii="Times New Roman" w:eastAsia="Times New Roman" w:hAnsi="Times New Roman" w:cs="Times New Roman"/>
          <w:lang w:bidi="es-ES"/>
        </w:rPr>
        <w:t xml:space="preserve"> futuras</w:t>
      </w:r>
      <w:r w:rsidR="00AA426B">
        <w:rPr>
          <w:rFonts w:ascii="Times New Roman" w:eastAsia="Times New Roman" w:hAnsi="Times New Roman" w:cs="Times New Roman"/>
          <w:lang w:bidi="es-ES"/>
        </w:rPr>
        <w:t xml:space="preserve">, por las siguientes: </w:t>
      </w:r>
      <w:r w:rsidR="00AA426B" w:rsidRPr="00AA426B">
        <w:rPr>
          <w:rFonts w:ascii="Times New Roman" w:eastAsia="Times New Roman" w:hAnsi="Times New Roman" w:cs="Times New Roman"/>
          <w:lang w:bidi="es-ES"/>
        </w:rPr>
        <w:t>11 de agosto de 2021, 11 de</w:t>
      </w:r>
      <w:r w:rsidR="00AA426B">
        <w:rPr>
          <w:rFonts w:ascii="Times New Roman" w:eastAsia="Times New Roman" w:hAnsi="Times New Roman" w:cs="Times New Roman"/>
          <w:lang w:bidi="es-ES"/>
        </w:rPr>
        <w:t xml:space="preserve"> </w:t>
      </w:r>
      <w:r w:rsidR="00AA426B" w:rsidRPr="00AA426B">
        <w:rPr>
          <w:rFonts w:ascii="Times New Roman" w:eastAsia="Times New Roman" w:hAnsi="Times New Roman" w:cs="Times New Roman"/>
          <w:lang w:bidi="es-ES"/>
        </w:rPr>
        <w:t>noviembre de 2021, 11 de febrero de 2022, 11 de mayo de</w:t>
      </w:r>
      <w:r w:rsidR="00AA426B">
        <w:rPr>
          <w:rFonts w:ascii="Times New Roman" w:eastAsia="Times New Roman" w:hAnsi="Times New Roman" w:cs="Times New Roman"/>
          <w:lang w:bidi="es-ES"/>
        </w:rPr>
        <w:t xml:space="preserve"> </w:t>
      </w:r>
      <w:r w:rsidR="00AA426B" w:rsidRPr="00AA426B">
        <w:rPr>
          <w:rFonts w:ascii="Times New Roman" w:eastAsia="Times New Roman" w:hAnsi="Times New Roman" w:cs="Times New Roman"/>
          <w:lang w:bidi="es-ES"/>
        </w:rPr>
        <w:t>2022, 11 de agosto de 2022, 11 de noviembre de 2022,</w:t>
      </w:r>
      <w:r w:rsidR="00B87282">
        <w:rPr>
          <w:rFonts w:ascii="Times New Roman" w:eastAsia="Times New Roman" w:hAnsi="Times New Roman" w:cs="Times New Roman"/>
          <w:lang w:bidi="es-ES"/>
        </w:rPr>
        <w:t xml:space="preserve"> </w:t>
      </w:r>
      <w:r w:rsidR="00B87282" w:rsidRPr="00AA426B">
        <w:rPr>
          <w:rFonts w:ascii="Times New Roman" w:eastAsia="Times New Roman" w:hAnsi="Times New Roman" w:cs="Times New Roman"/>
          <w:lang w:bidi="es-ES"/>
        </w:rPr>
        <w:t>11 de febrero de 202</w:t>
      </w:r>
      <w:r w:rsidR="00B87282">
        <w:rPr>
          <w:rFonts w:ascii="Times New Roman" w:eastAsia="Times New Roman" w:hAnsi="Times New Roman" w:cs="Times New Roman"/>
          <w:lang w:bidi="es-ES"/>
        </w:rPr>
        <w:t>3</w:t>
      </w:r>
      <w:r w:rsidR="00B87282" w:rsidRPr="00AA426B">
        <w:rPr>
          <w:rFonts w:ascii="Times New Roman" w:eastAsia="Times New Roman" w:hAnsi="Times New Roman" w:cs="Times New Roman"/>
          <w:lang w:bidi="es-ES"/>
        </w:rPr>
        <w:t>, 11 de mayo de</w:t>
      </w:r>
      <w:r w:rsidR="00B87282">
        <w:rPr>
          <w:rFonts w:ascii="Times New Roman" w:eastAsia="Times New Roman" w:hAnsi="Times New Roman" w:cs="Times New Roman"/>
          <w:lang w:bidi="es-ES"/>
        </w:rPr>
        <w:t xml:space="preserve"> </w:t>
      </w:r>
      <w:r w:rsidR="00B87282" w:rsidRPr="00AA426B">
        <w:rPr>
          <w:rFonts w:ascii="Times New Roman" w:eastAsia="Times New Roman" w:hAnsi="Times New Roman" w:cs="Times New Roman"/>
          <w:lang w:bidi="es-ES"/>
        </w:rPr>
        <w:t>202</w:t>
      </w:r>
      <w:r w:rsidR="00B87282">
        <w:rPr>
          <w:rFonts w:ascii="Times New Roman" w:eastAsia="Times New Roman" w:hAnsi="Times New Roman" w:cs="Times New Roman"/>
          <w:lang w:bidi="es-ES"/>
        </w:rPr>
        <w:t>3</w:t>
      </w:r>
      <w:r w:rsidR="00B87282" w:rsidRPr="00AA426B">
        <w:rPr>
          <w:rFonts w:ascii="Times New Roman" w:eastAsia="Times New Roman" w:hAnsi="Times New Roman" w:cs="Times New Roman"/>
          <w:lang w:bidi="es-ES"/>
        </w:rPr>
        <w:t>, 11 de agosto de 202</w:t>
      </w:r>
      <w:r w:rsidR="00B87282">
        <w:rPr>
          <w:rFonts w:ascii="Times New Roman" w:eastAsia="Times New Roman" w:hAnsi="Times New Roman" w:cs="Times New Roman"/>
          <w:lang w:bidi="es-ES"/>
        </w:rPr>
        <w:t>3</w:t>
      </w:r>
      <w:r w:rsidR="00B87282" w:rsidRPr="00AA426B">
        <w:rPr>
          <w:rFonts w:ascii="Times New Roman" w:eastAsia="Times New Roman" w:hAnsi="Times New Roman" w:cs="Times New Roman"/>
          <w:lang w:bidi="es-ES"/>
        </w:rPr>
        <w:t>, 11 de noviembre de 202</w:t>
      </w:r>
      <w:r w:rsidR="00B87282">
        <w:rPr>
          <w:rFonts w:ascii="Times New Roman" w:eastAsia="Times New Roman" w:hAnsi="Times New Roman" w:cs="Times New Roman"/>
          <w:lang w:bidi="es-ES"/>
        </w:rPr>
        <w:t xml:space="preserve">3, </w:t>
      </w:r>
      <w:r w:rsidR="00B87282" w:rsidRPr="00AA426B">
        <w:rPr>
          <w:rFonts w:ascii="Times New Roman" w:eastAsia="Times New Roman" w:hAnsi="Times New Roman" w:cs="Times New Roman"/>
          <w:lang w:bidi="es-ES"/>
        </w:rPr>
        <w:t>11 de febrero de 202</w:t>
      </w:r>
      <w:r w:rsidR="00B87282">
        <w:rPr>
          <w:rFonts w:ascii="Times New Roman" w:eastAsia="Times New Roman" w:hAnsi="Times New Roman" w:cs="Times New Roman"/>
          <w:lang w:bidi="es-ES"/>
        </w:rPr>
        <w:t>4</w:t>
      </w:r>
      <w:r w:rsidR="00B87282" w:rsidRPr="00AA426B">
        <w:rPr>
          <w:rFonts w:ascii="Times New Roman" w:eastAsia="Times New Roman" w:hAnsi="Times New Roman" w:cs="Times New Roman"/>
          <w:lang w:bidi="es-ES"/>
        </w:rPr>
        <w:t>, 11 de mayo de</w:t>
      </w:r>
      <w:r w:rsidR="00B87282">
        <w:rPr>
          <w:rFonts w:ascii="Times New Roman" w:eastAsia="Times New Roman" w:hAnsi="Times New Roman" w:cs="Times New Roman"/>
          <w:lang w:bidi="es-ES"/>
        </w:rPr>
        <w:t xml:space="preserve"> 2024, 11 de agosto de 2024</w:t>
      </w:r>
      <w:r w:rsidR="00B87282" w:rsidRPr="00AA426B">
        <w:rPr>
          <w:rFonts w:ascii="Times New Roman" w:eastAsia="Times New Roman" w:hAnsi="Times New Roman" w:cs="Times New Roman"/>
          <w:lang w:bidi="es-ES"/>
        </w:rPr>
        <w:t>, 11 de noviembre de 202</w:t>
      </w:r>
      <w:r w:rsidR="00B87282">
        <w:rPr>
          <w:rFonts w:ascii="Times New Roman" w:eastAsia="Times New Roman" w:hAnsi="Times New Roman" w:cs="Times New Roman"/>
          <w:lang w:bidi="es-ES"/>
        </w:rPr>
        <w:t xml:space="preserve">4, </w:t>
      </w:r>
      <w:r w:rsidR="00B87282" w:rsidRPr="00AA426B">
        <w:rPr>
          <w:rFonts w:ascii="Times New Roman" w:eastAsia="Times New Roman" w:hAnsi="Times New Roman" w:cs="Times New Roman"/>
          <w:lang w:bidi="es-ES"/>
        </w:rPr>
        <w:t>11 de febrero de 202</w:t>
      </w:r>
      <w:r w:rsidR="00B87282">
        <w:rPr>
          <w:rFonts w:ascii="Times New Roman" w:eastAsia="Times New Roman" w:hAnsi="Times New Roman" w:cs="Times New Roman"/>
          <w:lang w:bidi="es-ES"/>
        </w:rPr>
        <w:t>5</w:t>
      </w:r>
      <w:r w:rsidR="00B87282" w:rsidRPr="00AA426B">
        <w:rPr>
          <w:rFonts w:ascii="Times New Roman" w:eastAsia="Times New Roman" w:hAnsi="Times New Roman" w:cs="Times New Roman"/>
          <w:lang w:bidi="es-ES"/>
        </w:rPr>
        <w:t>, 11 de mayo de</w:t>
      </w:r>
      <w:r w:rsidR="00B87282">
        <w:rPr>
          <w:rFonts w:ascii="Times New Roman" w:eastAsia="Times New Roman" w:hAnsi="Times New Roman" w:cs="Times New Roman"/>
          <w:lang w:bidi="es-ES"/>
        </w:rPr>
        <w:t xml:space="preserve"> </w:t>
      </w:r>
      <w:r w:rsidR="00B87282" w:rsidRPr="00AA426B">
        <w:rPr>
          <w:rFonts w:ascii="Times New Roman" w:eastAsia="Times New Roman" w:hAnsi="Times New Roman" w:cs="Times New Roman"/>
          <w:lang w:bidi="es-ES"/>
        </w:rPr>
        <w:t>202</w:t>
      </w:r>
      <w:r w:rsidR="00B87282">
        <w:rPr>
          <w:rFonts w:ascii="Times New Roman" w:eastAsia="Times New Roman" w:hAnsi="Times New Roman" w:cs="Times New Roman"/>
          <w:lang w:bidi="es-ES"/>
        </w:rPr>
        <w:t>5</w:t>
      </w:r>
      <w:r w:rsidR="00B87282" w:rsidRPr="00AA426B">
        <w:rPr>
          <w:rFonts w:ascii="Times New Roman" w:eastAsia="Times New Roman" w:hAnsi="Times New Roman" w:cs="Times New Roman"/>
          <w:lang w:bidi="es-ES"/>
        </w:rPr>
        <w:t>, 11 de agosto de 202</w:t>
      </w:r>
      <w:r w:rsidR="00B87282">
        <w:rPr>
          <w:rFonts w:ascii="Times New Roman" w:eastAsia="Times New Roman" w:hAnsi="Times New Roman" w:cs="Times New Roman"/>
          <w:lang w:bidi="es-ES"/>
        </w:rPr>
        <w:t>5</w:t>
      </w:r>
      <w:r w:rsidR="00B87282" w:rsidRPr="00AA426B">
        <w:rPr>
          <w:rFonts w:ascii="Times New Roman" w:eastAsia="Times New Roman" w:hAnsi="Times New Roman" w:cs="Times New Roman"/>
          <w:lang w:bidi="es-ES"/>
        </w:rPr>
        <w:t>, 11 de noviembre de 202</w:t>
      </w:r>
      <w:r w:rsidR="00B87282">
        <w:rPr>
          <w:rFonts w:ascii="Times New Roman" w:eastAsia="Times New Roman" w:hAnsi="Times New Roman" w:cs="Times New Roman"/>
          <w:lang w:bidi="es-ES"/>
        </w:rPr>
        <w:t xml:space="preserve">5, </w:t>
      </w:r>
      <w:r w:rsidR="00B87282" w:rsidRPr="00AA426B">
        <w:rPr>
          <w:rFonts w:ascii="Times New Roman" w:eastAsia="Times New Roman" w:hAnsi="Times New Roman" w:cs="Times New Roman"/>
          <w:lang w:bidi="es-ES"/>
        </w:rPr>
        <w:t>11 de febrero de 202</w:t>
      </w:r>
      <w:r w:rsidR="00B87282">
        <w:rPr>
          <w:rFonts w:ascii="Times New Roman" w:eastAsia="Times New Roman" w:hAnsi="Times New Roman" w:cs="Times New Roman"/>
          <w:lang w:bidi="es-ES"/>
        </w:rPr>
        <w:t>6</w:t>
      </w:r>
      <w:r w:rsidR="00B87282" w:rsidRPr="00AA426B">
        <w:rPr>
          <w:rFonts w:ascii="Times New Roman" w:eastAsia="Times New Roman" w:hAnsi="Times New Roman" w:cs="Times New Roman"/>
          <w:lang w:bidi="es-ES"/>
        </w:rPr>
        <w:t>, 11 de mayo de</w:t>
      </w:r>
      <w:r w:rsidR="00B87282">
        <w:rPr>
          <w:rFonts w:ascii="Times New Roman" w:eastAsia="Times New Roman" w:hAnsi="Times New Roman" w:cs="Times New Roman"/>
          <w:lang w:bidi="es-ES"/>
        </w:rPr>
        <w:t xml:space="preserve"> </w:t>
      </w:r>
      <w:r w:rsidR="00B87282" w:rsidRPr="00AA426B">
        <w:rPr>
          <w:rFonts w:ascii="Times New Roman" w:eastAsia="Times New Roman" w:hAnsi="Times New Roman" w:cs="Times New Roman"/>
          <w:lang w:bidi="es-ES"/>
        </w:rPr>
        <w:t>202</w:t>
      </w:r>
      <w:r w:rsidR="00B87282">
        <w:rPr>
          <w:rFonts w:ascii="Times New Roman" w:eastAsia="Times New Roman" w:hAnsi="Times New Roman" w:cs="Times New Roman"/>
          <w:lang w:bidi="es-ES"/>
        </w:rPr>
        <w:t>6</w:t>
      </w:r>
      <w:r w:rsidR="00B87282" w:rsidRPr="00AA426B">
        <w:rPr>
          <w:rFonts w:ascii="Times New Roman" w:eastAsia="Times New Roman" w:hAnsi="Times New Roman" w:cs="Times New Roman"/>
          <w:lang w:bidi="es-ES"/>
        </w:rPr>
        <w:t>, 11 de agosto de 202</w:t>
      </w:r>
      <w:r w:rsidR="00B87282">
        <w:rPr>
          <w:rFonts w:ascii="Times New Roman" w:eastAsia="Times New Roman" w:hAnsi="Times New Roman" w:cs="Times New Roman"/>
          <w:lang w:bidi="es-ES"/>
        </w:rPr>
        <w:t>6</w:t>
      </w:r>
      <w:r w:rsidR="00B87282" w:rsidRPr="00AA426B">
        <w:rPr>
          <w:rFonts w:ascii="Times New Roman" w:eastAsia="Times New Roman" w:hAnsi="Times New Roman" w:cs="Times New Roman"/>
          <w:lang w:bidi="es-ES"/>
        </w:rPr>
        <w:t>, 11 de noviembre de 202</w:t>
      </w:r>
      <w:r w:rsidR="00B87282">
        <w:rPr>
          <w:rFonts w:ascii="Times New Roman" w:eastAsia="Times New Roman" w:hAnsi="Times New Roman" w:cs="Times New Roman"/>
          <w:lang w:bidi="es-ES"/>
        </w:rPr>
        <w:t>6</w:t>
      </w:r>
      <w:r w:rsidR="00AA426B" w:rsidRPr="00AA426B">
        <w:rPr>
          <w:rFonts w:ascii="Times New Roman" w:eastAsia="Times New Roman" w:hAnsi="Times New Roman" w:cs="Times New Roman"/>
          <w:lang w:bidi="es-ES"/>
        </w:rPr>
        <w:t xml:space="preserve"> y en la</w:t>
      </w:r>
      <w:r w:rsidR="00AA426B">
        <w:rPr>
          <w:rFonts w:ascii="Times New Roman" w:eastAsia="Times New Roman" w:hAnsi="Times New Roman" w:cs="Times New Roman"/>
          <w:lang w:bidi="es-ES"/>
        </w:rPr>
        <w:t xml:space="preserve"> </w:t>
      </w:r>
      <w:r w:rsidR="00AA426B" w:rsidRPr="00AA426B">
        <w:rPr>
          <w:rFonts w:ascii="Times New Roman" w:eastAsia="Times New Roman" w:hAnsi="Times New Roman" w:cs="Times New Roman"/>
          <w:lang w:bidi="es-ES"/>
        </w:rPr>
        <w:t>Fecha de Vencimiento, el 11 de febrero de 202</w:t>
      </w:r>
      <w:r w:rsidR="00B87282">
        <w:rPr>
          <w:rFonts w:ascii="Times New Roman" w:eastAsia="Times New Roman" w:hAnsi="Times New Roman" w:cs="Times New Roman"/>
          <w:lang w:bidi="es-ES"/>
        </w:rPr>
        <w:t>7</w:t>
      </w:r>
      <w:r w:rsidR="00AA426B" w:rsidRPr="00AA426B">
        <w:rPr>
          <w:rFonts w:ascii="Times New Roman" w:eastAsia="Times New Roman" w:hAnsi="Times New Roman" w:cs="Times New Roman"/>
          <w:lang w:bidi="es-ES"/>
        </w:rPr>
        <w:t>;</w:t>
      </w:r>
    </w:p>
    <w:p w14:paraId="1B31930A" w14:textId="77777777" w:rsidR="00AA426B" w:rsidRDefault="00AA426B" w:rsidP="005F7484">
      <w:pPr>
        <w:spacing w:after="0" w:line="240" w:lineRule="auto"/>
        <w:ind w:leftChars="257" w:left="565" w:firstLineChars="0" w:firstLine="0"/>
        <w:jc w:val="both"/>
        <w:rPr>
          <w:rFonts w:ascii="Times New Roman" w:eastAsia="Times New Roman" w:hAnsi="Times New Roman" w:cs="Times New Roman"/>
          <w:lang w:bidi="es-ES"/>
        </w:rPr>
      </w:pPr>
    </w:p>
    <w:p w14:paraId="3605F64B" w14:textId="476F05F4" w:rsidR="00721A4E" w:rsidRDefault="00B87282"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w:t>
      </w:r>
      <w:r w:rsidR="0085485E">
        <w:rPr>
          <w:rFonts w:ascii="Times New Roman" w:eastAsia="Times New Roman" w:hAnsi="Times New Roman" w:cs="Times New Roman"/>
          <w:lang w:bidi="es-ES"/>
        </w:rPr>
        <w:t>5</w:t>
      </w:r>
      <w:r>
        <w:rPr>
          <w:rFonts w:ascii="Times New Roman" w:eastAsia="Times New Roman" w:hAnsi="Times New Roman" w:cs="Times New Roman"/>
          <w:lang w:bidi="es-ES"/>
        </w:rPr>
        <w:t xml:space="preserve">) </w:t>
      </w:r>
      <w:r w:rsidR="0044146A">
        <w:rPr>
          <w:rFonts w:ascii="Times New Roman" w:eastAsia="Times New Roman" w:hAnsi="Times New Roman" w:cs="Times New Roman"/>
          <w:lang w:bidi="es-ES"/>
        </w:rPr>
        <w:t>Establecer que l</w:t>
      </w:r>
      <w:r w:rsidR="00721A4E" w:rsidRPr="00721A4E">
        <w:rPr>
          <w:rFonts w:ascii="Times New Roman" w:eastAsia="Times New Roman" w:hAnsi="Times New Roman" w:cs="Times New Roman"/>
          <w:lang w:bidi="es-ES"/>
        </w:rPr>
        <w:t xml:space="preserve">as Obligaciones Negociables Clase XVI devengarán intereses sobre el monto de capital impago: (i) </w:t>
      </w:r>
      <w:r w:rsidR="00721A4E">
        <w:rPr>
          <w:rFonts w:ascii="Times New Roman" w:eastAsia="Times New Roman" w:hAnsi="Times New Roman" w:cs="Times New Roman"/>
          <w:lang w:bidi="es-ES"/>
        </w:rPr>
        <w:t>para los Períodos de Intereses que corran e</w:t>
      </w:r>
      <w:r w:rsidR="009F41E1">
        <w:rPr>
          <w:rFonts w:ascii="Times New Roman" w:eastAsia="Times New Roman" w:hAnsi="Times New Roman" w:cs="Times New Roman"/>
          <w:lang w:bidi="es-ES"/>
        </w:rPr>
        <w:t>ntre la Fecha de Pago de Intereses del</w:t>
      </w:r>
      <w:r w:rsidR="00721A4E">
        <w:rPr>
          <w:rFonts w:ascii="Times New Roman" w:eastAsia="Times New Roman" w:hAnsi="Times New Roman" w:cs="Times New Roman"/>
          <w:lang w:bidi="es-ES"/>
        </w:rPr>
        <w:t xml:space="preserve"> 11 de febrero de 2021</w:t>
      </w:r>
      <w:r w:rsidR="009F41E1">
        <w:rPr>
          <w:rFonts w:ascii="Times New Roman" w:eastAsia="Times New Roman" w:hAnsi="Times New Roman" w:cs="Times New Roman"/>
          <w:lang w:bidi="es-ES"/>
        </w:rPr>
        <w:t xml:space="preserve"> (inclusive)</w:t>
      </w:r>
      <w:r w:rsidR="00721A4E">
        <w:rPr>
          <w:rFonts w:ascii="Times New Roman" w:eastAsia="Times New Roman" w:hAnsi="Times New Roman" w:cs="Times New Roman"/>
          <w:lang w:bidi="es-ES"/>
        </w:rPr>
        <w:t xml:space="preserve"> y la Fecha de Pago de Intereses del 11 de agosto de 2022 (exclusive), </w:t>
      </w:r>
      <w:r w:rsidR="00721A4E" w:rsidRPr="00721A4E">
        <w:rPr>
          <w:rFonts w:ascii="Times New Roman" w:eastAsia="Times New Roman" w:hAnsi="Times New Roman" w:cs="Times New Roman"/>
          <w:lang w:bidi="es-ES"/>
        </w:rPr>
        <w:t xml:space="preserve">a una tasa de interés fija del </w:t>
      </w:r>
      <w:r w:rsidR="00721A4E">
        <w:rPr>
          <w:rFonts w:ascii="Times New Roman" w:eastAsia="Times New Roman" w:hAnsi="Times New Roman" w:cs="Times New Roman"/>
          <w:lang w:bidi="es-ES"/>
        </w:rPr>
        <w:t>3</w:t>
      </w:r>
      <w:r w:rsidR="00721A4E" w:rsidRPr="00721A4E">
        <w:rPr>
          <w:rFonts w:ascii="Times New Roman" w:eastAsia="Times New Roman" w:hAnsi="Times New Roman" w:cs="Times New Roman"/>
          <w:lang w:bidi="es-ES"/>
        </w:rPr>
        <w:t>,</w:t>
      </w:r>
      <w:r w:rsidR="00721A4E">
        <w:rPr>
          <w:rFonts w:ascii="Times New Roman" w:eastAsia="Times New Roman" w:hAnsi="Times New Roman" w:cs="Times New Roman"/>
          <w:lang w:bidi="es-ES"/>
        </w:rPr>
        <w:t>00</w:t>
      </w:r>
      <w:r w:rsidR="00721A4E" w:rsidRPr="00721A4E">
        <w:rPr>
          <w:rFonts w:ascii="Times New Roman" w:eastAsia="Times New Roman" w:hAnsi="Times New Roman" w:cs="Times New Roman"/>
          <w:lang w:bidi="es-ES"/>
        </w:rPr>
        <w:t xml:space="preserve">% nominal anual; (ii) </w:t>
      </w:r>
      <w:r w:rsidR="009F41E1">
        <w:rPr>
          <w:rFonts w:ascii="Times New Roman" w:eastAsia="Times New Roman" w:hAnsi="Times New Roman" w:cs="Times New Roman"/>
          <w:lang w:bidi="es-ES"/>
        </w:rPr>
        <w:t xml:space="preserve">para los Períodos de Intereses que corran entre la Fecha de Pago de Intereses del 11 de agosto de 2022 (inclusive) y la Fecha de Pago de Intereses del 11 de febrero de 2024 (exclusive), </w:t>
      </w:r>
      <w:r w:rsidR="009F41E1" w:rsidRPr="00721A4E">
        <w:rPr>
          <w:rFonts w:ascii="Times New Roman" w:eastAsia="Times New Roman" w:hAnsi="Times New Roman" w:cs="Times New Roman"/>
          <w:lang w:bidi="es-ES"/>
        </w:rPr>
        <w:t xml:space="preserve">a una tasa de interés fija del </w:t>
      </w:r>
      <w:r w:rsidR="009F41E1">
        <w:rPr>
          <w:rFonts w:ascii="Times New Roman" w:eastAsia="Times New Roman" w:hAnsi="Times New Roman" w:cs="Times New Roman"/>
          <w:lang w:bidi="es-ES"/>
        </w:rPr>
        <w:t>3</w:t>
      </w:r>
      <w:r w:rsidR="009F41E1" w:rsidRPr="00721A4E">
        <w:rPr>
          <w:rFonts w:ascii="Times New Roman" w:eastAsia="Times New Roman" w:hAnsi="Times New Roman" w:cs="Times New Roman"/>
          <w:lang w:bidi="es-ES"/>
        </w:rPr>
        <w:t>,</w:t>
      </w:r>
      <w:r w:rsidR="009F41E1">
        <w:rPr>
          <w:rFonts w:ascii="Times New Roman" w:eastAsia="Times New Roman" w:hAnsi="Times New Roman" w:cs="Times New Roman"/>
          <w:lang w:bidi="es-ES"/>
        </w:rPr>
        <w:t>50</w:t>
      </w:r>
      <w:r w:rsidR="009F41E1" w:rsidRPr="00721A4E">
        <w:rPr>
          <w:rFonts w:ascii="Times New Roman" w:eastAsia="Times New Roman" w:hAnsi="Times New Roman" w:cs="Times New Roman"/>
          <w:lang w:bidi="es-ES"/>
        </w:rPr>
        <w:t>% nominal anual</w:t>
      </w:r>
      <w:r w:rsidR="00721A4E" w:rsidRPr="00721A4E">
        <w:rPr>
          <w:rFonts w:ascii="Times New Roman" w:eastAsia="Times New Roman" w:hAnsi="Times New Roman" w:cs="Times New Roman"/>
          <w:lang w:bidi="es-ES"/>
        </w:rPr>
        <w:t>;</w:t>
      </w:r>
      <w:r w:rsidR="009F41E1">
        <w:rPr>
          <w:rFonts w:ascii="Times New Roman" w:eastAsia="Times New Roman" w:hAnsi="Times New Roman" w:cs="Times New Roman"/>
          <w:lang w:bidi="es-ES"/>
        </w:rPr>
        <w:t xml:space="preserve"> (iii) para los Períodos de Intereses que corran entre la Fecha de Pago de Intereses del 11 de febrero de 2024 (inclusive) y la Fecha de Pago de Intereses del 11 de </w:t>
      </w:r>
      <w:r w:rsidR="00FB1B88">
        <w:rPr>
          <w:rFonts w:ascii="Times New Roman" w:eastAsia="Times New Roman" w:hAnsi="Times New Roman" w:cs="Times New Roman"/>
          <w:lang w:bidi="es-ES"/>
        </w:rPr>
        <w:t>febrero</w:t>
      </w:r>
      <w:r w:rsidR="009F41E1">
        <w:rPr>
          <w:rFonts w:ascii="Times New Roman" w:eastAsia="Times New Roman" w:hAnsi="Times New Roman" w:cs="Times New Roman"/>
          <w:lang w:bidi="es-ES"/>
        </w:rPr>
        <w:t xml:space="preserve"> de 2025 (exclusive), </w:t>
      </w:r>
      <w:r w:rsidR="009F41E1" w:rsidRPr="00721A4E">
        <w:rPr>
          <w:rFonts w:ascii="Times New Roman" w:eastAsia="Times New Roman" w:hAnsi="Times New Roman" w:cs="Times New Roman"/>
          <w:lang w:bidi="es-ES"/>
        </w:rPr>
        <w:t xml:space="preserve">a una tasa de interés fija del </w:t>
      </w:r>
      <w:r w:rsidR="009F41E1">
        <w:rPr>
          <w:rFonts w:ascii="Times New Roman" w:eastAsia="Times New Roman" w:hAnsi="Times New Roman" w:cs="Times New Roman"/>
          <w:lang w:bidi="es-ES"/>
        </w:rPr>
        <w:t>4</w:t>
      </w:r>
      <w:r w:rsidR="009F41E1" w:rsidRPr="00721A4E">
        <w:rPr>
          <w:rFonts w:ascii="Times New Roman" w:eastAsia="Times New Roman" w:hAnsi="Times New Roman" w:cs="Times New Roman"/>
          <w:lang w:bidi="es-ES"/>
        </w:rPr>
        <w:t>,</w:t>
      </w:r>
      <w:r w:rsidR="009F41E1">
        <w:rPr>
          <w:rFonts w:ascii="Times New Roman" w:eastAsia="Times New Roman" w:hAnsi="Times New Roman" w:cs="Times New Roman"/>
          <w:lang w:bidi="es-ES"/>
        </w:rPr>
        <w:t>50</w:t>
      </w:r>
      <w:r w:rsidR="009F41E1" w:rsidRPr="00721A4E">
        <w:rPr>
          <w:rFonts w:ascii="Times New Roman" w:eastAsia="Times New Roman" w:hAnsi="Times New Roman" w:cs="Times New Roman"/>
          <w:lang w:bidi="es-ES"/>
        </w:rPr>
        <w:t>% nominal anual</w:t>
      </w:r>
      <w:r w:rsidR="009F41E1">
        <w:rPr>
          <w:rFonts w:ascii="Times New Roman" w:eastAsia="Times New Roman" w:hAnsi="Times New Roman" w:cs="Times New Roman"/>
          <w:lang w:bidi="es-ES"/>
        </w:rPr>
        <w:t xml:space="preserve">; (iv) para los Períodos de Intereses que corran entre la Fecha de Pago de Intereses del 11 de </w:t>
      </w:r>
      <w:r w:rsidR="00CD0E6F">
        <w:rPr>
          <w:rFonts w:ascii="Times New Roman" w:eastAsia="Times New Roman" w:hAnsi="Times New Roman" w:cs="Times New Roman"/>
          <w:lang w:bidi="es-ES"/>
        </w:rPr>
        <w:t>febrero</w:t>
      </w:r>
      <w:r w:rsidR="009F41E1">
        <w:rPr>
          <w:rFonts w:ascii="Times New Roman" w:eastAsia="Times New Roman" w:hAnsi="Times New Roman" w:cs="Times New Roman"/>
          <w:lang w:bidi="es-ES"/>
        </w:rPr>
        <w:t xml:space="preserve"> de 2025 (inclusive) y la Fecha de Pago de </w:t>
      </w:r>
      <w:r w:rsidR="009F41E1">
        <w:rPr>
          <w:rFonts w:ascii="Times New Roman" w:eastAsia="Times New Roman" w:hAnsi="Times New Roman" w:cs="Times New Roman"/>
          <w:lang w:bidi="es-ES"/>
        </w:rPr>
        <w:lastRenderedPageBreak/>
        <w:t xml:space="preserve">Intereses del 11 de febrero de 2026 (exclusive), </w:t>
      </w:r>
      <w:r w:rsidR="009F41E1" w:rsidRPr="00721A4E">
        <w:rPr>
          <w:rFonts w:ascii="Times New Roman" w:eastAsia="Times New Roman" w:hAnsi="Times New Roman" w:cs="Times New Roman"/>
          <w:lang w:bidi="es-ES"/>
        </w:rPr>
        <w:t xml:space="preserve">a una tasa de interés fija del </w:t>
      </w:r>
      <w:r w:rsidR="009F41E1">
        <w:rPr>
          <w:rFonts w:ascii="Times New Roman" w:eastAsia="Times New Roman" w:hAnsi="Times New Roman" w:cs="Times New Roman"/>
          <w:lang w:bidi="es-ES"/>
        </w:rPr>
        <w:t>5</w:t>
      </w:r>
      <w:r w:rsidR="009F41E1" w:rsidRPr="00721A4E">
        <w:rPr>
          <w:rFonts w:ascii="Times New Roman" w:eastAsia="Times New Roman" w:hAnsi="Times New Roman" w:cs="Times New Roman"/>
          <w:lang w:bidi="es-ES"/>
        </w:rPr>
        <w:t>,</w:t>
      </w:r>
      <w:r w:rsidR="009F41E1">
        <w:rPr>
          <w:rFonts w:ascii="Times New Roman" w:eastAsia="Times New Roman" w:hAnsi="Times New Roman" w:cs="Times New Roman"/>
          <w:lang w:bidi="es-ES"/>
        </w:rPr>
        <w:t>50</w:t>
      </w:r>
      <w:r w:rsidR="009F41E1" w:rsidRPr="00721A4E">
        <w:rPr>
          <w:rFonts w:ascii="Times New Roman" w:eastAsia="Times New Roman" w:hAnsi="Times New Roman" w:cs="Times New Roman"/>
          <w:lang w:bidi="es-ES"/>
        </w:rPr>
        <w:t>% nominal anual</w:t>
      </w:r>
      <w:r w:rsidR="009F41E1">
        <w:rPr>
          <w:rFonts w:ascii="Times New Roman" w:eastAsia="Times New Roman" w:hAnsi="Times New Roman" w:cs="Times New Roman"/>
          <w:lang w:bidi="es-ES"/>
        </w:rPr>
        <w:t xml:space="preserve">; </w:t>
      </w:r>
      <w:r w:rsidR="00721A4E" w:rsidRPr="00721A4E">
        <w:rPr>
          <w:rFonts w:ascii="Times New Roman" w:eastAsia="Times New Roman" w:hAnsi="Times New Roman" w:cs="Times New Roman"/>
          <w:lang w:bidi="es-ES"/>
        </w:rPr>
        <w:t>y (</w:t>
      </w:r>
      <w:r w:rsidR="009F41E1">
        <w:rPr>
          <w:rFonts w:ascii="Times New Roman" w:eastAsia="Times New Roman" w:hAnsi="Times New Roman" w:cs="Times New Roman"/>
          <w:lang w:bidi="es-ES"/>
        </w:rPr>
        <w:t>v</w:t>
      </w:r>
      <w:r w:rsidR="00721A4E" w:rsidRPr="00721A4E">
        <w:rPr>
          <w:rFonts w:ascii="Times New Roman" w:eastAsia="Times New Roman" w:hAnsi="Times New Roman" w:cs="Times New Roman"/>
          <w:lang w:bidi="es-ES"/>
        </w:rPr>
        <w:t xml:space="preserve">) </w:t>
      </w:r>
      <w:r w:rsidR="009F41E1">
        <w:rPr>
          <w:rFonts w:ascii="Times New Roman" w:eastAsia="Times New Roman" w:hAnsi="Times New Roman" w:cs="Times New Roman"/>
          <w:lang w:bidi="es-ES"/>
        </w:rPr>
        <w:t xml:space="preserve">para los Períodos de Intereses que corran entre la Fecha de Pago de Intereses del 11 de febrero de 2026 (inclusive) </w:t>
      </w:r>
      <w:r w:rsidR="00721A4E" w:rsidRPr="00721A4E">
        <w:rPr>
          <w:rFonts w:ascii="Times New Roman" w:eastAsia="Times New Roman" w:hAnsi="Times New Roman" w:cs="Times New Roman"/>
          <w:lang w:bidi="es-ES"/>
        </w:rPr>
        <w:t xml:space="preserve">y hasta la Fecha de Vencimiento, a una tasa de interés fija del </w:t>
      </w:r>
      <w:r w:rsidR="009F41E1">
        <w:rPr>
          <w:rFonts w:ascii="Times New Roman" w:eastAsia="Times New Roman" w:hAnsi="Times New Roman" w:cs="Times New Roman"/>
          <w:lang w:bidi="es-ES"/>
        </w:rPr>
        <w:t>6</w:t>
      </w:r>
      <w:r w:rsidR="00721A4E" w:rsidRPr="00721A4E">
        <w:rPr>
          <w:rFonts w:ascii="Times New Roman" w:eastAsia="Times New Roman" w:hAnsi="Times New Roman" w:cs="Times New Roman"/>
          <w:lang w:bidi="es-ES"/>
        </w:rPr>
        <w:t>,</w:t>
      </w:r>
      <w:r w:rsidR="009F41E1">
        <w:rPr>
          <w:rFonts w:ascii="Times New Roman" w:eastAsia="Times New Roman" w:hAnsi="Times New Roman" w:cs="Times New Roman"/>
          <w:lang w:bidi="es-ES"/>
        </w:rPr>
        <w:t>5</w:t>
      </w:r>
      <w:r w:rsidR="00721A4E" w:rsidRPr="00721A4E">
        <w:rPr>
          <w:rFonts w:ascii="Times New Roman" w:eastAsia="Times New Roman" w:hAnsi="Times New Roman" w:cs="Times New Roman"/>
          <w:lang w:bidi="es-ES"/>
        </w:rPr>
        <w:t>0% nominal anual.</w:t>
      </w:r>
    </w:p>
    <w:p w14:paraId="6169DFF5" w14:textId="77777777" w:rsidR="00721A4E" w:rsidRDefault="00721A4E" w:rsidP="005F7484">
      <w:pPr>
        <w:spacing w:after="0" w:line="240" w:lineRule="auto"/>
        <w:ind w:leftChars="257" w:left="565" w:firstLineChars="0" w:firstLine="0"/>
        <w:jc w:val="both"/>
        <w:rPr>
          <w:rFonts w:ascii="Times New Roman" w:eastAsia="Times New Roman" w:hAnsi="Times New Roman" w:cs="Times New Roman"/>
          <w:lang w:bidi="es-ES"/>
        </w:rPr>
      </w:pPr>
    </w:p>
    <w:p w14:paraId="7763EA8D" w14:textId="18435F86" w:rsidR="003623BC" w:rsidRDefault="00721A4E"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w:t>
      </w:r>
      <w:r w:rsidR="0085485E">
        <w:rPr>
          <w:rFonts w:ascii="Times New Roman" w:eastAsia="Times New Roman" w:hAnsi="Times New Roman" w:cs="Times New Roman"/>
          <w:lang w:bidi="es-ES"/>
        </w:rPr>
        <w:t>6</w:t>
      </w:r>
      <w:r>
        <w:rPr>
          <w:rFonts w:ascii="Times New Roman" w:eastAsia="Times New Roman" w:hAnsi="Times New Roman" w:cs="Times New Roman"/>
          <w:lang w:bidi="es-ES"/>
        </w:rPr>
        <w:t xml:space="preserve">) </w:t>
      </w:r>
      <w:r w:rsidR="00B87282">
        <w:rPr>
          <w:rFonts w:ascii="Times New Roman" w:eastAsia="Times New Roman" w:hAnsi="Times New Roman" w:cs="Times New Roman"/>
          <w:lang w:bidi="es-ES"/>
        </w:rPr>
        <w:t>Establecer que</w:t>
      </w:r>
      <w:r w:rsidR="00744FCC">
        <w:rPr>
          <w:rFonts w:ascii="Times New Roman" w:eastAsia="Times New Roman" w:hAnsi="Times New Roman" w:cs="Times New Roman"/>
          <w:lang w:bidi="es-ES"/>
        </w:rPr>
        <w:t xml:space="preserve"> los</w:t>
      </w:r>
      <w:r w:rsidR="00B87282">
        <w:rPr>
          <w:rFonts w:ascii="Times New Roman" w:eastAsia="Times New Roman" w:hAnsi="Times New Roman" w:cs="Times New Roman"/>
          <w:lang w:bidi="es-ES"/>
        </w:rPr>
        <w:t xml:space="preserve"> intereses pagaderos en las Fechas de Pago </w:t>
      </w:r>
      <w:r w:rsidR="00780440">
        <w:rPr>
          <w:rFonts w:ascii="Times New Roman" w:eastAsia="Times New Roman" w:hAnsi="Times New Roman" w:cs="Times New Roman"/>
          <w:lang w:bidi="es-ES"/>
        </w:rPr>
        <w:t xml:space="preserve">de Intereses </w:t>
      </w:r>
      <w:r w:rsidR="00B87282">
        <w:rPr>
          <w:rFonts w:ascii="Times New Roman" w:eastAsia="Times New Roman" w:hAnsi="Times New Roman" w:cs="Times New Roman"/>
          <w:lang w:bidi="es-ES"/>
        </w:rPr>
        <w:t xml:space="preserve">del </w:t>
      </w:r>
      <w:r w:rsidR="00B87282" w:rsidRPr="00AA426B">
        <w:rPr>
          <w:rFonts w:ascii="Times New Roman" w:eastAsia="Times New Roman" w:hAnsi="Times New Roman" w:cs="Times New Roman"/>
          <w:lang w:bidi="es-ES"/>
        </w:rPr>
        <w:t>11 de agosto de 2021, 11 de</w:t>
      </w:r>
      <w:r w:rsidR="00B87282">
        <w:rPr>
          <w:rFonts w:ascii="Times New Roman" w:eastAsia="Times New Roman" w:hAnsi="Times New Roman" w:cs="Times New Roman"/>
          <w:lang w:bidi="es-ES"/>
        </w:rPr>
        <w:t xml:space="preserve"> </w:t>
      </w:r>
      <w:r w:rsidR="00B87282" w:rsidRPr="00AA426B">
        <w:rPr>
          <w:rFonts w:ascii="Times New Roman" w:eastAsia="Times New Roman" w:hAnsi="Times New Roman" w:cs="Times New Roman"/>
          <w:lang w:bidi="es-ES"/>
        </w:rPr>
        <w:t>noviembre de 2021, 11 de febrero de 2022, 11 de mayo de</w:t>
      </w:r>
      <w:r w:rsidR="00B87282">
        <w:rPr>
          <w:rFonts w:ascii="Times New Roman" w:eastAsia="Times New Roman" w:hAnsi="Times New Roman" w:cs="Times New Roman"/>
          <w:lang w:bidi="es-ES"/>
        </w:rPr>
        <w:t xml:space="preserve"> 2022 y</w:t>
      </w:r>
      <w:r w:rsidR="00B87282" w:rsidRPr="00AA426B">
        <w:rPr>
          <w:rFonts w:ascii="Times New Roman" w:eastAsia="Times New Roman" w:hAnsi="Times New Roman" w:cs="Times New Roman"/>
          <w:lang w:bidi="es-ES"/>
        </w:rPr>
        <w:t xml:space="preserve"> 11 de agosto de 2022</w:t>
      </w:r>
      <w:r w:rsidR="00780440">
        <w:rPr>
          <w:rFonts w:ascii="Times New Roman" w:eastAsia="Times New Roman" w:hAnsi="Times New Roman" w:cs="Times New Roman"/>
          <w:lang w:bidi="es-ES"/>
        </w:rPr>
        <w:t>, serán automáticamente capitalizados en cada una de esas respectivas Fechas de Pago de Intereses</w:t>
      </w:r>
      <w:r>
        <w:rPr>
          <w:rFonts w:ascii="Times New Roman" w:eastAsia="Times New Roman" w:hAnsi="Times New Roman" w:cs="Times New Roman"/>
          <w:lang w:bidi="es-ES"/>
        </w:rPr>
        <w:t>, debiendo la Sociedad emitir y entregar a los Tenedores las Obligaciones Negociables Adicionales correspondientes a esa capitalización.</w:t>
      </w:r>
    </w:p>
    <w:p w14:paraId="1F27D824" w14:textId="77777777" w:rsidR="003623BC" w:rsidRDefault="003623BC" w:rsidP="005F7484">
      <w:pPr>
        <w:spacing w:after="0" w:line="240" w:lineRule="auto"/>
        <w:ind w:leftChars="257" w:left="565" w:firstLineChars="0" w:firstLine="0"/>
        <w:jc w:val="both"/>
        <w:rPr>
          <w:rFonts w:ascii="Times New Roman" w:eastAsia="Times New Roman" w:hAnsi="Times New Roman" w:cs="Times New Roman"/>
          <w:lang w:bidi="es-ES"/>
        </w:rPr>
      </w:pPr>
    </w:p>
    <w:p w14:paraId="731C2085" w14:textId="02C9EB1B" w:rsidR="00AE2279" w:rsidRDefault="003623BC" w:rsidP="005F7484">
      <w:pPr>
        <w:spacing w:after="0" w:line="240" w:lineRule="auto"/>
        <w:ind w:leftChars="257" w:left="565" w:firstLineChars="0" w:firstLine="0"/>
        <w:jc w:val="both"/>
        <w:rPr>
          <w:rFonts w:ascii="Times New Roman" w:eastAsia="Times New Roman" w:hAnsi="Times New Roman" w:cs="Times New Roman"/>
          <w:lang w:val="es-MX" w:bidi="es-ES"/>
        </w:rPr>
      </w:pPr>
      <w:r>
        <w:rPr>
          <w:rFonts w:ascii="Times New Roman" w:eastAsia="Times New Roman" w:hAnsi="Times New Roman" w:cs="Times New Roman"/>
          <w:lang w:bidi="es-ES"/>
        </w:rPr>
        <w:t>(</w:t>
      </w:r>
      <w:r w:rsidR="0085485E">
        <w:rPr>
          <w:rFonts w:ascii="Times New Roman" w:eastAsia="Times New Roman" w:hAnsi="Times New Roman" w:cs="Times New Roman"/>
          <w:lang w:bidi="es-ES"/>
        </w:rPr>
        <w:t>7</w:t>
      </w:r>
      <w:r>
        <w:rPr>
          <w:rFonts w:ascii="Times New Roman" w:eastAsia="Times New Roman" w:hAnsi="Times New Roman" w:cs="Times New Roman"/>
          <w:lang w:bidi="es-ES"/>
        </w:rPr>
        <w:t xml:space="preserve">) </w:t>
      </w:r>
      <w:r w:rsidR="00744FCC">
        <w:rPr>
          <w:rFonts w:ascii="Times New Roman" w:eastAsia="Times New Roman" w:hAnsi="Times New Roman" w:cs="Times New Roman"/>
          <w:lang w:bidi="es-ES"/>
        </w:rPr>
        <w:t xml:space="preserve"> </w:t>
      </w:r>
      <w:r w:rsidR="0044146A">
        <w:rPr>
          <w:rFonts w:ascii="Times New Roman" w:eastAsia="Times New Roman" w:hAnsi="Times New Roman" w:cs="Times New Roman"/>
          <w:lang w:bidi="es-ES"/>
        </w:rPr>
        <w:t xml:space="preserve">Otorgar su autorización irrevocable para que el Agente de la Garantía suscriba con la Sociedad una enmienda al Contrato de Cesión Pasiva, mediante la cual </w:t>
      </w:r>
      <w:r w:rsidR="00D84639">
        <w:rPr>
          <w:rFonts w:ascii="Times New Roman" w:eastAsia="Times New Roman" w:hAnsi="Times New Roman" w:cs="Times New Roman"/>
          <w:lang w:bidi="es-ES"/>
        </w:rPr>
        <w:t xml:space="preserve">(i) </w:t>
      </w:r>
      <w:r w:rsidR="0044146A">
        <w:rPr>
          <w:rFonts w:ascii="Times New Roman" w:eastAsia="Times New Roman" w:hAnsi="Times New Roman" w:cs="Times New Roman"/>
          <w:lang w:bidi="es-ES"/>
        </w:rPr>
        <w:t>se</w:t>
      </w:r>
      <w:r w:rsidR="00D84639">
        <w:rPr>
          <w:rFonts w:ascii="Times New Roman" w:eastAsia="Times New Roman" w:hAnsi="Times New Roman" w:cs="Times New Roman"/>
          <w:lang w:bidi="es-ES"/>
        </w:rPr>
        <w:t xml:space="preserve"> instrumente la cesión pasiva en garantía, al Agente de la Garantía y para beneficio de los Tenedores</w:t>
      </w:r>
      <w:r w:rsidR="00170D97">
        <w:rPr>
          <w:rFonts w:ascii="Times New Roman" w:eastAsia="Times New Roman" w:hAnsi="Times New Roman" w:cs="Times New Roman"/>
          <w:lang w:bidi="es-ES"/>
        </w:rPr>
        <w:t xml:space="preserve"> de las </w:t>
      </w:r>
      <w:r w:rsidR="00170D97" w:rsidRPr="00AE2279">
        <w:rPr>
          <w:rFonts w:ascii="Times New Roman" w:eastAsia="Times New Roman" w:hAnsi="Times New Roman" w:cs="Times New Roman"/>
          <w:lang w:val="es-MX" w:bidi="es-ES"/>
        </w:rPr>
        <w:t>Obligaciones Negociables Clase XVI</w:t>
      </w:r>
      <w:r w:rsidR="00D84639">
        <w:rPr>
          <w:rFonts w:ascii="Times New Roman" w:eastAsia="Times New Roman" w:hAnsi="Times New Roman" w:cs="Times New Roman"/>
          <w:lang w:bidi="es-ES"/>
        </w:rPr>
        <w:t xml:space="preserve">, </w:t>
      </w:r>
      <w:r w:rsidR="00316148">
        <w:rPr>
          <w:rFonts w:ascii="Times New Roman" w:eastAsia="Times New Roman" w:hAnsi="Times New Roman" w:cs="Times New Roman"/>
          <w:lang w:bidi="es-ES"/>
        </w:rPr>
        <w:t>de</w:t>
      </w:r>
      <w:r w:rsidR="00316148" w:rsidRPr="00D84639">
        <w:rPr>
          <w:rFonts w:ascii="Times New Roman" w:eastAsia="Times New Roman" w:hAnsi="Times New Roman" w:cs="Times New Roman"/>
          <w:lang w:bidi="es-ES"/>
        </w:rPr>
        <w:t xml:space="preserve"> las cuotas a vencer el </w:t>
      </w:r>
      <w:r w:rsidR="00AE1CD7">
        <w:rPr>
          <w:rFonts w:ascii="Times New Roman" w:eastAsia="Times New Roman" w:hAnsi="Times New Roman" w:cs="Times New Roman"/>
          <w:lang w:bidi="es-ES"/>
        </w:rPr>
        <w:t xml:space="preserve">31.03.2022, </w:t>
      </w:r>
      <w:r w:rsidR="00316148" w:rsidRPr="00D84639">
        <w:rPr>
          <w:rFonts w:ascii="Times New Roman" w:eastAsia="Times New Roman" w:hAnsi="Times New Roman" w:cs="Times New Roman"/>
          <w:lang w:bidi="es-ES"/>
        </w:rPr>
        <w:t>31.07.2022, 31.10.2022 y 31.01.2023</w:t>
      </w:r>
      <w:r w:rsidR="007D571C">
        <w:rPr>
          <w:rFonts w:ascii="Times New Roman" w:eastAsia="Times New Roman" w:hAnsi="Times New Roman" w:cs="Times New Roman"/>
          <w:lang w:bidi="es-ES"/>
        </w:rPr>
        <w:t>,</w:t>
      </w:r>
      <w:r w:rsidR="00316148">
        <w:rPr>
          <w:rFonts w:ascii="Times New Roman" w:eastAsia="Times New Roman" w:hAnsi="Times New Roman" w:cs="Times New Roman"/>
          <w:lang w:bidi="es-ES"/>
        </w:rPr>
        <w:t xml:space="preserve"> del crédito</w:t>
      </w:r>
      <w:r w:rsidR="00D84639">
        <w:rPr>
          <w:rFonts w:ascii="Times New Roman" w:eastAsia="Times New Roman" w:hAnsi="Times New Roman" w:cs="Times New Roman"/>
          <w:lang w:bidi="es-ES"/>
        </w:rPr>
        <w:t xml:space="preserve"> </w:t>
      </w:r>
      <w:r w:rsidR="00316148">
        <w:rPr>
          <w:rFonts w:ascii="Times New Roman" w:eastAsia="Times New Roman" w:hAnsi="Times New Roman" w:cs="Times New Roman"/>
          <w:lang w:bidi="es-ES"/>
        </w:rPr>
        <w:t xml:space="preserve">de TGLT contra SES S.A., instrumentado a través del </w:t>
      </w:r>
      <w:r w:rsidR="00EF58B6">
        <w:rPr>
          <w:rFonts w:ascii="Times New Roman" w:eastAsia="Times New Roman" w:hAnsi="Times New Roman" w:cs="Times New Roman"/>
          <w:lang w:bidi="es-ES"/>
        </w:rPr>
        <w:t>A</w:t>
      </w:r>
      <w:r w:rsidR="00316148">
        <w:rPr>
          <w:rFonts w:ascii="Times New Roman" w:eastAsia="Times New Roman" w:hAnsi="Times New Roman" w:cs="Times New Roman"/>
          <w:lang w:bidi="es-ES"/>
        </w:rPr>
        <w:t xml:space="preserve">cuerdo de </w:t>
      </w:r>
      <w:r w:rsidR="00EF58B6">
        <w:rPr>
          <w:rFonts w:ascii="Times New Roman" w:eastAsia="Times New Roman" w:hAnsi="Times New Roman" w:cs="Times New Roman"/>
          <w:lang w:bidi="es-ES"/>
        </w:rPr>
        <w:t>R</w:t>
      </w:r>
      <w:r w:rsidR="00316148" w:rsidRPr="00316148">
        <w:rPr>
          <w:rFonts w:ascii="Times New Roman" w:eastAsia="Times New Roman" w:hAnsi="Times New Roman" w:cs="Times New Roman"/>
          <w:lang w:bidi="es-ES"/>
        </w:rPr>
        <w:t xml:space="preserve">econocimiento y </w:t>
      </w:r>
      <w:r w:rsidR="00EF58B6">
        <w:rPr>
          <w:rFonts w:ascii="Times New Roman" w:eastAsia="Times New Roman" w:hAnsi="Times New Roman" w:cs="Times New Roman"/>
          <w:lang w:bidi="es-ES"/>
        </w:rPr>
        <w:t>P</w:t>
      </w:r>
      <w:r w:rsidR="00316148" w:rsidRPr="00316148">
        <w:rPr>
          <w:rFonts w:ascii="Times New Roman" w:eastAsia="Times New Roman" w:hAnsi="Times New Roman" w:cs="Times New Roman"/>
          <w:lang w:bidi="es-ES"/>
        </w:rPr>
        <w:t>ago N° 1/2021</w:t>
      </w:r>
      <w:r w:rsidR="00316148">
        <w:rPr>
          <w:rFonts w:ascii="Times New Roman" w:eastAsia="Times New Roman" w:hAnsi="Times New Roman" w:cs="Times New Roman"/>
          <w:lang w:bidi="es-ES"/>
        </w:rPr>
        <w:t xml:space="preserve"> suscripto entre la Sociedad y SES S.A.</w:t>
      </w:r>
      <w:r w:rsidR="00D84639" w:rsidRPr="00D84639">
        <w:rPr>
          <w:rFonts w:ascii="Times New Roman" w:eastAsia="Times New Roman" w:hAnsi="Times New Roman" w:cs="Times New Roman"/>
          <w:lang w:bidi="es-ES"/>
        </w:rPr>
        <w:t xml:space="preserve"> (incluyendo los cheques de pago diferido que entregue SES</w:t>
      </w:r>
      <w:r w:rsidR="00316148">
        <w:rPr>
          <w:rFonts w:ascii="Times New Roman" w:eastAsia="Times New Roman" w:hAnsi="Times New Roman" w:cs="Times New Roman"/>
          <w:lang w:bidi="es-ES"/>
        </w:rPr>
        <w:t xml:space="preserve"> en seguridad de esos créditos) (el “</w:t>
      </w:r>
      <w:r w:rsidR="00316148" w:rsidRPr="00316148">
        <w:rPr>
          <w:rFonts w:ascii="Times New Roman" w:eastAsia="Times New Roman" w:hAnsi="Times New Roman" w:cs="Times New Roman"/>
          <w:u w:val="single"/>
          <w:lang w:bidi="es-ES"/>
        </w:rPr>
        <w:t>Crédito SES</w:t>
      </w:r>
      <w:r w:rsidR="00316148">
        <w:rPr>
          <w:rFonts w:ascii="Times New Roman" w:eastAsia="Times New Roman" w:hAnsi="Times New Roman" w:cs="Times New Roman"/>
          <w:lang w:bidi="es-ES"/>
        </w:rPr>
        <w:t>”)</w:t>
      </w:r>
      <w:r w:rsidR="008F7B0A">
        <w:rPr>
          <w:rFonts w:ascii="Times New Roman" w:eastAsia="Times New Roman" w:hAnsi="Times New Roman" w:cs="Times New Roman"/>
          <w:lang w:bidi="es-ES"/>
        </w:rPr>
        <w:t>, hasta la finalización del proyecto de desarrollo inmobiliario de la Sociedad denominado “Metra Puerto Norte” (“</w:t>
      </w:r>
      <w:r w:rsidR="008F7B0A" w:rsidRPr="008F7B0A">
        <w:rPr>
          <w:rFonts w:ascii="Times New Roman" w:eastAsia="Times New Roman" w:hAnsi="Times New Roman" w:cs="Times New Roman"/>
          <w:u w:val="single"/>
          <w:lang w:bidi="es-ES"/>
        </w:rPr>
        <w:t>MPN</w:t>
      </w:r>
      <w:r w:rsidR="008F7B0A">
        <w:rPr>
          <w:rFonts w:ascii="Times New Roman" w:eastAsia="Times New Roman" w:hAnsi="Times New Roman" w:cs="Times New Roman"/>
          <w:lang w:bidi="es-ES"/>
        </w:rPr>
        <w:t>”)</w:t>
      </w:r>
      <w:r w:rsidR="00316148">
        <w:rPr>
          <w:rFonts w:ascii="Times New Roman" w:eastAsia="Times New Roman" w:hAnsi="Times New Roman" w:cs="Times New Roman"/>
          <w:lang w:bidi="es-ES"/>
        </w:rPr>
        <w:t>; (ii) se agregue</w:t>
      </w:r>
      <w:r w:rsidR="008F7B0A">
        <w:rPr>
          <w:rFonts w:ascii="Times New Roman" w:eastAsia="Times New Roman" w:hAnsi="Times New Roman" w:cs="Times New Roman"/>
          <w:lang w:bidi="es-ES"/>
        </w:rPr>
        <w:t xml:space="preserve"> el compromiso de la Sociedad de aplicar los fondos que perciba bajo el Crédito SES al desarrollo de MPN; (iii) se agregue,</w:t>
      </w:r>
      <w:r w:rsidR="00316148">
        <w:rPr>
          <w:rFonts w:ascii="Times New Roman" w:eastAsia="Times New Roman" w:hAnsi="Times New Roman" w:cs="Times New Roman"/>
          <w:lang w:bidi="es-ES"/>
        </w:rPr>
        <w:t xml:space="preserve"> como Supuesto de Incumplimiento b</w:t>
      </w:r>
      <w:r w:rsidR="008F7B0A">
        <w:rPr>
          <w:rFonts w:ascii="Times New Roman" w:eastAsia="Times New Roman" w:hAnsi="Times New Roman" w:cs="Times New Roman"/>
          <w:lang w:bidi="es-ES"/>
        </w:rPr>
        <w:t>ajo el Contrato de Cesión Pasiva</w:t>
      </w:r>
      <w:r w:rsidR="00316148">
        <w:rPr>
          <w:rFonts w:ascii="Times New Roman" w:eastAsia="Times New Roman" w:hAnsi="Times New Roman" w:cs="Times New Roman"/>
          <w:lang w:bidi="es-ES"/>
        </w:rPr>
        <w:t>,</w:t>
      </w:r>
      <w:r w:rsidR="008F7B0A">
        <w:rPr>
          <w:rFonts w:ascii="Times New Roman" w:eastAsia="Times New Roman" w:hAnsi="Times New Roman" w:cs="Times New Roman"/>
          <w:lang w:bidi="es-ES"/>
        </w:rPr>
        <w:t xml:space="preserve"> el incumplimiento de la Sociedad a su obligación referida en el inciso (ii) anterior; y (iv) se disponga </w:t>
      </w:r>
      <w:r w:rsidR="00886A58">
        <w:rPr>
          <w:rFonts w:ascii="Times New Roman" w:eastAsia="Times New Roman" w:hAnsi="Times New Roman" w:cs="Times New Roman"/>
          <w:lang w:bidi="es-ES"/>
        </w:rPr>
        <w:t xml:space="preserve">el derecho de la Sociedad a liberar de la </w:t>
      </w:r>
      <w:r w:rsidR="004B689F">
        <w:rPr>
          <w:rFonts w:ascii="Times New Roman" w:eastAsia="Times New Roman" w:hAnsi="Times New Roman" w:cs="Times New Roman"/>
          <w:lang w:bidi="es-ES"/>
        </w:rPr>
        <w:t xml:space="preserve">Garantía </w:t>
      </w:r>
      <w:r w:rsidR="008F7B0A">
        <w:rPr>
          <w:rFonts w:ascii="Times New Roman" w:eastAsia="Times New Roman" w:hAnsi="Times New Roman" w:cs="Times New Roman"/>
          <w:lang w:bidi="es-ES"/>
        </w:rPr>
        <w:t>todos lo</w:t>
      </w:r>
      <w:r w:rsidR="00886A58">
        <w:rPr>
          <w:rFonts w:ascii="Times New Roman" w:eastAsia="Times New Roman" w:hAnsi="Times New Roman" w:cs="Times New Roman"/>
          <w:lang w:bidi="es-ES"/>
        </w:rPr>
        <w:t>s</w:t>
      </w:r>
      <w:r w:rsidR="008F7B0A">
        <w:rPr>
          <w:rFonts w:ascii="Times New Roman" w:eastAsia="Times New Roman" w:hAnsi="Times New Roman" w:cs="Times New Roman"/>
          <w:lang w:bidi="es-ES"/>
        </w:rPr>
        <w:t xml:space="preserve"> derechos cedidos</w:t>
      </w:r>
      <w:r w:rsidR="008F7B0A" w:rsidRPr="008F7B0A">
        <w:rPr>
          <w:rFonts w:ascii="Times New Roman" w:eastAsia="Times New Roman" w:hAnsi="Times New Roman" w:cs="Times New Roman"/>
          <w:lang w:bidi="es-ES"/>
        </w:rPr>
        <w:t xml:space="preserve"> </w:t>
      </w:r>
      <w:r w:rsidR="008F7B0A">
        <w:rPr>
          <w:rFonts w:ascii="Times New Roman" w:eastAsia="Times New Roman" w:hAnsi="Times New Roman" w:cs="Times New Roman"/>
          <w:lang w:bidi="es-ES"/>
        </w:rPr>
        <w:t xml:space="preserve">por la Sociedad </w:t>
      </w:r>
      <w:r w:rsidR="00886A58">
        <w:rPr>
          <w:rFonts w:ascii="Times New Roman" w:eastAsia="Times New Roman" w:hAnsi="Times New Roman" w:cs="Times New Roman"/>
          <w:lang w:bidi="es-ES"/>
        </w:rPr>
        <w:t>bajo el Contrato de Cesión Pasiva</w:t>
      </w:r>
      <w:r w:rsidR="008F7B0A">
        <w:rPr>
          <w:rFonts w:ascii="Times New Roman" w:eastAsia="Times New Roman" w:hAnsi="Times New Roman" w:cs="Times New Roman"/>
          <w:lang w:bidi="es-ES"/>
        </w:rPr>
        <w:t xml:space="preserve"> con relación</w:t>
      </w:r>
      <w:r w:rsidR="008F7B0A" w:rsidRPr="008F7B0A">
        <w:rPr>
          <w:rFonts w:ascii="Times New Roman" w:eastAsia="Times New Roman" w:hAnsi="Times New Roman" w:cs="Times New Roman"/>
          <w:lang w:bidi="es-ES"/>
        </w:rPr>
        <w:t xml:space="preserve"> </w:t>
      </w:r>
      <w:r w:rsidR="008F7B0A">
        <w:rPr>
          <w:rFonts w:ascii="Times New Roman" w:eastAsia="Times New Roman" w:hAnsi="Times New Roman" w:cs="Times New Roman"/>
          <w:lang w:bidi="es-ES"/>
        </w:rPr>
        <w:t>a</w:t>
      </w:r>
      <w:r w:rsidR="008F7B0A" w:rsidRPr="008F7B0A">
        <w:rPr>
          <w:rFonts w:ascii="Times New Roman" w:eastAsia="Times New Roman" w:hAnsi="Times New Roman" w:cs="Times New Roman"/>
          <w:lang w:bidi="es-ES"/>
        </w:rPr>
        <w:t xml:space="preserve">l </w:t>
      </w:r>
      <w:r w:rsidR="00886A58">
        <w:rPr>
          <w:rFonts w:ascii="Times New Roman" w:eastAsia="Times New Roman" w:hAnsi="Times New Roman" w:cs="Times New Roman"/>
          <w:lang w:bidi="es-ES"/>
        </w:rPr>
        <w:t>“</w:t>
      </w:r>
      <w:r w:rsidR="008F7B0A" w:rsidRPr="00886A58">
        <w:rPr>
          <w:rFonts w:ascii="Times New Roman" w:eastAsia="Times New Roman" w:hAnsi="Times New Roman" w:cs="Times New Roman"/>
          <w:i/>
          <w:lang w:bidi="es-ES"/>
        </w:rPr>
        <w:t>Contrato de Fideicomiso Financiero Privado Inmobiliario de Administración “Catalinas I</w:t>
      </w:r>
      <w:r w:rsidR="00886A58">
        <w:rPr>
          <w:rFonts w:ascii="Times New Roman" w:eastAsia="Times New Roman" w:hAnsi="Times New Roman" w:cs="Times New Roman"/>
          <w:lang w:bidi="es-ES"/>
        </w:rPr>
        <w:t>”</w:t>
      </w:r>
      <w:r w:rsidR="008F7B0A" w:rsidRPr="008F7B0A">
        <w:rPr>
          <w:rFonts w:ascii="Times New Roman" w:eastAsia="Times New Roman" w:hAnsi="Times New Roman" w:cs="Times New Roman"/>
          <w:lang w:bidi="es-ES"/>
        </w:rPr>
        <w:t>”</w:t>
      </w:r>
      <w:r w:rsidR="008F7B0A">
        <w:rPr>
          <w:rFonts w:ascii="Times New Roman" w:eastAsia="Times New Roman" w:hAnsi="Times New Roman" w:cs="Times New Roman"/>
          <w:lang w:bidi="es-ES"/>
        </w:rPr>
        <w:t xml:space="preserve"> (la “</w:t>
      </w:r>
      <w:r w:rsidR="008F7B0A" w:rsidRPr="008F7B0A">
        <w:rPr>
          <w:rFonts w:ascii="Times New Roman" w:eastAsia="Times New Roman" w:hAnsi="Times New Roman" w:cs="Times New Roman"/>
          <w:u w:val="single"/>
          <w:lang w:bidi="es-ES"/>
        </w:rPr>
        <w:t>Garantía Original</w:t>
      </w:r>
      <w:r w:rsidR="008F7B0A">
        <w:rPr>
          <w:rFonts w:ascii="Times New Roman" w:eastAsia="Times New Roman" w:hAnsi="Times New Roman" w:cs="Times New Roman"/>
          <w:lang w:bidi="es-ES"/>
        </w:rPr>
        <w:t>”</w:t>
      </w:r>
      <w:r w:rsidR="00162133">
        <w:rPr>
          <w:rFonts w:ascii="Times New Roman" w:eastAsia="Times New Roman" w:hAnsi="Times New Roman" w:cs="Times New Roman"/>
          <w:lang w:bidi="es-ES"/>
        </w:rPr>
        <w:t>),</w:t>
      </w:r>
      <w:r w:rsidR="00886A58">
        <w:rPr>
          <w:rFonts w:ascii="Times New Roman" w:eastAsia="Times New Roman" w:hAnsi="Times New Roman" w:cs="Times New Roman"/>
          <w:lang w:bidi="es-ES"/>
        </w:rPr>
        <w:t xml:space="preserve"> en</w:t>
      </w:r>
      <w:r w:rsidR="00886A58">
        <w:rPr>
          <w:rFonts w:ascii="Times New Roman" w:eastAsia="Times New Roman" w:hAnsi="Times New Roman" w:cs="Times New Roman"/>
          <w:lang w:val="es-MX" w:bidi="es-ES"/>
        </w:rPr>
        <w:t xml:space="preserve"> </w:t>
      </w:r>
      <w:r w:rsidR="00F05024" w:rsidRPr="0044146A">
        <w:rPr>
          <w:rFonts w:ascii="Times New Roman" w:eastAsia="Times New Roman" w:hAnsi="Times New Roman" w:cs="Times New Roman"/>
          <w:lang w:val="es-MX" w:bidi="es-ES"/>
        </w:rPr>
        <w:t>caso que se den conjuntamente las siguientes condiciones (A)</w:t>
      </w:r>
      <w:r w:rsidR="00094D91">
        <w:rPr>
          <w:rFonts w:ascii="Times New Roman" w:eastAsia="Times New Roman" w:hAnsi="Times New Roman" w:cs="Times New Roman"/>
          <w:lang w:val="es-MX" w:bidi="es-ES"/>
        </w:rPr>
        <w:t xml:space="preserve"> antes del 3</w:t>
      </w:r>
      <w:r w:rsidR="00C44615">
        <w:rPr>
          <w:rFonts w:ascii="Times New Roman" w:eastAsia="Times New Roman" w:hAnsi="Times New Roman" w:cs="Times New Roman"/>
          <w:lang w:val="es-MX" w:bidi="es-ES"/>
        </w:rPr>
        <w:t>1</w:t>
      </w:r>
      <w:r w:rsidR="00094D91">
        <w:rPr>
          <w:rFonts w:ascii="Times New Roman" w:eastAsia="Times New Roman" w:hAnsi="Times New Roman" w:cs="Times New Roman"/>
          <w:lang w:val="es-MX" w:bidi="es-ES"/>
        </w:rPr>
        <w:t xml:space="preserve"> de </w:t>
      </w:r>
      <w:r w:rsidR="00C44615">
        <w:rPr>
          <w:rFonts w:ascii="Times New Roman" w:eastAsia="Times New Roman" w:hAnsi="Times New Roman" w:cs="Times New Roman"/>
          <w:lang w:val="es-MX" w:bidi="es-ES"/>
        </w:rPr>
        <w:t>marzo</w:t>
      </w:r>
      <w:r w:rsidR="00094D91">
        <w:rPr>
          <w:rFonts w:ascii="Times New Roman" w:eastAsia="Times New Roman" w:hAnsi="Times New Roman" w:cs="Times New Roman"/>
          <w:lang w:val="es-MX" w:bidi="es-ES"/>
        </w:rPr>
        <w:t xml:space="preserve"> de 2022,  </w:t>
      </w:r>
      <w:r w:rsidR="00A77D1E">
        <w:rPr>
          <w:rFonts w:ascii="Times New Roman" w:eastAsia="Times New Roman" w:hAnsi="Times New Roman" w:cs="Times New Roman"/>
          <w:lang w:val="es-MX" w:bidi="es-ES"/>
        </w:rPr>
        <w:t xml:space="preserve">la Sociedad </w:t>
      </w:r>
      <w:r w:rsidR="00A77D1E" w:rsidRPr="00A77D1E">
        <w:rPr>
          <w:rFonts w:ascii="Times New Roman" w:eastAsia="Times New Roman" w:hAnsi="Times New Roman" w:cs="Times New Roman"/>
          <w:lang w:bidi="es-ES"/>
        </w:rPr>
        <w:t xml:space="preserve">hubiere iniciado tratativas con Banco </w:t>
      </w:r>
      <w:proofErr w:type="spellStart"/>
      <w:r w:rsidR="00A77D1E" w:rsidRPr="00A77D1E">
        <w:rPr>
          <w:rFonts w:ascii="Times New Roman" w:eastAsia="Times New Roman" w:hAnsi="Times New Roman" w:cs="Times New Roman"/>
          <w:lang w:bidi="es-ES"/>
        </w:rPr>
        <w:t>Itaú</w:t>
      </w:r>
      <w:proofErr w:type="spellEnd"/>
      <w:r w:rsidR="00A77D1E" w:rsidRPr="00A77D1E">
        <w:rPr>
          <w:rFonts w:ascii="Times New Roman" w:eastAsia="Times New Roman" w:hAnsi="Times New Roman" w:cs="Times New Roman"/>
          <w:lang w:bidi="es-ES"/>
        </w:rPr>
        <w:t xml:space="preserve"> Argentina S.A.</w:t>
      </w:r>
      <w:r w:rsidR="00A77D1E">
        <w:rPr>
          <w:rFonts w:ascii="Times New Roman" w:eastAsia="Times New Roman" w:hAnsi="Times New Roman" w:cs="Times New Roman"/>
          <w:lang w:bidi="es-ES"/>
        </w:rPr>
        <w:t xml:space="preserve"> </w:t>
      </w:r>
      <w:r w:rsidR="00094D91">
        <w:rPr>
          <w:rFonts w:ascii="Times New Roman" w:eastAsia="Times New Roman" w:hAnsi="Times New Roman" w:cs="Times New Roman"/>
          <w:lang w:val="es-AR" w:bidi="es-ES"/>
        </w:rPr>
        <w:t xml:space="preserve">y llegaren a un acuerdo mediante el cual </w:t>
      </w:r>
      <w:r w:rsidR="00094D91" w:rsidRPr="00886A58">
        <w:rPr>
          <w:rFonts w:ascii="Times New Roman" w:eastAsia="Times New Roman" w:hAnsi="Times New Roman" w:cs="Times New Roman"/>
          <w:lang w:val="es-AR" w:bidi="es-ES"/>
        </w:rPr>
        <w:t xml:space="preserve">Banco </w:t>
      </w:r>
      <w:proofErr w:type="spellStart"/>
      <w:r w:rsidR="00094D91" w:rsidRPr="00886A58">
        <w:rPr>
          <w:rFonts w:ascii="Times New Roman" w:eastAsia="Times New Roman" w:hAnsi="Times New Roman" w:cs="Times New Roman"/>
          <w:lang w:val="es-AR" w:bidi="es-ES"/>
        </w:rPr>
        <w:t>Itaú</w:t>
      </w:r>
      <w:proofErr w:type="spellEnd"/>
      <w:r w:rsidR="00094D91" w:rsidRPr="00886A58">
        <w:rPr>
          <w:rFonts w:ascii="Times New Roman" w:eastAsia="Times New Roman" w:hAnsi="Times New Roman" w:cs="Times New Roman"/>
          <w:lang w:val="es-AR" w:bidi="es-ES"/>
        </w:rPr>
        <w:t xml:space="preserve"> Argentina S.A.</w:t>
      </w:r>
      <w:r w:rsidR="00094D91">
        <w:rPr>
          <w:rFonts w:ascii="Times New Roman" w:eastAsia="Times New Roman" w:hAnsi="Times New Roman" w:cs="Times New Roman"/>
          <w:lang w:val="es-AR" w:bidi="es-ES"/>
        </w:rPr>
        <w:t xml:space="preserve"> (o cualquiera de sus afiliadas) </w:t>
      </w:r>
      <w:r w:rsidR="00195F44">
        <w:rPr>
          <w:rFonts w:ascii="Times New Roman" w:eastAsia="Times New Roman" w:hAnsi="Times New Roman" w:cs="Times New Roman"/>
          <w:lang w:val="es-AR" w:bidi="es-ES"/>
        </w:rPr>
        <w:t>haya aceptado adqui</w:t>
      </w:r>
      <w:r w:rsidR="00094D91">
        <w:rPr>
          <w:rFonts w:ascii="Times New Roman" w:eastAsia="Times New Roman" w:hAnsi="Times New Roman" w:cs="Times New Roman"/>
          <w:lang w:val="es-AR" w:bidi="es-ES"/>
        </w:rPr>
        <w:t>r</w:t>
      </w:r>
      <w:r w:rsidR="00195F44">
        <w:rPr>
          <w:rFonts w:ascii="Times New Roman" w:eastAsia="Times New Roman" w:hAnsi="Times New Roman" w:cs="Times New Roman"/>
          <w:lang w:val="es-AR" w:bidi="es-ES"/>
        </w:rPr>
        <w:t>ir</w:t>
      </w:r>
      <w:r w:rsidR="00094D91">
        <w:rPr>
          <w:rFonts w:ascii="Times New Roman" w:eastAsia="Times New Roman" w:hAnsi="Times New Roman" w:cs="Times New Roman"/>
          <w:lang w:val="es-AR" w:bidi="es-ES"/>
        </w:rPr>
        <w:t xml:space="preserve"> a la Sociedad </w:t>
      </w:r>
      <w:r w:rsidR="00195F44">
        <w:rPr>
          <w:rFonts w:ascii="Times New Roman" w:eastAsia="Times New Roman" w:hAnsi="Times New Roman" w:cs="Times New Roman"/>
          <w:lang w:val="es-AR" w:bidi="es-ES"/>
        </w:rPr>
        <w:t>los</w:t>
      </w:r>
      <w:r w:rsidR="00094D91">
        <w:rPr>
          <w:rFonts w:ascii="Times New Roman" w:eastAsia="Times New Roman" w:hAnsi="Times New Roman" w:cs="Times New Roman"/>
          <w:lang w:val="es-AR" w:bidi="es-ES"/>
        </w:rPr>
        <w:t xml:space="preserve"> derechos</w:t>
      </w:r>
      <w:r w:rsidR="00195F44">
        <w:rPr>
          <w:rFonts w:ascii="Times New Roman" w:eastAsia="Times New Roman" w:hAnsi="Times New Roman" w:cs="Times New Roman"/>
          <w:lang w:val="es-AR" w:bidi="es-ES"/>
        </w:rPr>
        <w:t xml:space="preserve"> de titularidad de la Sociedad</w:t>
      </w:r>
      <w:r w:rsidR="00094D91">
        <w:rPr>
          <w:rFonts w:ascii="Times New Roman" w:eastAsia="Times New Roman" w:hAnsi="Times New Roman" w:cs="Times New Roman"/>
          <w:lang w:val="es-AR" w:bidi="es-ES"/>
        </w:rPr>
        <w:t xml:space="preserve"> bajo el </w:t>
      </w:r>
      <w:r w:rsidR="00094D91">
        <w:rPr>
          <w:rFonts w:ascii="Times New Roman" w:eastAsia="Times New Roman" w:hAnsi="Times New Roman" w:cs="Times New Roman"/>
          <w:lang w:bidi="es-ES"/>
        </w:rPr>
        <w:t>“</w:t>
      </w:r>
      <w:r w:rsidR="00094D91" w:rsidRPr="00886A58">
        <w:rPr>
          <w:rFonts w:ascii="Times New Roman" w:eastAsia="Times New Roman" w:hAnsi="Times New Roman" w:cs="Times New Roman"/>
          <w:i/>
          <w:lang w:bidi="es-ES"/>
        </w:rPr>
        <w:t>Contrato de Fideicomiso Financiero Privado Inmobiliario de Administración “Catalinas I</w:t>
      </w:r>
      <w:r w:rsidR="00094D91">
        <w:rPr>
          <w:rFonts w:ascii="Times New Roman" w:eastAsia="Times New Roman" w:hAnsi="Times New Roman" w:cs="Times New Roman"/>
          <w:lang w:bidi="es-ES"/>
        </w:rPr>
        <w:t>”</w:t>
      </w:r>
      <w:r w:rsidR="00094D91" w:rsidRPr="008F7B0A">
        <w:rPr>
          <w:rFonts w:ascii="Times New Roman" w:eastAsia="Times New Roman" w:hAnsi="Times New Roman" w:cs="Times New Roman"/>
          <w:lang w:bidi="es-ES"/>
        </w:rPr>
        <w:t>”</w:t>
      </w:r>
      <w:r w:rsidR="00EF58B6">
        <w:rPr>
          <w:rFonts w:ascii="Times New Roman" w:eastAsia="Times New Roman" w:hAnsi="Times New Roman" w:cs="Times New Roman"/>
          <w:lang w:bidi="es-ES"/>
        </w:rPr>
        <w:t>;</w:t>
      </w:r>
      <w:r w:rsidR="00094D91">
        <w:rPr>
          <w:rFonts w:ascii="Times New Roman" w:eastAsia="Times New Roman" w:hAnsi="Times New Roman" w:cs="Times New Roman"/>
          <w:lang w:bidi="es-ES"/>
        </w:rPr>
        <w:t xml:space="preserve"> (B) como consecuencia de ese acuerdo, </w:t>
      </w:r>
      <w:r w:rsidR="00886A58" w:rsidRPr="00886A58">
        <w:rPr>
          <w:rFonts w:ascii="Times New Roman" w:eastAsia="Times New Roman" w:hAnsi="Times New Roman" w:cs="Times New Roman"/>
          <w:lang w:val="es-AR" w:bidi="es-ES"/>
        </w:rPr>
        <w:t xml:space="preserve">las obligaciones financieras </w:t>
      </w:r>
      <w:r w:rsidR="00886A58">
        <w:rPr>
          <w:rFonts w:ascii="Times New Roman" w:eastAsia="Times New Roman" w:hAnsi="Times New Roman" w:cs="Times New Roman"/>
          <w:lang w:val="es-AR" w:bidi="es-ES"/>
        </w:rPr>
        <w:t>de la Sociedad</w:t>
      </w:r>
      <w:r w:rsidR="00886A58" w:rsidRPr="00886A58">
        <w:rPr>
          <w:rFonts w:ascii="Times New Roman" w:eastAsia="Times New Roman" w:hAnsi="Times New Roman" w:cs="Times New Roman"/>
          <w:lang w:val="es-AR" w:bidi="es-ES"/>
        </w:rPr>
        <w:t xml:space="preserve"> </w:t>
      </w:r>
      <w:r w:rsidR="00886A58">
        <w:rPr>
          <w:rFonts w:ascii="Times New Roman" w:eastAsia="Times New Roman" w:hAnsi="Times New Roman" w:cs="Times New Roman"/>
          <w:lang w:val="es-AR" w:bidi="es-ES"/>
        </w:rPr>
        <w:t>con</w:t>
      </w:r>
      <w:r w:rsidR="00886A58" w:rsidRPr="00886A58">
        <w:rPr>
          <w:rFonts w:ascii="Times New Roman" w:eastAsia="Times New Roman" w:hAnsi="Times New Roman" w:cs="Times New Roman"/>
          <w:lang w:val="es-AR" w:bidi="es-ES"/>
        </w:rPr>
        <w:t xml:space="preserve"> Banco </w:t>
      </w:r>
      <w:proofErr w:type="spellStart"/>
      <w:r w:rsidR="00886A58" w:rsidRPr="00886A58">
        <w:rPr>
          <w:rFonts w:ascii="Times New Roman" w:eastAsia="Times New Roman" w:hAnsi="Times New Roman" w:cs="Times New Roman"/>
          <w:lang w:val="es-AR" w:bidi="es-ES"/>
        </w:rPr>
        <w:t>Itaú</w:t>
      </w:r>
      <w:proofErr w:type="spellEnd"/>
      <w:r w:rsidR="00886A58" w:rsidRPr="00886A58">
        <w:rPr>
          <w:rFonts w:ascii="Times New Roman" w:eastAsia="Times New Roman" w:hAnsi="Times New Roman" w:cs="Times New Roman"/>
          <w:lang w:val="es-AR" w:bidi="es-ES"/>
        </w:rPr>
        <w:t xml:space="preserve"> Argentina S.A.</w:t>
      </w:r>
      <w:r w:rsidR="00886A58">
        <w:rPr>
          <w:rFonts w:ascii="Times New Roman" w:eastAsia="Times New Roman" w:hAnsi="Times New Roman" w:cs="Times New Roman"/>
          <w:lang w:val="es-AR" w:bidi="es-ES"/>
        </w:rPr>
        <w:t xml:space="preserve"> bajo el contrato de línea de crédito de</w:t>
      </w:r>
      <w:r w:rsidR="00886A58" w:rsidRPr="00886A58">
        <w:rPr>
          <w:rFonts w:ascii="Times New Roman" w:eastAsia="Times New Roman" w:hAnsi="Times New Roman" w:cs="Times New Roman"/>
          <w:lang w:val="es-AR" w:bidi="es-ES"/>
        </w:rPr>
        <w:t xml:space="preserve"> fecha 10 de diciembre de 2019</w:t>
      </w:r>
      <w:r w:rsidR="00886A58">
        <w:rPr>
          <w:rFonts w:ascii="Times New Roman" w:eastAsia="Times New Roman" w:hAnsi="Times New Roman" w:cs="Times New Roman"/>
          <w:lang w:val="es-AR" w:bidi="es-ES"/>
        </w:rPr>
        <w:t xml:space="preserve"> (conforme fuera</w:t>
      </w:r>
      <w:r w:rsidR="00162133">
        <w:rPr>
          <w:rFonts w:ascii="Times New Roman" w:eastAsia="Times New Roman" w:hAnsi="Times New Roman" w:cs="Times New Roman"/>
          <w:lang w:val="es-AR" w:bidi="es-ES"/>
        </w:rPr>
        <w:t>n</w:t>
      </w:r>
      <w:r w:rsidR="00886A58">
        <w:rPr>
          <w:rFonts w:ascii="Times New Roman" w:eastAsia="Times New Roman" w:hAnsi="Times New Roman" w:cs="Times New Roman"/>
          <w:lang w:val="es-AR" w:bidi="es-ES"/>
        </w:rPr>
        <w:t xml:space="preserve"> refinanciada</w:t>
      </w:r>
      <w:r w:rsidR="00162133">
        <w:rPr>
          <w:rFonts w:ascii="Times New Roman" w:eastAsia="Times New Roman" w:hAnsi="Times New Roman" w:cs="Times New Roman"/>
          <w:lang w:val="es-AR" w:bidi="es-ES"/>
        </w:rPr>
        <w:t>s</w:t>
      </w:r>
      <w:r w:rsidR="00886A58">
        <w:rPr>
          <w:rFonts w:ascii="Times New Roman" w:eastAsia="Times New Roman" w:hAnsi="Times New Roman" w:cs="Times New Roman"/>
          <w:lang w:val="es-AR" w:bidi="es-ES"/>
        </w:rPr>
        <w:t xml:space="preserve"> mediante la e</w:t>
      </w:r>
      <w:r w:rsidR="00162133">
        <w:rPr>
          <w:rFonts w:ascii="Times New Roman" w:eastAsia="Times New Roman" w:hAnsi="Times New Roman" w:cs="Times New Roman"/>
          <w:lang w:val="es-AR" w:bidi="es-ES"/>
        </w:rPr>
        <w:t>nmienda del 30 de marzo de 2021</w:t>
      </w:r>
      <w:r w:rsidR="00886A58">
        <w:rPr>
          <w:rFonts w:ascii="Times New Roman" w:eastAsia="Times New Roman" w:hAnsi="Times New Roman" w:cs="Times New Roman"/>
          <w:lang w:val="es-AR" w:bidi="es-ES"/>
        </w:rPr>
        <w:t xml:space="preserve">) </w:t>
      </w:r>
      <w:r w:rsidR="00E94CF3">
        <w:rPr>
          <w:rFonts w:ascii="Times New Roman" w:eastAsia="Times New Roman" w:hAnsi="Times New Roman" w:cs="Times New Roman"/>
          <w:lang w:val="es-AR" w:bidi="es-ES"/>
        </w:rPr>
        <w:t>fueran canceladas total o parcialmente;</w:t>
      </w:r>
      <w:r w:rsidR="00886A58" w:rsidRPr="00886A58">
        <w:rPr>
          <w:rFonts w:ascii="Times New Roman" w:eastAsia="Times New Roman" w:hAnsi="Times New Roman" w:cs="Times New Roman"/>
          <w:lang w:val="es-AR" w:bidi="es-ES"/>
        </w:rPr>
        <w:t xml:space="preserve"> </w:t>
      </w:r>
      <w:r w:rsidR="00886A58">
        <w:rPr>
          <w:rFonts w:ascii="Times New Roman" w:eastAsia="Times New Roman" w:hAnsi="Times New Roman" w:cs="Times New Roman"/>
          <w:lang w:val="es-AR" w:bidi="es-ES"/>
        </w:rPr>
        <w:t>y (</w:t>
      </w:r>
      <w:r w:rsidR="00094D91">
        <w:rPr>
          <w:rFonts w:ascii="Times New Roman" w:eastAsia="Times New Roman" w:hAnsi="Times New Roman" w:cs="Times New Roman"/>
          <w:lang w:val="es-AR" w:bidi="es-ES"/>
        </w:rPr>
        <w:t>C</w:t>
      </w:r>
      <w:r w:rsidR="00886A58">
        <w:rPr>
          <w:rFonts w:ascii="Times New Roman" w:eastAsia="Times New Roman" w:hAnsi="Times New Roman" w:cs="Times New Roman"/>
          <w:lang w:val="es-AR" w:bidi="es-ES"/>
        </w:rPr>
        <w:t xml:space="preserve">) </w:t>
      </w:r>
      <w:r w:rsidR="006A5848">
        <w:rPr>
          <w:rFonts w:ascii="Times New Roman" w:eastAsia="Times New Roman" w:hAnsi="Times New Roman" w:cs="Times New Roman"/>
          <w:lang w:val="es-AR" w:bidi="es-ES"/>
        </w:rPr>
        <w:t xml:space="preserve">antes de, o </w:t>
      </w:r>
      <w:r w:rsidR="00105B77">
        <w:rPr>
          <w:rFonts w:ascii="Times New Roman" w:eastAsia="Times New Roman" w:hAnsi="Times New Roman" w:cs="Times New Roman"/>
          <w:lang w:val="es-MX" w:bidi="es-ES"/>
        </w:rPr>
        <w:t>simultáneamente con</w:t>
      </w:r>
      <w:r w:rsidR="006A5848">
        <w:rPr>
          <w:rFonts w:ascii="Times New Roman" w:eastAsia="Times New Roman" w:hAnsi="Times New Roman" w:cs="Times New Roman"/>
          <w:lang w:val="es-MX" w:bidi="es-ES"/>
        </w:rPr>
        <w:t>,</w:t>
      </w:r>
      <w:r w:rsidR="00F53443">
        <w:rPr>
          <w:rFonts w:ascii="Times New Roman" w:eastAsia="Times New Roman" w:hAnsi="Times New Roman" w:cs="Times New Roman"/>
          <w:lang w:val="es-MX" w:bidi="es-ES"/>
        </w:rPr>
        <w:t xml:space="preserve"> </w:t>
      </w:r>
      <w:r w:rsidR="00F05024" w:rsidRPr="0044146A">
        <w:rPr>
          <w:rFonts w:ascii="Times New Roman" w:eastAsia="Times New Roman" w:hAnsi="Times New Roman" w:cs="Times New Roman"/>
          <w:lang w:val="es-MX" w:bidi="es-ES"/>
        </w:rPr>
        <w:t>la liberación</w:t>
      </w:r>
      <w:r w:rsidR="00886A58">
        <w:rPr>
          <w:rFonts w:ascii="Times New Roman" w:eastAsia="Times New Roman" w:hAnsi="Times New Roman" w:cs="Times New Roman"/>
          <w:lang w:val="es-MX" w:bidi="es-ES"/>
        </w:rPr>
        <w:t xml:space="preserve"> de la Garantía Original</w:t>
      </w:r>
      <w:r w:rsidR="00F05024" w:rsidRPr="0044146A">
        <w:rPr>
          <w:rFonts w:ascii="Times New Roman" w:eastAsia="Times New Roman" w:hAnsi="Times New Roman" w:cs="Times New Roman"/>
          <w:lang w:val="es-MX" w:bidi="es-ES"/>
        </w:rPr>
        <w:t xml:space="preserve">, se constituya </w:t>
      </w:r>
      <w:r w:rsidR="00162133">
        <w:rPr>
          <w:rFonts w:ascii="Times New Roman" w:eastAsia="Times New Roman" w:hAnsi="Times New Roman" w:cs="Times New Roman"/>
          <w:lang w:val="es-MX" w:bidi="es-ES"/>
        </w:rPr>
        <w:t>en favor de los Tenedores</w:t>
      </w:r>
      <w:r w:rsidR="007D571C">
        <w:rPr>
          <w:rFonts w:ascii="Times New Roman" w:eastAsia="Times New Roman" w:hAnsi="Times New Roman" w:cs="Times New Roman"/>
          <w:lang w:val="es-MX" w:bidi="es-ES"/>
        </w:rPr>
        <w:t xml:space="preserve"> de las </w:t>
      </w:r>
      <w:r w:rsidR="007D571C" w:rsidRPr="00AE2279">
        <w:rPr>
          <w:rFonts w:ascii="Times New Roman" w:eastAsia="Times New Roman" w:hAnsi="Times New Roman" w:cs="Times New Roman"/>
          <w:lang w:val="es-MX" w:bidi="es-ES"/>
        </w:rPr>
        <w:t>Obligaciones Negociables Clase XVI</w:t>
      </w:r>
      <w:r w:rsidR="00162133">
        <w:rPr>
          <w:rFonts w:ascii="Times New Roman" w:eastAsia="Times New Roman" w:hAnsi="Times New Roman" w:cs="Times New Roman"/>
          <w:lang w:val="es-MX" w:bidi="es-ES"/>
        </w:rPr>
        <w:t xml:space="preserve"> </w:t>
      </w:r>
      <w:r w:rsidR="00F05024" w:rsidRPr="0044146A">
        <w:rPr>
          <w:rFonts w:ascii="Times New Roman" w:eastAsia="Times New Roman" w:hAnsi="Times New Roman" w:cs="Times New Roman"/>
          <w:lang w:val="es-MX" w:bidi="es-ES"/>
        </w:rPr>
        <w:t xml:space="preserve">una hipoteca en </w:t>
      </w:r>
      <w:r w:rsidR="004B689F">
        <w:rPr>
          <w:rFonts w:ascii="Times New Roman" w:eastAsia="Times New Roman" w:hAnsi="Times New Roman" w:cs="Times New Roman"/>
          <w:lang w:val="es-MX" w:bidi="es-ES"/>
        </w:rPr>
        <w:t>primer grado de privilegio</w:t>
      </w:r>
      <w:r w:rsidR="00F05024" w:rsidRPr="0044146A">
        <w:rPr>
          <w:rFonts w:ascii="Times New Roman" w:eastAsia="Times New Roman" w:hAnsi="Times New Roman" w:cs="Times New Roman"/>
          <w:lang w:val="es-MX" w:bidi="es-ES"/>
        </w:rPr>
        <w:t xml:space="preserve"> sobre</w:t>
      </w:r>
      <w:r w:rsidR="00162133">
        <w:rPr>
          <w:rFonts w:ascii="Times New Roman" w:eastAsia="Times New Roman" w:hAnsi="Times New Roman" w:cs="Times New Roman"/>
          <w:lang w:val="es-MX" w:bidi="es-ES"/>
        </w:rPr>
        <w:t xml:space="preserve"> </w:t>
      </w:r>
      <w:r w:rsidR="00AE2279" w:rsidRPr="00AE2279">
        <w:rPr>
          <w:rFonts w:ascii="Times New Roman" w:eastAsia="Times New Roman" w:hAnsi="Times New Roman" w:cs="Times New Roman"/>
          <w:lang w:val="es-MX" w:bidi="es-ES"/>
        </w:rPr>
        <w:t>(</w:t>
      </w:r>
      <w:r w:rsidR="00AE2279">
        <w:rPr>
          <w:rFonts w:ascii="Times New Roman" w:eastAsia="Times New Roman" w:hAnsi="Times New Roman" w:cs="Times New Roman"/>
          <w:lang w:val="es-MX" w:bidi="es-ES"/>
        </w:rPr>
        <w:t>i</w:t>
      </w:r>
      <w:r w:rsidR="00AE2279" w:rsidRPr="00AE2279">
        <w:rPr>
          <w:rFonts w:ascii="Times New Roman" w:eastAsia="Times New Roman" w:hAnsi="Times New Roman" w:cs="Times New Roman"/>
          <w:lang w:val="es-MX" w:bidi="es-ES"/>
        </w:rPr>
        <w:t>) el inmueble registrado como Circunscripción VI, Sección E, Fracción VI, Parcela 1 Partida 115.015; y (</w:t>
      </w:r>
      <w:r w:rsidR="00AE2279">
        <w:rPr>
          <w:rFonts w:ascii="Times New Roman" w:eastAsia="Times New Roman" w:hAnsi="Times New Roman" w:cs="Times New Roman"/>
          <w:lang w:val="es-MX" w:bidi="es-ES"/>
        </w:rPr>
        <w:t>ii</w:t>
      </w:r>
      <w:r w:rsidR="00AE2279" w:rsidRPr="00AE2279">
        <w:rPr>
          <w:rFonts w:ascii="Times New Roman" w:eastAsia="Times New Roman" w:hAnsi="Times New Roman" w:cs="Times New Roman"/>
          <w:lang w:val="es-MX" w:bidi="es-ES"/>
        </w:rPr>
        <w:t>) el inmueble registrado como Circunscripción VI, Sección E, Fracción VI, Parcela 1G Partida 55.490; ambos sitos en la localidad de Hudson, Municipio de Berazategui, Provincia de Buenos Aires</w:t>
      </w:r>
      <w:r w:rsidR="00AE2279">
        <w:rPr>
          <w:rFonts w:ascii="Times New Roman" w:eastAsia="Times New Roman" w:hAnsi="Times New Roman" w:cs="Times New Roman"/>
          <w:lang w:val="es-MX" w:bidi="es-ES"/>
        </w:rPr>
        <w:t xml:space="preserve">, de propiedad de La </w:t>
      </w:r>
      <w:proofErr w:type="spellStart"/>
      <w:r w:rsidR="00AE2279">
        <w:rPr>
          <w:rFonts w:ascii="Times New Roman" w:eastAsia="Times New Roman" w:hAnsi="Times New Roman" w:cs="Times New Roman"/>
          <w:lang w:val="es-MX" w:bidi="es-ES"/>
        </w:rPr>
        <w:t>Maltería</w:t>
      </w:r>
      <w:proofErr w:type="spellEnd"/>
      <w:r w:rsidR="00AE2279">
        <w:rPr>
          <w:rFonts w:ascii="Times New Roman" w:eastAsia="Times New Roman" w:hAnsi="Times New Roman" w:cs="Times New Roman"/>
          <w:lang w:val="es-MX" w:bidi="es-ES"/>
        </w:rPr>
        <w:t xml:space="preserve"> S.A. (el “</w:t>
      </w:r>
      <w:r w:rsidR="00AE2279">
        <w:rPr>
          <w:rFonts w:ascii="Times New Roman" w:eastAsia="Times New Roman" w:hAnsi="Times New Roman" w:cs="Times New Roman"/>
          <w:u w:val="single"/>
          <w:lang w:val="es-MX" w:bidi="es-ES"/>
        </w:rPr>
        <w:t>Inmueble</w:t>
      </w:r>
      <w:r w:rsidR="00AE2279" w:rsidRPr="00AE2279">
        <w:rPr>
          <w:rFonts w:ascii="Times New Roman" w:eastAsia="Times New Roman" w:hAnsi="Times New Roman" w:cs="Times New Roman"/>
          <w:u w:val="single"/>
          <w:lang w:val="es-MX" w:bidi="es-ES"/>
        </w:rPr>
        <w:t xml:space="preserve"> Hudson</w:t>
      </w:r>
      <w:r w:rsidR="00AE2279">
        <w:rPr>
          <w:rFonts w:ascii="Times New Roman" w:eastAsia="Times New Roman" w:hAnsi="Times New Roman" w:cs="Times New Roman"/>
          <w:lang w:val="es-MX" w:bidi="es-ES"/>
        </w:rPr>
        <w:t>”)</w:t>
      </w:r>
      <w:r w:rsidR="00162133">
        <w:rPr>
          <w:rFonts w:ascii="Times New Roman" w:eastAsia="Times New Roman" w:hAnsi="Times New Roman" w:cs="Times New Roman"/>
          <w:lang w:val="es-MX" w:bidi="es-ES"/>
        </w:rPr>
        <w:t xml:space="preserve"> (esa liberación, la “</w:t>
      </w:r>
      <w:r w:rsidR="00162133" w:rsidRPr="00162133">
        <w:rPr>
          <w:rFonts w:ascii="Times New Roman" w:eastAsia="Times New Roman" w:hAnsi="Times New Roman" w:cs="Times New Roman"/>
          <w:u w:val="single"/>
          <w:lang w:val="es-MX" w:bidi="es-ES"/>
        </w:rPr>
        <w:t>Liberación Permitida</w:t>
      </w:r>
      <w:r w:rsidR="00162133">
        <w:rPr>
          <w:rFonts w:ascii="Times New Roman" w:eastAsia="Times New Roman" w:hAnsi="Times New Roman" w:cs="Times New Roman"/>
          <w:lang w:val="es-MX" w:bidi="es-ES"/>
        </w:rPr>
        <w:t>”).</w:t>
      </w:r>
    </w:p>
    <w:p w14:paraId="3B709228" w14:textId="68A3ECB5" w:rsidR="00AE2279" w:rsidRDefault="00AE2279" w:rsidP="005F7484">
      <w:pPr>
        <w:spacing w:after="0" w:line="240" w:lineRule="auto"/>
        <w:ind w:leftChars="257" w:left="565" w:firstLineChars="0" w:firstLine="0"/>
        <w:jc w:val="both"/>
        <w:rPr>
          <w:rFonts w:ascii="Times New Roman" w:eastAsia="Times New Roman" w:hAnsi="Times New Roman" w:cs="Times New Roman"/>
          <w:lang w:val="es-MX" w:bidi="es-ES"/>
        </w:rPr>
      </w:pPr>
    </w:p>
    <w:p w14:paraId="2B7B8EEE" w14:textId="504B39CE" w:rsidR="0044146A" w:rsidRDefault="007D571C" w:rsidP="005F7484">
      <w:pPr>
        <w:spacing w:after="0" w:line="240" w:lineRule="auto"/>
        <w:ind w:leftChars="257" w:left="565" w:firstLineChars="0" w:firstLine="0"/>
        <w:jc w:val="both"/>
        <w:rPr>
          <w:rFonts w:ascii="Times New Roman" w:eastAsia="Times New Roman" w:hAnsi="Times New Roman" w:cs="Times New Roman"/>
          <w:lang w:val="es-AR" w:bidi="es-ES"/>
        </w:rPr>
      </w:pPr>
      <w:r>
        <w:rPr>
          <w:rFonts w:ascii="Times New Roman" w:eastAsia="Times New Roman" w:hAnsi="Times New Roman" w:cs="Times New Roman"/>
          <w:lang w:val="es-MX" w:bidi="es-ES"/>
        </w:rPr>
        <w:t>(</w:t>
      </w:r>
      <w:r w:rsidR="0085485E">
        <w:rPr>
          <w:rFonts w:ascii="Times New Roman" w:eastAsia="Times New Roman" w:hAnsi="Times New Roman" w:cs="Times New Roman"/>
          <w:lang w:val="es-MX" w:bidi="es-ES"/>
        </w:rPr>
        <w:t>8</w:t>
      </w:r>
      <w:r w:rsidR="00AE2279">
        <w:rPr>
          <w:rFonts w:ascii="Times New Roman" w:eastAsia="Times New Roman" w:hAnsi="Times New Roman" w:cs="Times New Roman"/>
          <w:lang w:val="es-MX" w:bidi="es-ES"/>
        </w:rPr>
        <w:t>) Incorporar, como compromiso</w:t>
      </w:r>
      <w:r w:rsidR="00AE2279" w:rsidRPr="00AE2279">
        <w:rPr>
          <w:rFonts w:ascii="Times New Roman" w:eastAsia="Times New Roman" w:hAnsi="Times New Roman" w:cs="Times New Roman"/>
          <w:lang w:val="es-MX" w:bidi="es-ES"/>
        </w:rPr>
        <w:t xml:space="preserve"> relativo a las Obligaciones Negociables Clase XVI</w:t>
      </w:r>
      <w:r w:rsidR="00AE2279">
        <w:rPr>
          <w:rFonts w:ascii="Times New Roman" w:eastAsia="Times New Roman" w:hAnsi="Times New Roman" w:cs="Times New Roman"/>
          <w:lang w:val="es-MX" w:bidi="es-ES"/>
        </w:rPr>
        <w:t xml:space="preserve"> de la Sociedad bajo el Suplemento de Prospecto</w:t>
      </w:r>
      <w:r w:rsidR="00162133">
        <w:rPr>
          <w:rFonts w:ascii="Times New Roman" w:eastAsia="Times New Roman" w:hAnsi="Times New Roman" w:cs="Times New Roman"/>
          <w:lang w:val="es-MX" w:bidi="es-ES"/>
        </w:rPr>
        <w:t xml:space="preserve"> y para el caso de que la Liberación Permitida no hubiera tenido lugar antes del 31 de </w:t>
      </w:r>
      <w:r w:rsidR="00C44615">
        <w:rPr>
          <w:rFonts w:ascii="Times New Roman" w:eastAsia="Times New Roman" w:hAnsi="Times New Roman" w:cs="Times New Roman"/>
          <w:lang w:val="es-MX" w:bidi="es-ES"/>
        </w:rPr>
        <w:t>marzo</w:t>
      </w:r>
      <w:r w:rsidR="00162133">
        <w:rPr>
          <w:rFonts w:ascii="Times New Roman" w:eastAsia="Times New Roman" w:hAnsi="Times New Roman" w:cs="Times New Roman"/>
          <w:lang w:val="es-MX" w:bidi="es-ES"/>
        </w:rPr>
        <w:t xml:space="preserve"> de 2022</w:t>
      </w:r>
      <w:r w:rsidR="00AE2279">
        <w:rPr>
          <w:rFonts w:ascii="Times New Roman" w:eastAsia="Times New Roman" w:hAnsi="Times New Roman" w:cs="Times New Roman"/>
          <w:lang w:val="es-MX" w:bidi="es-ES"/>
        </w:rPr>
        <w:t xml:space="preserve">, la obligación de la Sociedad de </w:t>
      </w:r>
      <w:r w:rsidR="00162133" w:rsidRPr="0044146A">
        <w:rPr>
          <w:rFonts w:ascii="Times New Roman" w:eastAsia="Times New Roman" w:hAnsi="Times New Roman" w:cs="Times New Roman"/>
          <w:lang w:val="es-MX" w:bidi="es-ES"/>
        </w:rPr>
        <w:t>adoptar</w:t>
      </w:r>
      <w:r w:rsidR="00162133">
        <w:rPr>
          <w:rFonts w:ascii="Times New Roman" w:eastAsia="Times New Roman" w:hAnsi="Times New Roman" w:cs="Times New Roman"/>
          <w:lang w:val="es-MX" w:bidi="es-ES"/>
        </w:rPr>
        <w:t xml:space="preserve"> todas</w:t>
      </w:r>
      <w:r w:rsidR="00162133" w:rsidRPr="0044146A">
        <w:rPr>
          <w:rFonts w:ascii="Times New Roman" w:eastAsia="Times New Roman" w:hAnsi="Times New Roman" w:cs="Times New Roman"/>
          <w:lang w:val="es-MX" w:bidi="es-ES"/>
        </w:rPr>
        <w:t xml:space="preserve"> las medidas necesarias (incluyendo la obtención de la conformidad de </w:t>
      </w:r>
      <w:r w:rsidR="00162133" w:rsidRPr="00886A58">
        <w:rPr>
          <w:rFonts w:ascii="Times New Roman" w:eastAsia="Times New Roman" w:hAnsi="Times New Roman" w:cs="Times New Roman"/>
          <w:lang w:val="es-AR" w:bidi="es-ES"/>
        </w:rPr>
        <w:t xml:space="preserve">Banco </w:t>
      </w:r>
      <w:proofErr w:type="spellStart"/>
      <w:r w:rsidR="00162133" w:rsidRPr="00886A58">
        <w:rPr>
          <w:rFonts w:ascii="Times New Roman" w:eastAsia="Times New Roman" w:hAnsi="Times New Roman" w:cs="Times New Roman"/>
          <w:lang w:val="es-AR" w:bidi="es-ES"/>
        </w:rPr>
        <w:t>Itaú</w:t>
      </w:r>
      <w:proofErr w:type="spellEnd"/>
      <w:r w:rsidR="00162133" w:rsidRPr="00886A58">
        <w:rPr>
          <w:rFonts w:ascii="Times New Roman" w:eastAsia="Times New Roman" w:hAnsi="Times New Roman" w:cs="Times New Roman"/>
          <w:lang w:val="es-AR" w:bidi="es-ES"/>
        </w:rPr>
        <w:t xml:space="preserve"> Argentina S.A.</w:t>
      </w:r>
      <w:r w:rsidR="00162133">
        <w:rPr>
          <w:rFonts w:ascii="Times New Roman" w:eastAsia="Times New Roman" w:hAnsi="Times New Roman" w:cs="Times New Roman"/>
          <w:lang w:val="es-AR" w:bidi="es-ES"/>
        </w:rPr>
        <w:t>, en caso de resultar necesaria a tal efecto</w:t>
      </w:r>
      <w:r w:rsidR="00162133" w:rsidRPr="0044146A">
        <w:rPr>
          <w:rFonts w:ascii="Times New Roman" w:eastAsia="Times New Roman" w:hAnsi="Times New Roman" w:cs="Times New Roman"/>
          <w:lang w:val="es-MX" w:bidi="es-ES"/>
        </w:rPr>
        <w:t>) para constituir</w:t>
      </w:r>
      <w:r w:rsidR="00162133">
        <w:rPr>
          <w:rFonts w:ascii="Times New Roman" w:eastAsia="Times New Roman" w:hAnsi="Times New Roman" w:cs="Times New Roman"/>
          <w:lang w:val="es-MX" w:bidi="es-ES"/>
        </w:rPr>
        <w:t xml:space="preserve"> </w:t>
      </w:r>
      <w:r w:rsidR="00162133" w:rsidRPr="0044146A">
        <w:rPr>
          <w:rFonts w:ascii="Times New Roman" w:eastAsia="Times New Roman" w:hAnsi="Times New Roman" w:cs="Times New Roman"/>
          <w:lang w:val="es-MX" w:bidi="es-ES"/>
        </w:rPr>
        <w:t xml:space="preserve">una hipoteca en </w:t>
      </w:r>
      <w:r w:rsidR="00162133">
        <w:rPr>
          <w:rFonts w:ascii="Times New Roman" w:eastAsia="Times New Roman" w:hAnsi="Times New Roman" w:cs="Times New Roman"/>
          <w:lang w:val="es-MX" w:bidi="es-ES"/>
        </w:rPr>
        <w:t xml:space="preserve">segundo </w:t>
      </w:r>
      <w:r w:rsidR="00162133" w:rsidRPr="0044146A">
        <w:rPr>
          <w:rFonts w:ascii="Times New Roman" w:eastAsia="Times New Roman" w:hAnsi="Times New Roman" w:cs="Times New Roman"/>
          <w:lang w:val="es-MX" w:bidi="es-ES"/>
        </w:rPr>
        <w:t xml:space="preserve">grado </w:t>
      </w:r>
      <w:r w:rsidR="00162133">
        <w:rPr>
          <w:rFonts w:ascii="Times New Roman" w:eastAsia="Times New Roman" w:hAnsi="Times New Roman" w:cs="Times New Roman"/>
          <w:lang w:val="es-MX" w:bidi="es-ES"/>
        </w:rPr>
        <w:t xml:space="preserve">de privilegio </w:t>
      </w:r>
      <w:r w:rsidR="00162133" w:rsidRPr="0044146A">
        <w:rPr>
          <w:rFonts w:ascii="Times New Roman" w:eastAsia="Times New Roman" w:hAnsi="Times New Roman" w:cs="Times New Roman"/>
          <w:lang w:val="es-MX" w:bidi="es-ES"/>
        </w:rPr>
        <w:t xml:space="preserve">sobre </w:t>
      </w:r>
      <w:r w:rsidR="00162133">
        <w:rPr>
          <w:rFonts w:ascii="Times New Roman" w:eastAsia="Times New Roman" w:hAnsi="Times New Roman" w:cs="Times New Roman"/>
          <w:lang w:val="es-MX" w:bidi="es-ES"/>
        </w:rPr>
        <w:t>el Inmueble Hudson</w:t>
      </w:r>
      <w:r w:rsidR="00301ABE">
        <w:rPr>
          <w:rFonts w:ascii="Times New Roman" w:eastAsia="Times New Roman" w:hAnsi="Times New Roman" w:cs="Times New Roman"/>
          <w:lang w:val="es-MX" w:bidi="es-ES"/>
        </w:rPr>
        <w:t xml:space="preserve"> en favor de los Tenedores de las </w:t>
      </w:r>
      <w:r w:rsidR="00301ABE" w:rsidRPr="00AE2279">
        <w:rPr>
          <w:rFonts w:ascii="Times New Roman" w:eastAsia="Times New Roman" w:hAnsi="Times New Roman" w:cs="Times New Roman"/>
          <w:lang w:val="es-MX" w:bidi="es-ES"/>
        </w:rPr>
        <w:t>Obligaciones Negociables Clase XVI</w:t>
      </w:r>
      <w:r w:rsidR="00F53443">
        <w:rPr>
          <w:rFonts w:ascii="Times New Roman" w:eastAsia="Times New Roman" w:hAnsi="Times New Roman" w:cs="Times New Roman"/>
          <w:lang w:val="es-AR" w:bidi="es-ES"/>
        </w:rPr>
        <w:t>.</w:t>
      </w:r>
    </w:p>
    <w:p w14:paraId="547A12EF" w14:textId="6A353DF4" w:rsidR="007D571C" w:rsidRDefault="007D571C" w:rsidP="005F7484">
      <w:pPr>
        <w:spacing w:after="0" w:line="240" w:lineRule="auto"/>
        <w:ind w:leftChars="257" w:left="565" w:firstLineChars="0" w:firstLine="0"/>
        <w:jc w:val="both"/>
        <w:rPr>
          <w:rFonts w:ascii="Times New Roman" w:eastAsia="Times New Roman" w:hAnsi="Times New Roman" w:cs="Times New Roman"/>
          <w:lang w:val="es-AR" w:bidi="es-ES"/>
        </w:rPr>
      </w:pPr>
    </w:p>
    <w:p w14:paraId="17969F65" w14:textId="225F90BD" w:rsidR="007D571C" w:rsidRPr="007D571C" w:rsidRDefault="007D571C" w:rsidP="005F7484">
      <w:pPr>
        <w:spacing w:after="0" w:line="240" w:lineRule="auto"/>
        <w:ind w:leftChars="257" w:left="565" w:firstLineChars="0" w:firstLine="0"/>
        <w:jc w:val="both"/>
        <w:rPr>
          <w:rFonts w:ascii="Times New Roman" w:eastAsia="Times New Roman" w:hAnsi="Times New Roman" w:cs="Times New Roman"/>
          <w:lang w:val="es-MX" w:bidi="es-ES"/>
        </w:rPr>
      </w:pPr>
      <w:r>
        <w:rPr>
          <w:rFonts w:ascii="Times New Roman" w:eastAsia="Times New Roman" w:hAnsi="Times New Roman" w:cs="Times New Roman"/>
          <w:lang w:val="es-AR" w:bidi="es-ES"/>
        </w:rPr>
        <w:t>(</w:t>
      </w:r>
      <w:r w:rsidR="0085485E">
        <w:rPr>
          <w:rFonts w:ascii="Times New Roman" w:eastAsia="Times New Roman" w:hAnsi="Times New Roman" w:cs="Times New Roman"/>
          <w:lang w:val="es-AR" w:bidi="es-ES"/>
        </w:rPr>
        <w:t>9</w:t>
      </w:r>
      <w:r>
        <w:rPr>
          <w:rFonts w:ascii="Times New Roman" w:eastAsia="Times New Roman" w:hAnsi="Times New Roman" w:cs="Times New Roman"/>
          <w:lang w:val="es-AR" w:bidi="es-ES"/>
        </w:rPr>
        <w:t xml:space="preserve">) </w:t>
      </w:r>
      <w:r>
        <w:rPr>
          <w:rFonts w:ascii="Times New Roman" w:eastAsia="Times New Roman" w:hAnsi="Times New Roman" w:cs="Times New Roman"/>
          <w:lang w:bidi="es-ES"/>
        </w:rPr>
        <w:t xml:space="preserve">Aprobar la ampliación de la Garantía de las </w:t>
      </w:r>
      <w:r w:rsidRPr="00AE2279">
        <w:rPr>
          <w:rFonts w:ascii="Times New Roman" w:eastAsia="Times New Roman" w:hAnsi="Times New Roman" w:cs="Times New Roman"/>
          <w:lang w:val="es-MX" w:bidi="es-ES"/>
        </w:rPr>
        <w:t>Obligaciones Negociables Clase XVI</w:t>
      </w:r>
      <w:r>
        <w:rPr>
          <w:rFonts w:ascii="Times New Roman" w:eastAsia="Times New Roman" w:hAnsi="Times New Roman" w:cs="Times New Roman"/>
          <w:lang w:val="es-MX" w:bidi="es-ES"/>
        </w:rPr>
        <w:t>, mediante la cesión en garantía por p</w:t>
      </w:r>
      <w:r w:rsidR="004925ED">
        <w:rPr>
          <w:rFonts w:ascii="Times New Roman" w:eastAsia="Times New Roman" w:hAnsi="Times New Roman" w:cs="Times New Roman"/>
          <w:lang w:val="es-MX" w:bidi="es-ES"/>
        </w:rPr>
        <w:t>arte de la Sociedad, a favor de un fideicomiso</w:t>
      </w:r>
      <w:r>
        <w:rPr>
          <w:rFonts w:ascii="Times New Roman" w:eastAsia="Times New Roman" w:hAnsi="Times New Roman" w:cs="Times New Roman"/>
          <w:lang w:val="es-MX" w:bidi="es-ES"/>
        </w:rPr>
        <w:t xml:space="preserve"> </w:t>
      </w:r>
      <w:r w:rsidR="004925ED">
        <w:rPr>
          <w:rFonts w:ascii="Times New Roman" w:eastAsia="Times New Roman" w:hAnsi="Times New Roman" w:cs="Times New Roman"/>
          <w:lang w:val="es-MX" w:bidi="es-ES"/>
        </w:rPr>
        <w:t>(el “</w:t>
      </w:r>
      <w:r w:rsidR="004925ED" w:rsidRPr="004925ED">
        <w:rPr>
          <w:rFonts w:ascii="Times New Roman" w:eastAsia="Times New Roman" w:hAnsi="Times New Roman" w:cs="Times New Roman"/>
          <w:u w:val="single"/>
          <w:lang w:val="es-MX" w:bidi="es-ES"/>
        </w:rPr>
        <w:t>Fideicomiso MPN</w:t>
      </w:r>
      <w:r w:rsidR="004925ED">
        <w:rPr>
          <w:rFonts w:ascii="Times New Roman" w:eastAsia="Times New Roman" w:hAnsi="Times New Roman" w:cs="Times New Roman"/>
          <w:lang w:val="es-MX" w:bidi="es-ES"/>
        </w:rPr>
        <w:t>”)</w:t>
      </w:r>
      <w:r>
        <w:rPr>
          <w:rFonts w:ascii="Times New Roman" w:eastAsia="Times New Roman" w:hAnsi="Times New Roman" w:cs="Times New Roman"/>
          <w:lang w:val="es-MX" w:bidi="es-ES"/>
        </w:rPr>
        <w:t xml:space="preserve"> y para beneficio de los Tenedores de las </w:t>
      </w:r>
      <w:r w:rsidRPr="00AE2279">
        <w:rPr>
          <w:rFonts w:ascii="Times New Roman" w:eastAsia="Times New Roman" w:hAnsi="Times New Roman" w:cs="Times New Roman"/>
          <w:lang w:val="es-MX" w:bidi="es-ES"/>
        </w:rPr>
        <w:t xml:space="preserve">Obligaciones Negociables </w:t>
      </w:r>
      <w:r w:rsidRPr="00AE2279">
        <w:rPr>
          <w:rFonts w:ascii="Times New Roman" w:eastAsia="Times New Roman" w:hAnsi="Times New Roman" w:cs="Times New Roman"/>
          <w:lang w:val="es-MX" w:bidi="es-ES"/>
        </w:rPr>
        <w:lastRenderedPageBreak/>
        <w:t>Clase XVI</w:t>
      </w:r>
      <w:r>
        <w:rPr>
          <w:rFonts w:ascii="Times New Roman" w:eastAsia="Times New Roman" w:hAnsi="Times New Roman" w:cs="Times New Roman"/>
          <w:lang w:val="es-MX" w:bidi="es-ES"/>
        </w:rPr>
        <w:t>,</w:t>
      </w:r>
      <w:r w:rsidR="001F2497">
        <w:rPr>
          <w:rFonts w:ascii="Times New Roman" w:eastAsia="Times New Roman" w:hAnsi="Times New Roman" w:cs="Times New Roman"/>
          <w:lang w:val="es-MX" w:bidi="es-ES"/>
        </w:rPr>
        <w:t xml:space="preserve"> </w:t>
      </w:r>
      <w:r>
        <w:rPr>
          <w:rFonts w:ascii="Times New Roman" w:eastAsia="Times New Roman" w:hAnsi="Times New Roman" w:cs="Times New Roman"/>
          <w:lang w:val="es-MX" w:bidi="es-ES"/>
        </w:rPr>
        <w:t>de (i)</w:t>
      </w:r>
      <w:r w:rsidR="0089484A">
        <w:rPr>
          <w:rFonts w:ascii="Times New Roman" w:eastAsia="Times New Roman" w:hAnsi="Times New Roman" w:cs="Times New Roman"/>
          <w:lang w:val="es-MX" w:bidi="es-ES"/>
        </w:rPr>
        <w:t xml:space="preserve"> los b</w:t>
      </w:r>
      <w:r w:rsidR="0089484A" w:rsidRPr="007D571C">
        <w:rPr>
          <w:rFonts w:ascii="Times New Roman" w:eastAsia="Times New Roman" w:hAnsi="Times New Roman" w:cs="Times New Roman"/>
          <w:lang w:val="es-MX" w:bidi="es-ES"/>
        </w:rPr>
        <w:t xml:space="preserve">oletos de compraventa de las unidades funcionales </w:t>
      </w:r>
      <w:r w:rsidR="0089484A">
        <w:rPr>
          <w:rFonts w:ascii="Times New Roman" w:eastAsia="Times New Roman" w:hAnsi="Times New Roman" w:cs="Times New Roman"/>
          <w:lang w:val="es-MX" w:bidi="es-ES"/>
        </w:rPr>
        <w:t>de</w:t>
      </w:r>
      <w:r w:rsidR="0089484A" w:rsidRPr="007D571C">
        <w:rPr>
          <w:rFonts w:ascii="Times New Roman" w:eastAsia="Times New Roman" w:hAnsi="Times New Roman" w:cs="Times New Roman"/>
          <w:lang w:val="es-MX" w:bidi="es-ES"/>
        </w:rPr>
        <w:t xml:space="preserve"> MPN </w:t>
      </w:r>
      <w:r w:rsidR="0089484A">
        <w:rPr>
          <w:rFonts w:ascii="Times New Roman" w:eastAsia="Times New Roman" w:hAnsi="Times New Roman" w:cs="Times New Roman"/>
          <w:lang w:val="es-MX" w:bidi="es-ES"/>
        </w:rPr>
        <w:t>cuya propiedad corresponda a TGLT; (ii)</w:t>
      </w:r>
      <w:r>
        <w:rPr>
          <w:rFonts w:ascii="Times New Roman" w:eastAsia="Times New Roman" w:hAnsi="Times New Roman" w:cs="Times New Roman"/>
          <w:lang w:val="es-MX" w:bidi="es-ES"/>
        </w:rPr>
        <w:t xml:space="preserve"> l</w:t>
      </w:r>
      <w:r w:rsidR="00EF58B6">
        <w:rPr>
          <w:rFonts w:ascii="Times New Roman" w:eastAsia="Times New Roman" w:hAnsi="Times New Roman" w:cs="Times New Roman"/>
          <w:lang w:val="es-MX" w:bidi="es-ES"/>
        </w:rPr>
        <w:t>os créditos emergentes de l</w:t>
      </w:r>
      <w:r>
        <w:rPr>
          <w:rFonts w:ascii="Times New Roman" w:eastAsia="Times New Roman" w:hAnsi="Times New Roman" w:cs="Times New Roman"/>
          <w:lang w:val="es-MX" w:bidi="es-ES"/>
        </w:rPr>
        <w:t>as c</w:t>
      </w:r>
      <w:r w:rsidRPr="007D571C">
        <w:rPr>
          <w:rFonts w:ascii="Times New Roman" w:eastAsia="Times New Roman" w:hAnsi="Times New Roman" w:cs="Times New Roman"/>
          <w:lang w:val="es-MX" w:bidi="es-ES"/>
        </w:rPr>
        <w:t>uentas por cobrar relacionadas con las unidades funcionales vendidas y pendientes de entrega de MPN</w:t>
      </w:r>
      <w:r w:rsidR="0089484A">
        <w:rPr>
          <w:rFonts w:ascii="Times New Roman" w:eastAsia="Times New Roman" w:hAnsi="Times New Roman" w:cs="Times New Roman"/>
          <w:lang w:val="es-MX" w:bidi="es-ES"/>
        </w:rPr>
        <w:t xml:space="preserve">; y </w:t>
      </w:r>
      <w:r>
        <w:rPr>
          <w:rFonts w:ascii="Times New Roman" w:eastAsia="Times New Roman" w:hAnsi="Times New Roman" w:cs="Times New Roman"/>
          <w:lang w:val="es-MX" w:bidi="es-ES"/>
        </w:rPr>
        <w:t>(</w:t>
      </w:r>
      <w:r w:rsidR="00DB6E23">
        <w:rPr>
          <w:rFonts w:ascii="Times New Roman" w:eastAsia="Times New Roman" w:hAnsi="Times New Roman" w:cs="Times New Roman"/>
          <w:lang w:val="es-MX" w:bidi="es-ES"/>
        </w:rPr>
        <w:t>i</w:t>
      </w:r>
      <w:r>
        <w:rPr>
          <w:rFonts w:ascii="Times New Roman" w:eastAsia="Times New Roman" w:hAnsi="Times New Roman" w:cs="Times New Roman"/>
          <w:lang w:val="es-MX" w:bidi="es-ES"/>
        </w:rPr>
        <w:t>ii)</w:t>
      </w:r>
      <w:r w:rsidR="0089484A">
        <w:rPr>
          <w:rFonts w:ascii="Times New Roman" w:eastAsia="Times New Roman" w:hAnsi="Times New Roman" w:cs="Times New Roman"/>
          <w:lang w:val="es-MX" w:bidi="es-ES"/>
        </w:rPr>
        <w:t xml:space="preserve"> los fondos percibidos por la venta de las unidades funcionales referidas en (i) y</w:t>
      </w:r>
      <w:r w:rsidR="00DB6E23">
        <w:rPr>
          <w:rFonts w:ascii="Times New Roman" w:eastAsia="Times New Roman" w:hAnsi="Times New Roman" w:cs="Times New Roman"/>
          <w:lang w:val="es-MX" w:bidi="es-ES"/>
        </w:rPr>
        <w:t>/o el cobro de los créditos referidos en</w:t>
      </w:r>
      <w:r w:rsidR="0089484A">
        <w:rPr>
          <w:rFonts w:ascii="Times New Roman" w:eastAsia="Times New Roman" w:hAnsi="Times New Roman" w:cs="Times New Roman"/>
          <w:lang w:val="es-MX" w:bidi="es-ES"/>
        </w:rPr>
        <w:t xml:space="preserve"> (ii) (esos fondos, los “</w:t>
      </w:r>
      <w:r w:rsidR="0089484A" w:rsidRPr="0089484A">
        <w:rPr>
          <w:rFonts w:ascii="Times New Roman" w:eastAsia="Times New Roman" w:hAnsi="Times New Roman" w:cs="Times New Roman"/>
          <w:u w:val="single"/>
          <w:lang w:val="es-MX" w:bidi="es-ES"/>
        </w:rPr>
        <w:t>Fondos MPN</w:t>
      </w:r>
      <w:r w:rsidR="0089484A">
        <w:rPr>
          <w:rFonts w:ascii="Times New Roman" w:eastAsia="Times New Roman" w:hAnsi="Times New Roman" w:cs="Times New Roman"/>
          <w:lang w:val="es-MX" w:bidi="es-ES"/>
        </w:rPr>
        <w:t>”).</w:t>
      </w:r>
    </w:p>
    <w:p w14:paraId="0F15E64F" w14:textId="12F3D863" w:rsidR="006034C9" w:rsidRDefault="006034C9" w:rsidP="005F7484">
      <w:pPr>
        <w:spacing w:after="0" w:line="240" w:lineRule="auto"/>
        <w:ind w:leftChars="257" w:left="565" w:firstLineChars="0" w:firstLine="0"/>
        <w:jc w:val="both"/>
        <w:rPr>
          <w:rFonts w:ascii="Times New Roman" w:eastAsia="Times New Roman" w:hAnsi="Times New Roman" w:cs="Times New Roman"/>
          <w:lang w:bidi="es-ES"/>
        </w:rPr>
      </w:pPr>
    </w:p>
    <w:p w14:paraId="1260C73C" w14:textId="25C806B1" w:rsidR="005F7484" w:rsidRPr="003623BC" w:rsidRDefault="005F7484" w:rsidP="005F7484">
      <w:pPr>
        <w:spacing w:after="0" w:line="240" w:lineRule="auto"/>
        <w:ind w:leftChars="257" w:left="565" w:firstLineChars="0" w:firstLine="0"/>
        <w:jc w:val="both"/>
        <w:rPr>
          <w:rFonts w:ascii="Times New Roman" w:eastAsia="Times New Roman" w:hAnsi="Times New Roman" w:cs="Times New Roman"/>
          <w:b/>
          <w:u w:val="single"/>
          <w:lang w:bidi="es-ES"/>
        </w:rPr>
      </w:pPr>
      <w:r w:rsidRPr="003623BC">
        <w:rPr>
          <w:rFonts w:ascii="Times New Roman" w:eastAsia="Times New Roman" w:hAnsi="Times New Roman" w:cs="Times New Roman"/>
          <w:b/>
          <w:u w:val="single"/>
          <w:lang w:bidi="es-ES"/>
        </w:rPr>
        <w:t>OBLIGACIONES NEGOCIABLES CLASE XVI</w:t>
      </w:r>
      <w:r>
        <w:rPr>
          <w:rFonts w:ascii="Times New Roman" w:eastAsia="Times New Roman" w:hAnsi="Times New Roman" w:cs="Times New Roman"/>
          <w:b/>
          <w:u w:val="single"/>
          <w:lang w:bidi="es-ES"/>
        </w:rPr>
        <w:t>I</w:t>
      </w:r>
    </w:p>
    <w:p w14:paraId="3ED787A8" w14:textId="77777777" w:rsidR="005F7484" w:rsidRDefault="005F7484" w:rsidP="005F7484">
      <w:pPr>
        <w:spacing w:after="0" w:line="240" w:lineRule="auto"/>
        <w:ind w:leftChars="257" w:left="565" w:firstLineChars="0" w:firstLine="0"/>
        <w:jc w:val="both"/>
        <w:rPr>
          <w:rFonts w:ascii="Times New Roman" w:eastAsia="Times New Roman" w:hAnsi="Times New Roman" w:cs="Times New Roman"/>
          <w:lang w:bidi="es-ES"/>
        </w:rPr>
      </w:pPr>
    </w:p>
    <w:p w14:paraId="396EC06B" w14:textId="1B878891" w:rsidR="005F7484" w:rsidRDefault="005F7484"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C</w:t>
      </w:r>
      <w:r w:rsidR="00CA66DA" w:rsidRPr="002B0D5B">
        <w:rPr>
          <w:rFonts w:ascii="Times New Roman" w:eastAsia="Times New Roman" w:hAnsi="Times New Roman" w:cs="Times New Roman"/>
          <w:lang w:bidi="es-ES"/>
        </w:rPr>
        <w:t>on respecto a las Obligaciones Negociables Clase XVII</w:t>
      </w:r>
      <w:r>
        <w:rPr>
          <w:rFonts w:ascii="Times New Roman" w:eastAsia="Times New Roman" w:hAnsi="Times New Roman" w:cs="Times New Roman"/>
          <w:lang w:bidi="es-ES"/>
        </w:rPr>
        <w:t xml:space="preserve"> </w:t>
      </w:r>
      <w:r w:rsidR="00C920DE">
        <w:rPr>
          <w:rFonts w:ascii="Times New Roman" w:eastAsia="Times New Roman" w:hAnsi="Times New Roman" w:cs="Times New Roman"/>
          <w:lang w:bidi="es-ES"/>
        </w:rPr>
        <w:t>(la “</w:t>
      </w:r>
      <w:r w:rsidR="00C920DE">
        <w:rPr>
          <w:rFonts w:ascii="Times New Roman" w:eastAsia="Times New Roman" w:hAnsi="Times New Roman" w:cs="Times New Roman"/>
          <w:u w:val="single"/>
          <w:lang w:bidi="es-ES"/>
        </w:rPr>
        <w:t>Modificación Clase XVII</w:t>
      </w:r>
      <w:r w:rsidR="00C920DE">
        <w:rPr>
          <w:rFonts w:ascii="Times New Roman" w:eastAsia="Times New Roman" w:hAnsi="Times New Roman" w:cs="Times New Roman"/>
          <w:lang w:bidi="es-ES"/>
        </w:rPr>
        <w:t>”; y conjuntamente</w:t>
      </w:r>
      <w:r>
        <w:rPr>
          <w:rFonts w:ascii="Times New Roman" w:eastAsia="Times New Roman" w:hAnsi="Times New Roman" w:cs="Times New Roman"/>
          <w:lang w:bidi="es-ES"/>
        </w:rPr>
        <w:t xml:space="preserve"> y/o indistintamente</w:t>
      </w:r>
      <w:r w:rsidR="00C920DE">
        <w:rPr>
          <w:rFonts w:ascii="Times New Roman" w:eastAsia="Times New Roman" w:hAnsi="Times New Roman" w:cs="Times New Roman"/>
          <w:lang w:bidi="es-ES"/>
        </w:rPr>
        <w:t xml:space="preserve"> (i) y (ii), </w:t>
      </w:r>
      <w:r w:rsidR="00C920DE">
        <w:rPr>
          <w:rFonts w:ascii="Times New Roman" w:hAnsi="Times New Roman"/>
        </w:rPr>
        <w:t>la “</w:t>
      </w:r>
      <w:r w:rsidR="00C920DE" w:rsidRPr="00C84FA3">
        <w:rPr>
          <w:rFonts w:ascii="Times New Roman" w:hAnsi="Times New Roman"/>
          <w:u w:val="single"/>
        </w:rPr>
        <w:t>Modificación</w:t>
      </w:r>
      <w:r w:rsidR="00C920DE">
        <w:rPr>
          <w:rFonts w:ascii="Times New Roman" w:hAnsi="Times New Roman"/>
        </w:rPr>
        <w:t>”)</w:t>
      </w:r>
      <w:r>
        <w:rPr>
          <w:rFonts w:ascii="Times New Roman" w:eastAsia="Times New Roman" w:hAnsi="Times New Roman" w:cs="Times New Roman"/>
          <w:lang w:bidi="es-ES"/>
        </w:rPr>
        <w:t>:</w:t>
      </w:r>
    </w:p>
    <w:p w14:paraId="7F9D31DC" w14:textId="4C8EB1CB" w:rsidR="005F7484" w:rsidRDefault="005F7484" w:rsidP="005F7484">
      <w:pPr>
        <w:spacing w:after="0" w:line="240" w:lineRule="auto"/>
        <w:ind w:leftChars="257" w:left="565" w:firstLineChars="0" w:firstLine="0"/>
        <w:jc w:val="both"/>
        <w:rPr>
          <w:rFonts w:ascii="Times New Roman" w:eastAsia="Times New Roman" w:hAnsi="Times New Roman" w:cs="Times New Roman"/>
          <w:lang w:bidi="es-ES"/>
        </w:rPr>
      </w:pPr>
    </w:p>
    <w:p w14:paraId="69621B14" w14:textId="2F928013" w:rsidR="005F7484" w:rsidRDefault="005F7484" w:rsidP="005F7484">
      <w:pPr>
        <w:spacing w:after="0" w:line="240" w:lineRule="auto"/>
        <w:ind w:leftChars="257" w:left="565" w:firstLineChars="0" w:firstLine="0"/>
        <w:jc w:val="both"/>
        <w:rPr>
          <w:rFonts w:ascii="Times New Roman" w:eastAsia="Times New Roman" w:hAnsi="Times New Roman" w:cs="Times New Roman"/>
          <w:highlight w:val="yellow"/>
          <w:lang w:bidi="es-ES"/>
        </w:rPr>
      </w:pPr>
      <w:r w:rsidRPr="002B0D5B">
        <w:rPr>
          <w:rFonts w:ascii="Times New Roman" w:eastAsia="Times New Roman" w:hAnsi="Times New Roman" w:cs="Times New Roman"/>
          <w:lang w:bidi="es-ES"/>
        </w:rPr>
        <w:t xml:space="preserve">(1) </w:t>
      </w:r>
      <w:r>
        <w:rPr>
          <w:rFonts w:ascii="Times New Roman" w:eastAsia="Times New Roman" w:hAnsi="Times New Roman" w:cs="Times New Roman"/>
          <w:lang w:bidi="es-ES"/>
        </w:rPr>
        <w:t>Prorrogar</w:t>
      </w:r>
      <w:r w:rsidRPr="00FD2256">
        <w:rPr>
          <w:rFonts w:ascii="Times New Roman" w:eastAsia="Times New Roman" w:hAnsi="Times New Roman" w:cs="Times New Roman"/>
          <w:lang w:bidi="es-ES"/>
        </w:rPr>
        <w:t xml:space="preserve"> la </w:t>
      </w:r>
      <w:r>
        <w:rPr>
          <w:rFonts w:ascii="Times New Roman" w:eastAsia="Times New Roman" w:hAnsi="Times New Roman" w:cs="Times New Roman"/>
          <w:lang w:bidi="es-ES"/>
        </w:rPr>
        <w:t>Fecha de Vencimiento desde el 11 de febrero de 2023 hasta el 11 de febrero de 2027.</w:t>
      </w:r>
    </w:p>
    <w:p w14:paraId="19478FBE" w14:textId="73B5AACD" w:rsidR="005F7484" w:rsidRDefault="005F7484" w:rsidP="005F7484">
      <w:pPr>
        <w:spacing w:after="0" w:line="240" w:lineRule="auto"/>
        <w:ind w:leftChars="257" w:left="565" w:firstLineChars="0" w:firstLine="0"/>
        <w:jc w:val="both"/>
        <w:rPr>
          <w:rFonts w:ascii="Times New Roman" w:eastAsia="Times New Roman" w:hAnsi="Times New Roman" w:cs="Times New Roman"/>
          <w:lang w:bidi="es-ES"/>
        </w:rPr>
      </w:pPr>
    </w:p>
    <w:p w14:paraId="1B6660D4" w14:textId="28ED1622" w:rsidR="005F7484" w:rsidRDefault="005F7484" w:rsidP="005F7484">
      <w:pPr>
        <w:spacing w:after="0" w:line="240" w:lineRule="auto"/>
        <w:ind w:leftChars="257" w:left="565" w:firstLineChars="0" w:firstLine="0"/>
        <w:jc w:val="both"/>
        <w:rPr>
          <w:rFonts w:ascii="Times New Roman" w:eastAsia="Times New Roman" w:hAnsi="Times New Roman" w:cs="Times New Roman"/>
          <w:lang w:val="es-AR" w:bidi="es-ES"/>
        </w:rPr>
      </w:pPr>
      <w:r>
        <w:rPr>
          <w:rFonts w:ascii="Times New Roman" w:eastAsia="Times New Roman" w:hAnsi="Times New Roman" w:cs="Times New Roman"/>
          <w:lang w:bidi="es-ES"/>
        </w:rPr>
        <w:t>(2)</w:t>
      </w:r>
      <w:r w:rsidR="00F05024">
        <w:rPr>
          <w:rFonts w:ascii="Times New Roman" w:eastAsia="Times New Roman" w:hAnsi="Times New Roman" w:cs="Times New Roman"/>
          <w:lang w:bidi="es-ES"/>
        </w:rPr>
        <w:t xml:space="preserve"> Establecer</w:t>
      </w:r>
      <w:r w:rsidR="00C77DB5">
        <w:rPr>
          <w:rFonts w:ascii="Times New Roman" w:eastAsia="Times New Roman" w:hAnsi="Times New Roman" w:cs="Times New Roman"/>
          <w:lang w:bidi="es-ES"/>
        </w:rPr>
        <w:t xml:space="preserve"> que </w:t>
      </w:r>
      <w:r w:rsidR="00C77DB5">
        <w:rPr>
          <w:rFonts w:ascii="Times New Roman" w:eastAsia="Times New Roman" w:hAnsi="Times New Roman" w:cs="Times New Roman"/>
          <w:lang w:val="es-AR" w:bidi="es-ES"/>
        </w:rPr>
        <w:t>e</w:t>
      </w:r>
      <w:r w:rsidR="00C77DB5" w:rsidRPr="00C77DB5">
        <w:rPr>
          <w:rFonts w:ascii="Times New Roman" w:eastAsia="Times New Roman" w:hAnsi="Times New Roman" w:cs="Times New Roman"/>
          <w:lang w:val="es-AR" w:bidi="es-ES"/>
        </w:rPr>
        <w:t xml:space="preserve">l capital de las Obligaciones Negociables Clase XVII será amortizado de la siguiente manera: (i) con fecha </w:t>
      </w:r>
      <w:r w:rsidR="00C77DB5">
        <w:rPr>
          <w:rFonts w:ascii="Times New Roman" w:eastAsia="Times New Roman" w:hAnsi="Times New Roman" w:cs="Times New Roman"/>
          <w:lang w:val="es-AR" w:bidi="es-ES"/>
        </w:rPr>
        <w:t>11</w:t>
      </w:r>
      <w:r w:rsidR="00C77DB5" w:rsidRPr="00C77DB5">
        <w:rPr>
          <w:rFonts w:ascii="Times New Roman" w:eastAsia="Times New Roman" w:hAnsi="Times New Roman" w:cs="Times New Roman"/>
          <w:lang w:val="es-AR" w:bidi="es-ES"/>
        </w:rPr>
        <w:t xml:space="preserve"> de </w:t>
      </w:r>
      <w:r w:rsidR="00C77DB5">
        <w:rPr>
          <w:rFonts w:ascii="Times New Roman" w:eastAsia="Times New Roman" w:hAnsi="Times New Roman" w:cs="Times New Roman"/>
          <w:lang w:val="es-AR" w:bidi="es-ES"/>
        </w:rPr>
        <w:t>febrero de 2026</w:t>
      </w:r>
      <w:r w:rsidR="00C77DB5" w:rsidRPr="00C77DB5">
        <w:rPr>
          <w:rFonts w:ascii="Times New Roman" w:eastAsia="Times New Roman" w:hAnsi="Times New Roman" w:cs="Times New Roman"/>
          <w:lang w:val="es-AR" w:bidi="es-ES"/>
        </w:rPr>
        <w:t xml:space="preserve">, la </w:t>
      </w:r>
      <w:r w:rsidR="00C77DB5">
        <w:rPr>
          <w:rFonts w:ascii="Times New Roman" w:eastAsia="Times New Roman" w:hAnsi="Times New Roman" w:cs="Times New Roman"/>
          <w:lang w:val="es-AR" w:bidi="es-ES"/>
        </w:rPr>
        <w:t>Sociedad</w:t>
      </w:r>
      <w:r w:rsidR="00C77DB5" w:rsidRPr="00C77DB5">
        <w:rPr>
          <w:rFonts w:ascii="Times New Roman" w:eastAsia="Times New Roman" w:hAnsi="Times New Roman" w:cs="Times New Roman"/>
          <w:lang w:val="es-AR" w:bidi="es-ES"/>
        </w:rPr>
        <w:t xml:space="preserve"> abonará el </w:t>
      </w:r>
      <w:r w:rsidR="00C77DB5">
        <w:rPr>
          <w:rFonts w:ascii="Times New Roman" w:eastAsia="Times New Roman" w:hAnsi="Times New Roman" w:cs="Times New Roman"/>
          <w:lang w:val="es-AR" w:bidi="es-ES"/>
        </w:rPr>
        <w:t>50</w:t>
      </w:r>
      <w:r w:rsidR="00C77DB5" w:rsidRPr="00C77DB5">
        <w:rPr>
          <w:rFonts w:ascii="Times New Roman" w:eastAsia="Times New Roman" w:hAnsi="Times New Roman" w:cs="Times New Roman"/>
          <w:lang w:val="es-AR" w:bidi="es-ES"/>
        </w:rPr>
        <w:t>% del monto de capital</w:t>
      </w:r>
      <w:r w:rsidR="007035D8">
        <w:rPr>
          <w:rFonts w:ascii="Times New Roman" w:eastAsia="Times New Roman" w:hAnsi="Times New Roman" w:cs="Times New Roman"/>
          <w:lang w:val="es-AR" w:bidi="es-ES"/>
        </w:rPr>
        <w:t xml:space="preserve"> adeudado a esa fecha</w:t>
      </w:r>
      <w:r w:rsidR="00C77DB5" w:rsidRPr="00C77DB5">
        <w:rPr>
          <w:rFonts w:ascii="Times New Roman" w:eastAsia="Times New Roman" w:hAnsi="Times New Roman" w:cs="Times New Roman"/>
          <w:lang w:val="es-AR" w:bidi="es-ES"/>
        </w:rPr>
        <w:t>; y (i</w:t>
      </w:r>
      <w:r w:rsidR="00C77DB5">
        <w:rPr>
          <w:rFonts w:ascii="Times New Roman" w:eastAsia="Times New Roman" w:hAnsi="Times New Roman" w:cs="Times New Roman"/>
          <w:lang w:val="es-AR" w:bidi="es-ES"/>
        </w:rPr>
        <w:t>i</w:t>
      </w:r>
      <w:r w:rsidR="00C77DB5" w:rsidRPr="00C77DB5">
        <w:rPr>
          <w:rFonts w:ascii="Times New Roman" w:eastAsia="Times New Roman" w:hAnsi="Times New Roman" w:cs="Times New Roman"/>
          <w:lang w:val="es-AR" w:bidi="es-ES"/>
        </w:rPr>
        <w:t>) en la Fecha de Vencimiento</w:t>
      </w:r>
      <w:r w:rsidR="00C77DB5">
        <w:rPr>
          <w:rFonts w:ascii="Times New Roman" w:eastAsia="Times New Roman" w:hAnsi="Times New Roman" w:cs="Times New Roman"/>
          <w:lang w:val="es-AR" w:bidi="es-ES"/>
        </w:rPr>
        <w:t xml:space="preserve">, </w:t>
      </w:r>
      <w:r w:rsidR="007035D8">
        <w:rPr>
          <w:rFonts w:ascii="Times New Roman" w:eastAsia="Times New Roman" w:hAnsi="Times New Roman" w:cs="Times New Roman"/>
          <w:lang w:val="es-AR" w:bidi="es-ES"/>
        </w:rPr>
        <w:t xml:space="preserve">la Sociedad </w:t>
      </w:r>
      <w:r w:rsidR="00C77DB5">
        <w:rPr>
          <w:rFonts w:ascii="Times New Roman" w:eastAsia="Times New Roman" w:hAnsi="Times New Roman" w:cs="Times New Roman"/>
          <w:lang w:val="es-AR" w:bidi="es-ES"/>
        </w:rPr>
        <w:t xml:space="preserve">abonará el </w:t>
      </w:r>
      <w:r w:rsidR="007035D8">
        <w:rPr>
          <w:rFonts w:ascii="Times New Roman" w:eastAsia="Times New Roman" w:hAnsi="Times New Roman" w:cs="Times New Roman"/>
          <w:lang w:val="es-AR" w:bidi="es-ES"/>
        </w:rPr>
        <w:t xml:space="preserve">capital </w:t>
      </w:r>
      <w:r w:rsidR="00C77DB5">
        <w:rPr>
          <w:rFonts w:ascii="Times New Roman" w:eastAsia="Times New Roman" w:hAnsi="Times New Roman" w:cs="Times New Roman"/>
          <w:lang w:val="es-AR" w:bidi="es-ES"/>
        </w:rPr>
        <w:t>remanente.</w:t>
      </w:r>
    </w:p>
    <w:p w14:paraId="2A76E135" w14:textId="2DAA7357" w:rsidR="00CD0E6F" w:rsidRDefault="00CD0E6F" w:rsidP="005F7484">
      <w:pPr>
        <w:spacing w:after="0" w:line="240" w:lineRule="auto"/>
        <w:ind w:leftChars="257" w:left="565" w:firstLineChars="0" w:firstLine="0"/>
        <w:jc w:val="both"/>
        <w:rPr>
          <w:rFonts w:ascii="Times New Roman" w:eastAsia="Times New Roman" w:hAnsi="Times New Roman" w:cs="Times New Roman"/>
          <w:lang w:val="es-AR" w:bidi="es-ES"/>
        </w:rPr>
      </w:pPr>
    </w:p>
    <w:p w14:paraId="46EA8C01" w14:textId="77777777" w:rsidR="00CD0E6F" w:rsidRDefault="00CD0E6F" w:rsidP="00CD0E6F">
      <w:pPr>
        <w:spacing w:after="0" w:line="240" w:lineRule="auto"/>
        <w:ind w:leftChars="257" w:left="565" w:firstLineChars="0" w:firstLine="0"/>
        <w:jc w:val="both"/>
        <w:rPr>
          <w:rFonts w:ascii="Times New Roman" w:eastAsia="Times New Roman" w:hAnsi="Times New Roman" w:cs="Times New Roman"/>
          <w:lang w:bidi="es-ES"/>
        </w:rPr>
      </w:pPr>
      <w:r w:rsidRPr="001F71D4">
        <w:rPr>
          <w:rFonts w:ascii="Times New Roman" w:eastAsia="Times New Roman" w:hAnsi="Times New Roman" w:cs="Times New Roman"/>
          <w:lang w:bidi="es-ES"/>
        </w:rPr>
        <w:t>(</w:t>
      </w:r>
      <w:r>
        <w:rPr>
          <w:rFonts w:ascii="Times New Roman" w:eastAsia="Times New Roman" w:hAnsi="Times New Roman" w:cs="Times New Roman"/>
          <w:lang w:bidi="es-ES"/>
        </w:rPr>
        <w:t>3</w:t>
      </w:r>
      <w:r w:rsidRPr="001F71D4">
        <w:rPr>
          <w:rFonts w:ascii="Times New Roman" w:eastAsia="Times New Roman" w:hAnsi="Times New Roman" w:cs="Times New Roman"/>
          <w:lang w:bidi="es-ES"/>
        </w:rPr>
        <w:t xml:space="preserve">) </w:t>
      </w:r>
      <w:r>
        <w:rPr>
          <w:rFonts w:ascii="Times New Roman" w:eastAsia="Times New Roman" w:hAnsi="Times New Roman" w:cs="Times New Roman"/>
          <w:lang w:bidi="es-ES"/>
        </w:rPr>
        <w:t xml:space="preserve">Modificar las Fechas de Pago de </w:t>
      </w:r>
      <w:r w:rsidRPr="00DC013F">
        <w:rPr>
          <w:rFonts w:ascii="Times New Roman" w:eastAsia="Times New Roman" w:hAnsi="Times New Roman" w:cs="Times New Roman"/>
          <w:lang w:bidi="es-ES"/>
        </w:rPr>
        <w:t>Intereses</w:t>
      </w:r>
      <w:r>
        <w:rPr>
          <w:rFonts w:ascii="Times New Roman" w:eastAsia="Times New Roman" w:hAnsi="Times New Roman" w:cs="Times New Roman"/>
          <w:lang w:bidi="es-ES"/>
        </w:rPr>
        <w:t xml:space="preserve"> futuras, por las siguientes: </w:t>
      </w:r>
      <w:r w:rsidRPr="00AA426B">
        <w:rPr>
          <w:rFonts w:ascii="Times New Roman" w:eastAsia="Times New Roman" w:hAnsi="Times New Roman" w:cs="Times New Roman"/>
          <w:lang w:bidi="es-ES"/>
        </w:rPr>
        <w:t>11 de agosto de 2021, 11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noviembre de 2021, 11 de febrero de 2022, 11 de mayo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2022, 11 de agosto de 2022, 11 de noviembre de 2022,</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11 de febrero de 202</w:t>
      </w:r>
      <w:r>
        <w:rPr>
          <w:rFonts w:ascii="Times New Roman" w:eastAsia="Times New Roman" w:hAnsi="Times New Roman" w:cs="Times New Roman"/>
          <w:lang w:bidi="es-ES"/>
        </w:rPr>
        <w:t>3</w:t>
      </w:r>
      <w:r w:rsidRPr="00AA426B">
        <w:rPr>
          <w:rFonts w:ascii="Times New Roman" w:eastAsia="Times New Roman" w:hAnsi="Times New Roman" w:cs="Times New Roman"/>
          <w:lang w:bidi="es-ES"/>
        </w:rPr>
        <w:t>, 11 de mayo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202</w:t>
      </w:r>
      <w:r>
        <w:rPr>
          <w:rFonts w:ascii="Times New Roman" w:eastAsia="Times New Roman" w:hAnsi="Times New Roman" w:cs="Times New Roman"/>
          <w:lang w:bidi="es-ES"/>
        </w:rPr>
        <w:t>3</w:t>
      </w:r>
      <w:r w:rsidRPr="00AA426B">
        <w:rPr>
          <w:rFonts w:ascii="Times New Roman" w:eastAsia="Times New Roman" w:hAnsi="Times New Roman" w:cs="Times New Roman"/>
          <w:lang w:bidi="es-ES"/>
        </w:rPr>
        <w:t>, 11 de agosto de 202</w:t>
      </w:r>
      <w:r>
        <w:rPr>
          <w:rFonts w:ascii="Times New Roman" w:eastAsia="Times New Roman" w:hAnsi="Times New Roman" w:cs="Times New Roman"/>
          <w:lang w:bidi="es-ES"/>
        </w:rPr>
        <w:t>3</w:t>
      </w:r>
      <w:r w:rsidRPr="00AA426B">
        <w:rPr>
          <w:rFonts w:ascii="Times New Roman" w:eastAsia="Times New Roman" w:hAnsi="Times New Roman" w:cs="Times New Roman"/>
          <w:lang w:bidi="es-ES"/>
        </w:rPr>
        <w:t>, 11 de noviembre de 202</w:t>
      </w:r>
      <w:r>
        <w:rPr>
          <w:rFonts w:ascii="Times New Roman" w:eastAsia="Times New Roman" w:hAnsi="Times New Roman" w:cs="Times New Roman"/>
          <w:lang w:bidi="es-ES"/>
        </w:rPr>
        <w:t xml:space="preserve">3, </w:t>
      </w:r>
      <w:r w:rsidRPr="00AA426B">
        <w:rPr>
          <w:rFonts w:ascii="Times New Roman" w:eastAsia="Times New Roman" w:hAnsi="Times New Roman" w:cs="Times New Roman"/>
          <w:lang w:bidi="es-ES"/>
        </w:rPr>
        <w:t>11 de febrero de 202</w:t>
      </w:r>
      <w:r>
        <w:rPr>
          <w:rFonts w:ascii="Times New Roman" w:eastAsia="Times New Roman" w:hAnsi="Times New Roman" w:cs="Times New Roman"/>
          <w:lang w:bidi="es-ES"/>
        </w:rPr>
        <w:t>4</w:t>
      </w:r>
      <w:r w:rsidRPr="00AA426B">
        <w:rPr>
          <w:rFonts w:ascii="Times New Roman" w:eastAsia="Times New Roman" w:hAnsi="Times New Roman" w:cs="Times New Roman"/>
          <w:lang w:bidi="es-ES"/>
        </w:rPr>
        <w:t>, 11 de mayo de</w:t>
      </w:r>
      <w:r>
        <w:rPr>
          <w:rFonts w:ascii="Times New Roman" w:eastAsia="Times New Roman" w:hAnsi="Times New Roman" w:cs="Times New Roman"/>
          <w:lang w:bidi="es-ES"/>
        </w:rPr>
        <w:t xml:space="preserve"> 2024, 11 de agosto de 2024</w:t>
      </w:r>
      <w:r w:rsidRPr="00AA426B">
        <w:rPr>
          <w:rFonts w:ascii="Times New Roman" w:eastAsia="Times New Roman" w:hAnsi="Times New Roman" w:cs="Times New Roman"/>
          <w:lang w:bidi="es-ES"/>
        </w:rPr>
        <w:t>, 11 de noviembre de 202</w:t>
      </w:r>
      <w:r>
        <w:rPr>
          <w:rFonts w:ascii="Times New Roman" w:eastAsia="Times New Roman" w:hAnsi="Times New Roman" w:cs="Times New Roman"/>
          <w:lang w:bidi="es-ES"/>
        </w:rPr>
        <w:t xml:space="preserve">4, </w:t>
      </w:r>
      <w:r w:rsidRPr="00AA426B">
        <w:rPr>
          <w:rFonts w:ascii="Times New Roman" w:eastAsia="Times New Roman" w:hAnsi="Times New Roman" w:cs="Times New Roman"/>
          <w:lang w:bidi="es-ES"/>
        </w:rPr>
        <w:t>11 de febrero de 202</w:t>
      </w:r>
      <w:r>
        <w:rPr>
          <w:rFonts w:ascii="Times New Roman" w:eastAsia="Times New Roman" w:hAnsi="Times New Roman" w:cs="Times New Roman"/>
          <w:lang w:bidi="es-ES"/>
        </w:rPr>
        <w:t>5</w:t>
      </w:r>
      <w:r w:rsidRPr="00AA426B">
        <w:rPr>
          <w:rFonts w:ascii="Times New Roman" w:eastAsia="Times New Roman" w:hAnsi="Times New Roman" w:cs="Times New Roman"/>
          <w:lang w:bidi="es-ES"/>
        </w:rPr>
        <w:t>, 11 de mayo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202</w:t>
      </w:r>
      <w:r>
        <w:rPr>
          <w:rFonts w:ascii="Times New Roman" w:eastAsia="Times New Roman" w:hAnsi="Times New Roman" w:cs="Times New Roman"/>
          <w:lang w:bidi="es-ES"/>
        </w:rPr>
        <w:t>5</w:t>
      </w:r>
      <w:r w:rsidRPr="00AA426B">
        <w:rPr>
          <w:rFonts w:ascii="Times New Roman" w:eastAsia="Times New Roman" w:hAnsi="Times New Roman" w:cs="Times New Roman"/>
          <w:lang w:bidi="es-ES"/>
        </w:rPr>
        <w:t>, 11 de agosto de 202</w:t>
      </w:r>
      <w:r>
        <w:rPr>
          <w:rFonts w:ascii="Times New Roman" w:eastAsia="Times New Roman" w:hAnsi="Times New Roman" w:cs="Times New Roman"/>
          <w:lang w:bidi="es-ES"/>
        </w:rPr>
        <w:t>5</w:t>
      </w:r>
      <w:r w:rsidRPr="00AA426B">
        <w:rPr>
          <w:rFonts w:ascii="Times New Roman" w:eastAsia="Times New Roman" w:hAnsi="Times New Roman" w:cs="Times New Roman"/>
          <w:lang w:bidi="es-ES"/>
        </w:rPr>
        <w:t>, 11 de noviembre de 202</w:t>
      </w:r>
      <w:r>
        <w:rPr>
          <w:rFonts w:ascii="Times New Roman" w:eastAsia="Times New Roman" w:hAnsi="Times New Roman" w:cs="Times New Roman"/>
          <w:lang w:bidi="es-ES"/>
        </w:rPr>
        <w:t xml:space="preserve">5, </w:t>
      </w:r>
      <w:r w:rsidRPr="00AA426B">
        <w:rPr>
          <w:rFonts w:ascii="Times New Roman" w:eastAsia="Times New Roman" w:hAnsi="Times New Roman" w:cs="Times New Roman"/>
          <w:lang w:bidi="es-ES"/>
        </w:rPr>
        <w:t>11 de febrero de 202</w:t>
      </w:r>
      <w:r>
        <w:rPr>
          <w:rFonts w:ascii="Times New Roman" w:eastAsia="Times New Roman" w:hAnsi="Times New Roman" w:cs="Times New Roman"/>
          <w:lang w:bidi="es-ES"/>
        </w:rPr>
        <w:t>6</w:t>
      </w:r>
      <w:r w:rsidRPr="00AA426B">
        <w:rPr>
          <w:rFonts w:ascii="Times New Roman" w:eastAsia="Times New Roman" w:hAnsi="Times New Roman" w:cs="Times New Roman"/>
          <w:lang w:bidi="es-ES"/>
        </w:rPr>
        <w:t>, 11 de mayo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202</w:t>
      </w:r>
      <w:r>
        <w:rPr>
          <w:rFonts w:ascii="Times New Roman" w:eastAsia="Times New Roman" w:hAnsi="Times New Roman" w:cs="Times New Roman"/>
          <w:lang w:bidi="es-ES"/>
        </w:rPr>
        <w:t>6</w:t>
      </w:r>
      <w:r w:rsidRPr="00AA426B">
        <w:rPr>
          <w:rFonts w:ascii="Times New Roman" w:eastAsia="Times New Roman" w:hAnsi="Times New Roman" w:cs="Times New Roman"/>
          <w:lang w:bidi="es-ES"/>
        </w:rPr>
        <w:t>, 11 de agosto de 202</w:t>
      </w:r>
      <w:r>
        <w:rPr>
          <w:rFonts w:ascii="Times New Roman" w:eastAsia="Times New Roman" w:hAnsi="Times New Roman" w:cs="Times New Roman"/>
          <w:lang w:bidi="es-ES"/>
        </w:rPr>
        <w:t>6</w:t>
      </w:r>
      <w:r w:rsidRPr="00AA426B">
        <w:rPr>
          <w:rFonts w:ascii="Times New Roman" w:eastAsia="Times New Roman" w:hAnsi="Times New Roman" w:cs="Times New Roman"/>
          <w:lang w:bidi="es-ES"/>
        </w:rPr>
        <w:t>, 11 de noviembre de 202</w:t>
      </w:r>
      <w:r>
        <w:rPr>
          <w:rFonts w:ascii="Times New Roman" w:eastAsia="Times New Roman" w:hAnsi="Times New Roman" w:cs="Times New Roman"/>
          <w:lang w:bidi="es-ES"/>
        </w:rPr>
        <w:t>6</w:t>
      </w:r>
      <w:r w:rsidRPr="00AA426B">
        <w:rPr>
          <w:rFonts w:ascii="Times New Roman" w:eastAsia="Times New Roman" w:hAnsi="Times New Roman" w:cs="Times New Roman"/>
          <w:lang w:bidi="es-ES"/>
        </w:rPr>
        <w:t xml:space="preserve"> y en la</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Fecha de Vencimiento, el 11 de febrero de 202</w:t>
      </w:r>
      <w:r>
        <w:rPr>
          <w:rFonts w:ascii="Times New Roman" w:eastAsia="Times New Roman" w:hAnsi="Times New Roman" w:cs="Times New Roman"/>
          <w:lang w:bidi="es-ES"/>
        </w:rPr>
        <w:t>7</w:t>
      </w:r>
      <w:r w:rsidRPr="00AA426B">
        <w:rPr>
          <w:rFonts w:ascii="Times New Roman" w:eastAsia="Times New Roman" w:hAnsi="Times New Roman" w:cs="Times New Roman"/>
          <w:lang w:bidi="es-ES"/>
        </w:rPr>
        <w:t>;</w:t>
      </w:r>
    </w:p>
    <w:p w14:paraId="2F09DBE7" w14:textId="77777777" w:rsidR="00CD0E6F" w:rsidRDefault="00CD0E6F" w:rsidP="00CD0E6F">
      <w:pPr>
        <w:spacing w:after="0" w:line="240" w:lineRule="auto"/>
        <w:ind w:leftChars="257" w:left="565" w:firstLineChars="0" w:firstLine="0"/>
        <w:jc w:val="both"/>
        <w:rPr>
          <w:rFonts w:ascii="Times New Roman" w:eastAsia="Times New Roman" w:hAnsi="Times New Roman" w:cs="Times New Roman"/>
          <w:lang w:bidi="es-ES"/>
        </w:rPr>
      </w:pPr>
    </w:p>
    <w:p w14:paraId="28460915" w14:textId="6EE76C72" w:rsidR="00CD0E6F" w:rsidRDefault="00CD0E6F" w:rsidP="00CD0E6F">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(4) Establecer que l</w:t>
      </w:r>
      <w:r w:rsidRPr="00721A4E">
        <w:rPr>
          <w:rFonts w:ascii="Times New Roman" w:eastAsia="Times New Roman" w:hAnsi="Times New Roman" w:cs="Times New Roman"/>
          <w:lang w:bidi="es-ES"/>
        </w:rPr>
        <w:t>as Obligaciones Negociables Clase XV</w:t>
      </w:r>
      <w:r>
        <w:rPr>
          <w:rFonts w:ascii="Times New Roman" w:eastAsia="Times New Roman" w:hAnsi="Times New Roman" w:cs="Times New Roman"/>
          <w:lang w:bidi="es-ES"/>
        </w:rPr>
        <w:t>I</w:t>
      </w:r>
      <w:r w:rsidRPr="00721A4E">
        <w:rPr>
          <w:rFonts w:ascii="Times New Roman" w:eastAsia="Times New Roman" w:hAnsi="Times New Roman" w:cs="Times New Roman"/>
          <w:lang w:bidi="es-ES"/>
        </w:rPr>
        <w:t xml:space="preserve">I devengarán intereses sobre el monto de capital impago: (i) </w:t>
      </w:r>
      <w:r>
        <w:rPr>
          <w:rFonts w:ascii="Times New Roman" w:eastAsia="Times New Roman" w:hAnsi="Times New Roman" w:cs="Times New Roman"/>
          <w:lang w:bidi="es-ES"/>
        </w:rPr>
        <w:t xml:space="preserve">para los Períodos de Intereses que corran entre la Fecha de Pago de Intereses del 11 de mayo de 2021 (inclusive) y la Fecha de Pago de Intereses del 11 de agosto de 2022 (exclusive), </w:t>
      </w:r>
      <w:r w:rsidRPr="00721A4E">
        <w:rPr>
          <w:rFonts w:ascii="Times New Roman" w:eastAsia="Times New Roman" w:hAnsi="Times New Roman" w:cs="Times New Roman"/>
          <w:lang w:bidi="es-ES"/>
        </w:rPr>
        <w:t xml:space="preserve">a una tasa de interés fija del </w:t>
      </w:r>
      <w:r>
        <w:rPr>
          <w:rFonts w:ascii="Times New Roman" w:eastAsia="Times New Roman" w:hAnsi="Times New Roman" w:cs="Times New Roman"/>
          <w:lang w:bidi="es-ES"/>
        </w:rPr>
        <w:t>3</w:t>
      </w:r>
      <w:r w:rsidRPr="00721A4E">
        <w:rPr>
          <w:rFonts w:ascii="Times New Roman" w:eastAsia="Times New Roman" w:hAnsi="Times New Roman" w:cs="Times New Roman"/>
          <w:lang w:bidi="es-ES"/>
        </w:rPr>
        <w:t>,</w:t>
      </w:r>
      <w:r>
        <w:rPr>
          <w:rFonts w:ascii="Times New Roman" w:eastAsia="Times New Roman" w:hAnsi="Times New Roman" w:cs="Times New Roman"/>
          <w:lang w:bidi="es-ES"/>
        </w:rPr>
        <w:t>00</w:t>
      </w:r>
      <w:r w:rsidRPr="00721A4E">
        <w:rPr>
          <w:rFonts w:ascii="Times New Roman" w:eastAsia="Times New Roman" w:hAnsi="Times New Roman" w:cs="Times New Roman"/>
          <w:lang w:bidi="es-ES"/>
        </w:rPr>
        <w:t xml:space="preserve">% nominal anual; (ii) </w:t>
      </w:r>
      <w:r>
        <w:rPr>
          <w:rFonts w:ascii="Times New Roman" w:eastAsia="Times New Roman" w:hAnsi="Times New Roman" w:cs="Times New Roman"/>
          <w:lang w:bidi="es-ES"/>
        </w:rPr>
        <w:t xml:space="preserve">para los Períodos de Intereses que corran entre la Fecha de Pago de Intereses del 11 de agosto de 2022 (inclusive) y la Fecha de Pago de Intereses del 11 de febrero de 2024 (exclusive), </w:t>
      </w:r>
      <w:r w:rsidRPr="00721A4E">
        <w:rPr>
          <w:rFonts w:ascii="Times New Roman" w:eastAsia="Times New Roman" w:hAnsi="Times New Roman" w:cs="Times New Roman"/>
          <w:lang w:bidi="es-ES"/>
        </w:rPr>
        <w:t xml:space="preserve">a una tasa de interés fija del </w:t>
      </w:r>
      <w:r>
        <w:rPr>
          <w:rFonts w:ascii="Times New Roman" w:eastAsia="Times New Roman" w:hAnsi="Times New Roman" w:cs="Times New Roman"/>
          <w:lang w:bidi="es-ES"/>
        </w:rPr>
        <w:t>3</w:t>
      </w:r>
      <w:r w:rsidRPr="00721A4E">
        <w:rPr>
          <w:rFonts w:ascii="Times New Roman" w:eastAsia="Times New Roman" w:hAnsi="Times New Roman" w:cs="Times New Roman"/>
          <w:lang w:bidi="es-ES"/>
        </w:rPr>
        <w:t>,</w:t>
      </w:r>
      <w:r>
        <w:rPr>
          <w:rFonts w:ascii="Times New Roman" w:eastAsia="Times New Roman" w:hAnsi="Times New Roman" w:cs="Times New Roman"/>
          <w:lang w:bidi="es-ES"/>
        </w:rPr>
        <w:t>50</w:t>
      </w:r>
      <w:r w:rsidRPr="00721A4E">
        <w:rPr>
          <w:rFonts w:ascii="Times New Roman" w:eastAsia="Times New Roman" w:hAnsi="Times New Roman" w:cs="Times New Roman"/>
          <w:lang w:bidi="es-ES"/>
        </w:rPr>
        <w:t>% nominal anual;</w:t>
      </w:r>
      <w:r>
        <w:rPr>
          <w:rFonts w:ascii="Times New Roman" w:eastAsia="Times New Roman" w:hAnsi="Times New Roman" w:cs="Times New Roman"/>
          <w:lang w:bidi="es-ES"/>
        </w:rPr>
        <w:t xml:space="preserve"> (iii) para los Períodos de Intereses que corran entre la Fecha de Pago de Intereses del 11 de febrero de 2024 (inclusive) y la Fecha de Pago de Intereses del 11 de febrero de 2025 (exclusive), </w:t>
      </w:r>
      <w:r w:rsidRPr="00721A4E">
        <w:rPr>
          <w:rFonts w:ascii="Times New Roman" w:eastAsia="Times New Roman" w:hAnsi="Times New Roman" w:cs="Times New Roman"/>
          <w:lang w:bidi="es-ES"/>
        </w:rPr>
        <w:t xml:space="preserve">a una tasa de interés fija del </w:t>
      </w:r>
      <w:r>
        <w:rPr>
          <w:rFonts w:ascii="Times New Roman" w:eastAsia="Times New Roman" w:hAnsi="Times New Roman" w:cs="Times New Roman"/>
          <w:lang w:bidi="es-ES"/>
        </w:rPr>
        <w:t>4</w:t>
      </w:r>
      <w:r w:rsidRPr="00721A4E">
        <w:rPr>
          <w:rFonts w:ascii="Times New Roman" w:eastAsia="Times New Roman" w:hAnsi="Times New Roman" w:cs="Times New Roman"/>
          <w:lang w:bidi="es-ES"/>
        </w:rPr>
        <w:t>,</w:t>
      </w:r>
      <w:r>
        <w:rPr>
          <w:rFonts w:ascii="Times New Roman" w:eastAsia="Times New Roman" w:hAnsi="Times New Roman" w:cs="Times New Roman"/>
          <w:lang w:bidi="es-ES"/>
        </w:rPr>
        <w:t>50</w:t>
      </w:r>
      <w:r w:rsidRPr="00721A4E">
        <w:rPr>
          <w:rFonts w:ascii="Times New Roman" w:eastAsia="Times New Roman" w:hAnsi="Times New Roman" w:cs="Times New Roman"/>
          <w:lang w:bidi="es-ES"/>
        </w:rPr>
        <w:t>% nominal anual</w:t>
      </w:r>
      <w:r>
        <w:rPr>
          <w:rFonts w:ascii="Times New Roman" w:eastAsia="Times New Roman" w:hAnsi="Times New Roman" w:cs="Times New Roman"/>
          <w:lang w:bidi="es-ES"/>
        </w:rPr>
        <w:t xml:space="preserve">; (iv) para los Períodos de Intereses que corran entre la Fecha de Pago de Intereses del 11 de </w:t>
      </w:r>
      <w:r w:rsidR="00FB1B88">
        <w:rPr>
          <w:rFonts w:ascii="Times New Roman" w:eastAsia="Times New Roman" w:hAnsi="Times New Roman" w:cs="Times New Roman"/>
          <w:lang w:bidi="es-ES"/>
        </w:rPr>
        <w:t>febrero</w:t>
      </w:r>
      <w:r>
        <w:rPr>
          <w:rFonts w:ascii="Times New Roman" w:eastAsia="Times New Roman" w:hAnsi="Times New Roman" w:cs="Times New Roman"/>
          <w:lang w:bidi="es-ES"/>
        </w:rPr>
        <w:t xml:space="preserve"> de 2025 (inclusive) y la Fecha de Pago de Intereses del 11 de febrero de 2026 (exclusive), </w:t>
      </w:r>
      <w:r w:rsidRPr="00721A4E">
        <w:rPr>
          <w:rFonts w:ascii="Times New Roman" w:eastAsia="Times New Roman" w:hAnsi="Times New Roman" w:cs="Times New Roman"/>
          <w:lang w:bidi="es-ES"/>
        </w:rPr>
        <w:t xml:space="preserve">a una tasa de interés fija del </w:t>
      </w:r>
      <w:r>
        <w:rPr>
          <w:rFonts w:ascii="Times New Roman" w:eastAsia="Times New Roman" w:hAnsi="Times New Roman" w:cs="Times New Roman"/>
          <w:lang w:bidi="es-ES"/>
        </w:rPr>
        <w:t>5</w:t>
      </w:r>
      <w:r w:rsidRPr="00721A4E">
        <w:rPr>
          <w:rFonts w:ascii="Times New Roman" w:eastAsia="Times New Roman" w:hAnsi="Times New Roman" w:cs="Times New Roman"/>
          <w:lang w:bidi="es-ES"/>
        </w:rPr>
        <w:t>,</w:t>
      </w:r>
      <w:r>
        <w:rPr>
          <w:rFonts w:ascii="Times New Roman" w:eastAsia="Times New Roman" w:hAnsi="Times New Roman" w:cs="Times New Roman"/>
          <w:lang w:bidi="es-ES"/>
        </w:rPr>
        <w:t>50</w:t>
      </w:r>
      <w:r w:rsidRPr="00721A4E">
        <w:rPr>
          <w:rFonts w:ascii="Times New Roman" w:eastAsia="Times New Roman" w:hAnsi="Times New Roman" w:cs="Times New Roman"/>
          <w:lang w:bidi="es-ES"/>
        </w:rPr>
        <w:t>% nominal anual</w:t>
      </w:r>
      <w:r>
        <w:rPr>
          <w:rFonts w:ascii="Times New Roman" w:eastAsia="Times New Roman" w:hAnsi="Times New Roman" w:cs="Times New Roman"/>
          <w:lang w:bidi="es-ES"/>
        </w:rPr>
        <w:t xml:space="preserve">; </w:t>
      </w:r>
      <w:r w:rsidRPr="00721A4E">
        <w:rPr>
          <w:rFonts w:ascii="Times New Roman" w:eastAsia="Times New Roman" w:hAnsi="Times New Roman" w:cs="Times New Roman"/>
          <w:lang w:bidi="es-ES"/>
        </w:rPr>
        <w:t>y (</w:t>
      </w:r>
      <w:r>
        <w:rPr>
          <w:rFonts w:ascii="Times New Roman" w:eastAsia="Times New Roman" w:hAnsi="Times New Roman" w:cs="Times New Roman"/>
          <w:lang w:bidi="es-ES"/>
        </w:rPr>
        <w:t>v</w:t>
      </w:r>
      <w:r w:rsidRPr="00721A4E">
        <w:rPr>
          <w:rFonts w:ascii="Times New Roman" w:eastAsia="Times New Roman" w:hAnsi="Times New Roman" w:cs="Times New Roman"/>
          <w:lang w:bidi="es-ES"/>
        </w:rPr>
        <w:t xml:space="preserve">) </w:t>
      </w:r>
      <w:r>
        <w:rPr>
          <w:rFonts w:ascii="Times New Roman" w:eastAsia="Times New Roman" w:hAnsi="Times New Roman" w:cs="Times New Roman"/>
          <w:lang w:bidi="es-ES"/>
        </w:rPr>
        <w:t xml:space="preserve">para los Períodos de Intereses que corran entre la Fecha de Pago de Intereses del 11 de febrero de 2026 (inclusive) </w:t>
      </w:r>
      <w:r w:rsidRPr="00721A4E">
        <w:rPr>
          <w:rFonts w:ascii="Times New Roman" w:eastAsia="Times New Roman" w:hAnsi="Times New Roman" w:cs="Times New Roman"/>
          <w:lang w:bidi="es-ES"/>
        </w:rPr>
        <w:t xml:space="preserve">y hasta la Fecha de Vencimiento, a una tasa de interés fija del </w:t>
      </w:r>
      <w:r>
        <w:rPr>
          <w:rFonts w:ascii="Times New Roman" w:eastAsia="Times New Roman" w:hAnsi="Times New Roman" w:cs="Times New Roman"/>
          <w:lang w:bidi="es-ES"/>
        </w:rPr>
        <w:t>6</w:t>
      </w:r>
      <w:r w:rsidRPr="00721A4E">
        <w:rPr>
          <w:rFonts w:ascii="Times New Roman" w:eastAsia="Times New Roman" w:hAnsi="Times New Roman" w:cs="Times New Roman"/>
          <w:lang w:bidi="es-ES"/>
        </w:rPr>
        <w:t>,</w:t>
      </w:r>
      <w:r>
        <w:rPr>
          <w:rFonts w:ascii="Times New Roman" w:eastAsia="Times New Roman" w:hAnsi="Times New Roman" w:cs="Times New Roman"/>
          <w:lang w:bidi="es-ES"/>
        </w:rPr>
        <w:t>5</w:t>
      </w:r>
      <w:r w:rsidRPr="00721A4E">
        <w:rPr>
          <w:rFonts w:ascii="Times New Roman" w:eastAsia="Times New Roman" w:hAnsi="Times New Roman" w:cs="Times New Roman"/>
          <w:lang w:bidi="es-ES"/>
        </w:rPr>
        <w:t>0% nominal anual.</w:t>
      </w:r>
    </w:p>
    <w:p w14:paraId="21D72E24" w14:textId="77777777" w:rsidR="00CD0E6F" w:rsidRDefault="00CD0E6F" w:rsidP="00CD0E6F">
      <w:pPr>
        <w:spacing w:after="0" w:line="240" w:lineRule="auto"/>
        <w:ind w:leftChars="257" w:left="565" w:firstLineChars="0" w:firstLine="0"/>
        <w:jc w:val="both"/>
        <w:rPr>
          <w:rFonts w:ascii="Times New Roman" w:eastAsia="Times New Roman" w:hAnsi="Times New Roman" w:cs="Times New Roman"/>
          <w:lang w:bidi="es-ES"/>
        </w:rPr>
      </w:pPr>
    </w:p>
    <w:p w14:paraId="70577CE2" w14:textId="16C42AB4" w:rsidR="001A6CC9" w:rsidRDefault="001A6CC9" w:rsidP="005F7484">
      <w:pPr>
        <w:spacing w:after="0" w:line="240" w:lineRule="auto"/>
        <w:ind w:leftChars="257" w:left="565" w:firstLineChars="0" w:firstLine="0"/>
        <w:jc w:val="both"/>
        <w:rPr>
          <w:rFonts w:ascii="Times New Roman" w:eastAsia="Times New Roman" w:hAnsi="Times New Roman" w:cs="Times New Roman"/>
          <w:lang w:bidi="es-ES"/>
        </w:rPr>
      </w:pPr>
      <w:r>
        <w:rPr>
          <w:rFonts w:ascii="Times New Roman" w:eastAsia="Times New Roman" w:hAnsi="Times New Roman" w:cs="Times New Roman"/>
          <w:lang w:bidi="es-ES"/>
        </w:rPr>
        <w:t xml:space="preserve">(5) Establecer que los intereses pagaderos en las Fechas de Pago de Intereses del </w:t>
      </w:r>
      <w:r w:rsidRPr="00AA426B">
        <w:rPr>
          <w:rFonts w:ascii="Times New Roman" w:eastAsia="Times New Roman" w:hAnsi="Times New Roman" w:cs="Times New Roman"/>
          <w:lang w:bidi="es-ES"/>
        </w:rPr>
        <w:t>11 de agosto de 2021, 11 de</w:t>
      </w:r>
      <w:r>
        <w:rPr>
          <w:rFonts w:ascii="Times New Roman" w:eastAsia="Times New Roman" w:hAnsi="Times New Roman" w:cs="Times New Roman"/>
          <w:lang w:bidi="es-ES"/>
        </w:rPr>
        <w:t xml:space="preserve"> </w:t>
      </w:r>
      <w:r w:rsidRPr="00AA426B">
        <w:rPr>
          <w:rFonts w:ascii="Times New Roman" w:eastAsia="Times New Roman" w:hAnsi="Times New Roman" w:cs="Times New Roman"/>
          <w:lang w:bidi="es-ES"/>
        </w:rPr>
        <w:t>noviembre de 2021, 11 de febrero de 2022, 11 de mayo de</w:t>
      </w:r>
      <w:r>
        <w:rPr>
          <w:rFonts w:ascii="Times New Roman" w:eastAsia="Times New Roman" w:hAnsi="Times New Roman" w:cs="Times New Roman"/>
          <w:lang w:bidi="es-ES"/>
        </w:rPr>
        <w:t xml:space="preserve"> 2022 y</w:t>
      </w:r>
      <w:r w:rsidRPr="00AA426B">
        <w:rPr>
          <w:rFonts w:ascii="Times New Roman" w:eastAsia="Times New Roman" w:hAnsi="Times New Roman" w:cs="Times New Roman"/>
          <w:lang w:bidi="es-ES"/>
        </w:rPr>
        <w:t xml:space="preserve"> 11 de agosto de 2022</w:t>
      </w:r>
      <w:r>
        <w:rPr>
          <w:rFonts w:ascii="Times New Roman" w:eastAsia="Times New Roman" w:hAnsi="Times New Roman" w:cs="Times New Roman"/>
          <w:lang w:bidi="es-ES"/>
        </w:rPr>
        <w:t>, serán automáticamente capitalizados en cada una de esas respectivas Fechas de Pago de Intereses, debiendo la Sociedad emitir y entregar a los Tenedores las Obligaciones Negociables Adicionales correspondientes a esa capitalización.</w:t>
      </w:r>
    </w:p>
    <w:p w14:paraId="5A1D8F55" w14:textId="77777777" w:rsidR="005F7484" w:rsidRDefault="005F7484" w:rsidP="00351D5E">
      <w:pPr>
        <w:spacing w:after="0" w:line="240" w:lineRule="auto"/>
        <w:ind w:left="-2" w:firstLineChars="0" w:firstLine="0"/>
        <w:jc w:val="both"/>
        <w:rPr>
          <w:rFonts w:ascii="Times New Roman" w:eastAsia="Times New Roman" w:hAnsi="Times New Roman" w:cs="Times New Roman"/>
          <w:lang w:bidi="es-ES"/>
        </w:rPr>
      </w:pPr>
    </w:p>
    <w:p w14:paraId="61C6E30E" w14:textId="4DDFC2A8" w:rsidR="00E16D7D" w:rsidRDefault="00FB73A2" w:rsidP="006D2ABB">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b/>
          <w:lang w:bidi="es-ES"/>
        </w:rPr>
        <w:t>(c)</w:t>
      </w:r>
      <w:r w:rsidRPr="002B0D5B">
        <w:rPr>
          <w:rFonts w:ascii="Times New Roman" w:eastAsia="Times New Roman" w:hAnsi="Times New Roman" w:cs="Times New Roman"/>
          <w:lang w:bidi="es-ES"/>
        </w:rPr>
        <w:t xml:space="preserve"> </w:t>
      </w:r>
      <w:r w:rsidRPr="002B0D5B">
        <w:rPr>
          <w:rFonts w:ascii="Times New Roman" w:eastAsia="Times New Roman" w:hAnsi="Times New Roman" w:cs="Times New Roman"/>
        </w:rPr>
        <w:t xml:space="preserve">utilizar el mecanismo previsto en el Suplemento de Prospecto para la modificación de los términos y condiciones de las Obligaciones Negociables, en virtud del cual la Sociedad puede implementar la Modificación </w:t>
      </w:r>
      <w:r w:rsidR="00351D5E" w:rsidRPr="002B0D5B">
        <w:rPr>
          <w:rFonts w:ascii="Times New Roman" w:eastAsia="Times New Roman" w:hAnsi="Times New Roman" w:cs="Times New Roman"/>
        </w:rPr>
        <w:t>con respecto a las Obligaciones Negociables Clase XVI y/o las Obligaciones Negociables Clase XVII</w:t>
      </w:r>
      <w:r w:rsidRPr="002B0D5B">
        <w:rPr>
          <w:rFonts w:ascii="Times New Roman" w:eastAsia="Times New Roman" w:hAnsi="Times New Roman" w:cs="Times New Roman"/>
        </w:rPr>
        <w:t xml:space="preserve">, sin necesidad de convocar a una asamblea de </w:t>
      </w:r>
      <w:r w:rsidRPr="002B0D5B">
        <w:rPr>
          <w:rFonts w:ascii="Times New Roman" w:eastAsia="Times New Roman" w:hAnsi="Times New Roman" w:cs="Times New Roman"/>
        </w:rPr>
        <w:lastRenderedPageBreak/>
        <w:t xml:space="preserve">obligacionistas, en la medida que los Tenedores de al menos el 51% del monto de capital total </w:t>
      </w:r>
      <w:r w:rsidR="00C920DE" w:rsidRPr="002B0D5B">
        <w:rPr>
          <w:rFonts w:ascii="Times New Roman" w:eastAsia="Times New Roman" w:hAnsi="Times New Roman" w:cs="Times New Roman"/>
        </w:rPr>
        <w:t xml:space="preserve">en circulación </w:t>
      </w:r>
      <w:r w:rsidRPr="002B0D5B">
        <w:rPr>
          <w:rFonts w:ascii="Times New Roman" w:eastAsia="Times New Roman" w:hAnsi="Times New Roman" w:cs="Times New Roman"/>
        </w:rPr>
        <w:t>de</w:t>
      </w:r>
      <w:r w:rsidR="00351D5E" w:rsidRPr="002B0D5B">
        <w:rPr>
          <w:rFonts w:ascii="Times New Roman" w:eastAsia="Times New Roman" w:hAnsi="Times New Roman" w:cs="Times New Roman"/>
        </w:rPr>
        <w:t xml:space="preserve"> la respectiva</w:t>
      </w:r>
      <w:r w:rsidR="008C5B28" w:rsidRPr="002B0D5B">
        <w:rPr>
          <w:rFonts w:ascii="Times New Roman" w:eastAsia="Times New Roman" w:hAnsi="Times New Roman" w:cs="Times New Roman"/>
        </w:rPr>
        <w:t xml:space="preserve"> clase de</w:t>
      </w:r>
      <w:r w:rsidRPr="002B0D5B">
        <w:rPr>
          <w:rFonts w:ascii="Times New Roman" w:eastAsia="Times New Roman" w:hAnsi="Times New Roman" w:cs="Times New Roman"/>
        </w:rPr>
        <w:t xml:space="preserve"> Obligaciones Negociables, manifiesten su consentimiento de forma fehaciente con respecto a la implementación de la Modificación</w:t>
      </w:r>
      <w:r w:rsidR="00C920DE">
        <w:rPr>
          <w:rFonts w:ascii="Times New Roman" w:eastAsia="Times New Roman" w:hAnsi="Times New Roman" w:cs="Times New Roman"/>
        </w:rPr>
        <w:t xml:space="preserve"> con respecto a esa clase respectiva</w:t>
      </w:r>
      <w:r w:rsidR="00F77139" w:rsidRPr="002B0D5B">
        <w:rPr>
          <w:rFonts w:ascii="Times New Roman" w:eastAsia="Times New Roman" w:hAnsi="Times New Roman" w:cs="Times New Roman"/>
        </w:rPr>
        <w:t xml:space="preserve">; </w:t>
      </w:r>
      <w:r w:rsidR="006D2ABB">
        <w:rPr>
          <w:rFonts w:ascii="Times New Roman" w:eastAsia="Times New Roman" w:hAnsi="Times New Roman" w:cs="Times New Roman"/>
        </w:rPr>
        <w:t>y</w:t>
      </w:r>
    </w:p>
    <w:p w14:paraId="1EF61E86" w14:textId="77777777" w:rsidR="00E16D7D" w:rsidRDefault="00E16D7D" w:rsidP="00351D5E">
      <w:pPr>
        <w:spacing w:after="0" w:line="240" w:lineRule="auto"/>
        <w:ind w:left="-2" w:firstLineChars="0" w:firstLine="0"/>
        <w:jc w:val="both"/>
        <w:rPr>
          <w:rFonts w:ascii="Times New Roman" w:eastAsia="Times New Roman" w:hAnsi="Times New Roman" w:cs="Times New Roman"/>
          <w:b/>
        </w:rPr>
      </w:pPr>
    </w:p>
    <w:p w14:paraId="19C00BA1" w14:textId="2407C40A" w:rsidR="008C5B28" w:rsidRDefault="00F77139" w:rsidP="00351D5E">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b/>
        </w:rPr>
        <w:t>(d)</w:t>
      </w:r>
      <w:r w:rsidRPr="002B0D5B">
        <w:rPr>
          <w:rFonts w:ascii="Times New Roman" w:eastAsia="Times New Roman" w:hAnsi="Times New Roman" w:cs="Times New Roman"/>
        </w:rPr>
        <w:t xml:space="preserve"> requerir a los Tenedores que autoricen a los funcionarios de la Sociedad que ésta designe</w:t>
      </w:r>
      <w:r w:rsidR="004925ED">
        <w:rPr>
          <w:rFonts w:ascii="Times New Roman" w:eastAsia="Times New Roman" w:hAnsi="Times New Roman" w:cs="Times New Roman"/>
        </w:rPr>
        <w:t>, y a</w:t>
      </w:r>
      <w:r w:rsidR="000B1387">
        <w:rPr>
          <w:rFonts w:ascii="Times New Roman" w:eastAsia="Times New Roman" w:hAnsi="Times New Roman" w:cs="Times New Roman"/>
        </w:rPr>
        <w:t>l Agente de la Garantía</w:t>
      </w:r>
      <w:r w:rsidR="00E16D7D">
        <w:rPr>
          <w:rFonts w:ascii="Times New Roman" w:eastAsia="Times New Roman" w:hAnsi="Times New Roman" w:cs="Times New Roman"/>
        </w:rPr>
        <w:t xml:space="preserve"> y al </w:t>
      </w:r>
      <w:r w:rsidR="004925ED">
        <w:rPr>
          <w:rFonts w:ascii="Times New Roman" w:eastAsia="Times New Roman" w:hAnsi="Times New Roman" w:cs="Times New Roman"/>
        </w:rPr>
        <w:t>f</w:t>
      </w:r>
      <w:r w:rsidR="00E16D7D">
        <w:rPr>
          <w:rFonts w:ascii="Times New Roman" w:eastAsia="Times New Roman" w:hAnsi="Times New Roman" w:cs="Times New Roman"/>
        </w:rPr>
        <w:t>iduciario</w:t>
      </w:r>
      <w:r w:rsidR="004925ED">
        <w:rPr>
          <w:rFonts w:ascii="Times New Roman" w:eastAsia="Times New Roman" w:hAnsi="Times New Roman" w:cs="Times New Roman"/>
        </w:rPr>
        <w:t xml:space="preserve"> del Fideicomiso MPN</w:t>
      </w:r>
      <w:r w:rsidR="000B1387">
        <w:rPr>
          <w:rFonts w:ascii="Times New Roman" w:eastAsia="Times New Roman" w:hAnsi="Times New Roman" w:cs="Times New Roman"/>
        </w:rPr>
        <w:t xml:space="preserve"> (cuando ello corresponda)</w:t>
      </w:r>
      <w:r w:rsidRPr="002B0D5B">
        <w:rPr>
          <w:rFonts w:ascii="Times New Roman" w:eastAsia="Times New Roman" w:hAnsi="Times New Roman" w:cs="Times New Roman"/>
        </w:rPr>
        <w:t xml:space="preserve"> a firmar toda la documentación que resulte necesaria y/o conveniente para reflejar la implementación de la Modificación </w:t>
      </w:r>
      <w:r w:rsidR="00237DF2" w:rsidRPr="002B0D5B">
        <w:rPr>
          <w:rFonts w:ascii="Times New Roman" w:eastAsia="Times New Roman" w:hAnsi="Times New Roman" w:cs="Times New Roman"/>
        </w:rPr>
        <w:t>(incluyendo</w:t>
      </w:r>
      <w:r w:rsidR="000B1387">
        <w:rPr>
          <w:rFonts w:ascii="Times New Roman" w:eastAsia="Times New Roman" w:hAnsi="Times New Roman" w:cs="Times New Roman"/>
        </w:rPr>
        <w:t>, mas no limitado a,</w:t>
      </w:r>
      <w:r w:rsidR="00237DF2" w:rsidRPr="002B0D5B">
        <w:rPr>
          <w:rFonts w:ascii="Times New Roman" w:eastAsia="Times New Roman" w:hAnsi="Times New Roman" w:cs="Times New Roman"/>
        </w:rPr>
        <w:t xml:space="preserve"> el otorgamiento de un poder irrevocable para representar a los Tenedores en los actos relativos a la implementación de la Modificación)</w:t>
      </w:r>
      <w:r w:rsidRPr="002B0D5B">
        <w:rPr>
          <w:rFonts w:ascii="Times New Roman" w:eastAsia="Times New Roman" w:hAnsi="Times New Roman" w:cs="Times New Roman"/>
        </w:rPr>
        <w:t>.</w:t>
      </w:r>
    </w:p>
    <w:p w14:paraId="7398AEF7" w14:textId="77777777" w:rsidR="006D2ABB" w:rsidRDefault="006D2ABB" w:rsidP="006D2ABB">
      <w:pPr>
        <w:spacing w:after="0" w:line="240" w:lineRule="auto"/>
        <w:ind w:left="-2" w:firstLineChars="0" w:firstLine="0"/>
        <w:jc w:val="both"/>
        <w:rPr>
          <w:rFonts w:ascii="Times New Roman" w:eastAsia="Times New Roman" w:hAnsi="Times New Roman" w:cs="Times New Roman"/>
        </w:rPr>
      </w:pPr>
    </w:p>
    <w:p w14:paraId="31D8C88F" w14:textId="437D3CA1" w:rsidR="006D2ABB" w:rsidRDefault="006D2ABB" w:rsidP="006D2ABB">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En este contexto, a través de esta Solicitud de Consentimiento, la Sociedad solicita a los Tenedores que presten su conformidad irrevocable para aprobar la Modificación, mediante la suscripción</w:t>
      </w:r>
      <w:r w:rsidRPr="002B0D5B">
        <w:rPr>
          <w:rFonts w:ascii="Times New Roman" w:hAnsi="Times New Roman" w:cs="Times New Roman"/>
        </w:rPr>
        <w:t xml:space="preserve"> del </w:t>
      </w:r>
      <w:r w:rsidRPr="002B0D5B">
        <w:rPr>
          <w:rFonts w:ascii="Times New Roman" w:eastAsia="Times New Roman" w:hAnsi="Times New Roman" w:cs="Times New Roman"/>
        </w:rPr>
        <w:t>formulario de manifestación de consentimiento que se encuentra adjunto a la presente (la “</w:t>
      </w:r>
      <w:r w:rsidRPr="002B0D5B">
        <w:rPr>
          <w:rFonts w:ascii="Times New Roman" w:eastAsia="Times New Roman" w:hAnsi="Times New Roman" w:cs="Times New Roman"/>
          <w:u w:val="single"/>
        </w:rPr>
        <w:t>Manifestación de Consentimiento</w:t>
      </w:r>
      <w:r w:rsidRPr="002B0D5B">
        <w:rPr>
          <w:rFonts w:ascii="Times New Roman" w:eastAsia="Times New Roman" w:hAnsi="Times New Roman" w:cs="Times New Roman"/>
        </w:rPr>
        <w:t>”), y a cuyos términos y condiciones se remite, e incorpora por referencia, esta Solicitud de Consentimiento.</w:t>
      </w:r>
    </w:p>
    <w:p w14:paraId="368BD2EB" w14:textId="2D274076" w:rsidR="006D2ABB" w:rsidRDefault="006D2ABB" w:rsidP="006D2ABB">
      <w:pPr>
        <w:spacing w:after="0" w:line="240" w:lineRule="auto"/>
        <w:ind w:left="-2" w:firstLineChars="0" w:firstLine="0"/>
        <w:jc w:val="both"/>
        <w:rPr>
          <w:rFonts w:ascii="Times New Roman" w:eastAsia="Times New Roman" w:hAnsi="Times New Roman" w:cs="Times New Roman"/>
        </w:rPr>
      </w:pPr>
    </w:p>
    <w:p w14:paraId="37ED3D41" w14:textId="6143B3F9" w:rsidR="006D2ABB" w:rsidRDefault="00C71580" w:rsidP="00AB597F">
      <w:pPr>
        <w:spacing w:after="0" w:line="240" w:lineRule="auto"/>
        <w:ind w:left="-2" w:firstLineChars="0" w:firstLine="0"/>
        <w:jc w:val="both"/>
        <w:rPr>
          <w:rFonts w:ascii="Times New Roman" w:eastAsia="Times New Roman" w:hAnsi="Times New Roman" w:cs="Times New Roman"/>
        </w:rPr>
      </w:pPr>
      <w:r w:rsidRPr="00AB597F">
        <w:rPr>
          <w:rFonts w:ascii="Times New Roman" w:eastAsia="Times New Roman" w:hAnsi="Times New Roman" w:cs="Times New Roman"/>
          <w:b/>
          <w:lang w:bidi="es-ES"/>
        </w:rPr>
        <w:t xml:space="preserve">En este sentido, </w:t>
      </w:r>
      <w:r w:rsidR="006D2ABB" w:rsidRPr="00AB597F">
        <w:rPr>
          <w:rFonts w:ascii="Times New Roman" w:eastAsia="Times New Roman" w:hAnsi="Times New Roman" w:cs="Times New Roman"/>
          <w:b/>
          <w:lang w:bidi="es-ES"/>
        </w:rPr>
        <w:t xml:space="preserve">y a efectos de facilitar la aprobación de la Modificación por parte de los Tenedores, la Sociedad ofrece abonar a los Tenedores que presenten su Manifestación de Consentimiento antes o en la Fecha Límite una comisión por consentimiento, </w:t>
      </w:r>
      <w:r w:rsidR="006D2ABB" w:rsidRPr="00AB597F">
        <w:rPr>
          <w:rFonts w:ascii="Times New Roman" w:eastAsia="Times New Roman" w:hAnsi="Times New Roman" w:cs="Times New Roman"/>
          <w:b/>
        </w:rPr>
        <w:t>por el equivalente a 0,25% del capital respecto del cual ese Tenedor ha prestado su Manifestación de Consentimiento (la “</w:t>
      </w:r>
      <w:r w:rsidR="006D2ABB" w:rsidRPr="00AB597F">
        <w:rPr>
          <w:rFonts w:ascii="Times New Roman" w:eastAsia="Times New Roman" w:hAnsi="Times New Roman" w:cs="Times New Roman"/>
          <w:b/>
          <w:u w:val="single"/>
        </w:rPr>
        <w:t>Comisión de Consentimiento</w:t>
      </w:r>
      <w:r w:rsidR="006D2ABB" w:rsidRPr="00AB597F">
        <w:rPr>
          <w:rFonts w:ascii="Times New Roman" w:eastAsia="Times New Roman" w:hAnsi="Times New Roman" w:cs="Times New Roman"/>
          <w:b/>
        </w:rPr>
        <w:t>”).</w:t>
      </w:r>
      <w:r w:rsidR="00AB597F">
        <w:rPr>
          <w:rFonts w:ascii="Times New Roman" w:eastAsia="Times New Roman" w:hAnsi="Times New Roman" w:cs="Times New Roman"/>
          <w:b/>
        </w:rPr>
        <w:t xml:space="preserve"> La Comisión de Consentimiento será pagada por la Sociedad en Dólares Estadounidenses, en la cuenta bancaria que indique el respectivo Tenedor en su Manifestación de Consentimiento (la que deberá ser una cuenta bancaria abierta en una entidad financiera de la República Argentina, denominada en dólares estadounidenses y habilitada para recibir fondos de terceros en moneda extranjera), en o antes del</w:t>
      </w:r>
      <w:r w:rsidR="006D2ABB" w:rsidRPr="00AB597F">
        <w:rPr>
          <w:rFonts w:ascii="Times New Roman" w:eastAsia="Times New Roman" w:hAnsi="Times New Roman" w:cs="Times New Roman"/>
          <w:b/>
        </w:rPr>
        <w:t xml:space="preserve"> 11 de agosto de 2021</w:t>
      </w:r>
      <w:r w:rsidR="00AB597F">
        <w:rPr>
          <w:rFonts w:ascii="Times New Roman" w:eastAsia="Times New Roman" w:hAnsi="Times New Roman" w:cs="Times New Roman"/>
        </w:rPr>
        <w:t>.</w:t>
      </w:r>
    </w:p>
    <w:p w14:paraId="7AD95566" w14:textId="77777777" w:rsidR="006D2ABB" w:rsidRDefault="006D2ABB" w:rsidP="00811DF8">
      <w:pPr>
        <w:spacing w:after="0" w:line="240" w:lineRule="auto"/>
        <w:ind w:left="0" w:hanging="2"/>
        <w:jc w:val="both"/>
        <w:rPr>
          <w:rFonts w:ascii="Times New Roman" w:eastAsia="Times New Roman" w:hAnsi="Times New Roman" w:cs="Times New Roman"/>
          <w:lang w:bidi="es-ES"/>
        </w:rPr>
      </w:pPr>
    </w:p>
    <w:p w14:paraId="3522801F" w14:textId="78DBD6AB" w:rsidR="00C71580" w:rsidRPr="002B0D5B" w:rsidRDefault="006D2ABB" w:rsidP="00811DF8">
      <w:pPr>
        <w:spacing w:after="0" w:line="240" w:lineRule="auto"/>
        <w:ind w:left="0" w:hanging="2"/>
        <w:jc w:val="both"/>
        <w:rPr>
          <w:rFonts w:ascii="Times New Roman" w:eastAsia="Times New Roman" w:hAnsi="Times New Roman" w:cs="Times New Roman"/>
          <w:i/>
          <w:lang w:bidi="es-ES"/>
        </w:rPr>
      </w:pPr>
      <w:r>
        <w:rPr>
          <w:rFonts w:ascii="Times New Roman" w:eastAsia="Times New Roman" w:hAnsi="Times New Roman" w:cs="Times New Roman"/>
          <w:lang w:bidi="es-ES"/>
        </w:rPr>
        <w:t>E</w:t>
      </w:r>
      <w:r w:rsidR="00C920DE">
        <w:rPr>
          <w:rFonts w:ascii="Times New Roman" w:eastAsia="Times New Roman" w:hAnsi="Times New Roman" w:cs="Times New Roman"/>
          <w:color w:val="000000"/>
          <w:lang w:eastAsia="es-ES" w:bidi="es-ES"/>
        </w:rPr>
        <w:t>n caso que la Modificación correspondiente a cada Clase de las Obligaciones Negociables sea aceptada por una mayoría requerida de Tenedores de esa Clase de Obligaciones Negociables, conforme a los requerimientos y procedimientos legales que se detallan más adelante, los términos y condiciones del Suplemento de Prospecto serán modificados y remplazados respecto de esa Clase de Obligaciones Negociables a efectos de reflejar la Modificación correspondiente</w:t>
      </w:r>
      <w:r w:rsidR="00C84FA3">
        <w:rPr>
          <w:rFonts w:ascii="Times New Roman" w:eastAsia="Times New Roman" w:hAnsi="Times New Roman" w:cs="Times New Roman"/>
          <w:color w:val="000000"/>
          <w:lang w:eastAsia="es-ES" w:bidi="es-ES"/>
        </w:rPr>
        <w:t xml:space="preserve"> a dicha Clase</w:t>
      </w:r>
      <w:r w:rsidR="00C920DE">
        <w:rPr>
          <w:rFonts w:ascii="Times New Roman" w:eastAsia="Times New Roman" w:hAnsi="Times New Roman" w:cs="Times New Roman"/>
          <w:color w:val="000000"/>
          <w:lang w:eastAsia="es-ES" w:bidi="es-ES"/>
        </w:rPr>
        <w:t xml:space="preserve">, mediante la celebración de una </w:t>
      </w:r>
      <w:r w:rsidR="00DC4202">
        <w:rPr>
          <w:rFonts w:ascii="Times New Roman" w:eastAsia="Times New Roman" w:hAnsi="Times New Roman" w:cs="Times New Roman"/>
          <w:color w:val="000000"/>
          <w:lang w:eastAsia="es-ES" w:bidi="es-ES"/>
        </w:rPr>
        <w:t>segunda</w:t>
      </w:r>
      <w:r w:rsidR="00C920DE">
        <w:rPr>
          <w:rFonts w:ascii="Times New Roman" w:eastAsia="Times New Roman" w:hAnsi="Times New Roman" w:cs="Times New Roman"/>
          <w:color w:val="000000"/>
          <w:lang w:eastAsia="es-ES" w:bidi="es-ES"/>
        </w:rPr>
        <w:t xml:space="preserve"> adenda al Suplemento de Prospecto (la “</w:t>
      </w:r>
      <w:r w:rsidR="00DC4202">
        <w:rPr>
          <w:rFonts w:ascii="Times New Roman" w:eastAsia="Times New Roman" w:hAnsi="Times New Roman" w:cs="Times New Roman"/>
          <w:color w:val="000000"/>
          <w:u w:val="single"/>
          <w:lang w:eastAsia="es-ES" w:bidi="es-ES"/>
        </w:rPr>
        <w:t>Segunda</w:t>
      </w:r>
      <w:r w:rsidR="00C920DE">
        <w:rPr>
          <w:rFonts w:ascii="Times New Roman" w:eastAsia="Times New Roman" w:hAnsi="Times New Roman" w:cs="Times New Roman"/>
          <w:color w:val="000000"/>
          <w:u w:val="single"/>
          <w:lang w:eastAsia="es-ES" w:bidi="es-ES"/>
        </w:rPr>
        <w:t xml:space="preserve"> Adenda</w:t>
      </w:r>
      <w:r w:rsidR="00C920DE">
        <w:rPr>
          <w:rFonts w:ascii="Times New Roman" w:eastAsia="Times New Roman" w:hAnsi="Times New Roman" w:cs="Times New Roman"/>
          <w:color w:val="000000"/>
          <w:lang w:eastAsia="es-ES" w:bidi="es-ES"/>
        </w:rPr>
        <w:t>”)</w:t>
      </w:r>
      <w:r w:rsidR="00811DF8">
        <w:rPr>
          <w:rFonts w:ascii="Times New Roman" w:eastAsia="Times New Roman" w:hAnsi="Times New Roman" w:cs="Times New Roman"/>
          <w:color w:val="000000"/>
          <w:lang w:eastAsia="es-ES" w:bidi="es-ES"/>
        </w:rPr>
        <w:t>.</w:t>
      </w:r>
    </w:p>
    <w:p w14:paraId="58B75C3E" w14:textId="77777777" w:rsidR="00B37A4D" w:rsidRDefault="00B37A4D" w:rsidP="00F24DB4">
      <w:pPr>
        <w:spacing w:after="0" w:line="240" w:lineRule="auto"/>
        <w:ind w:left="-2" w:firstLineChars="0" w:firstLine="0"/>
        <w:jc w:val="both"/>
        <w:rPr>
          <w:rFonts w:ascii="Times New Roman" w:eastAsia="Times New Roman" w:hAnsi="Times New Roman" w:cs="Times New Roman"/>
        </w:rPr>
      </w:pPr>
    </w:p>
    <w:p w14:paraId="74F68885" w14:textId="43735363" w:rsidR="00B37A4D" w:rsidRPr="00B37A4D" w:rsidRDefault="00B37A4D" w:rsidP="00B37A4D">
      <w:pPr>
        <w:spacing w:after="0" w:line="240" w:lineRule="auto"/>
        <w:ind w:left="-2" w:firstLineChars="0" w:firstLine="0"/>
        <w:jc w:val="both"/>
        <w:rPr>
          <w:rFonts w:ascii="Times New Roman" w:eastAsia="Times New Roman" w:hAnsi="Times New Roman" w:cs="Times New Roman"/>
        </w:rPr>
      </w:pPr>
      <w:r w:rsidRPr="00B37A4D">
        <w:rPr>
          <w:rFonts w:ascii="Times New Roman" w:eastAsia="Times New Roman" w:hAnsi="Times New Roman" w:cs="Times New Roman"/>
        </w:rPr>
        <w:t xml:space="preserve">Asimismo, con relación a las Obligaciones Negociables Clase XVI, </w:t>
      </w:r>
      <w:r w:rsidRPr="00B37A4D">
        <w:rPr>
          <w:rFonts w:ascii="Times New Roman" w:eastAsia="Times New Roman" w:hAnsi="Times New Roman" w:cs="Times New Roman"/>
          <w:lang w:bidi="es-ES"/>
        </w:rPr>
        <w:t xml:space="preserve">en caso que la Modificación sea aceptada por una mayoría requerida de Tenedores de esa Clase de Obligaciones Negociables, la Sociedad celebrará con el Agente de la Garantía y/o con los terceros que corresponda, los documentos necesarios a los efectos de implementar los puntos de la Modificación relativos a la Garantía. </w:t>
      </w:r>
    </w:p>
    <w:p w14:paraId="66B46DB4" w14:textId="77777777" w:rsidR="00B37A4D" w:rsidRDefault="00B37A4D" w:rsidP="00F24DB4">
      <w:pPr>
        <w:spacing w:after="0" w:line="240" w:lineRule="auto"/>
        <w:ind w:left="-2" w:firstLineChars="0" w:firstLine="0"/>
        <w:jc w:val="both"/>
        <w:rPr>
          <w:rFonts w:ascii="Times New Roman" w:eastAsia="Times New Roman" w:hAnsi="Times New Roman" w:cs="Times New Roman"/>
        </w:rPr>
      </w:pPr>
    </w:p>
    <w:p w14:paraId="5F4051C2" w14:textId="4A984854" w:rsidR="001C0A7C" w:rsidRPr="002B0D5B" w:rsidRDefault="001C0A7C" w:rsidP="001C0A7C">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A partir de la aprobación de la Modificación, los términos y condiciones originales de las Obligaciones Negociables se mantendrán vigentes, excepto por aquellos que sean expresamente modificados mediante la Segunda Adenda, de acuerdo a lo previsto en esta Solicitud de Consentimiento.</w:t>
      </w:r>
    </w:p>
    <w:p w14:paraId="68AC3298" w14:textId="311DD7DF" w:rsidR="00930F48" w:rsidRPr="002B0D5B" w:rsidRDefault="00930F48" w:rsidP="00ED4A32">
      <w:pPr>
        <w:spacing w:after="0" w:line="240" w:lineRule="auto"/>
        <w:ind w:leftChars="0" w:left="0" w:firstLineChars="0" w:firstLine="0"/>
        <w:jc w:val="both"/>
        <w:rPr>
          <w:rFonts w:ascii="Times New Roman" w:eastAsia="Times New Roman" w:hAnsi="Times New Roman" w:cs="Times New Roman"/>
        </w:rPr>
      </w:pPr>
    </w:p>
    <w:p w14:paraId="6A88CE6F" w14:textId="2F4333A0" w:rsidR="00302D17" w:rsidRPr="002B0D5B" w:rsidRDefault="00EB4675" w:rsidP="00E623E1">
      <w:pPr>
        <w:spacing w:after="0" w:line="240" w:lineRule="auto"/>
        <w:ind w:left="-2"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 xml:space="preserve">En este sentido, </w:t>
      </w:r>
      <w:r w:rsidR="00BA3F7D" w:rsidRPr="002B0D5B">
        <w:rPr>
          <w:rFonts w:ascii="Times New Roman" w:eastAsia="Times New Roman" w:hAnsi="Times New Roman" w:cs="Times New Roman"/>
          <w:b/>
          <w:lang w:bidi="es-ES"/>
        </w:rPr>
        <w:t>se informa al público inversor y a los Tenedores que</w:t>
      </w:r>
      <w:r w:rsidR="00302D17" w:rsidRPr="002B0D5B">
        <w:rPr>
          <w:rFonts w:ascii="Times New Roman" w:eastAsia="Times New Roman" w:hAnsi="Times New Roman" w:cs="Times New Roman"/>
          <w:b/>
          <w:lang w:bidi="es-ES"/>
        </w:rPr>
        <w:t>:</w:t>
      </w:r>
      <w:r w:rsidR="00BA3F7D" w:rsidRPr="002B0D5B">
        <w:rPr>
          <w:rFonts w:ascii="Times New Roman" w:eastAsia="Times New Roman" w:hAnsi="Times New Roman" w:cs="Times New Roman"/>
          <w:b/>
          <w:lang w:bidi="es-ES"/>
        </w:rPr>
        <w:t xml:space="preserve"> </w:t>
      </w:r>
    </w:p>
    <w:p w14:paraId="3270A4B7" w14:textId="77777777" w:rsidR="00302D17" w:rsidRPr="002B0D5B" w:rsidRDefault="00302D17" w:rsidP="00E623E1">
      <w:pPr>
        <w:spacing w:after="0" w:line="240" w:lineRule="auto"/>
        <w:ind w:left="-2" w:firstLineChars="0" w:firstLine="0"/>
        <w:jc w:val="both"/>
        <w:rPr>
          <w:rFonts w:ascii="Times New Roman" w:eastAsia="Times New Roman" w:hAnsi="Times New Roman" w:cs="Times New Roman"/>
          <w:b/>
          <w:lang w:bidi="es-ES"/>
        </w:rPr>
      </w:pPr>
    </w:p>
    <w:p w14:paraId="363D0AC1" w14:textId="1819F0C4" w:rsidR="008C5B28" w:rsidRPr="002B0D5B" w:rsidRDefault="0095021D"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 xml:space="preserve">la Sociedad </w:t>
      </w:r>
      <w:r w:rsidR="00DC306A" w:rsidRPr="002B0D5B">
        <w:rPr>
          <w:rFonts w:ascii="Times New Roman" w:eastAsia="Times New Roman" w:hAnsi="Times New Roman" w:cs="Times New Roman"/>
          <w:b/>
          <w:lang w:bidi="es-ES"/>
        </w:rPr>
        <w:t>implementará</w:t>
      </w:r>
      <w:r w:rsidRPr="002B0D5B">
        <w:rPr>
          <w:rFonts w:ascii="Times New Roman" w:eastAsia="Times New Roman" w:hAnsi="Times New Roman" w:cs="Times New Roman"/>
          <w:b/>
          <w:lang w:bidi="es-ES"/>
        </w:rPr>
        <w:t xml:space="preserve"> la Modificación </w:t>
      </w:r>
      <w:r w:rsidR="00B37A4D">
        <w:rPr>
          <w:rFonts w:ascii="Times New Roman" w:eastAsia="Times New Roman" w:hAnsi="Times New Roman" w:cs="Times New Roman"/>
          <w:b/>
          <w:lang w:bidi="es-ES"/>
        </w:rPr>
        <w:t>de cada una de las clases de Obligaciones Negociables</w:t>
      </w:r>
      <w:r w:rsidRPr="002B0D5B">
        <w:rPr>
          <w:rFonts w:ascii="Times New Roman" w:eastAsia="Times New Roman" w:hAnsi="Times New Roman" w:cs="Times New Roman"/>
          <w:b/>
          <w:lang w:bidi="es-ES"/>
        </w:rPr>
        <w:t xml:space="preserve">, </w:t>
      </w:r>
      <w:r w:rsidR="008C5B28" w:rsidRPr="002B0D5B">
        <w:rPr>
          <w:rFonts w:ascii="Times New Roman" w:eastAsia="Times New Roman" w:hAnsi="Times New Roman" w:cs="Times New Roman"/>
          <w:b/>
          <w:lang w:bidi="es-ES"/>
        </w:rPr>
        <w:t xml:space="preserve">en la medida que los Tenedores de al menos el 51% del monto de capital total </w:t>
      </w:r>
      <w:r w:rsidR="00B37A4D">
        <w:rPr>
          <w:rFonts w:ascii="Times New Roman" w:eastAsia="Times New Roman" w:hAnsi="Times New Roman" w:cs="Times New Roman"/>
          <w:b/>
          <w:lang w:bidi="es-ES"/>
        </w:rPr>
        <w:t xml:space="preserve">en circulación </w:t>
      </w:r>
      <w:r w:rsidR="008C5B28" w:rsidRPr="002B0D5B">
        <w:rPr>
          <w:rFonts w:ascii="Times New Roman" w:eastAsia="Times New Roman" w:hAnsi="Times New Roman" w:cs="Times New Roman"/>
          <w:b/>
          <w:lang w:bidi="es-ES"/>
        </w:rPr>
        <w:t>de</w:t>
      </w:r>
      <w:r w:rsidR="00B37A4D">
        <w:rPr>
          <w:rFonts w:ascii="Times New Roman" w:eastAsia="Times New Roman" w:hAnsi="Times New Roman" w:cs="Times New Roman"/>
          <w:b/>
          <w:lang w:bidi="es-ES"/>
        </w:rPr>
        <w:t xml:space="preserve"> esa</w:t>
      </w:r>
      <w:r w:rsidR="008C5B28" w:rsidRPr="002B0D5B">
        <w:rPr>
          <w:rFonts w:ascii="Times New Roman" w:eastAsia="Times New Roman" w:hAnsi="Times New Roman" w:cs="Times New Roman"/>
          <w:b/>
          <w:lang w:bidi="es-ES"/>
        </w:rPr>
        <w:t xml:space="preserve"> </w:t>
      </w:r>
      <w:r w:rsidR="00C84FA3">
        <w:rPr>
          <w:rFonts w:ascii="Times New Roman" w:eastAsia="Times New Roman" w:hAnsi="Times New Roman" w:cs="Times New Roman"/>
          <w:b/>
          <w:lang w:bidi="es-ES"/>
        </w:rPr>
        <w:t>C</w:t>
      </w:r>
      <w:r w:rsidR="008C5B28" w:rsidRPr="002B0D5B">
        <w:rPr>
          <w:rFonts w:ascii="Times New Roman" w:eastAsia="Times New Roman" w:hAnsi="Times New Roman" w:cs="Times New Roman"/>
          <w:b/>
          <w:lang w:bidi="es-ES"/>
        </w:rPr>
        <w:t xml:space="preserve">lase de las Obligaciones Negociables </w:t>
      </w:r>
      <w:r w:rsidR="00A90DE7" w:rsidRPr="002B0D5B">
        <w:rPr>
          <w:rFonts w:ascii="Times New Roman" w:eastAsia="Times New Roman" w:hAnsi="Times New Roman" w:cs="Times New Roman"/>
          <w:b/>
          <w:lang w:bidi="es-ES"/>
        </w:rPr>
        <w:t>(la “</w:t>
      </w:r>
      <w:r w:rsidR="00A90DE7" w:rsidRPr="002B0D5B">
        <w:rPr>
          <w:rFonts w:ascii="Times New Roman" w:eastAsia="Times New Roman" w:hAnsi="Times New Roman" w:cs="Times New Roman"/>
          <w:b/>
          <w:u w:val="single"/>
          <w:lang w:bidi="es-ES"/>
        </w:rPr>
        <w:t>Mayoría Necesaria</w:t>
      </w:r>
      <w:r w:rsidR="00A90DE7" w:rsidRPr="002B0D5B">
        <w:rPr>
          <w:rFonts w:ascii="Times New Roman" w:eastAsia="Times New Roman" w:hAnsi="Times New Roman" w:cs="Times New Roman"/>
          <w:b/>
          <w:lang w:bidi="es-ES"/>
        </w:rPr>
        <w:t>”)</w:t>
      </w:r>
      <w:r w:rsidR="008C5B28" w:rsidRPr="002B0D5B">
        <w:rPr>
          <w:rFonts w:ascii="Times New Roman" w:eastAsia="Times New Roman" w:hAnsi="Times New Roman" w:cs="Times New Roman"/>
          <w:b/>
          <w:lang w:bidi="es-ES"/>
        </w:rPr>
        <w:t xml:space="preserve">, manifiesten su consentimiento de forma fehaciente con respecto a la implementación de la Modificación </w:t>
      </w:r>
      <w:r w:rsidR="00B37A4D">
        <w:rPr>
          <w:rFonts w:ascii="Times New Roman" w:eastAsia="Times New Roman" w:hAnsi="Times New Roman" w:cs="Times New Roman"/>
          <w:b/>
          <w:lang w:bidi="es-ES"/>
        </w:rPr>
        <w:t>correspondiente</w:t>
      </w:r>
      <w:r w:rsidR="00C84FA3">
        <w:rPr>
          <w:rFonts w:ascii="Times New Roman" w:eastAsia="Times New Roman" w:hAnsi="Times New Roman" w:cs="Times New Roman"/>
          <w:b/>
          <w:lang w:bidi="es-ES"/>
        </w:rPr>
        <w:t xml:space="preserve"> a dicha Clase</w:t>
      </w:r>
      <w:r w:rsidR="00BE1E6A" w:rsidRPr="002B0D5B">
        <w:rPr>
          <w:rFonts w:ascii="Times New Roman" w:eastAsia="Times New Roman" w:hAnsi="Times New Roman" w:cs="Times New Roman"/>
          <w:b/>
          <w:lang w:bidi="es-ES"/>
        </w:rPr>
        <w:t>.</w:t>
      </w:r>
    </w:p>
    <w:p w14:paraId="2988FB5D" w14:textId="1E1567D5" w:rsidR="008C5B28" w:rsidRPr="002B0D5B" w:rsidRDefault="008C5B28" w:rsidP="00E623E1">
      <w:pPr>
        <w:spacing w:after="0" w:line="240" w:lineRule="auto"/>
        <w:ind w:left="-2" w:firstLineChars="0" w:firstLine="0"/>
        <w:jc w:val="both"/>
        <w:rPr>
          <w:rFonts w:ascii="Times New Roman" w:eastAsia="Times New Roman" w:hAnsi="Times New Roman" w:cs="Times New Roman"/>
          <w:b/>
          <w:lang w:bidi="es-ES"/>
        </w:rPr>
      </w:pPr>
    </w:p>
    <w:p w14:paraId="31418EAA" w14:textId="67FF21AE" w:rsidR="00EB4675" w:rsidRPr="002B0D5B" w:rsidRDefault="0095021D"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l</w:t>
      </w:r>
      <w:r w:rsidR="00351D5E" w:rsidRPr="002B0D5B">
        <w:rPr>
          <w:rFonts w:ascii="Times New Roman" w:eastAsia="Times New Roman" w:hAnsi="Times New Roman" w:cs="Times New Roman"/>
          <w:b/>
          <w:lang w:bidi="es-ES"/>
        </w:rPr>
        <w:t xml:space="preserve">os Tenedores que deseen aceptar la Modificación deberán prestar su consentimiento para que la Sociedad </w:t>
      </w:r>
      <w:r w:rsidR="00717AFC" w:rsidRPr="002B0D5B">
        <w:rPr>
          <w:rFonts w:ascii="Times New Roman" w:eastAsia="Times New Roman" w:hAnsi="Times New Roman" w:cs="Times New Roman"/>
          <w:b/>
          <w:lang w:bidi="es-ES"/>
        </w:rPr>
        <w:t>implemente la misma</w:t>
      </w:r>
      <w:r w:rsidR="00351D5E" w:rsidRPr="002B0D5B">
        <w:rPr>
          <w:rFonts w:ascii="Times New Roman" w:eastAsia="Times New Roman" w:hAnsi="Times New Roman" w:cs="Times New Roman"/>
          <w:b/>
          <w:lang w:bidi="es-ES"/>
        </w:rPr>
        <w:t xml:space="preserve">, </w:t>
      </w:r>
      <w:r w:rsidR="00BA3F7D" w:rsidRPr="002B0D5B">
        <w:rPr>
          <w:rFonts w:ascii="Times New Roman" w:eastAsia="Times New Roman" w:hAnsi="Times New Roman" w:cs="Times New Roman"/>
          <w:b/>
          <w:lang w:bidi="es-ES"/>
        </w:rPr>
        <w:t>mediante la suscripción</w:t>
      </w:r>
      <w:r w:rsidR="003D074D" w:rsidRPr="002B0D5B">
        <w:rPr>
          <w:rFonts w:ascii="Times New Roman" w:eastAsia="Times New Roman" w:hAnsi="Times New Roman" w:cs="Times New Roman"/>
          <w:b/>
          <w:lang w:bidi="es-ES"/>
        </w:rPr>
        <w:t xml:space="preserve"> y presentación</w:t>
      </w:r>
      <w:r w:rsidR="00DF0046" w:rsidRPr="002B0D5B">
        <w:rPr>
          <w:rFonts w:ascii="Times New Roman" w:eastAsia="Times New Roman" w:hAnsi="Times New Roman" w:cs="Times New Roman"/>
          <w:b/>
          <w:lang w:bidi="es-ES"/>
        </w:rPr>
        <w:t xml:space="preserve"> de su</w:t>
      </w:r>
      <w:r w:rsidR="00BA3F7D" w:rsidRPr="002B0D5B">
        <w:rPr>
          <w:rFonts w:ascii="Times New Roman" w:eastAsia="Times New Roman" w:hAnsi="Times New Roman" w:cs="Times New Roman"/>
          <w:b/>
          <w:lang w:bidi="es-ES"/>
        </w:rPr>
        <w:t xml:space="preserve"> Manifestación de Consentimiento</w:t>
      </w:r>
      <w:r w:rsidR="003D074D" w:rsidRPr="002B0D5B">
        <w:rPr>
          <w:rFonts w:ascii="Times New Roman" w:eastAsia="Times New Roman" w:hAnsi="Times New Roman" w:cs="Times New Roman"/>
          <w:b/>
          <w:lang w:bidi="es-ES"/>
        </w:rPr>
        <w:t xml:space="preserve"> ante la Sociedad</w:t>
      </w:r>
      <w:r w:rsidR="00A178F7" w:rsidRPr="002B0D5B">
        <w:rPr>
          <w:rFonts w:ascii="Times New Roman" w:eastAsia="Times New Roman" w:hAnsi="Times New Roman" w:cs="Times New Roman"/>
          <w:color w:val="000000"/>
          <w:position w:val="0"/>
          <w:shd w:val="clear" w:color="auto" w:fill="FFFFFF"/>
          <w:lang w:eastAsia="es-ES"/>
        </w:rPr>
        <w:t xml:space="preserve"> </w:t>
      </w:r>
      <w:r w:rsidR="00AB597F">
        <w:rPr>
          <w:rFonts w:ascii="Times New Roman" w:eastAsia="Times New Roman" w:hAnsi="Times New Roman" w:cs="Times New Roman"/>
          <w:b/>
          <w:lang w:bidi="es-ES"/>
        </w:rPr>
        <w:t>a más tardar</w:t>
      </w:r>
      <w:r w:rsidR="00B34D7D" w:rsidRPr="002B0D5B">
        <w:rPr>
          <w:rFonts w:ascii="Times New Roman" w:eastAsia="Times New Roman" w:hAnsi="Times New Roman" w:cs="Times New Roman"/>
          <w:b/>
          <w:lang w:bidi="es-ES"/>
        </w:rPr>
        <w:t xml:space="preserve"> el </w:t>
      </w:r>
      <w:r w:rsidR="001006DB">
        <w:rPr>
          <w:rFonts w:ascii="Times New Roman" w:eastAsia="Times New Roman" w:hAnsi="Times New Roman" w:cs="Times New Roman"/>
          <w:b/>
          <w:lang w:bidi="es-ES"/>
        </w:rPr>
        <w:t xml:space="preserve">28 </w:t>
      </w:r>
      <w:r w:rsidR="00F654CD" w:rsidRPr="002B0D5B">
        <w:rPr>
          <w:rFonts w:ascii="Times New Roman" w:eastAsia="Times New Roman" w:hAnsi="Times New Roman" w:cs="Times New Roman"/>
          <w:b/>
          <w:lang w:bidi="es-ES"/>
        </w:rPr>
        <w:t xml:space="preserve">de </w:t>
      </w:r>
      <w:r w:rsidR="001006DB">
        <w:rPr>
          <w:rFonts w:ascii="Times New Roman" w:eastAsia="Times New Roman" w:hAnsi="Times New Roman" w:cs="Times New Roman"/>
          <w:b/>
          <w:lang w:bidi="es-ES"/>
        </w:rPr>
        <w:t>julio</w:t>
      </w:r>
      <w:r w:rsidR="00F654CD" w:rsidRPr="002B0D5B">
        <w:rPr>
          <w:rFonts w:ascii="Times New Roman" w:eastAsia="Times New Roman" w:hAnsi="Times New Roman" w:cs="Times New Roman"/>
          <w:b/>
          <w:lang w:bidi="es-ES"/>
        </w:rPr>
        <w:t xml:space="preserve"> de 2021 a las </w:t>
      </w:r>
      <w:r w:rsidR="00F654CD" w:rsidRPr="001006DB">
        <w:rPr>
          <w:rFonts w:ascii="Times New Roman" w:eastAsia="Times New Roman" w:hAnsi="Times New Roman" w:cs="Times New Roman"/>
          <w:b/>
          <w:lang w:bidi="es-ES"/>
        </w:rPr>
        <w:t>1</w:t>
      </w:r>
      <w:r w:rsidR="00717AFC" w:rsidRPr="001006DB">
        <w:rPr>
          <w:rFonts w:ascii="Times New Roman" w:eastAsia="Times New Roman" w:hAnsi="Times New Roman" w:cs="Times New Roman"/>
          <w:b/>
          <w:lang w:bidi="es-ES"/>
        </w:rPr>
        <w:t>8</w:t>
      </w:r>
      <w:r w:rsidR="00F654CD" w:rsidRPr="002B0D5B">
        <w:rPr>
          <w:rFonts w:ascii="Times New Roman" w:eastAsia="Times New Roman" w:hAnsi="Times New Roman" w:cs="Times New Roman"/>
          <w:b/>
          <w:lang w:bidi="es-ES"/>
        </w:rPr>
        <w:t xml:space="preserve"> horas</w:t>
      </w:r>
      <w:r w:rsidR="00302D17" w:rsidRPr="002B0D5B">
        <w:rPr>
          <w:rFonts w:ascii="Times New Roman" w:eastAsia="Times New Roman" w:hAnsi="Times New Roman" w:cs="Times New Roman"/>
          <w:b/>
          <w:lang w:bidi="es-ES"/>
        </w:rPr>
        <w:t xml:space="preserve"> (la “</w:t>
      </w:r>
      <w:r w:rsidR="00302D17" w:rsidRPr="002B0D5B">
        <w:rPr>
          <w:rFonts w:ascii="Times New Roman" w:eastAsia="Times New Roman" w:hAnsi="Times New Roman" w:cs="Times New Roman"/>
          <w:b/>
          <w:u w:val="single"/>
          <w:lang w:bidi="es-ES"/>
        </w:rPr>
        <w:t>Fecha Límite</w:t>
      </w:r>
      <w:r w:rsidR="001006DB">
        <w:rPr>
          <w:rFonts w:ascii="Times New Roman" w:eastAsia="Times New Roman" w:hAnsi="Times New Roman" w:cs="Times New Roman"/>
          <w:b/>
          <w:lang w:bidi="es-ES"/>
        </w:rPr>
        <w:t xml:space="preserve">”). </w:t>
      </w:r>
      <w:r w:rsidR="00700AEC">
        <w:rPr>
          <w:rFonts w:ascii="Times New Roman" w:eastAsia="Times New Roman" w:hAnsi="Times New Roman" w:cs="Times New Roman"/>
          <w:b/>
          <w:lang w:bidi="es-ES"/>
        </w:rPr>
        <w:t>L</w:t>
      </w:r>
      <w:r w:rsidR="001006DB" w:rsidRPr="002B0D5B">
        <w:rPr>
          <w:rFonts w:ascii="Times New Roman" w:eastAsia="Times New Roman" w:hAnsi="Times New Roman" w:cs="Times New Roman"/>
          <w:b/>
          <w:lang w:val="es-AR" w:bidi="es-ES"/>
        </w:rPr>
        <w:t>a Sociedad podrá, a su exclusivo criterio y en cualquier momento,</w:t>
      </w:r>
      <w:r w:rsidR="001006DB">
        <w:rPr>
          <w:rFonts w:ascii="Times New Roman" w:eastAsia="Times New Roman" w:hAnsi="Times New Roman" w:cs="Times New Roman"/>
          <w:b/>
          <w:lang w:val="es-AR" w:bidi="es-ES"/>
        </w:rPr>
        <w:t xml:space="preserve"> extender la Fecha Límite</w:t>
      </w:r>
      <w:r w:rsidR="00700AEC">
        <w:rPr>
          <w:rFonts w:ascii="Times New Roman" w:eastAsia="Times New Roman" w:hAnsi="Times New Roman" w:cs="Times New Roman"/>
          <w:b/>
          <w:lang w:val="es-AR" w:bidi="es-ES"/>
        </w:rPr>
        <w:t>; lo cual deberá ser informado por la Sociedad a través de la Autopista de Información Financiera.</w:t>
      </w:r>
      <w:r w:rsidR="001006DB">
        <w:rPr>
          <w:rFonts w:ascii="Times New Roman" w:eastAsia="Times New Roman" w:hAnsi="Times New Roman" w:cs="Times New Roman"/>
          <w:b/>
          <w:lang w:bidi="es-ES"/>
        </w:rPr>
        <w:t xml:space="preserve">  </w:t>
      </w:r>
    </w:p>
    <w:p w14:paraId="5A68DF5B" w14:textId="044D939C" w:rsidR="00302D17" w:rsidRPr="002B0D5B" w:rsidRDefault="00302D17" w:rsidP="00E623E1">
      <w:pPr>
        <w:spacing w:after="0" w:line="240" w:lineRule="auto"/>
        <w:ind w:left="-2" w:firstLineChars="0" w:firstLine="0"/>
        <w:jc w:val="both"/>
        <w:rPr>
          <w:rFonts w:ascii="Times New Roman" w:eastAsia="Times New Roman" w:hAnsi="Times New Roman" w:cs="Times New Roman"/>
          <w:b/>
          <w:lang w:bidi="es-ES"/>
        </w:rPr>
      </w:pPr>
    </w:p>
    <w:p w14:paraId="2F246A37" w14:textId="5A5E223E" w:rsidR="00302D17" w:rsidRPr="002B0D5B" w:rsidRDefault="00302D17"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 xml:space="preserve">en caso que la Modificación no sea aprobada por la Mayoría Necesaria en o antes de la Fecha Límite, esta circunstancia podría dar lugar a que la Sociedad incurra en eventos de incumplimiento bajo todos o algunos de los otros financiamientos de los cuales la Sociedad es actualmente deudora (algunos de los cuales se encuentran a su vez garantizados por ciertos </w:t>
      </w:r>
      <w:r w:rsidR="00E81F14" w:rsidRPr="002B0D5B">
        <w:rPr>
          <w:rFonts w:ascii="Times New Roman" w:eastAsia="Times New Roman" w:hAnsi="Times New Roman" w:cs="Times New Roman"/>
          <w:b/>
          <w:lang w:bidi="es-ES"/>
        </w:rPr>
        <w:t xml:space="preserve">bienes y/o derechos de la Sociedad </w:t>
      </w:r>
      <w:r w:rsidRPr="002B0D5B">
        <w:rPr>
          <w:rFonts w:ascii="Times New Roman" w:eastAsia="Times New Roman" w:hAnsi="Times New Roman" w:cs="Times New Roman"/>
          <w:b/>
          <w:lang w:bidi="es-ES"/>
        </w:rPr>
        <w:t>y/o de sus subsidiarias), y a que los acreedores de dichos financiamientos dispongan la aceleración de los mismos y requieran a la Sociedad el inmediato pago de la totalidad del capital y los intereses adeudados bajo los mismos;</w:t>
      </w:r>
    </w:p>
    <w:p w14:paraId="1A4F852A" w14:textId="77B46649" w:rsidR="00837B4F" w:rsidRPr="002B0D5B" w:rsidRDefault="00837B4F" w:rsidP="00302D17">
      <w:pPr>
        <w:spacing w:after="0" w:line="240" w:lineRule="auto"/>
        <w:ind w:left="-2" w:firstLineChars="0" w:firstLine="0"/>
        <w:jc w:val="both"/>
        <w:rPr>
          <w:rFonts w:ascii="Times New Roman" w:eastAsia="Times New Roman" w:hAnsi="Times New Roman" w:cs="Times New Roman"/>
          <w:b/>
          <w:lang w:bidi="es-ES"/>
        </w:rPr>
      </w:pPr>
    </w:p>
    <w:p w14:paraId="0AB2D78E" w14:textId="77777777" w:rsidR="00DF3C10" w:rsidRPr="002B0D5B" w:rsidRDefault="00920711" w:rsidP="00F05024">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val="es-AR" w:bidi="es-ES"/>
        </w:rPr>
        <w:t>la Sociedad podrá, a su exclusivo criterio y en cualquier momento, dejar sin efecto la Solicitud de Consentimiento, lo cual implicaría que las Manifestaciones de Consentimiento recibidas quedarán automáticamente sin efecto</w:t>
      </w:r>
      <w:r w:rsidR="00E5249D" w:rsidRPr="002B0D5B">
        <w:rPr>
          <w:rFonts w:ascii="Times New Roman" w:eastAsia="Times New Roman" w:hAnsi="Times New Roman" w:cs="Times New Roman"/>
          <w:b/>
          <w:lang w:val="es-AR" w:bidi="es-ES"/>
        </w:rPr>
        <w:t xml:space="preserve">. Tal circunstancia no generará responsabilidad de ningún tipo para la Sociedad, ni para su asesor financiero, ni otorgará a los Tenedores que remitieron dichas Manifestaciones de Consentimiento derecho a compensación ni </w:t>
      </w:r>
      <w:r w:rsidR="00C05101" w:rsidRPr="002B0D5B">
        <w:rPr>
          <w:rFonts w:ascii="Times New Roman" w:eastAsia="Times New Roman" w:hAnsi="Times New Roman" w:cs="Times New Roman"/>
          <w:b/>
          <w:lang w:val="es-AR" w:bidi="es-ES"/>
        </w:rPr>
        <w:t>indemnización alguna. N</w:t>
      </w:r>
      <w:r w:rsidR="00E5249D" w:rsidRPr="002B0D5B">
        <w:rPr>
          <w:rFonts w:ascii="Times New Roman" w:eastAsia="Times New Roman" w:hAnsi="Times New Roman" w:cs="Times New Roman"/>
          <w:b/>
          <w:lang w:val="es-AR" w:bidi="es-ES"/>
        </w:rPr>
        <w:t xml:space="preserve">i la Sociedad, ni su asesor financiero estarán obligados a informar </w:t>
      </w:r>
      <w:r w:rsidRPr="002B0D5B">
        <w:rPr>
          <w:rFonts w:ascii="Times New Roman" w:eastAsia="Times New Roman" w:hAnsi="Times New Roman" w:cs="Times New Roman"/>
          <w:b/>
          <w:lang w:val="es-AR" w:bidi="es-ES"/>
        </w:rPr>
        <w:t xml:space="preserve">dicha circunstancia </w:t>
      </w:r>
      <w:r w:rsidR="00E5249D" w:rsidRPr="002B0D5B">
        <w:rPr>
          <w:rFonts w:ascii="Times New Roman" w:eastAsia="Times New Roman" w:hAnsi="Times New Roman" w:cs="Times New Roman"/>
          <w:b/>
          <w:lang w:val="es-AR" w:bidi="es-ES"/>
        </w:rPr>
        <w:t>de manera individual a cada uno de los Tenedores</w:t>
      </w:r>
      <w:r w:rsidR="00DA35DF" w:rsidRPr="002B0D5B">
        <w:rPr>
          <w:rFonts w:ascii="Times New Roman" w:eastAsia="Times New Roman" w:hAnsi="Times New Roman" w:cs="Times New Roman"/>
          <w:b/>
          <w:lang w:val="es-AR" w:bidi="es-ES"/>
        </w:rPr>
        <w:t>;</w:t>
      </w:r>
      <w:r w:rsidR="00E5249D" w:rsidRPr="002B0D5B">
        <w:rPr>
          <w:rFonts w:ascii="Times New Roman" w:eastAsia="Times New Roman" w:hAnsi="Times New Roman" w:cs="Times New Roman"/>
          <w:b/>
          <w:lang w:val="es-AR" w:bidi="es-ES"/>
        </w:rPr>
        <w:t xml:space="preserve"> </w:t>
      </w:r>
    </w:p>
    <w:p w14:paraId="5BBABF5E" w14:textId="77777777" w:rsidR="00DF3C10" w:rsidRPr="002B0D5B" w:rsidRDefault="00DF3C10" w:rsidP="00DF3C10">
      <w:pPr>
        <w:pStyle w:val="Prrafodelista"/>
        <w:ind w:left="0" w:hanging="2"/>
        <w:rPr>
          <w:rFonts w:ascii="Times New Roman" w:eastAsia="Times New Roman" w:hAnsi="Times New Roman" w:cs="Times New Roman"/>
          <w:b/>
          <w:lang w:bidi="es-ES"/>
        </w:rPr>
      </w:pPr>
    </w:p>
    <w:p w14:paraId="2504A4C8" w14:textId="205FC7AE" w:rsidR="00EE2662" w:rsidRPr="002B0D5B" w:rsidRDefault="00C21941" w:rsidP="00F05024">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 xml:space="preserve">cada </w:t>
      </w:r>
      <w:r w:rsidR="00EE39E3" w:rsidRPr="002B0D5B">
        <w:rPr>
          <w:rFonts w:ascii="Times New Roman" w:eastAsia="Times New Roman" w:hAnsi="Times New Roman" w:cs="Times New Roman"/>
          <w:b/>
          <w:lang w:bidi="es-ES"/>
        </w:rPr>
        <w:t>Tenedor</w:t>
      </w:r>
      <w:r w:rsidR="00294E56" w:rsidRPr="002B0D5B">
        <w:rPr>
          <w:rFonts w:ascii="Times New Roman" w:eastAsia="Times New Roman" w:hAnsi="Times New Roman" w:cs="Times New Roman"/>
          <w:b/>
          <w:lang w:bidi="es-ES"/>
        </w:rPr>
        <w:t xml:space="preserve">, antes de tomar cualquier decisión respecto </w:t>
      </w:r>
      <w:r w:rsidR="008A7745" w:rsidRPr="002B0D5B">
        <w:rPr>
          <w:rFonts w:ascii="Times New Roman" w:eastAsia="Times New Roman" w:hAnsi="Times New Roman" w:cs="Times New Roman"/>
          <w:b/>
          <w:lang w:bidi="es-ES"/>
        </w:rPr>
        <w:t>a la Solicitud de Consentimiento</w:t>
      </w:r>
      <w:r w:rsidR="00294E56" w:rsidRPr="002B0D5B">
        <w:rPr>
          <w:rFonts w:ascii="Times New Roman" w:eastAsia="Times New Roman" w:hAnsi="Times New Roman" w:cs="Times New Roman"/>
          <w:b/>
          <w:lang w:bidi="es-ES"/>
        </w:rPr>
        <w:t xml:space="preserve"> y/o la Modificación,</w:t>
      </w:r>
      <w:r w:rsidR="00EE39E3" w:rsidRPr="002B0D5B">
        <w:rPr>
          <w:rFonts w:ascii="Times New Roman" w:eastAsia="Times New Roman" w:hAnsi="Times New Roman" w:cs="Times New Roman"/>
          <w:b/>
          <w:lang w:bidi="es-ES"/>
        </w:rPr>
        <w:t xml:space="preserve"> deberá hacer su propia evaluación independiente con respecto a</w:t>
      </w:r>
      <w:r w:rsidR="00EE2662" w:rsidRPr="002B0D5B">
        <w:rPr>
          <w:rFonts w:ascii="Times New Roman" w:eastAsia="Times New Roman" w:hAnsi="Times New Roman" w:cs="Times New Roman"/>
          <w:b/>
          <w:lang w:bidi="es-ES"/>
        </w:rPr>
        <w:t xml:space="preserve"> </w:t>
      </w:r>
      <w:r w:rsidR="00EE39E3" w:rsidRPr="002B0D5B">
        <w:rPr>
          <w:rFonts w:ascii="Times New Roman" w:eastAsia="Times New Roman" w:hAnsi="Times New Roman" w:cs="Times New Roman"/>
          <w:b/>
          <w:lang w:bidi="es-ES"/>
        </w:rPr>
        <w:t>l</w:t>
      </w:r>
      <w:r w:rsidR="00EE2662" w:rsidRPr="002B0D5B">
        <w:rPr>
          <w:rFonts w:ascii="Times New Roman" w:eastAsia="Times New Roman" w:hAnsi="Times New Roman" w:cs="Times New Roman"/>
          <w:b/>
          <w:lang w:bidi="es-ES"/>
        </w:rPr>
        <w:t>a información contenida en el</w:t>
      </w:r>
      <w:r w:rsidR="00EE39E3" w:rsidRPr="002B0D5B">
        <w:rPr>
          <w:rFonts w:ascii="Times New Roman" w:eastAsia="Times New Roman" w:hAnsi="Times New Roman" w:cs="Times New Roman"/>
          <w:b/>
          <w:lang w:bidi="es-ES"/>
        </w:rPr>
        <w:t xml:space="preserve"> Prospecto, el Suplemento de Prospecto, </w:t>
      </w:r>
      <w:r w:rsidR="00E81F14" w:rsidRPr="002B0D5B">
        <w:rPr>
          <w:rFonts w:ascii="Times New Roman" w:eastAsia="Times New Roman" w:hAnsi="Times New Roman" w:cs="Times New Roman"/>
          <w:b/>
          <w:lang w:bidi="es-ES"/>
        </w:rPr>
        <w:t>esta</w:t>
      </w:r>
      <w:r w:rsidR="00EE39E3" w:rsidRPr="002B0D5B">
        <w:rPr>
          <w:rFonts w:ascii="Times New Roman" w:eastAsia="Times New Roman" w:hAnsi="Times New Roman" w:cs="Times New Roman"/>
          <w:b/>
          <w:lang w:bidi="es-ES"/>
        </w:rPr>
        <w:t xml:space="preserve"> Solicitud de Consentimiento, la Modificación</w:t>
      </w:r>
      <w:r w:rsidR="00EE2662" w:rsidRPr="002B0D5B">
        <w:rPr>
          <w:rFonts w:ascii="Times New Roman" w:eastAsia="Times New Roman" w:hAnsi="Times New Roman" w:cs="Times New Roman"/>
          <w:b/>
          <w:lang w:bidi="es-ES"/>
        </w:rPr>
        <w:t>,</w:t>
      </w:r>
      <w:r w:rsidR="00EE39E3" w:rsidRPr="002B0D5B">
        <w:rPr>
          <w:rFonts w:ascii="Times New Roman" w:eastAsia="Times New Roman" w:hAnsi="Times New Roman" w:cs="Times New Roman"/>
          <w:b/>
          <w:lang w:bidi="es-ES"/>
        </w:rPr>
        <w:t xml:space="preserve"> la Manifestación de Consentimiento</w:t>
      </w:r>
      <w:r w:rsidR="00EE2662" w:rsidRPr="002B0D5B">
        <w:rPr>
          <w:rFonts w:ascii="Times New Roman" w:eastAsia="Times New Roman" w:hAnsi="Times New Roman" w:cs="Times New Roman"/>
          <w:b/>
          <w:lang w:bidi="es-ES"/>
        </w:rPr>
        <w:t>, y de los beneficios y riesgos involucrados</w:t>
      </w:r>
      <w:r w:rsidR="00EE39E3" w:rsidRPr="002B0D5B">
        <w:rPr>
          <w:rFonts w:ascii="Times New Roman" w:eastAsia="Times New Roman" w:hAnsi="Times New Roman" w:cs="Times New Roman"/>
          <w:b/>
          <w:lang w:bidi="es-ES"/>
        </w:rPr>
        <w:t xml:space="preserve">; </w:t>
      </w:r>
      <w:r w:rsidR="00EE2662" w:rsidRPr="002B0D5B">
        <w:rPr>
          <w:rFonts w:ascii="Times New Roman" w:eastAsia="Times New Roman" w:hAnsi="Times New Roman" w:cs="Times New Roman"/>
          <w:b/>
          <w:lang w:bidi="es-ES"/>
        </w:rPr>
        <w:t>debiendo consultar con sus propios asesores respecto de los aspectos legales, comerciales, financieros, impositivos y/o de otro tipo relacionados con su inversión en las Obligaciones Negociables, con la Modificación y con la Manifestación de Consentimiento;</w:t>
      </w:r>
    </w:p>
    <w:p w14:paraId="27B64DF8" w14:textId="77777777" w:rsidR="00EE2662" w:rsidRPr="002B0D5B" w:rsidRDefault="00EE2662" w:rsidP="00EE39E3">
      <w:pPr>
        <w:spacing w:after="0" w:line="240" w:lineRule="auto"/>
        <w:ind w:left="-2" w:firstLineChars="0" w:firstLine="0"/>
        <w:jc w:val="both"/>
        <w:rPr>
          <w:rFonts w:ascii="Times New Roman" w:eastAsia="Times New Roman" w:hAnsi="Times New Roman" w:cs="Times New Roman"/>
          <w:b/>
          <w:lang w:bidi="es-ES"/>
        </w:rPr>
      </w:pPr>
    </w:p>
    <w:p w14:paraId="3223372A" w14:textId="2E7E4362" w:rsidR="00302D17" w:rsidRPr="002B0D5B" w:rsidRDefault="00EE39E3"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lang w:bidi="es-ES"/>
        </w:rPr>
      </w:pPr>
      <w:r w:rsidRPr="002B0D5B">
        <w:rPr>
          <w:rFonts w:ascii="Times New Roman" w:eastAsia="Times New Roman" w:hAnsi="Times New Roman" w:cs="Times New Roman"/>
          <w:b/>
          <w:lang w:bidi="es-ES"/>
        </w:rPr>
        <w:t>la Solicitud de Consentimiento de la Sociedad no implica recomendación ni sugerencia de la Sociedad ni de cualquier agente u organizador o asesor financiero al inversor para que otorgue su Manifestación de Consentimiento</w:t>
      </w:r>
      <w:r w:rsidR="002E6F9C" w:rsidRPr="002B0D5B">
        <w:rPr>
          <w:rFonts w:ascii="Times New Roman" w:eastAsia="Times New Roman" w:hAnsi="Times New Roman" w:cs="Times New Roman"/>
          <w:b/>
          <w:lang w:bidi="es-ES"/>
        </w:rPr>
        <w:t>,</w:t>
      </w:r>
      <w:r w:rsidR="006525A6" w:rsidRPr="002B0D5B">
        <w:rPr>
          <w:rFonts w:ascii="Times New Roman" w:eastAsia="Times New Roman" w:hAnsi="Times New Roman" w:cs="Times New Roman"/>
          <w:b/>
          <w:lang w:bidi="es-ES"/>
        </w:rPr>
        <w:t xml:space="preserve"> y nada de lo expresado</w:t>
      </w:r>
      <w:r w:rsidR="0068636C" w:rsidRPr="002B0D5B">
        <w:rPr>
          <w:rFonts w:ascii="Times New Roman" w:eastAsia="Times New Roman" w:hAnsi="Times New Roman" w:cs="Times New Roman"/>
          <w:b/>
          <w:lang w:bidi="es-ES"/>
        </w:rPr>
        <w:t xml:space="preserve"> en la presente</w:t>
      </w:r>
      <w:r w:rsidR="006B6091" w:rsidRPr="002B0D5B">
        <w:rPr>
          <w:rFonts w:ascii="Times New Roman" w:eastAsia="Times New Roman" w:hAnsi="Times New Roman" w:cs="Times New Roman"/>
          <w:b/>
          <w:lang w:bidi="es-ES"/>
        </w:rPr>
        <w:t xml:space="preserve"> debe ser interpretado como asesoramiento legal, comercial, financiero, impositivo y/o de otro tipo</w:t>
      </w:r>
      <w:r w:rsidR="008A7745" w:rsidRPr="002B0D5B">
        <w:rPr>
          <w:rFonts w:ascii="Times New Roman" w:eastAsia="Times New Roman" w:hAnsi="Times New Roman" w:cs="Times New Roman"/>
          <w:b/>
          <w:lang w:bidi="es-ES"/>
        </w:rPr>
        <w:t xml:space="preserve"> por parte de la Sociedad ni de cualquier agente u organizador o asesor financiero</w:t>
      </w:r>
      <w:r w:rsidR="006B6091" w:rsidRPr="002B0D5B">
        <w:rPr>
          <w:rFonts w:ascii="Times New Roman" w:eastAsia="Times New Roman" w:hAnsi="Times New Roman" w:cs="Times New Roman"/>
          <w:b/>
          <w:lang w:bidi="es-ES"/>
        </w:rPr>
        <w:t>;</w:t>
      </w:r>
    </w:p>
    <w:p w14:paraId="49897AF1" w14:textId="3A3E54DB" w:rsidR="00294E56" w:rsidRPr="002B0D5B" w:rsidRDefault="00294E56" w:rsidP="00EE39E3">
      <w:pPr>
        <w:spacing w:after="0" w:line="240" w:lineRule="auto"/>
        <w:ind w:left="-2" w:firstLineChars="0" w:firstLine="0"/>
        <w:jc w:val="both"/>
        <w:rPr>
          <w:rFonts w:ascii="Times New Roman" w:eastAsia="Times New Roman" w:hAnsi="Times New Roman" w:cs="Times New Roman"/>
          <w:b/>
          <w:lang w:bidi="es-ES"/>
        </w:rPr>
      </w:pPr>
    </w:p>
    <w:p w14:paraId="4821D743" w14:textId="157C2D1D" w:rsidR="00B1360B" w:rsidRPr="002B0D5B" w:rsidRDefault="00351D5E"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rPr>
      </w:pPr>
      <w:r w:rsidRPr="002B0D5B">
        <w:rPr>
          <w:rFonts w:ascii="Times New Roman" w:eastAsia="Times New Roman" w:hAnsi="Times New Roman" w:cs="Times New Roman"/>
          <w:b/>
        </w:rPr>
        <w:t>p</w:t>
      </w:r>
      <w:r w:rsidR="00EE39E3" w:rsidRPr="002B0D5B">
        <w:rPr>
          <w:rFonts w:ascii="Times New Roman" w:eastAsia="Times New Roman" w:hAnsi="Times New Roman" w:cs="Times New Roman"/>
          <w:b/>
        </w:rPr>
        <w:t xml:space="preserve">odrá acceder a </w:t>
      </w:r>
      <w:r w:rsidR="00B1360B" w:rsidRPr="002B0D5B">
        <w:rPr>
          <w:rFonts w:ascii="Times New Roman" w:eastAsia="Times New Roman" w:hAnsi="Times New Roman" w:cs="Times New Roman"/>
          <w:b/>
        </w:rPr>
        <w:t xml:space="preserve">una copia del Prospecto, del Suplemento del Prospecto, de los estados contables de la Sociedad y de </w:t>
      </w:r>
      <w:r w:rsidR="00EE39E3" w:rsidRPr="002B0D5B">
        <w:rPr>
          <w:rFonts w:ascii="Times New Roman" w:eastAsia="Times New Roman" w:hAnsi="Times New Roman" w:cs="Times New Roman"/>
          <w:b/>
        </w:rPr>
        <w:t xml:space="preserve">la información </w:t>
      </w:r>
      <w:r w:rsidR="00B1360B" w:rsidRPr="002B0D5B">
        <w:rPr>
          <w:rFonts w:ascii="Times New Roman" w:eastAsia="Times New Roman" w:hAnsi="Times New Roman" w:cs="Times New Roman"/>
          <w:b/>
        </w:rPr>
        <w:t>relevante</w:t>
      </w:r>
      <w:r w:rsidR="00EE39E3" w:rsidRPr="002B0D5B">
        <w:rPr>
          <w:rFonts w:ascii="Times New Roman" w:eastAsia="Times New Roman" w:hAnsi="Times New Roman" w:cs="Times New Roman"/>
          <w:b/>
        </w:rPr>
        <w:t xml:space="preserve"> de la Sociedad publicada en la Autopista de la Información Financiera de la </w:t>
      </w:r>
      <w:r w:rsidR="00E81F14" w:rsidRPr="002B0D5B">
        <w:rPr>
          <w:rFonts w:ascii="Times New Roman" w:eastAsia="Times New Roman" w:hAnsi="Times New Roman" w:cs="Times New Roman"/>
          <w:b/>
        </w:rPr>
        <w:t>CNV</w:t>
      </w:r>
      <w:r w:rsidR="00B1360B" w:rsidRPr="002B0D5B">
        <w:rPr>
          <w:rFonts w:ascii="Times New Roman" w:eastAsia="Times New Roman" w:hAnsi="Times New Roman" w:cs="Times New Roman"/>
          <w:b/>
        </w:rPr>
        <w:t xml:space="preserve"> en el sitio </w:t>
      </w:r>
      <w:r w:rsidR="008A7745" w:rsidRPr="002B0D5B">
        <w:rPr>
          <w:rFonts w:ascii="Times New Roman" w:eastAsia="Times New Roman" w:hAnsi="Times New Roman" w:cs="Times New Roman"/>
          <w:b/>
        </w:rPr>
        <w:t>web de la BCBA (www.bolsar.com);</w:t>
      </w:r>
      <w:r w:rsidR="00B1360B" w:rsidRPr="002B0D5B">
        <w:rPr>
          <w:rFonts w:ascii="Times New Roman" w:eastAsia="Times New Roman" w:hAnsi="Times New Roman" w:cs="Times New Roman"/>
          <w:b/>
        </w:rPr>
        <w:t xml:space="preserve"> en el sitio web del MAE;</w:t>
      </w:r>
      <w:r w:rsidR="00EE39E3" w:rsidRPr="002B0D5B">
        <w:rPr>
          <w:rFonts w:ascii="Times New Roman" w:eastAsia="Times New Roman" w:hAnsi="Times New Roman" w:cs="Times New Roman"/>
          <w:b/>
        </w:rPr>
        <w:t xml:space="preserve"> en la página web de la Sociedad (</w:t>
      </w:r>
      <w:hyperlink r:id="rId9" w:history="1">
        <w:r w:rsidR="00EE39E3" w:rsidRPr="002B0D5B">
          <w:rPr>
            <w:rStyle w:val="Hipervnculo"/>
            <w:rFonts w:ascii="Times New Roman" w:eastAsia="Times New Roman" w:hAnsi="Times New Roman" w:cs="Times New Roman"/>
            <w:b/>
          </w:rPr>
          <w:t>http://ri.tglt.com/</w:t>
        </w:r>
      </w:hyperlink>
      <w:r w:rsidR="00EE39E3" w:rsidRPr="002B0D5B">
        <w:rPr>
          <w:rFonts w:ascii="Times New Roman" w:eastAsia="Times New Roman" w:hAnsi="Times New Roman" w:cs="Times New Roman"/>
          <w:b/>
        </w:rPr>
        <w:t>)</w:t>
      </w:r>
      <w:r w:rsidR="00B1360B" w:rsidRPr="002B0D5B">
        <w:rPr>
          <w:rFonts w:ascii="Times New Roman" w:eastAsia="Times New Roman" w:hAnsi="Times New Roman" w:cs="Times New Roman"/>
          <w:b/>
        </w:rPr>
        <w:t>;</w:t>
      </w:r>
      <w:r w:rsidR="00EE39E3" w:rsidRPr="002B0D5B">
        <w:rPr>
          <w:rFonts w:ascii="Times New Roman" w:eastAsia="Times New Roman" w:hAnsi="Times New Roman" w:cs="Times New Roman"/>
          <w:b/>
        </w:rPr>
        <w:t xml:space="preserve"> y</w:t>
      </w:r>
      <w:r w:rsidR="00B1360B" w:rsidRPr="002B0D5B">
        <w:rPr>
          <w:rFonts w:ascii="Times New Roman" w:eastAsia="Times New Roman" w:hAnsi="Times New Roman" w:cs="Times New Roman"/>
          <w:b/>
        </w:rPr>
        <w:t>, siempre que la situación sanitaria</w:t>
      </w:r>
      <w:r w:rsidR="008A7745" w:rsidRPr="002B0D5B">
        <w:rPr>
          <w:rFonts w:ascii="Times New Roman" w:eastAsia="Times New Roman" w:hAnsi="Times New Roman" w:cs="Times New Roman"/>
          <w:b/>
        </w:rPr>
        <w:t xml:space="preserve"> y las medidas de aislamiento o distanciamiento social</w:t>
      </w:r>
      <w:r w:rsidR="00B1360B" w:rsidRPr="002B0D5B">
        <w:rPr>
          <w:rFonts w:ascii="Times New Roman" w:eastAsia="Times New Roman" w:hAnsi="Times New Roman" w:cs="Times New Roman"/>
          <w:b/>
        </w:rPr>
        <w:t xml:space="preserve"> lo permita</w:t>
      </w:r>
      <w:r w:rsidR="008A7745" w:rsidRPr="002B0D5B">
        <w:rPr>
          <w:rFonts w:ascii="Times New Roman" w:eastAsia="Times New Roman" w:hAnsi="Times New Roman" w:cs="Times New Roman"/>
          <w:b/>
        </w:rPr>
        <w:t>n</w:t>
      </w:r>
      <w:r w:rsidR="00B1360B" w:rsidRPr="002B0D5B">
        <w:rPr>
          <w:rFonts w:ascii="Times New Roman" w:eastAsia="Times New Roman" w:hAnsi="Times New Roman" w:cs="Times New Roman"/>
          <w:b/>
        </w:rPr>
        <w:t>,</w:t>
      </w:r>
      <w:r w:rsidR="00EE39E3" w:rsidRPr="002B0D5B">
        <w:rPr>
          <w:rFonts w:ascii="Times New Roman" w:eastAsia="Times New Roman" w:hAnsi="Times New Roman" w:cs="Times New Roman"/>
          <w:b/>
        </w:rPr>
        <w:t xml:space="preserve"> </w:t>
      </w:r>
      <w:r w:rsidR="00B1360B" w:rsidRPr="002B0D5B">
        <w:rPr>
          <w:rFonts w:ascii="Times New Roman" w:eastAsia="Times New Roman" w:hAnsi="Times New Roman" w:cs="Times New Roman"/>
          <w:b/>
        </w:rPr>
        <w:t xml:space="preserve">en la sede social de la </w:t>
      </w:r>
      <w:r w:rsidR="00307836" w:rsidRPr="002B0D5B">
        <w:rPr>
          <w:rFonts w:ascii="Times New Roman" w:eastAsia="Times New Roman" w:hAnsi="Times New Roman" w:cs="Times New Roman"/>
          <w:b/>
        </w:rPr>
        <w:t>Sociedad</w:t>
      </w:r>
      <w:r w:rsidR="00B1360B" w:rsidRPr="002B0D5B">
        <w:rPr>
          <w:rFonts w:ascii="Times New Roman" w:eastAsia="Times New Roman" w:hAnsi="Times New Roman" w:cs="Times New Roman"/>
          <w:b/>
        </w:rPr>
        <w:t xml:space="preserve">, ubicada en </w:t>
      </w:r>
      <w:r w:rsidR="00EB5996" w:rsidRPr="002B0D5B">
        <w:rPr>
          <w:rFonts w:ascii="Times New Roman" w:eastAsia="Times New Roman" w:hAnsi="Times New Roman" w:cs="Times New Roman"/>
          <w:b/>
        </w:rPr>
        <w:t xml:space="preserve">Miñones 2177, planta baja “C”, </w:t>
      </w:r>
      <w:r w:rsidR="00B1360B" w:rsidRPr="002B0D5B">
        <w:rPr>
          <w:rFonts w:ascii="Times New Roman" w:eastAsia="Times New Roman" w:hAnsi="Times New Roman" w:cs="Times New Roman"/>
          <w:b/>
        </w:rPr>
        <w:t>Ciudad Autónoma de Buenos Aires, Argentina</w:t>
      </w:r>
      <w:r w:rsidR="00EB5996" w:rsidRPr="002B0D5B">
        <w:rPr>
          <w:rFonts w:ascii="Times New Roman" w:eastAsia="Times New Roman" w:hAnsi="Times New Roman" w:cs="Times New Roman"/>
          <w:b/>
        </w:rPr>
        <w:t xml:space="preserve"> y en las o</w:t>
      </w:r>
      <w:r w:rsidR="002E6F9C" w:rsidRPr="002B0D5B">
        <w:rPr>
          <w:rFonts w:ascii="Times New Roman" w:eastAsia="Times New Roman" w:hAnsi="Times New Roman" w:cs="Times New Roman"/>
          <w:b/>
        </w:rPr>
        <w:t xml:space="preserve">ficinas del Asesor Financiero, </w:t>
      </w:r>
      <w:r w:rsidR="006D4CD9" w:rsidRPr="002B0D5B">
        <w:rPr>
          <w:rFonts w:ascii="Times New Roman" w:eastAsia="Times New Roman" w:hAnsi="Times New Roman" w:cs="Times New Roman"/>
          <w:b/>
        </w:rPr>
        <w:t xml:space="preserve">ubicadas en </w:t>
      </w:r>
      <w:r w:rsidR="00EB5996" w:rsidRPr="002B0D5B">
        <w:rPr>
          <w:rFonts w:ascii="Times New Roman" w:eastAsia="Times New Roman" w:hAnsi="Times New Roman" w:cs="Times New Roman"/>
          <w:b/>
        </w:rPr>
        <w:t>Av. del Libertador 602</w:t>
      </w:r>
      <w:r w:rsidR="00B1360B" w:rsidRPr="002B0D5B">
        <w:rPr>
          <w:rFonts w:ascii="Times New Roman" w:eastAsia="Times New Roman" w:hAnsi="Times New Roman" w:cs="Times New Roman"/>
          <w:b/>
        </w:rPr>
        <w:t xml:space="preserve">, </w:t>
      </w:r>
      <w:r w:rsidR="00EB5996" w:rsidRPr="002B0D5B">
        <w:rPr>
          <w:rFonts w:ascii="Times New Roman" w:eastAsia="Times New Roman" w:hAnsi="Times New Roman" w:cs="Times New Roman"/>
          <w:b/>
        </w:rPr>
        <w:t xml:space="preserve">Ciudad Autónoma de Buenos Aires, Argentina, </w:t>
      </w:r>
      <w:r w:rsidR="00B1360B" w:rsidRPr="002B0D5B">
        <w:rPr>
          <w:rFonts w:ascii="Times New Roman" w:eastAsia="Times New Roman" w:hAnsi="Times New Roman" w:cs="Times New Roman"/>
          <w:b/>
        </w:rPr>
        <w:t>en días hábiles en el ho</w:t>
      </w:r>
      <w:r w:rsidR="002E6F9C" w:rsidRPr="002B0D5B">
        <w:rPr>
          <w:rFonts w:ascii="Times New Roman" w:eastAsia="Times New Roman" w:hAnsi="Times New Roman" w:cs="Times New Roman"/>
          <w:b/>
        </w:rPr>
        <w:t>rario de 10:00 a 18:00 horas; y,</w:t>
      </w:r>
      <w:r w:rsidR="00B1360B" w:rsidRPr="002B0D5B">
        <w:rPr>
          <w:rFonts w:ascii="Times New Roman" w:eastAsia="Times New Roman" w:hAnsi="Times New Roman" w:cs="Times New Roman"/>
          <w:b/>
        </w:rPr>
        <w:t xml:space="preserve"> asimismo, podrá </w:t>
      </w:r>
      <w:r w:rsidR="00EE39E3" w:rsidRPr="002B0D5B">
        <w:rPr>
          <w:rFonts w:ascii="Times New Roman" w:eastAsia="Times New Roman" w:hAnsi="Times New Roman" w:cs="Times New Roman"/>
          <w:b/>
        </w:rPr>
        <w:t xml:space="preserve">formular todas las preguntas y dudas que tenga </w:t>
      </w:r>
      <w:r w:rsidR="00E84642" w:rsidRPr="002B0D5B">
        <w:rPr>
          <w:rFonts w:ascii="Times New Roman" w:eastAsia="Times New Roman" w:hAnsi="Times New Roman" w:cs="Times New Roman"/>
          <w:b/>
        </w:rPr>
        <w:t xml:space="preserve">con relación con la Modificación </w:t>
      </w:r>
      <w:r w:rsidR="0031640E" w:rsidRPr="002B0D5B">
        <w:rPr>
          <w:rFonts w:ascii="Times New Roman" w:eastAsia="Times New Roman" w:hAnsi="Times New Roman" w:cs="Times New Roman"/>
          <w:b/>
        </w:rPr>
        <w:t>l</w:t>
      </w:r>
      <w:r w:rsidR="00E84642" w:rsidRPr="002B0D5B">
        <w:rPr>
          <w:rFonts w:ascii="Times New Roman" w:eastAsia="Times New Roman" w:hAnsi="Times New Roman" w:cs="Times New Roman"/>
          <w:b/>
        </w:rPr>
        <w:t xml:space="preserve"> </w:t>
      </w:r>
      <w:r w:rsidR="00EE39E3" w:rsidRPr="002B0D5B">
        <w:rPr>
          <w:rFonts w:ascii="Times New Roman" w:eastAsia="Times New Roman" w:hAnsi="Times New Roman" w:cs="Times New Roman"/>
          <w:b/>
        </w:rPr>
        <w:t xml:space="preserve">a los representantes de la </w:t>
      </w:r>
      <w:r w:rsidR="00E84642" w:rsidRPr="002B0D5B">
        <w:rPr>
          <w:rFonts w:ascii="Times New Roman" w:eastAsia="Times New Roman" w:hAnsi="Times New Roman" w:cs="Times New Roman"/>
          <w:b/>
        </w:rPr>
        <w:t>Sociedad, enviándolas a la s</w:t>
      </w:r>
      <w:r w:rsidR="002E6F9C" w:rsidRPr="002B0D5B">
        <w:rPr>
          <w:rFonts w:ascii="Times New Roman" w:eastAsia="Times New Roman" w:hAnsi="Times New Roman" w:cs="Times New Roman"/>
          <w:b/>
        </w:rPr>
        <w:t>iguiente dirección de contacto inversores@tglt.com</w:t>
      </w:r>
      <w:r w:rsidR="00B1360B" w:rsidRPr="002B0D5B">
        <w:rPr>
          <w:rFonts w:ascii="Times New Roman" w:eastAsia="Times New Roman" w:hAnsi="Times New Roman" w:cs="Times New Roman"/>
          <w:b/>
        </w:rPr>
        <w:t>;</w:t>
      </w:r>
    </w:p>
    <w:p w14:paraId="5D8F7025" w14:textId="77777777" w:rsidR="00B1360B" w:rsidRPr="002B0D5B" w:rsidRDefault="00B1360B" w:rsidP="00E84642">
      <w:pPr>
        <w:spacing w:after="0" w:line="240" w:lineRule="auto"/>
        <w:ind w:left="-2" w:firstLineChars="0" w:firstLine="0"/>
        <w:jc w:val="both"/>
        <w:rPr>
          <w:rFonts w:ascii="Times New Roman" w:eastAsia="Times New Roman" w:hAnsi="Times New Roman" w:cs="Times New Roman"/>
          <w:b/>
        </w:rPr>
      </w:pPr>
    </w:p>
    <w:p w14:paraId="41ACD04C" w14:textId="1848C40C" w:rsidR="00E84642" w:rsidRPr="002B0D5B" w:rsidRDefault="00525ACD"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rPr>
      </w:pPr>
      <w:r w:rsidRPr="002B0D5B">
        <w:rPr>
          <w:rFonts w:ascii="Times New Roman" w:eastAsia="Times New Roman" w:hAnsi="Times New Roman" w:cs="Times New Roman"/>
          <w:b/>
        </w:rPr>
        <w:t xml:space="preserve">la presente Solicitud de Consentimiento, la Manifestación de Consentimiento y cualesquiera otros documentos relativos a la Modificación podrá ser suscripta tanto en </w:t>
      </w:r>
      <w:r w:rsidRPr="002B0D5B">
        <w:rPr>
          <w:rFonts w:ascii="Times New Roman" w:eastAsia="Times New Roman" w:hAnsi="Times New Roman" w:cs="Times New Roman"/>
          <w:b/>
        </w:rPr>
        <w:lastRenderedPageBreak/>
        <w:t>soporte físico como por cualquier medio electrónico. En todos los instrumentos generados por medios electrónicos, el requisito de la firma de una persona quedará satisfecho si se utiliza una firma electrónica, en cuyo caso se los considera instrumentos privados firmados de acuerdo con lo dispuesto por los artículos 286 y 287 del Código Civil y Comercial de la Nación, y resultarán válidos y vinculantes en todos sus términos y condiciones</w:t>
      </w:r>
      <w:r w:rsidR="00165410" w:rsidRPr="002B0D5B">
        <w:rPr>
          <w:rFonts w:ascii="Times New Roman" w:eastAsia="Times New Roman" w:hAnsi="Times New Roman" w:cs="Times New Roman"/>
          <w:b/>
        </w:rPr>
        <w:t>, y deberán ser considerados como medio fehaciente</w:t>
      </w:r>
      <w:r w:rsidRPr="002B0D5B">
        <w:rPr>
          <w:rFonts w:ascii="Times New Roman" w:eastAsia="Times New Roman" w:hAnsi="Times New Roman" w:cs="Times New Roman"/>
          <w:b/>
        </w:rPr>
        <w:t>, aun cuando los mismos sean suscriptos mediante firma electrónica, y tendrá</w:t>
      </w:r>
      <w:r w:rsidR="008A7745" w:rsidRPr="002B0D5B">
        <w:rPr>
          <w:rFonts w:ascii="Times New Roman" w:eastAsia="Times New Roman" w:hAnsi="Times New Roman" w:cs="Times New Roman"/>
          <w:b/>
        </w:rPr>
        <w:t>n</w:t>
      </w:r>
      <w:r w:rsidRPr="002B0D5B">
        <w:rPr>
          <w:rFonts w:ascii="Times New Roman" w:eastAsia="Times New Roman" w:hAnsi="Times New Roman" w:cs="Times New Roman"/>
          <w:b/>
        </w:rPr>
        <w:t xml:space="preserve"> la misma validez que </w:t>
      </w:r>
      <w:r w:rsidR="008A7745" w:rsidRPr="002B0D5B">
        <w:rPr>
          <w:rFonts w:ascii="Times New Roman" w:eastAsia="Times New Roman" w:hAnsi="Times New Roman" w:cs="Times New Roman"/>
          <w:b/>
        </w:rPr>
        <w:t xml:space="preserve">si </w:t>
      </w:r>
      <w:r w:rsidRPr="002B0D5B">
        <w:rPr>
          <w:rFonts w:ascii="Times New Roman" w:eastAsia="Times New Roman" w:hAnsi="Times New Roman" w:cs="Times New Roman"/>
          <w:b/>
        </w:rPr>
        <w:t>hubieran si</w:t>
      </w:r>
      <w:r w:rsidR="00307836" w:rsidRPr="002B0D5B">
        <w:rPr>
          <w:rFonts w:ascii="Times New Roman" w:eastAsia="Times New Roman" w:hAnsi="Times New Roman" w:cs="Times New Roman"/>
          <w:b/>
        </w:rPr>
        <w:t>do firmados en soporte físico;</w:t>
      </w:r>
    </w:p>
    <w:p w14:paraId="7A19045E" w14:textId="77777777" w:rsidR="00E84642" w:rsidRPr="002B0D5B" w:rsidRDefault="00E84642" w:rsidP="00EE39E3">
      <w:pPr>
        <w:spacing w:after="0" w:line="240" w:lineRule="auto"/>
        <w:ind w:left="-2" w:firstLineChars="0" w:firstLine="0"/>
        <w:jc w:val="both"/>
        <w:rPr>
          <w:rFonts w:ascii="Times New Roman" w:eastAsia="Times New Roman" w:hAnsi="Times New Roman" w:cs="Times New Roman"/>
          <w:b/>
        </w:rPr>
      </w:pPr>
    </w:p>
    <w:p w14:paraId="63619920" w14:textId="1DB07871" w:rsidR="00EE39E3" w:rsidRPr="002B0D5B" w:rsidRDefault="00EE39E3"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rPr>
      </w:pPr>
      <w:r w:rsidRPr="002B0D5B">
        <w:rPr>
          <w:rFonts w:ascii="Times New Roman" w:eastAsia="Times New Roman" w:hAnsi="Times New Roman" w:cs="Times New Roman"/>
          <w:b/>
        </w:rPr>
        <w:t xml:space="preserve">la presentación de </w:t>
      </w:r>
      <w:r w:rsidR="00E84642" w:rsidRPr="002B0D5B">
        <w:rPr>
          <w:rFonts w:ascii="Times New Roman" w:eastAsia="Times New Roman" w:hAnsi="Times New Roman" w:cs="Times New Roman"/>
          <w:b/>
        </w:rPr>
        <w:t>una</w:t>
      </w:r>
      <w:r w:rsidRPr="002B0D5B">
        <w:rPr>
          <w:rFonts w:ascii="Times New Roman" w:eastAsia="Times New Roman" w:hAnsi="Times New Roman" w:cs="Times New Roman"/>
          <w:b/>
        </w:rPr>
        <w:t xml:space="preserve"> Manifestación de</w:t>
      </w:r>
      <w:r w:rsidR="00E84642" w:rsidRPr="002B0D5B">
        <w:rPr>
          <w:rFonts w:ascii="Times New Roman" w:eastAsia="Times New Roman" w:hAnsi="Times New Roman" w:cs="Times New Roman"/>
          <w:b/>
        </w:rPr>
        <w:t xml:space="preserve"> </w:t>
      </w:r>
      <w:r w:rsidRPr="002B0D5B">
        <w:rPr>
          <w:rFonts w:ascii="Times New Roman" w:eastAsia="Times New Roman" w:hAnsi="Times New Roman" w:cs="Times New Roman"/>
          <w:b/>
        </w:rPr>
        <w:t>Consentimiento constituirá un compromiso irrevocable a otorgar aquellos otros documentos y</w:t>
      </w:r>
      <w:r w:rsidR="00E84642" w:rsidRPr="002B0D5B">
        <w:rPr>
          <w:rFonts w:ascii="Times New Roman" w:eastAsia="Times New Roman" w:hAnsi="Times New Roman" w:cs="Times New Roman"/>
          <w:b/>
        </w:rPr>
        <w:t xml:space="preserve"> consentimientos que pudieran ser necesari</w:t>
      </w:r>
      <w:r w:rsidR="00223E01" w:rsidRPr="002B0D5B">
        <w:rPr>
          <w:rFonts w:ascii="Times New Roman" w:eastAsia="Times New Roman" w:hAnsi="Times New Roman" w:cs="Times New Roman"/>
          <w:b/>
        </w:rPr>
        <w:t>o</w:t>
      </w:r>
      <w:r w:rsidR="00E84642" w:rsidRPr="002B0D5B">
        <w:rPr>
          <w:rFonts w:ascii="Times New Roman" w:eastAsia="Times New Roman" w:hAnsi="Times New Roman" w:cs="Times New Roman"/>
          <w:b/>
        </w:rPr>
        <w:t>s o de cualquier modo requeridos por la Sociedad, a los efectos de implementar válida</w:t>
      </w:r>
      <w:r w:rsidR="00307836" w:rsidRPr="002B0D5B">
        <w:rPr>
          <w:rFonts w:ascii="Times New Roman" w:eastAsia="Times New Roman" w:hAnsi="Times New Roman" w:cs="Times New Roman"/>
          <w:b/>
        </w:rPr>
        <w:t>me</w:t>
      </w:r>
      <w:r w:rsidR="008421D6" w:rsidRPr="002B0D5B">
        <w:rPr>
          <w:rFonts w:ascii="Times New Roman" w:eastAsia="Times New Roman" w:hAnsi="Times New Roman" w:cs="Times New Roman"/>
          <w:b/>
        </w:rPr>
        <w:t xml:space="preserve">nte la Modificación; </w:t>
      </w:r>
    </w:p>
    <w:p w14:paraId="7CDD05EE" w14:textId="46396C14" w:rsidR="00307836" w:rsidRPr="002B0D5B" w:rsidRDefault="00307836" w:rsidP="00E84642">
      <w:pPr>
        <w:spacing w:after="0" w:line="240" w:lineRule="auto"/>
        <w:ind w:left="-2" w:firstLineChars="0" w:firstLine="0"/>
        <w:jc w:val="both"/>
        <w:rPr>
          <w:rFonts w:ascii="Times New Roman" w:eastAsia="Times New Roman" w:hAnsi="Times New Roman" w:cs="Times New Roman"/>
          <w:b/>
        </w:rPr>
      </w:pPr>
    </w:p>
    <w:p w14:paraId="13E9CD5E" w14:textId="3D30E29A" w:rsidR="00696792" w:rsidRDefault="00307836"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color w:val="000000"/>
          <w:lang w:eastAsia="es-ES"/>
        </w:rPr>
      </w:pPr>
      <w:r w:rsidRPr="002B0D5B">
        <w:rPr>
          <w:rFonts w:ascii="Times New Roman" w:eastAsia="Times New Roman" w:hAnsi="Times New Roman" w:cs="Times New Roman"/>
          <w:b/>
        </w:rPr>
        <w:t xml:space="preserve">(a) </w:t>
      </w:r>
      <w:r w:rsidRPr="002B0D5B">
        <w:rPr>
          <w:rFonts w:ascii="Times New Roman" w:eastAsia="Times New Roman" w:hAnsi="Times New Roman" w:cs="Times New Roman"/>
          <w:b/>
          <w:color w:val="000000"/>
          <w:lang w:eastAsia="es-ES"/>
        </w:rPr>
        <w:t xml:space="preserve">se le brinda la oportunidad de solicitar a la Sociedad el examen de toda la información pública adicional que dicho inversor considere necesaria para verificar la exactitud de la información contenida en </w:t>
      </w:r>
      <w:r w:rsidR="008A7745" w:rsidRPr="002B0D5B">
        <w:rPr>
          <w:rFonts w:ascii="Times New Roman" w:eastAsia="Times New Roman" w:hAnsi="Times New Roman" w:cs="Times New Roman"/>
          <w:b/>
          <w:color w:val="000000"/>
          <w:lang w:eastAsia="es-ES"/>
        </w:rPr>
        <w:t xml:space="preserve">el Prospecto, el Suplemento de Prospecto, los estados contables, </w:t>
      </w:r>
      <w:r w:rsidRPr="002B0D5B">
        <w:rPr>
          <w:rFonts w:ascii="Times New Roman" w:eastAsia="Times New Roman" w:hAnsi="Times New Roman" w:cs="Times New Roman"/>
          <w:b/>
          <w:color w:val="000000"/>
          <w:lang w:eastAsia="es-ES"/>
        </w:rPr>
        <w:t>la Solicitud de Consentimiento y en la Manifestación de Consentimiento; (b) no deberá basarse en la Sociedad, ni en ninguna persona vinculada a la Sociedad, en relación con su investigación de la exactitud de dicha información o su decisión de inversión; (c) ninguna persona ha sido autorizada a suministrar ninguna información o a formular ninguna declaración sobre la Sociedad o las Obligaciones Negociables, salvo por las contenidas en el Suplemento de Prospecto y en la Solicitud de Consentimiento. En caso de que le haya sido o le sea suministrada o formulada, no deberá tenerse a dicha información o declaración como autorizada ni consentida por la Sociedad, ni atribuirse a la Sociedad; y (d) al momento de otorgar su Manifestación de Consentimiento para la implementación de la Modificación, deberá conocer todas las implicancias que eso conlleva, y reconocer que la obtención de los consentimientos sin necesidad de asamblea resulta un mecanismo válido para adoptar la Modificación</w:t>
      </w:r>
      <w:r w:rsidR="00696792">
        <w:rPr>
          <w:rFonts w:ascii="Times New Roman" w:eastAsia="Times New Roman" w:hAnsi="Times New Roman" w:cs="Times New Roman"/>
          <w:b/>
          <w:color w:val="000000"/>
          <w:lang w:eastAsia="es-ES"/>
        </w:rPr>
        <w:t>;</w:t>
      </w:r>
    </w:p>
    <w:p w14:paraId="3647FA1B" w14:textId="77777777" w:rsidR="00696792" w:rsidRDefault="00696792" w:rsidP="00696792">
      <w:pPr>
        <w:pStyle w:val="Prrafodelista"/>
        <w:spacing w:after="0" w:line="240" w:lineRule="auto"/>
        <w:ind w:leftChars="0" w:left="0" w:firstLineChars="0" w:firstLine="0"/>
        <w:jc w:val="both"/>
        <w:rPr>
          <w:rFonts w:ascii="Times New Roman" w:eastAsia="Times New Roman" w:hAnsi="Times New Roman" w:cs="Times New Roman"/>
          <w:b/>
          <w:color w:val="000000"/>
          <w:lang w:eastAsia="es-ES"/>
        </w:rPr>
      </w:pPr>
    </w:p>
    <w:p w14:paraId="28ABAEA6" w14:textId="172110EC" w:rsidR="00307836" w:rsidRPr="002B0D5B" w:rsidRDefault="00696792"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color w:val="000000"/>
          <w:lang w:eastAsia="es-ES"/>
        </w:rPr>
      </w:pPr>
      <w:r>
        <w:rPr>
          <w:rFonts w:ascii="Times New Roman" w:eastAsia="Times New Roman" w:hAnsi="Times New Roman" w:cs="Times New Roman"/>
          <w:b/>
          <w:color w:val="000000"/>
          <w:lang w:eastAsia="es-ES"/>
        </w:rPr>
        <w:t>con respecto al pago de la Comisión de Consentimiento, la Sociedad solo asume el compromiso de disponer la transferencia del monto correspondiente a la cuenta bancaria válidamente informada por el Tenedor respectivo, dentro del plazo previsto en la presente Solicitud;</w:t>
      </w:r>
      <w:r w:rsidR="007D3FF6">
        <w:rPr>
          <w:rFonts w:ascii="Times New Roman" w:eastAsia="Times New Roman" w:hAnsi="Times New Roman" w:cs="Times New Roman"/>
          <w:b/>
          <w:color w:val="000000"/>
          <w:lang w:eastAsia="es-ES"/>
        </w:rPr>
        <w:t xml:space="preserve"> pero no será responsable si, por cualquier causa (incluyendo, mas no limitado a, las disposiciones de las Comunicaciones 7105, 7112 y </w:t>
      </w:r>
      <w:proofErr w:type="spellStart"/>
      <w:r w:rsidR="007D3FF6">
        <w:rPr>
          <w:rFonts w:ascii="Times New Roman" w:eastAsia="Times New Roman" w:hAnsi="Times New Roman" w:cs="Times New Roman"/>
          <w:b/>
          <w:color w:val="000000"/>
          <w:lang w:eastAsia="es-ES"/>
        </w:rPr>
        <w:t>cc.</w:t>
      </w:r>
      <w:proofErr w:type="spellEnd"/>
      <w:r w:rsidR="007D3FF6">
        <w:rPr>
          <w:rFonts w:ascii="Times New Roman" w:eastAsia="Times New Roman" w:hAnsi="Times New Roman" w:cs="Times New Roman"/>
          <w:b/>
          <w:color w:val="000000"/>
          <w:lang w:eastAsia="es-ES"/>
        </w:rPr>
        <w:t xml:space="preserve"> del Banco Central de la República Argentina), la entidad financiera informada por el Tenedor no acepta recibir los fondos en la cuenta bancaria informada</w:t>
      </w:r>
      <w:r>
        <w:rPr>
          <w:rFonts w:ascii="Times New Roman" w:eastAsia="Times New Roman" w:hAnsi="Times New Roman" w:cs="Times New Roman"/>
          <w:b/>
          <w:color w:val="000000"/>
          <w:lang w:eastAsia="es-ES"/>
        </w:rPr>
        <w:t>; y</w:t>
      </w:r>
    </w:p>
    <w:p w14:paraId="31B92BB9" w14:textId="77777777" w:rsidR="008421D6" w:rsidRPr="002B0D5B" w:rsidRDefault="008421D6" w:rsidP="00307836">
      <w:pPr>
        <w:spacing w:after="0" w:line="240" w:lineRule="auto"/>
        <w:ind w:left="0" w:hanging="2"/>
        <w:jc w:val="both"/>
        <w:rPr>
          <w:rFonts w:ascii="Times New Roman" w:eastAsia="Times New Roman" w:hAnsi="Times New Roman" w:cs="Times New Roman"/>
          <w:b/>
          <w:color w:val="000000"/>
          <w:lang w:eastAsia="es-ES"/>
        </w:rPr>
      </w:pPr>
    </w:p>
    <w:p w14:paraId="508C6161" w14:textId="29C6B034" w:rsidR="008421D6" w:rsidRPr="002B0D5B" w:rsidRDefault="008421D6" w:rsidP="00351D5E">
      <w:pPr>
        <w:pStyle w:val="Prrafodelista"/>
        <w:numPr>
          <w:ilvl w:val="0"/>
          <w:numId w:val="1"/>
        </w:numPr>
        <w:spacing w:after="0" w:line="240" w:lineRule="auto"/>
        <w:ind w:leftChars="0" w:left="0" w:firstLineChars="0" w:firstLine="0"/>
        <w:jc w:val="both"/>
        <w:rPr>
          <w:rFonts w:ascii="Times New Roman" w:eastAsia="Times New Roman" w:hAnsi="Times New Roman" w:cs="Times New Roman"/>
          <w:b/>
          <w:color w:val="000000"/>
          <w:position w:val="0"/>
          <w:lang w:eastAsia="es-ES"/>
        </w:rPr>
      </w:pPr>
      <w:r w:rsidRPr="002B0D5B">
        <w:rPr>
          <w:rFonts w:ascii="Times New Roman" w:eastAsia="Times New Roman" w:hAnsi="Times New Roman" w:cs="Times New Roman"/>
          <w:b/>
          <w:color w:val="000000"/>
          <w:position w:val="0"/>
          <w:lang w:eastAsia="es-ES"/>
        </w:rPr>
        <w:t xml:space="preserve">con excepción de lo dispuesto en el artículo 120 de la Ley N° 26.831 con sus modificatorias y suplementarias, </w:t>
      </w:r>
      <w:r w:rsidR="004F3995" w:rsidRPr="002B0D5B">
        <w:rPr>
          <w:rFonts w:ascii="Times New Roman" w:eastAsia="Times New Roman" w:hAnsi="Times New Roman" w:cs="Times New Roman"/>
          <w:b/>
          <w:color w:val="000000"/>
          <w:position w:val="0"/>
          <w:lang w:eastAsia="es-ES"/>
        </w:rPr>
        <w:t>la Sociedad</w:t>
      </w:r>
      <w:r w:rsidRPr="002B0D5B">
        <w:rPr>
          <w:rFonts w:ascii="Times New Roman" w:eastAsia="Times New Roman" w:hAnsi="Times New Roman" w:cs="Times New Roman"/>
          <w:b/>
          <w:color w:val="000000"/>
          <w:position w:val="0"/>
          <w:lang w:eastAsia="es-ES"/>
        </w:rPr>
        <w:t xml:space="preserve"> y su asesor financiero no asumen ningún tipo de responsabilidad por los daños y perjuicios que pudiera sufrir el Tenedor, directa o indirectamente relacionados </w:t>
      </w:r>
      <w:r w:rsidR="004F3995" w:rsidRPr="002B0D5B">
        <w:rPr>
          <w:rFonts w:ascii="Times New Roman" w:eastAsia="Times New Roman" w:hAnsi="Times New Roman" w:cs="Times New Roman"/>
          <w:b/>
          <w:color w:val="000000"/>
          <w:position w:val="0"/>
          <w:lang w:eastAsia="es-ES"/>
        </w:rPr>
        <w:t xml:space="preserve">con </w:t>
      </w:r>
      <w:r w:rsidRPr="002B0D5B">
        <w:rPr>
          <w:rFonts w:ascii="Times New Roman" w:eastAsia="Times New Roman" w:hAnsi="Times New Roman" w:cs="Times New Roman"/>
          <w:b/>
          <w:color w:val="000000"/>
          <w:position w:val="0"/>
          <w:lang w:eastAsia="es-ES"/>
        </w:rPr>
        <w:t>la Manifestación del Consentimiento, la Solicitud de Consentimiento y la implementación de la Modificación, según corresponda, cualesquiera fuere el origen de tales daños y perjuicios</w:t>
      </w:r>
      <w:r w:rsidR="004F3995" w:rsidRPr="002B0D5B">
        <w:rPr>
          <w:rFonts w:ascii="Times New Roman" w:eastAsia="Times New Roman" w:hAnsi="Times New Roman" w:cs="Times New Roman"/>
          <w:b/>
          <w:color w:val="000000"/>
          <w:position w:val="0"/>
          <w:lang w:eastAsia="es-ES"/>
        </w:rPr>
        <w:t>.</w:t>
      </w:r>
    </w:p>
    <w:p w14:paraId="23F41568" w14:textId="39743415" w:rsidR="00307836" w:rsidRPr="002B0D5B" w:rsidRDefault="00307836" w:rsidP="00E84642">
      <w:pPr>
        <w:spacing w:after="0" w:line="240" w:lineRule="auto"/>
        <w:ind w:left="-2" w:firstLineChars="0" w:firstLine="0"/>
        <w:jc w:val="both"/>
        <w:rPr>
          <w:rFonts w:ascii="Times New Roman" w:eastAsia="Times New Roman" w:hAnsi="Times New Roman" w:cs="Times New Roman"/>
        </w:rPr>
      </w:pPr>
    </w:p>
    <w:p w14:paraId="54C3857D" w14:textId="1AF59296" w:rsidR="00E93799" w:rsidRPr="002B0D5B" w:rsidRDefault="00F906C6"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Los Tenedores que deseen remitir a la Sociedad sus Manifestaciones de Consentimiento podrán hacerlo a partir de la fecha del presente, y hasta la Fecha</w:t>
      </w:r>
      <w:r w:rsidR="0011729A" w:rsidRPr="002B0D5B">
        <w:rPr>
          <w:rFonts w:ascii="Times New Roman" w:eastAsia="Times New Roman" w:hAnsi="Times New Roman" w:cs="Times New Roman"/>
        </w:rPr>
        <w:t xml:space="preserve"> Límite, a través de cualquiera de las siguientes alternativas: (i) el envío de la Manifestación de Consentimiento firmada a la Sociedad, en soporte papel, al domicilio de Miñones 2177, planta baja “C”, (C1428ATG) Ciudad Autónoma de Buenos Aires, Argentina; o (ii) el envío de la Manifestación de Consentimiento firmada a la Sociedad, en soporte digital, a la dirección de correo electrónico </w:t>
      </w:r>
      <w:r w:rsidR="002E6F9C" w:rsidRPr="002B0D5B">
        <w:rPr>
          <w:rFonts w:ascii="Times New Roman" w:eastAsia="Times New Roman" w:hAnsi="Times New Roman" w:cs="Times New Roman"/>
        </w:rPr>
        <w:t>inversores@tglt.com</w:t>
      </w:r>
      <w:r w:rsidR="0011729A" w:rsidRPr="002B0D5B">
        <w:rPr>
          <w:rFonts w:ascii="Times New Roman" w:eastAsia="Times New Roman" w:hAnsi="Times New Roman" w:cs="Times New Roman"/>
        </w:rPr>
        <w:t>; o (iii) el envío de la Manifestación de Consentimiento a la Sociedad, en soporte digital, a través del agente de negociación o liquidación del Tenedor</w:t>
      </w:r>
      <w:r w:rsidR="002E6F9C" w:rsidRPr="002B0D5B">
        <w:rPr>
          <w:rFonts w:ascii="Times New Roman" w:eastAsia="Times New Roman" w:hAnsi="Times New Roman" w:cs="Times New Roman"/>
        </w:rPr>
        <w:t>.</w:t>
      </w:r>
    </w:p>
    <w:p w14:paraId="481FAE63" w14:textId="77777777" w:rsidR="00E93799" w:rsidRPr="002B0D5B" w:rsidRDefault="00E93799" w:rsidP="00E623E1">
      <w:pPr>
        <w:spacing w:after="0" w:line="240" w:lineRule="auto"/>
        <w:ind w:left="-2" w:firstLineChars="0" w:firstLine="0"/>
        <w:jc w:val="both"/>
        <w:rPr>
          <w:rFonts w:ascii="Times New Roman" w:eastAsia="Times New Roman" w:hAnsi="Times New Roman" w:cs="Times New Roman"/>
        </w:rPr>
      </w:pPr>
    </w:p>
    <w:p w14:paraId="47BCBCF8" w14:textId="24CB4B76" w:rsidR="00FF4C79" w:rsidRPr="00FF4C79" w:rsidRDefault="00FF4C79" w:rsidP="00FF4C79">
      <w:pPr>
        <w:spacing w:after="0" w:line="240" w:lineRule="auto"/>
        <w:ind w:left="0" w:hanging="2"/>
        <w:jc w:val="both"/>
        <w:textAlignment w:val="baseline"/>
        <w:rPr>
          <w:rFonts w:ascii="Times New Roman" w:eastAsia="Times New Roman" w:hAnsi="Times New Roman" w:cs="Times New Roman"/>
          <w:color w:val="000000"/>
          <w:lang w:eastAsia="es-ES"/>
        </w:rPr>
      </w:pPr>
      <w:r w:rsidRPr="007930FF">
        <w:rPr>
          <w:rFonts w:ascii="Times New Roman" w:eastAsia="Times New Roman" w:hAnsi="Times New Roman" w:cs="Times New Roman"/>
          <w:color w:val="000000"/>
          <w:lang w:eastAsia="es-ES"/>
        </w:rPr>
        <w:lastRenderedPageBreak/>
        <w:t>El Tenedor declara que esta Manifestación de Consentimiento es irrevocable, no pudiendo revocarse ni retirarse con posterioridad a su presentación</w:t>
      </w:r>
      <w:r>
        <w:rPr>
          <w:rFonts w:ascii="Times New Roman" w:eastAsia="Times New Roman" w:hAnsi="Times New Roman" w:cs="Times New Roman"/>
          <w:color w:val="000000"/>
          <w:lang w:eastAsia="es-ES"/>
        </w:rPr>
        <w:t xml:space="preserve"> (ni siquiera en caso de extensión de la Fecha Límite), excepto en caso que (i) la Sociedad haga pública una nueva propuesta de Modificación (la “</w:t>
      </w:r>
      <w:r w:rsidRPr="000A2AE4">
        <w:rPr>
          <w:rFonts w:ascii="Times New Roman" w:eastAsia="Times New Roman" w:hAnsi="Times New Roman" w:cs="Times New Roman"/>
          <w:color w:val="000000"/>
          <w:u w:val="single"/>
          <w:lang w:eastAsia="es-ES"/>
        </w:rPr>
        <w:t xml:space="preserve">Nueva </w:t>
      </w:r>
      <w:r>
        <w:rPr>
          <w:rFonts w:ascii="Times New Roman" w:eastAsia="Times New Roman" w:hAnsi="Times New Roman" w:cs="Times New Roman"/>
          <w:color w:val="000000"/>
          <w:u w:val="single"/>
          <w:lang w:eastAsia="es-ES"/>
        </w:rPr>
        <w:t>Modificación</w:t>
      </w:r>
      <w:r>
        <w:rPr>
          <w:rFonts w:ascii="Times New Roman" w:eastAsia="Times New Roman" w:hAnsi="Times New Roman" w:cs="Times New Roman"/>
          <w:color w:val="000000"/>
          <w:lang w:eastAsia="es-ES"/>
        </w:rPr>
        <w:t xml:space="preserve">”); y (ii) la Nueva Modificación reduzca las tasas de interés propuestas en la presente Modificación, y/o retrase las </w:t>
      </w:r>
      <w:r>
        <w:rPr>
          <w:rFonts w:ascii="Times New Roman" w:eastAsia="Times New Roman" w:hAnsi="Times New Roman" w:cs="Times New Roman"/>
          <w:lang w:val="es-AR" w:bidi="es-ES"/>
        </w:rPr>
        <w:t>Fechas de Amortización Común a Ambas Clases previstas en la presente Modificación, y/o (solo en el caso de las Obligaciones Negociables Clase XVI) elimine alguna de las garantías adicionales previstas en los puntos (7), (8) o (9) de la Modificación Clase XVI</w:t>
      </w:r>
      <w:r>
        <w:rPr>
          <w:rFonts w:ascii="Times New Roman" w:eastAsia="Times New Roman" w:hAnsi="Times New Roman" w:cs="Times New Roman"/>
          <w:color w:val="000000"/>
          <w:lang w:eastAsia="es-ES"/>
        </w:rPr>
        <w:t xml:space="preserve">. </w:t>
      </w:r>
    </w:p>
    <w:p w14:paraId="5453D1D1" w14:textId="77777777" w:rsidR="00FF4C79" w:rsidRDefault="00FF4C79" w:rsidP="00E623E1">
      <w:pPr>
        <w:spacing w:after="0" w:line="240" w:lineRule="auto"/>
        <w:ind w:left="-2" w:firstLineChars="0" w:firstLine="0"/>
        <w:jc w:val="both"/>
        <w:rPr>
          <w:rFonts w:ascii="Times New Roman" w:eastAsia="Times New Roman" w:hAnsi="Times New Roman" w:cs="Times New Roman"/>
        </w:rPr>
      </w:pPr>
    </w:p>
    <w:p w14:paraId="6CA92EDF" w14:textId="2EAA3F86" w:rsidR="00F906C6" w:rsidRPr="002B0D5B" w:rsidRDefault="00BC164A"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 xml:space="preserve">La Sociedad determinará todas las cuestiones </w:t>
      </w:r>
      <w:r w:rsidR="00E93799" w:rsidRPr="002B0D5B">
        <w:rPr>
          <w:rFonts w:ascii="Times New Roman" w:eastAsia="Times New Roman" w:hAnsi="Times New Roman" w:cs="Times New Roman"/>
        </w:rPr>
        <w:t>relativas</w:t>
      </w:r>
      <w:r w:rsidRPr="002B0D5B">
        <w:rPr>
          <w:rFonts w:ascii="Times New Roman" w:eastAsia="Times New Roman" w:hAnsi="Times New Roman" w:cs="Times New Roman"/>
        </w:rPr>
        <w:t xml:space="preserve"> a la validez, forma, fecha de recepción y recaudos formales de las Manifestaciones de Consentimiento y </w:t>
      </w:r>
      <w:r w:rsidR="00555D8E" w:rsidRPr="002B0D5B">
        <w:rPr>
          <w:rFonts w:ascii="Times New Roman" w:eastAsia="Times New Roman" w:hAnsi="Times New Roman" w:cs="Times New Roman"/>
        </w:rPr>
        <w:t>de la obtención</w:t>
      </w:r>
      <w:r w:rsidRPr="002B0D5B">
        <w:rPr>
          <w:rFonts w:ascii="Times New Roman" w:eastAsia="Times New Roman" w:hAnsi="Times New Roman" w:cs="Times New Roman"/>
        </w:rPr>
        <w:t xml:space="preserve"> de</w:t>
      </w:r>
      <w:r w:rsidR="009C2A02" w:rsidRPr="002B0D5B">
        <w:rPr>
          <w:rFonts w:ascii="Times New Roman" w:eastAsia="Times New Roman" w:hAnsi="Times New Roman" w:cs="Times New Roman"/>
        </w:rPr>
        <w:t>l consentimiento de</w:t>
      </w:r>
      <w:r w:rsidRPr="002B0D5B">
        <w:rPr>
          <w:rFonts w:ascii="Times New Roman" w:eastAsia="Times New Roman" w:hAnsi="Times New Roman" w:cs="Times New Roman"/>
        </w:rPr>
        <w:t xml:space="preserve"> la Mayoría Necesaria. La interpretación de la presente Solicitud de Consentimiento</w:t>
      </w:r>
      <w:r w:rsidR="005A1147" w:rsidRPr="002B0D5B">
        <w:rPr>
          <w:rFonts w:ascii="Times New Roman" w:eastAsia="Times New Roman" w:hAnsi="Times New Roman" w:cs="Times New Roman"/>
        </w:rPr>
        <w:t xml:space="preserve"> y de la Manifestación de Consentimiento será efectuada por la Sociedad y tendrá carácter definitivo y concluyente, sin que ésta esté obligada a notificar cualquier irregularidad en las presentaciones efectuadas por los Tenedores o sus agentes.</w:t>
      </w:r>
    </w:p>
    <w:p w14:paraId="05079B79" w14:textId="0FE41873" w:rsidR="00E93799" w:rsidRPr="002B0D5B" w:rsidRDefault="00E93799" w:rsidP="00E623E1">
      <w:pPr>
        <w:spacing w:after="0" w:line="240" w:lineRule="auto"/>
        <w:ind w:left="-2" w:firstLineChars="0" w:firstLine="0"/>
        <w:jc w:val="both"/>
        <w:rPr>
          <w:rFonts w:ascii="Times New Roman" w:eastAsia="Times New Roman" w:hAnsi="Times New Roman" w:cs="Times New Roman"/>
        </w:rPr>
      </w:pPr>
    </w:p>
    <w:p w14:paraId="46DA9A53" w14:textId="240534C8" w:rsidR="008C5B28" w:rsidRPr="002B0D5B" w:rsidRDefault="00D106B9"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S</w:t>
      </w:r>
      <w:r w:rsidR="00F77139" w:rsidRPr="002B0D5B">
        <w:rPr>
          <w:rFonts w:ascii="Times New Roman" w:eastAsia="Times New Roman" w:hAnsi="Times New Roman" w:cs="Times New Roman"/>
        </w:rPr>
        <w:t xml:space="preserve">e pone en conocimiento del público inversor que, </w:t>
      </w:r>
      <w:r w:rsidR="00200CB4" w:rsidRPr="002B0D5B">
        <w:rPr>
          <w:rFonts w:ascii="Times New Roman" w:eastAsia="Times New Roman" w:hAnsi="Times New Roman" w:cs="Times New Roman"/>
        </w:rPr>
        <w:t>en caso que la Sociedad obtenga</w:t>
      </w:r>
      <w:r w:rsidR="009C2A02" w:rsidRPr="002B0D5B">
        <w:rPr>
          <w:rFonts w:ascii="Times New Roman" w:eastAsia="Times New Roman" w:hAnsi="Times New Roman" w:cs="Times New Roman"/>
        </w:rPr>
        <w:t xml:space="preserve"> el consentimiento de</w:t>
      </w:r>
      <w:r w:rsidR="00200CB4" w:rsidRPr="002B0D5B">
        <w:rPr>
          <w:rFonts w:ascii="Times New Roman" w:eastAsia="Times New Roman" w:hAnsi="Times New Roman" w:cs="Times New Roman"/>
        </w:rPr>
        <w:t xml:space="preserve"> la</w:t>
      </w:r>
      <w:r w:rsidR="00302D17" w:rsidRPr="002B0D5B">
        <w:rPr>
          <w:rFonts w:ascii="Times New Roman" w:eastAsia="Times New Roman" w:hAnsi="Times New Roman" w:cs="Times New Roman"/>
        </w:rPr>
        <w:t xml:space="preserve"> Mayoría Necesaria</w:t>
      </w:r>
      <w:r w:rsidR="00500C00">
        <w:rPr>
          <w:rFonts w:ascii="Times New Roman" w:eastAsia="Times New Roman" w:hAnsi="Times New Roman" w:cs="Times New Roman"/>
        </w:rPr>
        <w:t xml:space="preserve"> de una clase particular</w:t>
      </w:r>
      <w:r w:rsidR="00200CB4" w:rsidRPr="002B0D5B">
        <w:rPr>
          <w:rFonts w:ascii="Times New Roman" w:eastAsia="Times New Roman" w:hAnsi="Times New Roman" w:cs="Times New Roman"/>
        </w:rPr>
        <w:t xml:space="preserve">, la Modificación </w:t>
      </w:r>
      <w:r w:rsidR="00C21941" w:rsidRPr="002B0D5B">
        <w:rPr>
          <w:rFonts w:ascii="Times New Roman" w:eastAsia="Times New Roman" w:hAnsi="Times New Roman" w:cs="Times New Roman"/>
        </w:rPr>
        <w:t xml:space="preserve">Integral </w:t>
      </w:r>
      <w:r w:rsidR="00500C00">
        <w:rPr>
          <w:rFonts w:ascii="Times New Roman" w:eastAsia="Times New Roman" w:hAnsi="Times New Roman" w:cs="Times New Roman"/>
        </w:rPr>
        <w:t xml:space="preserve">correspondiente a esa clase </w:t>
      </w:r>
      <w:r w:rsidR="00200CB4" w:rsidRPr="002B0D5B">
        <w:rPr>
          <w:rFonts w:ascii="Times New Roman" w:eastAsia="Times New Roman" w:hAnsi="Times New Roman" w:cs="Times New Roman"/>
        </w:rPr>
        <w:t>será concluyente y obligatoria para todos los Tenedores</w:t>
      </w:r>
      <w:r w:rsidR="00500C00">
        <w:rPr>
          <w:rFonts w:ascii="Times New Roman" w:eastAsia="Times New Roman" w:hAnsi="Times New Roman" w:cs="Times New Roman"/>
        </w:rPr>
        <w:t xml:space="preserve"> de esa clase</w:t>
      </w:r>
      <w:r w:rsidR="00200CB4" w:rsidRPr="002B0D5B">
        <w:rPr>
          <w:rFonts w:ascii="Times New Roman" w:eastAsia="Times New Roman" w:hAnsi="Times New Roman" w:cs="Times New Roman"/>
        </w:rPr>
        <w:t xml:space="preserve">, hayan efectuado la Manifestación de Consentimiento o no, y también lo será para todos los futuros tenedores de </w:t>
      </w:r>
      <w:r w:rsidR="00575A87" w:rsidRPr="002B0D5B">
        <w:rPr>
          <w:rFonts w:ascii="Times New Roman" w:eastAsia="Times New Roman" w:hAnsi="Times New Roman" w:cs="Times New Roman"/>
        </w:rPr>
        <w:t>las</w:t>
      </w:r>
      <w:r w:rsidR="00200CB4" w:rsidRPr="002B0D5B">
        <w:rPr>
          <w:rFonts w:ascii="Times New Roman" w:eastAsia="Times New Roman" w:hAnsi="Times New Roman" w:cs="Times New Roman"/>
        </w:rPr>
        <w:t xml:space="preserve"> Obligaciones Negociables. </w:t>
      </w:r>
    </w:p>
    <w:p w14:paraId="1E9BDBD0" w14:textId="77777777" w:rsidR="008C5B28" w:rsidRPr="002B0D5B" w:rsidRDefault="008C5B28" w:rsidP="00E623E1">
      <w:pPr>
        <w:spacing w:after="0" w:line="240" w:lineRule="auto"/>
        <w:ind w:left="-2" w:firstLineChars="0" w:firstLine="0"/>
        <w:jc w:val="both"/>
        <w:rPr>
          <w:rFonts w:ascii="Times New Roman" w:eastAsia="Times New Roman" w:hAnsi="Times New Roman" w:cs="Times New Roman"/>
        </w:rPr>
      </w:pPr>
    </w:p>
    <w:p w14:paraId="1A7F5182" w14:textId="1C00CBDE" w:rsidR="00F53443" w:rsidRDefault="00200CB4"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En este caso, la Modificación se</w:t>
      </w:r>
      <w:r w:rsidR="00162133">
        <w:rPr>
          <w:rFonts w:ascii="Times New Roman" w:eastAsia="Times New Roman" w:hAnsi="Times New Roman" w:cs="Times New Roman"/>
        </w:rPr>
        <w:t xml:space="preserve"> reflejará en los documentos correspondientes, mediante</w:t>
      </w:r>
      <w:r w:rsidRPr="002B0D5B">
        <w:rPr>
          <w:rFonts w:ascii="Times New Roman" w:eastAsia="Times New Roman" w:hAnsi="Times New Roman" w:cs="Times New Roman"/>
        </w:rPr>
        <w:t xml:space="preserve"> </w:t>
      </w:r>
      <w:r w:rsidRPr="002B0D5B">
        <w:rPr>
          <w:rFonts w:ascii="Times New Roman" w:eastAsia="Times New Roman" w:hAnsi="Times New Roman" w:cs="Times New Roman"/>
          <w:b/>
        </w:rPr>
        <w:t>(a)</w:t>
      </w:r>
      <w:r w:rsidRPr="002B0D5B">
        <w:rPr>
          <w:rFonts w:ascii="Times New Roman" w:eastAsia="Times New Roman" w:hAnsi="Times New Roman" w:cs="Times New Roman"/>
        </w:rPr>
        <w:t xml:space="preserve"> la </w:t>
      </w:r>
      <w:r w:rsidR="00162133">
        <w:rPr>
          <w:rFonts w:ascii="Times New Roman" w:eastAsia="Times New Roman" w:hAnsi="Times New Roman" w:cs="Times New Roman"/>
        </w:rPr>
        <w:t xml:space="preserve">instrumentación de la </w:t>
      </w:r>
      <w:r w:rsidR="00DC4202">
        <w:rPr>
          <w:rFonts w:ascii="Times New Roman" w:eastAsia="Times New Roman" w:hAnsi="Times New Roman" w:cs="Times New Roman"/>
        </w:rPr>
        <w:t>Segunda</w:t>
      </w:r>
      <w:r w:rsidR="004F05C0" w:rsidRPr="002B0D5B">
        <w:rPr>
          <w:rFonts w:ascii="Times New Roman" w:eastAsia="Times New Roman" w:hAnsi="Times New Roman" w:cs="Times New Roman"/>
        </w:rPr>
        <w:t xml:space="preserve"> Adenda</w:t>
      </w:r>
      <w:r w:rsidRPr="002B0D5B">
        <w:rPr>
          <w:rFonts w:ascii="Times New Roman" w:eastAsia="Times New Roman" w:hAnsi="Times New Roman" w:cs="Times New Roman"/>
        </w:rPr>
        <w:t xml:space="preserve">; </w:t>
      </w:r>
      <w:r w:rsidRPr="002B0D5B">
        <w:rPr>
          <w:rFonts w:ascii="Times New Roman" w:eastAsia="Times New Roman" w:hAnsi="Times New Roman" w:cs="Times New Roman"/>
          <w:b/>
        </w:rPr>
        <w:t>(b)</w:t>
      </w:r>
      <w:r w:rsidRPr="002B0D5B">
        <w:rPr>
          <w:rFonts w:ascii="Times New Roman" w:eastAsia="Times New Roman" w:hAnsi="Times New Roman" w:cs="Times New Roman"/>
        </w:rPr>
        <w:t xml:space="preserve"> el reemplazo de los certificados globales correspondientes a </w:t>
      </w:r>
      <w:r w:rsidR="00C51D18" w:rsidRPr="002B0D5B">
        <w:rPr>
          <w:rFonts w:ascii="Times New Roman" w:eastAsia="Times New Roman" w:hAnsi="Times New Roman" w:cs="Times New Roman"/>
        </w:rPr>
        <w:t xml:space="preserve">cada una de </w:t>
      </w:r>
      <w:r w:rsidRPr="002B0D5B">
        <w:rPr>
          <w:rFonts w:ascii="Times New Roman" w:eastAsia="Times New Roman" w:hAnsi="Times New Roman" w:cs="Times New Roman"/>
        </w:rPr>
        <w:t>las Obligaciones Negociables</w:t>
      </w:r>
      <w:r w:rsidR="003A1A02" w:rsidRPr="002B0D5B">
        <w:rPr>
          <w:rFonts w:ascii="Times New Roman" w:eastAsia="Times New Roman" w:hAnsi="Times New Roman" w:cs="Times New Roman"/>
        </w:rPr>
        <w:t>,</w:t>
      </w:r>
      <w:r w:rsidRPr="002B0D5B">
        <w:rPr>
          <w:rFonts w:ascii="Times New Roman" w:eastAsia="Times New Roman" w:hAnsi="Times New Roman" w:cs="Times New Roman"/>
        </w:rPr>
        <w:t xml:space="preserve"> que se encuentran depositados en Caja de Valores S.A.</w:t>
      </w:r>
      <w:r w:rsidR="00500C00">
        <w:rPr>
          <w:rFonts w:ascii="Times New Roman" w:eastAsia="Times New Roman" w:hAnsi="Times New Roman" w:cs="Times New Roman"/>
        </w:rPr>
        <w:t xml:space="preserve">; y </w:t>
      </w:r>
      <w:r w:rsidR="00500C00" w:rsidRPr="00500C00">
        <w:rPr>
          <w:rFonts w:ascii="Times New Roman" w:eastAsia="Times New Roman" w:hAnsi="Times New Roman" w:cs="Times New Roman"/>
          <w:b/>
        </w:rPr>
        <w:t>(c)</w:t>
      </w:r>
      <w:r w:rsidR="00500C00">
        <w:rPr>
          <w:rFonts w:ascii="Times New Roman" w:eastAsia="Times New Roman" w:hAnsi="Times New Roman" w:cs="Times New Roman"/>
          <w:b/>
        </w:rPr>
        <w:t xml:space="preserve"> </w:t>
      </w:r>
      <w:r w:rsidR="00500C00" w:rsidRPr="00500C00">
        <w:rPr>
          <w:rFonts w:ascii="Times New Roman" w:eastAsia="Times New Roman" w:hAnsi="Times New Roman" w:cs="Times New Roman"/>
        </w:rPr>
        <w:t xml:space="preserve">en el </w:t>
      </w:r>
      <w:r w:rsidR="00500C00">
        <w:rPr>
          <w:rFonts w:ascii="Times New Roman" w:eastAsia="Times New Roman" w:hAnsi="Times New Roman" w:cs="Times New Roman"/>
        </w:rPr>
        <w:t>caso de las Obligaciones Negociables Clase XVI, la suscripción</w:t>
      </w:r>
      <w:r w:rsidR="004B5F0F">
        <w:rPr>
          <w:rFonts w:ascii="Times New Roman" w:eastAsia="Times New Roman" w:hAnsi="Times New Roman" w:cs="Times New Roman"/>
        </w:rPr>
        <w:t>, no más allá de los quince días hábiles inmediatamente siguientes a la Fecha Límite,</w:t>
      </w:r>
      <w:r w:rsidR="00500C00">
        <w:rPr>
          <w:rFonts w:ascii="Times New Roman" w:eastAsia="Times New Roman" w:hAnsi="Times New Roman" w:cs="Times New Roman"/>
        </w:rPr>
        <w:t xml:space="preserve"> de (i) una enmienda del Contrato de Cesión Pasiva, entre la Sociedad y el Agente de la Garantía; y (ii) un contrato de fideicomiso</w:t>
      </w:r>
      <w:r w:rsidR="003D6142">
        <w:rPr>
          <w:rFonts w:ascii="Times New Roman" w:eastAsia="Times New Roman" w:hAnsi="Times New Roman" w:cs="Times New Roman"/>
        </w:rPr>
        <w:t xml:space="preserve"> para la creación y regulación del Fideicomiso</w:t>
      </w:r>
      <w:r w:rsidR="00500C00">
        <w:rPr>
          <w:rFonts w:ascii="Times New Roman" w:eastAsia="Times New Roman" w:hAnsi="Times New Roman" w:cs="Times New Roman"/>
        </w:rPr>
        <w:t xml:space="preserve">, entre la Sociedad y el </w:t>
      </w:r>
      <w:r w:rsidR="004925ED">
        <w:rPr>
          <w:rFonts w:ascii="Times New Roman" w:eastAsia="Times New Roman" w:hAnsi="Times New Roman" w:cs="Times New Roman"/>
        </w:rPr>
        <w:t>Promotora Fiduciaria S.A., como fiduciario del Fideicomiso MPN</w:t>
      </w:r>
      <w:r w:rsidR="00500C00">
        <w:rPr>
          <w:rFonts w:ascii="Times New Roman" w:eastAsia="Times New Roman" w:hAnsi="Times New Roman" w:cs="Times New Roman"/>
        </w:rPr>
        <w:t>.</w:t>
      </w:r>
      <w:r w:rsidR="004B5F0F">
        <w:rPr>
          <w:rFonts w:ascii="Times New Roman" w:eastAsia="Times New Roman" w:hAnsi="Times New Roman" w:cs="Times New Roman"/>
        </w:rPr>
        <w:t xml:space="preserve"> </w:t>
      </w:r>
    </w:p>
    <w:p w14:paraId="784ABBBE" w14:textId="77777777" w:rsidR="00F53443" w:rsidRDefault="00F53443" w:rsidP="00E623E1">
      <w:pPr>
        <w:spacing w:after="0" w:line="240" w:lineRule="auto"/>
        <w:ind w:left="-2" w:firstLineChars="0" w:firstLine="0"/>
        <w:jc w:val="both"/>
        <w:rPr>
          <w:rFonts w:ascii="Times New Roman" w:eastAsia="Times New Roman" w:hAnsi="Times New Roman" w:cs="Times New Roman"/>
        </w:rPr>
      </w:pPr>
    </w:p>
    <w:p w14:paraId="00000011" w14:textId="1F6D62F6" w:rsidR="00BB4838" w:rsidRPr="002B0D5B" w:rsidRDefault="004B5F0F" w:rsidP="00E623E1">
      <w:pPr>
        <w:spacing w:after="0" w:line="240" w:lineRule="auto"/>
        <w:ind w:left="-2" w:firstLineChars="0" w:firstLine="0"/>
        <w:jc w:val="both"/>
        <w:rPr>
          <w:rFonts w:ascii="Times New Roman" w:eastAsia="Times New Roman" w:hAnsi="Times New Roman" w:cs="Times New Roman"/>
        </w:rPr>
      </w:pPr>
      <w:r>
        <w:rPr>
          <w:rFonts w:ascii="Times New Roman" w:eastAsia="Times New Roman" w:hAnsi="Times New Roman" w:cs="Times New Roman"/>
        </w:rPr>
        <w:t xml:space="preserve">La </w:t>
      </w:r>
      <w:r w:rsidR="00DC4202">
        <w:rPr>
          <w:rFonts w:ascii="Times New Roman" w:eastAsia="Times New Roman" w:hAnsi="Times New Roman" w:cs="Times New Roman"/>
        </w:rPr>
        <w:t>Segunda</w:t>
      </w:r>
      <w:r>
        <w:rPr>
          <w:rFonts w:ascii="Times New Roman" w:eastAsia="Times New Roman" w:hAnsi="Times New Roman" w:cs="Times New Roman"/>
        </w:rPr>
        <w:t xml:space="preserve"> Adenda, así como el hecho de la instrumentación de los </w:t>
      </w:r>
      <w:r w:rsidR="00F53443">
        <w:rPr>
          <w:rFonts w:ascii="Times New Roman" w:eastAsia="Times New Roman" w:hAnsi="Times New Roman" w:cs="Times New Roman"/>
        </w:rPr>
        <w:t>documentos referidos en (c)</w:t>
      </w:r>
      <w:r>
        <w:rPr>
          <w:rFonts w:ascii="Times New Roman" w:eastAsia="Times New Roman" w:hAnsi="Times New Roman" w:cs="Times New Roman"/>
        </w:rPr>
        <w:t xml:space="preserve">, será publicada en </w:t>
      </w:r>
      <w:r w:rsidRPr="002B0D5B">
        <w:rPr>
          <w:rFonts w:ascii="Times New Roman" w:eastAsia="Times New Roman" w:hAnsi="Times New Roman" w:cs="Times New Roman"/>
        </w:rPr>
        <w:t>(i) los sistemas de información de los mercados en donde se haya solicitado el listado y/o negociación de las Obligaciones Negociables; (ii) la página web de la CNV; y (iii) en la página web del MAE</w:t>
      </w:r>
      <w:r w:rsidR="00F53443">
        <w:rPr>
          <w:rFonts w:ascii="Times New Roman" w:eastAsia="Times New Roman" w:hAnsi="Times New Roman" w:cs="Times New Roman"/>
        </w:rPr>
        <w:t>.</w:t>
      </w:r>
    </w:p>
    <w:p w14:paraId="4120C76C" w14:textId="218F51D4" w:rsidR="005E0734" w:rsidRPr="002B0D5B" w:rsidRDefault="005E0734" w:rsidP="00E623E1">
      <w:pPr>
        <w:spacing w:after="0" w:line="240" w:lineRule="auto"/>
        <w:ind w:left="-2" w:firstLineChars="0" w:firstLine="0"/>
        <w:jc w:val="both"/>
        <w:rPr>
          <w:rFonts w:ascii="Times New Roman" w:eastAsia="Times New Roman" w:hAnsi="Times New Roman" w:cs="Times New Roman"/>
        </w:rPr>
      </w:pPr>
    </w:p>
    <w:p w14:paraId="1242F275" w14:textId="43C970A0" w:rsidR="005E0734" w:rsidRPr="002B0D5B" w:rsidRDefault="00D106B9"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Por último, se informa que l</w:t>
      </w:r>
      <w:r w:rsidR="005E0734" w:rsidRPr="002B0D5B">
        <w:rPr>
          <w:rFonts w:ascii="Times New Roman" w:eastAsia="Times New Roman" w:hAnsi="Times New Roman" w:cs="Times New Roman"/>
        </w:rPr>
        <w:t xml:space="preserve">a Sociedad ha designado como su asesor financiero en relación con la Solicitud de Consentimiento a </w:t>
      </w:r>
      <w:r w:rsidR="00DA126F" w:rsidRPr="002B0D5B">
        <w:rPr>
          <w:rFonts w:ascii="Times New Roman" w:eastAsia="Times New Roman" w:hAnsi="Times New Roman" w:cs="Times New Roman"/>
        </w:rPr>
        <w:t xml:space="preserve">Finanzas </w:t>
      </w:r>
      <w:r w:rsidR="00FB561F" w:rsidRPr="002B0D5B">
        <w:rPr>
          <w:rFonts w:ascii="Times New Roman" w:eastAsia="Times New Roman" w:hAnsi="Times New Roman" w:cs="Times New Roman"/>
        </w:rPr>
        <w:t>&amp;</w:t>
      </w:r>
      <w:r w:rsidR="00DA126F" w:rsidRPr="002B0D5B">
        <w:rPr>
          <w:rFonts w:ascii="Times New Roman" w:eastAsia="Times New Roman" w:hAnsi="Times New Roman" w:cs="Times New Roman"/>
        </w:rPr>
        <w:t xml:space="preserve"> Gestión S.A</w:t>
      </w:r>
      <w:r w:rsidR="00930F48" w:rsidRPr="002B0D5B">
        <w:rPr>
          <w:rFonts w:ascii="Times New Roman" w:eastAsia="Times New Roman" w:hAnsi="Times New Roman" w:cs="Times New Roman"/>
        </w:rPr>
        <w:t>.</w:t>
      </w:r>
      <w:r w:rsidR="00EB5996" w:rsidRPr="002B0D5B">
        <w:rPr>
          <w:rFonts w:ascii="Times New Roman" w:eastAsia="Times New Roman" w:hAnsi="Times New Roman" w:cs="Times New Roman"/>
        </w:rPr>
        <w:t>, Av. del Libertador 602, Ciudad Autónoma de Buenos</w:t>
      </w:r>
      <w:r w:rsidR="002E6F9C" w:rsidRPr="002B0D5B">
        <w:rPr>
          <w:rFonts w:ascii="Times New Roman" w:eastAsia="Times New Roman" w:hAnsi="Times New Roman" w:cs="Times New Roman"/>
        </w:rPr>
        <w:t xml:space="preserve"> Aires, Argentina.</w:t>
      </w:r>
    </w:p>
    <w:p w14:paraId="57CC991F" w14:textId="5F1B0F74" w:rsidR="00302D17" w:rsidRPr="002B0D5B" w:rsidRDefault="00302D17" w:rsidP="001F6574">
      <w:pPr>
        <w:spacing w:after="0" w:line="240" w:lineRule="auto"/>
        <w:ind w:leftChars="0" w:left="0" w:firstLineChars="0" w:firstLine="0"/>
        <w:jc w:val="both"/>
        <w:rPr>
          <w:rFonts w:ascii="Times New Roman" w:eastAsia="Times New Roman" w:hAnsi="Times New Roman" w:cs="Times New Roman"/>
        </w:rPr>
      </w:pPr>
    </w:p>
    <w:p w14:paraId="00000012" w14:textId="77777777" w:rsidR="00BB4838" w:rsidRPr="002B0D5B" w:rsidRDefault="00200CB4"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Sin otro particular, saludo a Uds. muy atentamente.</w:t>
      </w:r>
    </w:p>
    <w:p w14:paraId="00000013" w14:textId="77777777" w:rsidR="00BB4838" w:rsidRPr="002B0D5B" w:rsidRDefault="00BB4838" w:rsidP="00E623E1">
      <w:pPr>
        <w:spacing w:after="0" w:line="240" w:lineRule="auto"/>
        <w:ind w:left="-2" w:firstLineChars="0" w:firstLine="0"/>
        <w:jc w:val="both"/>
        <w:rPr>
          <w:rFonts w:ascii="Times New Roman" w:eastAsia="Times New Roman" w:hAnsi="Times New Roman" w:cs="Times New Roman"/>
        </w:rPr>
      </w:pPr>
    </w:p>
    <w:p w14:paraId="00000014" w14:textId="77777777" w:rsidR="00BB4838" w:rsidRPr="002B0D5B" w:rsidRDefault="00BB4838" w:rsidP="00E623E1">
      <w:pPr>
        <w:spacing w:after="0" w:line="240" w:lineRule="auto"/>
        <w:ind w:left="-2" w:firstLineChars="0" w:firstLine="0"/>
        <w:jc w:val="both"/>
        <w:rPr>
          <w:rFonts w:ascii="Times New Roman" w:eastAsia="Times New Roman" w:hAnsi="Times New Roman" w:cs="Times New Roman"/>
        </w:rPr>
      </w:pPr>
    </w:p>
    <w:p w14:paraId="00000015" w14:textId="77777777" w:rsidR="00BB4838" w:rsidRPr="002B0D5B" w:rsidRDefault="00BB4838" w:rsidP="00E623E1">
      <w:pPr>
        <w:spacing w:after="0" w:line="240" w:lineRule="auto"/>
        <w:ind w:left="-2" w:firstLineChars="0" w:firstLine="0"/>
        <w:jc w:val="both"/>
        <w:rPr>
          <w:rFonts w:ascii="Times New Roman" w:eastAsia="Times New Roman" w:hAnsi="Times New Roman" w:cs="Times New Roman"/>
        </w:rPr>
      </w:pPr>
    </w:p>
    <w:p w14:paraId="00000016" w14:textId="77777777" w:rsidR="00BB4838" w:rsidRPr="002B0D5B" w:rsidRDefault="00200CB4"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rPr>
        <w:t>___________________________</w:t>
      </w:r>
    </w:p>
    <w:p w14:paraId="00000017" w14:textId="1F71F9F8" w:rsidR="00BB4838" w:rsidRPr="002B0D5B" w:rsidRDefault="00200CB4" w:rsidP="00E623E1">
      <w:pPr>
        <w:keepNext/>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color w:val="000000"/>
        </w:rPr>
      </w:pPr>
      <w:r w:rsidRPr="002B0D5B">
        <w:rPr>
          <w:rFonts w:ascii="Times New Roman" w:eastAsia="Times New Roman" w:hAnsi="Times New Roman" w:cs="Times New Roman"/>
          <w:color w:val="000000"/>
        </w:rPr>
        <w:t>Daniel Antunez</w:t>
      </w:r>
      <w:r w:rsidR="002E6F9C" w:rsidRPr="00B37A4D">
        <w:rPr>
          <w:rFonts w:ascii="Times New Roman" w:hAnsi="Times New Roman"/>
        </w:rPr>
        <w:t xml:space="preserve"> </w:t>
      </w:r>
    </w:p>
    <w:p w14:paraId="00000018" w14:textId="77777777" w:rsidR="00BB4838" w:rsidRPr="002B0D5B" w:rsidRDefault="00200CB4" w:rsidP="00E623E1">
      <w:pPr>
        <w:keepNext/>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color w:val="000000"/>
        </w:rPr>
      </w:pPr>
      <w:r w:rsidRPr="002B0D5B">
        <w:rPr>
          <w:rFonts w:ascii="Times New Roman" w:eastAsia="Times New Roman" w:hAnsi="Times New Roman" w:cs="Times New Roman"/>
          <w:color w:val="000000"/>
        </w:rPr>
        <w:t>Responsable de Relaciones con el Mercado</w:t>
      </w:r>
    </w:p>
    <w:p w14:paraId="00000019" w14:textId="77777777" w:rsidR="00BB4838" w:rsidRPr="002B0D5B" w:rsidRDefault="00200CB4" w:rsidP="00E623E1">
      <w:pPr>
        <w:spacing w:after="0" w:line="240" w:lineRule="auto"/>
        <w:ind w:left="-2" w:firstLineChars="0" w:firstLine="0"/>
        <w:jc w:val="both"/>
        <w:rPr>
          <w:rFonts w:ascii="Times New Roman" w:eastAsia="Times New Roman" w:hAnsi="Times New Roman" w:cs="Times New Roman"/>
        </w:rPr>
      </w:pPr>
      <w:r w:rsidRPr="002B0D5B">
        <w:rPr>
          <w:rFonts w:ascii="Times New Roman" w:eastAsia="Times New Roman" w:hAnsi="Times New Roman" w:cs="Times New Roman"/>
          <w:b/>
        </w:rPr>
        <w:t>TGLT S.A.</w:t>
      </w:r>
    </w:p>
    <w:p w14:paraId="0000001A" w14:textId="77777777" w:rsidR="00BB4838" w:rsidRPr="002B0D5B" w:rsidRDefault="00200CB4" w:rsidP="00E623E1">
      <w:pPr>
        <w:keepNext/>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b/>
          <w:color w:val="000000"/>
        </w:rPr>
      </w:pPr>
      <w:r w:rsidRPr="002B0D5B">
        <w:rPr>
          <w:rFonts w:ascii="Times New Roman" w:eastAsia="Times New Roman" w:hAnsi="Times New Roman" w:cs="Times New Roman"/>
          <w:b/>
          <w:color w:val="000000"/>
        </w:rPr>
        <w:t xml:space="preserve"> </w:t>
      </w:r>
    </w:p>
    <w:p w14:paraId="0000001B" w14:textId="77777777" w:rsidR="00BB4838" w:rsidRPr="002B0D5B" w:rsidRDefault="00BB4838" w:rsidP="00E623E1">
      <w:pPr>
        <w:keepNext/>
        <w:pBdr>
          <w:top w:val="nil"/>
          <w:left w:val="nil"/>
          <w:bottom w:val="nil"/>
          <w:right w:val="nil"/>
          <w:between w:val="nil"/>
        </w:pBdr>
        <w:spacing w:after="0" w:line="240" w:lineRule="auto"/>
        <w:ind w:left="-2" w:firstLineChars="0" w:firstLine="0"/>
        <w:jc w:val="both"/>
        <w:rPr>
          <w:rFonts w:ascii="Times New Roman" w:eastAsia="Times New Roman" w:hAnsi="Times New Roman" w:cs="Times New Roman"/>
          <w:b/>
          <w:color w:val="000000"/>
        </w:rPr>
      </w:pPr>
    </w:p>
    <w:bookmarkStart w:id="0" w:name="_heading=h.gjdgxs" w:colFirst="0" w:colLast="0"/>
    <w:bookmarkEnd w:id="0"/>
    <w:p w14:paraId="0000001E" w14:textId="77777777" w:rsidR="00BB4838" w:rsidRPr="002B0D5B" w:rsidRDefault="00635B54" w:rsidP="00E623E1">
      <w:pPr>
        <w:spacing w:after="0" w:line="240" w:lineRule="auto"/>
        <w:ind w:left="-2" w:firstLineChars="0" w:firstLine="0"/>
        <w:jc w:val="both"/>
        <w:rPr>
          <w:rFonts w:ascii="Times New Roman" w:eastAsia="Times New Roman" w:hAnsi="Times New Roman" w:cs="Times New Roman"/>
        </w:rPr>
      </w:pPr>
      <w:r>
        <w:rPr>
          <w:rFonts w:ascii="Times New Roman" w:eastAsia="Times New Roman" w:hAnsi="Times New Roman" w:cs="Times New Roman"/>
        </w:rPr>
        <w:object w:dxaOrig="1543" w:dyaOrig="991" w14:anchorId="67414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49.5pt" o:ole="">
            <v:imagedata r:id="rId10" o:title=""/>
          </v:shape>
          <o:OLEObject Type="Embed" ProgID="AcroExch.Document.DC" ShapeID="_x0000_i1026" DrawAspect="Icon" ObjectID="_1688319300" r:id="rId11"/>
        </w:object>
      </w:r>
      <w:bookmarkStart w:id="1" w:name="_GoBack"/>
      <w:bookmarkEnd w:id="1"/>
    </w:p>
    <w:sectPr w:rsidR="00BB4838" w:rsidRPr="002B0D5B">
      <w:headerReference w:type="default" r:id="rId12"/>
      <w:footerReference w:type="default" r:id="rId13"/>
      <w:pgSz w:w="11906" w:h="16838"/>
      <w:pgMar w:top="1134" w:right="1701" w:bottom="1701"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85A52" w14:textId="77777777" w:rsidR="009D4970" w:rsidRDefault="009D4970">
      <w:pPr>
        <w:spacing w:after="0" w:line="240" w:lineRule="auto"/>
        <w:ind w:left="0" w:hanging="2"/>
      </w:pPr>
      <w:r>
        <w:separator/>
      </w:r>
    </w:p>
  </w:endnote>
  <w:endnote w:type="continuationSeparator" w:id="0">
    <w:p w14:paraId="69857020" w14:textId="77777777" w:rsidR="009D4970" w:rsidRDefault="009D4970">
      <w:pPr>
        <w:spacing w:after="0" w:line="240" w:lineRule="auto"/>
        <w:ind w:left="0" w:hanging="2"/>
      </w:pPr>
      <w:r>
        <w:continuationSeparator/>
      </w:r>
    </w:p>
  </w:endnote>
  <w:endnote w:type="continuationNotice" w:id="1">
    <w:p w14:paraId="02850254" w14:textId="77777777" w:rsidR="009D4970" w:rsidRDefault="009D4970">
      <w:pPr>
        <w:spacing w:after="0"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8C921" w14:textId="77777777" w:rsidR="00F05024" w:rsidRDefault="00F05024">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6FD29" w14:textId="77777777" w:rsidR="009D4970" w:rsidRDefault="009D4970">
      <w:pPr>
        <w:spacing w:after="0" w:line="240" w:lineRule="auto"/>
        <w:ind w:left="0" w:hanging="2"/>
      </w:pPr>
      <w:r>
        <w:separator/>
      </w:r>
    </w:p>
  </w:footnote>
  <w:footnote w:type="continuationSeparator" w:id="0">
    <w:p w14:paraId="307CC7C0" w14:textId="77777777" w:rsidR="009D4970" w:rsidRDefault="009D4970">
      <w:pPr>
        <w:spacing w:after="0" w:line="240" w:lineRule="auto"/>
        <w:ind w:left="0" w:hanging="2"/>
      </w:pPr>
      <w:r>
        <w:continuationSeparator/>
      </w:r>
    </w:p>
  </w:footnote>
  <w:footnote w:type="continuationNotice" w:id="1">
    <w:p w14:paraId="4E301203" w14:textId="77777777" w:rsidR="009D4970" w:rsidRDefault="009D4970">
      <w:pPr>
        <w:spacing w:after="0" w:line="240" w:lineRule="auto"/>
        <w:ind w:left="0" w:hanging="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F" w14:textId="77777777" w:rsidR="00F05024" w:rsidRDefault="00F05024">
    <w:pPr>
      <w:pBdr>
        <w:top w:val="nil"/>
        <w:left w:val="nil"/>
        <w:bottom w:val="nil"/>
        <w:right w:val="nil"/>
        <w:between w:val="nil"/>
      </w:pBdr>
      <w:spacing w:after="0" w:line="240" w:lineRule="auto"/>
      <w:ind w:left="0" w:hanging="2"/>
      <w:rPr>
        <w:color w:val="000000"/>
      </w:rPr>
    </w:pPr>
  </w:p>
  <w:p w14:paraId="00000020" w14:textId="77777777" w:rsidR="00F05024" w:rsidRDefault="00F05024">
    <w:pPr>
      <w:pBdr>
        <w:top w:val="nil"/>
        <w:left w:val="nil"/>
        <w:bottom w:val="nil"/>
        <w:right w:val="nil"/>
        <w:between w:val="nil"/>
      </w:pBdr>
      <w:spacing w:after="0"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D80725"/>
    <w:multiLevelType w:val="hybridMultilevel"/>
    <w:tmpl w:val="8A102A1A"/>
    <w:lvl w:ilvl="0" w:tplc="83F23A82">
      <w:start w:val="1"/>
      <w:numFmt w:val="lowerRoman"/>
      <w:lvlText w:val="(%1)"/>
      <w:lvlJc w:val="right"/>
      <w:pPr>
        <w:tabs>
          <w:tab w:val="num" w:pos="720"/>
        </w:tabs>
        <w:ind w:left="720" w:hanging="360"/>
      </w:pPr>
    </w:lvl>
    <w:lvl w:ilvl="1" w:tplc="09543076" w:tentative="1">
      <w:start w:val="1"/>
      <w:numFmt w:val="lowerRoman"/>
      <w:lvlText w:val="(%2)"/>
      <w:lvlJc w:val="right"/>
      <w:pPr>
        <w:tabs>
          <w:tab w:val="num" w:pos="1440"/>
        </w:tabs>
        <w:ind w:left="1440" w:hanging="360"/>
      </w:pPr>
    </w:lvl>
    <w:lvl w:ilvl="2" w:tplc="6838A1C0" w:tentative="1">
      <w:start w:val="1"/>
      <w:numFmt w:val="lowerRoman"/>
      <w:lvlText w:val="(%3)"/>
      <w:lvlJc w:val="right"/>
      <w:pPr>
        <w:tabs>
          <w:tab w:val="num" w:pos="2160"/>
        </w:tabs>
        <w:ind w:left="2160" w:hanging="360"/>
      </w:pPr>
    </w:lvl>
    <w:lvl w:ilvl="3" w:tplc="DF5C5DF4" w:tentative="1">
      <w:start w:val="1"/>
      <w:numFmt w:val="lowerRoman"/>
      <w:lvlText w:val="(%4)"/>
      <w:lvlJc w:val="right"/>
      <w:pPr>
        <w:tabs>
          <w:tab w:val="num" w:pos="2880"/>
        </w:tabs>
        <w:ind w:left="2880" w:hanging="360"/>
      </w:pPr>
    </w:lvl>
    <w:lvl w:ilvl="4" w:tplc="B7C0B182" w:tentative="1">
      <w:start w:val="1"/>
      <w:numFmt w:val="lowerRoman"/>
      <w:lvlText w:val="(%5)"/>
      <w:lvlJc w:val="right"/>
      <w:pPr>
        <w:tabs>
          <w:tab w:val="num" w:pos="3600"/>
        </w:tabs>
        <w:ind w:left="3600" w:hanging="360"/>
      </w:pPr>
    </w:lvl>
    <w:lvl w:ilvl="5" w:tplc="48D8D2B6" w:tentative="1">
      <w:start w:val="1"/>
      <w:numFmt w:val="lowerRoman"/>
      <w:lvlText w:val="(%6)"/>
      <w:lvlJc w:val="right"/>
      <w:pPr>
        <w:tabs>
          <w:tab w:val="num" w:pos="4320"/>
        </w:tabs>
        <w:ind w:left="4320" w:hanging="360"/>
      </w:pPr>
    </w:lvl>
    <w:lvl w:ilvl="6" w:tplc="51F22A0E" w:tentative="1">
      <w:start w:val="1"/>
      <w:numFmt w:val="lowerRoman"/>
      <w:lvlText w:val="(%7)"/>
      <w:lvlJc w:val="right"/>
      <w:pPr>
        <w:tabs>
          <w:tab w:val="num" w:pos="5040"/>
        </w:tabs>
        <w:ind w:left="5040" w:hanging="360"/>
      </w:pPr>
    </w:lvl>
    <w:lvl w:ilvl="7" w:tplc="C53C28B8" w:tentative="1">
      <w:start w:val="1"/>
      <w:numFmt w:val="lowerRoman"/>
      <w:lvlText w:val="(%8)"/>
      <w:lvlJc w:val="right"/>
      <w:pPr>
        <w:tabs>
          <w:tab w:val="num" w:pos="5760"/>
        </w:tabs>
        <w:ind w:left="5760" w:hanging="360"/>
      </w:pPr>
    </w:lvl>
    <w:lvl w:ilvl="8" w:tplc="7A1ABBC8" w:tentative="1">
      <w:start w:val="1"/>
      <w:numFmt w:val="lowerRoman"/>
      <w:lvlText w:val="(%9)"/>
      <w:lvlJc w:val="right"/>
      <w:pPr>
        <w:tabs>
          <w:tab w:val="num" w:pos="6480"/>
        </w:tabs>
        <w:ind w:left="6480" w:hanging="360"/>
      </w:pPr>
    </w:lvl>
  </w:abstractNum>
  <w:abstractNum w:abstractNumId="1" w15:restartNumberingAfterBreak="0">
    <w:nsid w:val="475B2334"/>
    <w:multiLevelType w:val="hybridMultilevel"/>
    <w:tmpl w:val="724C3908"/>
    <w:lvl w:ilvl="0" w:tplc="4E0C7464">
      <w:start w:val="1"/>
      <w:numFmt w:val="bullet"/>
      <w:lvlText w:val="-"/>
      <w:lvlJc w:val="left"/>
      <w:pPr>
        <w:tabs>
          <w:tab w:val="num" w:pos="720"/>
        </w:tabs>
        <w:ind w:left="720" w:hanging="360"/>
      </w:pPr>
      <w:rPr>
        <w:rFonts w:ascii="Times New Roman" w:hAnsi="Times New Roman" w:hint="default"/>
      </w:rPr>
    </w:lvl>
    <w:lvl w:ilvl="1" w:tplc="B394E464" w:tentative="1">
      <w:start w:val="1"/>
      <w:numFmt w:val="bullet"/>
      <w:lvlText w:val="-"/>
      <w:lvlJc w:val="left"/>
      <w:pPr>
        <w:tabs>
          <w:tab w:val="num" w:pos="1440"/>
        </w:tabs>
        <w:ind w:left="1440" w:hanging="360"/>
      </w:pPr>
      <w:rPr>
        <w:rFonts w:ascii="Times New Roman" w:hAnsi="Times New Roman" w:hint="default"/>
      </w:rPr>
    </w:lvl>
    <w:lvl w:ilvl="2" w:tplc="503A11B0" w:tentative="1">
      <w:start w:val="1"/>
      <w:numFmt w:val="bullet"/>
      <w:lvlText w:val="-"/>
      <w:lvlJc w:val="left"/>
      <w:pPr>
        <w:tabs>
          <w:tab w:val="num" w:pos="2160"/>
        </w:tabs>
        <w:ind w:left="2160" w:hanging="360"/>
      </w:pPr>
      <w:rPr>
        <w:rFonts w:ascii="Times New Roman" w:hAnsi="Times New Roman" w:hint="default"/>
      </w:rPr>
    </w:lvl>
    <w:lvl w:ilvl="3" w:tplc="CDBE8F38" w:tentative="1">
      <w:start w:val="1"/>
      <w:numFmt w:val="bullet"/>
      <w:lvlText w:val="-"/>
      <w:lvlJc w:val="left"/>
      <w:pPr>
        <w:tabs>
          <w:tab w:val="num" w:pos="2880"/>
        </w:tabs>
        <w:ind w:left="2880" w:hanging="360"/>
      </w:pPr>
      <w:rPr>
        <w:rFonts w:ascii="Times New Roman" w:hAnsi="Times New Roman" w:hint="default"/>
      </w:rPr>
    </w:lvl>
    <w:lvl w:ilvl="4" w:tplc="F18E9AA6" w:tentative="1">
      <w:start w:val="1"/>
      <w:numFmt w:val="bullet"/>
      <w:lvlText w:val="-"/>
      <w:lvlJc w:val="left"/>
      <w:pPr>
        <w:tabs>
          <w:tab w:val="num" w:pos="3600"/>
        </w:tabs>
        <w:ind w:left="3600" w:hanging="360"/>
      </w:pPr>
      <w:rPr>
        <w:rFonts w:ascii="Times New Roman" w:hAnsi="Times New Roman" w:hint="default"/>
      </w:rPr>
    </w:lvl>
    <w:lvl w:ilvl="5" w:tplc="4942D7BC" w:tentative="1">
      <w:start w:val="1"/>
      <w:numFmt w:val="bullet"/>
      <w:lvlText w:val="-"/>
      <w:lvlJc w:val="left"/>
      <w:pPr>
        <w:tabs>
          <w:tab w:val="num" w:pos="4320"/>
        </w:tabs>
        <w:ind w:left="4320" w:hanging="360"/>
      </w:pPr>
      <w:rPr>
        <w:rFonts w:ascii="Times New Roman" w:hAnsi="Times New Roman" w:hint="default"/>
      </w:rPr>
    </w:lvl>
    <w:lvl w:ilvl="6" w:tplc="BEB22A0A" w:tentative="1">
      <w:start w:val="1"/>
      <w:numFmt w:val="bullet"/>
      <w:lvlText w:val="-"/>
      <w:lvlJc w:val="left"/>
      <w:pPr>
        <w:tabs>
          <w:tab w:val="num" w:pos="5040"/>
        </w:tabs>
        <w:ind w:left="5040" w:hanging="360"/>
      </w:pPr>
      <w:rPr>
        <w:rFonts w:ascii="Times New Roman" w:hAnsi="Times New Roman" w:hint="default"/>
      </w:rPr>
    </w:lvl>
    <w:lvl w:ilvl="7" w:tplc="46708B96" w:tentative="1">
      <w:start w:val="1"/>
      <w:numFmt w:val="bullet"/>
      <w:lvlText w:val="-"/>
      <w:lvlJc w:val="left"/>
      <w:pPr>
        <w:tabs>
          <w:tab w:val="num" w:pos="5760"/>
        </w:tabs>
        <w:ind w:left="5760" w:hanging="360"/>
      </w:pPr>
      <w:rPr>
        <w:rFonts w:ascii="Times New Roman" w:hAnsi="Times New Roman" w:hint="default"/>
      </w:rPr>
    </w:lvl>
    <w:lvl w:ilvl="8" w:tplc="8560281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DE75A2F"/>
    <w:multiLevelType w:val="hybridMultilevel"/>
    <w:tmpl w:val="C90C7B9C"/>
    <w:lvl w:ilvl="0" w:tplc="9E12B870">
      <w:start w:val="1"/>
      <w:numFmt w:val="lowerRoman"/>
      <w:lvlText w:val="(%1)"/>
      <w:lvlJc w:val="left"/>
      <w:pPr>
        <w:ind w:left="718" w:hanging="360"/>
      </w:pPr>
      <w:rPr>
        <w:rFonts w:cs="Times New Roman" w:hint="default"/>
        <w:b/>
        <w:color w:val="auto"/>
      </w:rPr>
    </w:lvl>
    <w:lvl w:ilvl="1" w:tplc="2C0A0019" w:tentative="1">
      <w:start w:val="1"/>
      <w:numFmt w:val="lowerLetter"/>
      <w:lvlText w:val="%2."/>
      <w:lvlJc w:val="left"/>
      <w:pPr>
        <w:ind w:left="1438" w:hanging="360"/>
      </w:pPr>
    </w:lvl>
    <w:lvl w:ilvl="2" w:tplc="2C0A001B" w:tentative="1">
      <w:start w:val="1"/>
      <w:numFmt w:val="lowerRoman"/>
      <w:lvlText w:val="%3."/>
      <w:lvlJc w:val="right"/>
      <w:pPr>
        <w:ind w:left="2158" w:hanging="180"/>
      </w:pPr>
    </w:lvl>
    <w:lvl w:ilvl="3" w:tplc="2C0A000F" w:tentative="1">
      <w:start w:val="1"/>
      <w:numFmt w:val="decimal"/>
      <w:lvlText w:val="%4."/>
      <w:lvlJc w:val="left"/>
      <w:pPr>
        <w:ind w:left="2878" w:hanging="360"/>
      </w:pPr>
    </w:lvl>
    <w:lvl w:ilvl="4" w:tplc="2C0A0019" w:tentative="1">
      <w:start w:val="1"/>
      <w:numFmt w:val="lowerLetter"/>
      <w:lvlText w:val="%5."/>
      <w:lvlJc w:val="left"/>
      <w:pPr>
        <w:ind w:left="3598" w:hanging="360"/>
      </w:pPr>
    </w:lvl>
    <w:lvl w:ilvl="5" w:tplc="2C0A001B" w:tentative="1">
      <w:start w:val="1"/>
      <w:numFmt w:val="lowerRoman"/>
      <w:lvlText w:val="%6."/>
      <w:lvlJc w:val="right"/>
      <w:pPr>
        <w:ind w:left="4318" w:hanging="180"/>
      </w:pPr>
    </w:lvl>
    <w:lvl w:ilvl="6" w:tplc="2C0A000F" w:tentative="1">
      <w:start w:val="1"/>
      <w:numFmt w:val="decimal"/>
      <w:lvlText w:val="%7."/>
      <w:lvlJc w:val="left"/>
      <w:pPr>
        <w:ind w:left="5038" w:hanging="360"/>
      </w:pPr>
    </w:lvl>
    <w:lvl w:ilvl="7" w:tplc="2C0A0019" w:tentative="1">
      <w:start w:val="1"/>
      <w:numFmt w:val="lowerLetter"/>
      <w:lvlText w:val="%8."/>
      <w:lvlJc w:val="left"/>
      <w:pPr>
        <w:ind w:left="5758" w:hanging="360"/>
      </w:pPr>
    </w:lvl>
    <w:lvl w:ilvl="8" w:tplc="2C0A001B" w:tentative="1">
      <w:start w:val="1"/>
      <w:numFmt w:val="lowerRoman"/>
      <w:lvlText w:val="%9."/>
      <w:lvlJc w:val="right"/>
      <w:pPr>
        <w:ind w:left="647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38"/>
    <w:rsid w:val="00011006"/>
    <w:rsid w:val="00022827"/>
    <w:rsid w:val="00023A53"/>
    <w:rsid w:val="00024133"/>
    <w:rsid w:val="00041E2A"/>
    <w:rsid w:val="0008245D"/>
    <w:rsid w:val="000833EA"/>
    <w:rsid w:val="00094D91"/>
    <w:rsid w:val="000A0BBE"/>
    <w:rsid w:val="000A1811"/>
    <w:rsid w:val="000B1387"/>
    <w:rsid w:val="000B196F"/>
    <w:rsid w:val="001006DB"/>
    <w:rsid w:val="00104EF6"/>
    <w:rsid w:val="00105B77"/>
    <w:rsid w:val="00110232"/>
    <w:rsid w:val="0011729A"/>
    <w:rsid w:val="00126A54"/>
    <w:rsid w:val="00162133"/>
    <w:rsid w:val="00165410"/>
    <w:rsid w:val="00166600"/>
    <w:rsid w:val="00170D97"/>
    <w:rsid w:val="00195F44"/>
    <w:rsid w:val="001A6CC9"/>
    <w:rsid w:val="001B09D4"/>
    <w:rsid w:val="001C0A7C"/>
    <w:rsid w:val="001E2777"/>
    <w:rsid w:val="001F2497"/>
    <w:rsid w:val="001F6574"/>
    <w:rsid w:val="001F71D4"/>
    <w:rsid w:val="00200CB4"/>
    <w:rsid w:val="00223E01"/>
    <w:rsid w:val="0023175C"/>
    <w:rsid w:val="00237DF2"/>
    <w:rsid w:val="002416CC"/>
    <w:rsid w:val="002625AD"/>
    <w:rsid w:val="00273F26"/>
    <w:rsid w:val="00294E56"/>
    <w:rsid w:val="002B0D5B"/>
    <w:rsid w:val="002B1E15"/>
    <w:rsid w:val="002D6100"/>
    <w:rsid w:val="002E6F9C"/>
    <w:rsid w:val="002F6BE9"/>
    <w:rsid w:val="00301638"/>
    <w:rsid w:val="00301ABE"/>
    <w:rsid w:val="00302D17"/>
    <w:rsid w:val="00304FFE"/>
    <w:rsid w:val="00307836"/>
    <w:rsid w:val="0031304C"/>
    <w:rsid w:val="00316148"/>
    <w:rsid w:val="0031640E"/>
    <w:rsid w:val="00326838"/>
    <w:rsid w:val="00351D5E"/>
    <w:rsid w:val="00361629"/>
    <w:rsid w:val="003623BC"/>
    <w:rsid w:val="0036691F"/>
    <w:rsid w:val="003729FD"/>
    <w:rsid w:val="003A1A02"/>
    <w:rsid w:val="003D074D"/>
    <w:rsid w:val="003D2F10"/>
    <w:rsid w:val="003D6142"/>
    <w:rsid w:val="003D7641"/>
    <w:rsid w:val="00405F0A"/>
    <w:rsid w:val="004221A4"/>
    <w:rsid w:val="00433943"/>
    <w:rsid w:val="00437479"/>
    <w:rsid w:val="004377FB"/>
    <w:rsid w:val="0044146A"/>
    <w:rsid w:val="004475F4"/>
    <w:rsid w:val="00472148"/>
    <w:rsid w:val="00487E9F"/>
    <w:rsid w:val="004925ED"/>
    <w:rsid w:val="00496758"/>
    <w:rsid w:val="004B5F0F"/>
    <w:rsid w:val="004B689F"/>
    <w:rsid w:val="004E2059"/>
    <w:rsid w:val="004F05C0"/>
    <w:rsid w:val="004F3995"/>
    <w:rsid w:val="00500C00"/>
    <w:rsid w:val="00501B5E"/>
    <w:rsid w:val="00517B0D"/>
    <w:rsid w:val="00525ACD"/>
    <w:rsid w:val="00555D8E"/>
    <w:rsid w:val="00563EF9"/>
    <w:rsid w:val="005658D1"/>
    <w:rsid w:val="0057062D"/>
    <w:rsid w:val="00575A87"/>
    <w:rsid w:val="00580DE0"/>
    <w:rsid w:val="005835CC"/>
    <w:rsid w:val="005A1147"/>
    <w:rsid w:val="005C388C"/>
    <w:rsid w:val="005D334A"/>
    <w:rsid w:val="005E0734"/>
    <w:rsid w:val="005F7484"/>
    <w:rsid w:val="00601C07"/>
    <w:rsid w:val="006034C9"/>
    <w:rsid w:val="00635B54"/>
    <w:rsid w:val="006525A6"/>
    <w:rsid w:val="0066304B"/>
    <w:rsid w:val="00676F11"/>
    <w:rsid w:val="0068636C"/>
    <w:rsid w:val="00696792"/>
    <w:rsid w:val="006A5848"/>
    <w:rsid w:val="006B364A"/>
    <w:rsid w:val="006B6091"/>
    <w:rsid w:val="006D2ABB"/>
    <w:rsid w:val="006D4CD9"/>
    <w:rsid w:val="00700AEC"/>
    <w:rsid w:val="007035D8"/>
    <w:rsid w:val="00717AFC"/>
    <w:rsid w:val="00721A4E"/>
    <w:rsid w:val="00723B95"/>
    <w:rsid w:val="00744FCC"/>
    <w:rsid w:val="00763905"/>
    <w:rsid w:val="00780440"/>
    <w:rsid w:val="00792904"/>
    <w:rsid w:val="007B2791"/>
    <w:rsid w:val="007D3FF6"/>
    <w:rsid w:val="007D571C"/>
    <w:rsid w:val="00811DF8"/>
    <w:rsid w:val="008175F0"/>
    <w:rsid w:val="00831398"/>
    <w:rsid w:val="00836C06"/>
    <w:rsid w:val="00837B4F"/>
    <w:rsid w:val="008421D6"/>
    <w:rsid w:val="00845CFC"/>
    <w:rsid w:val="0085169E"/>
    <w:rsid w:val="00852739"/>
    <w:rsid w:val="0085485E"/>
    <w:rsid w:val="00862CD5"/>
    <w:rsid w:val="008707FE"/>
    <w:rsid w:val="00886A58"/>
    <w:rsid w:val="00894158"/>
    <w:rsid w:val="0089484A"/>
    <w:rsid w:val="008A7745"/>
    <w:rsid w:val="008C5B28"/>
    <w:rsid w:val="008E2C4A"/>
    <w:rsid w:val="008F6309"/>
    <w:rsid w:val="008F7B0A"/>
    <w:rsid w:val="00903F66"/>
    <w:rsid w:val="00913992"/>
    <w:rsid w:val="00920711"/>
    <w:rsid w:val="00930F48"/>
    <w:rsid w:val="00933E27"/>
    <w:rsid w:val="00934543"/>
    <w:rsid w:val="0095021D"/>
    <w:rsid w:val="00960988"/>
    <w:rsid w:val="0098560E"/>
    <w:rsid w:val="009A2BDA"/>
    <w:rsid w:val="009C1031"/>
    <w:rsid w:val="009C20EE"/>
    <w:rsid w:val="009C2184"/>
    <w:rsid w:val="009C2A02"/>
    <w:rsid w:val="009D4970"/>
    <w:rsid w:val="009F41E1"/>
    <w:rsid w:val="00A178F7"/>
    <w:rsid w:val="00A21FA0"/>
    <w:rsid w:val="00A27322"/>
    <w:rsid w:val="00A47B94"/>
    <w:rsid w:val="00A52AE7"/>
    <w:rsid w:val="00A659E5"/>
    <w:rsid w:val="00A77D1E"/>
    <w:rsid w:val="00A90DE7"/>
    <w:rsid w:val="00A94CB3"/>
    <w:rsid w:val="00AA426B"/>
    <w:rsid w:val="00AB42B4"/>
    <w:rsid w:val="00AB597F"/>
    <w:rsid w:val="00AE1CD7"/>
    <w:rsid w:val="00AE2279"/>
    <w:rsid w:val="00AE279A"/>
    <w:rsid w:val="00AE6E38"/>
    <w:rsid w:val="00AF066D"/>
    <w:rsid w:val="00AF5935"/>
    <w:rsid w:val="00B1360B"/>
    <w:rsid w:val="00B23D25"/>
    <w:rsid w:val="00B34D7D"/>
    <w:rsid w:val="00B37A4D"/>
    <w:rsid w:val="00B56132"/>
    <w:rsid w:val="00B759F7"/>
    <w:rsid w:val="00B87282"/>
    <w:rsid w:val="00BA3289"/>
    <w:rsid w:val="00BA3F7D"/>
    <w:rsid w:val="00BA6A47"/>
    <w:rsid w:val="00BB1738"/>
    <w:rsid w:val="00BB4838"/>
    <w:rsid w:val="00BB5689"/>
    <w:rsid w:val="00BC164A"/>
    <w:rsid w:val="00BD7771"/>
    <w:rsid w:val="00BE1E6A"/>
    <w:rsid w:val="00BE3752"/>
    <w:rsid w:val="00BF2EBC"/>
    <w:rsid w:val="00C05101"/>
    <w:rsid w:val="00C07562"/>
    <w:rsid w:val="00C158BC"/>
    <w:rsid w:val="00C21941"/>
    <w:rsid w:val="00C360CB"/>
    <w:rsid w:val="00C430B2"/>
    <w:rsid w:val="00C44615"/>
    <w:rsid w:val="00C44E03"/>
    <w:rsid w:val="00C51D18"/>
    <w:rsid w:val="00C539EA"/>
    <w:rsid w:val="00C71580"/>
    <w:rsid w:val="00C77DB5"/>
    <w:rsid w:val="00C8073D"/>
    <w:rsid w:val="00C84FA3"/>
    <w:rsid w:val="00C920DE"/>
    <w:rsid w:val="00CA66DA"/>
    <w:rsid w:val="00CC05E5"/>
    <w:rsid w:val="00CD0E6F"/>
    <w:rsid w:val="00CF26B1"/>
    <w:rsid w:val="00D02A44"/>
    <w:rsid w:val="00D106B9"/>
    <w:rsid w:val="00D13DC1"/>
    <w:rsid w:val="00D241E9"/>
    <w:rsid w:val="00D65B2D"/>
    <w:rsid w:val="00D84639"/>
    <w:rsid w:val="00D9528C"/>
    <w:rsid w:val="00DA126F"/>
    <w:rsid w:val="00DA35DF"/>
    <w:rsid w:val="00DB4FA2"/>
    <w:rsid w:val="00DB6E23"/>
    <w:rsid w:val="00DB78EB"/>
    <w:rsid w:val="00DC013F"/>
    <w:rsid w:val="00DC306A"/>
    <w:rsid w:val="00DC4202"/>
    <w:rsid w:val="00DC43B3"/>
    <w:rsid w:val="00DE69B0"/>
    <w:rsid w:val="00DE748C"/>
    <w:rsid w:val="00DF0046"/>
    <w:rsid w:val="00DF3C10"/>
    <w:rsid w:val="00E16D7D"/>
    <w:rsid w:val="00E2035E"/>
    <w:rsid w:val="00E23F06"/>
    <w:rsid w:val="00E44681"/>
    <w:rsid w:val="00E5249D"/>
    <w:rsid w:val="00E56E7C"/>
    <w:rsid w:val="00E623E1"/>
    <w:rsid w:val="00E81F14"/>
    <w:rsid w:val="00E84642"/>
    <w:rsid w:val="00E93799"/>
    <w:rsid w:val="00E94CF3"/>
    <w:rsid w:val="00E977CA"/>
    <w:rsid w:val="00EA2987"/>
    <w:rsid w:val="00EB1510"/>
    <w:rsid w:val="00EB4675"/>
    <w:rsid w:val="00EB4E73"/>
    <w:rsid w:val="00EB5996"/>
    <w:rsid w:val="00EC071E"/>
    <w:rsid w:val="00ED2AE7"/>
    <w:rsid w:val="00ED4A32"/>
    <w:rsid w:val="00EE2662"/>
    <w:rsid w:val="00EE39E3"/>
    <w:rsid w:val="00EF58B6"/>
    <w:rsid w:val="00EF5992"/>
    <w:rsid w:val="00EF7D05"/>
    <w:rsid w:val="00F04556"/>
    <w:rsid w:val="00F05024"/>
    <w:rsid w:val="00F076F2"/>
    <w:rsid w:val="00F23FF3"/>
    <w:rsid w:val="00F24DB4"/>
    <w:rsid w:val="00F53443"/>
    <w:rsid w:val="00F57356"/>
    <w:rsid w:val="00F64915"/>
    <w:rsid w:val="00F654CD"/>
    <w:rsid w:val="00F77139"/>
    <w:rsid w:val="00F906C6"/>
    <w:rsid w:val="00F90CBD"/>
    <w:rsid w:val="00FA2F2B"/>
    <w:rsid w:val="00FB1B88"/>
    <w:rsid w:val="00FB44D7"/>
    <w:rsid w:val="00FB561F"/>
    <w:rsid w:val="00FB73A2"/>
    <w:rsid w:val="00FD1D13"/>
    <w:rsid w:val="00FD2256"/>
    <w:rsid w:val="00FE6549"/>
    <w:rsid w:val="00FE6923"/>
    <w:rsid w:val="00FF4C79"/>
    <w:rsid w:val="00FF5E7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ACC0"/>
  <w15:docId w15:val="{18539D27-948C-4826-9FD3-68D413B7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after="0" w:line="240" w:lineRule="auto"/>
      <w:jc w:val="center"/>
      <w:outlineLvl w:val="2"/>
    </w:pPr>
    <w:rPr>
      <w:rFonts w:ascii="Book Antiqua" w:eastAsia="Times New Roman" w:hAnsi="Book Antiqua" w:cs="Times New Roman"/>
      <w:b/>
      <w:bCs/>
      <w:szCs w:val="24"/>
      <w:lang w:val="es-MX" w:eastAsia="es-E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customStyle="1" w:styleId="Ttulo3Car">
    <w:name w:val="Título 3 Car"/>
    <w:rPr>
      <w:rFonts w:ascii="Book Antiqua" w:eastAsia="Times New Roman" w:hAnsi="Book Antiqua" w:cs="Times New Roman"/>
      <w:b/>
      <w:bCs/>
      <w:w w:val="100"/>
      <w:position w:val="-1"/>
      <w:szCs w:val="24"/>
      <w:effect w:val="none"/>
      <w:vertAlign w:val="baseline"/>
      <w:cs w:val="0"/>
      <w:em w:val="none"/>
      <w:lang w:val="es-MX" w:eastAsia="es-ES"/>
    </w:rPr>
  </w:style>
  <w:style w:type="character" w:customStyle="1" w:styleId="TextoindependienteCar">
    <w:name w:val="Texto independiente Car"/>
    <w:aliases w:val="Body Text Char Char Char Car"/>
    <w:rPr>
      <w:rFonts w:ascii="Book Antiqua" w:hAnsi="Book Antiqua"/>
      <w:w w:val="100"/>
      <w:position w:val="-1"/>
      <w:szCs w:val="24"/>
      <w:u w:val="single"/>
      <w:effect w:val="none"/>
      <w:vertAlign w:val="baseline"/>
      <w:cs w:val="0"/>
      <w:em w:val="none"/>
      <w:lang w:val="es-AR" w:eastAsia="es-ES"/>
    </w:rPr>
  </w:style>
  <w:style w:type="paragraph" w:customStyle="1" w:styleId="Textoindependiente1">
    <w:name w:val="Texto independiente1"/>
    <w:aliases w:val="Body Text Char Char Char"/>
    <w:basedOn w:val="Normal"/>
    <w:qFormat/>
    <w:pPr>
      <w:spacing w:after="0" w:line="240" w:lineRule="auto"/>
    </w:pPr>
    <w:rPr>
      <w:rFonts w:ascii="Book Antiqua" w:hAnsi="Book Antiqua"/>
      <w:szCs w:val="24"/>
      <w:u w:val="single"/>
      <w:lang w:val="es-AR" w:eastAsia="es-ES"/>
    </w:rPr>
  </w:style>
  <w:style w:type="character" w:customStyle="1" w:styleId="BodyTextChar1">
    <w:name w:val="Body Text Char1"/>
    <w:basedOn w:val="Fuentedeprrafopredeter"/>
    <w:rPr>
      <w:w w:val="100"/>
      <w:position w:val="-1"/>
      <w:effect w:val="none"/>
      <w:vertAlign w:val="baseline"/>
      <w:cs w:val="0"/>
      <w:em w:val="none"/>
    </w:rPr>
  </w:style>
  <w:style w:type="paragraph" w:styleId="Sangradetextonormal">
    <w:name w:val="Body Text Indent"/>
    <w:basedOn w:val="Normal"/>
    <w:qFormat/>
    <w:pPr>
      <w:spacing w:after="0" w:line="240" w:lineRule="auto"/>
      <w:ind w:left="4678" w:hanging="425"/>
      <w:jc w:val="both"/>
    </w:pPr>
    <w:rPr>
      <w:rFonts w:ascii="Times New Roman" w:eastAsia="Times New Roman" w:hAnsi="Times New Roman" w:cs="Times New Roman"/>
      <w:b/>
      <w:sz w:val="24"/>
      <w:szCs w:val="20"/>
      <w:lang w:val="es-AR" w:eastAsia="es-ES"/>
    </w:rPr>
  </w:style>
  <w:style w:type="character" w:customStyle="1" w:styleId="SangradetextonormalCar">
    <w:name w:val="Sangría de texto normal Car"/>
    <w:rPr>
      <w:rFonts w:ascii="Times New Roman" w:eastAsia="Times New Roman" w:hAnsi="Times New Roman" w:cs="Times New Roman"/>
      <w:b/>
      <w:w w:val="100"/>
      <w:position w:val="-1"/>
      <w:sz w:val="24"/>
      <w:szCs w:val="20"/>
      <w:effect w:val="none"/>
      <w:vertAlign w:val="baseline"/>
      <w:cs w:val="0"/>
      <w:em w:val="none"/>
      <w:lang w:val="es-AR" w:eastAsia="es-ES"/>
    </w:rPr>
  </w:style>
  <w:style w:type="paragraph" w:customStyle="1" w:styleId="BodyText21">
    <w:name w:val="Body Text 21"/>
    <w:basedOn w:val="Normal"/>
    <w:pPr>
      <w:spacing w:after="0" w:line="240" w:lineRule="auto"/>
    </w:pPr>
    <w:rPr>
      <w:rFonts w:ascii="Times New Roman" w:eastAsia="Times New Roman" w:hAnsi="Times New Roman" w:cs="Times New Roman"/>
      <w:sz w:val="24"/>
      <w:szCs w:val="20"/>
      <w:lang w:val="en-US" w:eastAsia="es-ES"/>
    </w:rPr>
  </w:style>
  <w:style w:type="paragraph" w:styleId="Prrafodelista">
    <w:name w:val="List Paragraph"/>
    <w:basedOn w:val="Normal"/>
    <w:pPr>
      <w:ind w:left="720"/>
      <w:contextualSpacing/>
    </w:pPr>
  </w:style>
  <w:style w:type="paragraph" w:styleId="NormalWeb">
    <w:name w:val="Normal (Web)"/>
    <w:basedOn w:val="Normal"/>
    <w:qFormat/>
    <w:rPr>
      <w:rFonts w:ascii="Times New Roman" w:hAnsi="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notapie">
    <w:name w:val="footnote text"/>
    <w:basedOn w:val="Normal"/>
    <w:link w:val="TextonotapieCar"/>
    <w:uiPriority w:val="99"/>
    <w:semiHidden/>
    <w:unhideWhenUsed/>
    <w:rsid w:val="00AE279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E279A"/>
    <w:rPr>
      <w:position w:val="-1"/>
      <w:sz w:val="20"/>
      <w:szCs w:val="20"/>
      <w:lang w:eastAsia="en-US"/>
    </w:rPr>
  </w:style>
  <w:style w:type="character" w:styleId="Refdenotaalpie">
    <w:name w:val="footnote reference"/>
    <w:basedOn w:val="Fuentedeprrafopredeter"/>
    <w:uiPriority w:val="99"/>
    <w:semiHidden/>
    <w:unhideWhenUsed/>
    <w:rsid w:val="00AE279A"/>
    <w:rPr>
      <w:vertAlign w:val="superscript"/>
    </w:rPr>
  </w:style>
  <w:style w:type="character" w:styleId="Hipervnculo">
    <w:name w:val="Hyperlink"/>
    <w:basedOn w:val="Fuentedeprrafopredeter"/>
    <w:uiPriority w:val="99"/>
    <w:unhideWhenUsed/>
    <w:rsid w:val="00EE39E3"/>
    <w:rPr>
      <w:color w:val="0000FF" w:themeColor="hyperlink"/>
      <w:u w:val="single"/>
    </w:rPr>
  </w:style>
  <w:style w:type="paragraph" w:customStyle="1" w:styleId="BHTexto">
    <w:name w:val="BH Texto"/>
    <w:basedOn w:val="Normal"/>
    <w:link w:val="BHTextoCar"/>
    <w:qFormat/>
    <w:rsid w:val="00294E56"/>
    <w:pPr>
      <w:suppressAutoHyphens w:val="0"/>
      <w:autoSpaceDE w:val="0"/>
      <w:autoSpaceDN w:val="0"/>
      <w:adjustRightInd w:val="0"/>
      <w:spacing w:before="120" w:after="120" w:line="240" w:lineRule="auto"/>
      <w:ind w:leftChars="0" w:left="0" w:firstLineChars="0" w:firstLine="0"/>
      <w:jc w:val="both"/>
      <w:textDirection w:val="lrTb"/>
      <w:textAlignment w:val="auto"/>
      <w:outlineLvl w:val="9"/>
    </w:pPr>
    <w:rPr>
      <w:rFonts w:ascii="Times New Roman" w:hAnsi="Times New Roman" w:cs="Times New Roman"/>
      <w:position w:val="0"/>
      <w:sz w:val="20"/>
      <w:szCs w:val="20"/>
      <w:lang w:eastAsia="x-none"/>
    </w:rPr>
  </w:style>
  <w:style w:type="character" w:customStyle="1" w:styleId="BHTextoCar">
    <w:name w:val="BH Texto Car"/>
    <w:link w:val="BHTexto"/>
    <w:rsid w:val="00294E56"/>
    <w:rPr>
      <w:rFonts w:ascii="Times New Roman" w:hAnsi="Times New Roman" w:cs="Times New Roman"/>
      <w:sz w:val="20"/>
      <w:szCs w:val="20"/>
      <w:lang w:eastAsia="x-none"/>
    </w:rPr>
  </w:style>
  <w:style w:type="paragraph" w:styleId="Revisin">
    <w:name w:val="Revision"/>
    <w:hidden/>
    <w:uiPriority w:val="99"/>
    <w:semiHidden/>
    <w:rsid w:val="00BF2EBC"/>
    <w:pPr>
      <w:spacing w:after="0" w:line="240" w:lineRule="auto"/>
    </w:pPr>
    <w:rPr>
      <w:position w:val="-1"/>
      <w:lang w:eastAsia="en-US"/>
    </w:rPr>
  </w:style>
  <w:style w:type="table" w:styleId="Tablaconcuadrcula">
    <w:name w:val="Table Grid"/>
    <w:basedOn w:val="Tablanormal"/>
    <w:uiPriority w:val="39"/>
    <w:rsid w:val="00960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00116">
      <w:bodyDiv w:val="1"/>
      <w:marLeft w:val="0"/>
      <w:marRight w:val="0"/>
      <w:marTop w:val="0"/>
      <w:marBottom w:val="0"/>
      <w:divBdr>
        <w:top w:val="none" w:sz="0" w:space="0" w:color="auto"/>
        <w:left w:val="none" w:sz="0" w:space="0" w:color="auto"/>
        <w:bottom w:val="none" w:sz="0" w:space="0" w:color="auto"/>
        <w:right w:val="none" w:sz="0" w:space="0" w:color="auto"/>
      </w:divBdr>
    </w:div>
    <w:div w:id="124584372">
      <w:bodyDiv w:val="1"/>
      <w:marLeft w:val="0"/>
      <w:marRight w:val="0"/>
      <w:marTop w:val="0"/>
      <w:marBottom w:val="0"/>
      <w:divBdr>
        <w:top w:val="none" w:sz="0" w:space="0" w:color="auto"/>
        <w:left w:val="none" w:sz="0" w:space="0" w:color="auto"/>
        <w:bottom w:val="none" w:sz="0" w:space="0" w:color="auto"/>
        <w:right w:val="none" w:sz="0" w:space="0" w:color="auto"/>
      </w:divBdr>
    </w:div>
    <w:div w:id="204561749">
      <w:bodyDiv w:val="1"/>
      <w:marLeft w:val="0"/>
      <w:marRight w:val="0"/>
      <w:marTop w:val="0"/>
      <w:marBottom w:val="0"/>
      <w:divBdr>
        <w:top w:val="none" w:sz="0" w:space="0" w:color="auto"/>
        <w:left w:val="none" w:sz="0" w:space="0" w:color="auto"/>
        <w:bottom w:val="none" w:sz="0" w:space="0" w:color="auto"/>
        <w:right w:val="none" w:sz="0" w:space="0" w:color="auto"/>
      </w:divBdr>
    </w:div>
    <w:div w:id="254048568">
      <w:bodyDiv w:val="1"/>
      <w:marLeft w:val="0"/>
      <w:marRight w:val="0"/>
      <w:marTop w:val="0"/>
      <w:marBottom w:val="0"/>
      <w:divBdr>
        <w:top w:val="none" w:sz="0" w:space="0" w:color="auto"/>
        <w:left w:val="none" w:sz="0" w:space="0" w:color="auto"/>
        <w:bottom w:val="none" w:sz="0" w:space="0" w:color="auto"/>
        <w:right w:val="none" w:sz="0" w:space="0" w:color="auto"/>
      </w:divBdr>
      <w:divsChild>
        <w:div w:id="1288976572">
          <w:marLeft w:val="446"/>
          <w:marRight w:val="0"/>
          <w:marTop w:val="0"/>
          <w:marBottom w:val="0"/>
          <w:divBdr>
            <w:top w:val="none" w:sz="0" w:space="0" w:color="auto"/>
            <w:left w:val="none" w:sz="0" w:space="0" w:color="auto"/>
            <w:bottom w:val="none" w:sz="0" w:space="0" w:color="auto"/>
            <w:right w:val="none" w:sz="0" w:space="0" w:color="auto"/>
          </w:divBdr>
        </w:div>
      </w:divsChild>
    </w:div>
    <w:div w:id="542861480">
      <w:bodyDiv w:val="1"/>
      <w:marLeft w:val="0"/>
      <w:marRight w:val="0"/>
      <w:marTop w:val="0"/>
      <w:marBottom w:val="0"/>
      <w:divBdr>
        <w:top w:val="none" w:sz="0" w:space="0" w:color="auto"/>
        <w:left w:val="none" w:sz="0" w:space="0" w:color="auto"/>
        <w:bottom w:val="none" w:sz="0" w:space="0" w:color="auto"/>
        <w:right w:val="none" w:sz="0" w:space="0" w:color="auto"/>
      </w:divBdr>
      <w:divsChild>
        <w:div w:id="826818981">
          <w:marLeft w:val="706"/>
          <w:marRight w:val="0"/>
          <w:marTop w:val="0"/>
          <w:marBottom w:val="0"/>
          <w:divBdr>
            <w:top w:val="none" w:sz="0" w:space="0" w:color="auto"/>
            <w:left w:val="none" w:sz="0" w:space="0" w:color="auto"/>
            <w:bottom w:val="none" w:sz="0" w:space="0" w:color="auto"/>
            <w:right w:val="none" w:sz="0" w:space="0" w:color="auto"/>
          </w:divBdr>
        </w:div>
        <w:div w:id="948661600">
          <w:marLeft w:val="706"/>
          <w:marRight w:val="0"/>
          <w:marTop w:val="0"/>
          <w:marBottom w:val="0"/>
          <w:divBdr>
            <w:top w:val="none" w:sz="0" w:space="0" w:color="auto"/>
            <w:left w:val="none" w:sz="0" w:space="0" w:color="auto"/>
            <w:bottom w:val="none" w:sz="0" w:space="0" w:color="auto"/>
            <w:right w:val="none" w:sz="0" w:space="0" w:color="auto"/>
          </w:divBdr>
        </w:div>
      </w:divsChild>
    </w:div>
    <w:div w:id="585386278">
      <w:bodyDiv w:val="1"/>
      <w:marLeft w:val="0"/>
      <w:marRight w:val="0"/>
      <w:marTop w:val="0"/>
      <w:marBottom w:val="0"/>
      <w:divBdr>
        <w:top w:val="none" w:sz="0" w:space="0" w:color="auto"/>
        <w:left w:val="none" w:sz="0" w:space="0" w:color="auto"/>
        <w:bottom w:val="none" w:sz="0" w:space="0" w:color="auto"/>
        <w:right w:val="none" w:sz="0" w:space="0" w:color="auto"/>
      </w:divBdr>
    </w:div>
    <w:div w:id="699476996">
      <w:bodyDiv w:val="1"/>
      <w:marLeft w:val="0"/>
      <w:marRight w:val="0"/>
      <w:marTop w:val="0"/>
      <w:marBottom w:val="0"/>
      <w:divBdr>
        <w:top w:val="none" w:sz="0" w:space="0" w:color="auto"/>
        <w:left w:val="none" w:sz="0" w:space="0" w:color="auto"/>
        <w:bottom w:val="none" w:sz="0" w:space="0" w:color="auto"/>
        <w:right w:val="none" w:sz="0" w:space="0" w:color="auto"/>
      </w:divBdr>
    </w:div>
    <w:div w:id="1260526318">
      <w:bodyDiv w:val="1"/>
      <w:marLeft w:val="0"/>
      <w:marRight w:val="0"/>
      <w:marTop w:val="0"/>
      <w:marBottom w:val="0"/>
      <w:divBdr>
        <w:top w:val="none" w:sz="0" w:space="0" w:color="auto"/>
        <w:left w:val="none" w:sz="0" w:space="0" w:color="auto"/>
        <w:bottom w:val="none" w:sz="0" w:space="0" w:color="auto"/>
        <w:right w:val="none" w:sz="0" w:space="0" w:color="auto"/>
      </w:divBdr>
    </w:div>
    <w:div w:id="1619491115">
      <w:bodyDiv w:val="1"/>
      <w:marLeft w:val="0"/>
      <w:marRight w:val="0"/>
      <w:marTop w:val="0"/>
      <w:marBottom w:val="0"/>
      <w:divBdr>
        <w:top w:val="none" w:sz="0" w:space="0" w:color="auto"/>
        <w:left w:val="none" w:sz="0" w:space="0" w:color="auto"/>
        <w:bottom w:val="none" w:sz="0" w:space="0" w:color="auto"/>
        <w:right w:val="none" w:sz="0" w:space="0" w:color="auto"/>
      </w:divBdr>
    </w:div>
    <w:div w:id="1634795858">
      <w:bodyDiv w:val="1"/>
      <w:marLeft w:val="0"/>
      <w:marRight w:val="0"/>
      <w:marTop w:val="0"/>
      <w:marBottom w:val="0"/>
      <w:divBdr>
        <w:top w:val="none" w:sz="0" w:space="0" w:color="auto"/>
        <w:left w:val="none" w:sz="0" w:space="0" w:color="auto"/>
        <w:bottom w:val="none" w:sz="0" w:space="0" w:color="auto"/>
        <w:right w:val="none" w:sz="0" w:space="0" w:color="auto"/>
      </w:divBdr>
    </w:div>
    <w:div w:id="1852329782">
      <w:bodyDiv w:val="1"/>
      <w:marLeft w:val="0"/>
      <w:marRight w:val="0"/>
      <w:marTop w:val="0"/>
      <w:marBottom w:val="0"/>
      <w:divBdr>
        <w:top w:val="none" w:sz="0" w:space="0" w:color="auto"/>
        <w:left w:val="none" w:sz="0" w:space="0" w:color="auto"/>
        <w:bottom w:val="none" w:sz="0" w:space="0" w:color="auto"/>
        <w:right w:val="none" w:sz="0" w:space="0" w:color="auto"/>
      </w:divBdr>
    </w:div>
    <w:div w:id="1975334006">
      <w:bodyDiv w:val="1"/>
      <w:marLeft w:val="0"/>
      <w:marRight w:val="0"/>
      <w:marTop w:val="0"/>
      <w:marBottom w:val="0"/>
      <w:divBdr>
        <w:top w:val="none" w:sz="0" w:space="0" w:color="auto"/>
        <w:left w:val="none" w:sz="0" w:space="0" w:color="auto"/>
        <w:bottom w:val="none" w:sz="0" w:space="0" w:color="auto"/>
        <w:right w:val="none" w:sz="0" w:space="0" w:color="auto"/>
      </w:divBdr>
      <w:divsChild>
        <w:div w:id="602418918">
          <w:marLeft w:val="446"/>
          <w:marRight w:val="0"/>
          <w:marTop w:val="0"/>
          <w:marBottom w:val="0"/>
          <w:divBdr>
            <w:top w:val="none" w:sz="0" w:space="0" w:color="auto"/>
            <w:left w:val="none" w:sz="0" w:space="0" w:color="auto"/>
            <w:bottom w:val="none" w:sz="0" w:space="0" w:color="auto"/>
            <w:right w:val="none" w:sz="0" w:space="0" w:color="auto"/>
          </w:divBdr>
        </w:div>
        <w:div w:id="1743410799">
          <w:marLeft w:val="70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ri.tgl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6/5vwxk4JJHlfdyZT9LZnRX9qQ==">AMUW2mXvS8zi40O1qq/W9x5pJHjrFzTLe0zwCwh3/xbSKLbtIR3+ARVxU+9GbPqrmazqFcR1Obk09+OzDcn+KI5IfRIt0GWv3wemI52+E9/T/Y6lI29zWMxYj7iXev4kPsfvNSeswGlR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ACAE3E-C71B-4742-91AD-C345F4B2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4436</Words>
  <Characters>24404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Vega Olmos</dc:creator>
  <cp:lastModifiedBy>Jose Maria Krasnansky Simari</cp:lastModifiedBy>
  <cp:revision>2</cp:revision>
  <cp:lastPrinted>2021-07-20T23:38:00Z</cp:lastPrinted>
  <dcterms:created xsi:type="dcterms:W3CDTF">2021-07-20T23:49:00Z</dcterms:created>
  <dcterms:modified xsi:type="dcterms:W3CDTF">2021-07-20T23:49:00Z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0x010100501D19C8CAA1EF4583F5726C0B720D6C</vt:lpwstr>
  </property>
</Properties>
</file>