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E1B54" w14:textId="0AC262F6" w:rsidR="00EC37FB" w:rsidRPr="00EC37FB" w:rsidRDefault="00EC37FB" w:rsidP="004E0B28">
      <w:pPr>
        <w:ind w:firstLine="709"/>
        <w:jc w:val="center"/>
        <w:rPr>
          <w:rFonts w:ascii="Trebuchet MS" w:hAnsi="Trebuchet MS"/>
          <w:sz w:val="20"/>
          <w:szCs w:val="20"/>
          <w:highlight w:val="green"/>
        </w:rPr>
      </w:pPr>
      <w:r w:rsidRPr="00EC37FB">
        <w:rPr>
          <w:rFonts w:ascii="Trebuchet MS" w:hAnsi="Trebuchet MS"/>
          <w:b/>
          <w:sz w:val="20"/>
          <w:szCs w:val="20"/>
          <w:u w:val="single"/>
        </w:rPr>
        <w:t xml:space="preserve">INFORME DE </w:t>
      </w:r>
      <w:r w:rsidR="00826311">
        <w:rPr>
          <w:rFonts w:ascii="Trebuchet MS" w:hAnsi="Trebuchet MS"/>
          <w:b/>
          <w:sz w:val="20"/>
          <w:szCs w:val="20"/>
          <w:u w:val="single"/>
        </w:rPr>
        <w:t xml:space="preserve">REVISIÓN DE </w:t>
      </w:r>
      <w:r w:rsidRPr="00EC37FB">
        <w:rPr>
          <w:rFonts w:ascii="Trebuchet MS" w:hAnsi="Trebuchet MS"/>
          <w:b/>
          <w:sz w:val="20"/>
          <w:szCs w:val="20"/>
          <w:u w:val="single"/>
        </w:rPr>
        <w:t xml:space="preserve">LOS AUDITORES INDEPENDIENTES </w:t>
      </w:r>
    </w:p>
    <w:p w14:paraId="295B6412" w14:textId="77777777" w:rsidR="00EC37FB" w:rsidRPr="00EC37FB" w:rsidRDefault="00EC37FB" w:rsidP="00EC37FB">
      <w:pPr>
        <w:jc w:val="both"/>
        <w:rPr>
          <w:rFonts w:ascii="Trebuchet MS" w:hAnsi="Trebuchet MS"/>
          <w:sz w:val="20"/>
          <w:szCs w:val="20"/>
        </w:rPr>
      </w:pPr>
    </w:p>
    <w:p w14:paraId="3ACD048D" w14:textId="77777777" w:rsidR="00EC37FB" w:rsidRPr="00740BC8" w:rsidRDefault="00EC37FB" w:rsidP="00EC37FB">
      <w:pPr>
        <w:jc w:val="both"/>
        <w:rPr>
          <w:rFonts w:ascii="Trebuchet MS" w:hAnsi="Trebuchet MS"/>
          <w:sz w:val="20"/>
          <w:szCs w:val="20"/>
        </w:rPr>
      </w:pPr>
      <w:r w:rsidRPr="00740BC8">
        <w:rPr>
          <w:rFonts w:ascii="Trebuchet MS" w:hAnsi="Trebuchet MS"/>
          <w:sz w:val="20"/>
          <w:szCs w:val="20"/>
        </w:rPr>
        <w:t xml:space="preserve">A los Señores </w:t>
      </w:r>
    </w:p>
    <w:p w14:paraId="663457C2" w14:textId="77777777" w:rsidR="00EC37FB" w:rsidRPr="00740BC8" w:rsidRDefault="00EC37FB" w:rsidP="00EC37FB">
      <w:pPr>
        <w:jc w:val="both"/>
        <w:rPr>
          <w:rFonts w:ascii="Trebuchet MS" w:hAnsi="Trebuchet MS"/>
          <w:sz w:val="20"/>
          <w:szCs w:val="20"/>
        </w:rPr>
      </w:pPr>
      <w:r w:rsidRPr="00740BC8">
        <w:rPr>
          <w:rFonts w:ascii="Trebuchet MS" w:hAnsi="Trebuchet MS"/>
          <w:sz w:val="20"/>
          <w:szCs w:val="20"/>
        </w:rPr>
        <w:t xml:space="preserve">Presidente y </w:t>
      </w:r>
      <w:proofErr w:type="gramStart"/>
      <w:r w:rsidRPr="00740BC8">
        <w:rPr>
          <w:rFonts w:ascii="Trebuchet MS" w:hAnsi="Trebuchet MS"/>
          <w:sz w:val="20"/>
          <w:szCs w:val="20"/>
        </w:rPr>
        <w:t>Directores</w:t>
      </w:r>
      <w:proofErr w:type="gramEnd"/>
      <w:r w:rsidRPr="00740BC8">
        <w:rPr>
          <w:rFonts w:ascii="Trebuchet MS" w:hAnsi="Trebuchet MS"/>
          <w:sz w:val="20"/>
          <w:szCs w:val="20"/>
        </w:rPr>
        <w:t xml:space="preserve"> de</w:t>
      </w:r>
    </w:p>
    <w:p w14:paraId="011792B5" w14:textId="5FC9174A" w:rsidR="00EC37FB" w:rsidRPr="005057B1" w:rsidRDefault="004018E9" w:rsidP="00EC37FB">
      <w:pPr>
        <w:jc w:val="both"/>
        <w:rPr>
          <w:rFonts w:ascii="Trebuchet MS" w:hAnsi="Trebuchet MS"/>
          <w:b/>
          <w:sz w:val="20"/>
          <w:szCs w:val="20"/>
          <w:lang w:val="en-US"/>
        </w:rPr>
      </w:pPr>
      <w:r w:rsidRPr="005057B1">
        <w:rPr>
          <w:rFonts w:ascii="Trebuchet MS" w:hAnsi="Trebuchet MS"/>
          <w:b/>
          <w:sz w:val="20"/>
          <w:szCs w:val="20"/>
          <w:lang w:val="en-US"/>
        </w:rPr>
        <w:t>HOLDSAT S.A.</w:t>
      </w:r>
    </w:p>
    <w:p w14:paraId="0063EC72" w14:textId="7CA9FFCE" w:rsidR="00EC37FB" w:rsidRPr="005057B1" w:rsidRDefault="00EC37FB" w:rsidP="00EC37FB">
      <w:pPr>
        <w:jc w:val="both"/>
        <w:rPr>
          <w:rFonts w:ascii="Trebuchet MS" w:hAnsi="Trebuchet MS"/>
          <w:bCs/>
          <w:sz w:val="20"/>
          <w:szCs w:val="20"/>
          <w:lang w:val="en-US"/>
        </w:rPr>
      </w:pPr>
      <w:r w:rsidRPr="005057B1">
        <w:rPr>
          <w:rFonts w:ascii="Trebuchet MS" w:hAnsi="Trebuchet MS"/>
          <w:bCs/>
          <w:sz w:val="20"/>
          <w:szCs w:val="20"/>
          <w:lang w:val="en-US"/>
        </w:rPr>
        <w:t>C.U.I.T. N</w:t>
      </w:r>
      <w:r w:rsidR="0015490E" w:rsidRPr="005057B1">
        <w:rPr>
          <w:rFonts w:ascii="Trebuchet MS" w:hAnsi="Trebuchet MS"/>
          <w:bCs/>
          <w:sz w:val="20"/>
          <w:szCs w:val="20"/>
          <w:lang w:val="en-US"/>
        </w:rPr>
        <w:t>°</w:t>
      </w:r>
      <w:r w:rsidRPr="005057B1">
        <w:rPr>
          <w:rFonts w:ascii="Trebuchet MS" w:hAnsi="Trebuchet MS"/>
          <w:bCs/>
          <w:sz w:val="20"/>
          <w:szCs w:val="20"/>
          <w:lang w:val="en-US"/>
        </w:rPr>
        <w:t xml:space="preserve">: </w:t>
      </w:r>
      <w:r w:rsidR="004018E9" w:rsidRPr="005057B1">
        <w:rPr>
          <w:rFonts w:ascii="Trebuchet MS" w:hAnsi="Trebuchet MS"/>
          <w:sz w:val="20"/>
          <w:szCs w:val="20"/>
          <w:lang w:val="en-US"/>
        </w:rPr>
        <w:t>30-71828871-8</w:t>
      </w:r>
    </w:p>
    <w:p w14:paraId="05AC42E0" w14:textId="77777777" w:rsidR="005E05DC" w:rsidRPr="005E05DC" w:rsidRDefault="00EC37FB" w:rsidP="005E05DC">
      <w:pPr>
        <w:jc w:val="both"/>
        <w:rPr>
          <w:rFonts w:ascii="Trebuchet MS" w:hAnsi="Trebuchet MS"/>
          <w:sz w:val="20"/>
          <w:szCs w:val="20"/>
        </w:rPr>
      </w:pPr>
      <w:r w:rsidRPr="00740BC8">
        <w:rPr>
          <w:rFonts w:ascii="Trebuchet MS" w:hAnsi="Trebuchet MS"/>
          <w:sz w:val="20"/>
          <w:szCs w:val="20"/>
        </w:rPr>
        <w:t xml:space="preserve">Domicilio legal: </w:t>
      </w:r>
      <w:r w:rsidR="005E05DC" w:rsidRPr="005E05DC">
        <w:rPr>
          <w:rFonts w:ascii="Trebuchet MS" w:hAnsi="Trebuchet MS"/>
          <w:sz w:val="20"/>
          <w:szCs w:val="20"/>
        </w:rPr>
        <w:t>Av. Caseros 3039 – 9no Piso</w:t>
      </w:r>
    </w:p>
    <w:p w14:paraId="066CD282" w14:textId="77777777" w:rsidR="00EC37FB" w:rsidRPr="00740BC8" w:rsidRDefault="00EC37FB" w:rsidP="00EC37FB">
      <w:pPr>
        <w:jc w:val="both"/>
        <w:rPr>
          <w:rFonts w:ascii="Trebuchet MS" w:hAnsi="Trebuchet MS"/>
          <w:sz w:val="20"/>
          <w:szCs w:val="20"/>
          <w:u w:val="single"/>
        </w:rPr>
      </w:pPr>
      <w:r w:rsidRPr="00740BC8">
        <w:rPr>
          <w:rFonts w:ascii="Trebuchet MS" w:hAnsi="Trebuchet MS"/>
          <w:sz w:val="20"/>
          <w:szCs w:val="20"/>
          <w:u w:val="single"/>
        </w:rPr>
        <w:t xml:space="preserve">Ciudad Autónoma de Buenos Aires </w:t>
      </w:r>
    </w:p>
    <w:p w14:paraId="3028AD10" w14:textId="77777777" w:rsidR="00EC37FB" w:rsidRPr="00EC37FB" w:rsidRDefault="00EC37FB" w:rsidP="00EC37FB">
      <w:pPr>
        <w:jc w:val="both"/>
        <w:rPr>
          <w:rFonts w:ascii="Trebuchet MS" w:hAnsi="Trebuchet MS"/>
          <w:sz w:val="20"/>
          <w:szCs w:val="20"/>
        </w:rPr>
      </w:pPr>
    </w:p>
    <w:p w14:paraId="6AEEED7C" w14:textId="77777777" w:rsidR="00826311" w:rsidRDefault="00826311" w:rsidP="00EC37FB">
      <w:pPr>
        <w:widowControl w:val="0"/>
        <w:outlineLvl w:val="0"/>
        <w:rPr>
          <w:rFonts w:ascii="Trebuchet MS" w:hAnsi="Trebuchet MS"/>
          <w:b/>
          <w:caps/>
          <w:sz w:val="20"/>
          <w:szCs w:val="20"/>
          <w:u w:val="single"/>
        </w:rPr>
      </w:pPr>
    </w:p>
    <w:p w14:paraId="47F252FA" w14:textId="7B9A0C96" w:rsidR="00826311" w:rsidRPr="000148B1" w:rsidRDefault="00826311" w:rsidP="00826311">
      <w:pPr>
        <w:jc w:val="both"/>
        <w:outlineLvl w:val="1"/>
        <w:rPr>
          <w:rFonts w:ascii="Trebuchet MS" w:hAnsi="Trebuchet MS"/>
          <w:b/>
          <w:sz w:val="20"/>
          <w:szCs w:val="20"/>
          <w:u w:val="single"/>
        </w:rPr>
      </w:pPr>
      <w:r w:rsidRPr="000148B1">
        <w:rPr>
          <w:rFonts w:ascii="Trebuchet MS" w:hAnsi="Trebuchet MS"/>
          <w:b/>
          <w:sz w:val="20"/>
          <w:szCs w:val="20"/>
          <w:u w:val="single"/>
        </w:rPr>
        <w:t xml:space="preserve">INFORME SOBRE LOS ESTADOS FINANCIEROS </w:t>
      </w:r>
    </w:p>
    <w:p w14:paraId="366625C0" w14:textId="77777777" w:rsidR="00826311" w:rsidRDefault="00826311" w:rsidP="00826311">
      <w:pPr>
        <w:jc w:val="both"/>
        <w:rPr>
          <w:rFonts w:ascii="Trebuchet MS" w:hAnsi="Trebuchet MS"/>
          <w:sz w:val="20"/>
          <w:szCs w:val="20"/>
          <w:highlight w:val="green"/>
        </w:rPr>
      </w:pPr>
    </w:p>
    <w:p w14:paraId="07C303EE" w14:textId="77777777" w:rsidR="00826311" w:rsidRPr="00740BC8" w:rsidRDefault="00826311" w:rsidP="00826311">
      <w:pPr>
        <w:jc w:val="both"/>
        <w:rPr>
          <w:rFonts w:ascii="Trebuchet MS" w:hAnsi="Trebuchet MS"/>
          <w:sz w:val="20"/>
          <w:szCs w:val="20"/>
          <w:highlight w:val="green"/>
        </w:rPr>
      </w:pPr>
    </w:p>
    <w:p w14:paraId="5F7A7862" w14:textId="5F2D3AE7" w:rsidR="00826311" w:rsidRPr="00740BC8" w:rsidRDefault="00826311" w:rsidP="00826311">
      <w:pPr>
        <w:widowControl w:val="0"/>
        <w:numPr>
          <w:ilvl w:val="0"/>
          <w:numId w:val="1"/>
        </w:numPr>
        <w:ind w:left="284" w:hanging="284"/>
        <w:jc w:val="both"/>
        <w:outlineLvl w:val="2"/>
        <w:rPr>
          <w:rFonts w:ascii="Trebuchet MS" w:hAnsi="Trebuchet MS"/>
          <w:b/>
          <w:sz w:val="20"/>
          <w:szCs w:val="20"/>
        </w:rPr>
      </w:pPr>
      <w:r w:rsidRPr="00AE2923">
        <w:rPr>
          <w:rFonts w:ascii="Trebuchet MS" w:hAnsi="Trebuchet MS"/>
          <w:b/>
          <w:caps/>
          <w:sz w:val="20"/>
          <w:szCs w:val="20"/>
          <w:u w:val="single"/>
        </w:rPr>
        <w:t>I</w:t>
      </w:r>
      <w:r w:rsidRPr="00AE2923">
        <w:rPr>
          <w:rFonts w:ascii="Trebuchet MS" w:hAnsi="Trebuchet MS"/>
          <w:b/>
          <w:sz w:val="20"/>
          <w:szCs w:val="20"/>
          <w:u w:val="single"/>
        </w:rPr>
        <w:t xml:space="preserve">dentificación de los estados financieros objeto de </w:t>
      </w:r>
      <w:r>
        <w:rPr>
          <w:rFonts w:ascii="Trebuchet MS" w:hAnsi="Trebuchet MS"/>
          <w:b/>
          <w:sz w:val="20"/>
          <w:szCs w:val="20"/>
          <w:u w:val="single"/>
        </w:rPr>
        <w:t>revisión</w:t>
      </w:r>
    </w:p>
    <w:p w14:paraId="786926E8" w14:textId="77777777" w:rsidR="00826311" w:rsidRPr="00740BC8" w:rsidRDefault="00826311" w:rsidP="00826311">
      <w:pPr>
        <w:jc w:val="both"/>
        <w:rPr>
          <w:rFonts w:ascii="Trebuchet MS" w:hAnsi="Trebuchet MS"/>
          <w:sz w:val="20"/>
          <w:szCs w:val="20"/>
        </w:rPr>
      </w:pPr>
    </w:p>
    <w:p w14:paraId="6FA38800" w14:textId="081E6C95" w:rsidR="00FF3690" w:rsidRDefault="00105DE7" w:rsidP="00826311">
      <w:pPr>
        <w:ind w:left="284"/>
        <w:jc w:val="both"/>
        <w:rPr>
          <w:rFonts w:ascii="Trebuchet MS" w:hAnsi="Trebuchet MS"/>
          <w:sz w:val="20"/>
          <w:szCs w:val="20"/>
        </w:rPr>
      </w:pPr>
      <w:r w:rsidRPr="00740BC8">
        <w:rPr>
          <w:rFonts w:ascii="Trebuchet MS" w:hAnsi="Trebuchet MS"/>
          <w:sz w:val="20"/>
          <w:szCs w:val="20"/>
        </w:rPr>
        <w:t xml:space="preserve">Hemos </w:t>
      </w:r>
      <w:r>
        <w:rPr>
          <w:rFonts w:ascii="Trebuchet MS" w:hAnsi="Trebuchet MS"/>
          <w:sz w:val="20"/>
          <w:szCs w:val="20"/>
        </w:rPr>
        <w:t>revisado</w:t>
      </w:r>
      <w:r w:rsidRPr="00740BC8">
        <w:rPr>
          <w:rFonts w:ascii="Trebuchet MS" w:hAnsi="Trebuchet MS"/>
          <w:sz w:val="20"/>
          <w:szCs w:val="20"/>
        </w:rPr>
        <w:t xml:space="preserve"> los estados financieros </w:t>
      </w:r>
      <w:r>
        <w:rPr>
          <w:rFonts w:ascii="Trebuchet MS" w:hAnsi="Trebuchet MS"/>
          <w:sz w:val="20"/>
          <w:szCs w:val="20"/>
        </w:rPr>
        <w:t xml:space="preserve">separados intermedios condensados </w:t>
      </w:r>
      <w:r w:rsidRPr="00740BC8">
        <w:rPr>
          <w:rFonts w:ascii="Trebuchet MS" w:hAnsi="Trebuchet MS"/>
          <w:sz w:val="20"/>
          <w:szCs w:val="20"/>
        </w:rPr>
        <w:t>adjuntos de</w:t>
      </w:r>
      <w:r w:rsidRPr="0076021D">
        <w:rPr>
          <w:rFonts w:ascii="Trebuchet MS" w:hAnsi="Trebuchet MS"/>
          <w:sz w:val="20"/>
          <w:szCs w:val="20"/>
        </w:rPr>
        <w:t xml:space="preserve"> </w:t>
      </w:r>
      <w:bookmarkStart w:id="0" w:name="_Hlk66194214"/>
      <w:r>
        <w:rPr>
          <w:rFonts w:ascii="Trebuchet MS" w:hAnsi="Trebuchet MS"/>
          <w:b/>
          <w:bCs/>
          <w:sz w:val="20"/>
          <w:szCs w:val="20"/>
        </w:rPr>
        <w:t>HOLDSAT S.A</w:t>
      </w:r>
      <w:r w:rsidRPr="001F5511">
        <w:rPr>
          <w:rFonts w:ascii="Trebuchet MS" w:hAnsi="Trebuchet MS"/>
          <w:b/>
          <w:bCs/>
          <w:sz w:val="20"/>
          <w:szCs w:val="20"/>
        </w:rPr>
        <w:t>.</w:t>
      </w:r>
      <w:bookmarkEnd w:id="0"/>
      <w:r w:rsidRPr="00740BC8">
        <w:rPr>
          <w:rFonts w:ascii="Trebuchet MS" w:hAnsi="Trebuchet MS"/>
          <w:sz w:val="20"/>
          <w:szCs w:val="20"/>
        </w:rPr>
        <w:t xml:space="preserve"> </w:t>
      </w:r>
      <w:r>
        <w:rPr>
          <w:rFonts w:ascii="Trebuchet MS" w:hAnsi="Trebuchet MS"/>
          <w:sz w:val="20"/>
          <w:szCs w:val="20"/>
        </w:rPr>
        <w:t xml:space="preserve">(“la Sociedad”) </w:t>
      </w:r>
      <w:r w:rsidRPr="00740BC8">
        <w:rPr>
          <w:rFonts w:ascii="Trebuchet MS" w:hAnsi="Trebuchet MS"/>
          <w:sz w:val="20"/>
          <w:szCs w:val="20"/>
        </w:rPr>
        <w:t xml:space="preserve">que comprenden el Estado de Situación Financiera </w:t>
      </w:r>
      <w:r>
        <w:rPr>
          <w:rFonts w:ascii="Trebuchet MS" w:hAnsi="Trebuchet MS"/>
          <w:sz w:val="20"/>
          <w:szCs w:val="20"/>
        </w:rPr>
        <w:t xml:space="preserve">Separado Intermedio Condensado </w:t>
      </w:r>
      <w:r w:rsidRPr="00740BC8">
        <w:rPr>
          <w:rFonts w:ascii="Trebuchet MS" w:hAnsi="Trebuchet MS"/>
          <w:sz w:val="20"/>
          <w:szCs w:val="20"/>
        </w:rPr>
        <w:t xml:space="preserve">al </w:t>
      </w:r>
      <w:r>
        <w:rPr>
          <w:rFonts w:ascii="Trebuchet MS" w:hAnsi="Trebuchet MS"/>
          <w:sz w:val="20"/>
          <w:szCs w:val="20"/>
        </w:rPr>
        <w:t xml:space="preserve">31 de </w:t>
      </w:r>
      <w:r w:rsidR="002E761A">
        <w:rPr>
          <w:rFonts w:ascii="Trebuchet MS" w:hAnsi="Trebuchet MS"/>
          <w:sz w:val="20"/>
          <w:szCs w:val="20"/>
        </w:rPr>
        <w:t>enero</w:t>
      </w:r>
      <w:r w:rsidRPr="00740BC8">
        <w:rPr>
          <w:rFonts w:ascii="Trebuchet MS" w:hAnsi="Trebuchet MS"/>
          <w:sz w:val="20"/>
          <w:szCs w:val="20"/>
        </w:rPr>
        <w:t xml:space="preserve"> de 20</w:t>
      </w:r>
      <w:r>
        <w:rPr>
          <w:rFonts w:ascii="Trebuchet MS" w:hAnsi="Trebuchet MS"/>
          <w:sz w:val="20"/>
          <w:szCs w:val="20"/>
        </w:rPr>
        <w:t>2</w:t>
      </w:r>
      <w:r w:rsidR="002E761A">
        <w:rPr>
          <w:rFonts w:ascii="Trebuchet MS" w:hAnsi="Trebuchet MS"/>
          <w:sz w:val="20"/>
          <w:szCs w:val="20"/>
        </w:rPr>
        <w:t>5</w:t>
      </w:r>
      <w:r>
        <w:rPr>
          <w:rFonts w:ascii="Trebuchet MS" w:hAnsi="Trebuchet MS"/>
          <w:sz w:val="20"/>
          <w:szCs w:val="20"/>
        </w:rPr>
        <w:t>, el</w:t>
      </w:r>
      <w:r w:rsidRPr="00740BC8">
        <w:rPr>
          <w:rFonts w:ascii="Trebuchet MS" w:hAnsi="Trebuchet MS"/>
          <w:sz w:val="20"/>
          <w:szCs w:val="20"/>
        </w:rPr>
        <w:t xml:space="preserve"> Estado de Resultado</w:t>
      </w:r>
      <w:r>
        <w:rPr>
          <w:rFonts w:ascii="Trebuchet MS" w:hAnsi="Trebuchet MS"/>
          <w:sz w:val="20"/>
          <w:szCs w:val="20"/>
        </w:rPr>
        <w:t>s</w:t>
      </w:r>
      <w:r w:rsidRPr="00740BC8">
        <w:rPr>
          <w:rFonts w:ascii="Trebuchet MS" w:hAnsi="Trebuchet MS"/>
          <w:sz w:val="20"/>
          <w:szCs w:val="20"/>
        </w:rPr>
        <w:t xml:space="preserve"> Integral</w:t>
      </w:r>
      <w:r>
        <w:rPr>
          <w:rFonts w:ascii="Trebuchet MS" w:hAnsi="Trebuchet MS"/>
          <w:sz w:val="20"/>
          <w:szCs w:val="20"/>
        </w:rPr>
        <w:t>es</w:t>
      </w:r>
      <w:r w:rsidRPr="00740BC8">
        <w:rPr>
          <w:rFonts w:ascii="Trebuchet MS" w:hAnsi="Trebuchet MS"/>
          <w:sz w:val="20"/>
          <w:szCs w:val="20"/>
        </w:rPr>
        <w:t xml:space="preserve"> </w:t>
      </w:r>
      <w:r>
        <w:rPr>
          <w:rFonts w:ascii="Trebuchet MS" w:hAnsi="Trebuchet MS"/>
          <w:sz w:val="20"/>
          <w:szCs w:val="20"/>
        </w:rPr>
        <w:t xml:space="preserve">Separado Intermedio Condensado, </w:t>
      </w:r>
      <w:r w:rsidRPr="00740BC8">
        <w:rPr>
          <w:rFonts w:ascii="Trebuchet MS" w:hAnsi="Trebuchet MS"/>
          <w:sz w:val="20"/>
          <w:szCs w:val="20"/>
        </w:rPr>
        <w:t xml:space="preserve">el Estado de Cambios en el Patrimonio </w:t>
      </w:r>
      <w:r>
        <w:rPr>
          <w:rFonts w:ascii="Trebuchet MS" w:hAnsi="Trebuchet MS"/>
          <w:sz w:val="20"/>
          <w:szCs w:val="20"/>
        </w:rPr>
        <w:t xml:space="preserve">Separado Intermedio Condensado </w:t>
      </w:r>
      <w:r w:rsidRPr="00740BC8">
        <w:rPr>
          <w:rFonts w:ascii="Trebuchet MS" w:hAnsi="Trebuchet MS"/>
          <w:sz w:val="20"/>
          <w:szCs w:val="20"/>
        </w:rPr>
        <w:t>y el Estado de Flujo</w:t>
      </w:r>
      <w:r>
        <w:rPr>
          <w:rFonts w:ascii="Trebuchet MS" w:hAnsi="Trebuchet MS"/>
          <w:sz w:val="20"/>
          <w:szCs w:val="20"/>
        </w:rPr>
        <w:t>s</w:t>
      </w:r>
      <w:r w:rsidRPr="00740BC8">
        <w:rPr>
          <w:rFonts w:ascii="Trebuchet MS" w:hAnsi="Trebuchet MS"/>
          <w:sz w:val="20"/>
          <w:szCs w:val="20"/>
        </w:rPr>
        <w:t xml:space="preserve"> de Efectivo </w:t>
      </w:r>
      <w:r>
        <w:rPr>
          <w:rFonts w:ascii="Trebuchet MS" w:hAnsi="Trebuchet MS"/>
          <w:sz w:val="20"/>
          <w:szCs w:val="20"/>
        </w:rPr>
        <w:t xml:space="preserve">Separado Intermedio Condensado </w:t>
      </w:r>
      <w:r w:rsidRPr="00740BC8">
        <w:rPr>
          <w:rFonts w:ascii="Trebuchet MS" w:hAnsi="Trebuchet MS"/>
          <w:sz w:val="20"/>
          <w:szCs w:val="20"/>
        </w:rPr>
        <w:t>correspondiente</w:t>
      </w:r>
      <w:r>
        <w:rPr>
          <w:rFonts w:ascii="Trebuchet MS" w:hAnsi="Trebuchet MS"/>
          <w:sz w:val="20"/>
          <w:szCs w:val="20"/>
        </w:rPr>
        <w:t>s</w:t>
      </w:r>
      <w:r w:rsidRPr="00740BC8">
        <w:rPr>
          <w:rFonts w:ascii="Trebuchet MS" w:hAnsi="Trebuchet MS"/>
          <w:sz w:val="20"/>
          <w:szCs w:val="20"/>
        </w:rPr>
        <w:t xml:space="preserve"> al </w:t>
      </w:r>
      <w:r>
        <w:rPr>
          <w:rFonts w:ascii="Trebuchet MS" w:hAnsi="Trebuchet MS"/>
          <w:sz w:val="20"/>
          <w:szCs w:val="20"/>
        </w:rPr>
        <w:t xml:space="preserve">período de </w:t>
      </w:r>
      <w:r w:rsidR="0015490E">
        <w:rPr>
          <w:rFonts w:ascii="Trebuchet MS" w:hAnsi="Trebuchet MS"/>
          <w:sz w:val="20"/>
          <w:szCs w:val="20"/>
        </w:rPr>
        <w:t>tres</w:t>
      </w:r>
      <w:r>
        <w:rPr>
          <w:rFonts w:ascii="Trebuchet MS" w:hAnsi="Trebuchet MS"/>
          <w:sz w:val="20"/>
          <w:szCs w:val="20"/>
        </w:rPr>
        <w:t xml:space="preserve"> meses finalizado </w:t>
      </w:r>
      <w:r w:rsidRPr="00740BC8">
        <w:rPr>
          <w:rFonts w:ascii="Trebuchet MS" w:hAnsi="Trebuchet MS"/>
          <w:sz w:val="20"/>
          <w:szCs w:val="20"/>
        </w:rPr>
        <w:t xml:space="preserve">el </w:t>
      </w:r>
      <w:r>
        <w:rPr>
          <w:rFonts w:ascii="Trebuchet MS" w:hAnsi="Trebuchet MS"/>
          <w:sz w:val="20"/>
          <w:szCs w:val="20"/>
        </w:rPr>
        <w:t xml:space="preserve">31 de </w:t>
      </w:r>
      <w:r w:rsidR="0015490E">
        <w:rPr>
          <w:rFonts w:ascii="Trebuchet MS" w:hAnsi="Trebuchet MS"/>
          <w:sz w:val="20"/>
          <w:szCs w:val="20"/>
        </w:rPr>
        <w:t>enero</w:t>
      </w:r>
      <w:r w:rsidRPr="00740BC8">
        <w:rPr>
          <w:rFonts w:ascii="Trebuchet MS" w:hAnsi="Trebuchet MS"/>
          <w:sz w:val="20"/>
          <w:szCs w:val="20"/>
        </w:rPr>
        <w:t xml:space="preserve"> de 20</w:t>
      </w:r>
      <w:r>
        <w:rPr>
          <w:rFonts w:ascii="Trebuchet MS" w:hAnsi="Trebuchet MS"/>
          <w:sz w:val="20"/>
          <w:szCs w:val="20"/>
        </w:rPr>
        <w:t>2</w:t>
      </w:r>
      <w:r w:rsidR="0015490E">
        <w:rPr>
          <w:rFonts w:ascii="Trebuchet MS" w:hAnsi="Trebuchet MS"/>
          <w:sz w:val="20"/>
          <w:szCs w:val="20"/>
        </w:rPr>
        <w:t>5</w:t>
      </w:r>
      <w:r w:rsidRPr="00740BC8">
        <w:rPr>
          <w:rFonts w:ascii="Trebuchet MS" w:hAnsi="Trebuchet MS"/>
          <w:sz w:val="20"/>
          <w:szCs w:val="20"/>
        </w:rPr>
        <w:t xml:space="preserve">, así </w:t>
      </w:r>
      <w:r w:rsidRPr="00D1080E">
        <w:rPr>
          <w:rFonts w:ascii="Trebuchet MS" w:hAnsi="Trebuchet MS"/>
          <w:sz w:val="20"/>
          <w:szCs w:val="20"/>
        </w:rPr>
        <w:t>como la información explicativa seleccionada contenida en notas</w:t>
      </w:r>
      <w:r w:rsidRPr="00740BC8">
        <w:rPr>
          <w:rFonts w:ascii="Trebuchet MS" w:hAnsi="Trebuchet MS"/>
          <w:sz w:val="20"/>
          <w:szCs w:val="20"/>
        </w:rPr>
        <w:t xml:space="preserve"> 1 a </w:t>
      </w:r>
      <w:r>
        <w:rPr>
          <w:rFonts w:ascii="Trebuchet MS" w:hAnsi="Trebuchet MS"/>
          <w:sz w:val="20"/>
          <w:szCs w:val="20"/>
        </w:rPr>
        <w:t>1</w:t>
      </w:r>
      <w:r w:rsidR="00F840CF">
        <w:rPr>
          <w:rFonts w:ascii="Trebuchet MS" w:hAnsi="Trebuchet MS"/>
          <w:sz w:val="20"/>
          <w:szCs w:val="20"/>
        </w:rPr>
        <w:t>9</w:t>
      </w:r>
      <w:r w:rsidR="00FF3690">
        <w:rPr>
          <w:rFonts w:ascii="Trebuchet MS" w:hAnsi="Trebuchet MS"/>
          <w:sz w:val="20"/>
          <w:szCs w:val="20"/>
        </w:rPr>
        <w:t>.</w:t>
      </w:r>
    </w:p>
    <w:p w14:paraId="35BE3A1B" w14:textId="77777777" w:rsidR="00FF3690" w:rsidRDefault="00FF3690" w:rsidP="00826311">
      <w:pPr>
        <w:ind w:left="284"/>
        <w:jc w:val="both"/>
        <w:rPr>
          <w:rFonts w:ascii="Trebuchet MS" w:hAnsi="Trebuchet MS"/>
          <w:sz w:val="20"/>
          <w:szCs w:val="20"/>
        </w:rPr>
      </w:pPr>
    </w:p>
    <w:p w14:paraId="75069447" w14:textId="7550EE3F" w:rsidR="00826311" w:rsidRPr="00740BC8" w:rsidRDefault="00FF3690" w:rsidP="00826311">
      <w:pPr>
        <w:ind w:left="284"/>
        <w:jc w:val="both"/>
        <w:rPr>
          <w:rFonts w:ascii="Trebuchet MS" w:hAnsi="Trebuchet MS"/>
          <w:sz w:val="20"/>
          <w:szCs w:val="20"/>
        </w:rPr>
      </w:pPr>
      <w:r>
        <w:rPr>
          <w:rFonts w:ascii="Trebuchet MS" w:hAnsi="Trebuchet MS"/>
          <w:sz w:val="20"/>
          <w:szCs w:val="20"/>
        </w:rPr>
        <w:t xml:space="preserve">Asimismo, hemos revisado </w:t>
      </w:r>
      <w:r w:rsidRPr="00C06DE9">
        <w:rPr>
          <w:rFonts w:ascii="Trebuchet MS" w:hAnsi="Trebuchet MS"/>
          <w:sz w:val="20"/>
          <w:szCs w:val="20"/>
        </w:rPr>
        <w:t>los estados financieros consolidados intermedios</w:t>
      </w:r>
      <w:r>
        <w:rPr>
          <w:rFonts w:ascii="Trebuchet MS" w:hAnsi="Trebuchet MS"/>
          <w:sz w:val="20"/>
          <w:szCs w:val="20"/>
        </w:rPr>
        <w:t xml:space="preserve"> condensados </w:t>
      </w:r>
      <w:r w:rsidRPr="00C06DE9">
        <w:rPr>
          <w:rFonts w:ascii="Trebuchet MS" w:hAnsi="Trebuchet MS"/>
          <w:sz w:val="20"/>
          <w:szCs w:val="20"/>
        </w:rPr>
        <w:t xml:space="preserve"> adjuntos</w:t>
      </w:r>
      <w:r>
        <w:rPr>
          <w:rFonts w:ascii="Trebuchet MS" w:hAnsi="Trebuchet MS"/>
          <w:sz w:val="20"/>
          <w:szCs w:val="20"/>
        </w:rPr>
        <w:t xml:space="preserve"> de</w:t>
      </w:r>
      <w:r w:rsidRPr="00C06DE9">
        <w:rPr>
          <w:rFonts w:ascii="Trebuchet MS" w:hAnsi="Trebuchet MS"/>
          <w:sz w:val="20"/>
          <w:szCs w:val="20"/>
        </w:rPr>
        <w:t xml:space="preserve"> </w:t>
      </w:r>
      <w:r>
        <w:rPr>
          <w:rFonts w:ascii="Trebuchet MS" w:hAnsi="Trebuchet MS"/>
          <w:b/>
          <w:bCs/>
          <w:sz w:val="20"/>
          <w:szCs w:val="20"/>
        </w:rPr>
        <w:t>HOLDSAT S.A</w:t>
      </w:r>
      <w:r w:rsidRPr="001F5511">
        <w:rPr>
          <w:rFonts w:ascii="Trebuchet MS" w:hAnsi="Trebuchet MS"/>
          <w:b/>
          <w:bCs/>
          <w:sz w:val="20"/>
          <w:szCs w:val="20"/>
        </w:rPr>
        <w:t>.</w:t>
      </w:r>
      <w:r w:rsidR="008806B5">
        <w:rPr>
          <w:rFonts w:ascii="Trebuchet MS" w:hAnsi="Trebuchet MS"/>
          <w:b/>
          <w:bCs/>
          <w:sz w:val="20"/>
          <w:szCs w:val="20"/>
        </w:rPr>
        <w:t xml:space="preserve"> </w:t>
      </w:r>
      <w:r w:rsidR="008806B5" w:rsidRPr="0047477F">
        <w:rPr>
          <w:rFonts w:ascii="Trebuchet MS" w:hAnsi="Trebuchet MS"/>
          <w:sz w:val="20"/>
          <w:szCs w:val="20"/>
        </w:rPr>
        <w:t>(“la Sociedad”) y sus subsidiarias (en su conjunto con la Sociedad, “el Grupo”)</w:t>
      </w:r>
      <w:r w:rsidRPr="00740BC8">
        <w:rPr>
          <w:rFonts w:ascii="Trebuchet MS" w:hAnsi="Trebuchet MS"/>
          <w:sz w:val="20"/>
          <w:szCs w:val="20"/>
        </w:rPr>
        <w:t xml:space="preserve"> </w:t>
      </w:r>
      <w:r>
        <w:rPr>
          <w:rFonts w:ascii="Trebuchet MS" w:hAnsi="Trebuchet MS"/>
          <w:sz w:val="20"/>
          <w:szCs w:val="20"/>
        </w:rPr>
        <w:t xml:space="preserve">que comprenden </w:t>
      </w:r>
      <w:r w:rsidR="004A4376">
        <w:rPr>
          <w:rFonts w:ascii="Trebuchet MS" w:hAnsi="Trebuchet MS"/>
          <w:sz w:val="20"/>
          <w:szCs w:val="20"/>
        </w:rPr>
        <w:t>el</w:t>
      </w:r>
      <w:r w:rsidR="00826311" w:rsidRPr="00740BC8">
        <w:rPr>
          <w:rFonts w:ascii="Trebuchet MS" w:hAnsi="Trebuchet MS"/>
          <w:sz w:val="20"/>
          <w:szCs w:val="20"/>
        </w:rPr>
        <w:t xml:space="preserve"> Estado de Situación Financiera </w:t>
      </w:r>
      <w:r w:rsidR="00826311">
        <w:rPr>
          <w:rFonts w:ascii="Trebuchet MS" w:hAnsi="Trebuchet MS"/>
          <w:sz w:val="20"/>
          <w:szCs w:val="20"/>
        </w:rPr>
        <w:t xml:space="preserve">Consolidado Intermedio Condensado </w:t>
      </w:r>
      <w:r w:rsidR="00826311" w:rsidRPr="00740BC8">
        <w:rPr>
          <w:rFonts w:ascii="Trebuchet MS" w:hAnsi="Trebuchet MS"/>
          <w:sz w:val="20"/>
          <w:szCs w:val="20"/>
        </w:rPr>
        <w:t xml:space="preserve">al </w:t>
      </w:r>
      <w:r w:rsidR="00826311">
        <w:rPr>
          <w:rFonts w:ascii="Trebuchet MS" w:hAnsi="Trebuchet MS"/>
          <w:sz w:val="20"/>
          <w:szCs w:val="20"/>
        </w:rPr>
        <w:t>3</w:t>
      </w:r>
      <w:r w:rsidR="004A4376">
        <w:rPr>
          <w:rFonts w:ascii="Trebuchet MS" w:hAnsi="Trebuchet MS"/>
          <w:sz w:val="20"/>
          <w:szCs w:val="20"/>
        </w:rPr>
        <w:t>1</w:t>
      </w:r>
      <w:r w:rsidR="00826311">
        <w:rPr>
          <w:rFonts w:ascii="Trebuchet MS" w:hAnsi="Trebuchet MS"/>
          <w:sz w:val="20"/>
          <w:szCs w:val="20"/>
        </w:rPr>
        <w:t xml:space="preserve"> de </w:t>
      </w:r>
      <w:r w:rsidR="00F840CF">
        <w:rPr>
          <w:rFonts w:ascii="Trebuchet MS" w:hAnsi="Trebuchet MS"/>
          <w:sz w:val="20"/>
          <w:szCs w:val="20"/>
        </w:rPr>
        <w:t>enero</w:t>
      </w:r>
      <w:r w:rsidR="00826311">
        <w:rPr>
          <w:rFonts w:ascii="Trebuchet MS" w:hAnsi="Trebuchet MS"/>
          <w:sz w:val="20"/>
          <w:szCs w:val="20"/>
        </w:rPr>
        <w:t xml:space="preserve"> de 202</w:t>
      </w:r>
      <w:r w:rsidR="00F840CF">
        <w:rPr>
          <w:rFonts w:ascii="Trebuchet MS" w:hAnsi="Trebuchet MS"/>
          <w:sz w:val="20"/>
          <w:szCs w:val="20"/>
        </w:rPr>
        <w:t>5</w:t>
      </w:r>
      <w:r w:rsidR="00826311">
        <w:rPr>
          <w:rFonts w:ascii="Trebuchet MS" w:hAnsi="Trebuchet MS"/>
          <w:sz w:val="20"/>
          <w:szCs w:val="20"/>
        </w:rPr>
        <w:t>, el</w:t>
      </w:r>
      <w:r w:rsidR="00826311" w:rsidRPr="00740BC8">
        <w:rPr>
          <w:rFonts w:ascii="Trebuchet MS" w:hAnsi="Trebuchet MS"/>
          <w:sz w:val="20"/>
          <w:szCs w:val="20"/>
        </w:rPr>
        <w:t xml:space="preserve"> Estado de Resultado</w:t>
      </w:r>
      <w:r w:rsidR="00826311">
        <w:rPr>
          <w:rFonts w:ascii="Trebuchet MS" w:hAnsi="Trebuchet MS"/>
          <w:sz w:val="20"/>
          <w:szCs w:val="20"/>
        </w:rPr>
        <w:t>s</w:t>
      </w:r>
      <w:r w:rsidR="00826311" w:rsidRPr="00740BC8">
        <w:rPr>
          <w:rFonts w:ascii="Trebuchet MS" w:hAnsi="Trebuchet MS"/>
          <w:sz w:val="20"/>
          <w:szCs w:val="20"/>
        </w:rPr>
        <w:t xml:space="preserve"> Integral</w:t>
      </w:r>
      <w:r w:rsidR="00826311">
        <w:rPr>
          <w:rFonts w:ascii="Trebuchet MS" w:hAnsi="Trebuchet MS"/>
          <w:sz w:val="20"/>
          <w:szCs w:val="20"/>
        </w:rPr>
        <w:t>es</w:t>
      </w:r>
      <w:r w:rsidR="00826311" w:rsidRPr="00740BC8">
        <w:rPr>
          <w:rFonts w:ascii="Trebuchet MS" w:hAnsi="Trebuchet MS"/>
          <w:sz w:val="20"/>
          <w:szCs w:val="20"/>
        </w:rPr>
        <w:t xml:space="preserve"> </w:t>
      </w:r>
      <w:r w:rsidR="00826311">
        <w:rPr>
          <w:rFonts w:ascii="Trebuchet MS" w:hAnsi="Trebuchet MS"/>
          <w:sz w:val="20"/>
          <w:szCs w:val="20"/>
        </w:rPr>
        <w:t xml:space="preserve">Consolidado Intermedio Condensado, </w:t>
      </w:r>
      <w:r w:rsidR="00826311" w:rsidRPr="00740BC8">
        <w:rPr>
          <w:rFonts w:ascii="Trebuchet MS" w:hAnsi="Trebuchet MS"/>
          <w:sz w:val="20"/>
          <w:szCs w:val="20"/>
        </w:rPr>
        <w:t xml:space="preserve">el Estado de Cambios en el Patrimonio </w:t>
      </w:r>
      <w:r w:rsidR="00826311">
        <w:rPr>
          <w:rFonts w:ascii="Trebuchet MS" w:hAnsi="Trebuchet MS"/>
          <w:sz w:val="20"/>
          <w:szCs w:val="20"/>
        </w:rPr>
        <w:t xml:space="preserve">Consolidado Intermedio Condensado </w:t>
      </w:r>
      <w:r w:rsidR="00826311" w:rsidRPr="00740BC8">
        <w:rPr>
          <w:rFonts w:ascii="Trebuchet MS" w:hAnsi="Trebuchet MS"/>
          <w:sz w:val="20"/>
          <w:szCs w:val="20"/>
        </w:rPr>
        <w:t>y el Estado de Flujo</w:t>
      </w:r>
      <w:r w:rsidR="00826311">
        <w:rPr>
          <w:rFonts w:ascii="Trebuchet MS" w:hAnsi="Trebuchet MS"/>
          <w:sz w:val="20"/>
          <w:szCs w:val="20"/>
        </w:rPr>
        <w:t>s</w:t>
      </w:r>
      <w:r w:rsidR="00826311" w:rsidRPr="00740BC8">
        <w:rPr>
          <w:rFonts w:ascii="Trebuchet MS" w:hAnsi="Trebuchet MS"/>
          <w:sz w:val="20"/>
          <w:szCs w:val="20"/>
        </w:rPr>
        <w:t xml:space="preserve"> de Efectivo </w:t>
      </w:r>
      <w:r w:rsidR="00826311">
        <w:rPr>
          <w:rFonts w:ascii="Trebuchet MS" w:hAnsi="Trebuchet MS"/>
          <w:sz w:val="20"/>
          <w:szCs w:val="20"/>
        </w:rPr>
        <w:t xml:space="preserve">Consolidado Intermedio Condensado </w:t>
      </w:r>
      <w:r w:rsidR="00826311" w:rsidRPr="00740BC8">
        <w:rPr>
          <w:rFonts w:ascii="Trebuchet MS" w:hAnsi="Trebuchet MS"/>
          <w:sz w:val="20"/>
          <w:szCs w:val="20"/>
        </w:rPr>
        <w:t>correspondiente</w:t>
      </w:r>
      <w:r w:rsidR="00826311">
        <w:rPr>
          <w:rFonts w:ascii="Trebuchet MS" w:hAnsi="Trebuchet MS"/>
          <w:sz w:val="20"/>
          <w:szCs w:val="20"/>
        </w:rPr>
        <w:t>s</w:t>
      </w:r>
      <w:r w:rsidR="00826311" w:rsidRPr="00740BC8">
        <w:rPr>
          <w:rFonts w:ascii="Trebuchet MS" w:hAnsi="Trebuchet MS"/>
          <w:sz w:val="20"/>
          <w:szCs w:val="20"/>
        </w:rPr>
        <w:t xml:space="preserve"> al </w:t>
      </w:r>
      <w:r w:rsidR="00826311">
        <w:rPr>
          <w:rFonts w:ascii="Trebuchet MS" w:hAnsi="Trebuchet MS"/>
          <w:sz w:val="20"/>
          <w:szCs w:val="20"/>
        </w:rPr>
        <w:t xml:space="preserve">período de </w:t>
      </w:r>
      <w:r w:rsidR="00F840CF">
        <w:rPr>
          <w:rFonts w:ascii="Trebuchet MS" w:hAnsi="Trebuchet MS"/>
          <w:sz w:val="20"/>
          <w:szCs w:val="20"/>
        </w:rPr>
        <w:t>tres</w:t>
      </w:r>
      <w:r w:rsidR="00826311">
        <w:rPr>
          <w:rFonts w:ascii="Trebuchet MS" w:hAnsi="Trebuchet MS"/>
          <w:sz w:val="20"/>
          <w:szCs w:val="20"/>
        </w:rPr>
        <w:t xml:space="preserve"> meses finalizado </w:t>
      </w:r>
      <w:r w:rsidR="00826311" w:rsidRPr="00740BC8">
        <w:rPr>
          <w:rFonts w:ascii="Trebuchet MS" w:hAnsi="Trebuchet MS"/>
          <w:sz w:val="20"/>
          <w:szCs w:val="20"/>
        </w:rPr>
        <w:t xml:space="preserve">el </w:t>
      </w:r>
      <w:r w:rsidR="00826311">
        <w:rPr>
          <w:rFonts w:ascii="Trebuchet MS" w:hAnsi="Trebuchet MS"/>
          <w:sz w:val="20"/>
          <w:szCs w:val="20"/>
        </w:rPr>
        <w:t>3</w:t>
      </w:r>
      <w:r w:rsidR="004A4376">
        <w:rPr>
          <w:rFonts w:ascii="Trebuchet MS" w:hAnsi="Trebuchet MS"/>
          <w:sz w:val="20"/>
          <w:szCs w:val="20"/>
        </w:rPr>
        <w:t>1</w:t>
      </w:r>
      <w:r w:rsidR="00826311">
        <w:rPr>
          <w:rFonts w:ascii="Trebuchet MS" w:hAnsi="Trebuchet MS"/>
          <w:sz w:val="20"/>
          <w:szCs w:val="20"/>
        </w:rPr>
        <w:t xml:space="preserve"> de </w:t>
      </w:r>
      <w:r w:rsidR="00F840CF">
        <w:rPr>
          <w:rFonts w:ascii="Trebuchet MS" w:hAnsi="Trebuchet MS"/>
          <w:sz w:val="20"/>
          <w:szCs w:val="20"/>
        </w:rPr>
        <w:t>enero</w:t>
      </w:r>
      <w:r w:rsidR="00826311">
        <w:rPr>
          <w:rFonts w:ascii="Trebuchet MS" w:hAnsi="Trebuchet MS"/>
          <w:sz w:val="20"/>
          <w:szCs w:val="20"/>
        </w:rPr>
        <w:t xml:space="preserve"> de 202</w:t>
      </w:r>
      <w:r w:rsidR="00F840CF">
        <w:rPr>
          <w:rFonts w:ascii="Trebuchet MS" w:hAnsi="Trebuchet MS"/>
          <w:sz w:val="20"/>
          <w:szCs w:val="20"/>
        </w:rPr>
        <w:t>5</w:t>
      </w:r>
      <w:r w:rsidR="00826311" w:rsidRPr="00740BC8">
        <w:rPr>
          <w:rFonts w:ascii="Trebuchet MS" w:hAnsi="Trebuchet MS"/>
          <w:sz w:val="20"/>
          <w:szCs w:val="20"/>
        </w:rPr>
        <w:t xml:space="preserve">, así </w:t>
      </w:r>
      <w:r w:rsidR="00826311" w:rsidRPr="00D1080E">
        <w:rPr>
          <w:rFonts w:ascii="Trebuchet MS" w:hAnsi="Trebuchet MS"/>
          <w:sz w:val="20"/>
          <w:szCs w:val="20"/>
        </w:rPr>
        <w:t xml:space="preserve">como la información explicativa seleccionada contenida </w:t>
      </w:r>
      <w:r w:rsidR="00826311" w:rsidRPr="00740A9B">
        <w:rPr>
          <w:rFonts w:ascii="Trebuchet MS" w:hAnsi="Trebuchet MS"/>
          <w:sz w:val="20"/>
          <w:szCs w:val="20"/>
        </w:rPr>
        <w:t>en notas 1 a 3</w:t>
      </w:r>
      <w:r w:rsidR="00740A9B" w:rsidRPr="00740A9B">
        <w:rPr>
          <w:rFonts w:ascii="Trebuchet MS" w:hAnsi="Trebuchet MS"/>
          <w:sz w:val="20"/>
          <w:szCs w:val="20"/>
        </w:rPr>
        <w:t>1</w:t>
      </w:r>
      <w:r w:rsidR="00826311" w:rsidRPr="00740A9B">
        <w:rPr>
          <w:rFonts w:ascii="Trebuchet MS" w:hAnsi="Trebuchet MS"/>
          <w:sz w:val="20"/>
          <w:szCs w:val="20"/>
        </w:rPr>
        <w:t>.</w:t>
      </w:r>
    </w:p>
    <w:p w14:paraId="18736DB1" w14:textId="77777777" w:rsidR="00826311" w:rsidRPr="00740BC8" w:rsidRDefault="00826311" w:rsidP="00826311">
      <w:pPr>
        <w:ind w:left="284"/>
        <w:jc w:val="both"/>
        <w:rPr>
          <w:rFonts w:ascii="Trebuchet MS" w:hAnsi="Trebuchet MS"/>
          <w:sz w:val="20"/>
          <w:szCs w:val="20"/>
        </w:rPr>
      </w:pPr>
    </w:p>
    <w:p w14:paraId="1F43E98F" w14:textId="5A2F7E25" w:rsidR="00826311" w:rsidRPr="00740BC8" w:rsidRDefault="00826311" w:rsidP="00826311">
      <w:pPr>
        <w:ind w:left="284"/>
        <w:jc w:val="both"/>
        <w:rPr>
          <w:rFonts w:ascii="Trebuchet MS" w:hAnsi="Trebuchet MS"/>
          <w:sz w:val="20"/>
          <w:szCs w:val="20"/>
        </w:rPr>
      </w:pPr>
      <w:r w:rsidRPr="00740BC8">
        <w:rPr>
          <w:rFonts w:ascii="Trebuchet MS" w:hAnsi="Trebuchet MS"/>
          <w:sz w:val="20"/>
          <w:szCs w:val="20"/>
        </w:rPr>
        <w:t>Las cifras y otra información correspondiente</w:t>
      </w:r>
      <w:r>
        <w:rPr>
          <w:rFonts w:ascii="Trebuchet MS" w:hAnsi="Trebuchet MS"/>
          <w:sz w:val="20"/>
          <w:szCs w:val="20"/>
        </w:rPr>
        <w:t>s</w:t>
      </w:r>
      <w:r w:rsidRPr="00740BC8">
        <w:rPr>
          <w:rFonts w:ascii="Trebuchet MS" w:hAnsi="Trebuchet MS"/>
          <w:sz w:val="20"/>
          <w:szCs w:val="20"/>
        </w:rPr>
        <w:t xml:space="preserve"> al ejercicio finalizado el 3</w:t>
      </w:r>
      <w:r>
        <w:rPr>
          <w:rFonts w:ascii="Trebuchet MS" w:hAnsi="Trebuchet MS"/>
          <w:sz w:val="20"/>
          <w:szCs w:val="20"/>
        </w:rPr>
        <w:t>1</w:t>
      </w:r>
      <w:r w:rsidRPr="00740BC8">
        <w:rPr>
          <w:rFonts w:ascii="Trebuchet MS" w:hAnsi="Trebuchet MS"/>
          <w:sz w:val="20"/>
          <w:szCs w:val="20"/>
        </w:rPr>
        <w:t xml:space="preserve"> de </w:t>
      </w:r>
      <w:r>
        <w:rPr>
          <w:rFonts w:ascii="Trebuchet MS" w:hAnsi="Trebuchet MS"/>
          <w:sz w:val="20"/>
          <w:szCs w:val="20"/>
        </w:rPr>
        <w:t>octubre</w:t>
      </w:r>
      <w:r w:rsidRPr="00740BC8">
        <w:rPr>
          <w:rFonts w:ascii="Trebuchet MS" w:hAnsi="Trebuchet MS"/>
          <w:sz w:val="20"/>
          <w:szCs w:val="20"/>
        </w:rPr>
        <w:t xml:space="preserve"> de 20</w:t>
      </w:r>
      <w:r>
        <w:rPr>
          <w:rFonts w:ascii="Trebuchet MS" w:hAnsi="Trebuchet MS"/>
          <w:sz w:val="20"/>
          <w:szCs w:val="20"/>
        </w:rPr>
        <w:t>2</w:t>
      </w:r>
      <w:r w:rsidR="00F840CF">
        <w:rPr>
          <w:rFonts w:ascii="Trebuchet MS" w:hAnsi="Trebuchet MS"/>
          <w:sz w:val="20"/>
          <w:szCs w:val="20"/>
        </w:rPr>
        <w:t>4</w:t>
      </w:r>
      <w:r w:rsidR="002917DC">
        <w:rPr>
          <w:rFonts w:ascii="Trebuchet MS" w:hAnsi="Trebuchet MS"/>
          <w:sz w:val="20"/>
          <w:szCs w:val="20"/>
        </w:rPr>
        <w:t xml:space="preserve"> </w:t>
      </w:r>
      <w:r w:rsidR="00FF3690">
        <w:rPr>
          <w:rFonts w:ascii="Trebuchet MS" w:hAnsi="Trebuchet MS"/>
          <w:sz w:val="20"/>
          <w:szCs w:val="20"/>
        </w:rPr>
        <w:t xml:space="preserve">y el periodo de tres meses finalizado el 31 de </w:t>
      </w:r>
      <w:r w:rsidR="00F840CF">
        <w:rPr>
          <w:rFonts w:ascii="Trebuchet MS" w:hAnsi="Trebuchet MS"/>
          <w:sz w:val="20"/>
          <w:szCs w:val="20"/>
        </w:rPr>
        <w:t xml:space="preserve">enero </w:t>
      </w:r>
      <w:r w:rsidR="00FF3690">
        <w:rPr>
          <w:rFonts w:ascii="Trebuchet MS" w:hAnsi="Trebuchet MS"/>
          <w:sz w:val="20"/>
          <w:szCs w:val="20"/>
        </w:rPr>
        <w:t>de 202</w:t>
      </w:r>
      <w:r w:rsidR="00F840CF">
        <w:rPr>
          <w:rFonts w:ascii="Trebuchet MS" w:hAnsi="Trebuchet MS"/>
          <w:sz w:val="20"/>
          <w:szCs w:val="20"/>
        </w:rPr>
        <w:t>4</w:t>
      </w:r>
      <w:r w:rsidR="00FF3690">
        <w:rPr>
          <w:rFonts w:ascii="Trebuchet MS" w:hAnsi="Trebuchet MS"/>
          <w:sz w:val="20"/>
          <w:szCs w:val="20"/>
        </w:rPr>
        <w:t>,</w:t>
      </w:r>
      <w:r w:rsidRPr="00740BC8">
        <w:rPr>
          <w:rFonts w:ascii="Trebuchet MS" w:hAnsi="Trebuchet MS"/>
          <w:sz w:val="20"/>
          <w:szCs w:val="20"/>
        </w:rPr>
        <w:t xml:space="preserve"> son parte integrante de los estados financieros intermedios</w:t>
      </w:r>
      <w:r>
        <w:rPr>
          <w:rFonts w:ascii="Trebuchet MS" w:hAnsi="Trebuchet MS"/>
          <w:sz w:val="20"/>
          <w:szCs w:val="20"/>
        </w:rPr>
        <w:t xml:space="preserve"> </w:t>
      </w:r>
      <w:r w:rsidRPr="00740BC8">
        <w:rPr>
          <w:rFonts w:ascii="Trebuchet MS" w:hAnsi="Trebuchet MS"/>
          <w:sz w:val="20"/>
          <w:szCs w:val="20"/>
        </w:rPr>
        <w:t>condensados mencionados precedentemente y se las presenta con el propósito de que se interpreten exclusivamente en relación con las cifras y otra información del período intermedio actual.</w:t>
      </w:r>
    </w:p>
    <w:p w14:paraId="0B63C6A7" w14:textId="77777777" w:rsidR="00826311" w:rsidRPr="00740BC8" w:rsidRDefault="00826311" w:rsidP="00826311">
      <w:pPr>
        <w:ind w:left="284"/>
        <w:jc w:val="both"/>
        <w:rPr>
          <w:rFonts w:ascii="Trebuchet MS" w:hAnsi="Trebuchet MS"/>
          <w:sz w:val="20"/>
          <w:szCs w:val="20"/>
        </w:rPr>
      </w:pPr>
    </w:p>
    <w:p w14:paraId="0DC8B4E3" w14:textId="532C598A" w:rsidR="00826311" w:rsidRPr="00AE2923" w:rsidRDefault="00826311" w:rsidP="00826311">
      <w:pPr>
        <w:widowControl w:val="0"/>
        <w:numPr>
          <w:ilvl w:val="0"/>
          <w:numId w:val="3"/>
        </w:numPr>
        <w:autoSpaceDE w:val="0"/>
        <w:autoSpaceDN w:val="0"/>
        <w:adjustRightInd w:val="0"/>
        <w:jc w:val="both"/>
        <w:outlineLvl w:val="2"/>
        <w:rPr>
          <w:rFonts w:ascii="Trebuchet MS" w:hAnsi="Trebuchet MS"/>
          <w:b/>
          <w:sz w:val="20"/>
          <w:szCs w:val="20"/>
          <w:u w:val="single"/>
        </w:rPr>
      </w:pPr>
      <w:r w:rsidRPr="00AE2923">
        <w:rPr>
          <w:rFonts w:ascii="Trebuchet MS" w:hAnsi="Trebuchet MS"/>
          <w:b/>
          <w:sz w:val="20"/>
          <w:szCs w:val="20"/>
          <w:u w:val="single"/>
        </w:rPr>
        <w:t>R</w:t>
      </w:r>
      <w:r>
        <w:rPr>
          <w:rFonts w:ascii="Trebuchet MS" w:hAnsi="Trebuchet MS"/>
          <w:b/>
          <w:sz w:val="20"/>
          <w:szCs w:val="20"/>
          <w:u w:val="single"/>
        </w:rPr>
        <w:t>esponsabilidad de</w:t>
      </w:r>
      <w:r w:rsidR="000D39AF">
        <w:rPr>
          <w:rFonts w:ascii="Trebuchet MS" w:hAnsi="Trebuchet MS"/>
          <w:b/>
          <w:sz w:val="20"/>
          <w:szCs w:val="20"/>
          <w:u w:val="single"/>
        </w:rPr>
        <w:t>l Directorio</w:t>
      </w:r>
    </w:p>
    <w:p w14:paraId="67D00F20" w14:textId="77777777" w:rsidR="00826311" w:rsidRPr="00740BC8" w:rsidRDefault="00826311" w:rsidP="00826311">
      <w:pPr>
        <w:tabs>
          <w:tab w:val="left" w:pos="1860"/>
        </w:tabs>
        <w:jc w:val="both"/>
        <w:rPr>
          <w:rFonts w:ascii="Trebuchet MS" w:hAnsi="Trebuchet MS"/>
          <w:sz w:val="20"/>
          <w:szCs w:val="20"/>
        </w:rPr>
      </w:pPr>
      <w:r w:rsidRPr="00740BC8">
        <w:rPr>
          <w:rFonts w:ascii="Trebuchet MS" w:hAnsi="Trebuchet MS"/>
          <w:sz w:val="20"/>
          <w:szCs w:val="20"/>
        </w:rPr>
        <w:tab/>
      </w:r>
    </w:p>
    <w:p w14:paraId="33E13457" w14:textId="0B76F937" w:rsidR="00826311" w:rsidRDefault="00826311" w:rsidP="00826311">
      <w:pPr>
        <w:autoSpaceDE w:val="0"/>
        <w:autoSpaceDN w:val="0"/>
        <w:adjustRightInd w:val="0"/>
        <w:ind w:left="284"/>
        <w:jc w:val="both"/>
        <w:rPr>
          <w:rFonts w:ascii="Trebuchet MS" w:hAnsi="Trebuchet MS" w:cs="TrebuchetMS"/>
          <w:sz w:val="20"/>
          <w:szCs w:val="20"/>
          <w:lang w:val="es-AR" w:eastAsia="es-AR"/>
        </w:rPr>
      </w:pPr>
      <w:r w:rsidRPr="00AE2923">
        <w:rPr>
          <w:rFonts w:ascii="Trebuchet MS" w:hAnsi="Trebuchet MS" w:cs="TrebuchetMS"/>
          <w:sz w:val="20"/>
          <w:szCs w:val="20"/>
          <w:lang w:val="es-AR" w:eastAsia="es-AR"/>
        </w:rPr>
        <w:t>El Directorio de la Sociedad es responsable de la preparación y presentación</w:t>
      </w:r>
      <w:r>
        <w:rPr>
          <w:rFonts w:ascii="Trebuchet MS" w:hAnsi="Trebuchet MS" w:cs="TrebuchetMS"/>
          <w:sz w:val="20"/>
          <w:szCs w:val="20"/>
          <w:lang w:val="es-AR" w:eastAsia="es-AR"/>
        </w:rPr>
        <w:t xml:space="preserve"> razonable</w:t>
      </w:r>
      <w:r w:rsidRPr="00AE2923">
        <w:rPr>
          <w:rFonts w:ascii="Trebuchet MS" w:hAnsi="Trebuchet MS" w:cs="TrebuchetMS"/>
          <w:sz w:val="20"/>
          <w:szCs w:val="20"/>
          <w:lang w:val="es-AR" w:eastAsia="es-AR"/>
        </w:rPr>
        <w:t xml:space="preserve"> de los estados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financieros</w:t>
      </w:r>
      <w:r w:rsidR="00767AD7">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intermedios condensados de la Sociedad de acuerdo con las Normas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Internacionales de Información Financiera adoptadas por la Federación Argentina de Consejos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Profesionales de Ciencias Económicas (FACPCE) como normas contables profesionales, tal</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como fueron aprobadas por el Consejo de Normas Internacionales de Contabilidad (IASB,</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por su</w:t>
      </w:r>
      <w:r>
        <w:rPr>
          <w:rFonts w:ascii="Trebuchet MS" w:hAnsi="Trebuchet MS" w:cs="TrebuchetMS"/>
          <w:sz w:val="20"/>
          <w:szCs w:val="20"/>
          <w:lang w:val="es-AR" w:eastAsia="es-AR"/>
        </w:rPr>
        <w:t>s</w:t>
      </w:r>
      <w:r w:rsidRPr="00AE2923">
        <w:rPr>
          <w:rFonts w:ascii="Trebuchet MS" w:hAnsi="Trebuchet MS" w:cs="TrebuchetMS"/>
          <w:sz w:val="20"/>
          <w:szCs w:val="20"/>
          <w:lang w:val="es-AR" w:eastAsia="es-AR"/>
        </w:rPr>
        <w:t xml:space="preserve"> sigla</w:t>
      </w:r>
      <w:r>
        <w:rPr>
          <w:rFonts w:ascii="Trebuchet MS" w:hAnsi="Trebuchet MS" w:cs="TrebuchetMS"/>
          <w:sz w:val="20"/>
          <w:szCs w:val="20"/>
          <w:lang w:val="es-AR" w:eastAsia="es-AR"/>
        </w:rPr>
        <w:t>s</w:t>
      </w:r>
      <w:r w:rsidRPr="00AE2923">
        <w:rPr>
          <w:rFonts w:ascii="Trebuchet MS" w:hAnsi="Trebuchet MS" w:cs="TrebuchetMS"/>
          <w:sz w:val="20"/>
          <w:szCs w:val="20"/>
          <w:lang w:val="es-AR" w:eastAsia="es-AR"/>
        </w:rPr>
        <w:t xml:space="preserve"> en inglés), e incorporadas por la Comisión Nacional de Valores </w:t>
      </w:r>
      <w:r>
        <w:rPr>
          <w:rFonts w:ascii="Trebuchet MS" w:hAnsi="Trebuchet MS" w:cs="TrebuchetMS"/>
          <w:sz w:val="20"/>
          <w:szCs w:val="20"/>
          <w:lang w:val="es-AR" w:eastAsia="es-AR"/>
        </w:rPr>
        <w:t xml:space="preserve">(CNV) </w:t>
      </w:r>
      <w:r w:rsidRPr="00AE2923">
        <w:rPr>
          <w:rFonts w:ascii="Trebuchet MS" w:hAnsi="Trebuchet MS" w:cs="TrebuchetMS"/>
          <w:sz w:val="20"/>
          <w:szCs w:val="20"/>
          <w:lang w:val="es-AR" w:eastAsia="es-AR"/>
        </w:rPr>
        <w:t>a su normativa, y</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por lo tanto es responsable de la preparación y presentación de los estados financieros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intermedios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condensados adjuntos, de acuerdo con la Norma Internacional de Contabilidad</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34, “Información financiera intermedia”. Asimismo, el Directorio de la Sociedad es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responsable del control interno que considere necesario para permitir la preparación de</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estados financieros</w:t>
      </w:r>
      <w:r w:rsidR="005700C1">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intermedios condensados libres de incorrecciones significativas</w:t>
      </w:r>
      <w:r w:rsidRPr="00364A62">
        <w:rPr>
          <w:rFonts w:ascii="Trebuchet MS" w:hAnsi="Trebuchet MS" w:cs="TrebuchetMS"/>
          <w:sz w:val="20"/>
          <w:szCs w:val="20"/>
          <w:lang w:val="es-AR" w:eastAsia="es-AR"/>
        </w:rPr>
        <w:t>.</w:t>
      </w:r>
    </w:p>
    <w:p w14:paraId="1DC4D336" w14:textId="77777777" w:rsidR="002917DC" w:rsidRDefault="002917DC" w:rsidP="00826311">
      <w:pPr>
        <w:autoSpaceDE w:val="0"/>
        <w:autoSpaceDN w:val="0"/>
        <w:adjustRightInd w:val="0"/>
        <w:ind w:left="284"/>
        <w:jc w:val="both"/>
        <w:rPr>
          <w:rFonts w:ascii="Trebuchet MS" w:hAnsi="Trebuchet MS" w:cs="TrebuchetMS"/>
          <w:sz w:val="20"/>
          <w:szCs w:val="20"/>
          <w:lang w:val="es-AR" w:eastAsia="es-AR"/>
        </w:rPr>
      </w:pPr>
    </w:p>
    <w:p w14:paraId="3D1AC7B4" w14:textId="77777777" w:rsidR="002917DC" w:rsidRPr="002917DC" w:rsidRDefault="002917DC" w:rsidP="00826311">
      <w:pPr>
        <w:autoSpaceDE w:val="0"/>
        <w:autoSpaceDN w:val="0"/>
        <w:adjustRightInd w:val="0"/>
        <w:ind w:left="284"/>
        <w:jc w:val="both"/>
        <w:rPr>
          <w:rFonts w:ascii="Trebuchet MS" w:hAnsi="Trebuchet MS" w:cs="TrebuchetMS"/>
          <w:sz w:val="20"/>
          <w:szCs w:val="20"/>
          <w:lang w:val="it-IT" w:eastAsia="es-AR"/>
        </w:rPr>
      </w:pPr>
    </w:p>
    <w:p w14:paraId="3B4969ED" w14:textId="77777777" w:rsidR="002917DC" w:rsidRDefault="002917DC" w:rsidP="00826311">
      <w:pPr>
        <w:autoSpaceDE w:val="0"/>
        <w:autoSpaceDN w:val="0"/>
        <w:adjustRightInd w:val="0"/>
        <w:ind w:left="284"/>
        <w:jc w:val="both"/>
        <w:rPr>
          <w:rFonts w:ascii="Trebuchet MS" w:hAnsi="Trebuchet MS" w:cs="TrebuchetMS"/>
          <w:sz w:val="20"/>
          <w:szCs w:val="20"/>
          <w:lang w:val="es-AR" w:eastAsia="es-AR"/>
        </w:rPr>
        <w:sectPr w:rsidR="002917DC" w:rsidSect="00C148E2">
          <w:headerReference w:type="default" r:id="rId8"/>
          <w:footerReference w:type="default" r:id="rId9"/>
          <w:pgSz w:w="11906" w:h="16838"/>
          <w:pgMar w:top="1417" w:right="1701" w:bottom="1417" w:left="1276" w:header="708" w:footer="708" w:gutter="0"/>
          <w:cols w:space="708"/>
          <w:docGrid w:linePitch="360"/>
        </w:sectPr>
      </w:pPr>
    </w:p>
    <w:p w14:paraId="12BB7CA3" w14:textId="77777777" w:rsidR="00826311" w:rsidRPr="004B0C89" w:rsidRDefault="00826311" w:rsidP="00826311">
      <w:pPr>
        <w:widowControl w:val="0"/>
        <w:numPr>
          <w:ilvl w:val="0"/>
          <w:numId w:val="3"/>
        </w:numPr>
        <w:autoSpaceDE w:val="0"/>
        <w:autoSpaceDN w:val="0"/>
        <w:adjustRightInd w:val="0"/>
        <w:ind w:left="284" w:hanging="284"/>
        <w:jc w:val="both"/>
        <w:outlineLvl w:val="2"/>
        <w:rPr>
          <w:rFonts w:ascii="Trebuchet MS" w:hAnsi="Trebuchet MS"/>
          <w:b/>
          <w:sz w:val="20"/>
          <w:szCs w:val="20"/>
          <w:u w:val="single"/>
        </w:rPr>
      </w:pPr>
      <w:r w:rsidRPr="00AE2923">
        <w:rPr>
          <w:rFonts w:ascii="Trebuchet MS" w:hAnsi="Trebuchet MS"/>
          <w:b/>
          <w:sz w:val="20"/>
          <w:szCs w:val="20"/>
          <w:u w:val="single"/>
        </w:rPr>
        <w:lastRenderedPageBreak/>
        <w:t>R</w:t>
      </w:r>
      <w:r>
        <w:rPr>
          <w:rFonts w:ascii="Trebuchet MS" w:hAnsi="Trebuchet MS"/>
          <w:b/>
          <w:sz w:val="20"/>
          <w:szCs w:val="20"/>
          <w:u w:val="single"/>
        </w:rPr>
        <w:t xml:space="preserve">esponsabilidad de </w:t>
      </w:r>
      <w:r w:rsidRPr="00AE2923">
        <w:rPr>
          <w:rFonts w:ascii="Trebuchet MS" w:hAnsi="Trebuchet MS"/>
          <w:b/>
          <w:sz w:val="20"/>
          <w:szCs w:val="20"/>
          <w:u w:val="single"/>
        </w:rPr>
        <w:t>los auditores</w:t>
      </w:r>
    </w:p>
    <w:p w14:paraId="3DA9395B" w14:textId="77777777" w:rsidR="00826311" w:rsidRPr="00740BC8" w:rsidRDefault="00826311" w:rsidP="00826311">
      <w:pPr>
        <w:autoSpaceDE w:val="0"/>
        <w:autoSpaceDN w:val="0"/>
        <w:adjustRightInd w:val="0"/>
        <w:ind w:left="284"/>
        <w:jc w:val="both"/>
        <w:rPr>
          <w:rFonts w:ascii="Trebuchet MS" w:hAnsi="Trebuchet MS" w:cs="TrebuchetMS"/>
          <w:sz w:val="20"/>
          <w:szCs w:val="20"/>
          <w:lang w:eastAsia="es-AR"/>
        </w:rPr>
      </w:pPr>
      <w:r w:rsidRPr="00740BC8">
        <w:rPr>
          <w:rFonts w:ascii="Trebuchet MS" w:hAnsi="Trebuchet MS" w:cs="TrebuchetMS"/>
          <w:sz w:val="20"/>
          <w:szCs w:val="20"/>
          <w:lang w:eastAsia="es-AR"/>
        </w:rPr>
        <w:t xml:space="preserve"> </w:t>
      </w:r>
    </w:p>
    <w:p w14:paraId="0EA7CE61" w14:textId="73A53A6B" w:rsidR="00167E25" w:rsidRDefault="00826311" w:rsidP="00826311">
      <w:pPr>
        <w:autoSpaceDE w:val="0"/>
        <w:autoSpaceDN w:val="0"/>
        <w:adjustRightInd w:val="0"/>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Nuestra responsabilidad consiste en emitir una conclusión sobre los estados financieros</w:t>
      </w:r>
      <w:r>
        <w:rPr>
          <w:rFonts w:ascii="Trebuchet MS" w:hAnsi="Trebuchet MS" w:cs="TrebuchetMS"/>
          <w:sz w:val="20"/>
          <w:szCs w:val="20"/>
          <w:lang w:val="es-AR" w:eastAsia="es-AR"/>
        </w:rPr>
        <w:t xml:space="preserve"> </w:t>
      </w:r>
      <w:r w:rsidR="002917DC">
        <w:rPr>
          <w:rFonts w:ascii="Trebuchet MS" w:hAnsi="Trebuchet MS" w:cs="TrebuchetMS"/>
          <w:sz w:val="20"/>
          <w:szCs w:val="20"/>
          <w:lang w:val="es-AR" w:eastAsia="es-AR"/>
        </w:rPr>
        <w:t xml:space="preserve">intermedios </w:t>
      </w:r>
      <w:r w:rsidRPr="00740BC8">
        <w:rPr>
          <w:rFonts w:ascii="Trebuchet MS" w:hAnsi="Trebuchet MS" w:cs="TrebuchetMS"/>
          <w:sz w:val="20"/>
          <w:szCs w:val="20"/>
          <w:lang w:val="es-AR" w:eastAsia="es-AR"/>
        </w:rPr>
        <w:t xml:space="preserve">condensados adjuntos basada en nuestra revisión. Hemos llevado a cabo nuestra revisión de conformidad con la Norma Internacional de Encargos de Revisión (NIER) 2410 “Revisión de información financiera intermedia desarrollada por el auditor independiente de la entidad”, la cual fue adoptada como norma de revisión en Argentina mediante la </w:t>
      </w:r>
      <w:r w:rsidR="004B08D6" w:rsidRPr="00740BC8">
        <w:rPr>
          <w:rFonts w:ascii="Trebuchet MS" w:hAnsi="Trebuchet MS" w:cs="TrebuchetMS"/>
          <w:sz w:val="20"/>
          <w:szCs w:val="20"/>
          <w:lang w:val="es-AR" w:eastAsia="es-AR"/>
        </w:rPr>
        <w:t>Resolución Técnica</w:t>
      </w:r>
      <w:r w:rsidRPr="00740BC8">
        <w:rPr>
          <w:rFonts w:ascii="Trebuchet MS" w:hAnsi="Trebuchet MS" w:cs="TrebuchetMS"/>
          <w:sz w:val="20"/>
          <w:szCs w:val="20"/>
          <w:lang w:val="es-AR" w:eastAsia="es-AR"/>
        </w:rPr>
        <w:t xml:space="preserve"> </w:t>
      </w:r>
      <w:proofErr w:type="spellStart"/>
      <w:r w:rsidRPr="00740BC8">
        <w:rPr>
          <w:rFonts w:ascii="Trebuchet MS" w:hAnsi="Trebuchet MS" w:cs="TrebuchetMS"/>
          <w:sz w:val="20"/>
          <w:szCs w:val="20"/>
          <w:lang w:val="es-AR" w:eastAsia="es-AR"/>
        </w:rPr>
        <w:t>Nº</w:t>
      </w:r>
      <w:proofErr w:type="spellEnd"/>
      <w:r w:rsidRPr="00740BC8">
        <w:rPr>
          <w:rFonts w:ascii="Trebuchet MS" w:hAnsi="Trebuchet MS" w:cs="TrebuchetMS"/>
          <w:sz w:val="20"/>
          <w:szCs w:val="20"/>
          <w:lang w:val="es-AR" w:eastAsia="es-AR"/>
        </w:rPr>
        <w:t xml:space="preserve"> 33 de la FACPCE, tal y como fue aprobada por el Consejo de Normas Internacionales de Auditoria y Aseguramiento (IAASB</w:t>
      </w:r>
      <w:r>
        <w:rPr>
          <w:rFonts w:ascii="Trebuchet MS" w:hAnsi="Trebuchet MS" w:cs="TrebuchetMS"/>
          <w:sz w:val="20"/>
          <w:szCs w:val="20"/>
          <w:lang w:val="es-AR" w:eastAsia="es-AR"/>
        </w:rPr>
        <w:t>,</w:t>
      </w:r>
      <w:r w:rsidRPr="00740BC8">
        <w:rPr>
          <w:rFonts w:ascii="Trebuchet MS" w:hAnsi="Trebuchet MS" w:cs="TrebuchetMS"/>
          <w:sz w:val="20"/>
          <w:szCs w:val="20"/>
          <w:lang w:val="es-AR" w:eastAsia="es-AR"/>
        </w:rPr>
        <w:t xml:space="preserve"> por su</w:t>
      </w:r>
      <w:r>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sigla</w:t>
      </w:r>
      <w:r>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en inglés) de la Federación Internacional de </w:t>
      </w:r>
    </w:p>
    <w:p w14:paraId="200A1E1E" w14:textId="1B4A5B93" w:rsidR="00826311" w:rsidRDefault="00826311" w:rsidP="00826311">
      <w:pPr>
        <w:autoSpaceDE w:val="0"/>
        <w:autoSpaceDN w:val="0"/>
        <w:adjustRightInd w:val="0"/>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Contadores (IFAC, por su</w:t>
      </w:r>
      <w:r>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sigla</w:t>
      </w:r>
      <w:r>
        <w:rPr>
          <w:rFonts w:ascii="Trebuchet MS" w:hAnsi="Trebuchet MS" w:cs="TrebuchetMS"/>
          <w:sz w:val="20"/>
          <w:szCs w:val="20"/>
          <w:lang w:val="es-AR" w:eastAsia="es-AR"/>
        </w:rPr>
        <w:t>s</w:t>
      </w:r>
      <w:r w:rsidRPr="00740BC8">
        <w:rPr>
          <w:rFonts w:ascii="Trebuchet MS" w:hAnsi="Trebuchet MS" w:cs="TrebuchetMS"/>
          <w:sz w:val="20"/>
          <w:szCs w:val="20"/>
          <w:lang w:val="es-AR" w:eastAsia="es-AR"/>
        </w:rPr>
        <w:t xml:space="preserve"> en inglés). Dichas normas exigen que cumplamos los requerimientos de ética.</w:t>
      </w:r>
    </w:p>
    <w:p w14:paraId="3F32385E" w14:textId="77777777" w:rsidR="00826311" w:rsidRPr="00740BC8" w:rsidRDefault="00826311" w:rsidP="00826311">
      <w:pPr>
        <w:autoSpaceDE w:val="0"/>
        <w:autoSpaceDN w:val="0"/>
        <w:adjustRightInd w:val="0"/>
        <w:ind w:left="284"/>
        <w:jc w:val="both"/>
        <w:rPr>
          <w:rFonts w:ascii="Trebuchet MS" w:hAnsi="Trebuchet MS" w:cs="TrebuchetMS"/>
          <w:sz w:val="20"/>
          <w:szCs w:val="20"/>
          <w:lang w:val="es-AR" w:eastAsia="es-AR"/>
        </w:rPr>
      </w:pPr>
    </w:p>
    <w:p w14:paraId="5C777ECD" w14:textId="77777777" w:rsidR="00826311" w:rsidRDefault="00826311" w:rsidP="00826311">
      <w:pPr>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Una revisión de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una opinión de auditoría</w:t>
      </w:r>
      <w:r w:rsidRPr="00364A62">
        <w:rPr>
          <w:rFonts w:ascii="Trebuchet MS" w:hAnsi="Trebuchet MS" w:cs="TrebuchetMS"/>
          <w:sz w:val="20"/>
          <w:szCs w:val="20"/>
          <w:lang w:val="es-AR" w:eastAsia="es-AR"/>
        </w:rPr>
        <w:t>.</w:t>
      </w:r>
    </w:p>
    <w:p w14:paraId="4BAA5695" w14:textId="77777777" w:rsidR="000E3A0D" w:rsidRDefault="000E3A0D" w:rsidP="00826311">
      <w:pPr>
        <w:jc w:val="both"/>
        <w:rPr>
          <w:rFonts w:ascii="Trebuchet MS" w:hAnsi="Trebuchet MS"/>
          <w:sz w:val="20"/>
          <w:szCs w:val="20"/>
          <w:highlight w:val="green"/>
          <w:lang w:val="es-AR"/>
        </w:rPr>
      </w:pPr>
    </w:p>
    <w:p w14:paraId="45038BA6" w14:textId="77777777" w:rsidR="00826311" w:rsidRPr="004B0C89" w:rsidRDefault="00826311" w:rsidP="00826311">
      <w:pPr>
        <w:widowControl w:val="0"/>
        <w:numPr>
          <w:ilvl w:val="0"/>
          <w:numId w:val="3"/>
        </w:numPr>
        <w:autoSpaceDE w:val="0"/>
        <w:autoSpaceDN w:val="0"/>
        <w:adjustRightInd w:val="0"/>
        <w:ind w:left="284" w:hanging="284"/>
        <w:jc w:val="both"/>
        <w:outlineLvl w:val="2"/>
        <w:rPr>
          <w:rFonts w:ascii="Trebuchet MS" w:hAnsi="Trebuchet MS"/>
          <w:b/>
          <w:sz w:val="20"/>
          <w:szCs w:val="20"/>
          <w:u w:val="single"/>
        </w:rPr>
      </w:pPr>
      <w:r w:rsidRPr="00C148E2">
        <w:rPr>
          <w:rFonts w:ascii="Trebuchet MS" w:hAnsi="Trebuchet MS"/>
          <w:b/>
          <w:sz w:val="20"/>
          <w:szCs w:val="20"/>
          <w:u w:val="single"/>
        </w:rPr>
        <w:t>Conclusión</w:t>
      </w:r>
    </w:p>
    <w:p w14:paraId="34113BD8" w14:textId="77777777" w:rsidR="00826311" w:rsidRDefault="00826311" w:rsidP="00826311">
      <w:pPr>
        <w:ind w:left="284"/>
        <w:jc w:val="both"/>
        <w:rPr>
          <w:rFonts w:ascii="Trebuchet MS" w:hAnsi="Trebuchet MS" w:cs="TrebuchetMS"/>
          <w:sz w:val="20"/>
          <w:szCs w:val="20"/>
          <w:lang w:val="es-AR" w:eastAsia="es-AR"/>
        </w:rPr>
      </w:pPr>
    </w:p>
    <w:p w14:paraId="14318D76" w14:textId="249341B3" w:rsidR="00826311" w:rsidRDefault="00826311" w:rsidP="00826311">
      <w:pPr>
        <w:ind w:left="284"/>
        <w:jc w:val="both"/>
        <w:rPr>
          <w:rFonts w:ascii="Trebuchet MS" w:hAnsi="Trebuchet MS" w:cs="TrebuchetMS"/>
          <w:sz w:val="20"/>
          <w:szCs w:val="20"/>
          <w:lang w:val="es-AR" w:eastAsia="es-AR"/>
        </w:rPr>
      </w:pPr>
      <w:r w:rsidRPr="00740BC8">
        <w:rPr>
          <w:rFonts w:ascii="Trebuchet MS" w:hAnsi="Trebuchet MS" w:cs="TrebuchetMS"/>
          <w:sz w:val="20"/>
          <w:szCs w:val="20"/>
          <w:lang w:val="es-AR" w:eastAsia="es-AR"/>
        </w:rPr>
        <w:t>Sobre la base de nuestra revisión, estamos en condiciones de manifestar que no se nos han presentado circunstancias que nos hicieran pensar que los estados financieros</w:t>
      </w:r>
      <w:r w:rsidR="00167E25">
        <w:rPr>
          <w:rFonts w:ascii="Trebuchet MS" w:hAnsi="Trebuchet MS" w:cs="TrebuchetMS"/>
          <w:sz w:val="20"/>
          <w:szCs w:val="20"/>
          <w:lang w:val="es-AR" w:eastAsia="es-AR"/>
        </w:rPr>
        <w:t xml:space="preserve"> separados </w:t>
      </w:r>
      <w:r w:rsidRPr="00740BC8">
        <w:rPr>
          <w:rFonts w:ascii="Trebuchet MS" w:hAnsi="Trebuchet MS" w:cs="TrebuchetMS"/>
          <w:sz w:val="20"/>
          <w:szCs w:val="20"/>
          <w:lang w:val="es-AR" w:eastAsia="es-AR"/>
        </w:rPr>
        <w:t xml:space="preserve">intermedios condensados adjuntos de </w:t>
      </w:r>
      <w:r w:rsidR="0071380C">
        <w:rPr>
          <w:rFonts w:ascii="Trebuchet MS" w:hAnsi="Trebuchet MS"/>
          <w:b/>
          <w:bCs/>
          <w:sz w:val="20"/>
          <w:szCs w:val="20"/>
        </w:rPr>
        <w:t>HOLDSAT S.A</w:t>
      </w:r>
      <w:r w:rsidRPr="0076021D">
        <w:rPr>
          <w:rFonts w:ascii="Trebuchet MS" w:hAnsi="Trebuchet MS"/>
          <w:sz w:val="20"/>
          <w:szCs w:val="20"/>
        </w:rPr>
        <w:t>.</w:t>
      </w:r>
      <w:r w:rsidR="00875482" w:rsidRPr="00875482">
        <w:rPr>
          <w:rFonts w:ascii="Trebuchet MS" w:hAnsi="Trebuchet MS"/>
          <w:sz w:val="20"/>
          <w:szCs w:val="20"/>
        </w:rPr>
        <w:t xml:space="preserve"> </w:t>
      </w:r>
      <w:r w:rsidR="00875482">
        <w:rPr>
          <w:rFonts w:ascii="Trebuchet MS" w:hAnsi="Trebuchet MS"/>
          <w:sz w:val="20"/>
          <w:szCs w:val="20"/>
        </w:rPr>
        <w:t xml:space="preserve">(“la Sociedad”) </w:t>
      </w:r>
      <w:r w:rsidRPr="00740BC8">
        <w:rPr>
          <w:rFonts w:ascii="Trebuchet MS" w:hAnsi="Trebuchet MS" w:cs="TrebuchetMS"/>
          <w:sz w:val="20"/>
          <w:szCs w:val="20"/>
          <w:lang w:val="es-AR" w:eastAsia="es-AR"/>
        </w:rPr>
        <w:t xml:space="preserve">correspondientes al período de </w:t>
      </w:r>
      <w:r w:rsidR="00C0387B">
        <w:rPr>
          <w:rFonts w:ascii="Trebuchet MS" w:hAnsi="Trebuchet MS" w:cs="TrebuchetMS"/>
          <w:sz w:val="20"/>
          <w:szCs w:val="20"/>
          <w:lang w:val="es-AR" w:eastAsia="es-AR"/>
        </w:rPr>
        <w:t>tres</w:t>
      </w:r>
      <w:r w:rsidR="00167E25">
        <w:rPr>
          <w:rFonts w:ascii="Trebuchet MS" w:hAnsi="Trebuchet MS" w:cs="TrebuchetMS"/>
          <w:sz w:val="20"/>
          <w:szCs w:val="20"/>
          <w:lang w:val="es-AR" w:eastAsia="es-AR"/>
        </w:rPr>
        <w:t xml:space="preserve"> </w:t>
      </w:r>
      <w:r>
        <w:rPr>
          <w:rFonts w:ascii="Trebuchet MS" w:hAnsi="Trebuchet MS" w:cs="TrebuchetMS"/>
          <w:sz w:val="20"/>
          <w:szCs w:val="20"/>
          <w:lang w:val="es-AR" w:eastAsia="es-AR"/>
        </w:rPr>
        <w:t>meses</w:t>
      </w:r>
      <w:r w:rsidRPr="00740BC8">
        <w:rPr>
          <w:rFonts w:ascii="Trebuchet MS" w:hAnsi="Trebuchet MS" w:cs="TrebuchetMS"/>
          <w:sz w:val="20"/>
          <w:szCs w:val="20"/>
          <w:lang w:val="es-AR" w:eastAsia="es-AR"/>
        </w:rPr>
        <w:t xml:space="preserve"> finalizado el </w:t>
      </w:r>
      <w:r>
        <w:rPr>
          <w:rFonts w:ascii="Trebuchet MS" w:hAnsi="Trebuchet MS" w:cs="TrebuchetMS"/>
          <w:sz w:val="20"/>
          <w:szCs w:val="20"/>
          <w:lang w:val="es-AR" w:eastAsia="es-AR"/>
        </w:rPr>
        <w:t>3</w:t>
      </w:r>
      <w:r w:rsidR="00167E25">
        <w:rPr>
          <w:rFonts w:ascii="Trebuchet MS" w:hAnsi="Trebuchet MS" w:cs="TrebuchetMS"/>
          <w:sz w:val="20"/>
          <w:szCs w:val="20"/>
          <w:lang w:val="es-AR" w:eastAsia="es-AR"/>
        </w:rPr>
        <w:t>1</w:t>
      </w:r>
      <w:r>
        <w:rPr>
          <w:rFonts w:ascii="Trebuchet MS" w:hAnsi="Trebuchet MS" w:cs="TrebuchetMS"/>
          <w:sz w:val="20"/>
          <w:szCs w:val="20"/>
          <w:lang w:val="es-AR" w:eastAsia="es-AR"/>
        </w:rPr>
        <w:t xml:space="preserve"> de </w:t>
      </w:r>
      <w:r w:rsidR="00C0387B">
        <w:rPr>
          <w:rFonts w:ascii="Trebuchet MS" w:hAnsi="Trebuchet MS" w:cs="TrebuchetMS"/>
          <w:sz w:val="20"/>
          <w:szCs w:val="20"/>
          <w:lang w:val="es-AR" w:eastAsia="es-AR"/>
        </w:rPr>
        <w:t>enero</w:t>
      </w:r>
      <w:r>
        <w:rPr>
          <w:rFonts w:ascii="Trebuchet MS" w:hAnsi="Trebuchet MS" w:cs="TrebuchetMS"/>
          <w:sz w:val="20"/>
          <w:szCs w:val="20"/>
          <w:lang w:val="es-AR" w:eastAsia="es-AR"/>
        </w:rPr>
        <w:t xml:space="preserve"> de 202</w:t>
      </w:r>
      <w:r w:rsidR="00C0387B">
        <w:rPr>
          <w:rFonts w:ascii="Trebuchet MS" w:hAnsi="Trebuchet MS" w:cs="TrebuchetMS"/>
          <w:sz w:val="20"/>
          <w:szCs w:val="20"/>
          <w:lang w:val="es-AR" w:eastAsia="es-AR"/>
        </w:rPr>
        <w:t>5</w:t>
      </w:r>
      <w:r>
        <w:rPr>
          <w:rFonts w:ascii="Trebuchet MS" w:hAnsi="Trebuchet MS" w:cs="TrebuchetMS"/>
          <w:sz w:val="20"/>
          <w:szCs w:val="20"/>
          <w:lang w:val="es-AR" w:eastAsia="es-AR"/>
        </w:rPr>
        <w:t xml:space="preserve"> </w:t>
      </w:r>
      <w:r w:rsidRPr="00D1080E">
        <w:rPr>
          <w:rFonts w:ascii="Trebuchet MS" w:hAnsi="Trebuchet MS" w:cs="TrebuchetMS"/>
          <w:sz w:val="20"/>
          <w:szCs w:val="20"/>
          <w:lang w:val="es-AR" w:eastAsia="es-AR"/>
        </w:rPr>
        <w:t>no están preparados, en todos sus aspectos significativos, de acuerdo con la Norma Internacional de Contabilidad 34.</w:t>
      </w:r>
    </w:p>
    <w:p w14:paraId="1FC724A6" w14:textId="77777777" w:rsidR="002917DC" w:rsidRDefault="002917DC" w:rsidP="002917DC">
      <w:pPr>
        <w:jc w:val="both"/>
        <w:rPr>
          <w:rFonts w:ascii="Trebuchet MS" w:hAnsi="Trebuchet MS" w:cs="TrebuchetMS"/>
          <w:sz w:val="20"/>
          <w:szCs w:val="20"/>
          <w:lang w:val="es-AR" w:eastAsia="es-AR"/>
        </w:rPr>
      </w:pPr>
    </w:p>
    <w:p w14:paraId="35D5A84E" w14:textId="2F7B3454" w:rsidR="002917DC" w:rsidRDefault="002917DC" w:rsidP="002917DC">
      <w:pPr>
        <w:ind w:left="284"/>
        <w:jc w:val="both"/>
        <w:rPr>
          <w:rFonts w:ascii="Trebuchet MS" w:hAnsi="Trebuchet MS" w:cs="TrebuchetMS"/>
          <w:sz w:val="20"/>
          <w:szCs w:val="20"/>
          <w:lang w:val="es-AR" w:eastAsia="es-AR"/>
        </w:rPr>
      </w:pPr>
      <w:r w:rsidRPr="00C06DE9">
        <w:rPr>
          <w:rFonts w:ascii="Trebuchet MS" w:hAnsi="Trebuchet MS" w:cs="TrebuchetMS"/>
          <w:sz w:val="20"/>
          <w:szCs w:val="20"/>
          <w:lang w:val="es-AR" w:eastAsia="es-AR"/>
        </w:rPr>
        <w:t xml:space="preserve">Asimismo, </w:t>
      </w:r>
      <w:r w:rsidR="004F415D">
        <w:rPr>
          <w:rFonts w:ascii="Trebuchet MS" w:hAnsi="Trebuchet MS" w:cs="TrebuchetMS"/>
          <w:sz w:val="20"/>
          <w:szCs w:val="20"/>
          <w:lang w:val="es-AR" w:eastAsia="es-AR"/>
        </w:rPr>
        <w:t>s</w:t>
      </w:r>
      <w:r w:rsidR="004F415D" w:rsidRPr="00740BC8">
        <w:rPr>
          <w:rFonts w:ascii="Trebuchet MS" w:hAnsi="Trebuchet MS" w:cs="TrebuchetMS"/>
          <w:sz w:val="20"/>
          <w:szCs w:val="20"/>
          <w:lang w:val="es-AR" w:eastAsia="es-AR"/>
        </w:rPr>
        <w:t xml:space="preserve">obre la base de </w:t>
      </w:r>
      <w:r w:rsidR="004F415D">
        <w:rPr>
          <w:rFonts w:ascii="Trebuchet MS" w:hAnsi="Trebuchet MS" w:cs="TrebuchetMS"/>
          <w:sz w:val="20"/>
          <w:szCs w:val="20"/>
          <w:lang w:val="es-AR" w:eastAsia="es-AR"/>
        </w:rPr>
        <w:t>dicha</w:t>
      </w:r>
      <w:r w:rsidR="004F415D" w:rsidRPr="00740BC8">
        <w:rPr>
          <w:rFonts w:ascii="Trebuchet MS" w:hAnsi="Trebuchet MS" w:cs="TrebuchetMS"/>
          <w:sz w:val="20"/>
          <w:szCs w:val="20"/>
          <w:lang w:val="es-AR" w:eastAsia="es-AR"/>
        </w:rPr>
        <w:t xml:space="preserve"> revisión</w:t>
      </w:r>
      <w:r w:rsidRPr="00C06DE9">
        <w:rPr>
          <w:rFonts w:ascii="Trebuchet MS" w:hAnsi="Trebuchet MS" w:cs="TrebuchetMS"/>
          <w:sz w:val="20"/>
          <w:szCs w:val="20"/>
          <w:lang w:val="es-AR" w:eastAsia="es-AR"/>
        </w:rPr>
        <w:t>,</w:t>
      </w:r>
      <w:r>
        <w:rPr>
          <w:rFonts w:ascii="Trebuchet MS" w:hAnsi="Trebuchet MS" w:cs="TrebuchetMS"/>
          <w:sz w:val="20"/>
          <w:szCs w:val="20"/>
          <w:lang w:val="es-AR" w:eastAsia="es-AR"/>
        </w:rPr>
        <w:t xml:space="preserve"> </w:t>
      </w:r>
      <w:r w:rsidRPr="00C06DE9">
        <w:rPr>
          <w:rFonts w:ascii="Trebuchet MS" w:hAnsi="Trebuchet MS" w:cs="TrebuchetMS"/>
          <w:sz w:val="20"/>
          <w:szCs w:val="20"/>
          <w:lang w:val="es-AR" w:eastAsia="es-AR"/>
        </w:rPr>
        <w:t>estamos en condiciones de manifestar que no se nos han presentado circunstancias que nos hicieran pensar que los estados financieros consolidados intermedios</w:t>
      </w:r>
      <w:r>
        <w:rPr>
          <w:rFonts w:ascii="Trebuchet MS" w:hAnsi="Trebuchet MS" w:cs="TrebuchetMS"/>
          <w:sz w:val="20"/>
          <w:szCs w:val="20"/>
          <w:lang w:val="es-AR" w:eastAsia="es-AR"/>
        </w:rPr>
        <w:t xml:space="preserve"> condensados</w:t>
      </w:r>
      <w:r w:rsidRPr="00C06DE9">
        <w:rPr>
          <w:rFonts w:ascii="Trebuchet MS" w:hAnsi="Trebuchet MS" w:cs="TrebuchetMS"/>
          <w:sz w:val="20"/>
          <w:szCs w:val="20"/>
          <w:lang w:val="es-AR" w:eastAsia="es-AR"/>
        </w:rPr>
        <w:t xml:space="preserve"> adjuntos de </w:t>
      </w:r>
      <w:r>
        <w:rPr>
          <w:rFonts w:ascii="Trebuchet MS" w:hAnsi="Trebuchet MS"/>
          <w:b/>
          <w:bCs/>
          <w:sz w:val="20"/>
          <w:szCs w:val="20"/>
        </w:rPr>
        <w:t>HOLDSAT S.A</w:t>
      </w:r>
      <w:r w:rsidRPr="00C61555">
        <w:rPr>
          <w:rFonts w:ascii="Trebuchet MS" w:hAnsi="Trebuchet MS" w:cs="TrebuchetMS"/>
          <w:b/>
          <w:bCs/>
          <w:sz w:val="20"/>
          <w:szCs w:val="20"/>
          <w:lang w:val="es-AR" w:eastAsia="es-AR"/>
        </w:rPr>
        <w:t>.</w:t>
      </w:r>
      <w:r w:rsidR="00407632" w:rsidRPr="00407632">
        <w:rPr>
          <w:rFonts w:ascii="Trebuchet MS" w:hAnsi="Trebuchet MS"/>
          <w:sz w:val="20"/>
          <w:szCs w:val="20"/>
        </w:rPr>
        <w:t xml:space="preserve"> </w:t>
      </w:r>
      <w:r w:rsidR="00407632" w:rsidRPr="0047477F">
        <w:rPr>
          <w:rFonts w:ascii="Trebuchet MS" w:hAnsi="Trebuchet MS"/>
          <w:sz w:val="20"/>
          <w:szCs w:val="20"/>
        </w:rPr>
        <w:t>(“la Sociedad”) y sus subsidiarias (en su conjunto con la Sociedad, “el Grupo”)</w:t>
      </w:r>
      <w:r w:rsidRPr="00C06DE9">
        <w:rPr>
          <w:rFonts w:ascii="Trebuchet MS" w:hAnsi="Trebuchet MS" w:cs="TrebuchetMS"/>
          <w:sz w:val="20"/>
          <w:szCs w:val="20"/>
          <w:lang w:val="es-AR" w:eastAsia="es-AR"/>
        </w:rPr>
        <w:t xml:space="preserve"> correspondientes al período de </w:t>
      </w:r>
      <w:r w:rsidR="00875482">
        <w:rPr>
          <w:rFonts w:ascii="Trebuchet MS" w:hAnsi="Trebuchet MS" w:cs="TrebuchetMS"/>
          <w:sz w:val="20"/>
          <w:szCs w:val="20"/>
          <w:lang w:val="es-AR" w:eastAsia="es-AR"/>
        </w:rPr>
        <w:t>tres</w:t>
      </w:r>
      <w:r w:rsidRPr="00C06DE9">
        <w:rPr>
          <w:rFonts w:ascii="Trebuchet MS" w:hAnsi="Trebuchet MS" w:cs="TrebuchetMS"/>
          <w:sz w:val="20"/>
          <w:szCs w:val="20"/>
          <w:lang w:val="es-AR" w:eastAsia="es-AR"/>
        </w:rPr>
        <w:t xml:space="preserve"> meses finalizado el 3</w:t>
      </w:r>
      <w:r>
        <w:rPr>
          <w:rFonts w:ascii="Trebuchet MS" w:hAnsi="Trebuchet MS" w:cs="TrebuchetMS"/>
          <w:sz w:val="20"/>
          <w:szCs w:val="20"/>
          <w:lang w:val="es-AR" w:eastAsia="es-AR"/>
        </w:rPr>
        <w:t>1</w:t>
      </w:r>
      <w:r w:rsidRPr="00C06DE9">
        <w:rPr>
          <w:rFonts w:ascii="Trebuchet MS" w:hAnsi="Trebuchet MS" w:cs="TrebuchetMS"/>
          <w:sz w:val="20"/>
          <w:szCs w:val="20"/>
          <w:lang w:val="es-AR" w:eastAsia="es-AR"/>
        </w:rPr>
        <w:t xml:space="preserve"> de </w:t>
      </w:r>
      <w:r w:rsidR="00875482">
        <w:rPr>
          <w:rFonts w:ascii="Trebuchet MS" w:hAnsi="Trebuchet MS" w:cs="TrebuchetMS"/>
          <w:sz w:val="20"/>
          <w:szCs w:val="20"/>
          <w:lang w:val="es-AR" w:eastAsia="es-AR"/>
        </w:rPr>
        <w:t>enero</w:t>
      </w:r>
      <w:r w:rsidRPr="00C06DE9">
        <w:rPr>
          <w:rFonts w:ascii="Trebuchet MS" w:hAnsi="Trebuchet MS" w:cs="TrebuchetMS"/>
          <w:sz w:val="20"/>
          <w:szCs w:val="20"/>
          <w:lang w:val="es-AR" w:eastAsia="es-AR"/>
        </w:rPr>
        <w:t xml:space="preserve"> de 202</w:t>
      </w:r>
      <w:r w:rsidR="00875482">
        <w:rPr>
          <w:rFonts w:ascii="Trebuchet MS" w:hAnsi="Trebuchet MS" w:cs="TrebuchetMS"/>
          <w:sz w:val="20"/>
          <w:szCs w:val="20"/>
          <w:lang w:val="es-AR" w:eastAsia="es-AR"/>
        </w:rPr>
        <w:t>5</w:t>
      </w:r>
      <w:r w:rsidRPr="00C06DE9">
        <w:rPr>
          <w:rFonts w:ascii="Trebuchet MS" w:hAnsi="Trebuchet MS" w:cs="TrebuchetMS"/>
          <w:sz w:val="20"/>
          <w:szCs w:val="20"/>
          <w:lang w:val="es-AR" w:eastAsia="es-AR"/>
        </w:rPr>
        <w:t xml:space="preserve"> no están preparados, en todos sus aspectos significativos, de acuerdo con la Norma Internacional de Contabilidad 34.</w:t>
      </w:r>
    </w:p>
    <w:p w14:paraId="209E1AB1" w14:textId="77777777" w:rsidR="000E3A0D" w:rsidRDefault="000E3A0D" w:rsidP="00826311">
      <w:pPr>
        <w:ind w:left="284"/>
        <w:jc w:val="both"/>
        <w:rPr>
          <w:rFonts w:ascii="Trebuchet MS" w:hAnsi="Trebuchet MS" w:cs="TrebuchetMS"/>
          <w:sz w:val="20"/>
          <w:szCs w:val="20"/>
          <w:lang w:val="es-AR" w:eastAsia="es-AR"/>
        </w:rPr>
      </w:pPr>
    </w:p>
    <w:p w14:paraId="693FB550" w14:textId="7AF65C3F" w:rsidR="00A7341D" w:rsidRPr="00A7341D" w:rsidRDefault="005700C1" w:rsidP="00A7341D">
      <w:pPr>
        <w:pStyle w:val="Prrafodelista"/>
        <w:numPr>
          <w:ilvl w:val="0"/>
          <w:numId w:val="3"/>
        </w:numPr>
        <w:jc w:val="both"/>
        <w:rPr>
          <w:rFonts w:ascii="Trebuchet MS" w:hAnsi="Trebuchet MS" w:cs="TrebuchetMS"/>
          <w:b/>
          <w:bCs/>
          <w:sz w:val="20"/>
          <w:szCs w:val="20"/>
          <w:u w:val="single"/>
          <w:lang w:val="es-AR" w:eastAsia="es-AR"/>
        </w:rPr>
      </w:pPr>
      <w:r>
        <w:rPr>
          <w:rFonts w:ascii="Trebuchet MS" w:hAnsi="Trebuchet MS" w:cs="TrebuchetMS"/>
          <w:b/>
          <w:bCs/>
          <w:sz w:val="20"/>
          <w:szCs w:val="20"/>
          <w:u w:val="single"/>
          <w:lang w:val="es-AR" w:eastAsia="es-AR"/>
        </w:rPr>
        <w:t>Párrafo de é</w:t>
      </w:r>
      <w:r w:rsidR="00A7341D" w:rsidRPr="00A7341D">
        <w:rPr>
          <w:rFonts w:ascii="Trebuchet MS" w:hAnsi="Trebuchet MS" w:cs="TrebuchetMS"/>
          <w:b/>
          <w:bCs/>
          <w:sz w:val="20"/>
          <w:szCs w:val="20"/>
          <w:u w:val="single"/>
          <w:lang w:val="es-AR" w:eastAsia="es-AR"/>
        </w:rPr>
        <w:t>nfasis</w:t>
      </w:r>
    </w:p>
    <w:p w14:paraId="348E60E1" w14:textId="77777777" w:rsidR="00A7341D" w:rsidRPr="00A7341D" w:rsidRDefault="00A7341D" w:rsidP="00A7341D">
      <w:pPr>
        <w:jc w:val="both"/>
        <w:rPr>
          <w:rFonts w:ascii="Trebuchet MS" w:hAnsi="Trebuchet MS" w:cs="TrebuchetMS"/>
          <w:sz w:val="20"/>
          <w:szCs w:val="20"/>
          <w:lang w:val="es-AR" w:eastAsia="es-AR"/>
        </w:rPr>
      </w:pPr>
    </w:p>
    <w:p w14:paraId="07330C4A" w14:textId="77777777" w:rsidR="00B203CD" w:rsidRDefault="00A7341D" w:rsidP="00340883">
      <w:pPr>
        <w:spacing w:before="20" w:after="220"/>
        <w:ind w:left="426"/>
        <w:jc w:val="both"/>
        <w:rPr>
          <w:rFonts w:ascii="Trebuchet MS" w:hAnsi="Trebuchet MS" w:cs="TrebuchetMS"/>
          <w:sz w:val="20"/>
          <w:szCs w:val="20"/>
          <w:lang w:val="es-AR" w:eastAsia="es-AR"/>
        </w:rPr>
      </w:pPr>
      <w:r w:rsidRPr="00A7341D">
        <w:rPr>
          <w:rFonts w:ascii="Trebuchet MS" w:hAnsi="Trebuchet MS" w:cs="TrebuchetMS"/>
          <w:sz w:val="20"/>
          <w:szCs w:val="20"/>
          <w:lang w:val="es-AR" w:eastAsia="es-AR"/>
        </w:rPr>
        <w:t xml:space="preserve">Sin modificar nuestra </w:t>
      </w:r>
      <w:r w:rsidR="00EC5185">
        <w:rPr>
          <w:rFonts w:ascii="Trebuchet MS" w:hAnsi="Trebuchet MS" w:cs="TrebuchetMS"/>
          <w:sz w:val="20"/>
          <w:szCs w:val="20"/>
          <w:lang w:val="es-AR" w:eastAsia="es-AR"/>
        </w:rPr>
        <w:t>conclusión</w:t>
      </w:r>
      <w:r w:rsidR="00B203CD">
        <w:rPr>
          <w:rFonts w:ascii="Trebuchet MS" w:hAnsi="Trebuchet MS" w:cs="TrebuchetMS"/>
          <w:sz w:val="20"/>
          <w:szCs w:val="20"/>
          <w:lang w:val="es-AR" w:eastAsia="es-AR"/>
        </w:rPr>
        <w:t>,</w:t>
      </w:r>
      <w:r w:rsidRPr="00A7341D">
        <w:rPr>
          <w:rFonts w:ascii="Trebuchet MS" w:hAnsi="Trebuchet MS" w:cs="TrebuchetMS"/>
          <w:sz w:val="20"/>
          <w:szCs w:val="20"/>
          <w:lang w:val="es-AR" w:eastAsia="es-AR"/>
        </w:rPr>
        <w:t xml:space="preserve"> queremos enfatizar l</w:t>
      </w:r>
      <w:r w:rsidR="00B203CD">
        <w:rPr>
          <w:rFonts w:ascii="Trebuchet MS" w:hAnsi="Trebuchet MS" w:cs="TrebuchetMS"/>
          <w:sz w:val="20"/>
          <w:szCs w:val="20"/>
          <w:lang w:val="es-AR" w:eastAsia="es-AR"/>
        </w:rPr>
        <w:t>o siguiente:</w:t>
      </w:r>
    </w:p>
    <w:p w14:paraId="7E86D6A0" w14:textId="49E102C3" w:rsidR="000D39AF" w:rsidRDefault="000D39AF" w:rsidP="0057190B">
      <w:pPr>
        <w:pStyle w:val="Prrafodelista"/>
        <w:numPr>
          <w:ilvl w:val="1"/>
          <w:numId w:val="3"/>
        </w:numPr>
        <w:spacing w:before="20" w:after="220"/>
        <w:ind w:left="993" w:hanging="284"/>
        <w:jc w:val="both"/>
        <w:rPr>
          <w:rFonts w:ascii="Trebuchet MS" w:hAnsi="Trebuchet MS"/>
          <w:sz w:val="20"/>
          <w:szCs w:val="20"/>
        </w:rPr>
      </w:pPr>
      <w:r w:rsidRPr="00740A9B">
        <w:rPr>
          <w:rFonts w:ascii="Trebuchet MS" w:hAnsi="Trebuchet MS" w:cs="TrebuchetMS"/>
          <w:sz w:val="20"/>
          <w:szCs w:val="20"/>
          <w:lang w:val="es-AR" w:eastAsia="es-AR"/>
        </w:rPr>
        <w:t>La información contenida en la Nota 1. de los estados financieros consolidados intermedios condensados, la</w:t>
      </w:r>
      <w:r w:rsidRPr="00740A9B">
        <w:rPr>
          <w:rFonts w:ascii="Trebuchet MS" w:hAnsi="Trebuchet MS"/>
          <w:sz w:val="20"/>
          <w:szCs w:val="20"/>
        </w:rPr>
        <w:t xml:space="preserve"> Sociedad durante el presente período de </w:t>
      </w:r>
      <w:r w:rsidR="00E462D1" w:rsidRPr="00740A9B">
        <w:rPr>
          <w:rFonts w:ascii="Trebuchet MS" w:hAnsi="Trebuchet MS"/>
          <w:sz w:val="20"/>
          <w:szCs w:val="20"/>
        </w:rPr>
        <w:t>tres</w:t>
      </w:r>
      <w:r w:rsidRPr="00740A9B">
        <w:rPr>
          <w:rFonts w:ascii="Trebuchet MS" w:hAnsi="Trebuchet MS"/>
          <w:sz w:val="20"/>
          <w:szCs w:val="20"/>
        </w:rPr>
        <w:t xml:space="preserve"> meses finalizado el 31 de </w:t>
      </w:r>
      <w:r w:rsidR="00E462D1" w:rsidRPr="00740A9B">
        <w:rPr>
          <w:rFonts w:ascii="Trebuchet MS" w:hAnsi="Trebuchet MS"/>
          <w:sz w:val="20"/>
          <w:szCs w:val="20"/>
        </w:rPr>
        <w:t>enero</w:t>
      </w:r>
      <w:r w:rsidRPr="00740A9B">
        <w:rPr>
          <w:rFonts w:ascii="Trebuchet MS" w:hAnsi="Trebuchet MS"/>
          <w:sz w:val="20"/>
          <w:szCs w:val="20"/>
        </w:rPr>
        <w:t xml:space="preserve"> de 202</w:t>
      </w:r>
      <w:r w:rsidR="00E462D1" w:rsidRPr="00740A9B">
        <w:rPr>
          <w:rFonts w:ascii="Trebuchet MS" w:hAnsi="Trebuchet MS"/>
          <w:sz w:val="20"/>
          <w:szCs w:val="20"/>
        </w:rPr>
        <w:t xml:space="preserve">5 </w:t>
      </w:r>
      <w:r w:rsidRPr="00740A9B">
        <w:rPr>
          <w:rFonts w:ascii="Trebuchet MS" w:hAnsi="Trebuchet MS"/>
          <w:sz w:val="20"/>
          <w:szCs w:val="20"/>
        </w:rPr>
        <w:t xml:space="preserve">presenta a dicha fecha </w:t>
      </w:r>
      <w:r w:rsidR="00740A9B" w:rsidRPr="00740A9B">
        <w:rPr>
          <w:rFonts w:ascii="Trebuchet MS" w:hAnsi="Trebuchet MS"/>
          <w:sz w:val="20"/>
          <w:szCs w:val="20"/>
        </w:rPr>
        <w:t>un capital de trabajo negativo de $8.322.379.32</w:t>
      </w:r>
      <w:r w:rsidR="00523296">
        <w:rPr>
          <w:rFonts w:ascii="Trebuchet MS" w:hAnsi="Trebuchet MS"/>
          <w:sz w:val="20"/>
          <w:szCs w:val="20"/>
        </w:rPr>
        <w:t>7</w:t>
      </w:r>
      <w:r w:rsidR="00740A9B" w:rsidRPr="00740A9B">
        <w:rPr>
          <w:rFonts w:ascii="Trebuchet MS" w:hAnsi="Trebuchet MS"/>
          <w:sz w:val="20"/>
          <w:szCs w:val="20"/>
        </w:rPr>
        <w:t xml:space="preserve">. Adicionalmente la </w:t>
      </w:r>
      <w:r w:rsidR="000666F7">
        <w:rPr>
          <w:rFonts w:ascii="Trebuchet MS" w:hAnsi="Trebuchet MS"/>
          <w:sz w:val="20"/>
          <w:szCs w:val="20"/>
        </w:rPr>
        <w:t>S</w:t>
      </w:r>
      <w:r w:rsidR="00740A9B" w:rsidRPr="00740A9B">
        <w:rPr>
          <w:rFonts w:ascii="Trebuchet MS" w:hAnsi="Trebuchet MS"/>
          <w:sz w:val="20"/>
          <w:szCs w:val="20"/>
        </w:rPr>
        <w:t>ociedad presenta pérdida operativa por $</w:t>
      </w:r>
      <w:r w:rsidR="00523296">
        <w:rPr>
          <w:rFonts w:ascii="Trebuchet MS" w:hAnsi="Trebuchet MS"/>
          <w:sz w:val="20"/>
          <w:szCs w:val="20"/>
        </w:rPr>
        <w:t xml:space="preserve">168.869.827 </w:t>
      </w:r>
      <w:r w:rsidR="00740A9B" w:rsidRPr="00740A9B">
        <w:rPr>
          <w:rFonts w:ascii="Trebuchet MS" w:hAnsi="Trebuchet MS"/>
          <w:sz w:val="20"/>
          <w:szCs w:val="20"/>
        </w:rPr>
        <w:t>y una pérdida del período $</w:t>
      </w:r>
      <w:r w:rsidR="00523296">
        <w:rPr>
          <w:rFonts w:ascii="Trebuchet MS" w:hAnsi="Trebuchet MS"/>
          <w:sz w:val="20"/>
          <w:szCs w:val="20"/>
        </w:rPr>
        <w:t>712.374.682</w:t>
      </w:r>
      <w:r w:rsidR="00740A9B" w:rsidRPr="00740A9B">
        <w:rPr>
          <w:rFonts w:ascii="Trebuchet MS" w:hAnsi="Trebuchet MS"/>
          <w:sz w:val="20"/>
          <w:szCs w:val="20"/>
        </w:rPr>
        <w:t>, totalizando en resultados no asignados negativos que ascienden a $</w:t>
      </w:r>
      <w:r w:rsidR="00523296" w:rsidRPr="00537F60">
        <w:rPr>
          <w:rStyle w:val="ui-provider"/>
          <w:rFonts w:ascii="Trebuchet MS" w:hAnsi="Trebuchet MS"/>
          <w:sz w:val="20"/>
          <w:szCs w:val="20"/>
        </w:rPr>
        <w:t>4.</w:t>
      </w:r>
      <w:r w:rsidR="00523296">
        <w:rPr>
          <w:rStyle w:val="ui-provider"/>
          <w:rFonts w:ascii="Trebuchet MS" w:hAnsi="Trebuchet MS"/>
          <w:sz w:val="20"/>
          <w:szCs w:val="20"/>
        </w:rPr>
        <w:t>278.617.050</w:t>
      </w:r>
      <w:r w:rsidR="00740A9B" w:rsidRPr="00740A9B">
        <w:rPr>
          <w:rFonts w:ascii="Trebuchet MS" w:hAnsi="Trebuchet MS"/>
          <w:sz w:val="20"/>
          <w:szCs w:val="20"/>
        </w:rPr>
        <w:t>. Esta situación encuadra a la Sociedad en reducción obligatoria de capital prevista en el artículo 206 de la Ley General de Sociedades.</w:t>
      </w:r>
      <w:r w:rsidRPr="00740A9B">
        <w:rPr>
          <w:rFonts w:ascii="Trebuchet MS" w:hAnsi="Trebuchet MS"/>
          <w:sz w:val="20"/>
          <w:szCs w:val="20"/>
        </w:rPr>
        <w:t xml:space="preserve"> Los estados financieros han sido preparados por la Sociedad asumiendo que la misma podrá continuar operando como una empresa en marcha. </w:t>
      </w:r>
      <w:r w:rsidR="00740A9B" w:rsidRPr="00740A9B">
        <w:rPr>
          <w:rFonts w:ascii="Trebuchet MS" w:hAnsi="Trebuchet MS"/>
          <w:sz w:val="20"/>
          <w:szCs w:val="20"/>
        </w:rPr>
        <w:t>La Dirección considera que estas obligaciones serán canceladas con el flujo de fondos que genere el cobro de dividendos de las inversiones permanentes y/o aportes de los propietarios</w:t>
      </w:r>
      <w:r w:rsidR="00740A9B">
        <w:rPr>
          <w:rFonts w:ascii="Trebuchet MS" w:hAnsi="Trebuchet MS"/>
          <w:sz w:val="20"/>
          <w:szCs w:val="20"/>
        </w:rPr>
        <w:t>.</w:t>
      </w:r>
    </w:p>
    <w:p w14:paraId="5450E51A" w14:textId="77777777" w:rsidR="00740A9B" w:rsidRDefault="00740A9B" w:rsidP="00740A9B">
      <w:pPr>
        <w:pStyle w:val="Prrafodelista"/>
        <w:spacing w:before="20" w:after="220"/>
        <w:ind w:left="993"/>
        <w:jc w:val="both"/>
        <w:rPr>
          <w:rFonts w:ascii="Trebuchet MS" w:hAnsi="Trebuchet MS"/>
          <w:sz w:val="20"/>
          <w:szCs w:val="20"/>
        </w:rPr>
      </w:pPr>
    </w:p>
    <w:p w14:paraId="3D7060C5" w14:textId="77777777" w:rsidR="00740A9B" w:rsidRDefault="00740A9B" w:rsidP="00740A9B">
      <w:pPr>
        <w:pStyle w:val="Prrafodelista"/>
        <w:spacing w:before="20" w:after="220"/>
        <w:ind w:left="993"/>
        <w:jc w:val="both"/>
        <w:rPr>
          <w:rFonts w:ascii="Trebuchet MS" w:hAnsi="Trebuchet MS"/>
          <w:sz w:val="20"/>
          <w:szCs w:val="20"/>
        </w:rPr>
      </w:pPr>
    </w:p>
    <w:p w14:paraId="53D39A5B" w14:textId="574874FC" w:rsidR="00740A9B" w:rsidRDefault="00740A9B" w:rsidP="00740A9B">
      <w:pPr>
        <w:pStyle w:val="Prrafodelista"/>
        <w:numPr>
          <w:ilvl w:val="1"/>
          <w:numId w:val="3"/>
        </w:numPr>
        <w:spacing w:before="20" w:after="220"/>
        <w:ind w:left="993" w:hanging="284"/>
        <w:jc w:val="both"/>
        <w:rPr>
          <w:rFonts w:ascii="Trebuchet MS" w:hAnsi="Trebuchet MS"/>
          <w:sz w:val="20"/>
          <w:szCs w:val="20"/>
        </w:rPr>
      </w:pPr>
      <w:r w:rsidRPr="00740A9B">
        <w:rPr>
          <w:rFonts w:ascii="Trebuchet MS" w:hAnsi="Trebuchet MS" w:cs="TrebuchetMS"/>
          <w:sz w:val="20"/>
          <w:szCs w:val="20"/>
          <w:lang w:val="es-AR" w:eastAsia="es-AR"/>
        </w:rPr>
        <w:t xml:space="preserve">La información contenida en la Nota 1. de los estados financieros </w:t>
      </w:r>
      <w:r>
        <w:rPr>
          <w:rFonts w:ascii="Trebuchet MS" w:hAnsi="Trebuchet MS" w:cs="TrebuchetMS"/>
          <w:sz w:val="20"/>
          <w:szCs w:val="20"/>
          <w:lang w:val="es-AR" w:eastAsia="es-AR"/>
        </w:rPr>
        <w:t>separados</w:t>
      </w:r>
      <w:r w:rsidRPr="00740A9B">
        <w:rPr>
          <w:rFonts w:ascii="Trebuchet MS" w:hAnsi="Trebuchet MS" w:cs="TrebuchetMS"/>
          <w:sz w:val="20"/>
          <w:szCs w:val="20"/>
          <w:lang w:val="es-AR" w:eastAsia="es-AR"/>
        </w:rPr>
        <w:t xml:space="preserve"> intermedios condensados, la</w:t>
      </w:r>
      <w:r w:rsidRPr="00740A9B">
        <w:rPr>
          <w:rFonts w:ascii="Trebuchet MS" w:hAnsi="Trebuchet MS"/>
          <w:sz w:val="20"/>
          <w:szCs w:val="20"/>
        </w:rPr>
        <w:t xml:space="preserve"> Sociedad durante el presente período de tres meses finalizado el 31 de enero de 2025 presenta a dicha fecha un capital de trabajo negativo </w:t>
      </w:r>
      <w:r w:rsidRPr="00537F60">
        <w:rPr>
          <w:rFonts w:ascii="Trebuchet MS" w:hAnsi="Trebuchet MS"/>
          <w:sz w:val="20"/>
          <w:szCs w:val="20"/>
        </w:rPr>
        <w:t xml:space="preserve">$2.694.181.155 y un flujo de fondos operativo negativo de $28.890.835. </w:t>
      </w:r>
      <w:r w:rsidR="00523296" w:rsidRPr="00537F60">
        <w:rPr>
          <w:rFonts w:ascii="Trebuchet MS" w:hAnsi="Trebuchet MS"/>
          <w:sz w:val="20"/>
          <w:szCs w:val="20"/>
        </w:rPr>
        <w:t xml:space="preserve">Adicionalmente la </w:t>
      </w:r>
      <w:r w:rsidR="000666F7">
        <w:rPr>
          <w:rFonts w:ascii="Trebuchet MS" w:hAnsi="Trebuchet MS"/>
          <w:sz w:val="20"/>
          <w:szCs w:val="20"/>
        </w:rPr>
        <w:t>S</w:t>
      </w:r>
      <w:r w:rsidR="00523296" w:rsidRPr="00537F60">
        <w:rPr>
          <w:rFonts w:ascii="Trebuchet MS" w:hAnsi="Trebuchet MS"/>
          <w:sz w:val="20"/>
          <w:szCs w:val="20"/>
        </w:rPr>
        <w:t>ociedad presenta un</w:t>
      </w:r>
      <w:r w:rsidR="00523296">
        <w:rPr>
          <w:rFonts w:ascii="Trebuchet MS" w:hAnsi="Trebuchet MS"/>
          <w:sz w:val="20"/>
          <w:szCs w:val="20"/>
        </w:rPr>
        <w:t>a pérdida bruta que asciende a $27.571.076 y un</w:t>
      </w:r>
      <w:r w:rsidR="00523296" w:rsidRPr="00537F60">
        <w:rPr>
          <w:rFonts w:ascii="Trebuchet MS" w:hAnsi="Trebuchet MS"/>
          <w:sz w:val="20"/>
          <w:szCs w:val="20"/>
        </w:rPr>
        <w:t xml:space="preserve"> resultado negativo que asciende a $</w:t>
      </w:r>
      <w:r w:rsidR="00523296">
        <w:rPr>
          <w:rFonts w:ascii="Trebuchet MS" w:hAnsi="Trebuchet MS"/>
          <w:sz w:val="20"/>
          <w:szCs w:val="20"/>
        </w:rPr>
        <w:t>712.374.682</w:t>
      </w:r>
      <w:r w:rsidR="00523296" w:rsidRPr="00537F60">
        <w:rPr>
          <w:rFonts w:ascii="Trebuchet MS" w:hAnsi="Trebuchet MS"/>
          <w:sz w:val="20"/>
          <w:szCs w:val="20"/>
        </w:rPr>
        <w:t xml:space="preserve"> totalizando en resultados no </w:t>
      </w:r>
      <w:r w:rsidR="00523296" w:rsidRPr="00537F60">
        <w:rPr>
          <w:rFonts w:ascii="Trebuchet MS" w:hAnsi="Trebuchet MS"/>
          <w:sz w:val="20"/>
          <w:szCs w:val="20"/>
        </w:rPr>
        <w:lastRenderedPageBreak/>
        <w:t>asignados negativos que ascienden a $</w:t>
      </w:r>
      <w:r w:rsidR="00523296" w:rsidRPr="00537F60">
        <w:rPr>
          <w:rStyle w:val="ui-provider"/>
          <w:rFonts w:ascii="Trebuchet MS" w:hAnsi="Trebuchet MS"/>
          <w:sz w:val="20"/>
          <w:szCs w:val="20"/>
        </w:rPr>
        <w:t>4</w:t>
      </w:r>
      <w:r w:rsidR="00523296">
        <w:rPr>
          <w:rStyle w:val="ui-provider"/>
          <w:rFonts w:ascii="Trebuchet MS" w:hAnsi="Trebuchet MS"/>
          <w:sz w:val="20"/>
          <w:szCs w:val="20"/>
        </w:rPr>
        <w:t>.278.617.050</w:t>
      </w:r>
      <w:r w:rsidRPr="00740A9B">
        <w:rPr>
          <w:rFonts w:ascii="Trebuchet MS" w:hAnsi="Trebuchet MS"/>
          <w:sz w:val="20"/>
          <w:szCs w:val="20"/>
        </w:rPr>
        <w:t>. Esta situación encuadra a la Sociedad en reducción obligatoria de capital prevista en el artículo 206 de la Ley General de Sociedades. Los estados financieros han sido preparados por la Sociedad asumiendo que la misma podrá continuar operando como una empresa en marcha. La Dirección considera que estas obligaciones serán canceladas con el flujo de fondos que genere el cobro de dividendos de las inversiones permanentes y/o aportes de los propietarios</w:t>
      </w:r>
      <w:r>
        <w:rPr>
          <w:rFonts w:ascii="Trebuchet MS" w:hAnsi="Trebuchet MS"/>
          <w:sz w:val="20"/>
          <w:szCs w:val="20"/>
        </w:rPr>
        <w:t>.</w:t>
      </w:r>
    </w:p>
    <w:p w14:paraId="2C3B0F1D" w14:textId="77777777" w:rsidR="00740A9B" w:rsidRPr="00740A9B" w:rsidRDefault="00740A9B" w:rsidP="00740A9B">
      <w:pPr>
        <w:pStyle w:val="Prrafodelista"/>
        <w:spacing w:before="20" w:after="220"/>
        <w:ind w:left="993"/>
        <w:jc w:val="both"/>
        <w:rPr>
          <w:rFonts w:ascii="Trebuchet MS" w:hAnsi="Trebuchet MS"/>
          <w:sz w:val="20"/>
          <w:szCs w:val="20"/>
        </w:rPr>
      </w:pPr>
    </w:p>
    <w:p w14:paraId="1A886B3E" w14:textId="77777777" w:rsidR="000D39AF" w:rsidRPr="000D39AF" w:rsidRDefault="000D39AF" w:rsidP="000D39AF">
      <w:pPr>
        <w:pStyle w:val="Prrafodelista"/>
        <w:spacing w:before="20" w:after="220"/>
        <w:ind w:left="993"/>
        <w:jc w:val="both"/>
        <w:rPr>
          <w:rFonts w:ascii="Trebuchet MS" w:hAnsi="Trebuchet MS" w:cs="Adobe Clean DC"/>
          <w:color w:val="000000"/>
          <w:sz w:val="20"/>
          <w:szCs w:val="20"/>
          <w:lang w:val="es-AR" w:eastAsia="es-AR"/>
        </w:rPr>
      </w:pPr>
    </w:p>
    <w:p w14:paraId="68FE492E" w14:textId="2EF64A1D" w:rsidR="00340883" w:rsidRDefault="00B203CD" w:rsidP="00B203CD">
      <w:pPr>
        <w:pStyle w:val="Prrafodelista"/>
        <w:numPr>
          <w:ilvl w:val="1"/>
          <w:numId w:val="3"/>
        </w:numPr>
        <w:spacing w:before="20" w:after="220"/>
        <w:ind w:left="993" w:hanging="284"/>
        <w:jc w:val="both"/>
        <w:rPr>
          <w:rFonts w:ascii="Trebuchet MS" w:hAnsi="Trebuchet MS" w:cs="Adobe Clean DC"/>
          <w:color w:val="000000"/>
          <w:sz w:val="20"/>
          <w:szCs w:val="20"/>
          <w:lang w:val="es-AR" w:eastAsia="es-AR"/>
        </w:rPr>
      </w:pPr>
      <w:r>
        <w:rPr>
          <w:rFonts w:ascii="Trebuchet MS" w:hAnsi="Trebuchet MS" w:cs="TrebuchetMS"/>
          <w:sz w:val="20"/>
          <w:szCs w:val="20"/>
          <w:lang w:val="es-AR" w:eastAsia="es-AR"/>
        </w:rPr>
        <w:t>La</w:t>
      </w:r>
      <w:r w:rsidRPr="00B203CD">
        <w:rPr>
          <w:rFonts w:ascii="Trebuchet MS" w:hAnsi="Trebuchet MS" w:cs="TrebuchetMS"/>
          <w:sz w:val="20"/>
          <w:szCs w:val="20"/>
          <w:lang w:val="es-AR" w:eastAsia="es-AR"/>
        </w:rPr>
        <w:t xml:space="preserve"> </w:t>
      </w:r>
      <w:r w:rsidRPr="00740A9B">
        <w:rPr>
          <w:rFonts w:ascii="Trebuchet MS" w:hAnsi="Trebuchet MS" w:cs="TrebuchetMS"/>
          <w:sz w:val="20"/>
          <w:szCs w:val="20"/>
          <w:lang w:val="es-AR" w:eastAsia="es-AR"/>
        </w:rPr>
        <w:t>información</w:t>
      </w:r>
      <w:r w:rsidR="00A7341D" w:rsidRPr="00740A9B">
        <w:rPr>
          <w:rFonts w:ascii="Trebuchet MS" w:hAnsi="Trebuchet MS" w:cs="TrebuchetMS"/>
          <w:sz w:val="20"/>
          <w:szCs w:val="20"/>
          <w:lang w:val="es-AR" w:eastAsia="es-AR"/>
        </w:rPr>
        <w:t xml:space="preserve"> contenida en la Nota </w:t>
      </w:r>
      <w:r w:rsidR="00740A9B" w:rsidRPr="00740A9B">
        <w:rPr>
          <w:rFonts w:ascii="Trebuchet MS" w:hAnsi="Trebuchet MS" w:cs="TrebuchetMS"/>
          <w:sz w:val="20"/>
          <w:szCs w:val="20"/>
          <w:lang w:val="es-AR" w:eastAsia="es-AR"/>
        </w:rPr>
        <w:t>4</w:t>
      </w:r>
      <w:r w:rsidR="005700C1" w:rsidRPr="00740A9B">
        <w:rPr>
          <w:rFonts w:ascii="Trebuchet MS" w:hAnsi="Trebuchet MS" w:cs="TrebuchetMS"/>
          <w:sz w:val="20"/>
          <w:szCs w:val="20"/>
          <w:lang w:val="es-AR" w:eastAsia="es-AR"/>
        </w:rPr>
        <w:t>.</w:t>
      </w:r>
      <w:r w:rsidR="00340883" w:rsidRPr="00740A9B">
        <w:rPr>
          <w:rFonts w:ascii="Trebuchet MS" w:hAnsi="Trebuchet MS" w:cs="TrebuchetMS"/>
          <w:sz w:val="20"/>
          <w:szCs w:val="20"/>
          <w:lang w:val="es-AR" w:eastAsia="es-AR"/>
        </w:rPr>
        <w:t xml:space="preserve"> de los estados financieros separados intermedios condensados y Nota </w:t>
      </w:r>
      <w:r w:rsidR="00A7341D" w:rsidRPr="00740A9B">
        <w:rPr>
          <w:rFonts w:ascii="Trebuchet MS" w:hAnsi="Trebuchet MS" w:cs="TrebuchetMS"/>
          <w:sz w:val="20"/>
          <w:szCs w:val="20"/>
          <w:lang w:val="es-AR" w:eastAsia="es-AR"/>
        </w:rPr>
        <w:t>6</w:t>
      </w:r>
      <w:r w:rsidR="005700C1" w:rsidRPr="00740A9B">
        <w:rPr>
          <w:rFonts w:ascii="Trebuchet MS" w:hAnsi="Trebuchet MS" w:cs="TrebuchetMS"/>
          <w:sz w:val="20"/>
          <w:szCs w:val="20"/>
          <w:lang w:val="es-AR" w:eastAsia="es-AR"/>
        </w:rPr>
        <w:t>.</w:t>
      </w:r>
      <w:r w:rsidR="00A7341D" w:rsidRPr="00740A9B">
        <w:rPr>
          <w:rFonts w:ascii="Trebuchet MS" w:hAnsi="Trebuchet MS" w:cs="TrebuchetMS"/>
          <w:sz w:val="20"/>
          <w:szCs w:val="20"/>
          <w:lang w:val="es-AR" w:eastAsia="es-AR"/>
        </w:rPr>
        <w:t xml:space="preserve"> a los estados </w:t>
      </w:r>
      <w:r w:rsidR="00340883" w:rsidRPr="00740A9B">
        <w:rPr>
          <w:rFonts w:ascii="Trebuchet MS" w:hAnsi="Trebuchet MS" w:cs="TrebuchetMS"/>
          <w:sz w:val="20"/>
          <w:szCs w:val="20"/>
          <w:lang w:val="es-AR" w:eastAsia="es-AR"/>
        </w:rPr>
        <w:t xml:space="preserve">financieros </w:t>
      </w:r>
      <w:r w:rsidR="00A7341D" w:rsidRPr="00740A9B">
        <w:rPr>
          <w:rFonts w:ascii="Trebuchet MS" w:hAnsi="Trebuchet MS" w:cs="TrebuchetMS"/>
          <w:sz w:val="20"/>
          <w:szCs w:val="20"/>
          <w:lang w:val="es-AR" w:eastAsia="es-AR"/>
        </w:rPr>
        <w:t xml:space="preserve">consolidados intermedios condensados al 31 de </w:t>
      </w:r>
      <w:r w:rsidR="00E462D1" w:rsidRPr="00740A9B">
        <w:rPr>
          <w:rFonts w:ascii="Trebuchet MS" w:hAnsi="Trebuchet MS" w:cs="TrebuchetMS"/>
          <w:sz w:val="20"/>
          <w:szCs w:val="20"/>
          <w:lang w:val="es-AR" w:eastAsia="es-AR"/>
        </w:rPr>
        <w:t>enero</w:t>
      </w:r>
      <w:r w:rsidR="00A7341D" w:rsidRPr="00740A9B">
        <w:rPr>
          <w:rFonts w:ascii="Trebuchet MS" w:hAnsi="Trebuchet MS" w:cs="TrebuchetMS"/>
          <w:sz w:val="20"/>
          <w:szCs w:val="20"/>
          <w:lang w:val="es-AR" w:eastAsia="es-AR"/>
        </w:rPr>
        <w:t xml:space="preserve"> de 202</w:t>
      </w:r>
      <w:r w:rsidR="00E462D1" w:rsidRPr="00740A9B">
        <w:rPr>
          <w:rFonts w:ascii="Trebuchet MS" w:hAnsi="Trebuchet MS" w:cs="TrebuchetMS"/>
          <w:sz w:val="20"/>
          <w:szCs w:val="20"/>
          <w:lang w:val="es-AR" w:eastAsia="es-AR"/>
        </w:rPr>
        <w:t>5</w:t>
      </w:r>
      <w:r w:rsidR="00A7341D" w:rsidRPr="00740A9B">
        <w:rPr>
          <w:rFonts w:ascii="Trebuchet MS" w:hAnsi="Trebuchet MS" w:cs="TrebuchetMS"/>
          <w:sz w:val="20"/>
          <w:szCs w:val="20"/>
          <w:lang w:val="es-AR" w:eastAsia="es-AR"/>
        </w:rPr>
        <w:t xml:space="preserve"> en la cual se expone que la subsidiaria argentina </w:t>
      </w:r>
      <w:proofErr w:type="spellStart"/>
      <w:r w:rsidR="00A7341D" w:rsidRPr="00740A9B">
        <w:rPr>
          <w:rFonts w:ascii="Trebuchet MS" w:hAnsi="Trebuchet MS" w:cs="TrebuchetMS"/>
          <w:sz w:val="20"/>
          <w:szCs w:val="20"/>
          <w:lang w:val="es-AR" w:eastAsia="es-AR"/>
        </w:rPr>
        <w:t>Orbith</w:t>
      </w:r>
      <w:proofErr w:type="spellEnd"/>
      <w:r w:rsidR="00A7341D" w:rsidRPr="00740A9B">
        <w:rPr>
          <w:rFonts w:ascii="Trebuchet MS" w:hAnsi="Trebuchet MS" w:cs="TrebuchetMS"/>
          <w:sz w:val="20"/>
          <w:szCs w:val="20"/>
          <w:lang w:val="es-AR" w:eastAsia="es-AR"/>
        </w:rPr>
        <w:t xml:space="preserve"> S.A. presenta al 31 de </w:t>
      </w:r>
      <w:r w:rsidR="00E462D1" w:rsidRPr="00740A9B">
        <w:rPr>
          <w:rFonts w:ascii="Trebuchet MS" w:hAnsi="Trebuchet MS" w:cs="TrebuchetMS"/>
          <w:sz w:val="20"/>
          <w:szCs w:val="20"/>
          <w:lang w:val="es-AR" w:eastAsia="es-AR"/>
        </w:rPr>
        <w:t>enero</w:t>
      </w:r>
      <w:r w:rsidR="00A7341D" w:rsidRPr="00740A9B">
        <w:rPr>
          <w:rFonts w:ascii="Trebuchet MS" w:hAnsi="Trebuchet MS" w:cs="TrebuchetMS"/>
          <w:sz w:val="20"/>
          <w:szCs w:val="20"/>
          <w:lang w:val="es-AR" w:eastAsia="es-AR"/>
        </w:rPr>
        <w:t xml:space="preserve"> de 202</w:t>
      </w:r>
      <w:r w:rsidR="00E462D1" w:rsidRPr="00740A9B">
        <w:rPr>
          <w:rFonts w:ascii="Trebuchet MS" w:hAnsi="Trebuchet MS" w:cs="TrebuchetMS"/>
          <w:sz w:val="20"/>
          <w:szCs w:val="20"/>
          <w:lang w:val="es-AR" w:eastAsia="es-AR"/>
        </w:rPr>
        <w:t>5</w:t>
      </w:r>
      <w:r w:rsidR="00A7341D" w:rsidRPr="00740A9B">
        <w:rPr>
          <w:rFonts w:ascii="Trebuchet MS" w:hAnsi="Trebuchet MS" w:cs="TrebuchetMS"/>
          <w:sz w:val="20"/>
          <w:szCs w:val="20"/>
          <w:lang w:val="es-AR" w:eastAsia="es-AR"/>
        </w:rPr>
        <w:t xml:space="preserve"> un capital de trabajo negativo por un importe de $</w:t>
      </w:r>
      <w:bookmarkStart w:id="1" w:name="_Hlk157511885"/>
      <w:r w:rsidR="00740A9B" w:rsidRPr="00740A9B">
        <w:rPr>
          <w:rFonts w:ascii="Trebuchet MS" w:hAnsi="Trebuchet MS"/>
          <w:sz w:val="20"/>
          <w:szCs w:val="20"/>
          <w:lang w:val="es-AR" w:eastAsia="en-US"/>
        </w:rPr>
        <w:t>3.329.060.231</w:t>
      </w:r>
      <w:r w:rsidR="00523296">
        <w:rPr>
          <w:rFonts w:ascii="Trebuchet MS" w:hAnsi="Trebuchet MS"/>
          <w:sz w:val="20"/>
          <w:szCs w:val="20"/>
          <w:lang w:val="es-AR" w:eastAsia="en-US"/>
        </w:rPr>
        <w:t xml:space="preserve"> </w:t>
      </w:r>
      <w:r w:rsidR="00340883" w:rsidRPr="00740A9B">
        <w:rPr>
          <w:rFonts w:ascii="Trebuchet MS" w:hAnsi="Trebuchet MS"/>
          <w:sz w:val="20"/>
          <w:szCs w:val="20"/>
          <w:lang w:val="es-AR" w:eastAsia="en-US"/>
        </w:rPr>
        <w:t xml:space="preserve">y </w:t>
      </w:r>
      <w:r w:rsidR="00A7341D" w:rsidRPr="00740A9B">
        <w:rPr>
          <w:rFonts w:ascii="Trebuchet MS" w:hAnsi="Trebuchet MS"/>
          <w:sz w:val="20"/>
          <w:szCs w:val="20"/>
        </w:rPr>
        <w:t xml:space="preserve">durante el período de </w:t>
      </w:r>
      <w:r w:rsidR="00E462D1" w:rsidRPr="00740A9B">
        <w:rPr>
          <w:rFonts w:ascii="Trebuchet MS" w:hAnsi="Trebuchet MS"/>
          <w:sz w:val="20"/>
          <w:szCs w:val="20"/>
        </w:rPr>
        <w:t>tres meses</w:t>
      </w:r>
      <w:r w:rsidR="00A7341D" w:rsidRPr="00740A9B">
        <w:rPr>
          <w:rFonts w:ascii="Trebuchet MS" w:hAnsi="Trebuchet MS"/>
          <w:sz w:val="20"/>
          <w:szCs w:val="20"/>
        </w:rPr>
        <w:t xml:space="preserve"> finalizado en dicha fecha presenta</w:t>
      </w:r>
      <w:r w:rsidR="00340883" w:rsidRPr="00740A9B">
        <w:rPr>
          <w:rFonts w:ascii="Trebuchet MS" w:hAnsi="Trebuchet MS"/>
          <w:sz w:val="20"/>
          <w:szCs w:val="20"/>
        </w:rPr>
        <w:t xml:space="preserve"> </w:t>
      </w:r>
      <w:r w:rsidR="00740A9B" w:rsidRPr="00740A9B">
        <w:rPr>
          <w:rFonts w:ascii="Trebuchet MS" w:hAnsi="Trebuchet MS"/>
          <w:sz w:val="20"/>
          <w:szCs w:val="20"/>
        </w:rPr>
        <w:t>pérdida bruta por $</w:t>
      </w:r>
      <w:r w:rsidR="00523296">
        <w:rPr>
          <w:rFonts w:ascii="Trebuchet MS" w:hAnsi="Trebuchet MS"/>
          <w:sz w:val="20"/>
          <w:szCs w:val="20"/>
        </w:rPr>
        <w:t>182.123.539</w:t>
      </w:r>
      <w:r w:rsidR="00740A9B" w:rsidRPr="00740A9B">
        <w:rPr>
          <w:rFonts w:ascii="Trebuchet MS" w:hAnsi="Trebuchet MS"/>
          <w:sz w:val="20"/>
          <w:szCs w:val="20"/>
        </w:rPr>
        <w:t>, pérdida operativa por $</w:t>
      </w:r>
      <w:r w:rsidR="00523296">
        <w:rPr>
          <w:rFonts w:ascii="Trebuchet MS" w:hAnsi="Trebuchet MS"/>
          <w:sz w:val="20"/>
          <w:szCs w:val="20"/>
        </w:rPr>
        <w:t>152.413.306</w:t>
      </w:r>
      <w:r w:rsidR="00523296" w:rsidRPr="00620A72">
        <w:rPr>
          <w:rFonts w:ascii="Trebuchet MS" w:hAnsi="Trebuchet MS"/>
          <w:sz w:val="20"/>
          <w:szCs w:val="20"/>
        </w:rPr>
        <w:t xml:space="preserve"> </w:t>
      </w:r>
      <w:r w:rsidR="00740A9B" w:rsidRPr="00740A9B">
        <w:rPr>
          <w:rFonts w:ascii="Trebuchet MS" w:hAnsi="Trebuchet MS"/>
          <w:sz w:val="20"/>
          <w:szCs w:val="20"/>
        </w:rPr>
        <w:t>y una pérdida del período por $</w:t>
      </w:r>
      <w:r w:rsidR="00523296">
        <w:rPr>
          <w:rFonts w:ascii="Trebuchet MS" w:hAnsi="Trebuchet MS"/>
          <w:sz w:val="20"/>
          <w:szCs w:val="20"/>
        </w:rPr>
        <w:t xml:space="preserve">935.492.480. </w:t>
      </w:r>
      <w:r w:rsidR="00340883" w:rsidRPr="00740A9B">
        <w:rPr>
          <w:rFonts w:ascii="Trebuchet MS" w:hAnsi="Trebuchet MS"/>
          <w:sz w:val="20"/>
          <w:szCs w:val="20"/>
        </w:rPr>
        <w:t>S</w:t>
      </w:r>
      <w:r w:rsidR="00340883" w:rsidRPr="00740A9B">
        <w:rPr>
          <w:rFonts w:ascii="Trebuchet MS" w:hAnsi="Trebuchet MS" w:cs="TrebuchetMS"/>
          <w:sz w:val="20"/>
          <w:szCs w:val="20"/>
          <w:lang w:val="es-AR" w:eastAsia="es-AR"/>
        </w:rPr>
        <w:t xml:space="preserve">in embargo, </w:t>
      </w:r>
      <w:r w:rsidR="00A7341D" w:rsidRPr="00740A9B">
        <w:rPr>
          <w:rFonts w:ascii="Trebuchet MS" w:hAnsi="Trebuchet MS" w:cs="TrebuchetMS"/>
          <w:sz w:val="20"/>
          <w:szCs w:val="20"/>
          <w:lang w:val="es-AR" w:eastAsia="es-AR"/>
        </w:rPr>
        <w:t>el Directorio</w:t>
      </w:r>
      <w:r w:rsidR="00A7341D" w:rsidRPr="00B203CD">
        <w:rPr>
          <w:rFonts w:ascii="Trebuchet MS" w:hAnsi="Trebuchet MS" w:cs="TrebuchetMS"/>
          <w:sz w:val="20"/>
          <w:szCs w:val="20"/>
          <w:lang w:val="es-AR" w:eastAsia="es-AR"/>
        </w:rPr>
        <w:t xml:space="preserve"> de esa sociedad prevé ir remediando dicha situación con el giro habitual del negocio</w:t>
      </w:r>
      <w:bookmarkEnd w:id="1"/>
      <w:r w:rsidR="00340883" w:rsidRPr="00B203CD">
        <w:rPr>
          <w:rFonts w:ascii="Trebuchet MS" w:hAnsi="Trebuchet MS" w:cs="TrebuchetMS"/>
          <w:sz w:val="20"/>
          <w:szCs w:val="20"/>
          <w:lang w:val="es-AR" w:eastAsia="es-AR"/>
        </w:rPr>
        <w:t>.</w:t>
      </w:r>
      <w:r w:rsidR="00340883" w:rsidRPr="00B203CD">
        <w:rPr>
          <w:rFonts w:ascii="Trebuchet MS" w:hAnsi="Trebuchet MS" w:cs="Adobe Clean DC"/>
          <w:color w:val="000000"/>
          <w:sz w:val="20"/>
          <w:szCs w:val="20"/>
          <w:lang w:val="es-AR" w:eastAsia="es-AR"/>
        </w:rPr>
        <w:t xml:space="preserve"> La información contable mencionada fue preparada por dicha sociedad asumiendo que la misma podrá continuar operando como una empresa en marcha. Esta circunstancia depende de mejorar el resultado operativo de la sociedad y/o del financiamiento de sus accionistas, y/o terceros.</w:t>
      </w:r>
    </w:p>
    <w:p w14:paraId="7812787E" w14:textId="77777777" w:rsidR="002917DC" w:rsidRDefault="002917DC" w:rsidP="002917DC">
      <w:pPr>
        <w:pStyle w:val="Prrafodelista"/>
        <w:spacing w:before="20" w:after="220"/>
        <w:ind w:left="993"/>
        <w:jc w:val="both"/>
        <w:rPr>
          <w:rFonts w:ascii="Trebuchet MS" w:hAnsi="Trebuchet MS" w:cs="Adobe Clean DC"/>
          <w:color w:val="000000"/>
          <w:sz w:val="20"/>
          <w:szCs w:val="20"/>
          <w:lang w:val="es-AR" w:eastAsia="es-AR"/>
        </w:rPr>
      </w:pPr>
    </w:p>
    <w:p w14:paraId="1B6288A0" w14:textId="77777777" w:rsidR="00826311" w:rsidRPr="004B0C89" w:rsidRDefault="00826311" w:rsidP="00826311">
      <w:pPr>
        <w:jc w:val="both"/>
        <w:outlineLvl w:val="1"/>
        <w:rPr>
          <w:rFonts w:ascii="Trebuchet MS" w:hAnsi="Trebuchet MS"/>
          <w:b/>
          <w:sz w:val="20"/>
          <w:szCs w:val="20"/>
          <w:u w:val="single"/>
        </w:rPr>
      </w:pPr>
      <w:r w:rsidRPr="004B0C89">
        <w:rPr>
          <w:rFonts w:ascii="Trebuchet MS" w:hAnsi="Trebuchet MS"/>
          <w:b/>
          <w:sz w:val="20"/>
          <w:szCs w:val="20"/>
          <w:u w:val="single"/>
        </w:rPr>
        <w:t>INFORME SOBRE OTROS REQUERIMIENTOS LEGALES Y REGLAMENTARIOS</w:t>
      </w:r>
    </w:p>
    <w:p w14:paraId="2E202231" w14:textId="77777777" w:rsidR="00826311" w:rsidRPr="00740BC8" w:rsidRDefault="00826311" w:rsidP="00826311">
      <w:pPr>
        <w:jc w:val="both"/>
        <w:rPr>
          <w:rFonts w:ascii="Trebuchet MS" w:hAnsi="Trebuchet MS"/>
          <w:sz w:val="20"/>
          <w:szCs w:val="20"/>
        </w:rPr>
      </w:pPr>
    </w:p>
    <w:p w14:paraId="21CC70E4" w14:textId="77777777" w:rsidR="00826311" w:rsidRPr="008F6611" w:rsidRDefault="00826311" w:rsidP="00826311">
      <w:pPr>
        <w:jc w:val="both"/>
        <w:rPr>
          <w:rFonts w:ascii="Trebuchet MS" w:hAnsi="Trebuchet MS"/>
          <w:sz w:val="20"/>
          <w:szCs w:val="20"/>
        </w:rPr>
      </w:pPr>
      <w:r w:rsidRPr="008F6611">
        <w:rPr>
          <w:rFonts w:ascii="Trebuchet MS" w:hAnsi="Trebuchet MS"/>
          <w:sz w:val="20"/>
          <w:szCs w:val="20"/>
        </w:rPr>
        <w:t>A efectos de dar cumplimiento a disposiciones legales vigentes informamos que:</w:t>
      </w:r>
    </w:p>
    <w:p w14:paraId="3B13B26C" w14:textId="77777777" w:rsidR="00826311" w:rsidRPr="008F6611" w:rsidRDefault="00826311" w:rsidP="00826311">
      <w:pPr>
        <w:jc w:val="both"/>
        <w:rPr>
          <w:rFonts w:ascii="Trebuchet MS" w:hAnsi="Trebuchet MS"/>
          <w:sz w:val="20"/>
          <w:szCs w:val="20"/>
        </w:rPr>
      </w:pPr>
    </w:p>
    <w:p w14:paraId="7DB099AB" w14:textId="7BEEBB3A" w:rsidR="00826311" w:rsidRPr="008F6611" w:rsidRDefault="00826311" w:rsidP="00826311">
      <w:pPr>
        <w:widowControl w:val="0"/>
        <w:numPr>
          <w:ilvl w:val="0"/>
          <w:numId w:val="2"/>
        </w:numPr>
        <w:tabs>
          <w:tab w:val="clear" w:pos="1004"/>
        </w:tabs>
        <w:ind w:left="567" w:hanging="283"/>
        <w:jc w:val="both"/>
        <w:rPr>
          <w:rFonts w:ascii="Trebuchet MS" w:hAnsi="Trebuchet MS"/>
          <w:sz w:val="20"/>
          <w:szCs w:val="20"/>
        </w:rPr>
      </w:pPr>
      <w:r w:rsidRPr="008F6611">
        <w:rPr>
          <w:rFonts w:ascii="Trebuchet MS" w:hAnsi="Trebuchet MS"/>
          <w:sz w:val="20"/>
          <w:szCs w:val="20"/>
        </w:rPr>
        <w:t>Los estados financieros intermedios condensados de la Sociedad se ajustan a las disposiciones de la Ley General de Sociedades, en lo que es materia de nuestra competencia, y a las normas sobre documentación contable de la CNV, excepto en lo relativo a la transcripción al libro Diario e Inventarios y Balances dado que a la fecha aún no han sido transcriptos.</w:t>
      </w:r>
    </w:p>
    <w:p w14:paraId="7B043D6A" w14:textId="77777777" w:rsidR="00826311" w:rsidRDefault="00826311" w:rsidP="00826311">
      <w:pPr>
        <w:widowControl w:val="0"/>
        <w:ind w:left="567"/>
        <w:jc w:val="both"/>
        <w:rPr>
          <w:rFonts w:ascii="Trebuchet MS" w:hAnsi="Trebuchet MS"/>
          <w:sz w:val="20"/>
          <w:szCs w:val="20"/>
        </w:rPr>
      </w:pPr>
    </w:p>
    <w:p w14:paraId="6CB4F4EE" w14:textId="05D5422F" w:rsidR="00826311" w:rsidRDefault="00826311" w:rsidP="00826311">
      <w:pPr>
        <w:widowControl w:val="0"/>
        <w:numPr>
          <w:ilvl w:val="0"/>
          <w:numId w:val="2"/>
        </w:numPr>
        <w:tabs>
          <w:tab w:val="clear" w:pos="1004"/>
        </w:tabs>
        <w:ind w:left="567" w:hanging="283"/>
        <w:jc w:val="both"/>
        <w:rPr>
          <w:rFonts w:ascii="Trebuchet MS" w:hAnsi="Trebuchet MS"/>
          <w:sz w:val="20"/>
          <w:szCs w:val="20"/>
        </w:rPr>
      </w:pPr>
      <w:r>
        <w:rPr>
          <w:rFonts w:ascii="Trebuchet MS" w:hAnsi="Trebuchet MS"/>
          <w:sz w:val="20"/>
          <w:szCs w:val="20"/>
        </w:rPr>
        <w:t>L</w:t>
      </w:r>
      <w:r w:rsidRPr="00CE2B00">
        <w:rPr>
          <w:rFonts w:ascii="Trebuchet MS" w:hAnsi="Trebuchet MS"/>
          <w:sz w:val="20"/>
          <w:szCs w:val="20"/>
        </w:rPr>
        <w:t>as cifras de los estados financieros</w:t>
      </w:r>
      <w:r>
        <w:rPr>
          <w:rFonts w:ascii="Trebuchet MS" w:hAnsi="Trebuchet MS"/>
          <w:sz w:val="20"/>
          <w:szCs w:val="20"/>
        </w:rPr>
        <w:t xml:space="preserve"> </w:t>
      </w:r>
      <w:r w:rsidRPr="00CE2B00">
        <w:rPr>
          <w:rFonts w:ascii="Trebuchet MS" w:hAnsi="Trebuchet MS"/>
          <w:sz w:val="20"/>
          <w:szCs w:val="20"/>
        </w:rPr>
        <w:t xml:space="preserve">consolidados surgen de aplicar los procedimientos de consolidación establecidos por las </w:t>
      </w:r>
      <w:r w:rsidR="005976CC" w:rsidRPr="00740A9B">
        <w:rPr>
          <w:rFonts w:ascii="Trebuchet MS" w:hAnsi="Trebuchet MS"/>
          <w:sz w:val="20"/>
          <w:szCs w:val="20"/>
          <w:lang w:val="es-AR"/>
        </w:rPr>
        <w:t>Normas de Contabilidad NIIF</w:t>
      </w:r>
      <w:r w:rsidRPr="00740A9B">
        <w:rPr>
          <w:rFonts w:ascii="Trebuchet MS" w:hAnsi="Trebuchet MS"/>
          <w:sz w:val="20"/>
          <w:szCs w:val="20"/>
        </w:rPr>
        <w:t xml:space="preserve"> a partir</w:t>
      </w:r>
      <w:r w:rsidRPr="00CE2B00">
        <w:rPr>
          <w:rFonts w:ascii="Trebuchet MS" w:hAnsi="Trebuchet MS"/>
          <w:sz w:val="20"/>
          <w:szCs w:val="20"/>
        </w:rPr>
        <w:t xml:space="preserve"> de los estados financieros </w:t>
      </w:r>
      <w:r>
        <w:rPr>
          <w:rFonts w:ascii="Trebuchet MS" w:hAnsi="Trebuchet MS"/>
          <w:sz w:val="20"/>
          <w:szCs w:val="20"/>
        </w:rPr>
        <w:t>individuales</w:t>
      </w:r>
      <w:r w:rsidRPr="00CE2B00">
        <w:rPr>
          <w:rFonts w:ascii="Trebuchet MS" w:hAnsi="Trebuchet MS"/>
          <w:sz w:val="20"/>
          <w:szCs w:val="20"/>
        </w:rPr>
        <w:t xml:space="preserve"> de las sociedades que integran el grupo económico, las que se detallan en Nota </w:t>
      </w:r>
      <w:r>
        <w:rPr>
          <w:rFonts w:ascii="Trebuchet MS" w:hAnsi="Trebuchet MS"/>
          <w:sz w:val="20"/>
          <w:szCs w:val="20"/>
        </w:rPr>
        <w:t>1</w:t>
      </w:r>
      <w:r w:rsidRPr="00CE2B00">
        <w:rPr>
          <w:rFonts w:ascii="Trebuchet MS" w:hAnsi="Trebuchet MS"/>
          <w:sz w:val="20"/>
          <w:szCs w:val="20"/>
        </w:rPr>
        <w:t>.1</w:t>
      </w:r>
      <w:r>
        <w:rPr>
          <w:rFonts w:ascii="Trebuchet MS" w:hAnsi="Trebuchet MS"/>
          <w:sz w:val="20"/>
          <w:szCs w:val="20"/>
        </w:rPr>
        <w:t xml:space="preserve"> y </w:t>
      </w:r>
      <w:r w:rsidR="0071380C">
        <w:rPr>
          <w:rFonts w:ascii="Trebuchet MS" w:hAnsi="Trebuchet MS"/>
          <w:sz w:val="20"/>
          <w:szCs w:val="20"/>
        </w:rPr>
        <w:t>6</w:t>
      </w:r>
      <w:r>
        <w:rPr>
          <w:rFonts w:ascii="Trebuchet MS" w:hAnsi="Trebuchet MS"/>
          <w:sz w:val="20"/>
          <w:szCs w:val="20"/>
        </w:rPr>
        <w:t>.</w:t>
      </w:r>
      <w:r w:rsidRPr="00CE2B00">
        <w:rPr>
          <w:rFonts w:ascii="Trebuchet MS" w:hAnsi="Trebuchet MS"/>
          <w:sz w:val="20"/>
          <w:szCs w:val="20"/>
        </w:rPr>
        <w:t xml:space="preserve"> a los estados financieros consolidados</w:t>
      </w:r>
      <w:r>
        <w:rPr>
          <w:rFonts w:ascii="Trebuchet MS" w:hAnsi="Trebuchet MS"/>
          <w:sz w:val="20"/>
          <w:szCs w:val="20"/>
        </w:rPr>
        <w:t xml:space="preserve"> intermedios condensados.</w:t>
      </w:r>
    </w:p>
    <w:p w14:paraId="14ED8A92" w14:textId="77777777" w:rsidR="00340883" w:rsidRDefault="00340883" w:rsidP="00826311">
      <w:pPr>
        <w:pStyle w:val="Prrafodelista"/>
        <w:rPr>
          <w:rFonts w:ascii="Trebuchet MS" w:hAnsi="Trebuchet MS"/>
          <w:sz w:val="20"/>
          <w:szCs w:val="20"/>
        </w:rPr>
      </w:pPr>
    </w:p>
    <w:p w14:paraId="74FD4FB9" w14:textId="6E383F42" w:rsidR="00AC3172" w:rsidRPr="00AC3172" w:rsidRDefault="00AC3172" w:rsidP="00F85B04">
      <w:pPr>
        <w:widowControl w:val="0"/>
        <w:numPr>
          <w:ilvl w:val="0"/>
          <w:numId w:val="2"/>
        </w:numPr>
        <w:tabs>
          <w:tab w:val="clear" w:pos="1004"/>
        </w:tabs>
        <w:ind w:left="567" w:hanging="283"/>
        <w:jc w:val="both"/>
        <w:rPr>
          <w:rFonts w:ascii="Trebuchet MS" w:hAnsi="Trebuchet MS"/>
          <w:sz w:val="20"/>
          <w:szCs w:val="20"/>
        </w:rPr>
      </w:pPr>
      <w:r w:rsidRPr="00AC3172">
        <w:rPr>
          <w:rFonts w:ascii="Trebuchet MS" w:hAnsi="Trebuchet MS"/>
          <w:sz w:val="20"/>
          <w:szCs w:val="20"/>
        </w:rPr>
        <w:t xml:space="preserve"> Hemos leído la reseña informativa (secciones “Estructura patrimonial”, “Estructura de resultados”, “Estructura de flujo de efectivo” e “Índices”),</w:t>
      </w:r>
      <w:r>
        <w:rPr>
          <w:rFonts w:ascii="Trebuchet MS" w:hAnsi="Trebuchet MS"/>
          <w:sz w:val="20"/>
          <w:szCs w:val="20"/>
        </w:rPr>
        <w:t xml:space="preserve"> </w:t>
      </w:r>
      <w:r w:rsidRPr="00AC3172">
        <w:rPr>
          <w:rFonts w:ascii="Trebuchet MS" w:hAnsi="Trebuchet MS"/>
          <w:sz w:val="20"/>
          <w:szCs w:val="20"/>
        </w:rPr>
        <w:t>sobre la cual, en lo que es materia de nuestra competencia, no tenemos observaciones que formular.</w:t>
      </w:r>
    </w:p>
    <w:p w14:paraId="1988B25A" w14:textId="77777777" w:rsidR="00826311" w:rsidRPr="00C6023F" w:rsidRDefault="00826311" w:rsidP="00087211">
      <w:pPr>
        <w:pStyle w:val="Prrafodelista"/>
        <w:ind w:left="567" w:hanging="283"/>
        <w:rPr>
          <w:rFonts w:ascii="Trebuchet MS" w:hAnsi="Trebuchet MS"/>
          <w:sz w:val="20"/>
          <w:szCs w:val="20"/>
        </w:rPr>
      </w:pPr>
    </w:p>
    <w:p w14:paraId="40B140F7" w14:textId="2857E2DE" w:rsidR="0071380C" w:rsidRPr="0002063C" w:rsidRDefault="0071380C" w:rsidP="00087211">
      <w:pPr>
        <w:pStyle w:val="Prrafodelista"/>
        <w:numPr>
          <w:ilvl w:val="0"/>
          <w:numId w:val="2"/>
        </w:numPr>
        <w:tabs>
          <w:tab w:val="clear" w:pos="1004"/>
          <w:tab w:val="left" w:pos="567"/>
        </w:tabs>
        <w:ind w:left="567" w:hanging="283"/>
        <w:jc w:val="both"/>
        <w:rPr>
          <w:rFonts w:ascii="Trebuchet MS" w:hAnsi="Trebuchet MS"/>
          <w:sz w:val="20"/>
          <w:szCs w:val="20"/>
        </w:rPr>
      </w:pPr>
      <w:r w:rsidRPr="0002063C">
        <w:rPr>
          <w:rFonts w:ascii="Trebuchet MS" w:hAnsi="Trebuchet MS"/>
          <w:sz w:val="20"/>
          <w:szCs w:val="20"/>
        </w:rPr>
        <w:t>Al 3</w:t>
      </w:r>
      <w:r w:rsidR="00087211">
        <w:rPr>
          <w:rFonts w:ascii="Trebuchet MS" w:hAnsi="Trebuchet MS"/>
          <w:sz w:val="20"/>
          <w:szCs w:val="20"/>
        </w:rPr>
        <w:t>1</w:t>
      </w:r>
      <w:r w:rsidRPr="0002063C">
        <w:rPr>
          <w:rFonts w:ascii="Trebuchet MS" w:hAnsi="Trebuchet MS"/>
          <w:sz w:val="20"/>
          <w:szCs w:val="20"/>
        </w:rPr>
        <w:t xml:space="preserve"> de </w:t>
      </w:r>
      <w:r w:rsidR="005976C4">
        <w:rPr>
          <w:rFonts w:ascii="Trebuchet MS" w:hAnsi="Trebuchet MS"/>
          <w:sz w:val="20"/>
          <w:szCs w:val="20"/>
        </w:rPr>
        <w:t>enero</w:t>
      </w:r>
      <w:r w:rsidRPr="0002063C">
        <w:rPr>
          <w:rFonts w:ascii="Trebuchet MS" w:hAnsi="Trebuchet MS"/>
          <w:sz w:val="20"/>
          <w:szCs w:val="20"/>
        </w:rPr>
        <w:t xml:space="preserve"> de 202</w:t>
      </w:r>
      <w:r w:rsidR="005976C4">
        <w:rPr>
          <w:rFonts w:ascii="Trebuchet MS" w:hAnsi="Trebuchet MS"/>
          <w:sz w:val="20"/>
          <w:szCs w:val="20"/>
        </w:rPr>
        <w:t>5</w:t>
      </w:r>
      <w:r w:rsidRPr="0002063C">
        <w:rPr>
          <w:rFonts w:ascii="Trebuchet MS" w:hAnsi="Trebuchet MS"/>
          <w:sz w:val="20"/>
          <w:szCs w:val="20"/>
        </w:rPr>
        <w:t>, no hay deudas devengadas en conceptos de aportes y contribuciones previsionales a favor del Sistema Integrado Previsional Argentino que surjan de los registros de la Sociedad.</w:t>
      </w:r>
    </w:p>
    <w:p w14:paraId="20099267" w14:textId="77777777" w:rsidR="00826311" w:rsidRPr="00C6023F" w:rsidRDefault="00826311" w:rsidP="003A294F">
      <w:pPr>
        <w:tabs>
          <w:tab w:val="left" w:pos="567"/>
        </w:tabs>
        <w:jc w:val="both"/>
        <w:rPr>
          <w:rFonts w:ascii="Trebuchet MS" w:hAnsi="Trebuchet MS"/>
          <w:sz w:val="20"/>
          <w:szCs w:val="20"/>
        </w:rPr>
      </w:pPr>
    </w:p>
    <w:p w14:paraId="4BE5CF24" w14:textId="2B2DEF7F" w:rsidR="00826311" w:rsidRDefault="00740A9B" w:rsidP="00826311">
      <w:pPr>
        <w:jc w:val="both"/>
        <w:rPr>
          <w:rFonts w:ascii="Trebuchet MS" w:hAnsi="Trebuchet MS"/>
          <w:sz w:val="20"/>
          <w:szCs w:val="20"/>
        </w:rPr>
      </w:pPr>
      <w:r>
        <w:rPr>
          <w:rFonts w:ascii="Trebuchet MS" w:hAnsi="Trebuchet MS"/>
          <w:sz w:val="20"/>
          <w:szCs w:val="20"/>
        </w:rPr>
        <w:t>C</w:t>
      </w:r>
      <w:r w:rsidR="00826311" w:rsidRPr="00F662D2">
        <w:rPr>
          <w:rFonts w:ascii="Trebuchet MS" w:hAnsi="Trebuchet MS"/>
          <w:sz w:val="20"/>
          <w:szCs w:val="20"/>
        </w:rPr>
        <w:t xml:space="preserve">iudad Autónoma de Buenos Aires, </w:t>
      </w:r>
      <w:r>
        <w:rPr>
          <w:rFonts w:ascii="Trebuchet MS" w:hAnsi="Trebuchet MS"/>
          <w:sz w:val="20"/>
          <w:szCs w:val="20"/>
        </w:rPr>
        <w:t>12</w:t>
      </w:r>
      <w:r w:rsidR="005976C4">
        <w:rPr>
          <w:rFonts w:ascii="Trebuchet MS" w:hAnsi="Trebuchet MS"/>
          <w:sz w:val="20"/>
          <w:szCs w:val="20"/>
        </w:rPr>
        <w:t xml:space="preserve"> </w:t>
      </w:r>
      <w:r w:rsidR="00826311" w:rsidRPr="00F662D2">
        <w:rPr>
          <w:rFonts w:ascii="Trebuchet MS" w:hAnsi="Trebuchet MS"/>
          <w:sz w:val="20"/>
          <w:szCs w:val="20"/>
        </w:rPr>
        <w:t xml:space="preserve">de </w:t>
      </w:r>
      <w:r w:rsidR="005976C4">
        <w:rPr>
          <w:rFonts w:ascii="Trebuchet MS" w:hAnsi="Trebuchet MS"/>
          <w:sz w:val="20"/>
          <w:szCs w:val="20"/>
        </w:rPr>
        <w:t>marzo</w:t>
      </w:r>
      <w:r w:rsidR="00F662D2" w:rsidRPr="00F662D2">
        <w:rPr>
          <w:rFonts w:ascii="Trebuchet MS" w:hAnsi="Trebuchet MS"/>
          <w:sz w:val="20"/>
          <w:szCs w:val="20"/>
        </w:rPr>
        <w:t xml:space="preserve"> </w:t>
      </w:r>
      <w:r w:rsidR="00826311" w:rsidRPr="00F662D2">
        <w:rPr>
          <w:rFonts w:ascii="Trebuchet MS" w:hAnsi="Trebuchet MS"/>
          <w:sz w:val="20"/>
          <w:szCs w:val="20"/>
        </w:rPr>
        <w:t>de 202</w:t>
      </w:r>
      <w:r w:rsidR="005976C4">
        <w:rPr>
          <w:rFonts w:ascii="Trebuchet MS" w:hAnsi="Trebuchet MS"/>
          <w:sz w:val="20"/>
          <w:szCs w:val="20"/>
        </w:rPr>
        <w:t>5</w:t>
      </w:r>
      <w:r w:rsidR="00826311" w:rsidRPr="00F662D2">
        <w:rPr>
          <w:rFonts w:ascii="Trebuchet MS" w:hAnsi="Trebuchet MS"/>
          <w:sz w:val="20"/>
          <w:szCs w:val="20"/>
        </w:rPr>
        <w:t>.</w:t>
      </w:r>
    </w:p>
    <w:p w14:paraId="4A487F54" w14:textId="77777777" w:rsidR="00826311" w:rsidRPr="00740BC8" w:rsidRDefault="00826311" w:rsidP="00826311">
      <w:pPr>
        <w:jc w:val="both"/>
        <w:rPr>
          <w:rFonts w:ascii="Trebuchet MS" w:hAnsi="Trebuchet MS"/>
          <w:sz w:val="20"/>
          <w:szCs w:val="20"/>
        </w:rPr>
      </w:pPr>
    </w:p>
    <w:p w14:paraId="5A499EE4" w14:textId="77777777" w:rsidR="00826311" w:rsidRDefault="00826311" w:rsidP="00826311">
      <w:pPr>
        <w:widowControl w:val="0"/>
        <w:jc w:val="both"/>
        <w:rPr>
          <w:rFonts w:ascii="Trebuchet MS" w:hAnsi="Trebuchet MS"/>
          <w:b/>
          <w:sz w:val="20"/>
          <w:szCs w:val="20"/>
          <w:highlight w:val="green"/>
        </w:rPr>
      </w:pPr>
    </w:p>
    <w:p w14:paraId="556187D0" w14:textId="77777777" w:rsidR="00826311" w:rsidRPr="00740BC8" w:rsidRDefault="00826311" w:rsidP="00826311">
      <w:pPr>
        <w:widowControl w:val="0"/>
        <w:jc w:val="both"/>
        <w:rPr>
          <w:rFonts w:ascii="Trebuchet MS" w:hAnsi="Trebuchet MS"/>
          <w:b/>
          <w:sz w:val="20"/>
          <w:szCs w:val="20"/>
          <w:highlight w:val="green"/>
        </w:rPr>
      </w:pPr>
    </w:p>
    <w:p w14:paraId="19A4217D" w14:textId="77777777" w:rsidR="00826311" w:rsidRPr="008743E9" w:rsidRDefault="00826311" w:rsidP="00826311">
      <w:pPr>
        <w:ind w:left="4253"/>
        <w:jc w:val="center"/>
        <w:rPr>
          <w:rFonts w:ascii="Trebuchet MS" w:hAnsi="Trebuchet MS"/>
          <w:sz w:val="20"/>
          <w:szCs w:val="20"/>
        </w:rPr>
      </w:pPr>
      <w:r w:rsidRPr="008743E9">
        <w:rPr>
          <w:rFonts w:ascii="Trebuchet MS" w:hAnsi="Trebuchet MS"/>
          <w:b/>
          <w:sz w:val="20"/>
          <w:szCs w:val="20"/>
        </w:rPr>
        <w:t>BECHER Y ASOCIADOS S.R.L.</w:t>
      </w:r>
    </w:p>
    <w:p w14:paraId="48A5739A" w14:textId="77777777" w:rsidR="00826311" w:rsidRPr="00A542D7" w:rsidRDefault="00826311" w:rsidP="00826311">
      <w:pPr>
        <w:ind w:left="4253"/>
        <w:jc w:val="center"/>
        <w:rPr>
          <w:rFonts w:ascii="Trebuchet MS" w:hAnsi="Trebuchet MS"/>
          <w:sz w:val="20"/>
          <w:szCs w:val="20"/>
          <w:lang w:val="en-US"/>
        </w:rPr>
      </w:pPr>
      <w:r w:rsidRPr="00A542D7">
        <w:rPr>
          <w:rFonts w:ascii="Trebuchet MS" w:hAnsi="Trebuchet MS"/>
          <w:sz w:val="20"/>
          <w:szCs w:val="20"/>
          <w:lang w:val="en-US"/>
        </w:rPr>
        <w:t>C.P.C.E.C.A.B.A. Tº I - Fº 21</w:t>
      </w:r>
    </w:p>
    <w:p w14:paraId="0E50C7D2" w14:textId="77777777" w:rsidR="00826311" w:rsidRPr="00A542D7" w:rsidRDefault="00826311" w:rsidP="00826311">
      <w:pPr>
        <w:ind w:left="4253"/>
        <w:jc w:val="center"/>
        <w:rPr>
          <w:rFonts w:ascii="Trebuchet MS" w:hAnsi="Trebuchet MS"/>
          <w:sz w:val="20"/>
          <w:szCs w:val="20"/>
          <w:lang w:val="en-US"/>
        </w:rPr>
      </w:pPr>
    </w:p>
    <w:p w14:paraId="4C0E73D8" w14:textId="77777777" w:rsidR="00826311" w:rsidRPr="00A542D7" w:rsidRDefault="00826311" w:rsidP="00826311">
      <w:pPr>
        <w:ind w:left="4253"/>
        <w:jc w:val="center"/>
        <w:rPr>
          <w:rFonts w:ascii="Trebuchet MS" w:hAnsi="Trebuchet MS"/>
          <w:sz w:val="20"/>
          <w:szCs w:val="20"/>
          <w:lang w:val="en-US"/>
        </w:rPr>
      </w:pPr>
    </w:p>
    <w:p w14:paraId="617EF3EB" w14:textId="77777777" w:rsidR="00826311" w:rsidRPr="0081324C" w:rsidRDefault="00826311" w:rsidP="00826311">
      <w:pPr>
        <w:ind w:left="4253"/>
        <w:jc w:val="center"/>
        <w:rPr>
          <w:rFonts w:ascii="Trebuchet MS" w:eastAsia="Calibri" w:hAnsi="Trebuchet MS" w:cs="Calibri"/>
          <w:sz w:val="20"/>
          <w:szCs w:val="20"/>
          <w:lang w:val="es-AR"/>
        </w:rPr>
      </w:pPr>
      <w:r w:rsidRPr="0081324C">
        <w:rPr>
          <w:rFonts w:ascii="Trebuchet MS" w:hAnsi="Trebuchet MS"/>
          <w:sz w:val="20"/>
          <w:szCs w:val="20"/>
          <w:lang w:val="es-AR"/>
        </w:rPr>
        <w:t>Gustavo Omar Acevedo (Socio)</w:t>
      </w:r>
    </w:p>
    <w:p w14:paraId="5E605F07" w14:textId="77777777" w:rsidR="00826311" w:rsidRPr="0081324C" w:rsidRDefault="00826311" w:rsidP="00826311">
      <w:pPr>
        <w:ind w:left="4253"/>
        <w:jc w:val="center"/>
        <w:rPr>
          <w:rFonts w:ascii="Trebuchet MS" w:hAnsi="Trebuchet MS"/>
          <w:sz w:val="20"/>
          <w:szCs w:val="20"/>
          <w:lang w:val="es-AR" w:eastAsia="en-US"/>
        </w:rPr>
      </w:pPr>
      <w:r w:rsidRPr="0081324C">
        <w:rPr>
          <w:rFonts w:ascii="Trebuchet MS" w:hAnsi="Trebuchet MS"/>
          <w:sz w:val="20"/>
          <w:szCs w:val="20"/>
          <w:lang w:val="es-AR"/>
        </w:rPr>
        <w:t>Contador Público (U.B.A.)</w:t>
      </w:r>
    </w:p>
    <w:p w14:paraId="322A7586" w14:textId="77777777" w:rsidR="00826311" w:rsidRPr="0081324C" w:rsidRDefault="00826311" w:rsidP="00826311">
      <w:pPr>
        <w:ind w:left="4253"/>
        <w:jc w:val="center"/>
        <w:rPr>
          <w:sz w:val="20"/>
          <w:szCs w:val="20"/>
          <w:lang w:val="es-AR"/>
        </w:rPr>
      </w:pPr>
      <w:r w:rsidRPr="0081324C">
        <w:rPr>
          <w:rFonts w:ascii="Trebuchet MS" w:hAnsi="Trebuchet MS"/>
          <w:sz w:val="20"/>
          <w:szCs w:val="20"/>
          <w:lang w:val="es-AR"/>
        </w:rPr>
        <w:t>C.P.C.E.C.A.B.A. – T°301 – F°3</w:t>
      </w:r>
    </w:p>
    <w:p w14:paraId="2EE18B31" w14:textId="77777777" w:rsidR="00E16FAA" w:rsidRPr="005841F1" w:rsidRDefault="00E16FAA" w:rsidP="00B35123"/>
    <w:sectPr w:rsidR="00E16FAA" w:rsidRPr="005841F1">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0E638" w14:textId="77777777" w:rsidR="000100E3" w:rsidRDefault="000100E3" w:rsidP="007509D2">
      <w:r>
        <w:separator/>
      </w:r>
    </w:p>
  </w:endnote>
  <w:endnote w:type="continuationSeparator" w:id="0">
    <w:p w14:paraId="74D6DEEF" w14:textId="77777777" w:rsidR="000100E3" w:rsidRDefault="000100E3" w:rsidP="0075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dobe Clean DC">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43E6" w14:textId="77777777" w:rsidR="000D39AF" w:rsidRDefault="000D39AF" w:rsidP="000D39AF">
    <w:pPr>
      <w:pStyle w:val="BDOFooter"/>
      <w:rPr>
        <w:lang w:val="it-IT"/>
      </w:rPr>
    </w:pPr>
    <w:r>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563F8567" w14:textId="77777777" w:rsidR="000D39AF" w:rsidRPr="005841F1" w:rsidRDefault="000D39AF" w:rsidP="000D39AF">
    <w:pPr>
      <w:pStyle w:val="Piedepgina"/>
      <w:spacing w:line="144" w:lineRule="exact"/>
      <w:rPr>
        <w:rFonts w:ascii="Trebuchet MS" w:hAnsi="Trebuchet MS"/>
        <w:color w:val="786860"/>
        <w:sz w:val="12"/>
        <w:lang w:val="it-IT" w:eastAsia="en-GB"/>
      </w:rPr>
    </w:pPr>
    <w:r w:rsidRPr="005841F1">
      <w:rPr>
        <w:rFonts w:ascii="Trebuchet MS" w:hAnsi="Trebuchet MS"/>
        <w:color w:val="786860"/>
        <w:sz w:val="12"/>
        <w:lang w:val="it-IT" w:eastAsia="en-GB"/>
      </w:rPr>
      <w:t xml:space="preserve">BDO es el nombre comercial de </w:t>
    </w:r>
    <w:smartTag w:uri="urn:schemas-microsoft-com:office:smarttags" w:element="PersonName">
      <w:smartTagPr>
        <w:attr w:name="ProductID" w:val="la red BDO"/>
      </w:smartTagPr>
      <w:r w:rsidRPr="005841F1">
        <w:rPr>
          <w:rFonts w:ascii="Trebuchet MS" w:hAnsi="Trebuchet MS"/>
          <w:color w:val="786860"/>
          <w:sz w:val="12"/>
          <w:lang w:val="it-IT" w:eastAsia="en-GB"/>
        </w:rPr>
        <w:t>la red BDO</w:t>
      </w:r>
    </w:smartTag>
    <w:r w:rsidRPr="005841F1">
      <w:rPr>
        <w:rFonts w:ascii="Trebuchet MS" w:hAnsi="Trebuchet MS"/>
        <w:color w:val="786860"/>
        <w:sz w:val="12"/>
        <w:lang w:val="it-IT" w:eastAsia="en-GB"/>
      </w:rPr>
      <w:t xml:space="preserve"> y de cada una de las empresas asociadas a BDO.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BDF8" w14:textId="77777777" w:rsidR="005841F1" w:rsidRPr="005841F1" w:rsidRDefault="005841F1" w:rsidP="005841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2EDA" w14:textId="77777777" w:rsidR="000100E3" w:rsidRDefault="000100E3" w:rsidP="007509D2">
      <w:r>
        <w:separator/>
      </w:r>
    </w:p>
  </w:footnote>
  <w:footnote w:type="continuationSeparator" w:id="0">
    <w:p w14:paraId="77AE02A1" w14:textId="77777777" w:rsidR="000100E3" w:rsidRDefault="000100E3" w:rsidP="0075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577" w:type="dxa"/>
      <w:tblLayout w:type="fixed"/>
      <w:tblCellMar>
        <w:left w:w="0" w:type="dxa"/>
        <w:right w:w="0" w:type="dxa"/>
      </w:tblCellMar>
      <w:tblLook w:val="0000" w:firstRow="0" w:lastRow="0" w:firstColumn="0" w:lastColumn="0" w:noHBand="0" w:noVBand="0"/>
    </w:tblPr>
    <w:tblGrid>
      <w:gridCol w:w="4124"/>
      <w:gridCol w:w="2536"/>
      <w:gridCol w:w="2536"/>
      <w:gridCol w:w="2536"/>
      <w:gridCol w:w="1845"/>
    </w:tblGrid>
    <w:tr w:rsidR="00360418" w:rsidRPr="000E7AE9" w14:paraId="7DCD71A8" w14:textId="77777777" w:rsidTr="00260E8D">
      <w:tc>
        <w:tcPr>
          <w:tcW w:w="4124" w:type="dxa"/>
        </w:tcPr>
        <w:p w14:paraId="39CA1D10" w14:textId="77777777" w:rsidR="00360418" w:rsidRPr="00C8045C" w:rsidRDefault="00360418" w:rsidP="00360418">
          <w:pPr>
            <w:tabs>
              <w:tab w:val="left" w:pos="2235"/>
            </w:tabs>
            <w:rPr>
              <w:rFonts w:ascii="Trebuchet MS" w:hAnsi="Trebuchet MS"/>
              <w:lang w:val="es-AR" w:eastAsia="en-GB"/>
            </w:rPr>
          </w:pPr>
          <w:r>
            <w:rPr>
              <w:noProof/>
              <w:lang w:val="es-AR" w:eastAsia="es-AR"/>
            </w:rPr>
            <mc:AlternateContent>
              <mc:Choice Requires="wps">
                <w:drawing>
                  <wp:anchor distT="0" distB="0" distL="114300" distR="114300" simplePos="0" relativeHeight="251659264" behindDoc="0" locked="0" layoutInCell="1" allowOverlap="1" wp14:anchorId="4D8E270D" wp14:editId="617D02A6">
                    <wp:simplePos x="0" y="0"/>
                    <wp:positionH relativeFrom="column">
                      <wp:posOffset>1381125</wp:posOffset>
                    </wp:positionH>
                    <wp:positionV relativeFrom="paragraph">
                      <wp:posOffset>19050</wp:posOffset>
                    </wp:positionV>
                    <wp:extent cx="895350" cy="333375"/>
                    <wp:effectExtent l="0" t="0" r="4445" b="2540"/>
                    <wp:wrapNone/>
                    <wp:docPr id="72964101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33DC5" w14:textId="77777777" w:rsidR="00360418" w:rsidRPr="009D5251" w:rsidRDefault="00360418" w:rsidP="00360418">
                                <w:pPr>
                                  <w:rPr>
                                    <w:color w:val="77675F"/>
                                    <w:sz w:val="15"/>
                                  </w:rPr>
                                </w:pPr>
                                <w:r w:rsidRPr="009D5251">
                                  <w:rPr>
                                    <w:color w:val="77675F"/>
                                    <w:sz w:val="15"/>
                                  </w:rPr>
                                  <w:t>Becher y Asociados S.R.L.</w:t>
                                </w:r>
                              </w:p>
                              <w:p w14:paraId="66158C26" w14:textId="77777777" w:rsidR="00360418" w:rsidRDefault="00360418" w:rsidP="003604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D8E270D" id="Rectángulo 1" o:spid="_x0000_s1026" style="position:absolute;margin-left:108.75pt;margin-top:1.5pt;width:70.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" filled="f" stroked="f">
                    <v:textbox>
                      <w:txbxContent>
                        <w:p w14:paraId="3E733DC5" w14:textId="77777777" w:rsidR="00360418" w:rsidRPr="009D5251" w:rsidRDefault="00360418" w:rsidP="00360418">
                          <w:pPr>
                            <w:rPr>
                              <w:color w:val="77675F"/>
                              <w:sz w:val="15"/>
                            </w:rPr>
                          </w:pPr>
                          <w:r w:rsidRPr="009D5251">
                            <w:rPr>
                              <w:color w:val="77675F"/>
                              <w:sz w:val="15"/>
                            </w:rPr>
                            <w:t>Becher y Asociados S.R.L.</w:t>
                          </w:r>
                        </w:p>
                        <w:p w14:paraId="66158C26" w14:textId="77777777" w:rsidR="00360418" w:rsidRDefault="00360418" w:rsidP="00360418"/>
                      </w:txbxContent>
                    </v:textbox>
                  </v:rect>
                </w:pict>
              </mc:Fallback>
            </mc:AlternateContent>
          </w:r>
          <w:r w:rsidRPr="00516BE4">
            <w:rPr>
              <w:noProof/>
              <w:lang w:val="es-AR" w:eastAsia="es-AR"/>
            </w:rPr>
            <w:drawing>
              <wp:inline distT="0" distB="0" distL="0" distR="0" wp14:anchorId="13DB8DD9" wp14:editId="68DD74C1">
                <wp:extent cx="981075" cy="381000"/>
                <wp:effectExtent l="0" t="0" r="9525" b="0"/>
                <wp:docPr id="238493165"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81000"/>
                        </a:xfrm>
                        <a:prstGeom prst="rect">
                          <a:avLst/>
                        </a:prstGeom>
                        <a:noFill/>
                        <a:ln>
                          <a:noFill/>
                        </a:ln>
                      </pic:spPr>
                    </pic:pic>
                  </a:graphicData>
                </a:graphic>
              </wp:inline>
            </w:drawing>
          </w:r>
          <w:r>
            <w:rPr>
              <w:rFonts w:ascii="Trebuchet MS" w:hAnsi="Trebuchet MS"/>
              <w:noProof/>
              <w:lang w:val="es-AR" w:eastAsia="es-AR"/>
            </w:rPr>
            <w:t xml:space="preserve">    </w:t>
          </w:r>
        </w:p>
      </w:tc>
      <w:tc>
        <w:tcPr>
          <w:tcW w:w="2536" w:type="dxa"/>
        </w:tcPr>
        <w:p w14:paraId="19C9CFC6" w14:textId="77777777" w:rsidR="00360418" w:rsidRPr="000E7AE9" w:rsidRDefault="00360418" w:rsidP="00360418">
          <w:pPr>
            <w:spacing w:line="170" w:lineRule="exact"/>
            <w:rPr>
              <w:rFonts w:ascii="Trebuchet MS" w:hAnsi="Trebuchet MS"/>
              <w:color w:val="786860"/>
              <w:sz w:val="16"/>
              <w:lang w:val="en-GB" w:eastAsia="en-GB"/>
            </w:rPr>
          </w:pPr>
          <w:r w:rsidRPr="000E7AE9">
            <w:rPr>
              <w:rFonts w:ascii="Trebuchet MS" w:hAnsi="Trebuchet MS"/>
              <w:color w:val="786860"/>
              <w:sz w:val="16"/>
              <w:lang w:val="en-GB" w:eastAsia="en-GB"/>
            </w:rPr>
            <w:t>Tel: 54 11 4106 7000</w:t>
          </w:r>
        </w:p>
        <w:p w14:paraId="6E34940D" w14:textId="77777777" w:rsidR="00360418" w:rsidRPr="000E7AE9" w:rsidRDefault="00360418" w:rsidP="00360418">
          <w:pPr>
            <w:spacing w:line="170" w:lineRule="exact"/>
            <w:rPr>
              <w:rFonts w:ascii="Trebuchet MS" w:hAnsi="Trebuchet MS"/>
              <w:color w:val="786860"/>
              <w:sz w:val="16"/>
              <w:lang w:val="en-GB" w:eastAsia="en-GB"/>
            </w:rPr>
          </w:pPr>
          <w:r w:rsidRPr="000E7AE9">
            <w:rPr>
              <w:rFonts w:ascii="Trebuchet MS" w:hAnsi="Trebuchet MS"/>
              <w:color w:val="786860"/>
              <w:sz w:val="16"/>
              <w:lang w:val="en-GB" w:eastAsia="en-GB"/>
            </w:rPr>
            <w:t>Fax: 54 11 4106 7200</w:t>
          </w:r>
        </w:p>
        <w:p w14:paraId="7220AE9B" w14:textId="77777777" w:rsidR="00360418" w:rsidRPr="000E7AE9" w:rsidRDefault="00360418" w:rsidP="00360418">
          <w:pPr>
            <w:spacing w:line="170" w:lineRule="exact"/>
            <w:rPr>
              <w:rFonts w:ascii="Trebuchet MS" w:hAnsi="Trebuchet MS"/>
              <w:b/>
              <w:color w:val="786860"/>
              <w:sz w:val="16"/>
              <w:lang w:val="en-GB" w:eastAsia="en-GB"/>
            </w:rPr>
          </w:pPr>
          <w:r w:rsidRPr="000E7AE9">
            <w:rPr>
              <w:rFonts w:ascii="Trebuchet MS" w:hAnsi="Trebuchet MS"/>
              <w:b/>
              <w:color w:val="786860"/>
              <w:sz w:val="16"/>
              <w:lang w:val="en-GB" w:eastAsia="en-GB"/>
            </w:rPr>
            <w:t>www.bdoargentina.com</w:t>
          </w:r>
        </w:p>
        <w:p w14:paraId="6AD7621F" w14:textId="77777777" w:rsidR="00360418" w:rsidRPr="000E7AE9" w:rsidRDefault="00360418" w:rsidP="00360418">
          <w:pPr>
            <w:spacing w:line="170" w:lineRule="exact"/>
            <w:rPr>
              <w:rFonts w:ascii="Trebuchet MS" w:hAnsi="Trebuchet MS"/>
              <w:b/>
              <w:color w:val="786860"/>
              <w:sz w:val="16"/>
              <w:lang w:val="en-GB" w:eastAsia="en-GB"/>
            </w:rPr>
          </w:pPr>
        </w:p>
      </w:tc>
      <w:tc>
        <w:tcPr>
          <w:tcW w:w="2536" w:type="dxa"/>
        </w:tcPr>
        <w:p w14:paraId="63DC3C2A" w14:textId="77777777" w:rsidR="00360418" w:rsidRPr="000E7AE9" w:rsidRDefault="00360418" w:rsidP="00360418">
          <w:pPr>
            <w:spacing w:line="170" w:lineRule="exact"/>
            <w:rPr>
              <w:rFonts w:ascii="Trebuchet MS" w:hAnsi="Trebuchet MS"/>
              <w:color w:val="786860"/>
              <w:sz w:val="16"/>
              <w:lang w:eastAsia="en-GB"/>
            </w:rPr>
          </w:pPr>
          <w:r w:rsidRPr="000E7AE9">
            <w:rPr>
              <w:rFonts w:ascii="Trebuchet MS" w:hAnsi="Trebuchet MS"/>
              <w:color w:val="786860"/>
              <w:sz w:val="16"/>
              <w:lang w:eastAsia="en-GB"/>
            </w:rPr>
            <w:t>Maipú 942, Planta Baja</w:t>
          </w:r>
        </w:p>
        <w:p w14:paraId="12FD0FAC" w14:textId="77777777" w:rsidR="00360418" w:rsidRPr="000E7AE9" w:rsidRDefault="00360418" w:rsidP="00360418">
          <w:pPr>
            <w:spacing w:line="170" w:lineRule="exact"/>
            <w:rPr>
              <w:rFonts w:ascii="Trebuchet MS" w:hAnsi="Trebuchet MS"/>
              <w:color w:val="786860"/>
              <w:sz w:val="16"/>
              <w:lang w:eastAsia="en-GB"/>
            </w:rPr>
          </w:pPr>
          <w:r w:rsidRPr="000E7AE9">
            <w:rPr>
              <w:rFonts w:ascii="Trebuchet MS" w:hAnsi="Trebuchet MS"/>
              <w:color w:val="786860"/>
              <w:sz w:val="16"/>
              <w:lang w:eastAsia="en-GB"/>
            </w:rPr>
            <w:t>C1006ACN - Buenos Aires</w:t>
          </w:r>
        </w:p>
        <w:p w14:paraId="114EE8FE" w14:textId="77777777" w:rsidR="00360418" w:rsidRPr="000E7AE9" w:rsidRDefault="00360418" w:rsidP="00360418">
          <w:pPr>
            <w:spacing w:line="170" w:lineRule="exact"/>
            <w:rPr>
              <w:rFonts w:ascii="Trebuchet MS" w:hAnsi="Trebuchet MS"/>
              <w:b/>
              <w:color w:val="786860"/>
              <w:sz w:val="16"/>
              <w:lang w:val="en-GB" w:eastAsia="en-GB"/>
            </w:rPr>
          </w:pPr>
          <w:r w:rsidRPr="000E7AE9">
            <w:rPr>
              <w:rFonts w:ascii="Trebuchet MS" w:hAnsi="Trebuchet MS"/>
              <w:color w:val="786860"/>
              <w:sz w:val="16"/>
              <w:lang w:eastAsia="en-GB"/>
            </w:rPr>
            <w:t>Argentina</w:t>
          </w:r>
        </w:p>
      </w:tc>
      <w:tc>
        <w:tcPr>
          <w:tcW w:w="2536" w:type="dxa"/>
        </w:tcPr>
        <w:p w14:paraId="1B4D11E5" w14:textId="77777777" w:rsidR="00360418" w:rsidRPr="000E7AE9" w:rsidRDefault="00360418" w:rsidP="00360418">
          <w:pPr>
            <w:spacing w:line="170" w:lineRule="exact"/>
            <w:rPr>
              <w:rFonts w:ascii="Trebuchet MS" w:hAnsi="Trebuchet MS"/>
              <w:b/>
              <w:color w:val="786860"/>
              <w:sz w:val="16"/>
              <w:lang w:val="en-GB" w:eastAsia="en-GB"/>
            </w:rPr>
          </w:pPr>
        </w:p>
      </w:tc>
      <w:tc>
        <w:tcPr>
          <w:tcW w:w="1845" w:type="dxa"/>
        </w:tcPr>
        <w:p w14:paraId="76B44BD0" w14:textId="77777777" w:rsidR="00360418" w:rsidRPr="000E7AE9" w:rsidRDefault="00360418" w:rsidP="00360418">
          <w:pPr>
            <w:spacing w:line="170" w:lineRule="exact"/>
            <w:rPr>
              <w:rFonts w:ascii="Trebuchet MS" w:hAnsi="Trebuchet MS"/>
              <w:color w:val="786860"/>
              <w:sz w:val="16"/>
              <w:lang w:eastAsia="en-GB"/>
            </w:rPr>
          </w:pPr>
        </w:p>
      </w:tc>
    </w:tr>
  </w:tbl>
  <w:p w14:paraId="0B54F4B7" w14:textId="77777777" w:rsidR="007509D2" w:rsidRPr="002C7D03" w:rsidRDefault="007509D2" w:rsidP="002C7D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C148E2" w:rsidRPr="006C63AD" w14:paraId="297BEDAA" w14:textId="77777777" w:rsidTr="007B251E">
      <w:tc>
        <w:tcPr>
          <w:tcW w:w="4124" w:type="dxa"/>
        </w:tcPr>
        <w:p w14:paraId="193048EB" w14:textId="77777777" w:rsidR="00C148E2" w:rsidRDefault="00C148E2" w:rsidP="008433D7">
          <w:pPr>
            <w:pStyle w:val="BDONormal"/>
          </w:pPr>
        </w:p>
      </w:tc>
      <w:tc>
        <w:tcPr>
          <w:tcW w:w="2536" w:type="dxa"/>
        </w:tcPr>
        <w:p w14:paraId="6C6A15FE" w14:textId="77777777" w:rsidR="00C148E2" w:rsidRDefault="00C148E2" w:rsidP="008433D7">
          <w:pPr>
            <w:pStyle w:val="BDOAddressBold"/>
          </w:pPr>
        </w:p>
      </w:tc>
      <w:tc>
        <w:tcPr>
          <w:tcW w:w="1845" w:type="dxa"/>
        </w:tcPr>
        <w:p w14:paraId="3CDA9B13" w14:textId="77777777" w:rsidR="00C148E2" w:rsidRPr="006C63AD" w:rsidRDefault="00C148E2" w:rsidP="008433D7">
          <w:pPr>
            <w:pStyle w:val="BDOAddress"/>
            <w:rPr>
              <w:lang w:val="es-AR"/>
            </w:rPr>
          </w:pPr>
        </w:p>
      </w:tc>
    </w:tr>
  </w:tbl>
  <w:p w14:paraId="12594A5C" w14:textId="77777777" w:rsidR="00C148E2" w:rsidRDefault="00C148E2" w:rsidP="00E04D67">
    <w:pPr>
      <w:tabs>
        <w:tab w:val="right" w:pos="9480"/>
      </w:tabs>
      <w:spacing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F6"/>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332E4C"/>
    <w:multiLevelType w:val="multilevel"/>
    <w:tmpl w:val="DB2E1C3C"/>
    <w:lvl w:ilvl="0">
      <w:start w:val="1"/>
      <w:numFmt w:val="lowerLetter"/>
      <w:lvlText w:val="%1)"/>
      <w:lvlJc w:val="left"/>
      <w:pPr>
        <w:ind w:left="283" w:hanging="283"/>
      </w:pPr>
      <w:rPr>
        <w:rFonts w:hint="default"/>
        <w:b w:val="0"/>
        <w:bCs/>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43459F"/>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0018BA"/>
    <w:multiLevelType w:val="hybridMultilevel"/>
    <w:tmpl w:val="7DF0D1B4"/>
    <w:lvl w:ilvl="0" w:tplc="9E468660">
      <w:start w:val="1"/>
      <w:numFmt w:val="decimal"/>
      <w:lvlText w:val="%1)"/>
      <w:lvlJc w:val="left"/>
      <w:pPr>
        <w:ind w:left="1069" w:hanging="360"/>
      </w:pPr>
      <w:rPr>
        <w:rFonts w:cs="TrebuchetM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4" w15:restartNumberingAfterBreak="0">
    <w:nsid w:val="31222CAC"/>
    <w:multiLevelType w:val="multilevel"/>
    <w:tmpl w:val="E0E0955C"/>
    <w:lvl w:ilvl="0">
      <w:start w:val="1"/>
      <w:numFmt w:val="lowerLetter"/>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333F4026"/>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CE01472"/>
    <w:multiLevelType w:val="hybridMultilevel"/>
    <w:tmpl w:val="FF7494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70E364B"/>
    <w:multiLevelType w:val="multilevel"/>
    <w:tmpl w:val="2C0A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5B5F24E8"/>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6F519B7"/>
    <w:multiLevelType w:val="multilevel"/>
    <w:tmpl w:val="2C0A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A7F615A"/>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11" w15:restartNumberingAfterBreak="0">
    <w:nsid w:val="6C6408F6"/>
    <w:multiLevelType w:val="multilevel"/>
    <w:tmpl w:val="8E9C89B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FCD5646"/>
    <w:multiLevelType w:val="multilevel"/>
    <w:tmpl w:val="D806DF1E"/>
    <w:lvl w:ilvl="0">
      <w:start w:val="2"/>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5F054A6"/>
    <w:multiLevelType w:val="multilevel"/>
    <w:tmpl w:val="CE96FA4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68C2A95"/>
    <w:multiLevelType w:val="multilevel"/>
    <w:tmpl w:val="2530270C"/>
    <w:lvl w:ilvl="0">
      <w:start w:val="1"/>
      <w:numFmt w:val="decimal"/>
      <w:lvlText w:val="%1."/>
      <w:lvlJc w:val="left"/>
      <w:pPr>
        <w:ind w:left="927" w:hanging="360"/>
      </w:pPr>
      <w:rPr>
        <w:rFonts w:hint="default"/>
      </w:rPr>
    </w:lvl>
    <w:lvl w:ilvl="1">
      <w:start w:val="1"/>
      <w:numFmt w:val="decimal"/>
      <w:lvlText w:val="c.%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5" w15:restartNumberingAfterBreak="0">
    <w:nsid w:val="76BA0985"/>
    <w:multiLevelType w:val="hybridMultilevel"/>
    <w:tmpl w:val="AD3EB82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num w:numId="1">
    <w:abstractNumId w:val="13"/>
  </w:num>
  <w:num w:numId="2">
    <w:abstractNumId w:val="10"/>
  </w:num>
  <w:num w:numId="3">
    <w:abstractNumId w:val="0"/>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4"/>
  </w:num>
  <w:num w:numId="9">
    <w:abstractNumId w:val="14"/>
  </w:num>
  <w:num w:numId="10">
    <w:abstractNumId w:val="15"/>
  </w:num>
  <w:num w:numId="11">
    <w:abstractNumId w:val="6"/>
  </w:num>
  <w:num w:numId="12">
    <w:abstractNumId w:val="5"/>
  </w:num>
  <w:num w:numId="13">
    <w:abstractNumId w:val="1"/>
  </w:num>
  <w:num w:numId="14">
    <w:abstractNumId w:val="3"/>
  </w:num>
  <w:num w:numId="15">
    <w:abstractNumId w:val="12"/>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02"/>
    <w:rsid w:val="000059F0"/>
    <w:rsid w:val="000100E3"/>
    <w:rsid w:val="000148B1"/>
    <w:rsid w:val="00015DE9"/>
    <w:rsid w:val="00024DE1"/>
    <w:rsid w:val="0003124D"/>
    <w:rsid w:val="00050FB7"/>
    <w:rsid w:val="00051F71"/>
    <w:rsid w:val="000666F7"/>
    <w:rsid w:val="000749A3"/>
    <w:rsid w:val="0008408E"/>
    <w:rsid w:val="00085224"/>
    <w:rsid w:val="00087211"/>
    <w:rsid w:val="00092E23"/>
    <w:rsid w:val="00095581"/>
    <w:rsid w:val="00097CB9"/>
    <w:rsid w:val="000A2F88"/>
    <w:rsid w:val="000A7E93"/>
    <w:rsid w:val="000B3EE9"/>
    <w:rsid w:val="000D39AF"/>
    <w:rsid w:val="000D757B"/>
    <w:rsid w:val="000E29DA"/>
    <w:rsid w:val="000E3A0D"/>
    <w:rsid w:val="000E3F50"/>
    <w:rsid w:val="000F4D1F"/>
    <w:rsid w:val="00102932"/>
    <w:rsid w:val="00105DE7"/>
    <w:rsid w:val="0013582E"/>
    <w:rsid w:val="001422EC"/>
    <w:rsid w:val="0015490E"/>
    <w:rsid w:val="00156890"/>
    <w:rsid w:val="001663B1"/>
    <w:rsid w:val="00167E25"/>
    <w:rsid w:val="00187E7D"/>
    <w:rsid w:val="0019550F"/>
    <w:rsid w:val="0019779C"/>
    <w:rsid w:val="001A1002"/>
    <w:rsid w:val="001A37EE"/>
    <w:rsid w:val="001A77BF"/>
    <w:rsid w:val="001B438F"/>
    <w:rsid w:val="001C169B"/>
    <w:rsid w:val="001C1AA0"/>
    <w:rsid w:val="001C74CD"/>
    <w:rsid w:val="001D3D2D"/>
    <w:rsid w:val="001D6B5C"/>
    <w:rsid w:val="00202449"/>
    <w:rsid w:val="00203879"/>
    <w:rsid w:val="0023028F"/>
    <w:rsid w:val="002504C9"/>
    <w:rsid w:val="00252995"/>
    <w:rsid w:val="00254C31"/>
    <w:rsid w:val="00263835"/>
    <w:rsid w:val="00276F73"/>
    <w:rsid w:val="00280893"/>
    <w:rsid w:val="002917DC"/>
    <w:rsid w:val="002A6298"/>
    <w:rsid w:val="002A7E30"/>
    <w:rsid w:val="002B11A3"/>
    <w:rsid w:val="002B1C64"/>
    <w:rsid w:val="002B6C6D"/>
    <w:rsid w:val="002C05C3"/>
    <w:rsid w:val="002C746B"/>
    <w:rsid w:val="002C7D03"/>
    <w:rsid w:val="002E0EEC"/>
    <w:rsid w:val="002E761A"/>
    <w:rsid w:val="002F4617"/>
    <w:rsid w:val="003064E5"/>
    <w:rsid w:val="00327325"/>
    <w:rsid w:val="00335508"/>
    <w:rsid w:val="00340883"/>
    <w:rsid w:val="00360418"/>
    <w:rsid w:val="00364A62"/>
    <w:rsid w:val="00377BB4"/>
    <w:rsid w:val="00385AF0"/>
    <w:rsid w:val="0038766B"/>
    <w:rsid w:val="00395C9F"/>
    <w:rsid w:val="003A294F"/>
    <w:rsid w:val="003A6CE5"/>
    <w:rsid w:val="003C7366"/>
    <w:rsid w:val="003D1012"/>
    <w:rsid w:val="003D5DA8"/>
    <w:rsid w:val="003F79BF"/>
    <w:rsid w:val="004018E9"/>
    <w:rsid w:val="00407632"/>
    <w:rsid w:val="004218B6"/>
    <w:rsid w:val="00442946"/>
    <w:rsid w:val="00456BCD"/>
    <w:rsid w:val="00490EC9"/>
    <w:rsid w:val="00495FD9"/>
    <w:rsid w:val="004A4376"/>
    <w:rsid w:val="004B0791"/>
    <w:rsid w:val="004B08D6"/>
    <w:rsid w:val="004B0C89"/>
    <w:rsid w:val="004B3123"/>
    <w:rsid w:val="004B3F7E"/>
    <w:rsid w:val="004B4192"/>
    <w:rsid w:val="004B5B58"/>
    <w:rsid w:val="004B69E6"/>
    <w:rsid w:val="004D66F2"/>
    <w:rsid w:val="004D73CD"/>
    <w:rsid w:val="004E0B28"/>
    <w:rsid w:val="004F415D"/>
    <w:rsid w:val="004F4302"/>
    <w:rsid w:val="004F7DCD"/>
    <w:rsid w:val="005009D5"/>
    <w:rsid w:val="00503A61"/>
    <w:rsid w:val="00504F56"/>
    <w:rsid w:val="005057B1"/>
    <w:rsid w:val="00505C20"/>
    <w:rsid w:val="005122F4"/>
    <w:rsid w:val="00514C41"/>
    <w:rsid w:val="00522D97"/>
    <w:rsid w:val="00523296"/>
    <w:rsid w:val="00543747"/>
    <w:rsid w:val="00563DED"/>
    <w:rsid w:val="005700C1"/>
    <w:rsid w:val="005841F1"/>
    <w:rsid w:val="005849BF"/>
    <w:rsid w:val="00585DBC"/>
    <w:rsid w:val="00590BD1"/>
    <w:rsid w:val="005976C4"/>
    <w:rsid w:val="005976CC"/>
    <w:rsid w:val="005A2745"/>
    <w:rsid w:val="005B7210"/>
    <w:rsid w:val="005B7454"/>
    <w:rsid w:val="005B7F59"/>
    <w:rsid w:val="005C7F1C"/>
    <w:rsid w:val="005E05DC"/>
    <w:rsid w:val="005E4ACB"/>
    <w:rsid w:val="005F5D11"/>
    <w:rsid w:val="00603269"/>
    <w:rsid w:val="006136C4"/>
    <w:rsid w:val="006212B5"/>
    <w:rsid w:val="006419E8"/>
    <w:rsid w:val="00642858"/>
    <w:rsid w:val="00646D50"/>
    <w:rsid w:val="006513F6"/>
    <w:rsid w:val="0065501B"/>
    <w:rsid w:val="00675743"/>
    <w:rsid w:val="0068050F"/>
    <w:rsid w:val="006A479B"/>
    <w:rsid w:val="006C54E1"/>
    <w:rsid w:val="006C6DD8"/>
    <w:rsid w:val="006F6860"/>
    <w:rsid w:val="006F6AAD"/>
    <w:rsid w:val="006F753C"/>
    <w:rsid w:val="007047E2"/>
    <w:rsid w:val="00705E8E"/>
    <w:rsid w:val="0071380C"/>
    <w:rsid w:val="0072010D"/>
    <w:rsid w:val="00740A9B"/>
    <w:rsid w:val="007509D2"/>
    <w:rsid w:val="00752A12"/>
    <w:rsid w:val="0076021D"/>
    <w:rsid w:val="00765FAC"/>
    <w:rsid w:val="00767AD7"/>
    <w:rsid w:val="00777178"/>
    <w:rsid w:val="007922EB"/>
    <w:rsid w:val="007C33BE"/>
    <w:rsid w:val="007C78E4"/>
    <w:rsid w:val="008130CA"/>
    <w:rsid w:val="00821E8F"/>
    <w:rsid w:val="00826311"/>
    <w:rsid w:val="008375D6"/>
    <w:rsid w:val="00837790"/>
    <w:rsid w:val="00875477"/>
    <w:rsid w:val="00875482"/>
    <w:rsid w:val="008806B5"/>
    <w:rsid w:val="008975AC"/>
    <w:rsid w:val="008D6377"/>
    <w:rsid w:val="008F6611"/>
    <w:rsid w:val="009034E2"/>
    <w:rsid w:val="0090636D"/>
    <w:rsid w:val="0091149E"/>
    <w:rsid w:val="00924B3C"/>
    <w:rsid w:val="00927A7E"/>
    <w:rsid w:val="00930BC2"/>
    <w:rsid w:val="00941A2C"/>
    <w:rsid w:val="0094796D"/>
    <w:rsid w:val="00967520"/>
    <w:rsid w:val="00987334"/>
    <w:rsid w:val="0099309D"/>
    <w:rsid w:val="00996167"/>
    <w:rsid w:val="009A792A"/>
    <w:rsid w:val="009E32E4"/>
    <w:rsid w:val="009F37F6"/>
    <w:rsid w:val="009F3D75"/>
    <w:rsid w:val="009F6BF5"/>
    <w:rsid w:val="00A357CD"/>
    <w:rsid w:val="00A3790D"/>
    <w:rsid w:val="00A40ED4"/>
    <w:rsid w:val="00A417E6"/>
    <w:rsid w:val="00A433F9"/>
    <w:rsid w:val="00A43BAC"/>
    <w:rsid w:val="00A6374E"/>
    <w:rsid w:val="00A7341D"/>
    <w:rsid w:val="00A92C66"/>
    <w:rsid w:val="00AA47A0"/>
    <w:rsid w:val="00AA71C9"/>
    <w:rsid w:val="00AC281F"/>
    <w:rsid w:val="00AC3172"/>
    <w:rsid w:val="00AC44E9"/>
    <w:rsid w:val="00AD4816"/>
    <w:rsid w:val="00AD550E"/>
    <w:rsid w:val="00AD5BE1"/>
    <w:rsid w:val="00AE2923"/>
    <w:rsid w:val="00AF1D7F"/>
    <w:rsid w:val="00AF3960"/>
    <w:rsid w:val="00B03730"/>
    <w:rsid w:val="00B045A1"/>
    <w:rsid w:val="00B203CD"/>
    <w:rsid w:val="00B21620"/>
    <w:rsid w:val="00B33259"/>
    <w:rsid w:val="00B35123"/>
    <w:rsid w:val="00B4565C"/>
    <w:rsid w:val="00B82857"/>
    <w:rsid w:val="00B828BD"/>
    <w:rsid w:val="00B91D19"/>
    <w:rsid w:val="00BA4179"/>
    <w:rsid w:val="00BC255A"/>
    <w:rsid w:val="00BE0C70"/>
    <w:rsid w:val="00BF4718"/>
    <w:rsid w:val="00BF79CF"/>
    <w:rsid w:val="00C0387B"/>
    <w:rsid w:val="00C03E15"/>
    <w:rsid w:val="00C06355"/>
    <w:rsid w:val="00C119F9"/>
    <w:rsid w:val="00C148E2"/>
    <w:rsid w:val="00C17007"/>
    <w:rsid w:val="00C24481"/>
    <w:rsid w:val="00C257F6"/>
    <w:rsid w:val="00C3235E"/>
    <w:rsid w:val="00C4313B"/>
    <w:rsid w:val="00C43463"/>
    <w:rsid w:val="00C565C2"/>
    <w:rsid w:val="00C61ECC"/>
    <w:rsid w:val="00C658ED"/>
    <w:rsid w:val="00C703F5"/>
    <w:rsid w:val="00C80069"/>
    <w:rsid w:val="00C802E3"/>
    <w:rsid w:val="00C939C8"/>
    <w:rsid w:val="00C97C9F"/>
    <w:rsid w:val="00CA0DF9"/>
    <w:rsid w:val="00CA72EB"/>
    <w:rsid w:val="00D04C97"/>
    <w:rsid w:val="00D1080E"/>
    <w:rsid w:val="00D1254D"/>
    <w:rsid w:val="00D26465"/>
    <w:rsid w:val="00D27AAE"/>
    <w:rsid w:val="00D32836"/>
    <w:rsid w:val="00D37D2A"/>
    <w:rsid w:val="00D453D3"/>
    <w:rsid w:val="00D573E0"/>
    <w:rsid w:val="00DA417C"/>
    <w:rsid w:val="00DB2014"/>
    <w:rsid w:val="00DB6B5A"/>
    <w:rsid w:val="00DB7044"/>
    <w:rsid w:val="00DC7407"/>
    <w:rsid w:val="00DD3D31"/>
    <w:rsid w:val="00DE29E0"/>
    <w:rsid w:val="00DF45C7"/>
    <w:rsid w:val="00DF4B2E"/>
    <w:rsid w:val="00E07FD5"/>
    <w:rsid w:val="00E164BE"/>
    <w:rsid w:val="00E16FAA"/>
    <w:rsid w:val="00E3317C"/>
    <w:rsid w:val="00E37D60"/>
    <w:rsid w:val="00E462D1"/>
    <w:rsid w:val="00E55AAA"/>
    <w:rsid w:val="00E64054"/>
    <w:rsid w:val="00E908E3"/>
    <w:rsid w:val="00E92A85"/>
    <w:rsid w:val="00E947F1"/>
    <w:rsid w:val="00E9652A"/>
    <w:rsid w:val="00EA5145"/>
    <w:rsid w:val="00EA756A"/>
    <w:rsid w:val="00EB0856"/>
    <w:rsid w:val="00EB4115"/>
    <w:rsid w:val="00EB79DC"/>
    <w:rsid w:val="00EC37FB"/>
    <w:rsid w:val="00EC5185"/>
    <w:rsid w:val="00ED0E2A"/>
    <w:rsid w:val="00ED4B95"/>
    <w:rsid w:val="00EF5D21"/>
    <w:rsid w:val="00F04B0A"/>
    <w:rsid w:val="00F27C1E"/>
    <w:rsid w:val="00F350CB"/>
    <w:rsid w:val="00F4677C"/>
    <w:rsid w:val="00F52CE5"/>
    <w:rsid w:val="00F551A9"/>
    <w:rsid w:val="00F634E0"/>
    <w:rsid w:val="00F6571D"/>
    <w:rsid w:val="00F657A8"/>
    <w:rsid w:val="00F662D2"/>
    <w:rsid w:val="00F73159"/>
    <w:rsid w:val="00F806A9"/>
    <w:rsid w:val="00F840CF"/>
    <w:rsid w:val="00F85D6F"/>
    <w:rsid w:val="00FD59DD"/>
    <w:rsid w:val="00FE60AA"/>
    <w:rsid w:val="00FF36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E81545B"/>
  <w15:chartTrackingRefBased/>
  <w15:docId w15:val="{2A53E23F-82BE-4F2D-99C3-1AFC31CC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7F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7509D2"/>
    <w:pPr>
      <w:tabs>
        <w:tab w:val="center" w:pos="4252"/>
        <w:tab w:val="right" w:pos="8504"/>
      </w:tabs>
    </w:pPr>
  </w:style>
  <w:style w:type="character" w:customStyle="1" w:styleId="PiedepginaCar">
    <w:name w:val="Pie de página Car"/>
    <w:basedOn w:val="Fuentedeprrafopredeter"/>
    <w:link w:val="Piedepgina"/>
    <w:rsid w:val="007509D2"/>
    <w:rPr>
      <w:rFonts w:ascii="Times New Roman" w:eastAsia="Times New Roman" w:hAnsi="Times New Roman" w:cs="Times New Roman"/>
      <w:sz w:val="24"/>
      <w:szCs w:val="24"/>
      <w:lang w:val="es-ES" w:eastAsia="es-ES"/>
    </w:rPr>
  </w:style>
  <w:style w:type="paragraph" w:customStyle="1" w:styleId="BDONormal">
    <w:name w:val="BDO_Normal"/>
    <w:rsid w:val="007509D2"/>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7509D2"/>
    <w:pPr>
      <w:spacing w:line="170" w:lineRule="exact"/>
    </w:pPr>
    <w:rPr>
      <w:color w:val="786860"/>
      <w:sz w:val="16"/>
    </w:rPr>
  </w:style>
  <w:style w:type="paragraph" w:customStyle="1" w:styleId="BDOAddressBold">
    <w:name w:val="BDO_Address (Bold)"/>
    <w:basedOn w:val="BDOAddress"/>
    <w:rsid w:val="007509D2"/>
    <w:rPr>
      <w:b/>
    </w:rPr>
  </w:style>
  <w:style w:type="paragraph" w:customStyle="1" w:styleId="BDOFooter">
    <w:name w:val="BDO_Footer"/>
    <w:basedOn w:val="BDONormal"/>
    <w:rsid w:val="007509D2"/>
    <w:pPr>
      <w:spacing w:line="144" w:lineRule="exact"/>
    </w:pPr>
    <w:rPr>
      <w:color w:val="786860"/>
      <w:sz w:val="12"/>
    </w:rPr>
  </w:style>
  <w:style w:type="paragraph" w:styleId="Encabezado">
    <w:name w:val="header"/>
    <w:basedOn w:val="Normal"/>
    <w:link w:val="EncabezadoCar"/>
    <w:uiPriority w:val="99"/>
    <w:unhideWhenUsed/>
    <w:rsid w:val="007509D2"/>
    <w:pPr>
      <w:tabs>
        <w:tab w:val="center" w:pos="4252"/>
        <w:tab w:val="right" w:pos="8504"/>
      </w:tabs>
    </w:pPr>
  </w:style>
  <w:style w:type="character" w:customStyle="1" w:styleId="EncabezadoCar">
    <w:name w:val="Encabezado Car"/>
    <w:basedOn w:val="Fuentedeprrafopredeter"/>
    <w:link w:val="Encabezado"/>
    <w:uiPriority w:val="99"/>
    <w:rsid w:val="007509D2"/>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1080E"/>
    <w:pPr>
      <w:ind w:left="720"/>
      <w:contextualSpacing/>
    </w:pPr>
  </w:style>
  <w:style w:type="table" w:styleId="Tablaconcuadrcula">
    <w:name w:val="Table Grid"/>
    <w:basedOn w:val="Tablanormal"/>
    <w:uiPriority w:val="39"/>
    <w:rsid w:val="00584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87E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E7D"/>
    <w:rPr>
      <w:rFonts w:ascii="Segoe UI" w:eastAsia="Times New Roman" w:hAnsi="Segoe UI" w:cs="Segoe UI"/>
      <w:sz w:val="18"/>
      <w:szCs w:val="18"/>
      <w:lang w:val="es-ES" w:eastAsia="es-ES"/>
    </w:rPr>
  </w:style>
  <w:style w:type="paragraph" w:customStyle="1" w:styleId="KPMG">
    <w:name w:val="KPMG"/>
    <w:basedOn w:val="Normal"/>
    <w:uiPriority w:val="99"/>
    <w:rsid w:val="00543747"/>
    <w:pPr>
      <w:jc w:val="both"/>
    </w:pPr>
    <w:rPr>
      <w:rFonts w:ascii="New York" w:hAnsi="New York"/>
      <w:szCs w:val="20"/>
      <w:lang w:val="es-AR" w:eastAsia="en-US"/>
    </w:rPr>
  </w:style>
  <w:style w:type="character" w:styleId="Refdecomentario">
    <w:name w:val="annotation reference"/>
    <w:basedOn w:val="Fuentedeprrafopredeter"/>
    <w:uiPriority w:val="99"/>
    <w:semiHidden/>
    <w:unhideWhenUsed/>
    <w:rsid w:val="00504F56"/>
    <w:rPr>
      <w:sz w:val="16"/>
      <w:szCs w:val="16"/>
    </w:rPr>
  </w:style>
  <w:style w:type="paragraph" w:styleId="Textocomentario">
    <w:name w:val="annotation text"/>
    <w:basedOn w:val="Normal"/>
    <w:link w:val="TextocomentarioCar"/>
    <w:uiPriority w:val="99"/>
    <w:semiHidden/>
    <w:unhideWhenUsed/>
    <w:rsid w:val="00504F56"/>
    <w:rPr>
      <w:sz w:val="20"/>
      <w:szCs w:val="20"/>
    </w:rPr>
  </w:style>
  <w:style w:type="character" w:customStyle="1" w:styleId="TextocomentarioCar">
    <w:name w:val="Texto comentario Car"/>
    <w:basedOn w:val="Fuentedeprrafopredeter"/>
    <w:link w:val="Textocomentario"/>
    <w:uiPriority w:val="99"/>
    <w:semiHidden/>
    <w:rsid w:val="00504F5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04F56"/>
    <w:rPr>
      <w:b/>
      <w:bCs/>
    </w:rPr>
  </w:style>
  <w:style w:type="character" w:customStyle="1" w:styleId="AsuntodelcomentarioCar">
    <w:name w:val="Asunto del comentario Car"/>
    <w:basedOn w:val="TextocomentarioCar"/>
    <w:link w:val="Asuntodelcomentario"/>
    <w:uiPriority w:val="99"/>
    <w:semiHidden/>
    <w:rsid w:val="00504F56"/>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locked/>
    <w:rsid w:val="00B828BD"/>
    <w:rPr>
      <w:rFonts w:ascii="Times New Roman" w:eastAsia="Times New Roman" w:hAnsi="Times New Roman" w:cs="Times New Roman"/>
      <w:sz w:val="24"/>
      <w:szCs w:val="24"/>
      <w:lang w:val="es-ES" w:eastAsia="es-ES"/>
    </w:rPr>
  </w:style>
  <w:style w:type="character" w:customStyle="1" w:styleId="ui-provider">
    <w:name w:val="ui-provider"/>
    <w:basedOn w:val="Fuentedeprrafopredeter"/>
    <w:rsid w:val="00B82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8437">
      <w:bodyDiv w:val="1"/>
      <w:marLeft w:val="0"/>
      <w:marRight w:val="0"/>
      <w:marTop w:val="0"/>
      <w:marBottom w:val="0"/>
      <w:divBdr>
        <w:top w:val="none" w:sz="0" w:space="0" w:color="auto"/>
        <w:left w:val="none" w:sz="0" w:space="0" w:color="auto"/>
        <w:bottom w:val="none" w:sz="0" w:space="0" w:color="auto"/>
        <w:right w:val="none" w:sz="0" w:space="0" w:color="auto"/>
      </w:divBdr>
    </w:div>
    <w:div w:id="278607377">
      <w:bodyDiv w:val="1"/>
      <w:marLeft w:val="0"/>
      <w:marRight w:val="0"/>
      <w:marTop w:val="0"/>
      <w:marBottom w:val="0"/>
      <w:divBdr>
        <w:top w:val="none" w:sz="0" w:space="0" w:color="auto"/>
        <w:left w:val="none" w:sz="0" w:space="0" w:color="auto"/>
        <w:bottom w:val="none" w:sz="0" w:space="0" w:color="auto"/>
        <w:right w:val="none" w:sz="0" w:space="0" w:color="auto"/>
      </w:divBdr>
    </w:div>
    <w:div w:id="509223062">
      <w:bodyDiv w:val="1"/>
      <w:marLeft w:val="0"/>
      <w:marRight w:val="0"/>
      <w:marTop w:val="0"/>
      <w:marBottom w:val="0"/>
      <w:divBdr>
        <w:top w:val="none" w:sz="0" w:space="0" w:color="auto"/>
        <w:left w:val="none" w:sz="0" w:space="0" w:color="auto"/>
        <w:bottom w:val="none" w:sz="0" w:space="0" w:color="auto"/>
        <w:right w:val="none" w:sz="0" w:space="0" w:color="auto"/>
      </w:divBdr>
    </w:div>
    <w:div w:id="514031393">
      <w:bodyDiv w:val="1"/>
      <w:marLeft w:val="0"/>
      <w:marRight w:val="0"/>
      <w:marTop w:val="0"/>
      <w:marBottom w:val="0"/>
      <w:divBdr>
        <w:top w:val="none" w:sz="0" w:space="0" w:color="auto"/>
        <w:left w:val="none" w:sz="0" w:space="0" w:color="auto"/>
        <w:bottom w:val="none" w:sz="0" w:space="0" w:color="auto"/>
        <w:right w:val="none" w:sz="0" w:space="0" w:color="auto"/>
      </w:divBdr>
    </w:div>
    <w:div w:id="517353575">
      <w:bodyDiv w:val="1"/>
      <w:marLeft w:val="0"/>
      <w:marRight w:val="0"/>
      <w:marTop w:val="0"/>
      <w:marBottom w:val="0"/>
      <w:divBdr>
        <w:top w:val="none" w:sz="0" w:space="0" w:color="auto"/>
        <w:left w:val="none" w:sz="0" w:space="0" w:color="auto"/>
        <w:bottom w:val="none" w:sz="0" w:space="0" w:color="auto"/>
        <w:right w:val="none" w:sz="0" w:space="0" w:color="auto"/>
      </w:divBdr>
    </w:div>
    <w:div w:id="529340132">
      <w:bodyDiv w:val="1"/>
      <w:marLeft w:val="0"/>
      <w:marRight w:val="0"/>
      <w:marTop w:val="0"/>
      <w:marBottom w:val="0"/>
      <w:divBdr>
        <w:top w:val="none" w:sz="0" w:space="0" w:color="auto"/>
        <w:left w:val="none" w:sz="0" w:space="0" w:color="auto"/>
        <w:bottom w:val="none" w:sz="0" w:space="0" w:color="auto"/>
        <w:right w:val="none" w:sz="0" w:space="0" w:color="auto"/>
      </w:divBdr>
    </w:div>
    <w:div w:id="615908335">
      <w:bodyDiv w:val="1"/>
      <w:marLeft w:val="0"/>
      <w:marRight w:val="0"/>
      <w:marTop w:val="0"/>
      <w:marBottom w:val="0"/>
      <w:divBdr>
        <w:top w:val="none" w:sz="0" w:space="0" w:color="auto"/>
        <w:left w:val="none" w:sz="0" w:space="0" w:color="auto"/>
        <w:bottom w:val="none" w:sz="0" w:space="0" w:color="auto"/>
        <w:right w:val="none" w:sz="0" w:space="0" w:color="auto"/>
      </w:divBdr>
    </w:div>
    <w:div w:id="766920716">
      <w:bodyDiv w:val="1"/>
      <w:marLeft w:val="0"/>
      <w:marRight w:val="0"/>
      <w:marTop w:val="0"/>
      <w:marBottom w:val="0"/>
      <w:divBdr>
        <w:top w:val="none" w:sz="0" w:space="0" w:color="auto"/>
        <w:left w:val="none" w:sz="0" w:space="0" w:color="auto"/>
        <w:bottom w:val="none" w:sz="0" w:space="0" w:color="auto"/>
        <w:right w:val="none" w:sz="0" w:space="0" w:color="auto"/>
      </w:divBdr>
    </w:div>
    <w:div w:id="771248289">
      <w:bodyDiv w:val="1"/>
      <w:marLeft w:val="0"/>
      <w:marRight w:val="0"/>
      <w:marTop w:val="0"/>
      <w:marBottom w:val="0"/>
      <w:divBdr>
        <w:top w:val="none" w:sz="0" w:space="0" w:color="auto"/>
        <w:left w:val="none" w:sz="0" w:space="0" w:color="auto"/>
        <w:bottom w:val="none" w:sz="0" w:space="0" w:color="auto"/>
        <w:right w:val="none" w:sz="0" w:space="0" w:color="auto"/>
      </w:divBdr>
    </w:div>
    <w:div w:id="892694934">
      <w:bodyDiv w:val="1"/>
      <w:marLeft w:val="0"/>
      <w:marRight w:val="0"/>
      <w:marTop w:val="0"/>
      <w:marBottom w:val="0"/>
      <w:divBdr>
        <w:top w:val="none" w:sz="0" w:space="0" w:color="auto"/>
        <w:left w:val="none" w:sz="0" w:space="0" w:color="auto"/>
        <w:bottom w:val="none" w:sz="0" w:space="0" w:color="auto"/>
        <w:right w:val="none" w:sz="0" w:space="0" w:color="auto"/>
      </w:divBdr>
    </w:div>
    <w:div w:id="1037778252">
      <w:bodyDiv w:val="1"/>
      <w:marLeft w:val="0"/>
      <w:marRight w:val="0"/>
      <w:marTop w:val="0"/>
      <w:marBottom w:val="0"/>
      <w:divBdr>
        <w:top w:val="none" w:sz="0" w:space="0" w:color="auto"/>
        <w:left w:val="none" w:sz="0" w:space="0" w:color="auto"/>
        <w:bottom w:val="none" w:sz="0" w:space="0" w:color="auto"/>
        <w:right w:val="none" w:sz="0" w:space="0" w:color="auto"/>
      </w:divBdr>
    </w:div>
    <w:div w:id="1259017866">
      <w:bodyDiv w:val="1"/>
      <w:marLeft w:val="0"/>
      <w:marRight w:val="0"/>
      <w:marTop w:val="0"/>
      <w:marBottom w:val="0"/>
      <w:divBdr>
        <w:top w:val="none" w:sz="0" w:space="0" w:color="auto"/>
        <w:left w:val="none" w:sz="0" w:space="0" w:color="auto"/>
        <w:bottom w:val="none" w:sz="0" w:space="0" w:color="auto"/>
        <w:right w:val="none" w:sz="0" w:space="0" w:color="auto"/>
      </w:divBdr>
    </w:div>
    <w:div w:id="1466049202">
      <w:bodyDiv w:val="1"/>
      <w:marLeft w:val="0"/>
      <w:marRight w:val="0"/>
      <w:marTop w:val="0"/>
      <w:marBottom w:val="0"/>
      <w:divBdr>
        <w:top w:val="none" w:sz="0" w:space="0" w:color="auto"/>
        <w:left w:val="none" w:sz="0" w:space="0" w:color="auto"/>
        <w:bottom w:val="none" w:sz="0" w:space="0" w:color="auto"/>
        <w:right w:val="none" w:sz="0" w:space="0" w:color="auto"/>
      </w:divBdr>
    </w:div>
    <w:div w:id="1478761619">
      <w:bodyDiv w:val="1"/>
      <w:marLeft w:val="0"/>
      <w:marRight w:val="0"/>
      <w:marTop w:val="0"/>
      <w:marBottom w:val="0"/>
      <w:divBdr>
        <w:top w:val="none" w:sz="0" w:space="0" w:color="auto"/>
        <w:left w:val="none" w:sz="0" w:space="0" w:color="auto"/>
        <w:bottom w:val="none" w:sz="0" w:space="0" w:color="auto"/>
        <w:right w:val="none" w:sz="0" w:space="0" w:color="auto"/>
      </w:divBdr>
    </w:div>
    <w:div w:id="1498613313">
      <w:bodyDiv w:val="1"/>
      <w:marLeft w:val="0"/>
      <w:marRight w:val="0"/>
      <w:marTop w:val="0"/>
      <w:marBottom w:val="0"/>
      <w:divBdr>
        <w:top w:val="none" w:sz="0" w:space="0" w:color="auto"/>
        <w:left w:val="none" w:sz="0" w:space="0" w:color="auto"/>
        <w:bottom w:val="none" w:sz="0" w:space="0" w:color="auto"/>
        <w:right w:val="none" w:sz="0" w:space="0" w:color="auto"/>
      </w:divBdr>
    </w:div>
    <w:div w:id="1597056744">
      <w:bodyDiv w:val="1"/>
      <w:marLeft w:val="0"/>
      <w:marRight w:val="0"/>
      <w:marTop w:val="0"/>
      <w:marBottom w:val="0"/>
      <w:divBdr>
        <w:top w:val="none" w:sz="0" w:space="0" w:color="auto"/>
        <w:left w:val="none" w:sz="0" w:space="0" w:color="auto"/>
        <w:bottom w:val="none" w:sz="0" w:space="0" w:color="auto"/>
        <w:right w:val="none" w:sz="0" w:space="0" w:color="auto"/>
      </w:divBdr>
    </w:div>
    <w:div w:id="1624731690">
      <w:bodyDiv w:val="1"/>
      <w:marLeft w:val="0"/>
      <w:marRight w:val="0"/>
      <w:marTop w:val="0"/>
      <w:marBottom w:val="0"/>
      <w:divBdr>
        <w:top w:val="none" w:sz="0" w:space="0" w:color="auto"/>
        <w:left w:val="none" w:sz="0" w:space="0" w:color="auto"/>
        <w:bottom w:val="none" w:sz="0" w:space="0" w:color="auto"/>
        <w:right w:val="none" w:sz="0" w:space="0" w:color="auto"/>
      </w:divBdr>
    </w:div>
    <w:div w:id="1682391899">
      <w:bodyDiv w:val="1"/>
      <w:marLeft w:val="0"/>
      <w:marRight w:val="0"/>
      <w:marTop w:val="0"/>
      <w:marBottom w:val="0"/>
      <w:divBdr>
        <w:top w:val="none" w:sz="0" w:space="0" w:color="auto"/>
        <w:left w:val="none" w:sz="0" w:space="0" w:color="auto"/>
        <w:bottom w:val="none" w:sz="0" w:space="0" w:color="auto"/>
        <w:right w:val="none" w:sz="0" w:space="0" w:color="auto"/>
      </w:divBdr>
    </w:div>
    <w:div w:id="1682781048">
      <w:bodyDiv w:val="1"/>
      <w:marLeft w:val="0"/>
      <w:marRight w:val="0"/>
      <w:marTop w:val="0"/>
      <w:marBottom w:val="0"/>
      <w:divBdr>
        <w:top w:val="none" w:sz="0" w:space="0" w:color="auto"/>
        <w:left w:val="none" w:sz="0" w:space="0" w:color="auto"/>
        <w:bottom w:val="none" w:sz="0" w:space="0" w:color="auto"/>
        <w:right w:val="none" w:sz="0" w:space="0" w:color="auto"/>
      </w:divBdr>
    </w:div>
    <w:div w:id="2018538321">
      <w:bodyDiv w:val="1"/>
      <w:marLeft w:val="0"/>
      <w:marRight w:val="0"/>
      <w:marTop w:val="0"/>
      <w:marBottom w:val="0"/>
      <w:divBdr>
        <w:top w:val="none" w:sz="0" w:space="0" w:color="auto"/>
        <w:left w:val="none" w:sz="0" w:space="0" w:color="auto"/>
        <w:bottom w:val="none" w:sz="0" w:space="0" w:color="auto"/>
        <w:right w:val="none" w:sz="0" w:space="0" w:color="auto"/>
      </w:divBdr>
    </w:div>
    <w:div w:id="211478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22BBF-C8B0-402C-B0FE-BC64E156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1450</Words>
  <Characters>8240</Characters>
  <Application>Microsoft Office Word</Application>
  <DocSecurity>4</DocSecurity>
  <Lines>152</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Gambetta</dc:creator>
  <cp:keywords/>
  <dc:description/>
  <cp:lastModifiedBy>Florencia De Alessandre</cp:lastModifiedBy>
  <cp:revision>2</cp:revision>
  <cp:lastPrinted>2025-03-11T13:31:00Z</cp:lastPrinted>
  <dcterms:created xsi:type="dcterms:W3CDTF">2025-03-12T19:15:00Z</dcterms:created>
  <dcterms:modified xsi:type="dcterms:W3CDTF">2025-03-12T19:15:00Z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2025-03-12T19:12:45Z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0d4cbd36-130d-41e3-83cd-fe4ac60295ae</vt:lpwstr>
  </property>
  <property fmtid="{D5CDD505-2E9C-101B-9397-08002B2CF9AE}" pid="8" name="MSIP_Label_b82221e4-2706-4fcd-89cf-23b25a73246f_ContentBits">
    <vt:lpwstr>0</vt:lpwstr>
  </property>
</Properties>
</file>