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D90E1" w14:textId="2729D341" w:rsidR="00A052DB" w:rsidRDefault="001C21E7" w:rsidP="00980602">
      <w:pPr>
        <w:widowControl w:val="0"/>
        <w:jc w:val="both"/>
        <w:rPr>
          <w:rFonts w:ascii="Times New Roman" w:hAnsi="Times New Roman"/>
          <w:szCs w:val="24"/>
          <w:lang w:val="es-ES"/>
        </w:rPr>
      </w:pPr>
      <w:r w:rsidRPr="009400B0">
        <w:rPr>
          <w:rFonts w:ascii="Times New Roman" w:hAnsi="Times New Roman"/>
          <w:b/>
          <w:bCs/>
          <w:szCs w:val="24"/>
          <w:u w:val="single"/>
          <w:lang w:val="es-ES"/>
        </w:rPr>
        <w:t xml:space="preserve">ACTA DE ASAMBLEA GENERAL </w:t>
      </w:r>
      <w:r w:rsidR="00787EEA">
        <w:rPr>
          <w:rFonts w:ascii="Times New Roman" w:hAnsi="Times New Roman"/>
          <w:b/>
          <w:bCs/>
          <w:szCs w:val="24"/>
          <w:u w:val="single"/>
          <w:lang w:val="es-ES"/>
        </w:rPr>
        <w:t>ORDINARIA</w:t>
      </w:r>
      <w:r w:rsidRPr="009400B0">
        <w:rPr>
          <w:rFonts w:ascii="Times New Roman" w:hAnsi="Times New Roman"/>
          <w:b/>
          <w:bCs/>
          <w:szCs w:val="24"/>
          <w:u w:val="single"/>
          <w:lang w:val="es-ES"/>
        </w:rPr>
        <w:t xml:space="preserve"> </w:t>
      </w:r>
      <w:r w:rsidR="00124672">
        <w:rPr>
          <w:rFonts w:ascii="Times New Roman" w:hAnsi="Times New Roman"/>
          <w:b/>
          <w:bCs/>
          <w:szCs w:val="24"/>
          <w:u w:val="single"/>
          <w:lang w:val="es-ES"/>
        </w:rPr>
        <w:t xml:space="preserve">Y EXTRAORDINARIA </w:t>
      </w:r>
      <w:r w:rsidRPr="009400B0">
        <w:rPr>
          <w:rFonts w:ascii="Times New Roman" w:hAnsi="Times New Roman"/>
          <w:b/>
          <w:bCs/>
          <w:szCs w:val="24"/>
          <w:u w:val="single"/>
          <w:lang w:val="es-ES"/>
        </w:rPr>
        <w:t xml:space="preserve">NRO. </w:t>
      </w:r>
      <w:r w:rsidR="00861F95">
        <w:rPr>
          <w:rFonts w:ascii="Times New Roman" w:hAnsi="Times New Roman"/>
          <w:b/>
          <w:bCs/>
          <w:szCs w:val="24"/>
          <w:u w:val="single"/>
          <w:lang w:val="es-ES"/>
        </w:rPr>
        <w:t>2</w:t>
      </w:r>
      <w:r w:rsidR="00E24A63">
        <w:rPr>
          <w:rFonts w:ascii="Times New Roman" w:hAnsi="Times New Roman"/>
          <w:b/>
          <w:bCs/>
          <w:szCs w:val="24"/>
          <w:u w:val="single"/>
          <w:lang w:val="es-ES"/>
        </w:rPr>
        <w:t>4</w:t>
      </w:r>
      <w:r w:rsidRPr="00FF72EC">
        <w:rPr>
          <w:rFonts w:ascii="Times New Roman" w:hAnsi="Times New Roman"/>
          <w:szCs w:val="24"/>
          <w:lang w:val="es-ES"/>
        </w:rPr>
        <w:t>:</w:t>
      </w:r>
      <w:r w:rsidRPr="009400B0">
        <w:rPr>
          <w:rFonts w:ascii="Times New Roman" w:hAnsi="Times New Roman"/>
          <w:szCs w:val="24"/>
          <w:lang w:val="es-ES"/>
        </w:rPr>
        <w:t xml:space="preserve"> </w:t>
      </w:r>
      <w:bookmarkStart w:id="0" w:name="_Hlk57969142"/>
      <w:r w:rsidR="00980602" w:rsidRPr="009400B0">
        <w:rPr>
          <w:rFonts w:ascii="Times New Roman" w:hAnsi="Times New Roman"/>
          <w:szCs w:val="24"/>
          <w:lang w:val="es-ES"/>
        </w:rPr>
        <w:t xml:space="preserve">En la Ciudad Autónoma de Buenos Aires a los </w:t>
      </w:r>
      <w:r w:rsidR="00E24A63">
        <w:rPr>
          <w:rFonts w:ascii="Times New Roman" w:hAnsi="Times New Roman"/>
          <w:szCs w:val="24"/>
          <w:lang w:val="es-ES"/>
        </w:rPr>
        <w:t>9</w:t>
      </w:r>
      <w:r w:rsidR="00980602" w:rsidRPr="002D67DE">
        <w:rPr>
          <w:rFonts w:ascii="Times New Roman" w:hAnsi="Times New Roman"/>
          <w:szCs w:val="24"/>
          <w:lang w:val="es-ES"/>
        </w:rPr>
        <w:t xml:space="preserve"> días</w:t>
      </w:r>
      <w:r w:rsidR="00980602" w:rsidRPr="009400B0">
        <w:rPr>
          <w:rFonts w:ascii="Times New Roman" w:hAnsi="Times New Roman"/>
          <w:szCs w:val="24"/>
          <w:lang w:val="es-ES"/>
        </w:rPr>
        <w:t xml:space="preserve"> del mes de </w:t>
      </w:r>
      <w:r w:rsidR="00E24A63">
        <w:rPr>
          <w:rFonts w:ascii="Times New Roman" w:hAnsi="Times New Roman"/>
          <w:szCs w:val="24"/>
          <w:lang w:val="es-ES"/>
        </w:rPr>
        <w:t>mayo</w:t>
      </w:r>
      <w:r w:rsidR="00980602" w:rsidRPr="009400B0">
        <w:rPr>
          <w:rFonts w:ascii="Times New Roman" w:hAnsi="Times New Roman"/>
          <w:szCs w:val="24"/>
          <w:lang w:val="es-ES"/>
        </w:rPr>
        <w:t xml:space="preserve"> de 202</w:t>
      </w:r>
      <w:r w:rsidR="00BA7294">
        <w:rPr>
          <w:rFonts w:ascii="Times New Roman" w:hAnsi="Times New Roman"/>
          <w:szCs w:val="24"/>
          <w:lang w:val="es-ES"/>
        </w:rPr>
        <w:t>5</w:t>
      </w:r>
      <w:r w:rsidR="00980602" w:rsidRPr="009400B0">
        <w:rPr>
          <w:rFonts w:ascii="Times New Roman" w:hAnsi="Times New Roman"/>
          <w:szCs w:val="24"/>
          <w:lang w:val="es-ES"/>
        </w:rPr>
        <w:t xml:space="preserve">, siendo las </w:t>
      </w:r>
      <w:r w:rsidR="00E24A63">
        <w:rPr>
          <w:rFonts w:ascii="Times New Roman" w:hAnsi="Times New Roman"/>
          <w:szCs w:val="24"/>
          <w:lang w:val="es-ES"/>
        </w:rPr>
        <w:t>[11:30]</w:t>
      </w:r>
      <w:r w:rsidR="000B4F5F">
        <w:rPr>
          <w:rFonts w:ascii="Times New Roman" w:hAnsi="Times New Roman"/>
          <w:szCs w:val="24"/>
          <w:lang w:val="es-ES"/>
        </w:rPr>
        <w:t xml:space="preserve"> </w:t>
      </w:r>
      <w:r w:rsidR="00980602" w:rsidRPr="009400B0">
        <w:rPr>
          <w:rFonts w:ascii="Times New Roman" w:hAnsi="Times New Roman"/>
          <w:szCs w:val="24"/>
          <w:lang w:val="es-ES"/>
        </w:rPr>
        <w:t xml:space="preserve">horas, se </w:t>
      </w:r>
      <w:r w:rsidR="00A052DB">
        <w:rPr>
          <w:rFonts w:ascii="Times New Roman" w:hAnsi="Times New Roman"/>
          <w:szCs w:val="24"/>
          <w:lang w:val="es-ES"/>
        </w:rPr>
        <w:t xml:space="preserve">reúnen mediante el </w:t>
      </w:r>
      <w:r w:rsidR="00A052DB" w:rsidRPr="002D67DE">
        <w:rPr>
          <w:rFonts w:ascii="Times New Roman" w:hAnsi="Times New Roman"/>
          <w:szCs w:val="24"/>
          <w:lang w:val="es-AR"/>
        </w:rPr>
        <w:t xml:space="preserve">sistema </w:t>
      </w:r>
      <w:r w:rsidR="00143BDE">
        <w:rPr>
          <w:rFonts w:ascii="Times New Roman" w:hAnsi="Times New Roman"/>
          <w:szCs w:val="24"/>
          <w:lang w:val="es-AR"/>
        </w:rPr>
        <w:t xml:space="preserve">de </w:t>
      </w:r>
      <w:r w:rsidR="00A052DB" w:rsidRPr="002D67DE">
        <w:rPr>
          <w:rFonts w:ascii="Times New Roman" w:hAnsi="Times New Roman"/>
          <w:szCs w:val="24"/>
          <w:lang w:val="es-AR"/>
        </w:rPr>
        <w:t xml:space="preserve">videoconferencias </w:t>
      </w:r>
      <w:r w:rsidR="00A052DB">
        <w:rPr>
          <w:rFonts w:ascii="Times New Roman" w:hAnsi="Times New Roman"/>
          <w:szCs w:val="24"/>
          <w:lang w:val="es-AR"/>
        </w:rPr>
        <w:t xml:space="preserve">de </w:t>
      </w:r>
      <w:r w:rsidR="00A052DB" w:rsidRPr="002D67DE">
        <w:rPr>
          <w:rFonts w:ascii="Times New Roman" w:hAnsi="Times New Roman"/>
          <w:i/>
          <w:iCs/>
          <w:szCs w:val="24"/>
          <w:lang w:val="es-AR"/>
        </w:rPr>
        <w:t>Microsoft Teams</w:t>
      </w:r>
      <w:r w:rsidR="00A052DB">
        <w:rPr>
          <w:rFonts w:ascii="Times New Roman" w:hAnsi="Times New Roman"/>
          <w:i/>
          <w:iCs/>
          <w:szCs w:val="24"/>
          <w:lang w:val="es-AR"/>
        </w:rPr>
        <w:t xml:space="preserve"> </w:t>
      </w:r>
      <w:r w:rsidR="00A052DB">
        <w:rPr>
          <w:rFonts w:ascii="Times New Roman" w:hAnsi="Times New Roman"/>
          <w:szCs w:val="24"/>
          <w:lang w:val="es-ES"/>
        </w:rPr>
        <w:t xml:space="preserve">los accionistas </w:t>
      </w:r>
      <w:r w:rsidR="00980602" w:rsidRPr="009400B0">
        <w:rPr>
          <w:rFonts w:ascii="Times New Roman" w:hAnsi="Times New Roman"/>
          <w:szCs w:val="24"/>
          <w:lang w:val="es-ES"/>
        </w:rPr>
        <w:t xml:space="preserve">de </w:t>
      </w:r>
      <w:r w:rsidR="00980602" w:rsidRPr="009400B0">
        <w:rPr>
          <w:rFonts w:ascii="Times New Roman" w:hAnsi="Times New Roman"/>
          <w:b/>
          <w:bCs/>
          <w:szCs w:val="24"/>
          <w:lang w:val="es-ES"/>
        </w:rPr>
        <w:t>GEOPARK ARGENTINA S.A.</w:t>
      </w:r>
      <w:r w:rsidR="00980602" w:rsidRPr="009400B0">
        <w:rPr>
          <w:rFonts w:ascii="Times New Roman" w:hAnsi="Times New Roman"/>
          <w:szCs w:val="24"/>
          <w:lang w:val="es-ES"/>
        </w:rPr>
        <w:t xml:space="preserve"> </w:t>
      </w:r>
      <w:r w:rsidR="00237C0E" w:rsidRPr="00170C79">
        <w:rPr>
          <w:rFonts w:ascii="Times New Roman" w:hAnsi="Times New Roman"/>
          <w:szCs w:val="24"/>
          <w:lang w:val="es-ES"/>
        </w:rPr>
        <w:t>-</w:t>
      </w:r>
      <w:r w:rsidR="00237C0E">
        <w:rPr>
          <w:rFonts w:ascii="Times New Roman" w:hAnsi="Times New Roman"/>
          <w:szCs w:val="24"/>
          <w:lang w:val="es-ES"/>
        </w:rPr>
        <w:t xml:space="preserve">antes denominada GeoPark Argentina S.A.U.- </w:t>
      </w:r>
      <w:r w:rsidR="00980602" w:rsidRPr="009400B0">
        <w:rPr>
          <w:rFonts w:ascii="Times New Roman" w:hAnsi="Times New Roman"/>
          <w:szCs w:val="24"/>
          <w:lang w:val="es-ES"/>
        </w:rPr>
        <w:t>(la “</w:t>
      </w:r>
      <w:r w:rsidR="00980602" w:rsidRPr="009400B0">
        <w:rPr>
          <w:rFonts w:ascii="Times New Roman" w:hAnsi="Times New Roman"/>
          <w:szCs w:val="24"/>
          <w:u w:val="single"/>
          <w:lang w:val="es-ES"/>
        </w:rPr>
        <w:t>Sociedad</w:t>
      </w:r>
      <w:r w:rsidR="00980602" w:rsidRPr="009400B0">
        <w:rPr>
          <w:rFonts w:ascii="Times New Roman" w:hAnsi="Times New Roman"/>
          <w:szCs w:val="24"/>
          <w:lang w:val="es-ES"/>
        </w:rPr>
        <w:t>”)</w:t>
      </w:r>
      <w:r w:rsidR="00A052DB">
        <w:rPr>
          <w:rFonts w:ascii="Times New Roman" w:hAnsi="Times New Roman"/>
          <w:szCs w:val="24"/>
          <w:lang w:val="es-ES"/>
        </w:rPr>
        <w:t>,</w:t>
      </w:r>
      <w:r w:rsidR="00980602" w:rsidRPr="009400B0">
        <w:rPr>
          <w:rFonts w:ascii="Times New Roman" w:hAnsi="Times New Roman"/>
          <w:szCs w:val="24"/>
          <w:lang w:val="es-ES"/>
        </w:rPr>
        <w:t xml:space="preserve"> titulares del 100% del capital y </w:t>
      </w:r>
      <w:r w:rsidR="00143BDE">
        <w:rPr>
          <w:rFonts w:ascii="Times New Roman" w:hAnsi="Times New Roman"/>
          <w:szCs w:val="24"/>
          <w:lang w:val="es-ES"/>
        </w:rPr>
        <w:t xml:space="preserve">derecho de </w:t>
      </w:r>
      <w:r w:rsidR="00980602" w:rsidRPr="009400B0">
        <w:rPr>
          <w:rFonts w:ascii="Times New Roman" w:hAnsi="Times New Roman"/>
          <w:szCs w:val="24"/>
          <w:lang w:val="es-ES"/>
        </w:rPr>
        <w:t>voto de la Sociedad,</w:t>
      </w:r>
      <w:r w:rsidR="008E1FFA">
        <w:rPr>
          <w:rFonts w:ascii="Times New Roman" w:hAnsi="Times New Roman"/>
          <w:szCs w:val="24"/>
          <w:lang w:val="es-ES"/>
        </w:rPr>
        <w:t xml:space="preserve"> qu</w:t>
      </w:r>
      <w:r w:rsidR="00A052DB">
        <w:rPr>
          <w:rFonts w:ascii="Times New Roman" w:hAnsi="Times New Roman"/>
          <w:szCs w:val="24"/>
          <w:lang w:val="es-ES"/>
        </w:rPr>
        <w:t>ienes</w:t>
      </w:r>
      <w:r w:rsidR="008E1FFA">
        <w:rPr>
          <w:rFonts w:ascii="Times New Roman" w:hAnsi="Times New Roman"/>
          <w:szCs w:val="24"/>
          <w:lang w:val="es-ES"/>
        </w:rPr>
        <w:t xml:space="preserve"> figuran </w:t>
      </w:r>
      <w:r w:rsidR="00A052DB">
        <w:rPr>
          <w:rFonts w:ascii="Times New Roman" w:hAnsi="Times New Roman"/>
          <w:szCs w:val="24"/>
          <w:lang w:val="es-ES"/>
        </w:rPr>
        <w:t xml:space="preserve">en </w:t>
      </w:r>
      <w:r w:rsidR="008E1FFA">
        <w:rPr>
          <w:rFonts w:ascii="Times New Roman" w:hAnsi="Times New Roman"/>
          <w:szCs w:val="24"/>
          <w:lang w:val="es-ES"/>
        </w:rPr>
        <w:t xml:space="preserve">el </w:t>
      </w:r>
      <w:r w:rsidR="008E1FFA" w:rsidRPr="00237C0E">
        <w:rPr>
          <w:rFonts w:ascii="Times New Roman" w:hAnsi="Times New Roman"/>
          <w:szCs w:val="24"/>
          <w:lang w:val="es-ES"/>
        </w:rPr>
        <w:t xml:space="preserve">Registro N° </w:t>
      </w:r>
      <w:r w:rsidR="0024457C">
        <w:rPr>
          <w:rFonts w:ascii="Times New Roman" w:hAnsi="Times New Roman"/>
          <w:szCs w:val="24"/>
          <w:lang w:val="es-ES"/>
        </w:rPr>
        <w:t>2</w:t>
      </w:r>
      <w:r w:rsidR="00C5243D">
        <w:rPr>
          <w:rFonts w:ascii="Times New Roman" w:hAnsi="Times New Roman"/>
          <w:szCs w:val="24"/>
          <w:lang w:val="es-ES"/>
        </w:rPr>
        <w:t>5</w:t>
      </w:r>
      <w:r w:rsidR="003B1515">
        <w:rPr>
          <w:rFonts w:ascii="Times New Roman" w:hAnsi="Times New Roman"/>
          <w:szCs w:val="24"/>
          <w:lang w:val="es-ES"/>
        </w:rPr>
        <w:t xml:space="preserve"> </w:t>
      </w:r>
      <w:r w:rsidR="008E1FFA">
        <w:rPr>
          <w:rFonts w:ascii="Times New Roman" w:hAnsi="Times New Roman"/>
          <w:szCs w:val="24"/>
          <w:lang w:val="es-ES"/>
        </w:rPr>
        <w:t>del Libro de Depósito de Acciones y Registro de Asistencia a Asamblea</w:t>
      </w:r>
      <w:r w:rsidR="00A052DB">
        <w:rPr>
          <w:rFonts w:ascii="Times New Roman" w:hAnsi="Times New Roman"/>
          <w:szCs w:val="24"/>
          <w:lang w:val="es-ES"/>
        </w:rPr>
        <w:t xml:space="preserve">. </w:t>
      </w:r>
    </w:p>
    <w:p w14:paraId="21560310" w14:textId="77777777" w:rsidR="004D7CC5" w:rsidRDefault="004D7CC5" w:rsidP="00980602">
      <w:pPr>
        <w:widowControl w:val="0"/>
        <w:jc w:val="both"/>
        <w:rPr>
          <w:rFonts w:ascii="Times New Roman" w:hAnsi="Times New Roman"/>
          <w:szCs w:val="24"/>
          <w:lang w:val="es-ES"/>
        </w:rPr>
      </w:pPr>
    </w:p>
    <w:p w14:paraId="080A7E59" w14:textId="0A9A3D08" w:rsidR="00980602" w:rsidRPr="003D204F" w:rsidRDefault="001008F0" w:rsidP="00980602">
      <w:pPr>
        <w:widowControl w:val="0"/>
        <w:jc w:val="both"/>
        <w:rPr>
          <w:rFonts w:ascii="Times New Roman" w:hAnsi="Times New Roman"/>
          <w:szCs w:val="24"/>
          <w:lang w:val="es-ES"/>
        </w:rPr>
      </w:pPr>
      <w:r w:rsidRPr="002E2244">
        <w:rPr>
          <w:rFonts w:ascii="Times New Roman" w:hAnsi="Times New Roman"/>
          <w:szCs w:val="24"/>
          <w:lang w:val="es-MX"/>
        </w:rPr>
        <w:t xml:space="preserve">En cumplimiento del artículo 240 de la </w:t>
      </w:r>
      <w:r w:rsidR="00170C79">
        <w:rPr>
          <w:rFonts w:ascii="Times New Roman" w:hAnsi="Times New Roman"/>
          <w:szCs w:val="24"/>
          <w:lang w:val="es-MX"/>
        </w:rPr>
        <w:t>L</w:t>
      </w:r>
      <w:r w:rsidRPr="002E2244">
        <w:rPr>
          <w:rFonts w:ascii="Times New Roman" w:hAnsi="Times New Roman"/>
          <w:szCs w:val="24"/>
          <w:lang w:val="es-MX"/>
        </w:rPr>
        <w:t xml:space="preserve">ey </w:t>
      </w:r>
      <w:r>
        <w:rPr>
          <w:rFonts w:ascii="Times New Roman" w:hAnsi="Times New Roman"/>
          <w:szCs w:val="24"/>
          <w:lang w:val="es-MX"/>
        </w:rPr>
        <w:t xml:space="preserve">N° </w:t>
      </w:r>
      <w:r w:rsidRPr="002E2244">
        <w:rPr>
          <w:rFonts w:ascii="Times New Roman" w:hAnsi="Times New Roman"/>
          <w:szCs w:val="24"/>
          <w:lang w:val="es-MX"/>
        </w:rPr>
        <w:t>19.550 y sus modificatorias (la “</w:t>
      </w:r>
      <w:r w:rsidRPr="002E2244">
        <w:rPr>
          <w:rFonts w:ascii="Times New Roman" w:hAnsi="Times New Roman"/>
          <w:szCs w:val="24"/>
          <w:u w:val="single"/>
          <w:lang w:val="es-MX"/>
        </w:rPr>
        <w:t>Ley General de Sociedades</w:t>
      </w:r>
      <w:r w:rsidRPr="002E2244">
        <w:rPr>
          <w:rFonts w:ascii="Times New Roman" w:hAnsi="Times New Roman"/>
          <w:szCs w:val="24"/>
          <w:lang w:val="es-MX"/>
        </w:rPr>
        <w:t>”),</w:t>
      </w:r>
      <w:r>
        <w:rPr>
          <w:rFonts w:ascii="Times New Roman" w:hAnsi="Times New Roman"/>
          <w:szCs w:val="24"/>
          <w:lang w:val="es-MX"/>
        </w:rPr>
        <w:t xml:space="preserve"> s</w:t>
      </w:r>
      <w:r w:rsidR="002E2244" w:rsidRPr="002E2244">
        <w:rPr>
          <w:rFonts w:ascii="Times New Roman" w:hAnsi="Times New Roman"/>
          <w:szCs w:val="24"/>
          <w:lang w:val="es-MX"/>
        </w:rPr>
        <w:t>e</w:t>
      </w:r>
      <w:r w:rsidR="004D7CC5">
        <w:rPr>
          <w:rFonts w:ascii="Times New Roman" w:hAnsi="Times New Roman"/>
          <w:szCs w:val="24"/>
          <w:lang w:val="es-MX"/>
        </w:rPr>
        <w:t xml:space="preserve"> e</w:t>
      </w:r>
      <w:r w:rsidR="002E2244" w:rsidRPr="002E2244">
        <w:rPr>
          <w:rFonts w:ascii="Times New Roman" w:hAnsi="Times New Roman"/>
          <w:szCs w:val="24"/>
          <w:lang w:val="es-MX"/>
        </w:rPr>
        <w:t>ncuentra presente</w:t>
      </w:r>
      <w:r w:rsidR="00B60C6E">
        <w:rPr>
          <w:rFonts w:ascii="Times New Roman" w:hAnsi="Times New Roman"/>
          <w:szCs w:val="24"/>
          <w:lang w:val="es-MX"/>
        </w:rPr>
        <w:t xml:space="preserve"> </w:t>
      </w:r>
      <w:r w:rsidR="00E24A63">
        <w:rPr>
          <w:rFonts w:ascii="Times New Roman" w:hAnsi="Times New Roman"/>
          <w:szCs w:val="24"/>
          <w:lang w:val="es-MX"/>
        </w:rPr>
        <w:t>e</w:t>
      </w:r>
      <w:r w:rsidR="000A0610">
        <w:rPr>
          <w:rFonts w:ascii="Times New Roman" w:hAnsi="Times New Roman"/>
          <w:szCs w:val="24"/>
          <w:lang w:val="es-MX"/>
        </w:rPr>
        <w:t xml:space="preserve">l </w:t>
      </w:r>
      <w:r w:rsidR="00B60C6E">
        <w:rPr>
          <w:rFonts w:ascii="Times New Roman" w:hAnsi="Times New Roman"/>
          <w:szCs w:val="24"/>
          <w:lang w:val="es-MX"/>
        </w:rPr>
        <w:t>Sr.</w:t>
      </w:r>
      <w:r w:rsidR="004D7CC5">
        <w:rPr>
          <w:rFonts w:ascii="Times New Roman" w:hAnsi="Times New Roman"/>
          <w:szCs w:val="24"/>
          <w:lang w:val="es-MX"/>
        </w:rPr>
        <w:t xml:space="preserve"> </w:t>
      </w:r>
      <w:r w:rsidR="002E2244">
        <w:rPr>
          <w:rFonts w:ascii="Times New Roman" w:hAnsi="Times New Roman"/>
          <w:szCs w:val="24"/>
          <w:lang w:val="es-MX"/>
        </w:rPr>
        <w:t xml:space="preserve">Director </w:t>
      </w:r>
      <w:r w:rsidR="00BA7294">
        <w:rPr>
          <w:rFonts w:ascii="Times New Roman" w:hAnsi="Times New Roman"/>
          <w:szCs w:val="24"/>
          <w:lang w:val="es-MX"/>
        </w:rPr>
        <w:t>Tomás Perinot</w:t>
      </w:r>
      <w:r w:rsidR="00A83D0C">
        <w:rPr>
          <w:rFonts w:ascii="Times New Roman" w:hAnsi="Times New Roman"/>
          <w:szCs w:val="24"/>
          <w:lang w:val="es-MX"/>
        </w:rPr>
        <w:t>, así</w:t>
      </w:r>
      <w:r w:rsidR="00A151B6">
        <w:rPr>
          <w:rFonts w:ascii="Times New Roman" w:hAnsi="Times New Roman"/>
          <w:szCs w:val="24"/>
          <w:lang w:val="es-MX"/>
        </w:rPr>
        <w:t xml:space="preserve"> </w:t>
      </w:r>
      <w:r w:rsidR="00976AE1">
        <w:rPr>
          <w:rFonts w:ascii="Times New Roman" w:hAnsi="Times New Roman"/>
          <w:szCs w:val="24"/>
          <w:lang w:val="es-ES"/>
        </w:rPr>
        <w:t xml:space="preserve">como también </w:t>
      </w:r>
      <w:r w:rsidR="004D7CC5">
        <w:rPr>
          <w:rFonts w:ascii="Times New Roman" w:hAnsi="Times New Roman"/>
          <w:szCs w:val="24"/>
          <w:lang w:val="es-ES"/>
        </w:rPr>
        <w:t xml:space="preserve">los miembros de la Comisión Fiscalizadora, Sres. </w:t>
      </w:r>
      <w:r w:rsidR="00E24A63">
        <w:rPr>
          <w:rFonts w:ascii="Times New Roman" w:hAnsi="Times New Roman"/>
          <w:szCs w:val="24"/>
          <w:lang w:val="es-ES"/>
        </w:rPr>
        <w:t>Sabrina García</w:t>
      </w:r>
      <w:r w:rsidR="003F37CA">
        <w:rPr>
          <w:rFonts w:ascii="Times New Roman" w:hAnsi="Times New Roman"/>
          <w:szCs w:val="24"/>
          <w:lang w:val="es-ES"/>
        </w:rPr>
        <w:t xml:space="preserve"> y</w:t>
      </w:r>
      <w:r w:rsidR="004D7CC5">
        <w:rPr>
          <w:rFonts w:ascii="Times New Roman" w:hAnsi="Times New Roman"/>
          <w:szCs w:val="24"/>
          <w:lang w:val="es-ES"/>
        </w:rPr>
        <w:t xml:space="preserve"> </w:t>
      </w:r>
      <w:r w:rsidR="001E3195">
        <w:rPr>
          <w:rFonts w:ascii="Times New Roman" w:hAnsi="Times New Roman"/>
          <w:szCs w:val="24"/>
          <w:lang w:val="es-ES"/>
        </w:rPr>
        <w:t>Damián Burgio</w:t>
      </w:r>
      <w:r w:rsidR="00980602" w:rsidRPr="009400B0">
        <w:rPr>
          <w:rFonts w:ascii="Times New Roman" w:hAnsi="Times New Roman"/>
          <w:szCs w:val="24"/>
          <w:lang w:val="es-ES"/>
        </w:rPr>
        <w:t xml:space="preserve">. </w:t>
      </w:r>
      <w:r w:rsidR="0002516A">
        <w:rPr>
          <w:rFonts w:ascii="Times New Roman" w:hAnsi="Times New Roman"/>
          <w:szCs w:val="24"/>
          <w:lang w:val="es-ES"/>
        </w:rPr>
        <w:t>A su vez, asisten</w:t>
      </w:r>
      <w:r w:rsidR="008C1B11">
        <w:rPr>
          <w:rFonts w:ascii="Times New Roman" w:hAnsi="Times New Roman"/>
          <w:szCs w:val="24"/>
          <w:lang w:val="es-ES"/>
        </w:rPr>
        <w:t xml:space="preserve"> María José Perea y</w:t>
      </w:r>
      <w:r w:rsidR="0002516A">
        <w:rPr>
          <w:rFonts w:ascii="Times New Roman" w:hAnsi="Times New Roman"/>
          <w:szCs w:val="24"/>
          <w:lang w:val="es-ES"/>
        </w:rPr>
        <w:t xml:space="preserve"> </w:t>
      </w:r>
      <w:r w:rsidR="00E24A63">
        <w:rPr>
          <w:rFonts w:ascii="Times New Roman" w:hAnsi="Times New Roman"/>
          <w:szCs w:val="24"/>
          <w:lang w:val="es-ES"/>
        </w:rPr>
        <w:t>Natalia Ostropolsk</w:t>
      </w:r>
      <w:r w:rsidR="00C5243D">
        <w:rPr>
          <w:rFonts w:ascii="Times New Roman" w:hAnsi="Times New Roman"/>
          <w:szCs w:val="24"/>
          <w:lang w:val="es-ES"/>
        </w:rPr>
        <w:t>y</w:t>
      </w:r>
      <w:r w:rsidR="0002516A">
        <w:rPr>
          <w:rFonts w:ascii="Times New Roman" w:hAnsi="Times New Roman"/>
          <w:szCs w:val="24"/>
          <w:lang w:val="es-ES"/>
        </w:rPr>
        <w:t xml:space="preserve">, </w:t>
      </w:r>
      <w:r w:rsidR="0002516A" w:rsidRPr="002D67DE">
        <w:rPr>
          <w:rFonts w:ascii="Times New Roman" w:hAnsi="Times New Roman"/>
          <w:szCs w:val="24"/>
          <w:lang w:val="es-AR"/>
        </w:rPr>
        <w:t>en carácter de Secretari</w:t>
      </w:r>
      <w:r w:rsidR="00E24A63">
        <w:rPr>
          <w:rFonts w:ascii="Times New Roman" w:hAnsi="Times New Roman"/>
          <w:szCs w:val="24"/>
          <w:lang w:val="es-AR"/>
        </w:rPr>
        <w:t>a</w:t>
      </w:r>
      <w:r w:rsidR="00CB395F">
        <w:rPr>
          <w:rFonts w:ascii="Times New Roman" w:hAnsi="Times New Roman"/>
          <w:szCs w:val="24"/>
          <w:lang w:val="es-AR"/>
        </w:rPr>
        <w:t>s</w:t>
      </w:r>
      <w:r w:rsidR="0002516A" w:rsidRPr="002D67DE">
        <w:rPr>
          <w:rFonts w:ascii="Times New Roman" w:hAnsi="Times New Roman"/>
          <w:szCs w:val="24"/>
          <w:lang w:val="es-AR"/>
        </w:rPr>
        <w:t xml:space="preserve">, para asistir en la celebración de la </w:t>
      </w:r>
      <w:r w:rsidR="005518B2">
        <w:rPr>
          <w:rFonts w:ascii="Times New Roman" w:hAnsi="Times New Roman"/>
          <w:szCs w:val="24"/>
          <w:lang w:val="es-AR"/>
        </w:rPr>
        <w:t xml:space="preserve">presente. </w:t>
      </w:r>
    </w:p>
    <w:p w14:paraId="159DCB3D" w14:textId="77777777" w:rsidR="00980602" w:rsidRPr="009400B0" w:rsidRDefault="00980602" w:rsidP="00980602">
      <w:pPr>
        <w:widowControl w:val="0"/>
        <w:jc w:val="both"/>
        <w:rPr>
          <w:rFonts w:ascii="Times New Roman" w:hAnsi="Times New Roman"/>
          <w:szCs w:val="24"/>
          <w:lang w:val="es-ES"/>
        </w:rPr>
      </w:pPr>
    </w:p>
    <w:p w14:paraId="0CB785F1" w14:textId="79BB01BE" w:rsidR="00CB395F" w:rsidRDefault="00B60C6E" w:rsidP="00B07635">
      <w:pPr>
        <w:widowControl w:val="0"/>
        <w:jc w:val="both"/>
        <w:rPr>
          <w:rFonts w:ascii="Times New Roman" w:hAnsi="Times New Roman"/>
          <w:szCs w:val="24"/>
          <w:lang w:val="es-ES"/>
        </w:rPr>
      </w:pPr>
      <w:r>
        <w:rPr>
          <w:rFonts w:ascii="Times New Roman" w:hAnsi="Times New Roman"/>
          <w:szCs w:val="24"/>
          <w:lang w:val="es-AR"/>
        </w:rPr>
        <w:t>P</w:t>
      </w:r>
      <w:r w:rsidR="00980602" w:rsidRPr="009400B0">
        <w:rPr>
          <w:rFonts w:ascii="Times New Roman" w:hAnsi="Times New Roman"/>
          <w:szCs w:val="24"/>
          <w:lang w:val="es-ES"/>
        </w:rPr>
        <w:t xml:space="preserve">reside la reunión </w:t>
      </w:r>
      <w:r w:rsidR="00BA7294">
        <w:rPr>
          <w:rFonts w:ascii="Times New Roman" w:hAnsi="Times New Roman"/>
          <w:szCs w:val="24"/>
          <w:lang w:val="es-ES"/>
        </w:rPr>
        <w:t>e</w:t>
      </w:r>
      <w:r w:rsidR="002D5398">
        <w:rPr>
          <w:rFonts w:ascii="Times New Roman" w:hAnsi="Times New Roman"/>
          <w:szCs w:val="24"/>
          <w:lang w:val="es-ES"/>
        </w:rPr>
        <w:t>l</w:t>
      </w:r>
      <w:r w:rsidR="002D5398" w:rsidRPr="009400B0">
        <w:rPr>
          <w:rFonts w:ascii="Times New Roman" w:hAnsi="Times New Roman"/>
          <w:szCs w:val="24"/>
          <w:lang w:val="es-ES"/>
        </w:rPr>
        <w:t xml:space="preserve"> </w:t>
      </w:r>
      <w:r w:rsidR="00980602" w:rsidRPr="009400B0">
        <w:rPr>
          <w:rFonts w:ascii="Times New Roman" w:hAnsi="Times New Roman"/>
          <w:szCs w:val="24"/>
          <w:lang w:val="es-ES"/>
        </w:rPr>
        <w:t xml:space="preserve">Sr. </w:t>
      </w:r>
      <w:r w:rsidR="00BA7294">
        <w:rPr>
          <w:rFonts w:ascii="Times New Roman" w:hAnsi="Times New Roman"/>
          <w:szCs w:val="24"/>
          <w:lang w:val="es-ES"/>
        </w:rPr>
        <w:t>Tomás Perinot</w:t>
      </w:r>
      <w:r w:rsidR="002D5398">
        <w:rPr>
          <w:rFonts w:ascii="Times New Roman" w:hAnsi="Times New Roman"/>
          <w:szCs w:val="24"/>
          <w:lang w:val="es-ES"/>
        </w:rPr>
        <w:t xml:space="preserve">, </w:t>
      </w:r>
      <w:r w:rsidR="00170C79">
        <w:rPr>
          <w:rFonts w:ascii="Times New Roman" w:hAnsi="Times New Roman"/>
          <w:szCs w:val="24"/>
          <w:lang w:val="es-ES"/>
        </w:rPr>
        <w:t>P</w:t>
      </w:r>
      <w:r w:rsidR="002D5398">
        <w:rPr>
          <w:rFonts w:ascii="Times New Roman" w:hAnsi="Times New Roman"/>
          <w:szCs w:val="24"/>
          <w:lang w:val="es-ES"/>
        </w:rPr>
        <w:t xml:space="preserve">residente del Directorio, </w:t>
      </w:r>
      <w:r w:rsidR="00980602" w:rsidRPr="009400B0">
        <w:rPr>
          <w:rFonts w:ascii="Times New Roman" w:hAnsi="Times New Roman"/>
          <w:szCs w:val="24"/>
          <w:lang w:val="es-ES"/>
        </w:rPr>
        <w:t>quien luego de constatar la existencia de quórum suficiente, y habiendo verificado el cumplimiento de los requisitos válidos para sesionar, declara válidamente constituida la Asamblea</w:t>
      </w:r>
      <w:r w:rsidR="00A129A3">
        <w:rPr>
          <w:rFonts w:ascii="Times New Roman" w:hAnsi="Times New Roman"/>
          <w:szCs w:val="24"/>
          <w:lang w:val="es-ES"/>
        </w:rPr>
        <w:t xml:space="preserve"> </w:t>
      </w:r>
      <w:r w:rsidR="007A376D">
        <w:rPr>
          <w:rFonts w:ascii="Times New Roman" w:hAnsi="Times New Roman"/>
          <w:szCs w:val="24"/>
          <w:lang w:val="es-ES"/>
        </w:rPr>
        <w:t xml:space="preserve">General </w:t>
      </w:r>
      <w:r w:rsidR="00AF35B3">
        <w:rPr>
          <w:rFonts w:ascii="Times New Roman" w:hAnsi="Times New Roman"/>
          <w:szCs w:val="24"/>
          <w:lang w:val="es-ES"/>
        </w:rPr>
        <w:t>Ordinaria</w:t>
      </w:r>
      <w:r w:rsidR="00124672">
        <w:rPr>
          <w:rFonts w:ascii="Times New Roman" w:hAnsi="Times New Roman"/>
          <w:szCs w:val="24"/>
          <w:lang w:val="es-ES"/>
        </w:rPr>
        <w:t xml:space="preserve"> y Extraordinaria</w:t>
      </w:r>
      <w:r w:rsidR="008C1B11">
        <w:rPr>
          <w:rFonts w:ascii="Times New Roman" w:hAnsi="Times New Roman"/>
          <w:szCs w:val="24"/>
          <w:lang w:val="es-ES"/>
        </w:rPr>
        <w:t xml:space="preserve"> autoconvocada.</w:t>
      </w:r>
    </w:p>
    <w:p w14:paraId="60121CDA" w14:textId="77777777" w:rsidR="008C1B11" w:rsidRDefault="008C1B11" w:rsidP="00B07635">
      <w:pPr>
        <w:widowControl w:val="0"/>
        <w:jc w:val="both"/>
        <w:rPr>
          <w:rFonts w:ascii="Times New Roman" w:hAnsi="Times New Roman"/>
          <w:szCs w:val="24"/>
          <w:lang w:val="es-AR"/>
        </w:rPr>
      </w:pPr>
    </w:p>
    <w:p w14:paraId="5307ECE0" w14:textId="22793594" w:rsidR="000B702E" w:rsidRDefault="008C1B11" w:rsidP="00B07635">
      <w:pPr>
        <w:widowControl w:val="0"/>
        <w:jc w:val="both"/>
        <w:rPr>
          <w:rFonts w:ascii="Times New Roman" w:hAnsi="Times New Roman"/>
          <w:szCs w:val="24"/>
          <w:lang w:val="es-AR"/>
        </w:rPr>
      </w:pPr>
      <w:r>
        <w:rPr>
          <w:rFonts w:ascii="Times New Roman" w:hAnsi="Times New Roman"/>
          <w:szCs w:val="24"/>
          <w:lang w:val="es-AR"/>
        </w:rPr>
        <w:t xml:space="preserve">Se deja constancia que se ha decidido llevar a cabo esta Asamblea General Ordinaria </w:t>
      </w:r>
      <w:r w:rsidR="00124672">
        <w:rPr>
          <w:rFonts w:ascii="Times New Roman" w:hAnsi="Times New Roman"/>
          <w:szCs w:val="24"/>
          <w:lang w:val="es-ES"/>
        </w:rPr>
        <w:t xml:space="preserve">y Extraordinaria </w:t>
      </w:r>
      <w:r>
        <w:rPr>
          <w:rFonts w:ascii="Times New Roman" w:hAnsi="Times New Roman"/>
          <w:szCs w:val="24"/>
          <w:lang w:val="es-AR"/>
        </w:rPr>
        <w:t>Autoconvocada de Accionistas en un todo de conformidad con las previsiones del artículo 158, inc. b, del Código Civil y Comercial de la Nación, del artículo 237 “in fine” de la Ley General de Sociedades, y del artículo Décimo Cuarto del Estatuto Social. A su vez, se inform</w:t>
      </w:r>
      <w:r w:rsidR="009E4941">
        <w:rPr>
          <w:rFonts w:ascii="Times New Roman" w:hAnsi="Times New Roman"/>
          <w:szCs w:val="24"/>
          <w:lang w:val="es-AR"/>
        </w:rPr>
        <w:t>a</w:t>
      </w:r>
      <w:r>
        <w:rPr>
          <w:rFonts w:ascii="Times New Roman" w:hAnsi="Times New Roman"/>
          <w:szCs w:val="24"/>
          <w:lang w:val="es-AR"/>
        </w:rPr>
        <w:t xml:space="preserve"> </w:t>
      </w:r>
      <w:r w:rsidR="00B2345D">
        <w:rPr>
          <w:rFonts w:ascii="Times New Roman" w:hAnsi="Times New Roman"/>
          <w:szCs w:val="24"/>
          <w:lang w:val="es-AR"/>
        </w:rPr>
        <w:t xml:space="preserve">que se ha procedido a la </w:t>
      </w:r>
      <w:r w:rsidR="00AC06A7">
        <w:rPr>
          <w:rFonts w:ascii="Times New Roman" w:hAnsi="Times New Roman"/>
          <w:szCs w:val="24"/>
          <w:lang w:val="es-AR"/>
        </w:rPr>
        <w:t xml:space="preserve">debida registración en el libro de Registro de Asistencia a Asamblea de la Sociedad </w:t>
      </w:r>
      <w:r w:rsidR="00BE1B2A">
        <w:rPr>
          <w:rFonts w:ascii="Times New Roman" w:hAnsi="Times New Roman"/>
          <w:szCs w:val="24"/>
          <w:lang w:val="es-AR"/>
        </w:rPr>
        <w:t>conforme la inform</w:t>
      </w:r>
      <w:r w:rsidR="00C3033E">
        <w:rPr>
          <w:rFonts w:ascii="Times New Roman" w:hAnsi="Times New Roman"/>
          <w:szCs w:val="24"/>
          <w:lang w:val="es-AR"/>
        </w:rPr>
        <w:t xml:space="preserve">ación requerida en el artículo 22, del </w:t>
      </w:r>
      <w:r w:rsidR="00170C79">
        <w:rPr>
          <w:rFonts w:ascii="Times New Roman" w:hAnsi="Times New Roman"/>
          <w:szCs w:val="24"/>
          <w:lang w:val="es-AR"/>
        </w:rPr>
        <w:t>Capítulo</w:t>
      </w:r>
      <w:r w:rsidR="009838B7">
        <w:rPr>
          <w:rFonts w:ascii="Times New Roman" w:hAnsi="Times New Roman"/>
          <w:szCs w:val="24"/>
          <w:lang w:val="es-AR"/>
        </w:rPr>
        <w:t xml:space="preserve"> II, del Título II, de las normas de la Comisión Nacional de Valores (la “</w:t>
      </w:r>
      <w:r w:rsidR="00A82971" w:rsidRPr="00A82971">
        <w:rPr>
          <w:rFonts w:ascii="Times New Roman" w:hAnsi="Times New Roman"/>
          <w:szCs w:val="24"/>
          <w:u w:val="single"/>
          <w:lang w:val="es-AR"/>
        </w:rPr>
        <w:t>CNV</w:t>
      </w:r>
      <w:r w:rsidR="00A82971">
        <w:rPr>
          <w:rFonts w:ascii="Times New Roman" w:hAnsi="Times New Roman"/>
          <w:szCs w:val="24"/>
          <w:lang w:val="es-AR"/>
        </w:rPr>
        <w:t>”).</w:t>
      </w:r>
    </w:p>
    <w:p w14:paraId="2841A47C" w14:textId="77777777" w:rsidR="00CF122B" w:rsidRPr="003D204F" w:rsidRDefault="00CF122B" w:rsidP="00B07635">
      <w:pPr>
        <w:widowControl w:val="0"/>
        <w:jc w:val="both"/>
        <w:rPr>
          <w:rFonts w:ascii="Times New Roman" w:hAnsi="Times New Roman"/>
          <w:szCs w:val="24"/>
          <w:lang w:val="es-AR"/>
        </w:rPr>
      </w:pPr>
    </w:p>
    <w:p w14:paraId="61E637C3" w14:textId="73441EBD" w:rsidR="00B07635" w:rsidRPr="002D67DE" w:rsidRDefault="00B07635" w:rsidP="00B07635">
      <w:pPr>
        <w:widowControl w:val="0"/>
        <w:jc w:val="both"/>
        <w:rPr>
          <w:rFonts w:ascii="Times New Roman" w:hAnsi="Times New Roman"/>
          <w:szCs w:val="24"/>
          <w:lang w:val="es-MX"/>
        </w:rPr>
      </w:pPr>
      <w:r w:rsidRPr="00B07635">
        <w:rPr>
          <w:rFonts w:ascii="Times New Roman" w:hAnsi="Times New Roman"/>
          <w:szCs w:val="24"/>
          <w:lang w:val="es-MX"/>
        </w:rPr>
        <w:t xml:space="preserve">Acto seguido, </w:t>
      </w:r>
      <w:r w:rsidR="00304F79">
        <w:rPr>
          <w:rFonts w:ascii="Times New Roman" w:hAnsi="Times New Roman"/>
          <w:szCs w:val="24"/>
          <w:lang w:val="es-MX"/>
        </w:rPr>
        <w:t>e</w:t>
      </w:r>
      <w:r>
        <w:rPr>
          <w:rFonts w:ascii="Times New Roman" w:hAnsi="Times New Roman"/>
          <w:szCs w:val="24"/>
          <w:lang w:val="es-AR"/>
        </w:rPr>
        <w:t>l</w:t>
      </w:r>
      <w:r w:rsidRPr="00B07635">
        <w:rPr>
          <w:rFonts w:ascii="Times New Roman" w:hAnsi="Times New Roman"/>
          <w:szCs w:val="24"/>
          <w:lang w:val="es-AR"/>
        </w:rPr>
        <w:t xml:space="preserve"> Sr. </w:t>
      </w:r>
      <w:r w:rsidR="00304F79">
        <w:rPr>
          <w:rFonts w:ascii="Times New Roman" w:hAnsi="Times New Roman"/>
          <w:szCs w:val="24"/>
          <w:lang w:val="es-AR"/>
        </w:rPr>
        <w:t>Perinot</w:t>
      </w:r>
      <w:r w:rsidRPr="00B07635">
        <w:rPr>
          <w:rFonts w:ascii="Times New Roman" w:hAnsi="Times New Roman"/>
          <w:szCs w:val="24"/>
          <w:lang w:val="es-AR"/>
        </w:rPr>
        <w:t xml:space="preserve"> manifiesta que corresponde tratar los siguientes puntos del Orden del Día, a saber:</w:t>
      </w:r>
    </w:p>
    <w:p w14:paraId="1D8A6DE3" w14:textId="77777777" w:rsidR="00B07635" w:rsidRPr="009400B0" w:rsidRDefault="00B07635" w:rsidP="002D67DE">
      <w:pPr>
        <w:widowControl w:val="0"/>
        <w:jc w:val="both"/>
        <w:rPr>
          <w:rFonts w:ascii="Times New Roman" w:hAnsi="Times New Roman"/>
          <w:szCs w:val="24"/>
          <w:lang w:val="es-ES"/>
        </w:rPr>
      </w:pPr>
    </w:p>
    <w:p w14:paraId="16EA1EDF" w14:textId="77777777" w:rsidR="001C21E7" w:rsidRPr="009400B0" w:rsidRDefault="001C21E7" w:rsidP="001C21E7">
      <w:pPr>
        <w:widowControl w:val="0"/>
        <w:spacing w:after="120"/>
        <w:jc w:val="center"/>
        <w:rPr>
          <w:rFonts w:ascii="Times New Roman" w:hAnsi="Times New Roman"/>
          <w:szCs w:val="24"/>
          <w:u w:val="single"/>
          <w:lang w:val="es-ES"/>
        </w:rPr>
      </w:pPr>
      <w:r w:rsidRPr="009400B0">
        <w:rPr>
          <w:rFonts w:ascii="Times New Roman" w:hAnsi="Times New Roman"/>
          <w:szCs w:val="24"/>
          <w:u w:val="single"/>
          <w:lang w:val="es-ES"/>
        </w:rPr>
        <w:t>Orden del Día</w:t>
      </w:r>
    </w:p>
    <w:bookmarkEnd w:id="0"/>
    <w:p w14:paraId="0A51EB80" w14:textId="77777777" w:rsidR="006C1817" w:rsidRPr="006C1817" w:rsidRDefault="006C1817" w:rsidP="003F36CA">
      <w:pPr>
        <w:widowControl w:val="0"/>
        <w:jc w:val="both"/>
        <w:rPr>
          <w:rFonts w:ascii="Times New Roman" w:hAnsi="Times New Roman"/>
          <w:i/>
          <w:iCs/>
          <w:szCs w:val="24"/>
          <w:lang w:val="es-AR"/>
        </w:rPr>
      </w:pPr>
      <w:r w:rsidRPr="006C1817">
        <w:rPr>
          <w:rFonts w:ascii="Times New Roman" w:hAnsi="Times New Roman"/>
          <w:i/>
          <w:iCs/>
          <w:szCs w:val="24"/>
          <w:lang w:val="es-AR"/>
        </w:rPr>
        <w:t xml:space="preserve">1) Designación de dos accionistas para firmar el acta; </w:t>
      </w:r>
    </w:p>
    <w:p w14:paraId="0BFAEE1E" w14:textId="41DD2F3D" w:rsidR="006C1817" w:rsidRPr="006C1817" w:rsidRDefault="00E24A63" w:rsidP="003F36CA">
      <w:pPr>
        <w:widowControl w:val="0"/>
        <w:jc w:val="both"/>
        <w:rPr>
          <w:rFonts w:ascii="Times New Roman" w:hAnsi="Times New Roman"/>
          <w:i/>
          <w:iCs/>
          <w:szCs w:val="24"/>
          <w:lang w:val="es-AR"/>
        </w:rPr>
      </w:pPr>
      <w:r>
        <w:rPr>
          <w:rFonts w:ascii="Times New Roman" w:hAnsi="Times New Roman"/>
          <w:i/>
          <w:iCs/>
          <w:szCs w:val="24"/>
          <w:lang w:val="es-AR"/>
        </w:rPr>
        <w:t>2</w:t>
      </w:r>
      <w:r w:rsidR="006C1817" w:rsidRPr="006C1817">
        <w:rPr>
          <w:rFonts w:ascii="Times New Roman" w:hAnsi="Times New Roman"/>
          <w:i/>
          <w:iCs/>
          <w:szCs w:val="24"/>
          <w:lang w:val="es-AR"/>
        </w:rPr>
        <w:t xml:space="preserve">) </w:t>
      </w:r>
      <w:r w:rsidR="00365932">
        <w:rPr>
          <w:rFonts w:ascii="Times New Roman" w:hAnsi="Times New Roman"/>
          <w:i/>
          <w:iCs/>
          <w:szCs w:val="24"/>
          <w:lang w:val="es-AR"/>
        </w:rPr>
        <w:t>Revocación de</w:t>
      </w:r>
      <w:r w:rsidR="00D51B25">
        <w:rPr>
          <w:rFonts w:ascii="Times New Roman" w:hAnsi="Times New Roman"/>
          <w:i/>
          <w:iCs/>
          <w:szCs w:val="24"/>
          <w:lang w:val="es-AR"/>
        </w:rPr>
        <w:t>l</w:t>
      </w:r>
      <w:r w:rsidR="00365932">
        <w:rPr>
          <w:rFonts w:ascii="Times New Roman" w:hAnsi="Times New Roman"/>
          <w:i/>
          <w:iCs/>
          <w:szCs w:val="24"/>
          <w:lang w:val="es-AR"/>
        </w:rPr>
        <w:t xml:space="preserve"> auditor externo suplente y d</w:t>
      </w:r>
      <w:r w:rsidR="006C1817" w:rsidRPr="006C1817">
        <w:rPr>
          <w:rFonts w:ascii="Times New Roman" w:hAnsi="Times New Roman"/>
          <w:i/>
          <w:iCs/>
          <w:szCs w:val="24"/>
          <w:lang w:val="es-AR"/>
        </w:rPr>
        <w:t>esignación de</w:t>
      </w:r>
      <w:r w:rsidR="00D51B25">
        <w:rPr>
          <w:rFonts w:ascii="Times New Roman" w:hAnsi="Times New Roman"/>
          <w:i/>
          <w:iCs/>
          <w:szCs w:val="24"/>
          <w:lang w:val="es-AR"/>
        </w:rPr>
        <w:t xml:space="preserve"> un</w:t>
      </w:r>
      <w:r w:rsidR="006C1817" w:rsidRPr="006C1817">
        <w:rPr>
          <w:rFonts w:ascii="Times New Roman" w:hAnsi="Times New Roman"/>
          <w:i/>
          <w:iCs/>
          <w:szCs w:val="24"/>
          <w:lang w:val="es-AR"/>
        </w:rPr>
        <w:t xml:space="preserve"> </w:t>
      </w:r>
      <w:r w:rsidR="00365932">
        <w:rPr>
          <w:rFonts w:ascii="Times New Roman" w:hAnsi="Times New Roman"/>
          <w:i/>
          <w:iCs/>
          <w:szCs w:val="24"/>
          <w:lang w:val="es-AR"/>
        </w:rPr>
        <w:t xml:space="preserve">nuevo </w:t>
      </w:r>
      <w:r w:rsidR="006C1817" w:rsidRPr="006C1817">
        <w:rPr>
          <w:rFonts w:ascii="Times New Roman" w:hAnsi="Times New Roman"/>
          <w:i/>
          <w:iCs/>
          <w:szCs w:val="24"/>
          <w:lang w:val="es-AR"/>
        </w:rPr>
        <w:t xml:space="preserve">auditor externo </w:t>
      </w:r>
      <w:r w:rsidR="00365932">
        <w:rPr>
          <w:rFonts w:ascii="Times New Roman" w:hAnsi="Times New Roman"/>
          <w:i/>
          <w:iCs/>
          <w:szCs w:val="24"/>
          <w:lang w:val="es-AR"/>
        </w:rPr>
        <w:t xml:space="preserve">suplente </w:t>
      </w:r>
      <w:r w:rsidR="006C1817" w:rsidRPr="006C1817">
        <w:rPr>
          <w:rFonts w:ascii="Times New Roman" w:hAnsi="Times New Roman"/>
          <w:i/>
          <w:iCs/>
          <w:szCs w:val="24"/>
          <w:lang w:val="es-AR"/>
        </w:rPr>
        <w:t xml:space="preserve">que dictaminará sobre los estados contables de la Sociedad por el ejercicio 2025; y </w:t>
      </w:r>
    </w:p>
    <w:p w14:paraId="74C7E3CC" w14:textId="1A03C54F" w:rsidR="003F4D56" w:rsidRDefault="007024F9" w:rsidP="003F36CA">
      <w:pPr>
        <w:widowControl w:val="0"/>
        <w:jc w:val="both"/>
        <w:rPr>
          <w:rFonts w:ascii="Times New Roman" w:hAnsi="Times New Roman"/>
          <w:i/>
          <w:iCs/>
          <w:szCs w:val="24"/>
          <w:lang w:val="es-AR"/>
        </w:rPr>
      </w:pPr>
      <w:r>
        <w:rPr>
          <w:rFonts w:ascii="Times New Roman" w:hAnsi="Times New Roman"/>
          <w:i/>
          <w:iCs/>
          <w:szCs w:val="24"/>
          <w:lang w:val="es-AR"/>
        </w:rPr>
        <w:t>3</w:t>
      </w:r>
      <w:r w:rsidR="006C1817" w:rsidRPr="006C1817">
        <w:rPr>
          <w:rFonts w:ascii="Times New Roman" w:hAnsi="Times New Roman"/>
          <w:i/>
          <w:iCs/>
          <w:szCs w:val="24"/>
          <w:lang w:val="es-AR"/>
        </w:rPr>
        <w:t>) Otorgamiento de autorizaciones.</w:t>
      </w:r>
    </w:p>
    <w:p w14:paraId="76D20F4D" w14:textId="77777777" w:rsidR="003F36CA" w:rsidRPr="009400B0" w:rsidRDefault="003F36CA" w:rsidP="006C1817">
      <w:pPr>
        <w:widowControl w:val="0"/>
        <w:jc w:val="both"/>
        <w:rPr>
          <w:rFonts w:ascii="Times New Roman" w:hAnsi="Times New Roman"/>
          <w:szCs w:val="24"/>
          <w:lang w:val="es-ES"/>
        </w:rPr>
      </w:pPr>
    </w:p>
    <w:p w14:paraId="0C76A103" w14:textId="7B2E6626" w:rsidR="001C21E7" w:rsidRPr="009400B0" w:rsidRDefault="00B07635" w:rsidP="001C21E7">
      <w:pPr>
        <w:widowControl w:val="0"/>
        <w:spacing w:after="120"/>
        <w:jc w:val="both"/>
        <w:rPr>
          <w:rFonts w:ascii="Times New Roman" w:hAnsi="Times New Roman"/>
          <w:szCs w:val="24"/>
          <w:lang w:val="es-ES"/>
        </w:rPr>
      </w:pPr>
      <w:r>
        <w:rPr>
          <w:rFonts w:ascii="Times New Roman" w:hAnsi="Times New Roman"/>
          <w:szCs w:val="24"/>
          <w:lang w:val="es-ES"/>
        </w:rPr>
        <w:t>A continuación</w:t>
      </w:r>
      <w:r w:rsidR="001C21E7" w:rsidRPr="009400B0">
        <w:rPr>
          <w:rFonts w:ascii="Times New Roman" w:hAnsi="Times New Roman"/>
          <w:szCs w:val="24"/>
          <w:lang w:val="es-ES"/>
        </w:rPr>
        <w:t xml:space="preserve">, </w:t>
      </w:r>
      <w:r w:rsidR="006F40D0">
        <w:rPr>
          <w:rFonts w:ascii="Times New Roman" w:hAnsi="Times New Roman"/>
          <w:szCs w:val="24"/>
          <w:lang w:val="es-ES"/>
        </w:rPr>
        <w:t>se pasa a considerar el</w:t>
      </w:r>
      <w:r w:rsidR="001C21E7" w:rsidRPr="009400B0">
        <w:rPr>
          <w:rFonts w:ascii="Times New Roman" w:hAnsi="Times New Roman"/>
          <w:szCs w:val="24"/>
          <w:lang w:val="es-ES"/>
        </w:rPr>
        <w:t xml:space="preserve"> primer punto</w:t>
      </w:r>
      <w:r w:rsidR="00EB06D0">
        <w:rPr>
          <w:rFonts w:ascii="Times New Roman" w:hAnsi="Times New Roman"/>
          <w:szCs w:val="24"/>
          <w:lang w:val="es-ES"/>
        </w:rPr>
        <w:t xml:space="preserve"> del Orden del Día</w:t>
      </w:r>
      <w:r w:rsidR="007761CA">
        <w:rPr>
          <w:rFonts w:ascii="Times New Roman" w:hAnsi="Times New Roman"/>
          <w:szCs w:val="24"/>
          <w:lang w:val="es-ES"/>
        </w:rPr>
        <w:t xml:space="preserve">, </w:t>
      </w:r>
      <w:r w:rsidR="001C21E7" w:rsidRPr="009400B0">
        <w:rPr>
          <w:rFonts w:ascii="Times New Roman" w:hAnsi="Times New Roman"/>
          <w:szCs w:val="24"/>
          <w:lang w:val="es-ES"/>
        </w:rPr>
        <w:t>que dice:</w:t>
      </w:r>
    </w:p>
    <w:p w14:paraId="16D2DDA3" w14:textId="77777777" w:rsidR="00DC6A6C" w:rsidRPr="003D6A45" w:rsidRDefault="00DC6A6C" w:rsidP="002155DD">
      <w:pPr>
        <w:widowControl w:val="0"/>
        <w:spacing w:line="259" w:lineRule="auto"/>
        <w:contextualSpacing/>
        <w:jc w:val="both"/>
        <w:rPr>
          <w:rFonts w:ascii="Times New Roman" w:eastAsia="Calibri" w:hAnsi="Times New Roman"/>
          <w:szCs w:val="24"/>
          <w:lang w:val="es-ES"/>
        </w:rPr>
      </w:pPr>
    </w:p>
    <w:p w14:paraId="3B27DA70" w14:textId="43771115" w:rsidR="00DC6A6C" w:rsidRPr="003D6A45" w:rsidRDefault="00672FD3" w:rsidP="003D6A45">
      <w:pPr>
        <w:widowControl w:val="0"/>
        <w:contextualSpacing/>
        <w:jc w:val="both"/>
        <w:rPr>
          <w:rFonts w:ascii="Times New Roman" w:eastAsia="Calibri" w:hAnsi="Times New Roman"/>
          <w:szCs w:val="24"/>
          <w:lang w:val="es-ES"/>
        </w:rPr>
      </w:pPr>
      <w:r w:rsidRPr="003D6A45">
        <w:rPr>
          <w:rFonts w:ascii="Times New Roman" w:eastAsia="Calibri" w:hAnsi="Times New Roman"/>
          <w:b/>
          <w:bCs/>
          <w:szCs w:val="24"/>
          <w:lang w:val="es-ES"/>
        </w:rPr>
        <w:t xml:space="preserve">1) </w:t>
      </w:r>
      <w:r w:rsidRPr="003D6A45">
        <w:rPr>
          <w:rFonts w:ascii="Times New Roman" w:eastAsia="Calibri" w:hAnsi="Times New Roman"/>
          <w:b/>
          <w:bCs/>
          <w:szCs w:val="24"/>
          <w:u w:val="single"/>
          <w:lang w:val="es-ES"/>
        </w:rPr>
        <w:t>Designación de</w:t>
      </w:r>
      <w:r w:rsidR="00516DFF">
        <w:rPr>
          <w:rFonts w:ascii="Times New Roman" w:eastAsia="Calibri" w:hAnsi="Times New Roman"/>
          <w:b/>
          <w:bCs/>
          <w:szCs w:val="24"/>
          <w:u w:val="single"/>
          <w:lang w:val="es-ES"/>
        </w:rPr>
        <w:t xml:space="preserve"> dos</w:t>
      </w:r>
      <w:r w:rsidRPr="003D6A45">
        <w:rPr>
          <w:rFonts w:ascii="Times New Roman" w:eastAsia="Calibri" w:hAnsi="Times New Roman"/>
          <w:b/>
          <w:bCs/>
          <w:szCs w:val="24"/>
          <w:u w:val="single"/>
          <w:lang w:val="es-ES"/>
        </w:rPr>
        <w:t xml:space="preserve"> accionista</w:t>
      </w:r>
      <w:r w:rsidR="005818B2">
        <w:rPr>
          <w:rFonts w:ascii="Times New Roman" w:eastAsia="Calibri" w:hAnsi="Times New Roman"/>
          <w:b/>
          <w:bCs/>
          <w:szCs w:val="24"/>
          <w:u w:val="single"/>
          <w:lang w:val="es-ES"/>
        </w:rPr>
        <w:t>s</w:t>
      </w:r>
      <w:r w:rsidRPr="003D6A45">
        <w:rPr>
          <w:rFonts w:ascii="Times New Roman" w:eastAsia="Calibri" w:hAnsi="Times New Roman"/>
          <w:b/>
          <w:bCs/>
          <w:szCs w:val="24"/>
          <w:u w:val="single"/>
          <w:lang w:val="es-ES"/>
        </w:rPr>
        <w:t xml:space="preserve"> para firmar el acta</w:t>
      </w:r>
      <w:r w:rsidRPr="003D6A45">
        <w:rPr>
          <w:rFonts w:ascii="Times New Roman" w:eastAsia="Calibri" w:hAnsi="Times New Roman"/>
          <w:szCs w:val="24"/>
          <w:lang w:val="es-ES"/>
        </w:rPr>
        <w:t xml:space="preserve">. </w:t>
      </w:r>
    </w:p>
    <w:p w14:paraId="7899D60F" w14:textId="77777777" w:rsidR="00DC6A6C" w:rsidRPr="003D6A45" w:rsidRDefault="00DC6A6C" w:rsidP="003D6A45">
      <w:pPr>
        <w:widowControl w:val="0"/>
        <w:contextualSpacing/>
        <w:jc w:val="both"/>
        <w:rPr>
          <w:rFonts w:ascii="Times New Roman" w:eastAsia="Calibri" w:hAnsi="Times New Roman"/>
          <w:szCs w:val="24"/>
          <w:lang w:val="es-ES"/>
        </w:rPr>
      </w:pPr>
    </w:p>
    <w:p w14:paraId="41F1BF46" w14:textId="62760EC1" w:rsidR="00F1175A" w:rsidRPr="003D6A45" w:rsidRDefault="00672FD3" w:rsidP="003D6A45">
      <w:pPr>
        <w:widowControl w:val="0"/>
        <w:contextualSpacing/>
        <w:jc w:val="both"/>
        <w:rPr>
          <w:rFonts w:ascii="Times New Roman" w:eastAsia="Calibri" w:hAnsi="Times New Roman"/>
          <w:szCs w:val="24"/>
          <w:lang w:val="es-ES"/>
        </w:rPr>
      </w:pPr>
      <w:r w:rsidRPr="003D6A45">
        <w:rPr>
          <w:rFonts w:ascii="Times New Roman" w:eastAsia="Calibri" w:hAnsi="Times New Roman"/>
          <w:szCs w:val="24"/>
          <w:lang w:val="es-ES"/>
        </w:rPr>
        <w:t xml:space="preserve">Puesto el punto a consideración, la Asamblea por unanimidad </w:t>
      </w:r>
      <w:r w:rsidRPr="003D6A45">
        <w:rPr>
          <w:rFonts w:ascii="Times New Roman" w:eastAsia="Calibri" w:hAnsi="Times New Roman"/>
          <w:b/>
          <w:bCs/>
          <w:szCs w:val="24"/>
          <w:u w:val="single"/>
          <w:lang w:val="es-ES"/>
        </w:rPr>
        <w:t>RESUELVE</w:t>
      </w:r>
      <w:r w:rsidR="007A66D2" w:rsidRPr="00FF72EC">
        <w:rPr>
          <w:rFonts w:ascii="Times New Roman" w:eastAsia="Calibri" w:hAnsi="Times New Roman"/>
          <w:szCs w:val="24"/>
          <w:lang w:val="es-ES"/>
        </w:rPr>
        <w:t>:</w:t>
      </w:r>
      <w:r w:rsidRPr="003D6A45">
        <w:rPr>
          <w:rFonts w:ascii="Times New Roman" w:eastAsia="Calibri" w:hAnsi="Times New Roman"/>
          <w:szCs w:val="24"/>
          <w:lang w:val="es-ES"/>
        </w:rPr>
        <w:t xml:space="preserve"> designar a</w:t>
      </w:r>
      <w:r w:rsidR="0041485C">
        <w:rPr>
          <w:rFonts w:ascii="Times New Roman" w:eastAsia="Calibri" w:hAnsi="Times New Roman"/>
          <w:szCs w:val="24"/>
          <w:lang w:val="es-ES"/>
        </w:rPr>
        <w:t xml:space="preserve">l </w:t>
      </w:r>
      <w:r w:rsidR="00B07635">
        <w:rPr>
          <w:rFonts w:ascii="Times New Roman" w:eastAsia="Calibri" w:hAnsi="Times New Roman"/>
          <w:szCs w:val="24"/>
          <w:lang w:val="es-ES"/>
        </w:rPr>
        <w:t xml:space="preserve">representante </w:t>
      </w:r>
      <w:r w:rsidR="00036ECF">
        <w:rPr>
          <w:rFonts w:ascii="Times New Roman" w:eastAsia="Calibri" w:hAnsi="Times New Roman"/>
          <w:szCs w:val="24"/>
          <w:lang w:val="es-ES"/>
        </w:rPr>
        <w:t xml:space="preserve">del accionista GeoPark Colombia S.A.S. y </w:t>
      </w:r>
      <w:r w:rsidR="0041485C">
        <w:rPr>
          <w:rFonts w:ascii="Times New Roman" w:eastAsia="Calibri" w:hAnsi="Times New Roman"/>
          <w:szCs w:val="24"/>
          <w:lang w:val="es-ES"/>
        </w:rPr>
        <w:t xml:space="preserve">al </w:t>
      </w:r>
      <w:r w:rsidR="00036ECF">
        <w:rPr>
          <w:rFonts w:ascii="Times New Roman" w:eastAsia="Calibri" w:hAnsi="Times New Roman"/>
          <w:szCs w:val="24"/>
          <w:lang w:val="es-ES"/>
        </w:rPr>
        <w:t xml:space="preserve">representante </w:t>
      </w:r>
      <w:r w:rsidR="00B07635">
        <w:rPr>
          <w:rFonts w:ascii="Times New Roman" w:eastAsia="Calibri" w:hAnsi="Times New Roman"/>
          <w:szCs w:val="24"/>
          <w:lang w:val="es-ES"/>
        </w:rPr>
        <w:t>de</w:t>
      </w:r>
      <w:r w:rsidR="00FC7B1C">
        <w:rPr>
          <w:rFonts w:ascii="Times New Roman" w:eastAsia="Calibri" w:hAnsi="Times New Roman"/>
          <w:szCs w:val="24"/>
          <w:lang w:val="es-ES"/>
        </w:rPr>
        <w:t xml:space="preserve"> los </w:t>
      </w:r>
      <w:r w:rsidRPr="003D6A45">
        <w:rPr>
          <w:rFonts w:ascii="Times New Roman" w:eastAsia="Calibri" w:hAnsi="Times New Roman"/>
          <w:szCs w:val="24"/>
          <w:lang w:val="es-ES"/>
        </w:rPr>
        <w:t>accionista</w:t>
      </w:r>
      <w:r w:rsidR="00FC7B1C">
        <w:rPr>
          <w:rFonts w:ascii="Times New Roman" w:eastAsia="Calibri" w:hAnsi="Times New Roman"/>
          <w:szCs w:val="24"/>
          <w:lang w:val="es-ES"/>
        </w:rPr>
        <w:t>s</w:t>
      </w:r>
      <w:r w:rsidRPr="003D6A45">
        <w:rPr>
          <w:rFonts w:ascii="Times New Roman" w:eastAsia="Calibri" w:hAnsi="Times New Roman"/>
          <w:szCs w:val="24"/>
          <w:lang w:val="es-ES"/>
        </w:rPr>
        <w:t xml:space="preserve"> </w:t>
      </w:r>
      <w:bookmarkStart w:id="1" w:name="_Hlk27580092"/>
      <w:r w:rsidRPr="003D6A45">
        <w:rPr>
          <w:rFonts w:ascii="Times New Roman" w:eastAsia="Calibri" w:hAnsi="Times New Roman"/>
          <w:szCs w:val="24"/>
          <w:lang w:val="es-ES"/>
        </w:rPr>
        <w:t xml:space="preserve">GeoPark </w:t>
      </w:r>
      <w:r w:rsidR="008A7AD4" w:rsidRPr="003D6A45">
        <w:rPr>
          <w:rFonts w:ascii="Times New Roman" w:eastAsia="Calibri" w:hAnsi="Times New Roman"/>
          <w:szCs w:val="24"/>
          <w:lang w:val="es-ES"/>
        </w:rPr>
        <w:t>Colombia</w:t>
      </w:r>
      <w:r w:rsidRPr="003D6A45">
        <w:rPr>
          <w:rFonts w:ascii="Times New Roman" w:eastAsia="Calibri" w:hAnsi="Times New Roman"/>
          <w:szCs w:val="24"/>
          <w:lang w:val="es-ES"/>
        </w:rPr>
        <w:t xml:space="preserve"> S.L.U.</w:t>
      </w:r>
      <w:bookmarkEnd w:id="1"/>
      <w:r w:rsidR="00DA1B00" w:rsidRPr="003D6A45">
        <w:rPr>
          <w:rFonts w:ascii="Times New Roman" w:eastAsia="Calibri" w:hAnsi="Times New Roman"/>
          <w:szCs w:val="24"/>
          <w:lang w:val="es-ES"/>
        </w:rPr>
        <w:t xml:space="preserve"> </w:t>
      </w:r>
      <w:r w:rsidR="00FC7B1C">
        <w:rPr>
          <w:rFonts w:ascii="Times New Roman" w:eastAsia="Calibri" w:hAnsi="Times New Roman"/>
          <w:szCs w:val="24"/>
          <w:lang w:val="es-ES"/>
        </w:rPr>
        <w:t xml:space="preserve">y </w:t>
      </w:r>
      <w:r w:rsidR="00FC7B1C" w:rsidRPr="009400B0">
        <w:rPr>
          <w:rFonts w:ascii="Times New Roman" w:hAnsi="Times New Roman"/>
          <w:szCs w:val="24"/>
          <w:lang w:val="es-ES"/>
        </w:rPr>
        <w:t>Geo</w:t>
      </w:r>
      <w:r w:rsidR="00501342">
        <w:rPr>
          <w:rFonts w:ascii="Times New Roman" w:hAnsi="Times New Roman"/>
          <w:szCs w:val="24"/>
          <w:lang w:val="es-ES"/>
        </w:rPr>
        <w:t>P</w:t>
      </w:r>
      <w:r w:rsidR="00FC7B1C" w:rsidRPr="009400B0">
        <w:rPr>
          <w:rFonts w:ascii="Times New Roman" w:hAnsi="Times New Roman"/>
          <w:szCs w:val="24"/>
          <w:lang w:val="es-ES"/>
        </w:rPr>
        <w:t>ark (UK) Limited</w:t>
      </w:r>
      <w:r w:rsidR="00997664">
        <w:rPr>
          <w:rFonts w:ascii="Times New Roman" w:hAnsi="Times New Roman"/>
          <w:szCs w:val="24"/>
          <w:lang w:val="es-ES"/>
        </w:rPr>
        <w:t>,</w:t>
      </w:r>
      <w:r w:rsidR="00FC7B1C" w:rsidRPr="003D6A45">
        <w:rPr>
          <w:rFonts w:ascii="Times New Roman" w:eastAsia="Calibri" w:hAnsi="Times New Roman"/>
          <w:szCs w:val="24"/>
          <w:lang w:val="es-ES"/>
        </w:rPr>
        <w:t xml:space="preserve"> </w:t>
      </w:r>
      <w:r w:rsidRPr="003D6A45">
        <w:rPr>
          <w:rFonts w:ascii="Times New Roman" w:eastAsia="Calibri" w:hAnsi="Times New Roman"/>
          <w:szCs w:val="24"/>
          <w:lang w:val="es-ES"/>
        </w:rPr>
        <w:t>para suscribir el acta</w:t>
      </w:r>
      <w:r w:rsidR="00C3739C">
        <w:rPr>
          <w:rFonts w:ascii="Times New Roman" w:eastAsia="Calibri" w:hAnsi="Times New Roman"/>
          <w:szCs w:val="24"/>
          <w:lang w:val="es-ES"/>
        </w:rPr>
        <w:t xml:space="preserve"> </w:t>
      </w:r>
      <w:r w:rsidR="0041485C">
        <w:rPr>
          <w:rFonts w:ascii="Times New Roman" w:eastAsia="Calibri" w:hAnsi="Times New Roman"/>
          <w:szCs w:val="24"/>
          <w:lang w:val="es-ES"/>
        </w:rPr>
        <w:t>de esta asamblea</w:t>
      </w:r>
      <w:r w:rsidR="001008F0">
        <w:rPr>
          <w:rFonts w:ascii="Times New Roman" w:eastAsia="Calibri" w:hAnsi="Times New Roman"/>
          <w:szCs w:val="24"/>
          <w:lang w:val="es-ES"/>
        </w:rPr>
        <w:t xml:space="preserve">, junto con </w:t>
      </w:r>
      <w:r w:rsidR="00036ECF">
        <w:rPr>
          <w:rFonts w:ascii="Times New Roman" w:eastAsia="Calibri" w:hAnsi="Times New Roman"/>
          <w:szCs w:val="24"/>
          <w:lang w:val="es-ES"/>
        </w:rPr>
        <w:t>e</w:t>
      </w:r>
      <w:r w:rsidR="001008F0">
        <w:rPr>
          <w:rFonts w:ascii="Times New Roman" w:eastAsia="Calibri" w:hAnsi="Times New Roman"/>
          <w:szCs w:val="24"/>
          <w:lang w:val="es-ES"/>
        </w:rPr>
        <w:t>l Sr.</w:t>
      </w:r>
      <w:r w:rsidR="00B60C6E">
        <w:rPr>
          <w:rFonts w:ascii="Times New Roman" w:eastAsia="Calibri" w:hAnsi="Times New Roman"/>
          <w:szCs w:val="24"/>
          <w:lang w:val="es-ES"/>
        </w:rPr>
        <w:t xml:space="preserve"> </w:t>
      </w:r>
      <w:r w:rsidR="00036ECF">
        <w:rPr>
          <w:rFonts w:ascii="Times New Roman" w:eastAsia="Calibri" w:hAnsi="Times New Roman"/>
          <w:szCs w:val="24"/>
          <w:lang w:val="es-ES"/>
        </w:rPr>
        <w:t>P</w:t>
      </w:r>
      <w:r w:rsidR="00B60C6E">
        <w:rPr>
          <w:rFonts w:ascii="Times New Roman" w:eastAsia="Calibri" w:hAnsi="Times New Roman"/>
          <w:szCs w:val="24"/>
          <w:lang w:val="es-ES"/>
        </w:rPr>
        <w:t>residente</w:t>
      </w:r>
      <w:r w:rsidR="00A83D0C">
        <w:rPr>
          <w:rFonts w:ascii="Times New Roman" w:eastAsia="Calibri" w:hAnsi="Times New Roman"/>
          <w:szCs w:val="24"/>
          <w:lang w:val="es-ES"/>
        </w:rPr>
        <w:t>, Tomás</w:t>
      </w:r>
      <w:r w:rsidR="001008F0">
        <w:rPr>
          <w:rFonts w:ascii="Times New Roman" w:eastAsia="Calibri" w:hAnsi="Times New Roman"/>
          <w:szCs w:val="24"/>
          <w:lang w:val="es-ES"/>
        </w:rPr>
        <w:t xml:space="preserve"> </w:t>
      </w:r>
      <w:r w:rsidR="00036ECF">
        <w:rPr>
          <w:rFonts w:ascii="Times New Roman" w:eastAsia="Calibri" w:hAnsi="Times New Roman"/>
          <w:szCs w:val="24"/>
          <w:lang w:val="es-ES"/>
        </w:rPr>
        <w:t>Perinot</w:t>
      </w:r>
      <w:r w:rsidR="00A83D0C">
        <w:rPr>
          <w:rFonts w:ascii="Times New Roman" w:eastAsia="Calibri" w:hAnsi="Times New Roman"/>
          <w:szCs w:val="24"/>
          <w:lang w:val="es-ES"/>
        </w:rPr>
        <w:t>, y el Sr. Damián Burgio, en representación de la Comisión Fiscalizadora</w:t>
      </w:r>
      <w:r w:rsidRPr="003D6A45">
        <w:rPr>
          <w:rFonts w:ascii="Times New Roman" w:eastAsia="Calibri" w:hAnsi="Times New Roman"/>
          <w:szCs w:val="24"/>
          <w:lang w:val="es-ES"/>
        </w:rPr>
        <w:t xml:space="preserve">. </w:t>
      </w:r>
    </w:p>
    <w:p w14:paraId="338E432D" w14:textId="77777777" w:rsidR="00DC6A6C" w:rsidRPr="003D6A45" w:rsidRDefault="00DC6A6C" w:rsidP="002155DD">
      <w:pPr>
        <w:widowControl w:val="0"/>
        <w:spacing w:line="259" w:lineRule="auto"/>
        <w:contextualSpacing/>
        <w:jc w:val="both"/>
        <w:rPr>
          <w:rFonts w:ascii="Times New Roman" w:eastAsia="Calibri" w:hAnsi="Times New Roman"/>
          <w:szCs w:val="24"/>
          <w:lang w:val="es-ES"/>
        </w:rPr>
      </w:pPr>
    </w:p>
    <w:p w14:paraId="42AC2CAC" w14:textId="379D9925" w:rsidR="00672FD3" w:rsidRPr="003D6A45" w:rsidRDefault="00672FD3" w:rsidP="002155DD">
      <w:pPr>
        <w:widowControl w:val="0"/>
        <w:spacing w:line="259" w:lineRule="auto"/>
        <w:contextualSpacing/>
        <w:jc w:val="both"/>
        <w:rPr>
          <w:rFonts w:ascii="Times New Roman" w:eastAsia="Calibri" w:hAnsi="Times New Roman"/>
          <w:szCs w:val="24"/>
          <w:lang w:val="es-ES"/>
        </w:rPr>
      </w:pPr>
      <w:r w:rsidRPr="003D6A45">
        <w:rPr>
          <w:rFonts w:ascii="Times New Roman" w:eastAsia="Calibri" w:hAnsi="Times New Roman"/>
          <w:szCs w:val="24"/>
          <w:lang w:val="es-ES"/>
        </w:rPr>
        <w:t xml:space="preserve">Seguidamente, </w:t>
      </w:r>
      <w:r w:rsidR="006F40D0">
        <w:rPr>
          <w:rFonts w:ascii="Times New Roman" w:eastAsia="Calibri" w:hAnsi="Times New Roman"/>
          <w:szCs w:val="24"/>
          <w:lang w:val="es-ES"/>
        </w:rPr>
        <w:t>se pone a consideración</w:t>
      </w:r>
      <w:r w:rsidRPr="003D6A45">
        <w:rPr>
          <w:rFonts w:ascii="Times New Roman" w:eastAsia="Calibri" w:hAnsi="Times New Roman"/>
          <w:szCs w:val="24"/>
          <w:lang w:val="es-ES"/>
        </w:rPr>
        <w:t xml:space="preserve"> el segundo punto del Orden del Día, que dice:</w:t>
      </w:r>
    </w:p>
    <w:p w14:paraId="5896FF5E" w14:textId="77777777" w:rsidR="00D66C0D" w:rsidRPr="003D6A45" w:rsidRDefault="00D66C0D" w:rsidP="003D6A45">
      <w:pPr>
        <w:widowControl w:val="0"/>
        <w:contextualSpacing/>
        <w:jc w:val="both"/>
        <w:rPr>
          <w:rFonts w:ascii="Times New Roman" w:eastAsia="Calibri" w:hAnsi="Times New Roman"/>
          <w:szCs w:val="24"/>
          <w:lang w:val="es-ES"/>
        </w:rPr>
      </w:pPr>
    </w:p>
    <w:p w14:paraId="1F836E6A" w14:textId="6D125DE2" w:rsidR="00CB395F" w:rsidRDefault="002C0962" w:rsidP="00306886">
      <w:pPr>
        <w:widowControl w:val="0"/>
        <w:contextualSpacing/>
        <w:jc w:val="both"/>
        <w:rPr>
          <w:rFonts w:ascii="Times New Roman" w:hAnsi="Times New Roman"/>
          <w:szCs w:val="24"/>
          <w:lang w:val="es-AR"/>
        </w:rPr>
      </w:pPr>
      <w:r w:rsidRPr="006C1817">
        <w:rPr>
          <w:rFonts w:ascii="Times New Roman" w:hAnsi="Times New Roman"/>
          <w:b/>
          <w:bCs/>
          <w:szCs w:val="24"/>
          <w:lang w:val="es-AR"/>
        </w:rPr>
        <w:t xml:space="preserve">2) </w:t>
      </w:r>
      <w:bookmarkStart w:id="2" w:name="_Hlk27578888"/>
      <w:r w:rsidR="00D51B25" w:rsidRPr="00FE5553">
        <w:rPr>
          <w:rFonts w:ascii="Times New Roman" w:hAnsi="Times New Roman"/>
          <w:b/>
          <w:bCs/>
          <w:szCs w:val="24"/>
          <w:u w:val="single"/>
          <w:lang w:val="es-AR"/>
        </w:rPr>
        <w:t xml:space="preserve">Revocación del auditor externo suplente y </w:t>
      </w:r>
      <w:r w:rsidR="00D51B25">
        <w:rPr>
          <w:rFonts w:ascii="Times New Roman" w:hAnsi="Times New Roman"/>
          <w:b/>
          <w:bCs/>
          <w:szCs w:val="24"/>
          <w:u w:val="single"/>
          <w:lang w:val="es-AR"/>
        </w:rPr>
        <w:t>d</w:t>
      </w:r>
      <w:r w:rsidR="00F17995" w:rsidRPr="006C1817">
        <w:rPr>
          <w:rFonts w:ascii="Times New Roman" w:hAnsi="Times New Roman"/>
          <w:b/>
          <w:bCs/>
          <w:szCs w:val="24"/>
          <w:u w:val="single"/>
          <w:lang w:val="es-AR"/>
        </w:rPr>
        <w:t xml:space="preserve">esignación de </w:t>
      </w:r>
      <w:r w:rsidR="00D51B25">
        <w:rPr>
          <w:rFonts w:ascii="Times New Roman" w:hAnsi="Times New Roman"/>
          <w:b/>
          <w:bCs/>
          <w:szCs w:val="24"/>
          <w:u w:val="single"/>
          <w:lang w:val="es-AR"/>
        </w:rPr>
        <w:t xml:space="preserve">un nuevo </w:t>
      </w:r>
      <w:r w:rsidR="00F17995" w:rsidRPr="006C1817">
        <w:rPr>
          <w:rFonts w:ascii="Times New Roman" w:hAnsi="Times New Roman"/>
          <w:b/>
          <w:bCs/>
          <w:szCs w:val="24"/>
          <w:u w:val="single"/>
          <w:lang w:val="es-AR"/>
        </w:rPr>
        <w:t xml:space="preserve">auditor externo </w:t>
      </w:r>
      <w:r w:rsidR="00D51B25">
        <w:rPr>
          <w:rFonts w:ascii="Times New Roman" w:hAnsi="Times New Roman"/>
          <w:b/>
          <w:bCs/>
          <w:szCs w:val="24"/>
          <w:u w:val="single"/>
          <w:lang w:val="es-AR"/>
        </w:rPr>
        <w:t xml:space="preserve">suplente </w:t>
      </w:r>
      <w:r w:rsidR="00F17995" w:rsidRPr="006C1817">
        <w:rPr>
          <w:rFonts w:ascii="Times New Roman" w:hAnsi="Times New Roman"/>
          <w:b/>
          <w:bCs/>
          <w:szCs w:val="24"/>
          <w:u w:val="single"/>
          <w:lang w:val="es-AR"/>
        </w:rPr>
        <w:t>que dictaminará sobre los estados contables de la Sociedad por el ejercicio 2025</w:t>
      </w:r>
      <w:r w:rsidR="00CB395F">
        <w:rPr>
          <w:rFonts w:ascii="Times New Roman" w:hAnsi="Times New Roman"/>
          <w:b/>
          <w:bCs/>
          <w:szCs w:val="24"/>
          <w:u w:val="single"/>
          <w:lang w:val="es-AR"/>
        </w:rPr>
        <w:t>.</w:t>
      </w:r>
    </w:p>
    <w:p w14:paraId="49D85C77" w14:textId="77777777" w:rsidR="00F17995" w:rsidRPr="00F17995" w:rsidRDefault="00F17995" w:rsidP="00306886">
      <w:pPr>
        <w:widowControl w:val="0"/>
        <w:contextualSpacing/>
        <w:jc w:val="both"/>
        <w:rPr>
          <w:rFonts w:ascii="Times New Roman" w:eastAsia="Calibri" w:hAnsi="Times New Roman"/>
          <w:szCs w:val="24"/>
          <w:lang w:val="es-ES"/>
        </w:rPr>
      </w:pPr>
    </w:p>
    <w:p w14:paraId="4DB4D162" w14:textId="00D75EBF" w:rsidR="00CB3A50" w:rsidRDefault="005459E2" w:rsidP="00306886">
      <w:pPr>
        <w:widowControl w:val="0"/>
        <w:contextualSpacing/>
        <w:jc w:val="both"/>
        <w:rPr>
          <w:rFonts w:ascii="Times New Roman" w:eastAsia="Calibri" w:hAnsi="Times New Roman"/>
          <w:szCs w:val="24"/>
          <w:lang w:val="es-ES"/>
        </w:rPr>
      </w:pPr>
      <w:r>
        <w:rPr>
          <w:rFonts w:ascii="Times New Roman" w:eastAsia="Calibri" w:hAnsi="Times New Roman"/>
          <w:szCs w:val="24"/>
          <w:lang w:val="es-ES"/>
        </w:rPr>
        <w:t xml:space="preserve">El representante del accionista de GeoPark Colombia S.A.S. </w:t>
      </w:r>
      <w:r w:rsidR="00124672">
        <w:rPr>
          <w:rFonts w:ascii="Times New Roman" w:eastAsia="Calibri" w:hAnsi="Times New Roman"/>
          <w:szCs w:val="24"/>
          <w:lang w:val="es-ES"/>
        </w:rPr>
        <w:t xml:space="preserve">manifiesta que resulta necesario revocar al auditor que fuera designado en la Asamblea General Ordinaria de Accionistas de fecha 30 de abril de 2025 y designar a un nuevo auditor externo suplente en su reemplazo, por lo que </w:t>
      </w:r>
      <w:r>
        <w:rPr>
          <w:rFonts w:ascii="Times New Roman" w:eastAsia="Calibri" w:hAnsi="Times New Roman"/>
          <w:szCs w:val="24"/>
          <w:lang w:val="es-ES"/>
        </w:rPr>
        <w:t>propone</w:t>
      </w:r>
      <w:r w:rsidR="00A8157C">
        <w:rPr>
          <w:rFonts w:ascii="Times New Roman" w:eastAsia="Calibri" w:hAnsi="Times New Roman"/>
          <w:szCs w:val="24"/>
          <w:lang w:val="es-ES"/>
        </w:rPr>
        <w:t xml:space="preserve">: (i) </w:t>
      </w:r>
      <w:r w:rsidR="00E24A63">
        <w:rPr>
          <w:rFonts w:ascii="Times New Roman" w:eastAsia="Calibri" w:hAnsi="Times New Roman"/>
          <w:szCs w:val="24"/>
          <w:lang w:val="es-ES"/>
        </w:rPr>
        <w:t>revocar la designación</w:t>
      </w:r>
      <w:r w:rsidR="009E4941">
        <w:rPr>
          <w:rFonts w:ascii="Times New Roman" w:eastAsia="Calibri" w:hAnsi="Times New Roman"/>
          <w:szCs w:val="24"/>
          <w:lang w:val="es-ES"/>
        </w:rPr>
        <w:t xml:space="preserve"> </w:t>
      </w:r>
      <w:r w:rsidR="00E24A63">
        <w:rPr>
          <w:rFonts w:ascii="Times New Roman" w:eastAsia="Calibri" w:hAnsi="Times New Roman"/>
          <w:szCs w:val="24"/>
          <w:lang w:val="es-ES"/>
        </w:rPr>
        <w:t>de Pablo Gabriel Decundo (T° 286 F° 106 C.P.C.E.C.A.B.A.)</w:t>
      </w:r>
      <w:r w:rsidR="001F4A62">
        <w:rPr>
          <w:rFonts w:ascii="Times New Roman" w:eastAsia="Calibri" w:hAnsi="Times New Roman"/>
          <w:szCs w:val="24"/>
          <w:lang w:val="es-ES"/>
        </w:rPr>
        <w:t>,</w:t>
      </w:r>
      <w:r w:rsidR="00E24A63">
        <w:rPr>
          <w:rFonts w:ascii="Times New Roman" w:eastAsia="Calibri" w:hAnsi="Times New Roman"/>
          <w:szCs w:val="24"/>
          <w:lang w:val="es-ES"/>
        </w:rPr>
        <w:t xml:space="preserve"> </w:t>
      </w:r>
      <w:r w:rsidR="001F4A62">
        <w:rPr>
          <w:rFonts w:ascii="Times New Roman" w:eastAsia="Calibri" w:hAnsi="Times New Roman"/>
          <w:szCs w:val="24"/>
          <w:lang w:val="es-ES"/>
        </w:rPr>
        <w:t xml:space="preserve">efectuada por los accionistas en la Asamblea General Ordinaria de fecha 30 de abril de 2025, </w:t>
      </w:r>
      <w:r w:rsidR="00E24A63">
        <w:rPr>
          <w:rFonts w:ascii="Times New Roman" w:eastAsia="Calibri" w:hAnsi="Times New Roman"/>
          <w:szCs w:val="24"/>
          <w:lang w:val="es-ES"/>
        </w:rPr>
        <w:t>como auditor suplente de la Sociedad; y (ii) designar a Hernán Crocci (</w:t>
      </w:r>
      <w:r w:rsidR="008D4667">
        <w:rPr>
          <w:rFonts w:ascii="Times New Roman" w:eastAsia="Calibri" w:hAnsi="Times New Roman"/>
          <w:szCs w:val="24"/>
          <w:lang w:val="es-ES"/>
        </w:rPr>
        <w:t>T° 410 F° 166 C.P.C.E.C.A.B.A.</w:t>
      </w:r>
      <w:r w:rsidR="00E24A63">
        <w:rPr>
          <w:rFonts w:ascii="Times New Roman" w:eastAsia="Calibri" w:hAnsi="Times New Roman"/>
          <w:szCs w:val="24"/>
          <w:lang w:val="es-ES"/>
        </w:rPr>
        <w:t>) como auditor suplente, quien reemplazará al Sr. Leonel Germán Tremonti en caso de ausencia, renuncia o remoción.</w:t>
      </w:r>
      <w:r w:rsidR="00997F62">
        <w:rPr>
          <w:rFonts w:ascii="Times New Roman" w:eastAsia="Calibri" w:hAnsi="Times New Roman"/>
          <w:szCs w:val="24"/>
          <w:lang w:val="es-ES"/>
        </w:rPr>
        <w:t xml:space="preserve"> </w:t>
      </w:r>
      <w:r w:rsidR="00AE7CE1">
        <w:rPr>
          <w:rFonts w:ascii="Times New Roman" w:eastAsia="Calibri" w:hAnsi="Times New Roman"/>
          <w:szCs w:val="24"/>
          <w:lang w:val="es-ES"/>
        </w:rPr>
        <w:t xml:space="preserve">Luego de una breve deliberación </w:t>
      </w:r>
      <w:r w:rsidR="00767790">
        <w:rPr>
          <w:rFonts w:ascii="Times New Roman" w:eastAsia="Calibri" w:hAnsi="Times New Roman"/>
          <w:szCs w:val="24"/>
          <w:lang w:val="es-ES"/>
        </w:rPr>
        <w:t xml:space="preserve">la Asamblea por unanimidad </w:t>
      </w:r>
      <w:r w:rsidR="00767790" w:rsidRPr="00767790">
        <w:rPr>
          <w:rFonts w:ascii="Times New Roman" w:eastAsia="Calibri" w:hAnsi="Times New Roman"/>
          <w:b/>
          <w:bCs/>
          <w:szCs w:val="24"/>
          <w:u w:val="single"/>
          <w:lang w:val="es-ES"/>
        </w:rPr>
        <w:t>RESUELVE</w:t>
      </w:r>
      <w:r w:rsidR="00767790">
        <w:rPr>
          <w:rFonts w:ascii="Times New Roman" w:eastAsia="Calibri" w:hAnsi="Times New Roman"/>
          <w:szCs w:val="24"/>
          <w:lang w:val="es-ES"/>
        </w:rPr>
        <w:t xml:space="preserve">: </w:t>
      </w:r>
      <w:r w:rsidR="00354DA4">
        <w:rPr>
          <w:rFonts w:ascii="Times New Roman" w:eastAsia="Calibri" w:hAnsi="Times New Roman"/>
          <w:szCs w:val="24"/>
          <w:lang w:val="es-ES"/>
        </w:rPr>
        <w:t xml:space="preserve">aprobar </w:t>
      </w:r>
      <w:r w:rsidR="00997F62">
        <w:rPr>
          <w:rFonts w:ascii="Times New Roman" w:eastAsia="Calibri" w:hAnsi="Times New Roman"/>
          <w:szCs w:val="24"/>
          <w:lang w:val="es-ES"/>
        </w:rPr>
        <w:t xml:space="preserve">en su totalidad </w:t>
      </w:r>
      <w:r w:rsidR="00354DA4">
        <w:rPr>
          <w:rFonts w:ascii="Times New Roman" w:eastAsia="Calibri" w:hAnsi="Times New Roman"/>
          <w:szCs w:val="24"/>
          <w:lang w:val="es-ES"/>
        </w:rPr>
        <w:t xml:space="preserve">la moción </w:t>
      </w:r>
      <w:r w:rsidR="00CE6DF7">
        <w:rPr>
          <w:rFonts w:ascii="Times New Roman" w:eastAsia="Calibri" w:hAnsi="Times New Roman"/>
          <w:szCs w:val="24"/>
          <w:lang w:val="es-ES"/>
        </w:rPr>
        <w:t>realizada por el accionista de GeoPark Colombia S.A.S</w:t>
      </w:r>
      <w:r w:rsidR="00BC7438">
        <w:rPr>
          <w:rFonts w:ascii="Times New Roman" w:eastAsia="Calibri" w:hAnsi="Times New Roman"/>
          <w:szCs w:val="24"/>
          <w:lang w:val="es-ES"/>
        </w:rPr>
        <w:t>.</w:t>
      </w:r>
    </w:p>
    <w:p w14:paraId="7B40B8A4" w14:textId="77777777" w:rsidR="00CB3A50" w:rsidRDefault="00CB3A50" w:rsidP="00306886">
      <w:pPr>
        <w:widowControl w:val="0"/>
        <w:contextualSpacing/>
        <w:jc w:val="both"/>
        <w:rPr>
          <w:rFonts w:ascii="Times New Roman" w:eastAsia="Calibri" w:hAnsi="Times New Roman"/>
          <w:szCs w:val="24"/>
          <w:lang w:val="es-ES"/>
        </w:rPr>
      </w:pPr>
    </w:p>
    <w:p w14:paraId="08826A85" w14:textId="70DB74FD" w:rsidR="00F17995" w:rsidRDefault="00AA0536" w:rsidP="00306886">
      <w:pPr>
        <w:widowControl w:val="0"/>
        <w:contextualSpacing/>
        <w:jc w:val="both"/>
        <w:rPr>
          <w:rFonts w:ascii="Times New Roman" w:eastAsia="Calibri" w:hAnsi="Times New Roman"/>
          <w:szCs w:val="24"/>
          <w:lang w:val="es-ES"/>
        </w:rPr>
      </w:pPr>
      <w:r>
        <w:rPr>
          <w:rFonts w:ascii="Times New Roman" w:eastAsia="Calibri" w:hAnsi="Times New Roman"/>
          <w:szCs w:val="24"/>
          <w:lang w:val="es-ES"/>
        </w:rPr>
        <w:t xml:space="preserve">Seguidamente, se pone en consideración el </w:t>
      </w:r>
      <w:r w:rsidR="00025970">
        <w:rPr>
          <w:rFonts w:ascii="Times New Roman" w:eastAsia="Calibri" w:hAnsi="Times New Roman"/>
          <w:szCs w:val="24"/>
          <w:lang w:val="es-ES"/>
        </w:rPr>
        <w:t xml:space="preserve">octavo </w:t>
      </w:r>
      <w:r w:rsidR="00DF59AB">
        <w:rPr>
          <w:rFonts w:ascii="Times New Roman" w:eastAsia="Calibri" w:hAnsi="Times New Roman"/>
          <w:szCs w:val="24"/>
          <w:lang w:val="es-ES"/>
        </w:rPr>
        <w:t xml:space="preserve">y último </w:t>
      </w:r>
      <w:r w:rsidR="00025970">
        <w:rPr>
          <w:rFonts w:ascii="Times New Roman" w:eastAsia="Calibri" w:hAnsi="Times New Roman"/>
          <w:szCs w:val="24"/>
          <w:lang w:val="es-ES"/>
        </w:rPr>
        <w:t>punto del Orden del Día:</w:t>
      </w:r>
    </w:p>
    <w:p w14:paraId="1ABD5474" w14:textId="77777777" w:rsidR="008A61EC" w:rsidRPr="00767790" w:rsidRDefault="008A61EC" w:rsidP="00306886">
      <w:pPr>
        <w:widowControl w:val="0"/>
        <w:contextualSpacing/>
        <w:jc w:val="both"/>
        <w:rPr>
          <w:rFonts w:ascii="Times New Roman" w:eastAsia="Calibri" w:hAnsi="Times New Roman"/>
          <w:szCs w:val="24"/>
          <w:lang w:val="es-ES"/>
        </w:rPr>
      </w:pPr>
    </w:p>
    <w:p w14:paraId="3DFDAFDA" w14:textId="41D1E1E7" w:rsidR="002E7405" w:rsidRPr="008A61EC" w:rsidRDefault="007024F9" w:rsidP="00306886">
      <w:pPr>
        <w:widowControl w:val="0"/>
        <w:jc w:val="both"/>
        <w:rPr>
          <w:rFonts w:ascii="Times New Roman" w:hAnsi="Times New Roman"/>
          <w:i/>
          <w:iCs/>
          <w:szCs w:val="24"/>
          <w:lang w:val="es-AR"/>
        </w:rPr>
      </w:pPr>
      <w:r>
        <w:rPr>
          <w:rFonts w:ascii="Times New Roman" w:hAnsi="Times New Roman"/>
          <w:b/>
          <w:bCs/>
          <w:szCs w:val="24"/>
          <w:lang w:val="es-ES"/>
        </w:rPr>
        <w:lastRenderedPageBreak/>
        <w:t>3</w:t>
      </w:r>
      <w:r w:rsidR="008A61EC" w:rsidRPr="00A03013">
        <w:rPr>
          <w:rFonts w:ascii="Times New Roman" w:hAnsi="Times New Roman"/>
          <w:b/>
          <w:bCs/>
          <w:szCs w:val="24"/>
          <w:lang w:val="es-AR"/>
        </w:rPr>
        <w:t>)</w:t>
      </w:r>
      <w:r w:rsidR="008A61EC" w:rsidRPr="006C1817">
        <w:rPr>
          <w:rFonts w:ascii="Times New Roman" w:hAnsi="Times New Roman"/>
          <w:i/>
          <w:iCs/>
          <w:szCs w:val="24"/>
          <w:lang w:val="es-AR"/>
        </w:rPr>
        <w:t xml:space="preserve"> </w:t>
      </w:r>
      <w:r w:rsidR="008A61EC" w:rsidRPr="008A61EC">
        <w:rPr>
          <w:rFonts w:ascii="Times New Roman" w:hAnsi="Times New Roman"/>
          <w:b/>
          <w:bCs/>
          <w:szCs w:val="24"/>
          <w:u w:val="single"/>
          <w:lang w:val="es-AR"/>
        </w:rPr>
        <w:t>Otorgamiento de autorizaciones</w:t>
      </w:r>
      <w:r w:rsidR="008A61EC" w:rsidRPr="006C1817">
        <w:rPr>
          <w:rFonts w:ascii="Times New Roman" w:hAnsi="Times New Roman"/>
          <w:i/>
          <w:iCs/>
          <w:szCs w:val="24"/>
          <w:lang w:val="es-AR"/>
        </w:rPr>
        <w:t>.</w:t>
      </w:r>
    </w:p>
    <w:p w14:paraId="60143A76" w14:textId="77777777" w:rsidR="008A61EC" w:rsidRDefault="008A61EC">
      <w:pPr>
        <w:widowControl w:val="0"/>
        <w:contextualSpacing/>
        <w:jc w:val="both"/>
        <w:rPr>
          <w:rFonts w:ascii="Times New Roman" w:eastAsia="Calibri" w:hAnsi="Times New Roman"/>
          <w:szCs w:val="24"/>
          <w:lang w:val="es-ES"/>
        </w:rPr>
      </w:pPr>
    </w:p>
    <w:p w14:paraId="1E8E1ECF" w14:textId="43BCE719" w:rsidR="00306886" w:rsidRPr="003D6A45" w:rsidRDefault="00DF59AB" w:rsidP="00306886">
      <w:pPr>
        <w:widowControl w:val="0"/>
        <w:contextualSpacing/>
        <w:jc w:val="both"/>
        <w:rPr>
          <w:rFonts w:ascii="Times New Roman" w:eastAsia="Calibri" w:hAnsi="Times New Roman"/>
          <w:b/>
          <w:bCs/>
          <w:szCs w:val="24"/>
          <w:lang w:val="es-ES"/>
        </w:rPr>
      </w:pPr>
      <w:r>
        <w:rPr>
          <w:rFonts w:ascii="Times New Roman" w:eastAsia="Calibri" w:hAnsi="Times New Roman"/>
          <w:szCs w:val="24"/>
          <w:lang w:val="es-ES"/>
        </w:rPr>
        <w:t xml:space="preserve">Finalmente, </w:t>
      </w:r>
      <w:r w:rsidR="00950B04">
        <w:rPr>
          <w:rFonts w:ascii="Times New Roman" w:eastAsia="Calibri" w:hAnsi="Times New Roman"/>
          <w:szCs w:val="24"/>
          <w:lang w:val="es-ES"/>
        </w:rPr>
        <w:t>l</w:t>
      </w:r>
      <w:r w:rsidR="00306886" w:rsidRPr="003D6A45">
        <w:rPr>
          <w:rFonts w:ascii="Times New Roman" w:eastAsia="Calibri" w:hAnsi="Times New Roman"/>
          <w:szCs w:val="24"/>
          <w:lang w:val="es-ES"/>
        </w:rPr>
        <w:t xml:space="preserve">a Asamblea por unanimidad </w:t>
      </w:r>
      <w:r w:rsidR="00306886" w:rsidRPr="003D6A45">
        <w:rPr>
          <w:rFonts w:ascii="Times New Roman" w:eastAsia="Calibri" w:hAnsi="Times New Roman"/>
          <w:b/>
          <w:bCs/>
          <w:szCs w:val="24"/>
          <w:u w:val="single"/>
          <w:lang w:val="es-ES"/>
        </w:rPr>
        <w:t>RESUELVE</w:t>
      </w:r>
      <w:r w:rsidR="007A66D2" w:rsidRPr="00FF72EC">
        <w:rPr>
          <w:rFonts w:ascii="Times New Roman" w:eastAsia="Calibri" w:hAnsi="Times New Roman"/>
          <w:szCs w:val="24"/>
          <w:lang w:val="es-ES"/>
        </w:rPr>
        <w:t>:</w:t>
      </w:r>
      <w:r w:rsidR="00306886" w:rsidRPr="003D6A45">
        <w:rPr>
          <w:rFonts w:ascii="Times New Roman" w:eastAsia="Calibri" w:hAnsi="Times New Roman"/>
          <w:szCs w:val="24"/>
          <w:lang w:val="es-ES"/>
        </w:rPr>
        <w:t xml:space="preserve"> </w:t>
      </w:r>
      <w:bookmarkEnd w:id="2"/>
      <w:r w:rsidR="00306886" w:rsidRPr="003D6A45">
        <w:rPr>
          <w:rFonts w:ascii="Times New Roman" w:eastAsia="Calibri" w:hAnsi="Times New Roman"/>
          <w:szCs w:val="24"/>
          <w:lang w:val="es-ES"/>
        </w:rPr>
        <w:t xml:space="preserve">autorizar a los </w:t>
      </w:r>
      <w:r w:rsidR="00306886">
        <w:rPr>
          <w:rFonts w:ascii="Times New Roman" w:eastAsia="Calibri" w:hAnsi="Times New Roman"/>
          <w:szCs w:val="24"/>
          <w:lang w:val="es-ES"/>
        </w:rPr>
        <w:t xml:space="preserve">Sres. </w:t>
      </w:r>
      <w:r w:rsidRPr="00A03013">
        <w:rPr>
          <w:rFonts w:ascii="Times New Roman" w:eastAsia="Calibri" w:hAnsi="Times New Roman"/>
          <w:szCs w:val="24"/>
          <w:lang w:val="es-AR"/>
        </w:rPr>
        <w:t xml:space="preserve">Diego Salaverri, Germán Wetzler Malbrán, Roberto Lizondo, Martín Fernández Dussaut, Leonardo Bujía, Tomás Arnaude, Pablo Fernández Pujadas, Miguel Jorge Haslop, Josefina Ryberg, Natalia Martina Ostropolsky, Santiago Linares, Rodrigo Durán Libaak, Francisco José Grasso Beaufils, José María Martín, Camila Segreti Chiesa, Valentina Buschiazzo Ripa, Melania Gadea, Lucía Carolina Naguelquin Zafrán, Bautista Bavio, Camila Castro Pallotti, </w:t>
      </w:r>
      <w:r w:rsidR="000929B4">
        <w:rPr>
          <w:rFonts w:ascii="Times New Roman" w:eastAsia="Calibri" w:hAnsi="Times New Roman"/>
          <w:szCs w:val="24"/>
          <w:lang w:val="es-AR"/>
        </w:rPr>
        <w:t>Magalí Schapira, Paloma Pa</w:t>
      </w:r>
      <w:r w:rsidR="00D51B25">
        <w:rPr>
          <w:rFonts w:ascii="Times New Roman" w:eastAsia="Calibri" w:hAnsi="Times New Roman"/>
          <w:szCs w:val="24"/>
          <w:lang w:val="es-AR"/>
        </w:rPr>
        <w:t>y</w:t>
      </w:r>
      <w:r w:rsidR="000929B4">
        <w:rPr>
          <w:rFonts w:ascii="Times New Roman" w:eastAsia="Calibri" w:hAnsi="Times New Roman"/>
          <w:szCs w:val="24"/>
          <w:lang w:val="es-AR"/>
        </w:rPr>
        <w:t xml:space="preserve">ares, </w:t>
      </w:r>
      <w:r w:rsidRPr="00A03013">
        <w:rPr>
          <w:rFonts w:ascii="Times New Roman" w:eastAsia="Calibri" w:hAnsi="Times New Roman"/>
          <w:szCs w:val="24"/>
          <w:lang w:val="es-AR"/>
        </w:rPr>
        <w:t>Jazmín Mallada, Luisina Bertolaccini, Pilar Forastieri, Camila Alvero, Mateo Alesina</w:t>
      </w:r>
      <w:r w:rsidR="007E4553">
        <w:rPr>
          <w:rFonts w:ascii="Times New Roman" w:eastAsia="Calibri" w:hAnsi="Times New Roman"/>
          <w:szCs w:val="24"/>
          <w:lang w:val="es-ES"/>
        </w:rPr>
        <w:t xml:space="preserve"> </w:t>
      </w:r>
      <w:r w:rsidRPr="00DF59AB">
        <w:rPr>
          <w:rFonts w:ascii="Times New Roman" w:eastAsia="Calibri" w:hAnsi="Times New Roman"/>
          <w:szCs w:val="24"/>
          <w:lang w:val="es-ES"/>
        </w:rPr>
        <w:t>y/o a las personas que éstos determinen</w:t>
      </w:r>
      <w:r w:rsidR="00306886" w:rsidRPr="003D6A45">
        <w:rPr>
          <w:rFonts w:ascii="Times New Roman" w:eastAsia="Calibri" w:hAnsi="Times New Roman"/>
          <w:szCs w:val="24"/>
          <w:lang w:val="es-ES"/>
        </w:rPr>
        <w:t xml:space="preserve">, para que cualquiera de ellos actuando en forma conjunta o indistinta puedan efectuar todos los trámites que fueran necesarios para la inscripción de las resoluciones adoptadas en la presente Asamblea ante los organismos de control, incluyendo pero sin limitarse a la </w:t>
      </w:r>
      <w:r>
        <w:rPr>
          <w:rFonts w:ascii="Times New Roman" w:eastAsia="Calibri" w:hAnsi="Times New Roman"/>
          <w:szCs w:val="24"/>
          <w:lang w:val="es-ES"/>
        </w:rPr>
        <w:t>CNV</w:t>
      </w:r>
      <w:r w:rsidR="00306886">
        <w:rPr>
          <w:rFonts w:ascii="Times New Roman" w:eastAsia="Calibri" w:hAnsi="Times New Roman"/>
          <w:szCs w:val="24"/>
          <w:lang w:val="es-ES"/>
        </w:rPr>
        <w:t xml:space="preserve">, </w:t>
      </w:r>
      <w:r>
        <w:rPr>
          <w:rFonts w:ascii="Times New Roman" w:eastAsia="Calibri" w:hAnsi="Times New Roman"/>
          <w:szCs w:val="24"/>
          <w:lang w:val="es-ES"/>
        </w:rPr>
        <w:t xml:space="preserve">BYMA, A3 Mercados S.A., </w:t>
      </w:r>
      <w:r w:rsidR="00306886">
        <w:rPr>
          <w:rFonts w:ascii="Times New Roman" w:eastAsia="Calibri" w:hAnsi="Times New Roman"/>
          <w:szCs w:val="24"/>
          <w:lang w:val="es-ES"/>
        </w:rPr>
        <w:t xml:space="preserve">la </w:t>
      </w:r>
      <w:r w:rsidR="00306886" w:rsidRPr="003D6A45">
        <w:rPr>
          <w:rFonts w:ascii="Times New Roman" w:eastAsia="Calibri" w:hAnsi="Times New Roman"/>
          <w:szCs w:val="24"/>
          <w:lang w:val="es-ES"/>
        </w:rPr>
        <w:t>Inspección General de Justicia, así como cualquiera otra entidad o persona interesada, pudiendo firmar todo tipo de presentación y/o formularios, edictos, publicaciones de ley en general</w:t>
      </w:r>
      <w:r>
        <w:rPr>
          <w:rFonts w:ascii="Times New Roman" w:eastAsia="Calibri" w:hAnsi="Times New Roman"/>
          <w:szCs w:val="24"/>
          <w:lang w:val="es-ES"/>
        </w:rPr>
        <w:t xml:space="preserve"> o</w:t>
      </w:r>
      <w:r w:rsidR="00306886" w:rsidRPr="003D6A45">
        <w:rPr>
          <w:rFonts w:ascii="Times New Roman" w:eastAsia="Calibri" w:hAnsi="Times New Roman"/>
          <w:szCs w:val="24"/>
          <w:lang w:val="es-ES"/>
        </w:rPr>
        <w:t xml:space="preserve"> declaraciones juradas</w:t>
      </w:r>
      <w:r>
        <w:rPr>
          <w:rFonts w:ascii="Times New Roman" w:eastAsia="Calibri" w:hAnsi="Times New Roman"/>
          <w:szCs w:val="24"/>
          <w:lang w:val="es-ES"/>
        </w:rPr>
        <w:t>,</w:t>
      </w:r>
      <w:r w:rsidR="00306886" w:rsidRPr="003D6A45">
        <w:rPr>
          <w:rFonts w:ascii="Times New Roman" w:eastAsia="Calibri" w:hAnsi="Times New Roman"/>
          <w:szCs w:val="24"/>
          <w:lang w:val="es-ES"/>
        </w:rPr>
        <w:t xml:space="preserve"> incluyendo</w:t>
      </w:r>
      <w:r w:rsidR="00306886">
        <w:rPr>
          <w:rFonts w:ascii="Times New Roman" w:eastAsia="Calibri" w:hAnsi="Times New Roman"/>
          <w:szCs w:val="24"/>
          <w:lang w:val="es-ES"/>
        </w:rPr>
        <w:t>, en caso de corresponder,</w:t>
      </w:r>
      <w:r w:rsidR="00306886" w:rsidRPr="003D6A45">
        <w:rPr>
          <w:rFonts w:ascii="Times New Roman" w:eastAsia="Calibri" w:hAnsi="Times New Roman"/>
          <w:szCs w:val="24"/>
          <w:lang w:val="es-ES"/>
        </w:rPr>
        <w:t xml:space="preserve"> contestaciones de vistas y cualquier otra documentación que resulte necesaria a tal fin. Por último, </w:t>
      </w:r>
      <w:r w:rsidR="00306886">
        <w:rPr>
          <w:rFonts w:ascii="Times New Roman" w:eastAsia="Calibri" w:hAnsi="Times New Roman"/>
          <w:szCs w:val="24"/>
          <w:lang w:val="es-ES"/>
        </w:rPr>
        <w:t>en caso de ser necesario</w:t>
      </w:r>
      <w:r w:rsidR="00170C79">
        <w:rPr>
          <w:rFonts w:ascii="Times New Roman" w:eastAsia="Calibri" w:hAnsi="Times New Roman"/>
          <w:szCs w:val="24"/>
          <w:lang w:val="es-ES"/>
        </w:rPr>
        <w:t>,</w:t>
      </w:r>
      <w:r w:rsidR="00306886" w:rsidRPr="003B6E43">
        <w:rPr>
          <w:rFonts w:ascii="Times New Roman" w:eastAsia="Calibri" w:hAnsi="Times New Roman"/>
          <w:szCs w:val="24"/>
          <w:lang w:val="es-ES"/>
        </w:rPr>
        <w:t xml:space="preserve"> se consigna la dirección especial de correo electrónico: </w:t>
      </w:r>
      <w:hyperlink r:id="rId11" w:history="1">
        <w:r w:rsidR="00306886" w:rsidRPr="00AD147C">
          <w:rPr>
            <w:rStyle w:val="Hipervnculo"/>
            <w:rFonts w:ascii="Times New Roman" w:eastAsia="Calibri" w:hAnsi="Times New Roman"/>
            <w:szCs w:val="24"/>
            <w:lang w:val="es-AR"/>
          </w:rPr>
          <w:t>mercado_argentina@geo-park.com</w:t>
        </w:r>
      </w:hyperlink>
      <w:r w:rsidR="00170C79" w:rsidRPr="00FF72EC">
        <w:rPr>
          <w:lang w:val="es-AR"/>
        </w:rPr>
        <w:t>;</w:t>
      </w:r>
      <w:r w:rsidR="00B60C6E" w:rsidRPr="00FF72EC">
        <w:rPr>
          <w:rStyle w:val="Hipervnculo"/>
          <w:rFonts w:ascii="Times New Roman" w:eastAsia="Calibri" w:hAnsi="Times New Roman"/>
          <w:szCs w:val="24"/>
          <w:u w:val="none"/>
          <w:lang w:val="es-AR"/>
        </w:rPr>
        <w:t xml:space="preserve"> </w:t>
      </w:r>
      <w:r w:rsidR="00306886" w:rsidRPr="003B6E43">
        <w:rPr>
          <w:rFonts w:ascii="Times New Roman" w:eastAsia="Calibri" w:hAnsi="Times New Roman"/>
          <w:szCs w:val="24"/>
          <w:lang w:val="es-ES"/>
        </w:rPr>
        <w:t xml:space="preserve">donde </w:t>
      </w:r>
      <w:r w:rsidR="00306886">
        <w:rPr>
          <w:rFonts w:ascii="Times New Roman" w:eastAsia="Calibri" w:hAnsi="Times New Roman"/>
          <w:szCs w:val="24"/>
          <w:lang w:val="es-ES"/>
        </w:rPr>
        <w:t xml:space="preserve">se </w:t>
      </w:r>
      <w:r w:rsidR="00306886" w:rsidRPr="003B6E43">
        <w:rPr>
          <w:rFonts w:ascii="Times New Roman" w:eastAsia="Calibri" w:hAnsi="Times New Roman"/>
          <w:szCs w:val="24"/>
          <w:lang w:val="es-ES"/>
        </w:rPr>
        <w:t>podrá</w:t>
      </w:r>
      <w:r w:rsidR="00306886">
        <w:rPr>
          <w:rFonts w:ascii="Times New Roman" w:eastAsia="Calibri" w:hAnsi="Times New Roman"/>
          <w:szCs w:val="24"/>
          <w:lang w:val="es-ES"/>
        </w:rPr>
        <w:t>n</w:t>
      </w:r>
      <w:r w:rsidR="00306886" w:rsidRPr="003B6E43">
        <w:rPr>
          <w:rFonts w:ascii="Times New Roman" w:eastAsia="Calibri" w:hAnsi="Times New Roman"/>
          <w:szCs w:val="24"/>
          <w:lang w:val="es-ES"/>
        </w:rPr>
        <w:t xml:space="preserve"> dirigir a la Sociedad las notificaciones o comunicaciones que </w:t>
      </w:r>
      <w:r w:rsidR="00306886">
        <w:rPr>
          <w:rFonts w:ascii="Times New Roman" w:eastAsia="Calibri" w:hAnsi="Times New Roman"/>
          <w:szCs w:val="24"/>
          <w:lang w:val="es-ES"/>
        </w:rPr>
        <w:t xml:space="preserve">correspondiesen en relación con las inscripciones conforme lo resuelto en la presente </w:t>
      </w:r>
      <w:r w:rsidR="00A052DB">
        <w:rPr>
          <w:rFonts w:ascii="Times New Roman" w:eastAsia="Calibri" w:hAnsi="Times New Roman"/>
          <w:szCs w:val="24"/>
          <w:lang w:val="es-ES"/>
        </w:rPr>
        <w:t>A</w:t>
      </w:r>
      <w:r w:rsidR="00306886">
        <w:rPr>
          <w:rFonts w:ascii="Times New Roman" w:eastAsia="Calibri" w:hAnsi="Times New Roman"/>
          <w:szCs w:val="24"/>
          <w:lang w:val="es-ES"/>
        </w:rPr>
        <w:t>samblea</w:t>
      </w:r>
      <w:r w:rsidR="00306886" w:rsidRPr="003D6A45">
        <w:rPr>
          <w:rFonts w:ascii="Times New Roman" w:eastAsia="Calibri" w:hAnsi="Times New Roman"/>
          <w:szCs w:val="24"/>
          <w:lang w:val="es-ES"/>
        </w:rPr>
        <w:t>.</w:t>
      </w:r>
    </w:p>
    <w:p w14:paraId="189AC05E" w14:textId="77777777" w:rsidR="00D94BBC" w:rsidRDefault="00D94BBC" w:rsidP="003D204F">
      <w:pPr>
        <w:spacing w:line="259" w:lineRule="auto"/>
        <w:jc w:val="both"/>
        <w:rPr>
          <w:rFonts w:ascii="Times New Roman" w:eastAsia="Calibri" w:hAnsi="Times New Roman"/>
          <w:szCs w:val="24"/>
          <w:lang w:val="es-ES"/>
        </w:rPr>
      </w:pPr>
    </w:p>
    <w:p w14:paraId="7D7A77F0" w14:textId="4BB44370" w:rsidR="00D94BBC" w:rsidRPr="00D94BBC" w:rsidRDefault="00D94BBC" w:rsidP="003D204F">
      <w:pPr>
        <w:spacing w:line="259" w:lineRule="auto"/>
        <w:jc w:val="both"/>
        <w:rPr>
          <w:rFonts w:ascii="Times New Roman" w:eastAsia="Calibri" w:hAnsi="Times New Roman"/>
          <w:szCs w:val="24"/>
          <w:lang w:val="es-ES"/>
        </w:rPr>
      </w:pPr>
      <w:r w:rsidRPr="00D94BBC">
        <w:rPr>
          <w:rFonts w:ascii="Times New Roman" w:eastAsia="Calibri" w:hAnsi="Times New Roman"/>
          <w:szCs w:val="24"/>
          <w:lang w:val="es-ES"/>
        </w:rPr>
        <w:t xml:space="preserve">No habiendo más asuntos que tratar, los </w:t>
      </w:r>
      <w:r>
        <w:rPr>
          <w:rFonts w:ascii="Times New Roman" w:eastAsia="Calibri" w:hAnsi="Times New Roman"/>
          <w:szCs w:val="24"/>
          <w:lang w:val="es-ES"/>
        </w:rPr>
        <w:t xml:space="preserve">Sres. </w:t>
      </w:r>
      <w:r w:rsidR="00E24A63">
        <w:rPr>
          <w:rFonts w:ascii="Times New Roman" w:hAnsi="Times New Roman"/>
          <w:szCs w:val="24"/>
          <w:lang w:val="es-ES"/>
        </w:rPr>
        <w:t>Sabrina García</w:t>
      </w:r>
      <w:r w:rsidR="00960EC3">
        <w:rPr>
          <w:rFonts w:ascii="Times New Roman" w:hAnsi="Times New Roman"/>
          <w:szCs w:val="24"/>
          <w:lang w:val="es-ES"/>
        </w:rPr>
        <w:t xml:space="preserve"> y </w:t>
      </w:r>
      <w:r w:rsidR="00DF59AB">
        <w:rPr>
          <w:rFonts w:ascii="Times New Roman" w:hAnsi="Times New Roman"/>
          <w:szCs w:val="24"/>
          <w:lang w:val="es-ES"/>
        </w:rPr>
        <w:t>Damián Burgio</w:t>
      </w:r>
      <w:r>
        <w:rPr>
          <w:rFonts w:ascii="Times New Roman" w:hAnsi="Times New Roman"/>
          <w:szCs w:val="24"/>
          <w:lang w:val="es-ES"/>
        </w:rPr>
        <w:t xml:space="preserve">, </w:t>
      </w:r>
      <w:r w:rsidR="00797A12">
        <w:rPr>
          <w:rFonts w:ascii="Times New Roman" w:eastAsia="Calibri" w:hAnsi="Times New Roman"/>
          <w:szCs w:val="24"/>
          <w:lang w:val="es-ES"/>
        </w:rPr>
        <w:t>miembros</w:t>
      </w:r>
      <w:r w:rsidRPr="00D94BBC">
        <w:rPr>
          <w:rFonts w:ascii="Times New Roman" w:eastAsia="Calibri" w:hAnsi="Times New Roman"/>
          <w:szCs w:val="24"/>
          <w:lang w:val="es-ES"/>
        </w:rPr>
        <w:t xml:space="preserve"> de la Comisión Fiscalizadora,</w:t>
      </w:r>
      <w:r>
        <w:rPr>
          <w:rFonts w:ascii="Times New Roman" w:eastAsia="Calibri" w:hAnsi="Times New Roman"/>
          <w:szCs w:val="24"/>
          <w:lang w:val="es-ES"/>
        </w:rPr>
        <w:t xml:space="preserve"> </w:t>
      </w:r>
      <w:r w:rsidR="00797A12">
        <w:rPr>
          <w:rFonts w:ascii="Times New Roman" w:eastAsia="Calibri" w:hAnsi="Times New Roman"/>
          <w:szCs w:val="24"/>
          <w:lang w:val="es-ES"/>
        </w:rPr>
        <w:t>verificar</w:t>
      </w:r>
      <w:r w:rsidR="00DF59AB">
        <w:rPr>
          <w:rFonts w:ascii="Times New Roman" w:eastAsia="Calibri" w:hAnsi="Times New Roman"/>
          <w:szCs w:val="24"/>
          <w:lang w:val="es-ES"/>
        </w:rPr>
        <w:t>a</w:t>
      </w:r>
      <w:r w:rsidR="00797A12">
        <w:rPr>
          <w:rFonts w:ascii="Times New Roman" w:eastAsia="Calibri" w:hAnsi="Times New Roman"/>
          <w:szCs w:val="24"/>
          <w:lang w:val="es-ES"/>
        </w:rPr>
        <w:t>n que los accionistas presentes pudieron hacer ejercicio de su derecho a deliberar y votar durante el transcurso de la Asamblea</w:t>
      </w:r>
      <w:r w:rsidRPr="00D94BBC">
        <w:rPr>
          <w:rFonts w:ascii="Times New Roman" w:eastAsia="Calibri" w:hAnsi="Times New Roman"/>
          <w:szCs w:val="24"/>
          <w:lang w:val="es-ES"/>
        </w:rPr>
        <w:t xml:space="preserve"> y deja</w:t>
      </w:r>
      <w:r>
        <w:rPr>
          <w:rFonts w:ascii="Times New Roman" w:eastAsia="Calibri" w:hAnsi="Times New Roman"/>
          <w:szCs w:val="24"/>
          <w:lang w:val="es-ES"/>
        </w:rPr>
        <w:t>n</w:t>
      </w:r>
      <w:r w:rsidRPr="00D94BBC">
        <w:rPr>
          <w:rFonts w:ascii="Times New Roman" w:eastAsia="Calibri" w:hAnsi="Times New Roman"/>
          <w:szCs w:val="24"/>
          <w:lang w:val="es-ES"/>
        </w:rPr>
        <w:t xml:space="preserve"> constancia de: (</w:t>
      </w:r>
      <w:bookmarkStart w:id="3" w:name="_Hlk185493037"/>
      <w:r w:rsidRPr="00D94BBC">
        <w:rPr>
          <w:rFonts w:ascii="Times New Roman" w:eastAsia="Calibri" w:hAnsi="Times New Roman"/>
          <w:szCs w:val="24"/>
          <w:lang w:val="es-ES"/>
        </w:rPr>
        <w:t>i) la participación en la presente reunión de</w:t>
      </w:r>
      <w:r w:rsidR="00CC0139">
        <w:rPr>
          <w:rFonts w:ascii="Times New Roman" w:eastAsia="Calibri" w:hAnsi="Times New Roman"/>
          <w:szCs w:val="24"/>
          <w:lang w:val="es-ES"/>
        </w:rPr>
        <w:t xml:space="preserve">l </w:t>
      </w:r>
      <w:r w:rsidR="00DF59AB">
        <w:rPr>
          <w:rFonts w:ascii="Times New Roman" w:eastAsia="Calibri" w:hAnsi="Times New Roman"/>
          <w:szCs w:val="24"/>
          <w:lang w:val="es-ES"/>
        </w:rPr>
        <w:t xml:space="preserve">Sr. Director </w:t>
      </w:r>
      <w:r w:rsidR="00810F74">
        <w:rPr>
          <w:rFonts w:ascii="Times New Roman" w:eastAsia="Calibri" w:hAnsi="Times New Roman"/>
          <w:szCs w:val="24"/>
          <w:lang w:val="es-ES"/>
        </w:rPr>
        <w:t>Tomás Perinot</w:t>
      </w:r>
      <w:r w:rsidR="00DF59AB">
        <w:rPr>
          <w:rFonts w:ascii="Times New Roman" w:eastAsia="Calibri" w:hAnsi="Times New Roman"/>
          <w:szCs w:val="24"/>
          <w:lang w:val="es-ES"/>
        </w:rPr>
        <w:t xml:space="preserve"> y de los Sres. Santiago Freyre</w:t>
      </w:r>
      <w:r w:rsidR="00EF4191">
        <w:rPr>
          <w:rFonts w:ascii="Times New Roman" w:eastAsia="Calibri" w:hAnsi="Times New Roman"/>
          <w:szCs w:val="24"/>
          <w:lang w:val="es-ES"/>
        </w:rPr>
        <w:t xml:space="preserve">, </w:t>
      </w:r>
      <w:r w:rsidR="00DF59AB">
        <w:rPr>
          <w:rFonts w:ascii="Times New Roman" w:eastAsia="Calibri" w:hAnsi="Times New Roman"/>
          <w:szCs w:val="24"/>
          <w:lang w:val="es-ES"/>
        </w:rPr>
        <w:t xml:space="preserve">en representación </w:t>
      </w:r>
      <w:r w:rsidR="00950B04">
        <w:rPr>
          <w:rFonts w:ascii="Times New Roman" w:eastAsia="Calibri" w:hAnsi="Times New Roman"/>
          <w:szCs w:val="24"/>
          <w:lang w:val="es-ES"/>
        </w:rPr>
        <w:t>de</w:t>
      </w:r>
      <w:r w:rsidR="00170C79">
        <w:rPr>
          <w:rFonts w:ascii="Times New Roman" w:eastAsia="Calibri" w:hAnsi="Times New Roman"/>
          <w:szCs w:val="24"/>
          <w:lang w:val="es-ES"/>
        </w:rPr>
        <w:t>l accionista</w:t>
      </w:r>
      <w:r w:rsidR="00950B04">
        <w:rPr>
          <w:rFonts w:ascii="Times New Roman" w:eastAsia="Calibri" w:hAnsi="Times New Roman"/>
          <w:szCs w:val="24"/>
          <w:lang w:val="es-ES"/>
        </w:rPr>
        <w:t xml:space="preserve"> GeoPark Colombia S.A.S.</w:t>
      </w:r>
      <w:r w:rsidR="00EF4191">
        <w:rPr>
          <w:rFonts w:ascii="Times New Roman" w:eastAsia="Calibri" w:hAnsi="Times New Roman"/>
          <w:szCs w:val="24"/>
          <w:lang w:val="es-ES"/>
        </w:rPr>
        <w:t>,</w:t>
      </w:r>
      <w:r w:rsidR="00950B04">
        <w:rPr>
          <w:rFonts w:ascii="Times New Roman" w:eastAsia="Calibri" w:hAnsi="Times New Roman"/>
          <w:szCs w:val="24"/>
          <w:lang w:val="es-ES"/>
        </w:rPr>
        <w:t xml:space="preserve"> </w:t>
      </w:r>
      <w:r w:rsidR="00797A12">
        <w:rPr>
          <w:rFonts w:ascii="Times New Roman" w:eastAsia="Calibri" w:hAnsi="Times New Roman"/>
          <w:szCs w:val="24"/>
          <w:lang w:val="es-ES"/>
        </w:rPr>
        <w:t xml:space="preserve">y Julio Martínez, </w:t>
      </w:r>
      <w:r w:rsidR="00DF59AB">
        <w:rPr>
          <w:rFonts w:ascii="Times New Roman" w:eastAsia="Calibri" w:hAnsi="Times New Roman"/>
          <w:szCs w:val="24"/>
          <w:lang w:val="es-ES"/>
        </w:rPr>
        <w:t xml:space="preserve">en representación </w:t>
      </w:r>
      <w:r w:rsidR="00797A12">
        <w:rPr>
          <w:rFonts w:ascii="Times New Roman" w:eastAsia="Calibri" w:hAnsi="Times New Roman"/>
          <w:szCs w:val="24"/>
          <w:lang w:val="es-ES"/>
        </w:rPr>
        <w:t xml:space="preserve">de </w:t>
      </w:r>
      <w:r w:rsidR="00950B04">
        <w:rPr>
          <w:rFonts w:ascii="Times New Roman" w:eastAsia="Calibri" w:hAnsi="Times New Roman"/>
          <w:szCs w:val="24"/>
          <w:lang w:val="es-ES"/>
        </w:rPr>
        <w:t xml:space="preserve">los </w:t>
      </w:r>
      <w:r w:rsidR="00797A12">
        <w:rPr>
          <w:rFonts w:ascii="Times New Roman" w:eastAsia="Calibri" w:hAnsi="Times New Roman"/>
          <w:szCs w:val="24"/>
          <w:lang w:val="es-ES"/>
        </w:rPr>
        <w:t>accionistas</w:t>
      </w:r>
      <w:r w:rsidR="00950B04">
        <w:rPr>
          <w:rFonts w:ascii="Times New Roman" w:eastAsia="Calibri" w:hAnsi="Times New Roman"/>
          <w:szCs w:val="24"/>
          <w:lang w:val="es-ES"/>
        </w:rPr>
        <w:t xml:space="preserve"> </w:t>
      </w:r>
      <w:r w:rsidR="00950B04" w:rsidRPr="003D6A45">
        <w:rPr>
          <w:rFonts w:ascii="Times New Roman" w:eastAsia="Calibri" w:hAnsi="Times New Roman"/>
          <w:szCs w:val="24"/>
          <w:lang w:val="es-ES"/>
        </w:rPr>
        <w:t xml:space="preserve">GeoPark Colombia S.L.U. </w:t>
      </w:r>
      <w:r w:rsidR="00950B04">
        <w:rPr>
          <w:rFonts w:ascii="Times New Roman" w:eastAsia="Calibri" w:hAnsi="Times New Roman"/>
          <w:szCs w:val="24"/>
          <w:lang w:val="es-ES"/>
        </w:rPr>
        <w:t xml:space="preserve">y </w:t>
      </w:r>
      <w:r w:rsidR="00950B04" w:rsidRPr="009400B0">
        <w:rPr>
          <w:rFonts w:ascii="Times New Roman" w:hAnsi="Times New Roman"/>
          <w:szCs w:val="24"/>
          <w:lang w:val="es-ES"/>
        </w:rPr>
        <w:t>Geo</w:t>
      </w:r>
      <w:r w:rsidR="00950B04">
        <w:rPr>
          <w:rFonts w:ascii="Times New Roman" w:hAnsi="Times New Roman"/>
          <w:szCs w:val="24"/>
          <w:lang w:val="es-ES"/>
        </w:rPr>
        <w:t>P</w:t>
      </w:r>
      <w:r w:rsidR="00950B04" w:rsidRPr="009400B0">
        <w:rPr>
          <w:rFonts w:ascii="Times New Roman" w:hAnsi="Times New Roman"/>
          <w:szCs w:val="24"/>
          <w:lang w:val="es-ES"/>
        </w:rPr>
        <w:t>ark (UK) Limited</w:t>
      </w:r>
      <w:r w:rsidR="00581F24">
        <w:rPr>
          <w:rFonts w:ascii="Times New Roman" w:eastAsia="Calibri" w:hAnsi="Times New Roman"/>
          <w:szCs w:val="24"/>
          <w:lang w:val="es-ES"/>
        </w:rPr>
        <w:t xml:space="preserve">, </w:t>
      </w:r>
      <w:r w:rsidRPr="00D94BBC">
        <w:rPr>
          <w:rFonts w:ascii="Times New Roman" w:eastAsia="Calibri" w:hAnsi="Times New Roman"/>
          <w:szCs w:val="24"/>
          <w:lang w:val="es-ES"/>
        </w:rPr>
        <w:t xml:space="preserve">cuya conexión por videoconferencia se mantuvo durante toda la reunión; </w:t>
      </w:r>
      <w:bookmarkEnd w:id="3"/>
      <w:r w:rsidRPr="00D94BBC">
        <w:rPr>
          <w:rFonts w:ascii="Times New Roman" w:eastAsia="Calibri" w:hAnsi="Times New Roman"/>
          <w:szCs w:val="24"/>
          <w:lang w:val="es-ES"/>
        </w:rPr>
        <w:t>(ii) que la presente reunión ha sido grabada en soporte digital y una copia de la misma será conservada por el representante legal en la sede social por un plazo de 5 años; y (iii) que se procederá a elaborar un acta de la presente reunión</w:t>
      </w:r>
      <w:r w:rsidR="00DF59AB">
        <w:rPr>
          <w:rFonts w:ascii="Times New Roman" w:eastAsia="Calibri" w:hAnsi="Times New Roman"/>
          <w:szCs w:val="24"/>
          <w:lang w:val="es-ES"/>
        </w:rPr>
        <w:t>,</w:t>
      </w:r>
      <w:r w:rsidRPr="00D94BBC">
        <w:rPr>
          <w:rFonts w:ascii="Times New Roman" w:eastAsia="Calibri" w:hAnsi="Times New Roman"/>
          <w:szCs w:val="24"/>
          <w:lang w:val="es-ES"/>
        </w:rPr>
        <w:t xml:space="preserve"> que será transcripta al libro de Actas de </w:t>
      </w:r>
      <w:r>
        <w:rPr>
          <w:rFonts w:ascii="Times New Roman" w:eastAsia="Calibri" w:hAnsi="Times New Roman"/>
          <w:szCs w:val="24"/>
          <w:lang w:val="es-ES"/>
        </w:rPr>
        <w:t>Asambleas.</w:t>
      </w:r>
    </w:p>
    <w:p w14:paraId="09111B99" w14:textId="77777777" w:rsidR="00D94BBC" w:rsidRPr="003D204F" w:rsidRDefault="00D94BBC" w:rsidP="00306886">
      <w:pPr>
        <w:spacing w:line="259" w:lineRule="auto"/>
        <w:rPr>
          <w:rFonts w:ascii="Times New Roman" w:eastAsia="Calibri" w:hAnsi="Times New Roman"/>
          <w:szCs w:val="24"/>
          <w:lang w:val="es-AR"/>
        </w:rPr>
      </w:pPr>
    </w:p>
    <w:p w14:paraId="7029778C" w14:textId="2B5FD191" w:rsidR="002155DD" w:rsidRPr="003D6A45" w:rsidRDefault="00306886" w:rsidP="00810F74">
      <w:pPr>
        <w:spacing w:line="259" w:lineRule="auto"/>
        <w:rPr>
          <w:rFonts w:ascii="Times New Roman" w:hAnsi="Times New Roman"/>
          <w:lang w:val="es-AR"/>
        </w:rPr>
      </w:pPr>
      <w:r w:rsidRPr="003D6A45">
        <w:rPr>
          <w:rFonts w:ascii="Times New Roman" w:eastAsia="Calibri" w:hAnsi="Times New Roman"/>
          <w:szCs w:val="24"/>
          <w:lang w:val="es-ES"/>
        </w:rPr>
        <w:t xml:space="preserve">No habiendo más asuntos que tratar, se levanta la presente sesión, siendo las </w:t>
      </w:r>
      <w:r w:rsidR="00E24A63">
        <w:rPr>
          <w:rFonts w:ascii="Times New Roman" w:eastAsia="Calibri" w:hAnsi="Times New Roman"/>
          <w:szCs w:val="24"/>
          <w:lang w:val="es-ES"/>
        </w:rPr>
        <w:t>[</w:t>
      </w:r>
      <w:r w:rsidR="00A402D1">
        <w:rPr>
          <w:rFonts w:ascii="Times New Roman" w:eastAsia="Calibri" w:hAnsi="Times New Roman"/>
          <w:szCs w:val="24"/>
          <w:lang w:val="es-ES"/>
        </w:rPr>
        <w:t>1</w:t>
      </w:r>
      <w:r w:rsidR="00E24A63">
        <w:rPr>
          <w:rFonts w:ascii="Times New Roman" w:eastAsia="Calibri" w:hAnsi="Times New Roman"/>
          <w:szCs w:val="24"/>
          <w:lang w:val="es-ES"/>
        </w:rPr>
        <w:t>1</w:t>
      </w:r>
      <w:r w:rsidR="00A402D1">
        <w:rPr>
          <w:rFonts w:ascii="Times New Roman" w:eastAsia="Calibri" w:hAnsi="Times New Roman"/>
          <w:szCs w:val="24"/>
          <w:lang w:val="es-ES"/>
        </w:rPr>
        <w:t>:</w:t>
      </w:r>
      <w:r w:rsidR="00E24A63">
        <w:rPr>
          <w:rFonts w:ascii="Times New Roman" w:eastAsia="Calibri" w:hAnsi="Times New Roman"/>
          <w:szCs w:val="24"/>
          <w:lang w:val="es-ES"/>
        </w:rPr>
        <w:t>35]</w:t>
      </w:r>
      <w:r w:rsidRPr="003D6A45">
        <w:rPr>
          <w:rFonts w:ascii="Times New Roman" w:eastAsia="Calibri" w:hAnsi="Times New Roman"/>
          <w:szCs w:val="24"/>
          <w:lang w:val="es-ES"/>
        </w:rPr>
        <w:t xml:space="preserve"> horas</w:t>
      </w:r>
      <w:r w:rsidR="00810F74">
        <w:rPr>
          <w:rFonts w:ascii="Times New Roman" w:hAnsi="Times New Roman"/>
          <w:lang w:val="es-AR"/>
        </w:rPr>
        <w:t>.</w:t>
      </w:r>
    </w:p>
    <w:sectPr w:rsidR="002155DD" w:rsidRPr="003D6A45" w:rsidSect="00DB6E77">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2CDE6" w14:textId="77777777" w:rsidR="00DD1428" w:rsidRDefault="00DD1428" w:rsidP="00980602">
      <w:r>
        <w:separator/>
      </w:r>
    </w:p>
  </w:endnote>
  <w:endnote w:type="continuationSeparator" w:id="0">
    <w:p w14:paraId="190B61B1" w14:textId="77777777" w:rsidR="00DD1428" w:rsidRDefault="00DD1428" w:rsidP="00980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EA11B" w14:textId="77777777" w:rsidR="00DD1428" w:rsidRDefault="00DD1428" w:rsidP="00980602">
      <w:r>
        <w:separator/>
      </w:r>
    </w:p>
  </w:footnote>
  <w:footnote w:type="continuationSeparator" w:id="0">
    <w:p w14:paraId="245ACCB4" w14:textId="77777777" w:rsidR="00DD1428" w:rsidRDefault="00DD1428" w:rsidP="009806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E2CDA"/>
    <w:multiLevelType w:val="multilevel"/>
    <w:tmpl w:val="C0AE4B9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1E902B5B"/>
    <w:multiLevelType w:val="hybridMultilevel"/>
    <w:tmpl w:val="917E175A"/>
    <w:lvl w:ilvl="0" w:tplc="914210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EF03C1"/>
    <w:multiLevelType w:val="multilevel"/>
    <w:tmpl w:val="82CA09D0"/>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3C147B69"/>
    <w:multiLevelType w:val="multilevel"/>
    <w:tmpl w:val="77B4968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5D2D5D8D"/>
    <w:multiLevelType w:val="multilevel"/>
    <w:tmpl w:val="11846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D6699F"/>
    <w:multiLevelType w:val="hybridMultilevel"/>
    <w:tmpl w:val="47B8C480"/>
    <w:lvl w:ilvl="0" w:tplc="00621AFA">
      <w:start w:val="1"/>
      <w:numFmt w:val="lowerRoman"/>
      <w:lvlText w:val="%1."/>
      <w:lvlJc w:val="left"/>
      <w:pPr>
        <w:ind w:left="1080" w:hanging="72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E9067E"/>
    <w:multiLevelType w:val="multilevel"/>
    <w:tmpl w:val="6B2CD5E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257982618">
    <w:abstractNumId w:val="5"/>
  </w:num>
  <w:num w:numId="2" w16cid:durableId="37248261">
    <w:abstractNumId w:val="4"/>
  </w:num>
  <w:num w:numId="3" w16cid:durableId="1033313471">
    <w:abstractNumId w:val="6"/>
  </w:num>
  <w:num w:numId="4" w16cid:durableId="404188421">
    <w:abstractNumId w:val="0"/>
  </w:num>
  <w:num w:numId="5" w16cid:durableId="1455368936">
    <w:abstractNumId w:val="2"/>
  </w:num>
  <w:num w:numId="6" w16cid:durableId="647318909">
    <w:abstractNumId w:val="3"/>
  </w:num>
  <w:num w:numId="7" w16cid:durableId="1421028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FD3"/>
    <w:rsid w:val="00002322"/>
    <w:rsid w:val="00005084"/>
    <w:rsid w:val="00012561"/>
    <w:rsid w:val="00014255"/>
    <w:rsid w:val="00015FF3"/>
    <w:rsid w:val="0001649B"/>
    <w:rsid w:val="0002516A"/>
    <w:rsid w:val="00025970"/>
    <w:rsid w:val="00034CEB"/>
    <w:rsid w:val="00036ECF"/>
    <w:rsid w:val="000401A4"/>
    <w:rsid w:val="0004311C"/>
    <w:rsid w:val="000432F8"/>
    <w:rsid w:val="00043C2B"/>
    <w:rsid w:val="000524D4"/>
    <w:rsid w:val="0006444F"/>
    <w:rsid w:val="00070C3B"/>
    <w:rsid w:val="00082C2F"/>
    <w:rsid w:val="0008695F"/>
    <w:rsid w:val="00091267"/>
    <w:rsid w:val="000929B4"/>
    <w:rsid w:val="00092D6A"/>
    <w:rsid w:val="000A0610"/>
    <w:rsid w:val="000B0258"/>
    <w:rsid w:val="000B4CAD"/>
    <w:rsid w:val="000B4F5F"/>
    <w:rsid w:val="000B702E"/>
    <w:rsid w:val="000C38D7"/>
    <w:rsid w:val="000C5E52"/>
    <w:rsid w:val="000C5EE3"/>
    <w:rsid w:val="000D3FD2"/>
    <w:rsid w:val="001008F0"/>
    <w:rsid w:val="0010346F"/>
    <w:rsid w:val="00115488"/>
    <w:rsid w:val="00115E12"/>
    <w:rsid w:val="00124672"/>
    <w:rsid w:val="001366BB"/>
    <w:rsid w:val="00136ECC"/>
    <w:rsid w:val="00143BDE"/>
    <w:rsid w:val="00147F9D"/>
    <w:rsid w:val="001505DC"/>
    <w:rsid w:val="00151509"/>
    <w:rsid w:val="0016009E"/>
    <w:rsid w:val="00160EC9"/>
    <w:rsid w:val="00161185"/>
    <w:rsid w:val="00165C09"/>
    <w:rsid w:val="00165D54"/>
    <w:rsid w:val="0016667D"/>
    <w:rsid w:val="00167A23"/>
    <w:rsid w:val="00170C79"/>
    <w:rsid w:val="001715F7"/>
    <w:rsid w:val="00184ED3"/>
    <w:rsid w:val="00185135"/>
    <w:rsid w:val="00186950"/>
    <w:rsid w:val="001917A3"/>
    <w:rsid w:val="00192663"/>
    <w:rsid w:val="00194431"/>
    <w:rsid w:val="00196FF5"/>
    <w:rsid w:val="001A66FB"/>
    <w:rsid w:val="001B2F06"/>
    <w:rsid w:val="001C21E7"/>
    <w:rsid w:val="001C2417"/>
    <w:rsid w:val="001C40D7"/>
    <w:rsid w:val="001D4B2A"/>
    <w:rsid w:val="001D4EC1"/>
    <w:rsid w:val="001E3195"/>
    <w:rsid w:val="001E3D4B"/>
    <w:rsid w:val="001E62DA"/>
    <w:rsid w:val="001F4A62"/>
    <w:rsid w:val="001F757F"/>
    <w:rsid w:val="001F7D86"/>
    <w:rsid w:val="0021190D"/>
    <w:rsid w:val="002155DD"/>
    <w:rsid w:val="00216B06"/>
    <w:rsid w:val="00217F93"/>
    <w:rsid w:val="00231B6A"/>
    <w:rsid w:val="00233724"/>
    <w:rsid w:val="00237C0E"/>
    <w:rsid w:val="00243A8B"/>
    <w:rsid w:val="00244033"/>
    <w:rsid w:val="0024457C"/>
    <w:rsid w:val="002448C3"/>
    <w:rsid w:val="002518C3"/>
    <w:rsid w:val="00256F31"/>
    <w:rsid w:val="00257A22"/>
    <w:rsid w:val="00262CA2"/>
    <w:rsid w:val="002819FC"/>
    <w:rsid w:val="00293C37"/>
    <w:rsid w:val="00296740"/>
    <w:rsid w:val="002A7EAF"/>
    <w:rsid w:val="002B7304"/>
    <w:rsid w:val="002C0962"/>
    <w:rsid w:val="002C35C7"/>
    <w:rsid w:val="002C508A"/>
    <w:rsid w:val="002D3166"/>
    <w:rsid w:val="002D5398"/>
    <w:rsid w:val="002D67DE"/>
    <w:rsid w:val="002E2244"/>
    <w:rsid w:val="002E486A"/>
    <w:rsid w:val="002E7405"/>
    <w:rsid w:val="002F1BDE"/>
    <w:rsid w:val="002F218A"/>
    <w:rsid w:val="002F33CF"/>
    <w:rsid w:val="002F3541"/>
    <w:rsid w:val="002F4349"/>
    <w:rsid w:val="002F49F2"/>
    <w:rsid w:val="00304F79"/>
    <w:rsid w:val="00305DA0"/>
    <w:rsid w:val="00306886"/>
    <w:rsid w:val="00313B28"/>
    <w:rsid w:val="00313BC0"/>
    <w:rsid w:val="00324C54"/>
    <w:rsid w:val="00332286"/>
    <w:rsid w:val="00345740"/>
    <w:rsid w:val="003467B3"/>
    <w:rsid w:val="00351339"/>
    <w:rsid w:val="0035340B"/>
    <w:rsid w:val="00354DA4"/>
    <w:rsid w:val="003607F8"/>
    <w:rsid w:val="00365932"/>
    <w:rsid w:val="00386F46"/>
    <w:rsid w:val="00393D7B"/>
    <w:rsid w:val="0039781F"/>
    <w:rsid w:val="003B1515"/>
    <w:rsid w:val="003B5738"/>
    <w:rsid w:val="003B7629"/>
    <w:rsid w:val="003C08D4"/>
    <w:rsid w:val="003C0C91"/>
    <w:rsid w:val="003C1256"/>
    <w:rsid w:val="003C2325"/>
    <w:rsid w:val="003C2E89"/>
    <w:rsid w:val="003C608C"/>
    <w:rsid w:val="003C6845"/>
    <w:rsid w:val="003D204F"/>
    <w:rsid w:val="003D4997"/>
    <w:rsid w:val="003D67A0"/>
    <w:rsid w:val="003D6A45"/>
    <w:rsid w:val="003D6BA6"/>
    <w:rsid w:val="003D7C26"/>
    <w:rsid w:val="003E2B92"/>
    <w:rsid w:val="003F36CA"/>
    <w:rsid w:val="003F37CA"/>
    <w:rsid w:val="003F4D56"/>
    <w:rsid w:val="00400865"/>
    <w:rsid w:val="00407EE6"/>
    <w:rsid w:val="004102A9"/>
    <w:rsid w:val="00414719"/>
    <w:rsid w:val="0041485C"/>
    <w:rsid w:val="00414F84"/>
    <w:rsid w:val="004162D1"/>
    <w:rsid w:val="00416468"/>
    <w:rsid w:val="00420BE5"/>
    <w:rsid w:val="00426485"/>
    <w:rsid w:val="00426F68"/>
    <w:rsid w:val="00440748"/>
    <w:rsid w:val="0045204F"/>
    <w:rsid w:val="004543CB"/>
    <w:rsid w:val="00461CCE"/>
    <w:rsid w:val="00465405"/>
    <w:rsid w:val="00466068"/>
    <w:rsid w:val="004663AD"/>
    <w:rsid w:val="004672DB"/>
    <w:rsid w:val="00473E92"/>
    <w:rsid w:val="0047462B"/>
    <w:rsid w:val="00484D59"/>
    <w:rsid w:val="004948B3"/>
    <w:rsid w:val="0049594C"/>
    <w:rsid w:val="004977F7"/>
    <w:rsid w:val="004A23FD"/>
    <w:rsid w:val="004A44CA"/>
    <w:rsid w:val="004C5EA4"/>
    <w:rsid w:val="004D7CC5"/>
    <w:rsid w:val="004E161B"/>
    <w:rsid w:val="00500C41"/>
    <w:rsid w:val="00501342"/>
    <w:rsid w:val="00506BF9"/>
    <w:rsid w:val="00516DFF"/>
    <w:rsid w:val="0052116B"/>
    <w:rsid w:val="00523C96"/>
    <w:rsid w:val="00527704"/>
    <w:rsid w:val="005331D3"/>
    <w:rsid w:val="0053334E"/>
    <w:rsid w:val="00534BEF"/>
    <w:rsid w:val="00536FDC"/>
    <w:rsid w:val="0054170C"/>
    <w:rsid w:val="005459E2"/>
    <w:rsid w:val="00545FB7"/>
    <w:rsid w:val="005518B2"/>
    <w:rsid w:val="00553888"/>
    <w:rsid w:val="0055559E"/>
    <w:rsid w:val="0056445F"/>
    <w:rsid w:val="00571426"/>
    <w:rsid w:val="005759EB"/>
    <w:rsid w:val="00581202"/>
    <w:rsid w:val="005818B2"/>
    <w:rsid w:val="00581F24"/>
    <w:rsid w:val="00582011"/>
    <w:rsid w:val="0059129C"/>
    <w:rsid w:val="00594BBC"/>
    <w:rsid w:val="005A009D"/>
    <w:rsid w:val="005A4499"/>
    <w:rsid w:val="005B606F"/>
    <w:rsid w:val="005B7C41"/>
    <w:rsid w:val="005C144C"/>
    <w:rsid w:val="005D684A"/>
    <w:rsid w:val="005D6CA2"/>
    <w:rsid w:val="005E14BC"/>
    <w:rsid w:val="005E7264"/>
    <w:rsid w:val="005F63E4"/>
    <w:rsid w:val="00600836"/>
    <w:rsid w:val="00613CDB"/>
    <w:rsid w:val="006211AC"/>
    <w:rsid w:val="00623848"/>
    <w:rsid w:val="00634F5E"/>
    <w:rsid w:val="00640B0D"/>
    <w:rsid w:val="006446D4"/>
    <w:rsid w:val="006506C9"/>
    <w:rsid w:val="006655D9"/>
    <w:rsid w:val="006725AD"/>
    <w:rsid w:val="00672FD3"/>
    <w:rsid w:val="00673942"/>
    <w:rsid w:val="00676D9A"/>
    <w:rsid w:val="00683CDB"/>
    <w:rsid w:val="0069360A"/>
    <w:rsid w:val="0069472C"/>
    <w:rsid w:val="0069707F"/>
    <w:rsid w:val="0069772E"/>
    <w:rsid w:val="006A7450"/>
    <w:rsid w:val="006C1817"/>
    <w:rsid w:val="006C2924"/>
    <w:rsid w:val="006C5132"/>
    <w:rsid w:val="006D2DF0"/>
    <w:rsid w:val="006E2722"/>
    <w:rsid w:val="006E64CC"/>
    <w:rsid w:val="006F278B"/>
    <w:rsid w:val="006F40D0"/>
    <w:rsid w:val="006F463B"/>
    <w:rsid w:val="006F5C76"/>
    <w:rsid w:val="006F6027"/>
    <w:rsid w:val="00701A03"/>
    <w:rsid w:val="007024F9"/>
    <w:rsid w:val="007032F3"/>
    <w:rsid w:val="00704093"/>
    <w:rsid w:val="00704A89"/>
    <w:rsid w:val="00710489"/>
    <w:rsid w:val="00715A7A"/>
    <w:rsid w:val="00716CF0"/>
    <w:rsid w:val="00720C82"/>
    <w:rsid w:val="00731546"/>
    <w:rsid w:val="007439B9"/>
    <w:rsid w:val="00747123"/>
    <w:rsid w:val="0075292A"/>
    <w:rsid w:val="00756FA4"/>
    <w:rsid w:val="00763356"/>
    <w:rsid w:val="00766507"/>
    <w:rsid w:val="007667D9"/>
    <w:rsid w:val="00767790"/>
    <w:rsid w:val="00776091"/>
    <w:rsid w:val="007761CA"/>
    <w:rsid w:val="0078097C"/>
    <w:rsid w:val="0078633B"/>
    <w:rsid w:val="00787EEA"/>
    <w:rsid w:val="00797A12"/>
    <w:rsid w:val="007A376D"/>
    <w:rsid w:val="007A66D2"/>
    <w:rsid w:val="007A753C"/>
    <w:rsid w:val="007B2F8F"/>
    <w:rsid w:val="007B3F35"/>
    <w:rsid w:val="007C4174"/>
    <w:rsid w:val="007E16BD"/>
    <w:rsid w:val="007E300C"/>
    <w:rsid w:val="007E4553"/>
    <w:rsid w:val="007E52DD"/>
    <w:rsid w:val="007E58CA"/>
    <w:rsid w:val="007F6CC0"/>
    <w:rsid w:val="008008DF"/>
    <w:rsid w:val="00810F74"/>
    <w:rsid w:val="0081371C"/>
    <w:rsid w:val="00814E3F"/>
    <w:rsid w:val="0081567B"/>
    <w:rsid w:val="00816400"/>
    <w:rsid w:val="00821A14"/>
    <w:rsid w:val="00825424"/>
    <w:rsid w:val="00826027"/>
    <w:rsid w:val="008363E6"/>
    <w:rsid w:val="00840F6E"/>
    <w:rsid w:val="00843944"/>
    <w:rsid w:val="00844482"/>
    <w:rsid w:val="00850017"/>
    <w:rsid w:val="008533C8"/>
    <w:rsid w:val="008538C9"/>
    <w:rsid w:val="00861B9E"/>
    <w:rsid w:val="00861F95"/>
    <w:rsid w:val="008622CB"/>
    <w:rsid w:val="00862DC5"/>
    <w:rsid w:val="0086418D"/>
    <w:rsid w:val="0086450A"/>
    <w:rsid w:val="00866ABB"/>
    <w:rsid w:val="00883823"/>
    <w:rsid w:val="00884233"/>
    <w:rsid w:val="008851C4"/>
    <w:rsid w:val="00887027"/>
    <w:rsid w:val="00892BFA"/>
    <w:rsid w:val="008933F2"/>
    <w:rsid w:val="008978E7"/>
    <w:rsid w:val="008A0E6C"/>
    <w:rsid w:val="008A60AC"/>
    <w:rsid w:val="008A61EC"/>
    <w:rsid w:val="008A7AD4"/>
    <w:rsid w:val="008B3A0C"/>
    <w:rsid w:val="008C1B11"/>
    <w:rsid w:val="008C2046"/>
    <w:rsid w:val="008C41DE"/>
    <w:rsid w:val="008C5267"/>
    <w:rsid w:val="008C6F40"/>
    <w:rsid w:val="008D4667"/>
    <w:rsid w:val="008D6E5A"/>
    <w:rsid w:val="008E1FFA"/>
    <w:rsid w:val="008F4CB5"/>
    <w:rsid w:val="008F572C"/>
    <w:rsid w:val="0090136E"/>
    <w:rsid w:val="009021FD"/>
    <w:rsid w:val="009023D2"/>
    <w:rsid w:val="00913377"/>
    <w:rsid w:val="00913B3B"/>
    <w:rsid w:val="00917BFF"/>
    <w:rsid w:val="00924546"/>
    <w:rsid w:val="00927159"/>
    <w:rsid w:val="009374DE"/>
    <w:rsid w:val="009400B0"/>
    <w:rsid w:val="00942728"/>
    <w:rsid w:val="00947FDE"/>
    <w:rsid w:val="00950B04"/>
    <w:rsid w:val="00952188"/>
    <w:rsid w:val="00953BD3"/>
    <w:rsid w:val="0095717A"/>
    <w:rsid w:val="00960EC3"/>
    <w:rsid w:val="00970E7E"/>
    <w:rsid w:val="0097363C"/>
    <w:rsid w:val="009752F5"/>
    <w:rsid w:val="00976AE1"/>
    <w:rsid w:val="00977D42"/>
    <w:rsid w:val="00980602"/>
    <w:rsid w:val="009838B7"/>
    <w:rsid w:val="00983969"/>
    <w:rsid w:val="00984842"/>
    <w:rsid w:val="00984C02"/>
    <w:rsid w:val="009852BE"/>
    <w:rsid w:val="00986C7A"/>
    <w:rsid w:val="00991550"/>
    <w:rsid w:val="00994EDE"/>
    <w:rsid w:val="00997664"/>
    <w:rsid w:val="009979F5"/>
    <w:rsid w:val="00997F62"/>
    <w:rsid w:val="009A3F50"/>
    <w:rsid w:val="009A429F"/>
    <w:rsid w:val="009A5AFA"/>
    <w:rsid w:val="009B47B5"/>
    <w:rsid w:val="009B4CEE"/>
    <w:rsid w:val="009C364D"/>
    <w:rsid w:val="009C484B"/>
    <w:rsid w:val="009D0426"/>
    <w:rsid w:val="009D36C1"/>
    <w:rsid w:val="009D5CE3"/>
    <w:rsid w:val="009E4941"/>
    <w:rsid w:val="009E4C5C"/>
    <w:rsid w:val="009E5546"/>
    <w:rsid w:val="009E5CFF"/>
    <w:rsid w:val="009F25C5"/>
    <w:rsid w:val="009F2C00"/>
    <w:rsid w:val="00A00C7E"/>
    <w:rsid w:val="00A01011"/>
    <w:rsid w:val="00A03013"/>
    <w:rsid w:val="00A052DB"/>
    <w:rsid w:val="00A07598"/>
    <w:rsid w:val="00A129A3"/>
    <w:rsid w:val="00A14ABF"/>
    <w:rsid w:val="00A14FFA"/>
    <w:rsid w:val="00A151B6"/>
    <w:rsid w:val="00A23BE7"/>
    <w:rsid w:val="00A240B1"/>
    <w:rsid w:val="00A37BB7"/>
    <w:rsid w:val="00A402D1"/>
    <w:rsid w:val="00A43736"/>
    <w:rsid w:val="00A47759"/>
    <w:rsid w:val="00A56C0C"/>
    <w:rsid w:val="00A659F5"/>
    <w:rsid w:val="00A6630B"/>
    <w:rsid w:val="00A73C70"/>
    <w:rsid w:val="00A8157C"/>
    <w:rsid w:val="00A82601"/>
    <w:rsid w:val="00A82971"/>
    <w:rsid w:val="00A83D0C"/>
    <w:rsid w:val="00A879F9"/>
    <w:rsid w:val="00A90192"/>
    <w:rsid w:val="00A90403"/>
    <w:rsid w:val="00A9264B"/>
    <w:rsid w:val="00AA0536"/>
    <w:rsid w:val="00AA24AA"/>
    <w:rsid w:val="00AA3CB3"/>
    <w:rsid w:val="00AA6B1D"/>
    <w:rsid w:val="00AB06C4"/>
    <w:rsid w:val="00AC06A7"/>
    <w:rsid w:val="00AC1BAA"/>
    <w:rsid w:val="00AC230B"/>
    <w:rsid w:val="00AD3A1F"/>
    <w:rsid w:val="00AE520B"/>
    <w:rsid w:val="00AE7CE1"/>
    <w:rsid w:val="00AF35B3"/>
    <w:rsid w:val="00AF5AEA"/>
    <w:rsid w:val="00AF78B4"/>
    <w:rsid w:val="00B01843"/>
    <w:rsid w:val="00B07635"/>
    <w:rsid w:val="00B078AE"/>
    <w:rsid w:val="00B07CC2"/>
    <w:rsid w:val="00B15C69"/>
    <w:rsid w:val="00B16937"/>
    <w:rsid w:val="00B2345D"/>
    <w:rsid w:val="00B234A2"/>
    <w:rsid w:val="00B247D5"/>
    <w:rsid w:val="00B33C65"/>
    <w:rsid w:val="00B3448F"/>
    <w:rsid w:val="00B350D9"/>
    <w:rsid w:val="00B364A5"/>
    <w:rsid w:val="00B468FD"/>
    <w:rsid w:val="00B60705"/>
    <w:rsid w:val="00B60C6E"/>
    <w:rsid w:val="00B62446"/>
    <w:rsid w:val="00B670FF"/>
    <w:rsid w:val="00B81231"/>
    <w:rsid w:val="00B83CB1"/>
    <w:rsid w:val="00B87B72"/>
    <w:rsid w:val="00B944F0"/>
    <w:rsid w:val="00BA7294"/>
    <w:rsid w:val="00BB1C9D"/>
    <w:rsid w:val="00BB272F"/>
    <w:rsid w:val="00BC17B0"/>
    <w:rsid w:val="00BC1FF0"/>
    <w:rsid w:val="00BC273D"/>
    <w:rsid w:val="00BC47D2"/>
    <w:rsid w:val="00BC6A8F"/>
    <w:rsid w:val="00BC7438"/>
    <w:rsid w:val="00BD056D"/>
    <w:rsid w:val="00BD1150"/>
    <w:rsid w:val="00BD524C"/>
    <w:rsid w:val="00BE07BA"/>
    <w:rsid w:val="00BE1B2A"/>
    <w:rsid w:val="00BF02E8"/>
    <w:rsid w:val="00C1581D"/>
    <w:rsid w:val="00C24155"/>
    <w:rsid w:val="00C3033E"/>
    <w:rsid w:val="00C3739C"/>
    <w:rsid w:val="00C378E0"/>
    <w:rsid w:val="00C422AC"/>
    <w:rsid w:val="00C42B4C"/>
    <w:rsid w:val="00C474F1"/>
    <w:rsid w:val="00C5243D"/>
    <w:rsid w:val="00C60AEE"/>
    <w:rsid w:val="00C61826"/>
    <w:rsid w:val="00C63FCB"/>
    <w:rsid w:val="00C67846"/>
    <w:rsid w:val="00C77E71"/>
    <w:rsid w:val="00C826C5"/>
    <w:rsid w:val="00CA4763"/>
    <w:rsid w:val="00CB1297"/>
    <w:rsid w:val="00CB314C"/>
    <w:rsid w:val="00CB395F"/>
    <w:rsid w:val="00CB3A50"/>
    <w:rsid w:val="00CB6149"/>
    <w:rsid w:val="00CB7CF8"/>
    <w:rsid w:val="00CC0139"/>
    <w:rsid w:val="00CD73F7"/>
    <w:rsid w:val="00CE6206"/>
    <w:rsid w:val="00CE63FB"/>
    <w:rsid w:val="00CE677F"/>
    <w:rsid w:val="00CE6DF7"/>
    <w:rsid w:val="00CF122B"/>
    <w:rsid w:val="00CF4D75"/>
    <w:rsid w:val="00D03C3E"/>
    <w:rsid w:val="00D03D3D"/>
    <w:rsid w:val="00D106E5"/>
    <w:rsid w:val="00D15BCD"/>
    <w:rsid w:val="00D233B9"/>
    <w:rsid w:val="00D26B0D"/>
    <w:rsid w:val="00D41A06"/>
    <w:rsid w:val="00D4262B"/>
    <w:rsid w:val="00D429A5"/>
    <w:rsid w:val="00D475E8"/>
    <w:rsid w:val="00D51B25"/>
    <w:rsid w:val="00D52F2B"/>
    <w:rsid w:val="00D5798E"/>
    <w:rsid w:val="00D57F6A"/>
    <w:rsid w:val="00D62FA3"/>
    <w:rsid w:val="00D65B56"/>
    <w:rsid w:val="00D66C0D"/>
    <w:rsid w:val="00D67B64"/>
    <w:rsid w:val="00D70CB3"/>
    <w:rsid w:val="00D73F12"/>
    <w:rsid w:val="00D741BA"/>
    <w:rsid w:val="00D75E48"/>
    <w:rsid w:val="00D82E32"/>
    <w:rsid w:val="00D94BBC"/>
    <w:rsid w:val="00D9743B"/>
    <w:rsid w:val="00DA1B00"/>
    <w:rsid w:val="00DA69AD"/>
    <w:rsid w:val="00DA6FFA"/>
    <w:rsid w:val="00DB12BE"/>
    <w:rsid w:val="00DB6E77"/>
    <w:rsid w:val="00DC1ED3"/>
    <w:rsid w:val="00DC6A6C"/>
    <w:rsid w:val="00DD1428"/>
    <w:rsid w:val="00DD1A8A"/>
    <w:rsid w:val="00DD4050"/>
    <w:rsid w:val="00DD7A49"/>
    <w:rsid w:val="00DE2E25"/>
    <w:rsid w:val="00DE32CE"/>
    <w:rsid w:val="00DF59AB"/>
    <w:rsid w:val="00E07985"/>
    <w:rsid w:val="00E1175B"/>
    <w:rsid w:val="00E21ACD"/>
    <w:rsid w:val="00E23E18"/>
    <w:rsid w:val="00E2491E"/>
    <w:rsid w:val="00E24A63"/>
    <w:rsid w:val="00E30AFB"/>
    <w:rsid w:val="00E33414"/>
    <w:rsid w:val="00E44184"/>
    <w:rsid w:val="00E50C25"/>
    <w:rsid w:val="00E54D6D"/>
    <w:rsid w:val="00E6147A"/>
    <w:rsid w:val="00E676D5"/>
    <w:rsid w:val="00E70C51"/>
    <w:rsid w:val="00E729AD"/>
    <w:rsid w:val="00E974ED"/>
    <w:rsid w:val="00EB06D0"/>
    <w:rsid w:val="00EB0B5A"/>
    <w:rsid w:val="00EB403D"/>
    <w:rsid w:val="00EB521E"/>
    <w:rsid w:val="00EC1993"/>
    <w:rsid w:val="00EC293E"/>
    <w:rsid w:val="00EC775B"/>
    <w:rsid w:val="00EE1607"/>
    <w:rsid w:val="00EE7FE0"/>
    <w:rsid w:val="00EF1589"/>
    <w:rsid w:val="00EF4191"/>
    <w:rsid w:val="00F107B1"/>
    <w:rsid w:val="00F1175A"/>
    <w:rsid w:val="00F12A7C"/>
    <w:rsid w:val="00F1353D"/>
    <w:rsid w:val="00F165D9"/>
    <w:rsid w:val="00F17995"/>
    <w:rsid w:val="00F2079F"/>
    <w:rsid w:val="00F2507A"/>
    <w:rsid w:val="00F471AC"/>
    <w:rsid w:val="00F477D0"/>
    <w:rsid w:val="00F543A0"/>
    <w:rsid w:val="00F60771"/>
    <w:rsid w:val="00F67B4E"/>
    <w:rsid w:val="00F70722"/>
    <w:rsid w:val="00F72463"/>
    <w:rsid w:val="00F77417"/>
    <w:rsid w:val="00F8005F"/>
    <w:rsid w:val="00F9568B"/>
    <w:rsid w:val="00FA0889"/>
    <w:rsid w:val="00FA40B9"/>
    <w:rsid w:val="00FC4E8B"/>
    <w:rsid w:val="00FC6CDC"/>
    <w:rsid w:val="00FC7B1C"/>
    <w:rsid w:val="00FD610F"/>
    <w:rsid w:val="00FD6F9A"/>
    <w:rsid w:val="00FE149A"/>
    <w:rsid w:val="00FE4121"/>
    <w:rsid w:val="00FE5553"/>
    <w:rsid w:val="00FF72EC"/>
  </w:rsids>
  <m:mathPr>
    <m:mathFont m:val="Cambria Math"/>
    <m:brkBin m:val="before"/>
    <m:brkBinSub m:val="--"/>
    <m:smallFrac m:val="0"/>
    <m:dispDef/>
    <m:lMargin m:val="0"/>
    <m:rMargin m:val="0"/>
    <m:defJc m:val="centerGroup"/>
    <m:wrapIndent m:val="1440"/>
    <m:intLim m:val="subSup"/>
    <m:naryLim m:val="undOvr"/>
  </m:mathPr>
  <w:themeFontLang w:val="es-A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6F20D"/>
  <w15:chartTrackingRefBased/>
  <w15:docId w15:val="{083CA7EB-4C16-44C4-9A69-0F06A97E9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FD3"/>
    <w:pPr>
      <w:spacing w:after="0" w:line="240" w:lineRule="auto"/>
    </w:pPr>
    <w:rPr>
      <w:rFonts w:ascii="Garamond" w:eastAsia="Times New Roman" w:hAnsi="Garamond" w:cs="Times New Roman"/>
      <w:sz w:val="24"/>
      <w:szCs w:val="20"/>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rmaltextrun">
    <w:name w:val="normaltextrun"/>
    <w:basedOn w:val="Fuentedeprrafopredeter"/>
    <w:rsid w:val="0045204F"/>
  </w:style>
  <w:style w:type="paragraph" w:styleId="Prrafodelista">
    <w:name w:val="List Paragraph"/>
    <w:basedOn w:val="Normal"/>
    <w:uiPriority w:val="34"/>
    <w:qFormat/>
    <w:rsid w:val="00AD3A1F"/>
    <w:pPr>
      <w:ind w:left="720"/>
      <w:contextualSpacing/>
    </w:pPr>
    <w:rPr>
      <w:rFonts w:ascii="Times New Roman" w:hAnsi="Times New Roman"/>
      <w:lang w:val="es-ES" w:eastAsia="es-ES"/>
    </w:rPr>
  </w:style>
  <w:style w:type="paragraph" w:styleId="Revisin">
    <w:name w:val="Revision"/>
    <w:hidden/>
    <w:uiPriority w:val="99"/>
    <w:semiHidden/>
    <w:rsid w:val="00501342"/>
    <w:pPr>
      <w:spacing w:after="0" w:line="240" w:lineRule="auto"/>
    </w:pPr>
    <w:rPr>
      <w:rFonts w:ascii="Garamond" w:eastAsia="Times New Roman" w:hAnsi="Garamond" w:cs="Times New Roman"/>
      <w:sz w:val="24"/>
      <w:szCs w:val="20"/>
      <w:lang w:val="en-GB"/>
    </w:rPr>
  </w:style>
  <w:style w:type="paragraph" w:styleId="Textonotapie">
    <w:name w:val="footnote text"/>
    <w:basedOn w:val="Normal"/>
    <w:link w:val="TextonotapieCar"/>
    <w:uiPriority w:val="99"/>
    <w:semiHidden/>
    <w:unhideWhenUsed/>
    <w:rsid w:val="00980602"/>
    <w:rPr>
      <w:sz w:val="20"/>
    </w:rPr>
  </w:style>
  <w:style w:type="character" w:customStyle="1" w:styleId="TextonotapieCar">
    <w:name w:val="Texto nota pie Car"/>
    <w:basedOn w:val="Fuentedeprrafopredeter"/>
    <w:link w:val="Textonotapie"/>
    <w:uiPriority w:val="99"/>
    <w:semiHidden/>
    <w:rsid w:val="00980602"/>
    <w:rPr>
      <w:rFonts w:ascii="Garamond" w:eastAsia="Times New Roman" w:hAnsi="Garamond" w:cs="Times New Roman"/>
      <w:sz w:val="20"/>
      <w:szCs w:val="20"/>
      <w:lang w:val="en-GB"/>
    </w:rPr>
  </w:style>
  <w:style w:type="character" w:styleId="Refdenotaalpie">
    <w:name w:val="footnote reference"/>
    <w:basedOn w:val="Fuentedeprrafopredeter"/>
    <w:uiPriority w:val="99"/>
    <w:semiHidden/>
    <w:unhideWhenUsed/>
    <w:rsid w:val="00980602"/>
    <w:rPr>
      <w:vertAlign w:val="superscript"/>
    </w:rPr>
  </w:style>
  <w:style w:type="character" w:styleId="Hipervnculo">
    <w:name w:val="Hyperlink"/>
    <w:basedOn w:val="Fuentedeprrafopredeter"/>
    <w:uiPriority w:val="99"/>
    <w:unhideWhenUsed/>
    <w:rsid w:val="00306886"/>
    <w:rPr>
      <w:color w:val="0563C1" w:themeColor="hyperlink"/>
      <w:u w:val="single"/>
    </w:rPr>
  </w:style>
  <w:style w:type="character" w:styleId="Refdecomentario">
    <w:name w:val="annotation reference"/>
    <w:basedOn w:val="Fuentedeprrafopredeter"/>
    <w:uiPriority w:val="99"/>
    <w:semiHidden/>
    <w:unhideWhenUsed/>
    <w:rsid w:val="00CB314C"/>
    <w:rPr>
      <w:sz w:val="16"/>
      <w:szCs w:val="16"/>
    </w:rPr>
  </w:style>
  <w:style w:type="paragraph" w:styleId="Textocomentario">
    <w:name w:val="annotation text"/>
    <w:basedOn w:val="Normal"/>
    <w:link w:val="TextocomentarioCar"/>
    <w:uiPriority w:val="99"/>
    <w:unhideWhenUsed/>
    <w:rsid w:val="00CB314C"/>
    <w:rPr>
      <w:sz w:val="20"/>
    </w:rPr>
  </w:style>
  <w:style w:type="character" w:customStyle="1" w:styleId="TextocomentarioCar">
    <w:name w:val="Texto comentario Car"/>
    <w:basedOn w:val="Fuentedeprrafopredeter"/>
    <w:link w:val="Textocomentario"/>
    <w:uiPriority w:val="99"/>
    <w:rsid w:val="00CB314C"/>
    <w:rPr>
      <w:rFonts w:ascii="Garamond" w:eastAsia="Times New Roman" w:hAnsi="Garamond" w:cs="Times New Roman"/>
      <w:sz w:val="20"/>
      <w:szCs w:val="20"/>
      <w:lang w:val="en-GB"/>
    </w:rPr>
  </w:style>
  <w:style w:type="paragraph" w:styleId="Asuntodelcomentario">
    <w:name w:val="annotation subject"/>
    <w:basedOn w:val="Textocomentario"/>
    <w:next w:val="Textocomentario"/>
    <w:link w:val="AsuntodelcomentarioCar"/>
    <w:uiPriority w:val="99"/>
    <w:semiHidden/>
    <w:unhideWhenUsed/>
    <w:rsid w:val="00CB314C"/>
    <w:rPr>
      <w:b/>
      <w:bCs/>
    </w:rPr>
  </w:style>
  <w:style w:type="character" w:customStyle="1" w:styleId="AsuntodelcomentarioCar">
    <w:name w:val="Asunto del comentario Car"/>
    <w:basedOn w:val="TextocomentarioCar"/>
    <w:link w:val="Asuntodelcomentario"/>
    <w:uiPriority w:val="99"/>
    <w:semiHidden/>
    <w:rsid w:val="00CB314C"/>
    <w:rPr>
      <w:rFonts w:ascii="Garamond" w:eastAsia="Times New Roman" w:hAnsi="Garamond"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202263">
      <w:bodyDiv w:val="1"/>
      <w:marLeft w:val="0"/>
      <w:marRight w:val="0"/>
      <w:marTop w:val="0"/>
      <w:marBottom w:val="0"/>
      <w:divBdr>
        <w:top w:val="none" w:sz="0" w:space="0" w:color="auto"/>
        <w:left w:val="none" w:sz="0" w:space="0" w:color="auto"/>
        <w:bottom w:val="none" w:sz="0" w:space="0" w:color="auto"/>
        <w:right w:val="none" w:sz="0" w:space="0" w:color="auto"/>
      </w:divBdr>
    </w:div>
    <w:div w:id="233274297">
      <w:bodyDiv w:val="1"/>
      <w:marLeft w:val="0"/>
      <w:marRight w:val="0"/>
      <w:marTop w:val="0"/>
      <w:marBottom w:val="0"/>
      <w:divBdr>
        <w:top w:val="none" w:sz="0" w:space="0" w:color="auto"/>
        <w:left w:val="none" w:sz="0" w:space="0" w:color="auto"/>
        <w:bottom w:val="none" w:sz="0" w:space="0" w:color="auto"/>
        <w:right w:val="none" w:sz="0" w:space="0" w:color="auto"/>
      </w:divBdr>
    </w:div>
    <w:div w:id="420638590">
      <w:bodyDiv w:val="1"/>
      <w:marLeft w:val="0"/>
      <w:marRight w:val="0"/>
      <w:marTop w:val="0"/>
      <w:marBottom w:val="0"/>
      <w:divBdr>
        <w:top w:val="none" w:sz="0" w:space="0" w:color="auto"/>
        <w:left w:val="none" w:sz="0" w:space="0" w:color="auto"/>
        <w:bottom w:val="none" w:sz="0" w:space="0" w:color="auto"/>
        <w:right w:val="none" w:sz="0" w:space="0" w:color="auto"/>
      </w:divBdr>
    </w:div>
    <w:div w:id="536308623">
      <w:bodyDiv w:val="1"/>
      <w:marLeft w:val="0"/>
      <w:marRight w:val="0"/>
      <w:marTop w:val="0"/>
      <w:marBottom w:val="0"/>
      <w:divBdr>
        <w:top w:val="none" w:sz="0" w:space="0" w:color="auto"/>
        <w:left w:val="none" w:sz="0" w:space="0" w:color="auto"/>
        <w:bottom w:val="none" w:sz="0" w:space="0" w:color="auto"/>
        <w:right w:val="none" w:sz="0" w:space="0" w:color="auto"/>
      </w:divBdr>
    </w:div>
    <w:div w:id="554317135">
      <w:bodyDiv w:val="1"/>
      <w:marLeft w:val="0"/>
      <w:marRight w:val="0"/>
      <w:marTop w:val="0"/>
      <w:marBottom w:val="0"/>
      <w:divBdr>
        <w:top w:val="none" w:sz="0" w:space="0" w:color="auto"/>
        <w:left w:val="none" w:sz="0" w:space="0" w:color="auto"/>
        <w:bottom w:val="none" w:sz="0" w:space="0" w:color="auto"/>
        <w:right w:val="none" w:sz="0" w:space="0" w:color="auto"/>
      </w:divBdr>
    </w:div>
    <w:div w:id="609288756">
      <w:bodyDiv w:val="1"/>
      <w:marLeft w:val="0"/>
      <w:marRight w:val="0"/>
      <w:marTop w:val="0"/>
      <w:marBottom w:val="0"/>
      <w:divBdr>
        <w:top w:val="none" w:sz="0" w:space="0" w:color="auto"/>
        <w:left w:val="none" w:sz="0" w:space="0" w:color="auto"/>
        <w:bottom w:val="none" w:sz="0" w:space="0" w:color="auto"/>
        <w:right w:val="none" w:sz="0" w:space="0" w:color="auto"/>
      </w:divBdr>
    </w:div>
    <w:div w:id="752239197">
      <w:bodyDiv w:val="1"/>
      <w:marLeft w:val="0"/>
      <w:marRight w:val="0"/>
      <w:marTop w:val="0"/>
      <w:marBottom w:val="0"/>
      <w:divBdr>
        <w:top w:val="none" w:sz="0" w:space="0" w:color="auto"/>
        <w:left w:val="none" w:sz="0" w:space="0" w:color="auto"/>
        <w:bottom w:val="none" w:sz="0" w:space="0" w:color="auto"/>
        <w:right w:val="none" w:sz="0" w:space="0" w:color="auto"/>
      </w:divBdr>
    </w:div>
    <w:div w:id="763185314">
      <w:bodyDiv w:val="1"/>
      <w:marLeft w:val="0"/>
      <w:marRight w:val="0"/>
      <w:marTop w:val="0"/>
      <w:marBottom w:val="0"/>
      <w:divBdr>
        <w:top w:val="none" w:sz="0" w:space="0" w:color="auto"/>
        <w:left w:val="none" w:sz="0" w:space="0" w:color="auto"/>
        <w:bottom w:val="none" w:sz="0" w:space="0" w:color="auto"/>
        <w:right w:val="none" w:sz="0" w:space="0" w:color="auto"/>
      </w:divBdr>
    </w:div>
    <w:div w:id="904222572">
      <w:bodyDiv w:val="1"/>
      <w:marLeft w:val="0"/>
      <w:marRight w:val="0"/>
      <w:marTop w:val="0"/>
      <w:marBottom w:val="0"/>
      <w:divBdr>
        <w:top w:val="none" w:sz="0" w:space="0" w:color="auto"/>
        <w:left w:val="none" w:sz="0" w:space="0" w:color="auto"/>
        <w:bottom w:val="none" w:sz="0" w:space="0" w:color="auto"/>
        <w:right w:val="none" w:sz="0" w:space="0" w:color="auto"/>
      </w:divBdr>
    </w:div>
    <w:div w:id="1210337841">
      <w:bodyDiv w:val="1"/>
      <w:marLeft w:val="0"/>
      <w:marRight w:val="0"/>
      <w:marTop w:val="0"/>
      <w:marBottom w:val="0"/>
      <w:divBdr>
        <w:top w:val="none" w:sz="0" w:space="0" w:color="auto"/>
        <w:left w:val="none" w:sz="0" w:space="0" w:color="auto"/>
        <w:bottom w:val="none" w:sz="0" w:space="0" w:color="auto"/>
        <w:right w:val="none" w:sz="0" w:space="0" w:color="auto"/>
      </w:divBdr>
    </w:div>
    <w:div w:id="1263994248">
      <w:bodyDiv w:val="1"/>
      <w:marLeft w:val="0"/>
      <w:marRight w:val="0"/>
      <w:marTop w:val="0"/>
      <w:marBottom w:val="0"/>
      <w:divBdr>
        <w:top w:val="none" w:sz="0" w:space="0" w:color="auto"/>
        <w:left w:val="none" w:sz="0" w:space="0" w:color="auto"/>
        <w:bottom w:val="none" w:sz="0" w:space="0" w:color="auto"/>
        <w:right w:val="none" w:sz="0" w:space="0" w:color="auto"/>
      </w:divBdr>
    </w:div>
    <w:div w:id="1454203111">
      <w:bodyDiv w:val="1"/>
      <w:marLeft w:val="0"/>
      <w:marRight w:val="0"/>
      <w:marTop w:val="0"/>
      <w:marBottom w:val="0"/>
      <w:divBdr>
        <w:top w:val="none" w:sz="0" w:space="0" w:color="auto"/>
        <w:left w:val="none" w:sz="0" w:space="0" w:color="auto"/>
        <w:bottom w:val="none" w:sz="0" w:space="0" w:color="auto"/>
        <w:right w:val="none" w:sz="0" w:space="0" w:color="auto"/>
      </w:divBdr>
    </w:div>
    <w:div w:id="1482425667">
      <w:bodyDiv w:val="1"/>
      <w:marLeft w:val="0"/>
      <w:marRight w:val="0"/>
      <w:marTop w:val="0"/>
      <w:marBottom w:val="0"/>
      <w:divBdr>
        <w:top w:val="none" w:sz="0" w:space="0" w:color="auto"/>
        <w:left w:val="none" w:sz="0" w:space="0" w:color="auto"/>
        <w:bottom w:val="none" w:sz="0" w:space="0" w:color="auto"/>
        <w:right w:val="none" w:sz="0" w:space="0" w:color="auto"/>
      </w:divBdr>
    </w:div>
    <w:div w:id="1517647395">
      <w:bodyDiv w:val="1"/>
      <w:marLeft w:val="0"/>
      <w:marRight w:val="0"/>
      <w:marTop w:val="0"/>
      <w:marBottom w:val="0"/>
      <w:divBdr>
        <w:top w:val="none" w:sz="0" w:space="0" w:color="auto"/>
        <w:left w:val="none" w:sz="0" w:space="0" w:color="auto"/>
        <w:bottom w:val="none" w:sz="0" w:space="0" w:color="auto"/>
        <w:right w:val="none" w:sz="0" w:space="0" w:color="auto"/>
      </w:divBdr>
    </w:div>
    <w:div w:id="1872451069">
      <w:bodyDiv w:val="1"/>
      <w:marLeft w:val="0"/>
      <w:marRight w:val="0"/>
      <w:marTop w:val="0"/>
      <w:marBottom w:val="0"/>
      <w:divBdr>
        <w:top w:val="none" w:sz="0" w:space="0" w:color="auto"/>
        <w:left w:val="none" w:sz="0" w:space="0" w:color="auto"/>
        <w:bottom w:val="none" w:sz="0" w:space="0" w:color="auto"/>
        <w:right w:val="none" w:sz="0" w:space="0" w:color="auto"/>
      </w:divBdr>
    </w:div>
    <w:div w:id="1918710693">
      <w:bodyDiv w:val="1"/>
      <w:marLeft w:val="0"/>
      <w:marRight w:val="0"/>
      <w:marTop w:val="0"/>
      <w:marBottom w:val="0"/>
      <w:divBdr>
        <w:top w:val="none" w:sz="0" w:space="0" w:color="auto"/>
        <w:left w:val="none" w:sz="0" w:space="0" w:color="auto"/>
        <w:bottom w:val="none" w:sz="0" w:space="0" w:color="auto"/>
        <w:right w:val="none" w:sz="0" w:space="0" w:color="auto"/>
      </w:divBdr>
    </w:div>
    <w:div w:id="1930191543">
      <w:bodyDiv w:val="1"/>
      <w:marLeft w:val="0"/>
      <w:marRight w:val="0"/>
      <w:marTop w:val="0"/>
      <w:marBottom w:val="0"/>
      <w:divBdr>
        <w:top w:val="none" w:sz="0" w:space="0" w:color="auto"/>
        <w:left w:val="none" w:sz="0" w:space="0" w:color="auto"/>
        <w:bottom w:val="none" w:sz="0" w:space="0" w:color="auto"/>
        <w:right w:val="none" w:sz="0" w:space="0" w:color="auto"/>
      </w:divBdr>
    </w:div>
    <w:div w:id="1985306494">
      <w:bodyDiv w:val="1"/>
      <w:marLeft w:val="0"/>
      <w:marRight w:val="0"/>
      <w:marTop w:val="0"/>
      <w:marBottom w:val="0"/>
      <w:divBdr>
        <w:top w:val="none" w:sz="0" w:space="0" w:color="auto"/>
        <w:left w:val="none" w:sz="0" w:space="0" w:color="auto"/>
        <w:bottom w:val="none" w:sz="0" w:space="0" w:color="auto"/>
        <w:right w:val="none" w:sz="0" w:space="0" w:color="auto"/>
      </w:divBdr>
    </w:div>
    <w:div w:id="2058049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ercado_argentina@geo-park.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380b9b8-fae3-4234-a303-7d75e69ddeb2" xsi:nil="true"/>
    <lcf76f155ced4ddcb4097134ff3c332f xmlns="1b823a7b-a9a7-4bff-897a-58470d233ba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EB61D0EA3656AA4A875A97BEA6725897" ma:contentTypeVersion="15" ma:contentTypeDescription="Crear nuevo documento." ma:contentTypeScope="" ma:versionID="f2e5450cc17c672f068112738b75219a">
  <xsd:schema xmlns:xsd="http://www.w3.org/2001/XMLSchema" xmlns:xs="http://www.w3.org/2001/XMLSchema" xmlns:p="http://schemas.microsoft.com/office/2006/metadata/properties" xmlns:ns2="1b823a7b-a9a7-4bff-897a-58470d233bae" xmlns:ns3="9380b9b8-fae3-4234-a303-7d75e69ddeb2" targetNamespace="http://schemas.microsoft.com/office/2006/metadata/properties" ma:root="true" ma:fieldsID="60765d4f4fe8b25296a159a4017caac5" ns2:_="" ns3:_="">
    <xsd:import namespace="1b823a7b-a9a7-4bff-897a-58470d233bae"/>
    <xsd:import namespace="9380b9b8-fae3-4234-a303-7d75e69dde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TaxCatchAll" minOccurs="0"/>
                <xsd:element ref="ns2:MediaServiceOCR" minOccurs="0"/>
                <xsd:element ref="ns2:lcf76f155ced4ddcb4097134ff3c332f"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23a7b-a9a7-4bff-897a-58470d233b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f96836-231c-4264-9ce4-c934d1e2fa09" ma:termSetId="09814cd3-568e-fe90-9814-8d621ff8fb84" ma:anchorId="fba54fb3-c3e1-fe81-a776-ca4b69148c4d" ma:open="true" ma:isKeyword="false">
      <xsd:complexType>
        <xsd:sequence>
          <xsd:element ref="pc:Terms" minOccurs="0" maxOccurs="1"/>
        </xsd:sequence>
      </xsd:complex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80b9b8-fae3-4234-a303-7d75e69ddeb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b3f0b7d-105e-492e-9bfa-650163657267}" ma:internalName="TaxCatchAll" ma:showField="CatchAllData" ma:web="9380b9b8-fae3-4234-a303-7d75e69dde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64DF1F-F8B7-413B-9564-D9BDC768F296}">
  <ds:schemaRefs>
    <ds:schemaRef ds:uri="http://schemas.openxmlformats.org/officeDocument/2006/bibliography"/>
  </ds:schemaRefs>
</ds:datastoreItem>
</file>

<file path=customXml/itemProps2.xml><?xml version="1.0" encoding="utf-8"?>
<ds:datastoreItem xmlns:ds="http://schemas.openxmlformats.org/officeDocument/2006/customXml" ds:itemID="{499B8CD2-B79C-42B9-B3B7-6F4BE8FD0ACD}">
  <ds:schemaRefs>
    <ds:schemaRef ds:uri="http://schemas.microsoft.com/sharepoint/v3/contenttype/forms"/>
  </ds:schemaRefs>
</ds:datastoreItem>
</file>

<file path=customXml/itemProps3.xml><?xml version="1.0" encoding="utf-8"?>
<ds:datastoreItem xmlns:ds="http://schemas.openxmlformats.org/officeDocument/2006/customXml" ds:itemID="{8EF2EBB2-7FEF-4D1D-80A7-80257A160B84}">
  <ds:schemaRefs>
    <ds:schemaRef ds:uri="http://schemas.microsoft.com/office/2006/metadata/properties"/>
    <ds:schemaRef ds:uri="http://schemas.microsoft.com/office/infopath/2007/PartnerControls"/>
    <ds:schemaRef ds:uri="9380b9b8-fae3-4234-a303-7d75e69ddeb2"/>
    <ds:schemaRef ds:uri="1b823a7b-a9a7-4bff-897a-58470d233bae"/>
  </ds:schemaRefs>
</ds:datastoreItem>
</file>

<file path=customXml/itemProps4.xml><?xml version="1.0" encoding="utf-8"?>
<ds:datastoreItem xmlns:ds="http://schemas.openxmlformats.org/officeDocument/2006/customXml" ds:itemID="{06FDF988-8C7A-4813-A118-87FFE3C218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23a7b-a9a7-4bff-897a-58470d233bae"/>
    <ds:schemaRef ds:uri="9380b9b8-fae3-4234-a303-7d75e69dde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24af460-541a-418d-8e49-24baefe688ec}" enabled="1" method="Standard" siteId="{839bf1b4-3f14-4239-b347-a3bcf268cffe}"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1023</Words>
  <Characters>5628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6638</CharactersWithSpaces>
  <SharedDoc>false</SharedDoc>
  <HLinks>
    <vt:vector size="6" baseType="variant">
      <vt:variant>
        <vt:i4>3211267</vt:i4>
      </vt:variant>
      <vt:variant>
        <vt:i4>0</vt:i4>
      </vt:variant>
      <vt:variant>
        <vt:i4>0</vt:i4>
      </vt:variant>
      <vt:variant>
        <vt:i4>5</vt:i4>
      </vt:variant>
      <vt:variant>
        <vt:lpwstr>mailto:notificacionesIGJ@mcolex.com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valentina.buschiazzo@esalaverri.com</dc:creator>
  <cp:keywords/>
  <dc:description/>
  <cp:lastModifiedBy>Jorge Enrique Reina Orozco</cp:lastModifiedBy>
  <cp:revision>3</cp:revision>
  <cp:lastPrinted>2025-04-30T11:43:00Z</cp:lastPrinted>
  <dcterms:created xsi:type="dcterms:W3CDTF">2025-05-09T14:06:00Z</dcterms:created>
  <dcterms:modified xsi:type="dcterms:W3CDTF">2025-05-09T21:23:00Z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0x010100EB61D0EA3656AA4A875A97BEA6725897</vt:lpwstr>
  </property>
  <property fmtid="{D5CDD505-2E9C-101B-9397-08002B2CF9AE}" pid="3" name="MediaServiceImageTags">
    <vt:lpwstr/>
  </property>
  <property fmtid="{D5CDD505-2E9C-101B-9397-08002B2CF9AE}" pid="4" name="Order">
    <vt:r8>374200</vt:r8>
  </property>
</Properties>
</file>