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E665C" w14:textId="77777777" w:rsidR="00EF5BDF" w:rsidRDefault="00EF5BDF">
      <w:pPr>
        <w:rPr>
          <w:rFonts w:ascii="Arial" w:eastAsia="Arial" w:hAnsi="Arial" w:cs="Arial"/>
          <w:sz w:val="20"/>
          <w:szCs w:val="20"/>
        </w:rPr>
      </w:pPr>
    </w:p>
    <w:p w14:paraId="0BE97A31" w14:textId="77777777" w:rsidR="00EF5BDF" w:rsidRDefault="00EF5BDF">
      <w:pPr>
        <w:jc w:val="right"/>
        <w:rPr>
          <w:rFonts w:ascii="Arial" w:eastAsia="Arial" w:hAnsi="Arial" w:cs="Arial"/>
          <w:sz w:val="20"/>
          <w:szCs w:val="20"/>
        </w:rPr>
      </w:pPr>
    </w:p>
    <w:p w14:paraId="17016812" w14:textId="77777777" w:rsidR="00EF5BDF" w:rsidRDefault="00E059C9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Rosario, 1° de junio de 2020</w:t>
      </w:r>
    </w:p>
    <w:p w14:paraId="2C0242D6" w14:textId="77777777" w:rsidR="00EF5BDF" w:rsidRDefault="00E059C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Señores</w:t>
      </w:r>
    </w:p>
    <w:p w14:paraId="6DCAE132" w14:textId="77777777" w:rsidR="00EF5BDF" w:rsidRDefault="00E059C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Comisión Nacional de Valores</w:t>
      </w:r>
    </w:p>
    <w:p w14:paraId="1B2E2E5E" w14:textId="77777777" w:rsidR="00EF5BDF" w:rsidRDefault="00E059C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Presente</w:t>
      </w:r>
    </w:p>
    <w:p w14:paraId="55B59D4B" w14:textId="77777777" w:rsidR="00EF5BDF" w:rsidRDefault="00EF5BDF">
      <w:pPr>
        <w:rPr>
          <w:rFonts w:ascii="Arial" w:eastAsia="Arial" w:hAnsi="Arial" w:cs="Arial"/>
          <w:b/>
          <w:sz w:val="20"/>
          <w:szCs w:val="20"/>
        </w:rPr>
      </w:pPr>
    </w:p>
    <w:p w14:paraId="33603B96" w14:textId="77777777" w:rsidR="00EF5BDF" w:rsidRDefault="00E059C9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Ref.: Hecho Relevante - Información del Art. 63 del </w:t>
      </w:r>
    </w:p>
    <w:p w14:paraId="0DDAAE34" w14:textId="77777777" w:rsidR="00EF5BDF" w:rsidRDefault="00E059C9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Reglamento de Listado de la Bolsas y Mercados Argentinos</w:t>
      </w:r>
    </w:p>
    <w:p w14:paraId="1959CA06" w14:textId="77777777" w:rsidR="00EF5BDF" w:rsidRDefault="00E059C9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Estados Financieros Condensados al 31.03.20 (3º Trimestre)</w:t>
      </w:r>
    </w:p>
    <w:p w14:paraId="24A80672" w14:textId="77777777" w:rsidR="00EF5BDF" w:rsidRDefault="00EF5BDF">
      <w:pPr>
        <w:rPr>
          <w:rFonts w:ascii="Arial" w:eastAsia="Arial" w:hAnsi="Arial" w:cs="Arial"/>
          <w:sz w:val="20"/>
          <w:szCs w:val="20"/>
        </w:rPr>
      </w:pPr>
    </w:p>
    <w:p w14:paraId="5D0C1B14" w14:textId="77777777" w:rsidR="00EF5BDF" w:rsidRDefault="00E059C9">
      <w:pPr>
        <w:ind w:firstLine="269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cumplimiento de lo dispuesto por el artículo de la referencia y habiéndose aprobado por el Directorio en su reunión del día de la fecha los Estados Financieros intermedios condensados correspondientes al 31.03.20, informamos lo siguiente:</w:t>
      </w:r>
    </w:p>
    <w:p w14:paraId="3477BC09" w14:textId="77777777" w:rsidR="00475B1E" w:rsidRDefault="00475B1E">
      <w:pPr>
        <w:ind w:firstLine="2694"/>
        <w:jc w:val="both"/>
        <w:rPr>
          <w:rFonts w:ascii="Arial" w:eastAsia="Arial" w:hAnsi="Arial" w:cs="Arial"/>
          <w:sz w:val="20"/>
          <w:szCs w:val="20"/>
        </w:rPr>
      </w:pPr>
    </w:p>
    <w:p w14:paraId="70758314" w14:textId="77777777" w:rsidR="00EF5BDF" w:rsidRPr="002F186C" w:rsidRDefault="00E059C9">
      <w:pPr>
        <w:numPr>
          <w:ilvl w:val="0"/>
          <w:numId w:val="1"/>
        </w:numPr>
        <w:ind w:left="360"/>
        <w:rPr>
          <w:rFonts w:ascii="Arial" w:eastAsia="Arial" w:hAnsi="Arial" w:cs="Arial"/>
          <w:sz w:val="20"/>
          <w:szCs w:val="20"/>
        </w:rPr>
      </w:pPr>
      <w:r w:rsidRPr="002F186C">
        <w:rPr>
          <w:rFonts w:ascii="Arial" w:eastAsia="Arial" w:hAnsi="Arial" w:cs="Arial"/>
          <w:sz w:val="20"/>
          <w:szCs w:val="20"/>
        </w:rPr>
        <w:t>RESULTADO DEL PERIODO – (En pesos)</w:t>
      </w:r>
    </w:p>
    <w:p w14:paraId="67327FFD" w14:textId="77777777" w:rsidR="00EF5BDF" w:rsidRPr="002F186C" w:rsidRDefault="00E059C9">
      <w:pPr>
        <w:ind w:left="360"/>
        <w:rPr>
          <w:rFonts w:ascii="Arial" w:eastAsia="Arial" w:hAnsi="Arial" w:cs="Arial"/>
          <w:sz w:val="20"/>
          <w:szCs w:val="20"/>
        </w:rPr>
      </w:pPr>
      <w:r w:rsidRPr="002F186C">
        <w:rPr>
          <w:rFonts w:ascii="Arial" w:eastAsia="Arial" w:hAnsi="Arial" w:cs="Arial"/>
          <w:sz w:val="20"/>
          <w:szCs w:val="20"/>
        </w:rPr>
        <w:t>Atribuible a los accionistas de la compañía</w:t>
      </w:r>
      <w:r w:rsidRPr="002F186C">
        <w:rPr>
          <w:rFonts w:ascii="Arial" w:eastAsia="Arial" w:hAnsi="Arial" w:cs="Arial"/>
          <w:sz w:val="20"/>
          <w:szCs w:val="20"/>
        </w:rPr>
        <w:tab/>
      </w:r>
      <w:r w:rsidRPr="002F186C">
        <w:rPr>
          <w:rFonts w:ascii="Arial" w:eastAsia="Arial" w:hAnsi="Arial" w:cs="Arial"/>
          <w:sz w:val="20"/>
          <w:szCs w:val="20"/>
        </w:rPr>
        <w:tab/>
      </w:r>
      <w:r w:rsidRPr="002F186C">
        <w:rPr>
          <w:rFonts w:ascii="Arial" w:eastAsia="Arial" w:hAnsi="Arial" w:cs="Arial"/>
          <w:sz w:val="20"/>
          <w:szCs w:val="20"/>
        </w:rPr>
        <w:tab/>
      </w:r>
      <w:r w:rsidRPr="002F186C">
        <w:rPr>
          <w:rFonts w:ascii="Arial" w:eastAsia="Arial" w:hAnsi="Arial" w:cs="Arial"/>
          <w:sz w:val="20"/>
          <w:szCs w:val="20"/>
        </w:rPr>
        <w:tab/>
      </w:r>
      <w:r w:rsidR="00475B1E">
        <w:rPr>
          <w:rFonts w:ascii="Arial" w:eastAsia="Arial" w:hAnsi="Arial" w:cs="Arial"/>
          <w:sz w:val="20"/>
          <w:szCs w:val="20"/>
        </w:rPr>
        <w:t xml:space="preserve">       </w:t>
      </w:r>
      <w:r w:rsidR="00162E76" w:rsidRPr="002F186C">
        <w:rPr>
          <w:rFonts w:ascii="Arial" w:eastAsia="Arial" w:hAnsi="Arial" w:cs="Arial"/>
          <w:sz w:val="20"/>
          <w:szCs w:val="20"/>
        </w:rPr>
        <w:t>80.156.977</w:t>
      </w:r>
      <w:r w:rsidRPr="002F186C">
        <w:rPr>
          <w:rFonts w:ascii="Arial" w:eastAsia="Arial" w:hAnsi="Arial" w:cs="Arial"/>
          <w:sz w:val="20"/>
          <w:szCs w:val="20"/>
        </w:rPr>
        <w:tab/>
      </w:r>
      <w:r w:rsidRPr="002F186C">
        <w:rPr>
          <w:rFonts w:ascii="Arial" w:eastAsia="Arial" w:hAnsi="Arial" w:cs="Arial"/>
          <w:sz w:val="20"/>
          <w:szCs w:val="20"/>
        </w:rPr>
        <w:tab/>
      </w:r>
    </w:p>
    <w:p w14:paraId="1764F224" w14:textId="77777777" w:rsidR="00EF5BDF" w:rsidRPr="002F186C" w:rsidRDefault="00E059C9">
      <w:pPr>
        <w:ind w:left="360"/>
        <w:rPr>
          <w:rFonts w:ascii="Arial" w:eastAsia="Arial" w:hAnsi="Arial" w:cs="Arial"/>
          <w:sz w:val="20"/>
          <w:szCs w:val="20"/>
        </w:rPr>
      </w:pPr>
      <w:r w:rsidRPr="002F186C">
        <w:rPr>
          <w:rFonts w:ascii="Arial" w:eastAsia="Arial" w:hAnsi="Arial" w:cs="Arial"/>
          <w:sz w:val="20"/>
          <w:szCs w:val="20"/>
        </w:rPr>
        <w:t>Atribuible a las participaciones no controlante</w:t>
      </w:r>
      <w:r w:rsidRPr="002F186C">
        <w:rPr>
          <w:rFonts w:ascii="Arial" w:eastAsia="Arial" w:hAnsi="Arial" w:cs="Arial"/>
          <w:sz w:val="20"/>
          <w:szCs w:val="20"/>
        </w:rPr>
        <w:tab/>
      </w:r>
      <w:r w:rsidRPr="002F186C">
        <w:rPr>
          <w:rFonts w:ascii="Arial" w:eastAsia="Arial" w:hAnsi="Arial" w:cs="Arial"/>
          <w:sz w:val="20"/>
          <w:szCs w:val="20"/>
        </w:rPr>
        <w:tab/>
        <w:t xml:space="preserve">             </w:t>
      </w:r>
      <w:r w:rsidR="00475B1E">
        <w:rPr>
          <w:rFonts w:ascii="Arial" w:eastAsia="Arial" w:hAnsi="Arial" w:cs="Arial"/>
          <w:sz w:val="20"/>
          <w:szCs w:val="20"/>
        </w:rPr>
        <w:t xml:space="preserve">       </w:t>
      </w:r>
      <w:r w:rsidR="00162E76" w:rsidRPr="002F186C">
        <w:rPr>
          <w:rFonts w:ascii="Arial" w:eastAsia="Arial" w:hAnsi="Arial" w:cs="Arial"/>
          <w:sz w:val="20"/>
          <w:szCs w:val="20"/>
          <w:u w:val="single"/>
        </w:rPr>
        <w:t>53.310.437</w:t>
      </w:r>
      <w:r w:rsidRPr="002F186C">
        <w:rPr>
          <w:rFonts w:ascii="Arial" w:eastAsia="Arial" w:hAnsi="Arial" w:cs="Arial"/>
          <w:sz w:val="20"/>
          <w:szCs w:val="20"/>
          <w:u w:val="single"/>
        </w:rPr>
        <w:t xml:space="preserve">          </w:t>
      </w:r>
    </w:p>
    <w:p w14:paraId="16AA11C4" w14:textId="77777777" w:rsidR="00EF5BDF" w:rsidRPr="002F186C" w:rsidRDefault="00E059C9">
      <w:pPr>
        <w:rPr>
          <w:rFonts w:ascii="Arial" w:eastAsia="Arial" w:hAnsi="Arial" w:cs="Arial"/>
          <w:sz w:val="20"/>
          <w:szCs w:val="20"/>
        </w:rPr>
      </w:pPr>
      <w:r w:rsidRPr="002F186C">
        <w:rPr>
          <w:rFonts w:ascii="Arial" w:eastAsia="Arial" w:hAnsi="Arial" w:cs="Arial"/>
          <w:sz w:val="20"/>
          <w:szCs w:val="20"/>
        </w:rPr>
        <w:t xml:space="preserve">      </w:t>
      </w:r>
      <w:r w:rsidRPr="002F186C">
        <w:rPr>
          <w:rFonts w:ascii="Arial" w:eastAsia="Arial" w:hAnsi="Arial" w:cs="Arial"/>
          <w:b/>
          <w:sz w:val="20"/>
          <w:szCs w:val="20"/>
        </w:rPr>
        <w:t>Resultado Final del Período – Ganancia</w:t>
      </w:r>
      <w:r w:rsidRPr="002F186C">
        <w:rPr>
          <w:rFonts w:ascii="Arial" w:eastAsia="Arial" w:hAnsi="Arial" w:cs="Arial"/>
          <w:b/>
          <w:sz w:val="20"/>
          <w:szCs w:val="20"/>
        </w:rPr>
        <w:tab/>
      </w:r>
      <w:r w:rsidRPr="002F186C">
        <w:rPr>
          <w:rFonts w:ascii="Arial" w:eastAsia="Arial" w:hAnsi="Arial" w:cs="Arial"/>
          <w:b/>
          <w:sz w:val="20"/>
          <w:szCs w:val="20"/>
        </w:rPr>
        <w:tab/>
      </w:r>
      <w:r w:rsidRPr="002F186C">
        <w:rPr>
          <w:rFonts w:ascii="Arial" w:eastAsia="Arial" w:hAnsi="Arial" w:cs="Arial"/>
          <w:sz w:val="20"/>
          <w:szCs w:val="20"/>
        </w:rPr>
        <w:tab/>
      </w:r>
      <w:r w:rsidR="00162E76" w:rsidRPr="002F186C">
        <w:rPr>
          <w:rFonts w:ascii="Arial" w:eastAsia="Arial" w:hAnsi="Arial" w:cs="Arial"/>
          <w:sz w:val="20"/>
          <w:szCs w:val="20"/>
        </w:rPr>
        <w:t xml:space="preserve">           </w:t>
      </w:r>
      <w:r w:rsidR="00475B1E">
        <w:rPr>
          <w:rFonts w:ascii="Arial" w:eastAsia="Arial" w:hAnsi="Arial" w:cs="Arial"/>
          <w:sz w:val="20"/>
          <w:szCs w:val="20"/>
        </w:rPr>
        <w:t xml:space="preserve">       </w:t>
      </w:r>
      <w:r w:rsidR="00162E76" w:rsidRPr="002F186C">
        <w:rPr>
          <w:rFonts w:ascii="Arial" w:eastAsia="Arial" w:hAnsi="Arial" w:cs="Arial"/>
          <w:b/>
          <w:sz w:val="20"/>
          <w:szCs w:val="20"/>
          <w:u w:val="single"/>
        </w:rPr>
        <w:t>133.467.414</w:t>
      </w:r>
      <w:r w:rsidRPr="002F186C">
        <w:rPr>
          <w:rFonts w:ascii="Arial" w:eastAsia="Arial" w:hAnsi="Arial" w:cs="Arial"/>
          <w:sz w:val="20"/>
          <w:szCs w:val="20"/>
        </w:rPr>
        <w:t xml:space="preserve"> </w:t>
      </w:r>
    </w:p>
    <w:p w14:paraId="15785902" w14:textId="77777777" w:rsidR="00EF5BDF" w:rsidRPr="002F186C" w:rsidRDefault="00E059C9">
      <w:pPr>
        <w:numPr>
          <w:ilvl w:val="0"/>
          <w:numId w:val="1"/>
        </w:numPr>
        <w:ind w:left="360"/>
        <w:rPr>
          <w:rFonts w:ascii="Arial" w:eastAsia="Arial" w:hAnsi="Arial" w:cs="Arial"/>
          <w:sz w:val="20"/>
          <w:szCs w:val="20"/>
        </w:rPr>
      </w:pPr>
      <w:r w:rsidRPr="002F186C">
        <w:rPr>
          <w:rFonts w:ascii="Arial" w:eastAsia="Arial" w:hAnsi="Arial" w:cs="Arial"/>
          <w:sz w:val="20"/>
          <w:szCs w:val="20"/>
        </w:rPr>
        <w:t xml:space="preserve">OTROS RESULTADOS INTEGRALES DEL PERIODO                           </w:t>
      </w:r>
      <w:r w:rsidR="00475B1E">
        <w:rPr>
          <w:rFonts w:ascii="Arial" w:eastAsia="Arial" w:hAnsi="Arial" w:cs="Arial"/>
          <w:sz w:val="20"/>
          <w:szCs w:val="20"/>
        </w:rPr>
        <w:t xml:space="preserve">       </w:t>
      </w:r>
      <w:r w:rsidR="00162E76" w:rsidRPr="002F186C">
        <w:rPr>
          <w:rFonts w:ascii="Arial" w:eastAsia="Arial" w:hAnsi="Arial" w:cs="Arial"/>
          <w:sz w:val="20"/>
          <w:szCs w:val="20"/>
        </w:rPr>
        <w:t xml:space="preserve"> 263.958</w:t>
      </w:r>
    </w:p>
    <w:p w14:paraId="44FB5C2C" w14:textId="77777777" w:rsidR="00EF5BDF" w:rsidRPr="002F186C" w:rsidRDefault="00E059C9">
      <w:pPr>
        <w:numPr>
          <w:ilvl w:val="0"/>
          <w:numId w:val="1"/>
        </w:numPr>
        <w:ind w:left="360"/>
        <w:rPr>
          <w:rFonts w:ascii="Arial" w:eastAsia="Arial" w:hAnsi="Arial" w:cs="Arial"/>
          <w:sz w:val="20"/>
          <w:szCs w:val="20"/>
        </w:rPr>
      </w:pPr>
      <w:r w:rsidRPr="002F186C">
        <w:rPr>
          <w:rFonts w:ascii="Arial" w:eastAsia="Arial" w:hAnsi="Arial" w:cs="Arial"/>
          <w:sz w:val="20"/>
          <w:szCs w:val="20"/>
        </w:rPr>
        <w:t xml:space="preserve">RESULTADO INTEGRAL TOTAL DEL PERIODO – (En pesos)                       </w:t>
      </w:r>
    </w:p>
    <w:p w14:paraId="7A0BD188" w14:textId="77777777" w:rsidR="00EF5BDF" w:rsidRPr="002F186C" w:rsidRDefault="00E059C9">
      <w:pPr>
        <w:rPr>
          <w:rFonts w:ascii="Arial" w:eastAsia="Arial" w:hAnsi="Arial" w:cs="Arial"/>
          <w:sz w:val="20"/>
          <w:szCs w:val="20"/>
        </w:rPr>
      </w:pPr>
      <w:r w:rsidRPr="002F186C">
        <w:rPr>
          <w:rFonts w:ascii="Arial" w:eastAsia="Arial" w:hAnsi="Arial" w:cs="Arial"/>
          <w:sz w:val="20"/>
          <w:szCs w:val="20"/>
        </w:rPr>
        <w:t xml:space="preserve">       Atribuible a los accionistas de la compañía                                        </w:t>
      </w:r>
      <w:r w:rsidR="00162E76" w:rsidRPr="002F186C">
        <w:rPr>
          <w:rFonts w:ascii="Arial" w:eastAsia="Arial" w:hAnsi="Arial" w:cs="Arial"/>
          <w:sz w:val="20"/>
          <w:szCs w:val="20"/>
        </w:rPr>
        <w:t xml:space="preserve"> </w:t>
      </w:r>
      <w:r w:rsidR="00475B1E">
        <w:rPr>
          <w:rFonts w:ascii="Arial" w:eastAsia="Arial" w:hAnsi="Arial" w:cs="Arial"/>
          <w:sz w:val="20"/>
          <w:szCs w:val="20"/>
        </w:rPr>
        <w:t xml:space="preserve">        </w:t>
      </w:r>
      <w:r w:rsidR="00162E76" w:rsidRPr="002F186C">
        <w:rPr>
          <w:rFonts w:ascii="Arial" w:eastAsia="Arial" w:hAnsi="Arial" w:cs="Arial"/>
          <w:sz w:val="20"/>
          <w:szCs w:val="20"/>
        </w:rPr>
        <w:t>80.318.651</w:t>
      </w:r>
    </w:p>
    <w:p w14:paraId="32724E89" w14:textId="77777777" w:rsidR="00EF5BDF" w:rsidRPr="002F186C" w:rsidRDefault="00E059C9">
      <w:pPr>
        <w:rPr>
          <w:rFonts w:ascii="Arial" w:eastAsia="Arial" w:hAnsi="Arial" w:cs="Arial"/>
          <w:sz w:val="20"/>
          <w:szCs w:val="20"/>
        </w:rPr>
      </w:pPr>
      <w:r w:rsidRPr="002F186C">
        <w:rPr>
          <w:rFonts w:ascii="Arial" w:eastAsia="Arial" w:hAnsi="Arial" w:cs="Arial"/>
          <w:sz w:val="20"/>
          <w:szCs w:val="20"/>
        </w:rPr>
        <w:t xml:space="preserve">       Atribuible a las participaciones no controlante       </w:t>
      </w:r>
      <w:r w:rsidR="00162E76" w:rsidRPr="002F186C">
        <w:rPr>
          <w:rFonts w:ascii="Arial" w:eastAsia="Arial" w:hAnsi="Arial" w:cs="Arial"/>
          <w:sz w:val="20"/>
          <w:szCs w:val="20"/>
        </w:rPr>
        <w:t xml:space="preserve">                             </w:t>
      </w:r>
      <w:r w:rsidRPr="002F186C">
        <w:rPr>
          <w:rFonts w:ascii="Arial" w:eastAsia="Arial" w:hAnsi="Arial" w:cs="Arial"/>
          <w:sz w:val="20"/>
          <w:szCs w:val="20"/>
        </w:rPr>
        <w:t xml:space="preserve"> </w:t>
      </w:r>
      <w:r w:rsidR="00475B1E">
        <w:rPr>
          <w:rFonts w:ascii="Arial" w:eastAsia="Arial" w:hAnsi="Arial" w:cs="Arial"/>
          <w:sz w:val="20"/>
          <w:szCs w:val="20"/>
        </w:rPr>
        <w:t xml:space="preserve">        </w:t>
      </w:r>
      <w:r w:rsidR="00162E76" w:rsidRPr="002F186C">
        <w:rPr>
          <w:rFonts w:ascii="Arial" w:eastAsia="Arial" w:hAnsi="Arial" w:cs="Arial"/>
          <w:sz w:val="20"/>
          <w:szCs w:val="20"/>
        </w:rPr>
        <w:t>53.412.721</w:t>
      </w:r>
    </w:p>
    <w:p w14:paraId="663BA89F" w14:textId="77777777" w:rsidR="00EF5BDF" w:rsidRPr="002F186C" w:rsidRDefault="00E059C9">
      <w:pPr>
        <w:rPr>
          <w:rFonts w:ascii="Arial" w:eastAsia="Arial" w:hAnsi="Arial" w:cs="Arial"/>
          <w:sz w:val="20"/>
          <w:szCs w:val="20"/>
        </w:rPr>
      </w:pPr>
      <w:r w:rsidRPr="002F186C">
        <w:rPr>
          <w:rFonts w:ascii="Arial" w:eastAsia="Arial" w:hAnsi="Arial" w:cs="Arial"/>
          <w:sz w:val="20"/>
          <w:szCs w:val="20"/>
        </w:rPr>
        <w:t xml:space="preserve">       </w:t>
      </w:r>
      <w:r w:rsidRPr="002F186C">
        <w:rPr>
          <w:rFonts w:ascii="Arial" w:eastAsia="Arial" w:hAnsi="Arial" w:cs="Arial"/>
          <w:b/>
          <w:sz w:val="20"/>
          <w:szCs w:val="20"/>
        </w:rPr>
        <w:t>Resultado Final del Período – Ganancia</w:t>
      </w:r>
      <w:r w:rsidRPr="002F186C">
        <w:rPr>
          <w:rFonts w:ascii="Arial" w:eastAsia="Arial" w:hAnsi="Arial" w:cs="Arial"/>
          <w:b/>
          <w:sz w:val="20"/>
          <w:szCs w:val="20"/>
        </w:rPr>
        <w:tab/>
      </w:r>
      <w:r w:rsidRPr="002F186C">
        <w:rPr>
          <w:rFonts w:ascii="Arial" w:eastAsia="Arial" w:hAnsi="Arial" w:cs="Arial"/>
          <w:b/>
          <w:sz w:val="20"/>
          <w:szCs w:val="20"/>
        </w:rPr>
        <w:tab/>
      </w:r>
      <w:r w:rsidRPr="002F186C">
        <w:rPr>
          <w:rFonts w:ascii="Arial" w:eastAsia="Arial" w:hAnsi="Arial" w:cs="Arial"/>
          <w:sz w:val="20"/>
          <w:szCs w:val="20"/>
        </w:rPr>
        <w:tab/>
        <w:t xml:space="preserve">           </w:t>
      </w:r>
      <w:r w:rsidR="00475B1E">
        <w:rPr>
          <w:rFonts w:ascii="Arial" w:eastAsia="Arial" w:hAnsi="Arial" w:cs="Arial"/>
          <w:sz w:val="20"/>
          <w:szCs w:val="20"/>
        </w:rPr>
        <w:t xml:space="preserve">       </w:t>
      </w:r>
      <w:r w:rsidR="00162E76" w:rsidRPr="002F186C">
        <w:rPr>
          <w:rFonts w:ascii="Arial" w:eastAsia="Arial" w:hAnsi="Arial" w:cs="Arial"/>
          <w:b/>
          <w:sz w:val="20"/>
          <w:szCs w:val="20"/>
          <w:u w:val="single"/>
        </w:rPr>
        <w:t>133.731.372</w:t>
      </w:r>
    </w:p>
    <w:p w14:paraId="19C0C736" w14:textId="77777777" w:rsidR="00EF5BDF" w:rsidRPr="00475B1E" w:rsidRDefault="00E059C9">
      <w:pPr>
        <w:numPr>
          <w:ilvl w:val="0"/>
          <w:numId w:val="1"/>
        </w:numPr>
        <w:ind w:left="360"/>
        <w:rPr>
          <w:rFonts w:ascii="Arial" w:eastAsia="Arial" w:hAnsi="Arial" w:cs="Arial"/>
          <w:sz w:val="20"/>
          <w:szCs w:val="20"/>
        </w:rPr>
      </w:pPr>
      <w:r w:rsidRPr="00475B1E">
        <w:rPr>
          <w:rFonts w:ascii="Arial" w:eastAsia="Arial" w:hAnsi="Arial" w:cs="Arial"/>
          <w:sz w:val="20"/>
          <w:szCs w:val="20"/>
        </w:rPr>
        <w:t>DETALLE DEL PATRIMONIO NETO- (En pesos)</w:t>
      </w:r>
    </w:p>
    <w:tbl>
      <w:tblPr>
        <w:tblStyle w:val="a"/>
        <w:tblW w:w="84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70"/>
        <w:gridCol w:w="1504"/>
        <w:gridCol w:w="1843"/>
      </w:tblGrid>
      <w:tr w:rsidR="00EF5BDF" w:rsidRPr="00475B1E" w14:paraId="359F3B24" w14:textId="77777777">
        <w:tc>
          <w:tcPr>
            <w:tcW w:w="5070" w:type="dxa"/>
          </w:tcPr>
          <w:p w14:paraId="13A7283B" w14:textId="77777777" w:rsidR="00EF5BDF" w:rsidRPr="00475B1E" w:rsidRDefault="00E059C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5B1E">
              <w:rPr>
                <w:rFonts w:ascii="Arial" w:eastAsia="Arial" w:hAnsi="Arial" w:cs="Arial"/>
                <w:sz w:val="20"/>
                <w:szCs w:val="20"/>
              </w:rPr>
              <w:t xml:space="preserve">      Capital:</w:t>
            </w:r>
          </w:p>
        </w:tc>
        <w:tc>
          <w:tcPr>
            <w:tcW w:w="1504" w:type="dxa"/>
          </w:tcPr>
          <w:p w14:paraId="0EBF0919" w14:textId="77777777" w:rsidR="00EF5BDF" w:rsidRPr="00475B1E" w:rsidRDefault="00EF5B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CCB742" w14:textId="77777777" w:rsidR="00EF5BDF" w:rsidRPr="00475B1E" w:rsidRDefault="00EF5B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5BDF" w:rsidRPr="00475B1E" w14:paraId="5F47DCC4" w14:textId="77777777">
        <w:tc>
          <w:tcPr>
            <w:tcW w:w="5070" w:type="dxa"/>
          </w:tcPr>
          <w:p w14:paraId="38AC9797" w14:textId="77777777" w:rsidR="00EF5BDF" w:rsidRPr="00475B1E" w:rsidRDefault="00E059C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5B1E">
              <w:rPr>
                <w:rFonts w:ascii="Arial" w:eastAsia="Arial" w:hAnsi="Arial" w:cs="Arial"/>
                <w:sz w:val="20"/>
                <w:szCs w:val="20"/>
              </w:rPr>
              <w:t xml:space="preserve">        Acciones en circulación</w:t>
            </w:r>
          </w:p>
        </w:tc>
        <w:tc>
          <w:tcPr>
            <w:tcW w:w="1504" w:type="dxa"/>
            <w:vAlign w:val="center"/>
          </w:tcPr>
          <w:p w14:paraId="50404895" w14:textId="77777777" w:rsidR="00EF5BDF" w:rsidRPr="00475B1E" w:rsidRDefault="00E059C9" w:rsidP="00475B1E">
            <w:pPr>
              <w:ind w:left="-108" w:firstLine="10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75B1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75B1E" w:rsidRPr="00475B1E">
              <w:rPr>
                <w:rFonts w:ascii="Arial" w:eastAsia="Arial" w:hAnsi="Arial" w:cs="Arial"/>
                <w:sz w:val="20"/>
                <w:szCs w:val="20"/>
              </w:rPr>
              <w:t>122.780.000</w:t>
            </w:r>
          </w:p>
        </w:tc>
        <w:tc>
          <w:tcPr>
            <w:tcW w:w="1843" w:type="dxa"/>
          </w:tcPr>
          <w:p w14:paraId="4D2D55F8" w14:textId="77777777" w:rsidR="00EF5BDF" w:rsidRPr="00475B1E" w:rsidRDefault="00EF5B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5BDF" w:rsidRPr="00475B1E" w14:paraId="0206AB9A" w14:textId="77777777">
        <w:tc>
          <w:tcPr>
            <w:tcW w:w="5070" w:type="dxa"/>
          </w:tcPr>
          <w:p w14:paraId="62ED2497" w14:textId="77777777" w:rsidR="00EF5BDF" w:rsidRPr="00475B1E" w:rsidRDefault="00E059C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5B1E">
              <w:rPr>
                <w:rFonts w:ascii="Arial" w:eastAsia="Arial" w:hAnsi="Arial" w:cs="Arial"/>
                <w:sz w:val="20"/>
                <w:szCs w:val="20"/>
              </w:rPr>
              <w:t xml:space="preserve">        Acciones propias en cartera</w:t>
            </w:r>
          </w:p>
        </w:tc>
        <w:tc>
          <w:tcPr>
            <w:tcW w:w="1504" w:type="dxa"/>
          </w:tcPr>
          <w:p w14:paraId="3EA1A972" w14:textId="77777777" w:rsidR="00EF5BDF" w:rsidRPr="00475B1E" w:rsidRDefault="00475B1E">
            <w:pPr>
              <w:ind w:left="17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75B1E">
              <w:rPr>
                <w:rFonts w:ascii="Arial" w:eastAsia="Arial" w:hAnsi="Arial" w:cs="Arial"/>
                <w:sz w:val="20"/>
                <w:szCs w:val="20"/>
              </w:rPr>
              <w:t>140.000</w:t>
            </w:r>
          </w:p>
        </w:tc>
        <w:tc>
          <w:tcPr>
            <w:tcW w:w="1843" w:type="dxa"/>
          </w:tcPr>
          <w:p w14:paraId="5AEE462A" w14:textId="77777777" w:rsidR="00EF5BDF" w:rsidRPr="00475B1E" w:rsidRDefault="00EF5B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5BDF" w:rsidRPr="00475B1E" w14:paraId="2F670711" w14:textId="77777777">
        <w:tc>
          <w:tcPr>
            <w:tcW w:w="5070" w:type="dxa"/>
          </w:tcPr>
          <w:p w14:paraId="54F1ED77" w14:textId="77777777" w:rsidR="00EF5BDF" w:rsidRPr="00475B1E" w:rsidRDefault="00E059C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5B1E">
              <w:rPr>
                <w:rFonts w:ascii="Arial" w:eastAsia="Arial" w:hAnsi="Arial" w:cs="Arial"/>
                <w:sz w:val="20"/>
                <w:szCs w:val="20"/>
              </w:rPr>
              <w:t xml:space="preserve">        Total Acciones en circulación</w:t>
            </w:r>
          </w:p>
        </w:tc>
        <w:tc>
          <w:tcPr>
            <w:tcW w:w="1504" w:type="dxa"/>
          </w:tcPr>
          <w:p w14:paraId="602FC2C0" w14:textId="77777777" w:rsidR="00EF5BDF" w:rsidRPr="00475B1E" w:rsidRDefault="00EF5BDF">
            <w:pPr>
              <w:ind w:left="17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4F2C66" w14:textId="77777777" w:rsidR="00EF5BDF" w:rsidRPr="00475B1E" w:rsidRDefault="00475B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475B1E">
              <w:rPr>
                <w:rFonts w:ascii="Arial" w:eastAsia="Arial" w:hAnsi="Arial" w:cs="Arial"/>
                <w:sz w:val="20"/>
                <w:szCs w:val="20"/>
              </w:rPr>
              <w:t>122.920.000</w:t>
            </w:r>
          </w:p>
        </w:tc>
      </w:tr>
      <w:tr w:rsidR="00EF5BDF" w:rsidRPr="00475B1E" w14:paraId="5C472350" w14:textId="77777777">
        <w:tc>
          <w:tcPr>
            <w:tcW w:w="5070" w:type="dxa"/>
          </w:tcPr>
          <w:p w14:paraId="1E86F1FE" w14:textId="77777777" w:rsidR="00EF5BDF" w:rsidRPr="00475B1E" w:rsidRDefault="00E059C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5B1E">
              <w:rPr>
                <w:rFonts w:ascii="Arial" w:eastAsia="Arial" w:hAnsi="Arial" w:cs="Arial"/>
                <w:sz w:val="20"/>
                <w:szCs w:val="20"/>
              </w:rPr>
              <w:t xml:space="preserve">        Ajuste del capital</w:t>
            </w:r>
          </w:p>
        </w:tc>
        <w:tc>
          <w:tcPr>
            <w:tcW w:w="1504" w:type="dxa"/>
          </w:tcPr>
          <w:p w14:paraId="39FE5672" w14:textId="77777777" w:rsidR="00EF5BDF" w:rsidRPr="00475B1E" w:rsidRDefault="00EF5BDF">
            <w:pPr>
              <w:ind w:left="17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71D97" w14:textId="77777777" w:rsidR="00EF5BDF" w:rsidRPr="00475B1E" w:rsidRDefault="00475B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475B1E">
              <w:rPr>
                <w:rFonts w:ascii="Arial" w:eastAsia="Arial" w:hAnsi="Arial" w:cs="Arial"/>
                <w:sz w:val="20"/>
                <w:szCs w:val="20"/>
              </w:rPr>
              <w:t>436.679.681</w:t>
            </w:r>
          </w:p>
        </w:tc>
      </w:tr>
      <w:tr w:rsidR="00EF5BDF" w:rsidRPr="00475B1E" w14:paraId="787A46EF" w14:textId="77777777">
        <w:tc>
          <w:tcPr>
            <w:tcW w:w="5070" w:type="dxa"/>
          </w:tcPr>
          <w:p w14:paraId="30229ED6" w14:textId="77777777" w:rsidR="00EF5BDF" w:rsidRPr="00475B1E" w:rsidRDefault="00E059C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5B1E">
              <w:rPr>
                <w:rFonts w:ascii="Arial" w:eastAsia="Arial" w:hAnsi="Arial" w:cs="Arial"/>
                <w:sz w:val="20"/>
                <w:szCs w:val="20"/>
              </w:rPr>
              <w:t xml:space="preserve">        Total Ajuste integral del capital social</w:t>
            </w:r>
          </w:p>
        </w:tc>
        <w:tc>
          <w:tcPr>
            <w:tcW w:w="1504" w:type="dxa"/>
          </w:tcPr>
          <w:p w14:paraId="3B344B5D" w14:textId="77777777" w:rsidR="00EF5BDF" w:rsidRPr="00475B1E" w:rsidRDefault="00EF5BDF">
            <w:pPr>
              <w:ind w:left="17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3BFD88" w14:textId="77777777" w:rsidR="00EF5BDF" w:rsidRPr="00475B1E" w:rsidRDefault="00475B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475B1E">
              <w:rPr>
                <w:rFonts w:ascii="Arial" w:eastAsia="Arial" w:hAnsi="Arial" w:cs="Arial"/>
                <w:sz w:val="20"/>
                <w:szCs w:val="20"/>
              </w:rPr>
              <w:t>436.679.681</w:t>
            </w:r>
          </w:p>
        </w:tc>
      </w:tr>
      <w:tr w:rsidR="00EF5BDF" w14:paraId="1B2D2CDF" w14:textId="77777777">
        <w:tc>
          <w:tcPr>
            <w:tcW w:w="5070" w:type="dxa"/>
          </w:tcPr>
          <w:p w14:paraId="06003AAF" w14:textId="77777777" w:rsidR="00EF5BDF" w:rsidRPr="00DE1A07" w:rsidRDefault="00E059C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E1A07">
              <w:rPr>
                <w:rFonts w:ascii="Arial" w:eastAsia="Arial" w:hAnsi="Arial" w:cs="Arial"/>
                <w:sz w:val="20"/>
                <w:szCs w:val="20"/>
              </w:rPr>
              <w:t xml:space="preserve">        Total Capital Social</w:t>
            </w:r>
          </w:p>
        </w:tc>
        <w:tc>
          <w:tcPr>
            <w:tcW w:w="1504" w:type="dxa"/>
          </w:tcPr>
          <w:p w14:paraId="51D808CA" w14:textId="77777777" w:rsidR="00EF5BDF" w:rsidRPr="00DE1A07" w:rsidRDefault="00EF5BDF">
            <w:pPr>
              <w:ind w:left="17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D61694" w14:textId="77777777" w:rsidR="00EF5BDF" w:rsidRPr="00AF3626" w:rsidRDefault="00475B1E" w:rsidP="00475B1E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AF3626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  559.599.681</w:t>
            </w:r>
          </w:p>
        </w:tc>
      </w:tr>
      <w:tr w:rsidR="00AF3626" w14:paraId="07701499" w14:textId="77777777">
        <w:tc>
          <w:tcPr>
            <w:tcW w:w="5070" w:type="dxa"/>
          </w:tcPr>
          <w:p w14:paraId="2F1F1937" w14:textId="77777777" w:rsidR="00AF3626" w:rsidRPr="00DE1A07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Prima de Fusión</w:t>
            </w:r>
          </w:p>
        </w:tc>
        <w:tc>
          <w:tcPr>
            <w:tcW w:w="1504" w:type="dxa"/>
          </w:tcPr>
          <w:p w14:paraId="57172148" w14:textId="77777777" w:rsidR="00AF3626" w:rsidRPr="00DE1A07" w:rsidRDefault="00AF3626" w:rsidP="00AF3626">
            <w:pPr>
              <w:ind w:left="17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6499E1" w14:textId="77777777" w:rsidR="00AF3626" w:rsidRPr="00DE1A07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1.927.568.659</w:t>
            </w:r>
          </w:p>
        </w:tc>
      </w:tr>
      <w:tr w:rsidR="00AF3626" w14:paraId="182250D7" w14:textId="77777777">
        <w:tc>
          <w:tcPr>
            <w:tcW w:w="5070" w:type="dxa"/>
          </w:tcPr>
          <w:p w14:paraId="71D2EC79" w14:textId="77777777" w:rsidR="00AF3626" w:rsidRPr="00DE1A07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E1A07">
              <w:rPr>
                <w:rFonts w:ascii="Arial" w:eastAsia="Arial" w:hAnsi="Arial" w:cs="Arial"/>
                <w:sz w:val="20"/>
                <w:szCs w:val="20"/>
              </w:rPr>
              <w:t xml:space="preserve">     Reserva legal</w:t>
            </w:r>
          </w:p>
        </w:tc>
        <w:tc>
          <w:tcPr>
            <w:tcW w:w="1504" w:type="dxa"/>
          </w:tcPr>
          <w:p w14:paraId="43C6D551" w14:textId="77777777" w:rsidR="00AF3626" w:rsidRPr="00DE1A07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F26BE7" w14:textId="77777777" w:rsidR="00AF3626" w:rsidRPr="00DE1A07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E1A07">
              <w:rPr>
                <w:rFonts w:ascii="Arial" w:eastAsia="Arial" w:hAnsi="Arial" w:cs="Arial"/>
                <w:sz w:val="20"/>
                <w:szCs w:val="20"/>
              </w:rPr>
              <w:t xml:space="preserve">     37.122.344</w:t>
            </w:r>
          </w:p>
        </w:tc>
      </w:tr>
      <w:tr w:rsidR="00AF3626" w14:paraId="02E87AAD" w14:textId="77777777">
        <w:tc>
          <w:tcPr>
            <w:tcW w:w="5070" w:type="dxa"/>
          </w:tcPr>
          <w:p w14:paraId="77840C5D" w14:textId="2DAE0FFF" w:rsidR="00AF3626" w:rsidRPr="00DE1A07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E1A07">
              <w:rPr>
                <w:rFonts w:ascii="Arial" w:eastAsia="Arial" w:hAnsi="Arial" w:cs="Arial"/>
                <w:sz w:val="20"/>
                <w:szCs w:val="20"/>
              </w:rPr>
              <w:t xml:space="preserve">     Fondo de Garantía </w:t>
            </w:r>
            <w:r w:rsidR="000D3A36"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  <w:tc>
          <w:tcPr>
            <w:tcW w:w="1504" w:type="dxa"/>
          </w:tcPr>
          <w:p w14:paraId="1FDB37D6" w14:textId="77777777" w:rsidR="00AF3626" w:rsidRPr="00DE1A07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F9BD85" w14:textId="77777777" w:rsidR="00AF3626" w:rsidRPr="00DE1A07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E1A07">
              <w:rPr>
                <w:rFonts w:ascii="Arial" w:eastAsia="Arial" w:hAnsi="Arial" w:cs="Arial"/>
                <w:sz w:val="20"/>
                <w:szCs w:val="20"/>
              </w:rPr>
              <w:t>1.093.623.826</w:t>
            </w:r>
          </w:p>
        </w:tc>
      </w:tr>
      <w:tr w:rsidR="00AF3626" w14:paraId="4BDD1883" w14:textId="77777777">
        <w:tc>
          <w:tcPr>
            <w:tcW w:w="5070" w:type="dxa"/>
          </w:tcPr>
          <w:p w14:paraId="2BB6ECC8" w14:textId="77777777" w:rsidR="00AF3626" w:rsidRPr="002C339A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C339A">
              <w:rPr>
                <w:rFonts w:ascii="Arial" w:eastAsia="Arial" w:hAnsi="Arial" w:cs="Arial"/>
                <w:sz w:val="20"/>
                <w:szCs w:val="20"/>
              </w:rPr>
              <w:t xml:space="preserve">     Caja Socorro de empleados</w:t>
            </w:r>
          </w:p>
        </w:tc>
        <w:tc>
          <w:tcPr>
            <w:tcW w:w="1504" w:type="dxa"/>
          </w:tcPr>
          <w:p w14:paraId="23A67566" w14:textId="77777777" w:rsidR="00AF3626" w:rsidRPr="002C339A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F29223" w14:textId="77777777" w:rsidR="00AF3626" w:rsidRPr="002C339A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C339A">
              <w:rPr>
                <w:rFonts w:ascii="Arial" w:eastAsia="Arial" w:hAnsi="Arial" w:cs="Arial"/>
                <w:sz w:val="20"/>
                <w:szCs w:val="20"/>
              </w:rPr>
              <w:t xml:space="preserve">                     -</w:t>
            </w:r>
          </w:p>
        </w:tc>
      </w:tr>
      <w:tr w:rsidR="00AF3626" w14:paraId="7956CB20" w14:textId="77777777">
        <w:tc>
          <w:tcPr>
            <w:tcW w:w="5070" w:type="dxa"/>
          </w:tcPr>
          <w:p w14:paraId="7C024496" w14:textId="77777777" w:rsidR="00AF3626" w:rsidRPr="002C339A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C339A">
              <w:rPr>
                <w:rFonts w:ascii="Arial" w:eastAsia="Arial" w:hAnsi="Arial" w:cs="Arial"/>
                <w:sz w:val="20"/>
                <w:szCs w:val="20"/>
              </w:rPr>
              <w:t xml:space="preserve">     Costo de Acciones propias en cartera</w:t>
            </w:r>
          </w:p>
        </w:tc>
        <w:tc>
          <w:tcPr>
            <w:tcW w:w="1504" w:type="dxa"/>
          </w:tcPr>
          <w:p w14:paraId="7E0E1704" w14:textId="77777777" w:rsidR="00AF3626" w:rsidRPr="002C339A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5DD46" w14:textId="77777777" w:rsidR="00AF3626" w:rsidRPr="002C339A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C339A">
              <w:rPr>
                <w:rFonts w:ascii="Arial" w:eastAsia="Arial" w:hAnsi="Arial" w:cs="Arial"/>
                <w:sz w:val="20"/>
                <w:szCs w:val="20"/>
              </w:rPr>
              <w:t xml:space="preserve">    (1.000.000)</w:t>
            </w:r>
          </w:p>
        </w:tc>
      </w:tr>
      <w:tr w:rsidR="00AF3626" w14:paraId="6E9CDB30" w14:textId="77777777">
        <w:tc>
          <w:tcPr>
            <w:tcW w:w="5070" w:type="dxa"/>
          </w:tcPr>
          <w:p w14:paraId="11BB7ED8" w14:textId="77777777" w:rsidR="00AF3626" w:rsidRPr="002C339A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Reserva Especial Res. 609 CNV</w:t>
            </w:r>
          </w:p>
        </w:tc>
        <w:tc>
          <w:tcPr>
            <w:tcW w:w="1504" w:type="dxa"/>
          </w:tcPr>
          <w:p w14:paraId="60FDCD74" w14:textId="77777777" w:rsidR="00AF3626" w:rsidRPr="002C339A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BFC2B2" w14:textId="77777777" w:rsidR="00AF3626" w:rsidRPr="002C339A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34.045</w:t>
            </w:r>
          </w:p>
        </w:tc>
      </w:tr>
      <w:tr w:rsidR="00AF3626" w14:paraId="1D72A968" w14:textId="77777777">
        <w:tc>
          <w:tcPr>
            <w:tcW w:w="5070" w:type="dxa"/>
          </w:tcPr>
          <w:p w14:paraId="1291A6F1" w14:textId="77777777" w:rsidR="00AF3626" w:rsidRPr="00DD1375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D1375">
              <w:rPr>
                <w:rFonts w:ascii="Arial" w:eastAsia="Arial" w:hAnsi="Arial" w:cs="Arial"/>
                <w:sz w:val="20"/>
                <w:szCs w:val="20"/>
              </w:rPr>
              <w:t xml:space="preserve">     Reexpresión de reservas</w:t>
            </w:r>
          </w:p>
        </w:tc>
        <w:tc>
          <w:tcPr>
            <w:tcW w:w="1504" w:type="dxa"/>
          </w:tcPr>
          <w:p w14:paraId="78BE319B" w14:textId="77777777" w:rsidR="00AF3626" w:rsidRPr="00DD1375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820125" w14:textId="77777777" w:rsidR="00AF3626" w:rsidRPr="00DD1375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D1375">
              <w:rPr>
                <w:rFonts w:ascii="Arial" w:eastAsia="Arial" w:hAnsi="Arial" w:cs="Arial"/>
                <w:sz w:val="20"/>
                <w:szCs w:val="20"/>
              </w:rPr>
              <w:t xml:space="preserve">  710.528.636</w:t>
            </w:r>
          </w:p>
        </w:tc>
      </w:tr>
      <w:tr w:rsidR="00AF3626" w14:paraId="6B9894F8" w14:textId="77777777">
        <w:tc>
          <w:tcPr>
            <w:tcW w:w="5070" w:type="dxa"/>
          </w:tcPr>
          <w:p w14:paraId="52D9C0C3" w14:textId="77777777" w:rsidR="00AF3626" w:rsidRPr="00DD1375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D1375">
              <w:rPr>
                <w:rFonts w:ascii="Arial" w:eastAsia="Arial" w:hAnsi="Arial" w:cs="Arial"/>
                <w:sz w:val="20"/>
                <w:szCs w:val="20"/>
              </w:rPr>
              <w:t xml:space="preserve">     Resultados no asignados</w:t>
            </w:r>
          </w:p>
        </w:tc>
        <w:tc>
          <w:tcPr>
            <w:tcW w:w="1504" w:type="dxa"/>
          </w:tcPr>
          <w:p w14:paraId="06C4EBB5" w14:textId="77777777" w:rsidR="00AF3626" w:rsidRPr="00DD1375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B9343B0" w14:textId="77777777" w:rsidR="00AF3626" w:rsidRPr="00DD1375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D1375">
              <w:rPr>
                <w:rFonts w:ascii="Arial" w:eastAsia="Arial" w:hAnsi="Arial" w:cs="Arial"/>
                <w:sz w:val="20"/>
                <w:szCs w:val="20"/>
              </w:rPr>
              <w:t xml:space="preserve">  715.062.250 </w:t>
            </w:r>
          </w:p>
        </w:tc>
      </w:tr>
      <w:tr w:rsidR="00AF3626" w14:paraId="4E3E82C2" w14:textId="77777777">
        <w:tc>
          <w:tcPr>
            <w:tcW w:w="5070" w:type="dxa"/>
          </w:tcPr>
          <w:p w14:paraId="5797ECB9" w14:textId="77777777" w:rsidR="00AF3626" w:rsidRPr="00C002BE" w:rsidRDefault="00AF3626" w:rsidP="00AF3626">
            <w:p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C002BE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 w:rsidRPr="00C002BE">
              <w:rPr>
                <w:rFonts w:ascii="Arial" w:eastAsia="Arial" w:hAnsi="Arial" w:cs="Arial"/>
                <w:sz w:val="20"/>
                <w:szCs w:val="20"/>
              </w:rPr>
              <w:t xml:space="preserve">Patrimonio Neto Atribuible a accionistas de la compañía    </w:t>
            </w:r>
          </w:p>
        </w:tc>
        <w:tc>
          <w:tcPr>
            <w:tcW w:w="1504" w:type="dxa"/>
          </w:tcPr>
          <w:p w14:paraId="7A614E25" w14:textId="77777777" w:rsidR="00AF3626" w:rsidRPr="00C002BE" w:rsidRDefault="00AF3626" w:rsidP="00AF3626">
            <w:pPr>
              <w:ind w:left="17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1FFD296" w14:textId="77777777" w:rsidR="00AF3626" w:rsidRPr="00C002BE" w:rsidRDefault="00AF3626" w:rsidP="00AF362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02BE">
              <w:rPr>
                <w:rFonts w:ascii="Arial" w:eastAsia="Arial" w:hAnsi="Arial" w:cs="Arial"/>
                <w:b/>
                <w:sz w:val="20"/>
                <w:szCs w:val="20"/>
              </w:rPr>
              <w:t>5.042.539.441</w:t>
            </w:r>
          </w:p>
        </w:tc>
      </w:tr>
      <w:tr w:rsidR="00AF3626" w14:paraId="578329BC" w14:textId="77777777">
        <w:tc>
          <w:tcPr>
            <w:tcW w:w="5070" w:type="dxa"/>
          </w:tcPr>
          <w:p w14:paraId="4F2B2425" w14:textId="77777777" w:rsidR="00AF3626" w:rsidRPr="00C002BE" w:rsidRDefault="00AF3626" w:rsidP="00AF362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02BE">
              <w:rPr>
                <w:rFonts w:ascii="Arial" w:eastAsia="Arial" w:hAnsi="Arial" w:cs="Arial"/>
                <w:sz w:val="20"/>
                <w:szCs w:val="20"/>
              </w:rPr>
              <w:t xml:space="preserve">         -Participaciones no controlantes</w:t>
            </w:r>
          </w:p>
        </w:tc>
        <w:tc>
          <w:tcPr>
            <w:tcW w:w="1504" w:type="dxa"/>
          </w:tcPr>
          <w:p w14:paraId="45167DDA" w14:textId="77777777" w:rsidR="00AF3626" w:rsidRPr="00C002BE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AE6E8F1" w14:textId="77777777" w:rsidR="00AF3626" w:rsidRPr="00C002BE" w:rsidRDefault="00AF3626" w:rsidP="00AF362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02BE">
              <w:rPr>
                <w:rFonts w:ascii="Arial" w:eastAsia="Arial" w:hAnsi="Arial" w:cs="Arial"/>
                <w:b/>
                <w:sz w:val="20"/>
                <w:szCs w:val="20"/>
              </w:rPr>
              <w:t xml:space="preserve">   431.479.672</w:t>
            </w:r>
          </w:p>
        </w:tc>
      </w:tr>
      <w:tr w:rsidR="00AF3626" w14:paraId="63E929B2" w14:textId="77777777">
        <w:tc>
          <w:tcPr>
            <w:tcW w:w="5070" w:type="dxa"/>
          </w:tcPr>
          <w:p w14:paraId="5DE4F660" w14:textId="77777777" w:rsidR="00AF3626" w:rsidRPr="00C002BE" w:rsidRDefault="00AF3626" w:rsidP="00AF3626">
            <w:pPr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 w:rsidRPr="00C002BE">
              <w:rPr>
                <w:rFonts w:ascii="Arial" w:eastAsia="Arial" w:hAnsi="Arial" w:cs="Arial"/>
                <w:sz w:val="20"/>
                <w:szCs w:val="20"/>
              </w:rPr>
              <w:t>Total del Patrimonio Neto</w:t>
            </w:r>
          </w:p>
        </w:tc>
        <w:tc>
          <w:tcPr>
            <w:tcW w:w="1504" w:type="dxa"/>
          </w:tcPr>
          <w:p w14:paraId="33CC9BFD" w14:textId="77777777" w:rsidR="00AF3626" w:rsidRPr="00C002BE" w:rsidRDefault="00AF3626" w:rsidP="00AF36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B890DF4" w14:textId="77777777" w:rsidR="00AF3626" w:rsidRPr="00C002BE" w:rsidRDefault="00AF3626" w:rsidP="00AF362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02BE">
              <w:rPr>
                <w:rFonts w:ascii="Arial" w:eastAsia="Arial" w:hAnsi="Arial" w:cs="Arial"/>
                <w:b/>
                <w:sz w:val="20"/>
                <w:szCs w:val="20"/>
              </w:rPr>
              <w:t>5.474.019.113</w:t>
            </w:r>
          </w:p>
        </w:tc>
      </w:tr>
    </w:tbl>
    <w:p w14:paraId="02F18CA0" w14:textId="77777777" w:rsidR="00EF5BDF" w:rsidRPr="00C002BE" w:rsidRDefault="00E059C9">
      <w:pPr>
        <w:tabs>
          <w:tab w:val="left" w:pos="3255"/>
        </w:tabs>
        <w:rPr>
          <w:rFonts w:ascii="Arial" w:eastAsia="Arial" w:hAnsi="Arial" w:cs="Arial"/>
          <w:sz w:val="20"/>
          <w:szCs w:val="20"/>
        </w:rPr>
      </w:pPr>
      <w:r w:rsidRPr="00C002BE">
        <w:rPr>
          <w:rFonts w:ascii="Arial" w:eastAsia="Arial" w:hAnsi="Arial" w:cs="Arial"/>
          <w:sz w:val="20"/>
          <w:szCs w:val="20"/>
        </w:rPr>
        <w:t xml:space="preserve">     5-   OTRAS INFORMACIONES</w:t>
      </w:r>
      <w:r w:rsidRPr="00C002BE">
        <w:rPr>
          <w:rFonts w:ascii="Arial" w:eastAsia="Arial" w:hAnsi="Arial" w:cs="Arial"/>
          <w:sz w:val="20"/>
          <w:szCs w:val="20"/>
        </w:rPr>
        <w:tab/>
      </w:r>
    </w:p>
    <w:p w14:paraId="07AC8C60" w14:textId="77777777" w:rsidR="00EF5BDF" w:rsidRDefault="00E059C9">
      <w:pPr>
        <w:ind w:left="360" w:hanging="360"/>
        <w:rPr>
          <w:rFonts w:ascii="Arial" w:eastAsia="Arial" w:hAnsi="Arial" w:cs="Arial"/>
          <w:sz w:val="20"/>
          <w:szCs w:val="20"/>
        </w:rPr>
      </w:pPr>
      <w:r w:rsidRPr="00C002BE">
        <w:rPr>
          <w:rFonts w:ascii="Arial" w:eastAsia="Arial" w:hAnsi="Arial" w:cs="Arial"/>
          <w:sz w:val="20"/>
          <w:szCs w:val="20"/>
        </w:rPr>
        <w:t xml:space="preserve">      Inciso l) apartados 6,7 y 8 no aplica por no existir en la Sociedad grupo controlante.</w:t>
      </w:r>
    </w:p>
    <w:p w14:paraId="019205D7" w14:textId="77777777" w:rsidR="00EF5BDF" w:rsidRDefault="00E059C9">
      <w:pPr>
        <w:ind w:firstLine="269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Saludamos a Uds. atentamente,</w:t>
      </w:r>
    </w:p>
    <w:p w14:paraId="59F6ADBC" w14:textId="77777777" w:rsidR="00EF5BDF" w:rsidRDefault="00EF5BDF">
      <w:pPr>
        <w:ind w:firstLine="2694"/>
        <w:jc w:val="both"/>
        <w:rPr>
          <w:rFonts w:ascii="Arial" w:eastAsia="Arial" w:hAnsi="Arial" w:cs="Arial"/>
          <w:sz w:val="20"/>
          <w:szCs w:val="20"/>
        </w:rPr>
      </w:pPr>
    </w:p>
    <w:p w14:paraId="6773EF6C" w14:textId="77777777" w:rsidR="00EF5BDF" w:rsidRDefault="00EF5BDF">
      <w:pPr>
        <w:ind w:firstLine="2694"/>
        <w:jc w:val="both"/>
        <w:rPr>
          <w:rFonts w:ascii="Arial" w:eastAsia="Arial" w:hAnsi="Arial" w:cs="Arial"/>
          <w:sz w:val="20"/>
          <w:szCs w:val="20"/>
        </w:rPr>
      </w:pPr>
    </w:p>
    <w:p w14:paraId="65B4F6BF" w14:textId="77777777" w:rsidR="00EF5BDF" w:rsidRDefault="00EF5BDF">
      <w:pPr>
        <w:ind w:firstLine="2694"/>
        <w:jc w:val="both"/>
        <w:rPr>
          <w:rFonts w:ascii="Arial" w:eastAsia="Arial" w:hAnsi="Arial" w:cs="Arial"/>
          <w:sz w:val="20"/>
          <w:szCs w:val="20"/>
        </w:rPr>
      </w:pPr>
    </w:p>
    <w:p w14:paraId="6A6AE888" w14:textId="77777777" w:rsidR="00EF5BDF" w:rsidRDefault="00E059C9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</w:t>
      </w:r>
    </w:p>
    <w:p w14:paraId="22679FDF" w14:textId="77777777" w:rsidR="00EF5BDF" w:rsidRDefault="00E059C9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>Germán C. Campi</w:t>
      </w:r>
    </w:p>
    <w:p w14:paraId="7C6CE827" w14:textId="77777777" w:rsidR="00EF5BDF" w:rsidRDefault="00E059C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   Responsable de Relaciones con el Mercado</w:t>
      </w:r>
    </w:p>
    <w:sectPr w:rsidR="00EF5BD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45F7D" w14:textId="77777777" w:rsidR="004D632E" w:rsidRDefault="004D632E">
      <w:r>
        <w:separator/>
      </w:r>
    </w:p>
  </w:endnote>
  <w:endnote w:type="continuationSeparator" w:id="0">
    <w:p w14:paraId="02EF37A1" w14:textId="77777777" w:rsidR="004D632E" w:rsidRDefault="004D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5C5DA" w14:textId="77777777" w:rsidR="00EF5BDF" w:rsidRDefault="00E059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jc w:val="center"/>
      <w:rPr>
        <w:rFonts w:ascii="Helvetica Neue" w:eastAsia="Helvetica Neue" w:hAnsi="Helvetica Neue" w:cs="Helvetica Neue"/>
        <w:i/>
        <w:color w:val="7F7F7F"/>
        <w:sz w:val="16"/>
        <w:szCs w:val="16"/>
      </w:rPr>
    </w:pPr>
    <w:r>
      <w:rPr>
        <w:rFonts w:ascii="Helvetica Neue" w:eastAsia="Helvetica Neue" w:hAnsi="Helvetica Neue" w:cs="Helvetica Neue"/>
        <w:i/>
        <w:color w:val="7F7F7F"/>
        <w:sz w:val="16"/>
        <w:szCs w:val="16"/>
      </w:rPr>
      <w:t>Matba Rofex S.A Mercado registrado ante CNV bajo el Nº de Matrícula 13.</w:t>
    </w:r>
  </w:p>
  <w:p w14:paraId="435409BF" w14:textId="77777777" w:rsidR="00EF5BDF" w:rsidRDefault="00E059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jc w:val="center"/>
      <w:rPr>
        <w:rFonts w:ascii="Helvetica Neue" w:eastAsia="Helvetica Neue" w:hAnsi="Helvetica Neue" w:cs="Helvetica Neue"/>
        <w:color w:val="7F7F7F"/>
        <w:sz w:val="16"/>
        <w:szCs w:val="16"/>
      </w:rPr>
    </w:pPr>
    <w:r>
      <w:rPr>
        <w:rFonts w:ascii="Helvetica Neue" w:eastAsia="Helvetica Neue" w:hAnsi="Helvetica Neue" w:cs="Helvetica Neue"/>
        <w:b/>
        <w:color w:val="5E3168"/>
        <w:sz w:val="16"/>
        <w:szCs w:val="16"/>
      </w:rPr>
      <w:t>Rosario</w:t>
    </w:r>
    <w:r>
      <w:rPr>
        <w:rFonts w:ascii="Helvetica Neue" w:eastAsia="Helvetica Neue" w:hAnsi="Helvetica Neue" w:cs="Helvetica Neue"/>
        <w:b/>
        <w:color w:val="7F7F7F"/>
        <w:sz w:val="16"/>
        <w:szCs w:val="16"/>
      </w:rPr>
      <w:t>:</w:t>
    </w:r>
    <w:r>
      <w:rPr>
        <w:rFonts w:ascii="Helvetica Neue" w:eastAsia="Helvetica Neue" w:hAnsi="Helvetica Neue" w:cs="Helvetica Neue"/>
        <w:color w:val="7F7F7F"/>
        <w:sz w:val="16"/>
        <w:szCs w:val="16"/>
      </w:rPr>
      <w:t xml:space="preserve"> Paraguay 777 Piso 15, S2000CVO, Argentina </w:t>
    </w:r>
    <w:r>
      <w:rPr>
        <w:rFonts w:ascii="Helvetica Neue" w:eastAsia="Helvetica Neue" w:hAnsi="Helvetica Neue" w:cs="Helvetica Neue"/>
        <w:color w:val="5F3569"/>
        <w:sz w:val="16"/>
        <w:szCs w:val="16"/>
      </w:rPr>
      <w:t xml:space="preserve">I </w:t>
    </w:r>
    <w:r>
      <w:rPr>
        <w:rFonts w:ascii="Helvetica Neue" w:eastAsia="Helvetica Neue" w:hAnsi="Helvetica Neue" w:cs="Helvetica Neue"/>
        <w:color w:val="7F7F7F"/>
        <w:sz w:val="16"/>
        <w:szCs w:val="16"/>
      </w:rPr>
      <w:t>Tel.: +54 341 5302900</w:t>
    </w:r>
  </w:p>
  <w:p w14:paraId="0A06BE28" w14:textId="77777777" w:rsidR="00EF5BDF" w:rsidRDefault="00E059C9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7F7F7F"/>
        <w:sz w:val="16"/>
        <w:szCs w:val="16"/>
      </w:rPr>
    </w:pPr>
    <w:r>
      <w:rPr>
        <w:rFonts w:ascii="Helvetica Neue" w:eastAsia="Helvetica Neue" w:hAnsi="Helvetica Neue" w:cs="Helvetica Neue"/>
        <w:b/>
        <w:color w:val="64396F"/>
        <w:sz w:val="16"/>
        <w:szCs w:val="16"/>
      </w:rPr>
      <w:t>Buenos Aires:</w:t>
    </w:r>
    <w:r>
      <w:rPr>
        <w:rFonts w:ascii="Helvetica Neue" w:eastAsia="Helvetica Neue" w:hAnsi="Helvetica Neue" w:cs="Helvetica Neue"/>
        <w:color w:val="7F7F7F"/>
        <w:sz w:val="16"/>
        <w:szCs w:val="16"/>
      </w:rPr>
      <w:t xml:space="preserve"> Bouchard 454 Piso 5, C1106ABF, Argentina </w:t>
    </w:r>
    <w:r>
      <w:rPr>
        <w:rFonts w:ascii="Helvetica Neue" w:eastAsia="Helvetica Neue" w:hAnsi="Helvetica Neue" w:cs="Helvetica Neue"/>
        <w:color w:val="5F3569"/>
        <w:sz w:val="16"/>
        <w:szCs w:val="16"/>
      </w:rPr>
      <w:t>I</w:t>
    </w:r>
    <w:r>
      <w:rPr>
        <w:rFonts w:ascii="Helvetica Neue" w:eastAsia="Helvetica Neue" w:hAnsi="Helvetica Neue" w:cs="Helvetica Neue"/>
        <w:color w:val="7F7F7F"/>
        <w:sz w:val="16"/>
        <w:szCs w:val="16"/>
      </w:rPr>
      <w:t xml:space="preserve"> Tel.: +54 11 4311716</w:t>
    </w:r>
  </w:p>
  <w:p w14:paraId="3FB9A8DF" w14:textId="77777777" w:rsidR="00EF5BDF" w:rsidRDefault="00E059C9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7F7F7F"/>
        <w:sz w:val="16"/>
        <w:szCs w:val="16"/>
      </w:rPr>
    </w:pPr>
    <w:r>
      <w:rPr>
        <w:rFonts w:ascii="Helvetica Neue" w:eastAsia="Helvetica Neue" w:hAnsi="Helvetica Neue" w:cs="Helvetica Neue"/>
        <w:color w:val="7F7F7F"/>
        <w:sz w:val="16"/>
        <w:szCs w:val="16"/>
      </w:rPr>
      <w:t>www.matbarofex.com.ar</w:t>
    </w:r>
  </w:p>
  <w:p w14:paraId="50905086" w14:textId="77777777" w:rsidR="00EF5BDF" w:rsidRDefault="00EF5B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895EC" w14:textId="77777777" w:rsidR="004D632E" w:rsidRDefault="004D632E">
      <w:r>
        <w:separator/>
      </w:r>
    </w:p>
  </w:footnote>
  <w:footnote w:type="continuationSeparator" w:id="0">
    <w:p w14:paraId="45ED306D" w14:textId="77777777" w:rsidR="004D632E" w:rsidRDefault="004D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E6D02" w14:textId="77777777" w:rsidR="00EF5BDF" w:rsidRDefault="00E059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                                           </w:t>
    </w:r>
    <w:r>
      <w:rPr>
        <w:noProof/>
        <w:color w:val="000000"/>
      </w:rPr>
      <w:drawing>
        <wp:inline distT="0" distB="0" distL="0" distR="0" wp14:anchorId="565265CB" wp14:editId="3217FBC2">
          <wp:extent cx="2053921" cy="35833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3921" cy="35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26640"/>
    <w:multiLevelType w:val="multilevel"/>
    <w:tmpl w:val="DA94F388"/>
    <w:lvl w:ilvl="0">
      <w:start w:val="1"/>
      <w:numFmt w:val="decimal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DF"/>
    <w:rsid w:val="000D3A36"/>
    <w:rsid w:val="00162E76"/>
    <w:rsid w:val="002C339A"/>
    <w:rsid w:val="002F186C"/>
    <w:rsid w:val="00475B1E"/>
    <w:rsid w:val="004D632E"/>
    <w:rsid w:val="00584F70"/>
    <w:rsid w:val="009E0A3A"/>
    <w:rsid w:val="00AF3626"/>
    <w:rsid w:val="00C002BE"/>
    <w:rsid w:val="00DD1375"/>
    <w:rsid w:val="00DE1A07"/>
    <w:rsid w:val="00E059C9"/>
    <w:rsid w:val="00E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711A"/>
  <w15:docId w15:val="{DAB58D81-A742-4F99-913C-DF30806E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FC"/>
    <w:rPr>
      <w:lang w:val="es-A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5A7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8744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744CC"/>
    <w:rPr>
      <w:sz w:val="24"/>
      <w:szCs w:val="24"/>
    </w:rPr>
  </w:style>
  <w:style w:type="paragraph" w:styleId="Piedepgina">
    <w:name w:val="footer"/>
    <w:basedOn w:val="Normal"/>
    <w:link w:val="PiedepginaCar"/>
    <w:rsid w:val="008744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744CC"/>
    <w:rPr>
      <w:sz w:val="24"/>
      <w:szCs w:val="24"/>
    </w:rPr>
  </w:style>
  <w:style w:type="paragraph" w:customStyle="1" w:styleId="Default">
    <w:name w:val="Default"/>
    <w:rsid w:val="005D3616"/>
    <w:pPr>
      <w:autoSpaceDE w:val="0"/>
      <w:autoSpaceDN w:val="0"/>
      <w:adjustRightInd w:val="0"/>
    </w:pPr>
    <w:rPr>
      <w:rFonts w:ascii="Calibri" w:hAnsi="Calibri" w:cs="Calibri"/>
      <w:color w:val="000000"/>
      <w:lang w:val="es-AR"/>
    </w:rPr>
  </w:style>
  <w:style w:type="paragraph" w:styleId="Textodeglobo">
    <w:name w:val="Balloon Text"/>
    <w:basedOn w:val="Normal"/>
    <w:link w:val="TextodegloboCar"/>
    <w:rsid w:val="004A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A2EB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eXd1qdVmSGlahZopzsRIbrVAgA==">AMUW2mWW5PKxHGEd6hwF2Nq+8XSCaMpX+MBZ4rw6mTQ/MwjjPOtNr4ymvz1cg1pRNxATldB1qEnYVuiWeZDmHLcA9L9uIhvdPvvg7WDhpfQhyO+FeqqMsrM=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DFlanzer</dc:creator>
  <cp:lastModifiedBy>MATba - German Campi</cp:lastModifiedBy>
  <cp:revision>2</cp:revision>
  <dcterms:created xsi:type="dcterms:W3CDTF">2020-06-02T14:26:00Z</dcterms:created>
  <dcterms:modified xsi:type="dcterms:W3CDTF">2020-06-02T14:26:00Z</dcterms:modified>
</cp:coreProperties>
</file>